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23E6">
      <w:pPr>
        <w:jc w:val="center"/>
        <w:rPr>
          <w:rFonts w:hint="default" w:ascii="宋体" w:hAnsi="宋体" w:cs="Arial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Arial"/>
          <w:b/>
          <w:bCs/>
          <w:color w:val="auto"/>
          <w:sz w:val="32"/>
          <w:szCs w:val="32"/>
          <w:highlight w:val="none"/>
          <w:lang w:val="en-US" w:eastAsia="zh-CN"/>
        </w:rPr>
        <w:t>技术参数</w:t>
      </w:r>
    </w:p>
    <w:p w14:paraId="5C97FCF5">
      <w:pPr>
        <w:bidi w:val="0"/>
        <w:rPr>
          <w:rFonts w:hint="eastAsia"/>
          <w:color w:val="auto"/>
          <w:sz w:val="28"/>
          <w:szCs w:val="24"/>
          <w:lang w:val="en-US" w:eastAsia="zh-CN"/>
        </w:rPr>
      </w:pPr>
      <w:r>
        <w:rPr>
          <w:rFonts w:hint="eastAsia"/>
          <w:color w:val="auto"/>
          <w:sz w:val="28"/>
          <w:szCs w:val="24"/>
          <w:lang w:val="en-US" w:eastAsia="zh-CN"/>
        </w:rPr>
        <w:t>1、显示设备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920"/>
        <w:gridCol w:w="9388"/>
        <w:gridCol w:w="1064"/>
        <w:gridCol w:w="853"/>
      </w:tblGrid>
      <w:tr w14:paraId="1B46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产品名称</w:t>
            </w:r>
          </w:p>
        </w:tc>
        <w:tc>
          <w:tcPr>
            <w:tcW w:w="3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4F15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室内P1.86彩色显示屏体</w:t>
            </w:r>
          </w:p>
        </w:tc>
        <w:tc>
          <w:tcPr>
            <w:tcW w:w="3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1、像素间距≤1.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mm,密度≥2890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0点/㎡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23E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、均匀性：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亮度均匀性≥99%；整屏色度均匀性±0.001Cx，Cy之内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具有单点校正功能；</w:t>
            </w:r>
          </w:p>
          <w:p w14:paraId="4305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、无故障运行时间≥100000小时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346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、水平视角≥178度；垂直视角≥178度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882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、白平衡亮度≥2000cd/m²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4E4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、色温：1000K-12000K（可调）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B4D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、防护等级：≥IP54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C0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、对比度：≥100000：1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F32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、平均修复时间：≤5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，可用度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F9B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、噪声声压：屏体前后左右各1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处噪声声压≤1.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B；</w:t>
            </w:r>
          </w:p>
          <w:p w14:paraId="2599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、灰度等级：≥16bit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D04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、具备自动散热循环、自动保护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功能；</w:t>
            </w:r>
          </w:p>
          <w:p w14:paraId="1F0ECA0A">
            <w:pPr>
              <w:pStyle w:val="2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50000小时；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718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同步控制系统</w:t>
            </w:r>
          </w:p>
        </w:tc>
        <w:tc>
          <w:tcPr>
            <w:tcW w:w="3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F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1、单卡最大带载512×512像素，最多支持24组RGB并行数据；</w:t>
            </w:r>
          </w:p>
          <w:p w14:paraId="72A8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2、支持色彩管理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4EB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3、支持18Bit+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5874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个标准HUB75接口；</w:t>
            </w:r>
          </w:p>
          <w:p w14:paraId="3224D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5、支持逐点亮度校正；</w:t>
            </w:r>
          </w:p>
          <w:p w14:paraId="2AB6C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调试软件上快速亮暗线调节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功能；</w:t>
            </w:r>
          </w:p>
          <w:p w14:paraId="2470D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7、支持3D功能的独立主控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B392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8、支持Mapping功能开启，每个箱体上显示数字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2C8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9、支持预存画面设置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3FF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、实现当温度高于设定值时，自动断电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功能；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3F00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3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▲1、支持视频接口，包括1路DVI，2路HDMI1.4，1路3G-SDI+LOOP（可根据实际需求选配）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E90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2、支持≥3个窗口和1路OSD同时显示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AB64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3、支持快捷配屏和高级配屏功能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E8E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4、支持HDMI、DVI输入分辨率自定义调节，支持选择HDMI源或DVI源作为同步信号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C26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5、支持设备间备份和设备内网口备份设置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462D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6、视频输出最大带载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0万像素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04B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7、通过旋钮可实现一键大屏亮度调节。</w:t>
            </w:r>
          </w:p>
          <w:p w14:paraId="5F2A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8、支持逐点亮度校正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EC1F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9、支持创建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10个用户场景作为模板保存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BA84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10、支持选择HDMI输入源或DVI输入源作为同步信号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A4D7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11、支持一键缩放功能；</w:t>
            </w:r>
          </w:p>
          <w:p w14:paraId="1E99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、支持自定义按键功能；</w:t>
            </w:r>
          </w:p>
          <w:p w14:paraId="2F02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集成视频处理和发送卡功能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2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LED开关电源</w:t>
            </w:r>
          </w:p>
        </w:tc>
        <w:tc>
          <w:tcPr>
            <w:tcW w:w="3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C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5V</w:t>
            </w:r>
          </w:p>
          <w:p w14:paraId="4D459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40A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</w:tr>
      <w:tr w14:paraId="36DD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应用软件</w:t>
            </w:r>
          </w:p>
        </w:tc>
        <w:tc>
          <w:tcPr>
            <w:tcW w:w="3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1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537D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线材</w:t>
            </w:r>
          </w:p>
        </w:tc>
        <w:tc>
          <w:tcPr>
            <w:tcW w:w="3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0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电源线、音频线、VGA线、网线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</w:t>
            </w:r>
          </w:p>
          <w:p w14:paraId="54F05B98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注：配套该项目使用，具体使用量以实际使用情况为准。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57B2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配电装置</w:t>
            </w:r>
          </w:p>
        </w:tc>
        <w:tc>
          <w:tcPr>
            <w:tcW w:w="3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2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功率：≥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20kw</w:t>
            </w:r>
          </w:p>
          <w:p w14:paraId="219A1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尺寸：400mm*600mm*150mm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（含智能上电）</w:t>
            </w:r>
          </w:p>
          <w:p w14:paraId="6034639E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注：误差不超过±10mm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</w:tbl>
    <w:p w14:paraId="71CAD4B7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p w14:paraId="68662EF2">
      <w:pPr>
        <w:bidi w:val="0"/>
        <w:rPr>
          <w:rFonts w:hint="default"/>
          <w:color w:val="auto"/>
          <w:sz w:val="28"/>
          <w:szCs w:val="24"/>
          <w:lang w:val="en-US" w:eastAsia="zh-CN"/>
        </w:rPr>
      </w:pPr>
      <w:r>
        <w:rPr>
          <w:rFonts w:hint="eastAsia"/>
          <w:color w:val="auto"/>
          <w:sz w:val="28"/>
          <w:szCs w:val="24"/>
          <w:lang w:val="en-US" w:eastAsia="zh-CN"/>
        </w:rPr>
        <w:t>2、广播设备</w:t>
      </w:r>
    </w:p>
    <w:tbl>
      <w:tblPr>
        <w:tblStyle w:val="7"/>
        <w:tblpPr w:leftFromText="180" w:rightFromText="180" w:vertAnchor="text" w:horzAnchor="page" w:tblpX="1551" w:tblpY="87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51"/>
        <w:gridCol w:w="10680"/>
        <w:gridCol w:w="696"/>
        <w:gridCol w:w="516"/>
      </w:tblGrid>
      <w:tr w14:paraId="6BF3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1F5E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网络广播服务器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E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1、机架式工控机箱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（H*W*D:310mm×485mm×295mm）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，触摸显示屏操控，抽拉式键盘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7B8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▲2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、支持自动校准时间，并与各网络终端同步；支持远程控制模式，用于调试和升级软件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AC0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、支持≥1路短路触发开机接口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5ED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×USB接口、≥2×PS/2接口、≥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×串口接口、≥2×千兆网口、≥1×VGA口、≥1×DVI口，≥2组RCA立体声输入、≥2组RCA立体声输出、≥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*PCI扩展槽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1F1F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、带音量调节旋钮，自带CD光驱，内置监听扬声器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F62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、≥17＂LCD触摸屏，分辨率：≥1920×1080，CPU：≥IntelJ1900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4核，内存：≥4G，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硬盘：≥128GB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AB0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主控软件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E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覆盖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系统核心服务器、中继服务器、消防报警、无线遥控、网络寻呼话筒、远程电话广播和远程升级软件等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AFF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2、具有系统管理、用户管理、终端管理、节目管理、任务管理等功能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837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3、支持多用户在线服务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796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系统运行编程功能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BB2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5、可对终端进行独立分区、IP配置、音量控制，自动识别终端，实时显示终端的工作状态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F26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6、通过服务器和会话客户端之间心跳机制功能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0985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7、可以实现单点、单区、多区、邻层、全区报警等多种模式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8F9A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8、语音实时采播，单点、分区自由点播，自动音乐打铃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CCF2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、网络电台转播、课件资源转换、媒体点播，互动点播，可通过远程无线遥控器控制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7CF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、支持双向通讯设备的权限分配，网络冗余、即时性音频应急保障备份、推送备份和定压备份设定。1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、实现断网情况下也能本地广播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58E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13、以手动或自动的方式实时、定时发布文本信息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8DE3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▲1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、支持7×24小时无间断工作时间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04C7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网络寻呼话筒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1、≥7英寸彩色液晶屏，分辨率≥800*480，自动背光关闭，触摸控制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1F6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2、可实时调整终端音量，话筒增益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B3A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、支持网络搜索配置，查看终端状态，≥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个数字/分区快捷按键，一键寻呼，一键静音功能。</w:t>
            </w:r>
          </w:p>
          <w:p w14:paraId="7BADC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、内置扬声器，支持免提通话，在管理系统的授权下可实现点对点、点对多点寻呼广播，可实现话筒之间双向对讲功能。</w:t>
            </w:r>
          </w:p>
          <w:p w14:paraId="52DED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、启动时间≤1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10A0F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、支持远程固件升级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F909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、网络协议：TCP/IP、UDP、IGMP(组播)，传输速率：10/100Mbps自适应。</w:t>
            </w:r>
          </w:p>
          <w:p w14:paraId="0C5E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、音频模式：16-32位立体声CD音质，谐波失真：≤0.1%，信噪比：＞8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dB。</w:t>
            </w:r>
          </w:p>
          <w:p w14:paraId="00788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、内置扬声器：≥4Ω，3W；功耗：≤10W。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41B2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B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1、≥12路话筒/线路输入，≥1组立体声输入，提供48V幻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5B54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2、≥2路编组输出，≥2路主输出，≥2路辅助输出，≥1组立体声输出，≥1路效果输出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D5D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3、≥三段式均衡调节，内置MP3播放器，配备SD卡和USB接口。</w:t>
            </w:r>
          </w:p>
          <w:p w14:paraId="28AA8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4、内置≥16种数字显示延时数码效果器，耳机监听功能。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B2B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网络音频采集器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▲1、内置嵌入式音频采集编码模块和DSP音频处理技术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7F14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2、具有软件定时播放功能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AEA0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3、采用固定静态的IP地址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18C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4、具有≥4路RJ45下载地址的接口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313C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5、数字音频传输CD级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6A0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6、单台设备具有≥4*N音频矩阵切换功能，≥4路LINE/MIC信号输入，≥4路独立的网络TCP/IP编码功能，具有独立的音量调节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E76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7、配置≥4个快捷键，支持单向呼叫。</w:t>
            </w:r>
          </w:p>
          <w:p w14:paraId="029D8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跨网关、跨路由能力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A8D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9、具有远程升级功能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BC0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、音频格式：MP3/MP2，支持码流：32K-320K，灵敏度:≥9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dB，信噪比：≥90dB，话筒：≥8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dB。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FAB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真分集U段无线一拖二手持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7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1、在60MHz频率带宽内，以300KHz信道间隔.提供≥200个信道选择；</w:t>
            </w:r>
          </w:p>
          <w:p w14:paraId="2F77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2、发射机自动追锁接收机频率并调整一致；</w:t>
            </w:r>
          </w:p>
          <w:p w14:paraId="1110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3、发射频率：610-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MHz，调制方式：FM；</w:t>
            </w:r>
          </w:p>
          <w:p w14:paraId="40770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4、音频响应：50Hz-18KHz(±3dB)；</w:t>
            </w:r>
          </w:p>
          <w:p w14:paraId="3B9A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5、综合信噪比：＞95dB，综合失真：＜0.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%；</w:t>
            </w:r>
          </w:p>
          <w:p w14:paraId="1731B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、灵敏度：≥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12dB；</w:t>
            </w:r>
          </w:p>
          <w:p w14:paraId="6B49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供电1.5v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使用时间≥8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6F03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显示实时当前电源电压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EDC6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2、具备≥8路通道，每通道延时默认1秒，单路独立开关功能总功率；</w:t>
            </w:r>
          </w:p>
          <w:p w14:paraId="2A8BC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3、内置EMI专业电网滤波器；</w:t>
            </w:r>
          </w:p>
          <w:p w14:paraId="36859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4、具有电源净化，过载、短路保护功能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DB53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、具有防雷击功能；</w:t>
            </w:r>
          </w:p>
          <w:p w14:paraId="6937E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、工作电压：220V50Hz/60Hz；≥6.6KW30A空开控制</w:t>
            </w:r>
          </w:p>
          <w:p w14:paraId="4C97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、时序通道：≥8路独立控制的时序通道+2路辅助；</w:t>
            </w:r>
          </w:p>
          <w:p w14:paraId="0BFF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、延时时间：默认1秒；</w:t>
            </w:r>
          </w:p>
          <w:p w14:paraId="484A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、电源输出：单路总极限电流10A；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00B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智慧管理运维平台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1、支持“一键配网”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无线WIFI提供2.4GHz和5GHz双频段。</w:t>
            </w:r>
          </w:p>
          <w:p w14:paraId="323E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2、一键启动：单台设备8-16路输出一键式顺序、逆序开关，支持选择输出通道及其开启顺序，也可以每路独立开关，实现一键式自定义顺序开关。</w:t>
            </w:r>
          </w:p>
          <w:p w14:paraId="4DA8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无线投屏及无线投屏信号扩展功能。</w:t>
            </w:r>
          </w:p>
          <w:p w14:paraId="36728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4、双频路由，WIFI6增强版，1200M-6000M无线速率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C01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5、支持多台设备级联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AD6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6、支持通过软件查看绑定设备每路通道的运行情况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8630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7、定时控制：支持自定义选择输出通道按指定时间开启或关闭，支持单次设置以及循环设置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6BB1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8、防雷保护：支持防雷保护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8315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断电保护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功能；</w:t>
            </w:r>
          </w:p>
          <w:p w14:paraId="39DE9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10、支持手机小程序或APP端断电报警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3A5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11、电气设置：设置输入电压过压和欠压阈值，支持为每路输出单独设置电流、功率、温度断电阈值，超出范围报警，能够识别出没有正常工作的设备，也可以选择是否断开输出电源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4725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12、短路保护：每路输出配有液压电磁式20A断路器，断路器可提供过载、短路保护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958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自定义编辑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设备自带LED显示器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A2F8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、中央控制：扩展RS232/RS485接口，支持“超级终端”、SecureCRT、Cmder等连接，波特率4800-128000可设；具备串口透传路由，支持RS232/RS485采集，以及串口与以太网、4G网络快速双向透传。扩展WAN/LAN口，支持1000Mbps速率；支持PPTP(点对点隧道协议)、L2TP(虚拟隧道协议)、GRE(通用路由封装)、IPSEC(互联网安全协议)、SSTP(安全套接字隧道协议)等VPNClient隧道虚拟协议；支持DHCP、静态IP等联网方式；支持软硬件看门狗、定时重启。</w:t>
            </w:r>
          </w:p>
          <w:p w14:paraId="396C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15、支持通过局域网、物联网等监管设备，应急预案；</w:t>
            </w:r>
          </w:p>
          <w:p w14:paraId="08244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IP/ID设置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支持屏幕锁、密码锁和按键锁防止误触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8BA1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17、支持软件控制设备电路运行以及开启和关闭远程操作功能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4FD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18、电源输入：三相五线制AC380V±10%，50Hz/60Hz。</w:t>
            </w:r>
          </w:p>
          <w:p w14:paraId="6DCC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19、电源输出：8-16路独立输出，每路相电压AC220V±10%，每路带载4-6KW，8路输出最大可带载48KW，12路输出最大可带载72KW，16路输出最大可带载96KW。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163A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IP网络广播机房监听音箱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1、内置嵌入式音频编码模块和DSP音频处理技术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ADF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2、数字音频传输，支持TCP/IP、UDP、IGMP(组播)协议，音质CD级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325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3、带有远程音量调节功能，话筒接口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1路，话筒音量、高低音独立调节；线路输入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1路，线路音量调节；线路输出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1路，功率输出口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1组。</w:t>
            </w:r>
          </w:p>
          <w:p w14:paraId="4466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4、支持三线路、双重保障，带音频应急保障接口，预留蓝牙或2.4G天线接口，预留定压保障模块接口。5、具有软件远程设置高低音功能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8EE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、可扩展信息推送功能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6DE2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、支持跨网关、跨路由能力，互联网传输，支持自动搜索IP地址并修改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24C0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、与服务器联网，可自动、定时校时。</w:t>
            </w:r>
          </w:p>
          <w:p w14:paraId="7856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、支持远程升级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C7B4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、额定功率：≥50W，灵敏度：≥9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dB，频率响应：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覆盖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55Hz-20KHz。</w:t>
            </w:r>
          </w:p>
          <w:p w14:paraId="31D0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、扬声器单元：≥6寸低音+≥3寸高音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26CD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国标42U</w:t>
            </w:r>
          </w:p>
          <w:p w14:paraId="3012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2000mm×600mm×600mm</w:t>
            </w:r>
          </w:p>
          <w:p w14:paraId="6760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材质：钢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548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IP网络功放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1、内置嵌入式音频编码模块和DSP音频处理技术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138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有远程音量调节功能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8204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3、具备智能电源管理功能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344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4、≥1路网络输入（音量控制），≥2路LINE输入，≥2路MIC输入；实现本地外接音源输入和紧急广播输入，每路具有独立的音量调节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12CF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5、自带≥1路音频输出接口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E153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6、自动故障检测及LED提示功能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652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7、具有显示屏，显示温度与增益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310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8、防空警报触发开关，可选择配置DC24V电源供电模块；带有1路三线制报警强切输出接口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3F7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9、固定静态的IP地址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610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10、支持跨网关、跨路由能力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638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、支持远程固件升级。</w:t>
            </w:r>
          </w:p>
          <w:p w14:paraId="261C2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、额定功率：≥3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0W，传输方式：4-16Ω定阻输出，70V/110V定压输出。</w:t>
            </w:r>
          </w:p>
          <w:p w14:paraId="5933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、网络接口：RJ45，支持协议：TCP/IP，UDP，IGMP（组播）。</w:t>
            </w:r>
          </w:p>
          <w:p w14:paraId="70CCC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、音频格式：MP3/MP2，采样率：8K~48K，比特率：32Kbps~320Kbps。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00F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室外音柱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1、额定功率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W；</w:t>
            </w:r>
          </w:p>
          <w:p w14:paraId="42F1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、灵敏度：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85dB；</w:t>
            </w:r>
          </w:p>
          <w:p w14:paraId="76E4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、频率响应：70Hz-18KHz；</w:t>
            </w:r>
          </w:p>
          <w:p w14:paraId="73387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、喇叭单元：LF:3×6"，HF:号角高音；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1EA2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E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国标9U</w:t>
            </w:r>
          </w:p>
          <w:p w14:paraId="339D6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mm×600mm×600mm</w:t>
            </w:r>
          </w:p>
          <w:p w14:paraId="276B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材质：钢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D43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D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室外其他区域操场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4F57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FB2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B2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26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网络解码器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1、内置嵌入式音频编码模块和DSP音频处理技术；</w:t>
            </w:r>
          </w:p>
          <w:p w14:paraId="0054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2、支持TCP/IP、UDP、IGMP(组播)协议，音质CD级</w:t>
            </w:r>
          </w:p>
          <w:p w14:paraId="5601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3、带有远程音量调节功能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FC7E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4、具有软件远程设置高低音功能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C76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5、具备智能电源管理功能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CA6D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6、提供自动，手动强制电源开关按钮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81FB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7、≥2路电源控制(220V)，最大承受功率2000W；</w:t>
            </w:r>
          </w:p>
          <w:p w14:paraId="1290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8、≥1路网络信号输入，≥1路立体声音频信号输出，带24V消防输出，带音量控制开关。</w:t>
            </w:r>
          </w:p>
          <w:p w14:paraId="7081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、固定静态的IP地址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763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11、支持跨网关、跨路由能力，互联网传输，支持自动搜索IP地址并修改。</w:t>
            </w:r>
          </w:p>
          <w:p w14:paraId="62B0A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、支持远程升级。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49B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前后级功率放大器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1、具备开机软启动，直流、过热、过载和短路保护功能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652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2、≥2通道麦克风输入，≥2通道线路输入，带≥1路线路输出，麦克风1具有优先功能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AD6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3、话筒音量调节按钮和高音、低音音量调节旋钮，升降调提示音按键。</w:t>
            </w:r>
          </w:p>
          <w:p w14:paraId="5805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4、输出方式：定压输出110V、70V和定阻输出4～16Ω。</w:t>
            </w:r>
          </w:p>
          <w:p w14:paraId="7286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、额定输出功率：≥700W</w:t>
            </w:r>
          </w:p>
          <w:p w14:paraId="69EA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、扬声器输出：定压输出110V、70V和定阻输出4～16Ω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B01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辅材施工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80F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RVV3*2.5平方护套线3芯2.5国标铜线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6C40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室外广播线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B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RVV2*1.5平方护套线2芯1.5国标铜线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6AE3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4FF6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辅材、辅料PVC管，管材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直插，卡农头，水晶头，胶布等</w:t>
            </w:r>
          </w:p>
          <w:p w14:paraId="044372AA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注：配套该项目使用，具体使用量以实际使用情况为准。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</w:t>
            </w:r>
          </w:p>
        </w:tc>
      </w:tr>
      <w:tr w14:paraId="3A88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5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包含所有设备安装，调试；以及线路布线施工等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</w:tr>
    </w:tbl>
    <w:p w14:paraId="00770CD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注：所有未明确设备尺寸误差的，按照国家及行业相关要求执行。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NTk2ZWEyN2ZmMzcwN2E3MzQ5M2RiYTVkNzZjYzQifQ=="/>
    <w:docVar w:name="KSO_WPS_MARK_KEY" w:val="8b708266-2a1c-4c3b-92b8-3337067ce6a5"/>
  </w:docVars>
  <w:rsids>
    <w:rsidRoot w:val="399F2694"/>
    <w:rsid w:val="00057BFB"/>
    <w:rsid w:val="01571EB2"/>
    <w:rsid w:val="035B177D"/>
    <w:rsid w:val="0466013C"/>
    <w:rsid w:val="05D7700C"/>
    <w:rsid w:val="06A03751"/>
    <w:rsid w:val="079D74F3"/>
    <w:rsid w:val="083E11BD"/>
    <w:rsid w:val="08432DE4"/>
    <w:rsid w:val="09125FBC"/>
    <w:rsid w:val="09CA5BC4"/>
    <w:rsid w:val="0BD73F60"/>
    <w:rsid w:val="0D1E4B3C"/>
    <w:rsid w:val="0D531842"/>
    <w:rsid w:val="0FD32E30"/>
    <w:rsid w:val="103D5E44"/>
    <w:rsid w:val="107D2FBC"/>
    <w:rsid w:val="116E76E3"/>
    <w:rsid w:val="127B1181"/>
    <w:rsid w:val="12DC1FB3"/>
    <w:rsid w:val="13765CAF"/>
    <w:rsid w:val="13FE13B2"/>
    <w:rsid w:val="14427A76"/>
    <w:rsid w:val="165079E5"/>
    <w:rsid w:val="18670C81"/>
    <w:rsid w:val="1947172B"/>
    <w:rsid w:val="195A3D59"/>
    <w:rsid w:val="1B9B2D86"/>
    <w:rsid w:val="1BCD05AA"/>
    <w:rsid w:val="1CC01E18"/>
    <w:rsid w:val="1CDE62ED"/>
    <w:rsid w:val="1DD07EAC"/>
    <w:rsid w:val="1E4F3C8C"/>
    <w:rsid w:val="1F424F09"/>
    <w:rsid w:val="20562544"/>
    <w:rsid w:val="208C0C0D"/>
    <w:rsid w:val="221F2274"/>
    <w:rsid w:val="222C6697"/>
    <w:rsid w:val="23647DBA"/>
    <w:rsid w:val="23AA5BD7"/>
    <w:rsid w:val="23CE08E2"/>
    <w:rsid w:val="24BD373E"/>
    <w:rsid w:val="24CC79D1"/>
    <w:rsid w:val="253211F7"/>
    <w:rsid w:val="257635F3"/>
    <w:rsid w:val="28F430BB"/>
    <w:rsid w:val="2B9B5A19"/>
    <w:rsid w:val="2D8509B4"/>
    <w:rsid w:val="2E5858CB"/>
    <w:rsid w:val="2F5C42A1"/>
    <w:rsid w:val="30F878AC"/>
    <w:rsid w:val="310B2400"/>
    <w:rsid w:val="335D7E9A"/>
    <w:rsid w:val="35E75109"/>
    <w:rsid w:val="37595B03"/>
    <w:rsid w:val="387E3570"/>
    <w:rsid w:val="38FD5130"/>
    <w:rsid w:val="399F2694"/>
    <w:rsid w:val="3A062386"/>
    <w:rsid w:val="3E517C63"/>
    <w:rsid w:val="40084F8E"/>
    <w:rsid w:val="400878CE"/>
    <w:rsid w:val="40AB493B"/>
    <w:rsid w:val="42190F07"/>
    <w:rsid w:val="453C7949"/>
    <w:rsid w:val="457B2FE0"/>
    <w:rsid w:val="46D002E1"/>
    <w:rsid w:val="47367ED4"/>
    <w:rsid w:val="476B674F"/>
    <w:rsid w:val="476E6411"/>
    <w:rsid w:val="48D93209"/>
    <w:rsid w:val="495D7289"/>
    <w:rsid w:val="497A2D85"/>
    <w:rsid w:val="4986654F"/>
    <w:rsid w:val="4C7327B1"/>
    <w:rsid w:val="4D4A7772"/>
    <w:rsid w:val="4EBD2E09"/>
    <w:rsid w:val="4F4B4B6D"/>
    <w:rsid w:val="50F352D2"/>
    <w:rsid w:val="52214B8B"/>
    <w:rsid w:val="555F6F6C"/>
    <w:rsid w:val="5898534D"/>
    <w:rsid w:val="5A1D3D5C"/>
    <w:rsid w:val="5BDB5D8E"/>
    <w:rsid w:val="5C0F7221"/>
    <w:rsid w:val="5EBA0160"/>
    <w:rsid w:val="5F2F2384"/>
    <w:rsid w:val="5FD3223F"/>
    <w:rsid w:val="60D84E80"/>
    <w:rsid w:val="63425AE6"/>
    <w:rsid w:val="64050BE5"/>
    <w:rsid w:val="64234F52"/>
    <w:rsid w:val="64FF0C2E"/>
    <w:rsid w:val="661C2A6C"/>
    <w:rsid w:val="67AB7BFD"/>
    <w:rsid w:val="681355B8"/>
    <w:rsid w:val="69385CB2"/>
    <w:rsid w:val="6A8A50C1"/>
    <w:rsid w:val="6B821F6C"/>
    <w:rsid w:val="6D1333FB"/>
    <w:rsid w:val="6DE92B34"/>
    <w:rsid w:val="6FC706D9"/>
    <w:rsid w:val="71345F8E"/>
    <w:rsid w:val="717A6142"/>
    <w:rsid w:val="72635E12"/>
    <w:rsid w:val="7265471F"/>
    <w:rsid w:val="72A502C3"/>
    <w:rsid w:val="73950E7A"/>
    <w:rsid w:val="766562DE"/>
    <w:rsid w:val="78E458FF"/>
    <w:rsid w:val="79E51BD4"/>
    <w:rsid w:val="7A0773D5"/>
    <w:rsid w:val="7A213B89"/>
    <w:rsid w:val="7A35431D"/>
    <w:rsid w:val="7D1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ind w:firstLine="420" w:firstLineChars="200"/>
    </w:pPr>
  </w:style>
  <w:style w:type="paragraph" w:styleId="6">
    <w:name w:val="Body Text First Indent 2"/>
    <w:basedOn w:val="5"/>
    <w:qFormat/>
    <w:uiPriority w:val="99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qFormat/>
    <w:uiPriority w:val="34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1768</Words>
  <Characters>2069</Characters>
  <Lines>0</Lines>
  <Paragraphs>0</Paragraphs>
  <TotalTime>0</TotalTime>
  <ScaleCrop>false</ScaleCrop>
  <LinksUpToDate>false</LinksUpToDate>
  <CharactersWithSpaces>2069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2021-01-25T08:50:00Z</dcterms:created>
  <dc:creator>学霸霸的同桌</dc:creator>
  <cp:lastModifiedBy>Y</cp:lastModifiedBy>
  <dcterms:modified xsi:type="dcterms:W3CDTF">2026-03-29T05:28:11Z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F0605AAC168F49D58260676F743653CD_13</vt:lpwstr>
  </property>
  <property fmtid="{D5CDD505-2E9C-101B-9397-08002B2CF9AE}" pid="4" name="KSOTemplateDocerSaveRecord">
    <vt:lpwstr>eyJoZGlkIjoiMGFkN2ZkYjAyZWFhMzBkYzQ5ZGY0MjkyMjEyZDAzZTQiLCJ1c2VySWQiOiIxMDMyOTA1OTI4In0=</vt:lpwstr>
  </property>
</Properties>
</file>