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47692">
      <w:pPr>
        <w:pStyle w:val="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采购需求</w:t>
      </w:r>
    </w:p>
    <w:p w14:paraId="250CB242">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廉政灶服务内容：</w:t>
      </w:r>
    </w:p>
    <w:p w14:paraId="0B68D60E">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一、服务内容及范围</w:t>
      </w:r>
      <w:bookmarkStart w:id="0" w:name="_GoBack"/>
      <w:bookmarkEnd w:id="0"/>
    </w:p>
    <w:p w14:paraId="2F44BBCC">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提供周一至周五55人早、午两餐；提供日常工作期间不定期接待桌餐（二楼包间一桌或两桌）；提供长假值班期间值班人员简餐；提供集体加班期间餐食供应；提供从业人员有效期内健康证明；其他临时性与餐厅供应的相关工作。</w:t>
      </w:r>
    </w:p>
    <w:p w14:paraId="171340C2">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早餐：豆浆或牛奶、煎煮蒸鸡蛋制品等、两种稀饭、至少四种小菜、杂粮、馒头花卷或包子、一荤三素，夏季两热两凉，冬季三热一凉；午餐：酸奶、时令水果、两种主食米饭和面食（面条、麻食、包子、水饺、饸络、馄饨等）各一、两荤四素，素菜以时令季节性蔬菜为主，荤菜以猪肉、鸡鸭、鱼虾（每周至少一次）、牛羊肉（每周至少一次）调整搭配。重大节日适量增加菜品（一荤一素）及传统食品（粽子、月饼、汤圆、腊八粥等）</w:t>
      </w:r>
    </w:p>
    <w:p w14:paraId="3D5AE706">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甲方提供水、电、气能源、设备及维修、员工宿舍等费用，乙方负责原材料、保洁用品及人员费用，提供餐厅及包间保洁及服务等相关工作（上菜）。</w:t>
      </w:r>
    </w:p>
    <w:p w14:paraId="04CA4B07">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2.供应商必须根据采购人作息时间要求，保质保量保障职工用餐，含大型会议或调研检查等临时接待用餐。如遇临时接待，节假日加班，乙方服务时间与甲方保持一致。</w:t>
      </w:r>
    </w:p>
    <w:p w14:paraId="1A779BCA">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二、人员配置要求</w:t>
      </w:r>
    </w:p>
    <w:p w14:paraId="30688525">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（一）人员数量要求：</w:t>
      </w:r>
    </w:p>
    <w:p w14:paraId="023B06C5">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服务总人数不少于4人，包含厨师长1人，面点1人，洗消保洁1人，服务员1人。</w:t>
      </w:r>
    </w:p>
    <w:p w14:paraId="039BF8F6">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（二）人员要求：</w:t>
      </w:r>
    </w:p>
    <w:p w14:paraId="3E099A56">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厨师长（1人），年龄55岁以下，5年及以上餐饮工作经验，具有三级/高级中式烹调师职业资格证书。提供由甲方出具的能证明拟派厨师长具有餐饮工作经验的证明材料扫描件（格式不限）、由投标人缴纳的自2025年6月至今连续3个月的基本养老保险证明材料扫描件、身份证扫描件、中式烹调师职业资格证书扫描件、健康证扫描件。</w:t>
      </w:r>
    </w:p>
    <w:p w14:paraId="307577DB">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2．面点（1人），年龄50岁以下，3年及以上餐饮工作经验，具有三级/高级中式烹调师职业资格证书。提供由甲方出具的能证明拟派面点具有餐饮工作经验的证明材料扫描件（格式不限）、由投标人缴纳的自2025年6月至今连续3个月的基本养老保险证明材料扫描件、身份证扫描件、中式烹调师职业资格证书扫描件、健康证扫描件。</w:t>
      </w:r>
    </w:p>
    <w:p w14:paraId="2E77D41F">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3．洗消保洁（1人），年龄45岁以下，具有健康证。提供证书扫描件，由投标人缴纳的自2025年6月至今连续3个月的基本养老保险证明材料扫描件。</w:t>
      </w:r>
    </w:p>
    <w:p w14:paraId="5F4CB43A">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4．服务员（1人），年龄40岁以下，具有大专及以上学历，健康证。提供学历证书扫描件，由投标人缴纳的自2025年6月至今连续3个月的基本养老保险证明材料扫描件、身份证扫描件、健康证扫描件。</w:t>
      </w:r>
    </w:p>
    <w:p w14:paraId="295983A9">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三、其他要求</w:t>
      </w:r>
    </w:p>
    <w:p w14:paraId="5D296505">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（1）服务标准：</w:t>
      </w:r>
    </w:p>
    <w:p w14:paraId="362A5DB0">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1.供应商须建立健全食品安全各项管理制度，明确食品安全责任，并对执行情况进行记录。</w:t>
      </w:r>
    </w:p>
    <w:p w14:paraId="1853A23D">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2.供应商须制定从业人员食品安全知识培训计划，组织实施并做好记录。</w:t>
      </w:r>
    </w:p>
    <w:p w14:paraId="1C477CDB">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3.供应商须建立餐厨废弃物处置管理制度，将餐厨废弃物分类放置，废弃物应在每次供餐结束后及时清除，清除后的容器应及时清洗，必要时进行消毒。餐厨废弃物应由经相关部门许可或者备案的餐厨废弃物收运、处置单位或个人处理。</w:t>
      </w:r>
    </w:p>
    <w:p w14:paraId="7554189C">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4.供应商须制定食品安全检查计划，明确检查项目及考核标准，并做好检查记录。</w:t>
      </w:r>
    </w:p>
    <w:p w14:paraId="1B1E7FF9">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5.供应商须组织制定食品安全事故预防、应急处置方案，定期检查各项食品安全防范措施的落实情况，及时消除食品安全事故隐患。</w:t>
      </w:r>
    </w:p>
    <w:p w14:paraId="0866C65D">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6.供应商须建立食品安全检查及从业人员健康、培训等档案管理，人员信息档案报备采购人处，且当人员变动时要及时进行变更报备。</w:t>
      </w:r>
    </w:p>
    <w:p w14:paraId="70972D1A">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7.供应商进行前述各项文件记录和人员管理。</w:t>
      </w:r>
    </w:p>
    <w:p w14:paraId="40D1990C">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8.供应商须根据卫生部《病媒生物预防控制管理规定》和《国家级卫生城市标准》的要求，建立病媒生物预防控制制度，按时定期开展病媒生物防治工作，并做好台账记录和管理工作。</w:t>
      </w:r>
    </w:p>
    <w:p w14:paraId="7385BAD5">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9.供应商按《食品卫生法》及采购人要求为员工提供卫生、可口、周到的就餐服务，做到不加工过期及“三无”食材，并妥善存储、清洗彻底食材；加工制作过程卫生无毒、生熟分开、配餐合理；成品饭食口味适宜、无夹生、无异物；餐后餐具按规定程序清洗消毒彻底；后厨及就餐环境干净整洁、无积垢、无灰尘、无死角、无病媒生物；就餐服务周到细致。防止食物中毒，由于管理不善或供应商人员操作等因素引发的食品卫生安全事件，由供应商负全部责任，赔偿因此给采购人造成的行政事业罚款等相关费用，并无条件配合采购人开展善后处理。</w:t>
      </w:r>
    </w:p>
    <w:p w14:paraId="58D80189">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10.供应商对合同服务范围内对所属餐厅每天至少清洁三次，保持卫生清洁。做到整齐干净，楼梯楼道地面干净无污垢、扶手无灰尘。</w:t>
      </w:r>
    </w:p>
    <w:p w14:paraId="4865EC53">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11.供应商从业服务人员要持有健康证，对患有传染性疾病或不符合上岗要求的人员及时调整。</w:t>
      </w:r>
    </w:p>
    <w:p w14:paraId="152E8CD7">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12.供应商对从业服务人员及时开展业务技能及礼仪等职业化培训，培训到位不走过场，岗位员工能熟练掌握业务技能和工作区域设施设备的操作规程，人员礼仪标准，待物有节。</w:t>
      </w:r>
    </w:p>
    <w:p w14:paraId="4FB9802D">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13.供应商从业人员有统一制服，工作期间标准着装，服务细致周到。</w:t>
      </w:r>
    </w:p>
    <w:p w14:paraId="082103C9">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（2）服务要求：</w:t>
      </w:r>
    </w:p>
    <w:p w14:paraId="006AE9BA">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1.供应商工作人员负责将每天食品留样48小时，以备查验；</w:t>
      </w:r>
    </w:p>
    <w:p w14:paraId="6DE02699">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2.供应商需制定相关管理技术和服务政策，以及食材供应流程；</w:t>
      </w:r>
    </w:p>
    <w:p w14:paraId="58715490">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3.供应商按月制定菜单计划，并与每周四确定下周菜单，报采购人审核，并按审核后的菜单拟定原材料采购计划；</w:t>
      </w:r>
    </w:p>
    <w:p w14:paraId="3EC300EA">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4.供应商合理安排膳食供应，在保证采购人职工就餐的前提下，紧盯食材采购，入库、出库、制作等全过程。供应商配合采购人落实管理制度，做到采购食材有验收，出库入库有监管，制作过程有监督。做好节约，避免浪费；</w:t>
      </w:r>
    </w:p>
    <w:p w14:paraId="58F98E5E">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5.厨房每日的残渣剩饭和垃圾运由供应商送至采购人指定地点；</w:t>
      </w:r>
    </w:p>
    <w:p w14:paraId="4344244B">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6.供应商未经采购人同意，不得擅自对餐厅设施做任何改动；</w:t>
      </w:r>
    </w:p>
    <w:p w14:paraId="198F2BBF">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7.供应商未经采购人同意，不得收取就餐人员任何费用，不得擅自转让承包或变相转让他人经营，不得对外经营；</w:t>
      </w:r>
    </w:p>
    <w:p w14:paraId="3735482F">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8.供应商接受采购人的监督和指导，认真履行合同；工作人员必须遵守采购人的各项安全、治安、消防等规章制度；工作期间杜绝长明灯、长流水，做好水、电、气等节约使用；</w:t>
      </w:r>
    </w:p>
    <w:p w14:paraId="6A78622C">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9.供应商负责经营期间服务人员的自主选聘、薪酬决定，聘用人员与采购人无劳动关系；</w:t>
      </w:r>
    </w:p>
    <w:p w14:paraId="2C124106">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10.供应商负责服务期产生的人工费、低值易耗品费用、用工自身的安全、人身伤害以及对其他第三人的伤害等，若给采购人造成不良后果的应承担相应赔偿责任。</w:t>
      </w:r>
    </w:p>
    <w:p w14:paraId="72C13D09">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（3）劳动保障</w:t>
      </w:r>
    </w:p>
    <w:p w14:paraId="22DA0DFC">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1.要充分保障服务人员的工资、福利及各项保险待遇，严格落实服务人员的个人防护、防暑降温和疾病防控，加强相关技能培训。</w:t>
      </w:r>
    </w:p>
    <w:p w14:paraId="6FDB519E">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2.相关服务人员工资执行《陕西省人力资源和社会保障厅关于调整最低工资标准的通知》陕人社发〔2023〕16号）：全日制最低工资标准为”的相关标准。</w:t>
      </w:r>
    </w:p>
    <w:p w14:paraId="0CD806B9">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3.相关服务人员降温费执行《关于调整夏季防暑降温费和高温津贴标准的通知》中降温费的相关标准。</w:t>
      </w:r>
    </w:p>
    <w:p w14:paraId="5807C0E0">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4.供应商须与相关服务人员签订劳动合同。劳动合同须在采购人处留存备案备查。</w:t>
      </w:r>
    </w:p>
    <w:p w14:paraId="64272B5A">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5.若出现群体性事件，供应商应立即向采购人报告，做好处理工作。一旦发生群体性上访事件，将依问题的严重程度对供应商进行经济处罚。</w:t>
      </w:r>
    </w:p>
    <w:p w14:paraId="096E2483">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6.供应商人员在承包期间发生的任何意外事故由供应商自己负责，若由于供应商管理不力，事故给采购人造成人员生命或财产损失的，供应商要负相应责任。</w:t>
      </w:r>
    </w:p>
    <w:p w14:paraId="7B7916DB">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7.供应商在承包期间要爱护环境，开展垃圾分类处理等工作，不能随时、随地、随意销毁和焚烧垃圾等。若由于供应商原因造成环境污染等事故，供应商负全部责任，并赔偿因此给采购人造成的行政事业罚款等相关费用及无条件配合采购人开展善后处理。</w:t>
      </w:r>
    </w:p>
    <w:p w14:paraId="6697A5E5">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8.供应商在服务过程中，因工作失误给采购人造成损失，采购人有权追究其责任和提出经济赔偿，依照国家法律和有关法规处理。</w:t>
      </w:r>
    </w:p>
    <w:p w14:paraId="0C308B69">
      <w:pPr>
        <w:pStyle w:val="4"/>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9.因供应商服务人员的行为违法给采购人或第三人造成损失的，供应商要承担相应赔偿责任。</w:t>
      </w:r>
    </w:p>
    <w:p w14:paraId="5C0E2E7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10.供应商未按照合同约定调换或补足，或调换后仍不符合合同约定的，采购人有权单方面解除合同，并由供应商应当支付采购人相应违约金。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EA3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2026-04-01T08:38:46Z</dcterms:created>
  <dc:creator>DRZB</dc:creator>
  <cp:lastModifiedBy>zl</cp:lastModifiedBy>
  <dcterms:modified xsi:type="dcterms:W3CDTF">2026-04-01T08:39:31Z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eyJoZGlkIjoiYTFiMDNiZWQ5MWQxMjIzYjU0MTBhYTU0MzhiYWE1ZmUiLCJ1c2VySWQiOiIyNzQ5OTcwMTQifQ==</vt:lpwstr>
  </property>
  <property fmtid="{D5CDD505-2E9C-101B-9397-08002B2CF9AE}" pid="4" name="ICV">
    <vt:lpwstr>49B53792BB3D4AFC8BC2199E3A9E115D_12</vt:lpwstr>
  </property>
</Properties>
</file>