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ABAAF">
      <w:pPr>
        <w:pStyle w:val="6"/>
        <w:rPr>
          <w:rFonts w:hint="eastAsia" w:ascii="仿宋" w:hAnsi="仿宋" w:eastAsia="仿宋" w:cs="仿宋"/>
          <w:color w:val="000000" w:themeColor="text1"/>
          <w:szCs w:val="21"/>
          <w:lang w:eastAsia="zh-CN"/>
          <w14:textFill>
            <w14:solidFill>
              <w14:schemeClr w14:val="tx1"/>
            </w14:solidFill>
          </w14:textFill>
        </w:rPr>
      </w:pPr>
      <w:bookmarkStart w:id="0" w:name="_GoBack"/>
      <w:bookmarkEnd w:id="0"/>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573"/>
        <w:gridCol w:w="7013"/>
      </w:tblGrid>
      <w:tr w14:paraId="46B69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4" w:hRule="atLeast"/>
        </w:trPr>
        <w:tc>
          <w:tcPr>
            <w:tcW w:w="721" w:type="dxa"/>
            <w:vAlign w:val="center"/>
          </w:tcPr>
          <w:p w14:paraId="15E99FB2">
            <w:pPr>
              <w:pStyle w:val="6"/>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573" w:type="dxa"/>
            <w:vAlign w:val="center"/>
          </w:tcPr>
          <w:p w14:paraId="4C36C08B">
            <w:pPr>
              <w:pStyle w:val="6"/>
              <w:jc w:val="center"/>
              <w:rPr>
                <w:rFonts w:hint="eastAsia" w:ascii="仿宋" w:hAnsi="仿宋" w:eastAsia="仿宋" w:cs="仿宋"/>
                <w:b/>
                <w:bCs/>
                <w:sz w:val="21"/>
                <w:szCs w:val="21"/>
              </w:rPr>
            </w:pPr>
            <w:r>
              <w:rPr>
                <w:rFonts w:hint="eastAsia" w:ascii="仿宋" w:hAnsi="仿宋" w:eastAsia="仿宋" w:cs="仿宋"/>
                <w:b/>
                <w:bCs/>
                <w:sz w:val="21"/>
                <w:szCs w:val="21"/>
              </w:rPr>
              <w:t>参数性质</w:t>
            </w:r>
          </w:p>
        </w:tc>
        <w:tc>
          <w:tcPr>
            <w:tcW w:w="7013" w:type="dxa"/>
            <w:vAlign w:val="center"/>
          </w:tcPr>
          <w:p w14:paraId="4142B98F">
            <w:pPr>
              <w:pStyle w:val="6"/>
              <w:jc w:val="center"/>
              <w:rPr>
                <w:rFonts w:hint="eastAsia" w:ascii="仿宋" w:hAnsi="仿宋" w:eastAsia="仿宋" w:cs="仿宋"/>
                <w:b/>
                <w:bCs/>
                <w:sz w:val="21"/>
                <w:szCs w:val="21"/>
              </w:rPr>
            </w:pPr>
            <w:r>
              <w:rPr>
                <w:rFonts w:hint="eastAsia" w:ascii="仿宋" w:hAnsi="仿宋" w:eastAsia="仿宋" w:cs="仿宋"/>
                <w:b/>
                <w:bCs/>
                <w:sz w:val="21"/>
                <w:szCs w:val="21"/>
              </w:rPr>
              <w:t>技术参数与性能指标</w:t>
            </w:r>
          </w:p>
        </w:tc>
      </w:tr>
      <w:tr w14:paraId="272BC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2BEF58EA">
            <w:pPr>
              <w:pStyle w:val="6"/>
              <w:rPr>
                <w:rFonts w:hint="eastAsia" w:ascii="仿宋" w:hAnsi="仿宋" w:eastAsia="仿宋" w:cs="仿宋"/>
                <w:sz w:val="21"/>
                <w:szCs w:val="21"/>
              </w:rPr>
            </w:pPr>
            <w:r>
              <w:rPr>
                <w:rFonts w:hint="eastAsia" w:ascii="仿宋" w:hAnsi="仿宋" w:eastAsia="仿宋" w:cs="仿宋"/>
                <w:sz w:val="21"/>
                <w:szCs w:val="21"/>
              </w:rPr>
              <w:t>1</w:t>
            </w:r>
          </w:p>
        </w:tc>
        <w:tc>
          <w:tcPr>
            <w:tcW w:w="573" w:type="dxa"/>
          </w:tcPr>
          <w:p w14:paraId="53D942B4">
            <w:pPr>
              <w:rPr>
                <w:rFonts w:hint="eastAsia" w:ascii="仿宋" w:hAnsi="仿宋" w:eastAsia="仿宋" w:cs="仿宋"/>
                <w:sz w:val="21"/>
                <w:szCs w:val="21"/>
              </w:rPr>
            </w:pPr>
          </w:p>
        </w:tc>
        <w:tc>
          <w:tcPr>
            <w:tcW w:w="7013" w:type="dxa"/>
          </w:tcPr>
          <w:tbl>
            <w:tblPr>
              <w:tblStyle w:val="4"/>
              <w:tblpPr w:leftFromText="180" w:rightFromText="180" w:vertAnchor="text" w:horzAnchor="page" w:tblpX="363" w:tblpY="778"/>
              <w:tblOverlap w:val="never"/>
              <w:tblW w:w="5263"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94"/>
              <w:gridCol w:w="636"/>
              <w:gridCol w:w="510"/>
              <w:gridCol w:w="510"/>
              <w:gridCol w:w="4308"/>
              <w:gridCol w:w="597"/>
            </w:tblGrid>
            <w:tr w14:paraId="0FB24EF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44" w:hRule="atLeast"/>
                <w:tblHeader/>
              </w:trPr>
              <w:tc>
                <w:tcPr>
                  <w:tcW w:w="705" w:type="dxa"/>
                  <w:tcBorders>
                    <w:top w:val="single" w:color="auto" w:sz="12" w:space="0"/>
                    <w:left w:val="single" w:color="auto" w:sz="12" w:space="0"/>
                    <w:bottom w:val="single" w:color="auto" w:sz="4" w:space="0"/>
                    <w:right w:val="nil"/>
                  </w:tcBorders>
                  <w:noWrap w:val="0"/>
                  <w:tcMar>
                    <w:top w:w="-1" w:type="dxa"/>
                    <w:left w:w="-1" w:type="dxa"/>
                    <w:bottom w:w="-1" w:type="dxa"/>
                    <w:right w:w="-1" w:type="dxa"/>
                  </w:tcMar>
                  <w:vAlign w:val="center"/>
                </w:tcPr>
                <w:p w14:paraId="097F3154">
                  <w:pPr>
                    <w:snapToGrid w:val="0"/>
                    <w:jc w:val="center"/>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采购标的</w:t>
                  </w:r>
                </w:p>
              </w:tc>
              <w:tc>
                <w:tcPr>
                  <w:tcW w:w="706"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57962AFD">
                  <w:pPr>
                    <w:snapToGrid w:val="0"/>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1132" w:type="dxa"/>
                  <w:gridSpan w:val="2"/>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4206F6D">
                  <w:pPr>
                    <w:snapToGrid w:val="0"/>
                    <w:jc w:val="center"/>
                    <w:rPr>
                      <w:rFonts w:hint="eastAsia" w:ascii="仿宋" w:hAnsi="仿宋" w:eastAsia="仿宋" w:cs="仿宋"/>
                      <w:b/>
                      <w:sz w:val="21"/>
                      <w:szCs w:val="21"/>
                    </w:rPr>
                  </w:pPr>
                  <w:r>
                    <w:rPr>
                      <w:rFonts w:hint="eastAsia" w:ascii="仿宋" w:hAnsi="仿宋" w:eastAsia="仿宋" w:cs="仿宋"/>
                      <w:b/>
                      <w:sz w:val="21"/>
                      <w:szCs w:val="21"/>
                    </w:rPr>
                    <w:t>设备</w:t>
                  </w:r>
                </w:p>
                <w:p w14:paraId="7D8EB671">
                  <w:pPr>
                    <w:snapToGrid w:val="0"/>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5491"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5D9875F">
                  <w:pPr>
                    <w:snapToGrid w:val="0"/>
                    <w:jc w:val="center"/>
                    <w:rPr>
                      <w:rFonts w:hint="eastAsia" w:ascii="仿宋" w:hAnsi="仿宋" w:eastAsia="仿宋" w:cs="仿宋"/>
                      <w:b/>
                      <w:sz w:val="21"/>
                      <w:szCs w:val="21"/>
                    </w:rPr>
                  </w:pPr>
                  <w:r>
                    <w:rPr>
                      <w:rFonts w:hint="eastAsia" w:ascii="仿宋" w:hAnsi="仿宋" w:eastAsia="仿宋" w:cs="仿宋"/>
                      <w:b/>
                      <w:sz w:val="21"/>
                      <w:szCs w:val="21"/>
                    </w:rPr>
                    <w:t>主要技术参数</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7F970B9">
                  <w:pPr>
                    <w:snapToGrid w:val="0"/>
                    <w:jc w:val="center"/>
                    <w:rPr>
                      <w:rFonts w:hint="eastAsia" w:ascii="仿宋" w:hAnsi="仿宋" w:eastAsia="仿宋" w:cs="仿宋"/>
                      <w:b/>
                      <w:sz w:val="21"/>
                      <w:szCs w:val="21"/>
                      <w:lang w:val="en-US" w:eastAsia="zh-CN"/>
                    </w:rPr>
                  </w:pPr>
                  <w:r>
                    <w:rPr>
                      <w:rFonts w:hint="eastAsia" w:ascii="仿宋" w:hAnsi="仿宋" w:eastAsia="仿宋" w:cs="仿宋"/>
                      <w:b/>
                      <w:sz w:val="21"/>
                      <w:szCs w:val="21"/>
                    </w:rPr>
                    <w:t>数量</w:t>
                  </w:r>
                </w:p>
              </w:tc>
            </w:tr>
            <w:tr w14:paraId="58D2210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346" w:hRule="atLeast"/>
              </w:trPr>
              <w:tc>
                <w:tcPr>
                  <w:tcW w:w="705" w:type="dxa"/>
                  <w:vMerge w:val="restart"/>
                  <w:tcBorders>
                    <w:top w:val="single" w:color="auto" w:sz="4" w:space="0"/>
                    <w:left w:val="single" w:color="auto" w:sz="12" w:space="0"/>
                    <w:right w:val="nil"/>
                  </w:tcBorders>
                  <w:noWrap w:val="0"/>
                  <w:tcMar>
                    <w:top w:w="-1" w:type="dxa"/>
                    <w:left w:w="-1" w:type="dxa"/>
                    <w:bottom w:w="-1" w:type="dxa"/>
                    <w:right w:w="-1" w:type="dxa"/>
                  </w:tcMar>
                  <w:vAlign w:val="center"/>
                </w:tcPr>
                <w:p w14:paraId="63318ABB">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道</w:t>
                  </w:r>
                </w:p>
                <w:p w14:paraId="31F6208F">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桥</w:t>
                  </w:r>
                </w:p>
                <w:p w14:paraId="58D6EAA8">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综</w:t>
                  </w:r>
                </w:p>
                <w:p w14:paraId="31E6F72A">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合</w:t>
                  </w:r>
                </w:p>
                <w:p w14:paraId="47D4CA5B">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实</w:t>
                  </w:r>
                </w:p>
                <w:p w14:paraId="675F8F3B">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训</w:t>
                  </w:r>
                </w:p>
                <w:p w14:paraId="35E10D56">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检</w:t>
                  </w:r>
                </w:p>
                <w:p w14:paraId="5D338C66">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测</w:t>
                  </w:r>
                </w:p>
                <w:p w14:paraId="27260302">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监</w:t>
                  </w:r>
                </w:p>
                <w:p w14:paraId="4BAAD715">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测</w:t>
                  </w:r>
                </w:p>
                <w:p w14:paraId="477FC3F3">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系</w:t>
                  </w:r>
                </w:p>
                <w:p w14:paraId="2DF885DE">
                  <w:pPr>
                    <w:snapToGrid w:val="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Cs w:val="21"/>
                      <w:lang w:eastAsia="zh-CN"/>
                    </w:rPr>
                    <w:t>统</w:t>
                  </w: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C2AAEB2">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69C3C36C">
                  <w:pPr>
                    <w:pStyle w:val="2"/>
                    <w:numPr>
                      <w:ilvl w:val="0"/>
                      <w:numId w:val="0"/>
                    </w:numPr>
                    <w:snapToGrid w:val="0"/>
                    <w:ind w:left="0" w:lef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sz w:val="21"/>
                      <w:szCs w:val="21"/>
                    </w:rPr>
                    <w:t>公路桥梁智能检测车</w:t>
                  </w:r>
                  <w:r>
                    <w:rPr>
                      <w:rFonts w:hint="eastAsia" w:ascii="仿宋" w:hAnsi="仿宋" w:eastAsia="仿宋" w:cs="仿宋"/>
                      <w:b/>
                      <w:bCs/>
                      <w:sz w:val="21"/>
                      <w:szCs w:val="21"/>
                    </w:rPr>
                    <w:t>（核心产品）</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082BD3">
                  <w:pPr>
                    <w:snapToGrid w:val="0"/>
                    <w:jc w:val="left"/>
                    <w:rPr>
                      <w:rFonts w:hint="eastAsia" w:ascii="仿宋" w:hAnsi="仿宋" w:eastAsia="仿宋" w:cs="仿宋"/>
                      <w:sz w:val="21"/>
                      <w:szCs w:val="21"/>
                    </w:rPr>
                  </w:pPr>
                  <w:r>
                    <w:rPr>
                      <w:rFonts w:hint="eastAsia" w:ascii="仿宋" w:hAnsi="仿宋" w:eastAsia="仿宋" w:cs="仿宋"/>
                      <w:sz w:val="21"/>
                      <w:szCs w:val="21"/>
                    </w:rPr>
                    <w:t>公路桥梁智能检测车采用车载高速线阵相机阵列对桥梁上部结构进行连续图像采集，采集对象包括主梁、湿接缝、支座、盖梁等。数据采集过程远程遥控操作，操作人员无需下到桥面以下。采集的图像数据自动拼接，通过病害数据分析模型，可识别裂缝、蜂窝、麻面、剥落、掉角、空洞、孔洞等病害。</w:t>
                  </w:r>
                </w:p>
                <w:p w14:paraId="1A59D378">
                  <w:pPr>
                    <w:snapToGrid w:val="0"/>
                    <w:jc w:val="left"/>
                    <w:rPr>
                      <w:rFonts w:hint="eastAsia" w:ascii="仿宋" w:hAnsi="仿宋" w:eastAsia="仿宋" w:cs="仿宋"/>
                      <w:b/>
                      <w:bCs/>
                      <w:sz w:val="21"/>
                      <w:szCs w:val="21"/>
                    </w:rPr>
                  </w:pPr>
                  <w:r>
                    <w:rPr>
                      <w:rFonts w:hint="eastAsia" w:ascii="仿宋" w:hAnsi="仿宋" w:eastAsia="仿宋" w:cs="仿宋"/>
                      <w:b/>
                      <w:bCs/>
                      <w:sz w:val="21"/>
                      <w:szCs w:val="21"/>
                    </w:rPr>
                    <w:t>技术参数：</w:t>
                  </w:r>
                </w:p>
                <w:p w14:paraId="65B53D81">
                  <w:pPr>
                    <w:pStyle w:val="7"/>
                    <w:numPr>
                      <w:ilvl w:val="0"/>
                      <w:numId w:val="2"/>
                    </w:numPr>
                    <w:snapToGrid w:val="0"/>
                    <w:ind w:left="0" w:firstLine="0" w:firstLineChars="0"/>
                    <w:contextualSpacing/>
                    <w:jc w:val="left"/>
                    <w:rPr>
                      <w:rFonts w:hint="eastAsia" w:ascii="仿宋" w:hAnsi="仿宋" w:eastAsia="仿宋" w:cs="仿宋"/>
                      <w:sz w:val="21"/>
                      <w:szCs w:val="21"/>
                    </w:rPr>
                  </w:pPr>
                  <w:r>
                    <w:rPr>
                      <w:rFonts w:hint="eastAsia" w:ascii="仿宋" w:hAnsi="仿宋" w:eastAsia="仿宋" w:cs="仿宋"/>
                      <w:sz w:val="21"/>
                      <w:szCs w:val="21"/>
                    </w:rPr>
                    <w:t>检测车</w:t>
                  </w:r>
                </w:p>
                <w:p w14:paraId="3718C721">
                  <w:pPr>
                    <w:snapToGrid w:val="0"/>
                    <w:jc w:val="left"/>
                    <w:rPr>
                      <w:rFonts w:hint="eastAsia" w:ascii="仿宋" w:hAnsi="仿宋" w:eastAsia="仿宋" w:cs="仿宋"/>
                      <w:sz w:val="21"/>
                      <w:szCs w:val="21"/>
                    </w:rPr>
                  </w:pPr>
                  <w:r>
                    <w:rPr>
                      <w:rFonts w:hint="eastAsia" w:ascii="仿宋" w:hAnsi="仿宋" w:eastAsia="仿宋" w:cs="仿宋"/>
                      <w:sz w:val="21"/>
                      <w:szCs w:val="21"/>
                    </w:rPr>
                    <w:t>1.1.底盘参数</w:t>
                  </w:r>
                </w:p>
                <w:p w14:paraId="50153AE8">
                  <w:pPr>
                    <w:snapToGrid w:val="0"/>
                    <w:jc w:val="left"/>
                    <w:rPr>
                      <w:rFonts w:hint="eastAsia" w:ascii="仿宋" w:hAnsi="仿宋" w:eastAsia="仿宋" w:cs="仿宋"/>
                      <w:sz w:val="21"/>
                      <w:szCs w:val="21"/>
                    </w:rPr>
                  </w:pPr>
                  <w:r>
                    <w:rPr>
                      <w:rFonts w:hint="eastAsia" w:ascii="仿宋" w:hAnsi="仿宋" w:eastAsia="仿宋" w:cs="仿宋"/>
                      <w:sz w:val="21"/>
                      <w:szCs w:val="21"/>
                    </w:rPr>
                    <w:t>1.1.1.排放：国VI</w:t>
                  </w:r>
                </w:p>
                <w:p w14:paraId="1677BB7D">
                  <w:pPr>
                    <w:snapToGrid w:val="0"/>
                    <w:jc w:val="left"/>
                    <w:rPr>
                      <w:rFonts w:hint="eastAsia" w:ascii="仿宋" w:hAnsi="仿宋" w:eastAsia="仿宋" w:cs="仿宋"/>
                      <w:sz w:val="21"/>
                      <w:szCs w:val="21"/>
                    </w:rPr>
                  </w:pPr>
                  <w:r>
                    <w:rPr>
                      <w:rFonts w:hint="eastAsia" w:ascii="仿宋" w:hAnsi="仿宋" w:eastAsia="仿宋" w:cs="仿宋"/>
                      <w:sz w:val="21"/>
                      <w:szCs w:val="21"/>
                    </w:rPr>
                    <w:t>1.1.2.轴数： 4</w:t>
                  </w:r>
                </w:p>
                <w:p w14:paraId="03039B52">
                  <w:pPr>
                    <w:snapToGrid w:val="0"/>
                    <w:jc w:val="left"/>
                    <w:rPr>
                      <w:rFonts w:hint="eastAsia" w:ascii="仿宋" w:hAnsi="仿宋" w:eastAsia="仿宋" w:cs="仿宋"/>
                      <w:sz w:val="21"/>
                      <w:szCs w:val="21"/>
                    </w:rPr>
                  </w:pPr>
                  <w:r>
                    <w:rPr>
                      <w:rFonts w:hint="eastAsia" w:ascii="仿宋" w:hAnsi="仿宋" w:eastAsia="仿宋" w:cs="仿宋"/>
                      <w:sz w:val="21"/>
                      <w:szCs w:val="21"/>
                    </w:rPr>
                    <w:t xml:space="preserve">1.1.3.最高车速 </w:t>
                  </w:r>
                  <w:r>
                    <w:rPr>
                      <w:rFonts w:hint="eastAsia" w:ascii="仿宋" w:hAnsi="仿宋" w:eastAsia="仿宋" w:cs="仿宋"/>
                      <w:color w:val="000000"/>
                      <w:sz w:val="21"/>
                      <w:szCs w:val="21"/>
                    </w:rPr>
                    <w:t>≥</w:t>
                  </w:r>
                  <w:r>
                    <w:rPr>
                      <w:rFonts w:hint="eastAsia" w:ascii="仿宋" w:hAnsi="仿宋" w:eastAsia="仿宋" w:cs="仿宋"/>
                      <w:sz w:val="21"/>
                      <w:szCs w:val="21"/>
                    </w:rPr>
                    <w:t>90km/h</w:t>
                  </w:r>
                </w:p>
                <w:p w14:paraId="1D945A7B">
                  <w:pPr>
                    <w:snapToGrid w:val="0"/>
                    <w:jc w:val="left"/>
                    <w:rPr>
                      <w:rFonts w:hint="eastAsia" w:ascii="仿宋" w:hAnsi="仿宋" w:eastAsia="仿宋" w:cs="仿宋"/>
                      <w:sz w:val="21"/>
                      <w:szCs w:val="21"/>
                    </w:rPr>
                  </w:pPr>
                  <w:r>
                    <w:rPr>
                      <w:rFonts w:hint="eastAsia" w:ascii="仿宋" w:hAnsi="仿宋" w:eastAsia="仿宋" w:cs="仿宋"/>
                      <w:sz w:val="21"/>
                      <w:szCs w:val="21"/>
                    </w:rPr>
                    <w:t>1.1.4.排量</w:t>
                  </w:r>
                  <w:r>
                    <w:rPr>
                      <w:rFonts w:hint="eastAsia" w:ascii="仿宋" w:hAnsi="仿宋" w:eastAsia="仿宋" w:cs="仿宋"/>
                      <w:color w:val="000000"/>
                      <w:sz w:val="21"/>
                      <w:szCs w:val="21"/>
                    </w:rPr>
                    <w:t>≤</w:t>
                  </w:r>
                  <w:r>
                    <w:rPr>
                      <w:rFonts w:hint="eastAsia" w:ascii="仿宋" w:hAnsi="仿宋" w:eastAsia="仿宋" w:cs="仿宋"/>
                      <w:sz w:val="21"/>
                      <w:szCs w:val="21"/>
                    </w:rPr>
                    <w:t>7.5L</w:t>
                  </w:r>
                </w:p>
                <w:p w14:paraId="75F909AF">
                  <w:pPr>
                    <w:snapToGrid w:val="0"/>
                    <w:jc w:val="left"/>
                    <w:rPr>
                      <w:rFonts w:hint="eastAsia" w:ascii="仿宋" w:hAnsi="仿宋" w:eastAsia="仿宋" w:cs="仿宋"/>
                      <w:sz w:val="21"/>
                      <w:szCs w:val="21"/>
                    </w:rPr>
                  </w:pPr>
                  <w:r>
                    <w:rPr>
                      <w:rFonts w:hint="eastAsia" w:ascii="仿宋" w:hAnsi="仿宋" w:eastAsia="仿宋" w:cs="仿宋"/>
                      <w:sz w:val="21"/>
                      <w:szCs w:val="21"/>
                    </w:rPr>
                    <w:t>1.1.5.燃料种类 ：柴油</w:t>
                  </w:r>
                </w:p>
                <w:p w14:paraId="48893535">
                  <w:pPr>
                    <w:snapToGrid w:val="0"/>
                    <w:jc w:val="left"/>
                    <w:rPr>
                      <w:rFonts w:hint="eastAsia" w:ascii="仿宋" w:hAnsi="仿宋" w:eastAsia="仿宋" w:cs="仿宋"/>
                      <w:sz w:val="21"/>
                      <w:szCs w:val="21"/>
                    </w:rPr>
                  </w:pPr>
                  <w:r>
                    <w:rPr>
                      <w:rFonts w:hint="eastAsia" w:ascii="仿宋" w:hAnsi="仿宋" w:eastAsia="仿宋" w:cs="仿宋"/>
                      <w:sz w:val="21"/>
                      <w:szCs w:val="21"/>
                    </w:rPr>
                    <w:t>1.1.6.额定功率 ：</w:t>
                  </w:r>
                  <w:r>
                    <w:rPr>
                      <w:rFonts w:hint="eastAsia" w:ascii="仿宋" w:hAnsi="仿宋" w:eastAsia="仿宋" w:cs="仿宋"/>
                      <w:color w:val="000000"/>
                      <w:sz w:val="21"/>
                      <w:szCs w:val="21"/>
                    </w:rPr>
                    <w:t>≥</w:t>
                  </w:r>
                  <w:r>
                    <w:rPr>
                      <w:rFonts w:hint="eastAsia" w:ascii="仿宋" w:hAnsi="仿宋" w:eastAsia="仿宋" w:cs="仿宋"/>
                      <w:sz w:val="21"/>
                      <w:szCs w:val="21"/>
                    </w:rPr>
                    <w:t>250</w:t>
                  </w:r>
                  <w:r>
                    <w:rPr>
                      <w:rFonts w:hint="eastAsia" w:ascii="仿宋" w:hAnsi="仿宋" w:eastAsia="仿宋" w:cs="仿宋"/>
                      <w:color w:val="000000"/>
                      <w:sz w:val="21"/>
                      <w:szCs w:val="21"/>
                    </w:rPr>
                    <w:t>kW</w:t>
                  </w:r>
                </w:p>
                <w:p w14:paraId="507CA527">
                  <w:pPr>
                    <w:snapToGrid w:val="0"/>
                    <w:jc w:val="left"/>
                    <w:rPr>
                      <w:rFonts w:hint="eastAsia" w:ascii="仿宋" w:hAnsi="仿宋" w:eastAsia="仿宋" w:cs="仿宋"/>
                      <w:sz w:val="21"/>
                      <w:szCs w:val="21"/>
                    </w:rPr>
                  </w:pPr>
                  <w:r>
                    <w:rPr>
                      <w:rFonts w:hint="eastAsia" w:ascii="仿宋" w:hAnsi="仿宋" w:eastAsia="仿宋" w:cs="仿宋"/>
                      <w:sz w:val="21"/>
                      <w:szCs w:val="21"/>
                    </w:rPr>
                    <w:t>1.1.7.整车尺寸：</w:t>
                  </w:r>
                  <w:r>
                    <w:rPr>
                      <w:rFonts w:hint="eastAsia" w:ascii="仿宋" w:hAnsi="仿宋" w:eastAsia="仿宋" w:cs="仿宋"/>
                      <w:color w:val="000000"/>
                      <w:sz w:val="21"/>
                      <w:szCs w:val="21"/>
                    </w:rPr>
                    <w:t>≤</w:t>
                  </w:r>
                  <w:r>
                    <w:rPr>
                      <w:rFonts w:hint="eastAsia" w:ascii="仿宋" w:hAnsi="仿宋" w:eastAsia="仿宋" w:cs="仿宋"/>
                      <w:sz w:val="21"/>
                      <w:szCs w:val="21"/>
                    </w:rPr>
                    <w:t>12500x2550x4000mm</w:t>
                  </w:r>
                </w:p>
                <w:p w14:paraId="727E9850">
                  <w:pPr>
                    <w:snapToGrid w:val="0"/>
                    <w:jc w:val="left"/>
                    <w:rPr>
                      <w:rFonts w:hint="eastAsia" w:ascii="仿宋" w:hAnsi="仿宋" w:eastAsia="仿宋" w:cs="仿宋"/>
                      <w:sz w:val="21"/>
                      <w:szCs w:val="21"/>
                    </w:rPr>
                  </w:pPr>
                  <w:r>
                    <w:rPr>
                      <w:rFonts w:hint="eastAsia" w:ascii="仿宋" w:hAnsi="仿宋" w:eastAsia="仿宋" w:cs="仿宋"/>
                      <w:sz w:val="21"/>
                      <w:szCs w:val="21"/>
                    </w:rPr>
                    <w:t>1.1.8.总质量：</w:t>
                  </w:r>
                  <w:r>
                    <w:rPr>
                      <w:rFonts w:hint="eastAsia" w:ascii="仿宋" w:hAnsi="仿宋" w:eastAsia="仿宋" w:cs="仿宋"/>
                      <w:color w:val="000000"/>
                      <w:sz w:val="21"/>
                      <w:szCs w:val="21"/>
                    </w:rPr>
                    <w:t>≥</w:t>
                  </w:r>
                  <w:r>
                    <w:rPr>
                      <w:rFonts w:hint="eastAsia" w:ascii="仿宋" w:hAnsi="仿宋" w:eastAsia="仿宋" w:cs="仿宋"/>
                      <w:sz w:val="21"/>
                      <w:szCs w:val="21"/>
                    </w:rPr>
                    <w:t>30000kg</w:t>
                  </w:r>
                </w:p>
                <w:p w14:paraId="4D072E83">
                  <w:pPr>
                    <w:snapToGrid w:val="0"/>
                    <w:jc w:val="left"/>
                    <w:rPr>
                      <w:rFonts w:hint="eastAsia" w:ascii="仿宋" w:hAnsi="仿宋" w:eastAsia="仿宋" w:cs="仿宋"/>
                      <w:sz w:val="21"/>
                      <w:szCs w:val="21"/>
                    </w:rPr>
                  </w:pPr>
                  <w:r>
                    <w:rPr>
                      <w:rFonts w:hint="eastAsia" w:ascii="仿宋" w:hAnsi="仿宋" w:eastAsia="仿宋" w:cs="仿宋"/>
                      <w:sz w:val="21"/>
                      <w:szCs w:val="21"/>
                    </w:rPr>
                    <w:t>1.2．上装参数</w:t>
                  </w:r>
                </w:p>
                <w:p w14:paraId="24846F2A">
                  <w:pPr>
                    <w:snapToGrid w:val="0"/>
                    <w:jc w:val="left"/>
                    <w:rPr>
                      <w:rFonts w:hint="eastAsia" w:ascii="仿宋" w:hAnsi="仿宋" w:eastAsia="仿宋" w:cs="仿宋"/>
                      <w:color w:val="FF0000"/>
                      <w:sz w:val="21"/>
                      <w:szCs w:val="21"/>
                    </w:rPr>
                  </w:pPr>
                  <w:r>
                    <w:rPr>
                      <w:rFonts w:hint="eastAsia" w:ascii="仿宋" w:hAnsi="仿宋" w:eastAsia="仿宋" w:cs="仿宋"/>
                      <w:sz w:val="21"/>
                      <w:szCs w:val="21"/>
                    </w:rPr>
                    <w:t>▲1</w:t>
                  </w:r>
                  <w:r>
                    <w:rPr>
                      <w:rFonts w:hint="eastAsia" w:ascii="仿宋" w:hAnsi="仿宋" w:eastAsia="仿宋" w:cs="仿宋"/>
                      <w:color w:val="FF0000"/>
                      <w:sz w:val="21"/>
                      <w:szCs w:val="21"/>
                    </w:rPr>
                    <w:t>.</w:t>
                  </w:r>
                  <w:r>
                    <w:rPr>
                      <w:rFonts w:hint="eastAsia" w:ascii="仿宋" w:hAnsi="仿宋" w:eastAsia="仿宋" w:cs="仿宋"/>
                      <w:color w:val="000000" w:themeColor="text1"/>
                      <w:sz w:val="21"/>
                      <w:szCs w:val="21"/>
                      <w14:textFill>
                        <w14:solidFill>
                          <w14:schemeClr w14:val="tx1"/>
                        </w14:solidFill>
                      </w14:textFill>
                    </w:rPr>
                    <w:t>2.1.避障跨高/跨宽：≥ 6m/4.8m</w:t>
                  </w:r>
                </w:p>
                <w:p w14:paraId="5062D698">
                  <w:pPr>
                    <w:snapToGrid w:val="0"/>
                    <w:jc w:val="left"/>
                    <w:rPr>
                      <w:rFonts w:hint="eastAsia" w:ascii="仿宋" w:hAnsi="仿宋" w:eastAsia="仿宋" w:cs="仿宋"/>
                      <w:sz w:val="21"/>
                      <w:szCs w:val="21"/>
                    </w:rPr>
                  </w:pPr>
                  <w:r>
                    <w:rPr>
                      <w:rFonts w:hint="eastAsia" w:ascii="仿宋" w:hAnsi="仿宋" w:eastAsia="仿宋" w:cs="仿宋"/>
                      <w:sz w:val="21"/>
                      <w:szCs w:val="21"/>
                    </w:rPr>
                    <w:t>1.2.2.工作平台伸展长度：</w:t>
                  </w:r>
                  <w:r>
                    <w:rPr>
                      <w:rFonts w:hint="eastAsia" w:ascii="仿宋" w:hAnsi="仿宋" w:eastAsia="仿宋" w:cs="仿宋"/>
                      <w:color w:val="000000"/>
                      <w:sz w:val="21"/>
                      <w:szCs w:val="21"/>
                    </w:rPr>
                    <w:t>≥</w:t>
                  </w:r>
                  <w:r>
                    <w:rPr>
                      <w:rFonts w:hint="eastAsia" w:ascii="仿宋" w:hAnsi="仿宋" w:eastAsia="仿宋" w:cs="仿宋"/>
                      <w:sz w:val="21"/>
                      <w:szCs w:val="21"/>
                    </w:rPr>
                    <w:t>24m</w:t>
                  </w:r>
                </w:p>
                <w:p w14:paraId="1728AF88">
                  <w:pPr>
                    <w:snapToGrid w:val="0"/>
                    <w:jc w:val="left"/>
                    <w:rPr>
                      <w:rFonts w:hint="eastAsia" w:ascii="仿宋" w:hAnsi="仿宋" w:eastAsia="仿宋" w:cs="仿宋"/>
                      <w:sz w:val="21"/>
                      <w:szCs w:val="21"/>
                    </w:rPr>
                  </w:pPr>
                  <w:r>
                    <w:rPr>
                      <w:rFonts w:hint="eastAsia" w:ascii="仿宋" w:hAnsi="仿宋" w:eastAsia="仿宋" w:cs="仿宋"/>
                      <w:sz w:val="21"/>
                      <w:szCs w:val="21"/>
                    </w:rPr>
                    <w:t>▲1.2.3.工作平台下降深度：</w:t>
                  </w:r>
                  <w:r>
                    <w:rPr>
                      <w:rFonts w:hint="eastAsia" w:ascii="仿宋" w:hAnsi="仿宋" w:eastAsia="仿宋" w:cs="仿宋"/>
                      <w:color w:val="000000"/>
                      <w:sz w:val="21"/>
                      <w:szCs w:val="21"/>
                    </w:rPr>
                    <w:t>≥</w:t>
                  </w:r>
                  <w:r>
                    <w:rPr>
                      <w:rFonts w:hint="eastAsia" w:ascii="仿宋" w:hAnsi="仿宋" w:eastAsia="仿宋" w:cs="仿宋"/>
                      <w:sz w:val="21"/>
                      <w:szCs w:val="21"/>
                    </w:rPr>
                    <w:t>10m</w:t>
                  </w:r>
                </w:p>
                <w:p w14:paraId="6A1ECE25">
                  <w:pPr>
                    <w:snapToGrid w:val="0"/>
                    <w:jc w:val="left"/>
                    <w:rPr>
                      <w:rFonts w:hint="eastAsia" w:ascii="仿宋" w:hAnsi="仿宋" w:eastAsia="仿宋" w:cs="仿宋"/>
                      <w:sz w:val="21"/>
                      <w:szCs w:val="21"/>
                    </w:rPr>
                  </w:pPr>
                  <w:r>
                    <w:rPr>
                      <w:rFonts w:hint="eastAsia" w:ascii="仿宋" w:hAnsi="仿宋" w:eastAsia="仿宋" w:cs="仿宋"/>
                      <w:sz w:val="21"/>
                      <w:szCs w:val="21"/>
                    </w:rPr>
                    <w:t>1.2.4.整车检测移动速度：</w:t>
                  </w:r>
                  <w:r>
                    <w:rPr>
                      <w:rFonts w:hint="eastAsia" w:ascii="仿宋" w:hAnsi="仿宋" w:eastAsia="仿宋" w:cs="仿宋"/>
                      <w:color w:val="000000"/>
                      <w:sz w:val="21"/>
                      <w:szCs w:val="21"/>
                    </w:rPr>
                    <w:t>≥</w:t>
                  </w:r>
                  <w:r>
                    <w:rPr>
                      <w:rFonts w:hint="eastAsia" w:ascii="仿宋" w:hAnsi="仿宋" w:eastAsia="仿宋" w:cs="仿宋"/>
                      <w:sz w:val="21"/>
                      <w:szCs w:val="21"/>
                    </w:rPr>
                    <w:t>10m/min</w:t>
                  </w:r>
                </w:p>
                <w:p w14:paraId="0F98B637">
                  <w:pPr>
                    <w:snapToGrid w:val="0"/>
                    <w:jc w:val="left"/>
                    <w:rPr>
                      <w:rFonts w:hint="eastAsia" w:ascii="仿宋" w:hAnsi="仿宋" w:eastAsia="仿宋" w:cs="仿宋"/>
                      <w:sz w:val="21"/>
                      <w:szCs w:val="21"/>
                    </w:rPr>
                  </w:pPr>
                  <w:r>
                    <w:rPr>
                      <w:rFonts w:hint="eastAsia" w:ascii="仿宋" w:hAnsi="仿宋" w:eastAsia="仿宋" w:cs="仿宋"/>
                      <w:sz w:val="21"/>
                      <w:szCs w:val="21"/>
                    </w:rPr>
                    <w:t>1.2.5.</w:t>
                  </w:r>
                  <w:r>
                    <w:rPr>
                      <w:rFonts w:hint="eastAsia" w:ascii="仿宋" w:hAnsi="仿宋" w:eastAsia="仿宋" w:cs="仿宋"/>
                      <w:color w:val="000000" w:themeColor="text1"/>
                      <w:sz w:val="21"/>
                      <w:szCs w:val="21"/>
                      <w14:textFill>
                        <w14:solidFill>
                          <w14:schemeClr w14:val="tx1"/>
                        </w14:solidFill>
                      </w14:textFill>
                    </w:rPr>
                    <w:t>机械臂</w:t>
                  </w:r>
                  <w:r>
                    <w:rPr>
                      <w:rFonts w:hint="eastAsia" w:ascii="仿宋" w:hAnsi="仿宋" w:eastAsia="仿宋" w:cs="仿宋"/>
                      <w:sz w:val="21"/>
                      <w:szCs w:val="21"/>
                    </w:rPr>
                    <w:t>一回转转动范围：0～90°</w:t>
                  </w:r>
                </w:p>
                <w:p w14:paraId="480ACCCE">
                  <w:pPr>
                    <w:snapToGrid w:val="0"/>
                    <w:jc w:val="left"/>
                    <w:rPr>
                      <w:rFonts w:hint="eastAsia" w:ascii="仿宋" w:hAnsi="仿宋" w:eastAsia="仿宋" w:cs="仿宋"/>
                      <w:sz w:val="21"/>
                      <w:szCs w:val="21"/>
                    </w:rPr>
                  </w:pPr>
                  <w:r>
                    <w:rPr>
                      <w:rFonts w:hint="eastAsia" w:ascii="仿宋" w:hAnsi="仿宋" w:eastAsia="仿宋" w:cs="仿宋"/>
                      <w:sz w:val="21"/>
                      <w:szCs w:val="21"/>
                    </w:rPr>
                    <w:t>1.2.6.</w:t>
                  </w:r>
                  <w:r>
                    <w:rPr>
                      <w:rFonts w:hint="eastAsia" w:ascii="仿宋" w:hAnsi="仿宋" w:eastAsia="仿宋" w:cs="仿宋"/>
                      <w:color w:val="000000" w:themeColor="text1"/>
                      <w:sz w:val="21"/>
                      <w:szCs w:val="21"/>
                      <w14:textFill>
                        <w14:solidFill>
                          <w14:schemeClr w14:val="tx1"/>
                        </w14:solidFill>
                      </w14:textFill>
                    </w:rPr>
                    <w:t>机械臂</w:t>
                  </w:r>
                  <w:r>
                    <w:rPr>
                      <w:rFonts w:hint="eastAsia" w:ascii="仿宋" w:hAnsi="仿宋" w:eastAsia="仿宋" w:cs="仿宋"/>
                      <w:sz w:val="21"/>
                      <w:szCs w:val="21"/>
                    </w:rPr>
                    <w:t>二回转转动范围；0～360°</w:t>
                  </w:r>
                </w:p>
                <w:p w14:paraId="65DF0D96">
                  <w:pPr>
                    <w:snapToGrid w:val="0"/>
                    <w:jc w:val="left"/>
                    <w:rPr>
                      <w:rFonts w:hint="eastAsia" w:ascii="仿宋" w:hAnsi="仿宋" w:eastAsia="仿宋" w:cs="仿宋"/>
                      <w:sz w:val="21"/>
                      <w:szCs w:val="21"/>
                    </w:rPr>
                  </w:pPr>
                  <w:r>
                    <w:rPr>
                      <w:rFonts w:hint="eastAsia" w:ascii="仿宋" w:hAnsi="仿宋" w:eastAsia="仿宋" w:cs="仿宋"/>
                      <w:sz w:val="21"/>
                      <w:szCs w:val="21"/>
                    </w:rPr>
                    <w:t>2.供电系统</w:t>
                  </w:r>
                </w:p>
                <w:p w14:paraId="5A3E3DCA">
                  <w:pPr>
                    <w:snapToGrid w:val="0"/>
                    <w:jc w:val="left"/>
                    <w:rPr>
                      <w:rFonts w:hint="eastAsia" w:ascii="仿宋" w:hAnsi="仿宋" w:eastAsia="仿宋" w:cs="仿宋"/>
                      <w:sz w:val="21"/>
                      <w:szCs w:val="21"/>
                    </w:rPr>
                  </w:pPr>
                  <w:r>
                    <w:rPr>
                      <w:rFonts w:hint="eastAsia" w:ascii="仿宋" w:hAnsi="仿宋" w:eastAsia="仿宋" w:cs="仿宋"/>
                      <w:sz w:val="21"/>
                      <w:szCs w:val="21"/>
                    </w:rPr>
                    <w:t>功率：</w:t>
                  </w:r>
                  <w:r>
                    <w:rPr>
                      <w:rFonts w:hint="eastAsia" w:ascii="仿宋" w:hAnsi="仿宋" w:eastAsia="仿宋" w:cs="仿宋"/>
                      <w:color w:val="000000"/>
                      <w:sz w:val="21"/>
                      <w:szCs w:val="21"/>
                    </w:rPr>
                    <w:t>≥</w:t>
                  </w:r>
                  <w:r>
                    <w:rPr>
                      <w:rFonts w:hint="eastAsia" w:ascii="仿宋" w:hAnsi="仿宋" w:eastAsia="仿宋" w:cs="仿宋"/>
                      <w:sz w:val="21"/>
                      <w:szCs w:val="21"/>
                    </w:rPr>
                    <w:t>8kW柴油发电机供电</w:t>
                  </w:r>
                </w:p>
                <w:p w14:paraId="56D351F6">
                  <w:pPr>
                    <w:snapToGrid w:val="0"/>
                    <w:jc w:val="left"/>
                    <w:rPr>
                      <w:rFonts w:hint="eastAsia" w:ascii="仿宋" w:hAnsi="仿宋" w:eastAsia="仿宋" w:cs="仿宋"/>
                      <w:sz w:val="21"/>
                      <w:szCs w:val="21"/>
                    </w:rPr>
                  </w:pPr>
                  <w:r>
                    <w:rPr>
                      <w:rFonts w:hint="eastAsia" w:ascii="仿宋" w:hAnsi="仿宋" w:eastAsia="仿宋" w:cs="仿宋"/>
                      <w:sz w:val="21"/>
                      <w:szCs w:val="21"/>
                    </w:rPr>
                    <w:t>3.视觉系统</w:t>
                  </w:r>
                </w:p>
                <w:p w14:paraId="52E4AF5B">
                  <w:pPr>
                    <w:snapToGrid w:val="0"/>
                    <w:jc w:val="left"/>
                    <w:rPr>
                      <w:rFonts w:hint="eastAsia" w:ascii="仿宋" w:hAnsi="仿宋" w:eastAsia="仿宋" w:cs="仿宋"/>
                      <w:sz w:val="21"/>
                      <w:szCs w:val="21"/>
                    </w:rPr>
                  </w:pPr>
                  <w:r>
                    <w:rPr>
                      <w:rFonts w:hint="eastAsia" w:ascii="仿宋" w:hAnsi="仿宋" w:eastAsia="仿宋" w:cs="仿宋"/>
                      <w:sz w:val="21"/>
                      <w:szCs w:val="21"/>
                    </w:rPr>
                    <w:t>3.1.桥梁上部图像采集系统</w:t>
                  </w:r>
                </w:p>
                <w:p w14:paraId="4B5899EF">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3.1.1.图像采集幅宽：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rPr>
                    <w:t>5m。</w:t>
                  </w:r>
                </w:p>
                <w:p w14:paraId="461A8485">
                  <w:pPr>
                    <w:snapToGrid w:val="0"/>
                    <w:jc w:val="left"/>
                    <w:rPr>
                      <w:rFonts w:hint="eastAsia" w:ascii="仿宋" w:hAnsi="仿宋" w:eastAsia="仿宋" w:cs="仿宋"/>
                      <w:sz w:val="21"/>
                      <w:szCs w:val="21"/>
                    </w:rPr>
                  </w:pPr>
                  <w:r>
                    <w:rPr>
                      <w:rFonts w:hint="eastAsia" w:ascii="仿宋" w:hAnsi="仿宋" w:eastAsia="仿宋" w:cs="仿宋"/>
                      <w:sz w:val="21"/>
                      <w:szCs w:val="21"/>
                    </w:rPr>
                    <w:t>▲3.1.2.图像采集相机：3台16K彩色线阵相机，1台40W白色激光器补光。</w:t>
                  </w:r>
                </w:p>
                <w:p w14:paraId="1C6338BE">
                  <w:pPr>
                    <w:snapToGrid w:val="0"/>
                    <w:jc w:val="left"/>
                    <w:rPr>
                      <w:rFonts w:hint="eastAsia" w:ascii="仿宋" w:hAnsi="仿宋" w:eastAsia="仿宋" w:cs="仿宋"/>
                      <w:sz w:val="21"/>
                      <w:szCs w:val="21"/>
                    </w:rPr>
                  </w:pPr>
                  <w:r>
                    <w:rPr>
                      <w:rFonts w:hint="eastAsia" w:ascii="仿宋" w:hAnsi="仿宋" w:eastAsia="仿宋" w:cs="仿宋"/>
                      <w:sz w:val="21"/>
                      <w:szCs w:val="21"/>
                    </w:rPr>
                    <w:t>3.1.3.图像测量精度：</w:t>
                  </w:r>
                  <w:r>
                    <w:rPr>
                      <w:rFonts w:hint="eastAsia" w:ascii="仿宋" w:hAnsi="仿宋" w:eastAsia="仿宋" w:cs="仿宋"/>
                      <w:color w:val="000000"/>
                      <w:sz w:val="21"/>
                      <w:szCs w:val="21"/>
                    </w:rPr>
                    <w:t>≥</w:t>
                  </w:r>
                  <w:r>
                    <w:rPr>
                      <w:rFonts w:hint="eastAsia" w:ascii="仿宋" w:hAnsi="仿宋" w:eastAsia="仿宋" w:cs="仿宋"/>
                      <w:sz w:val="21"/>
                      <w:szCs w:val="21"/>
                    </w:rPr>
                    <w:t>0.2mm/pixel。</w:t>
                  </w:r>
                </w:p>
                <w:p w14:paraId="43EADB2C">
                  <w:pPr>
                    <w:snapToGrid w:val="0"/>
                    <w:jc w:val="left"/>
                    <w:rPr>
                      <w:rFonts w:hint="eastAsia" w:ascii="仿宋" w:hAnsi="仿宋" w:eastAsia="仿宋" w:cs="仿宋"/>
                      <w:sz w:val="21"/>
                      <w:szCs w:val="21"/>
                    </w:rPr>
                  </w:pPr>
                  <w:r>
                    <w:rPr>
                      <w:rFonts w:hint="eastAsia" w:ascii="仿宋" w:hAnsi="仿宋" w:eastAsia="仿宋" w:cs="仿宋"/>
                      <w:sz w:val="21"/>
                      <w:szCs w:val="21"/>
                    </w:rPr>
                    <w:t>3.1.4.图像采集速度：</w:t>
                  </w:r>
                  <w:r>
                    <w:rPr>
                      <w:rFonts w:hint="eastAsia" w:ascii="仿宋" w:hAnsi="仿宋" w:eastAsia="仿宋" w:cs="仿宋"/>
                      <w:color w:val="000000"/>
                      <w:sz w:val="21"/>
                      <w:szCs w:val="21"/>
                    </w:rPr>
                    <w:t>≥</w:t>
                  </w:r>
                  <w:r>
                    <w:rPr>
                      <w:rFonts w:hint="eastAsia" w:ascii="仿宋" w:hAnsi="仿宋" w:eastAsia="仿宋" w:cs="仿宋"/>
                      <w:sz w:val="21"/>
                      <w:szCs w:val="21"/>
                    </w:rPr>
                    <w:t>0.35m/s。</w:t>
                  </w:r>
                </w:p>
                <w:p w14:paraId="1E147ABA">
                  <w:pPr>
                    <w:snapToGrid w:val="0"/>
                    <w:jc w:val="left"/>
                    <w:rPr>
                      <w:rFonts w:hint="eastAsia" w:ascii="仿宋" w:hAnsi="仿宋" w:eastAsia="仿宋" w:cs="仿宋"/>
                      <w:sz w:val="21"/>
                      <w:szCs w:val="21"/>
                    </w:rPr>
                  </w:pPr>
                  <w:r>
                    <w:rPr>
                      <w:rFonts w:hint="eastAsia" w:ascii="仿宋" w:hAnsi="仿宋" w:eastAsia="仿宋" w:cs="仿宋"/>
                      <w:sz w:val="21"/>
                      <w:szCs w:val="21"/>
                    </w:rPr>
                    <w:t>3.2.支座和盖梁图像采集系统</w:t>
                  </w:r>
                </w:p>
                <w:p w14:paraId="5A22BE9E">
                  <w:pPr>
                    <w:snapToGrid w:val="0"/>
                    <w:jc w:val="left"/>
                    <w:rPr>
                      <w:rFonts w:hint="eastAsia" w:ascii="仿宋" w:hAnsi="仿宋" w:eastAsia="仿宋" w:cs="仿宋"/>
                      <w:sz w:val="21"/>
                      <w:szCs w:val="21"/>
                    </w:rPr>
                  </w:pPr>
                  <w:r>
                    <w:rPr>
                      <w:rFonts w:hint="eastAsia" w:ascii="仿宋" w:hAnsi="仿宋" w:eastAsia="仿宋" w:cs="仿宋"/>
                      <w:sz w:val="21"/>
                      <w:szCs w:val="21"/>
                    </w:rPr>
                    <w:t>▲3.2.1.分辨率：</w:t>
                  </w:r>
                  <w:r>
                    <w:rPr>
                      <w:rFonts w:hint="eastAsia" w:ascii="仿宋" w:hAnsi="仿宋" w:eastAsia="仿宋" w:cs="仿宋"/>
                      <w:color w:val="000000"/>
                      <w:sz w:val="21"/>
                      <w:szCs w:val="21"/>
                    </w:rPr>
                    <w:t>≥</w:t>
                  </w:r>
                  <w:r>
                    <w:rPr>
                      <w:rFonts w:hint="eastAsia" w:ascii="仿宋" w:hAnsi="仿宋" w:eastAsia="仿宋" w:cs="仿宋"/>
                      <w:sz w:val="21"/>
                      <w:szCs w:val="21"/>
                    </w:rPr>
                    <w:t>2500万彩色面阵相机</w:t>
                  </w:r>
                </w:p>
                <w:p w14:paraId="74F738C7">
                  <w:pPr>
                    <w:snapToGrid w:val="0"/>
                    <w:jc w:val="left"/>
                    <w:rPr>
                      <w:rFonts w:hint="eastAsia" w:ascii="仿宋" w:hAnsi="仿宋" w:eastAsia="仿宋" w:cs="仿宋"/>
                      <w:sz w:val="21"/>
                      <w:szCs w:val="21"/>
                    </w:rPr>
                  </w:pPr>
                  <w:r>
                    <w:rPr>
                      <w:rFonts w:hint="eastAsia" w:ascii="仿宋" w:hAnsi="仿宋" w:eastAsia="仿宋" w:cs="仿宋"/>
                      <w:sz w:val="21"/>
                      <w:szCs w:val="21"/>
                    </w:rPr>
                    <w:t>▲3.2.2.相机物距和拍照角度可调，物距调节范围：0.8～2m，角度调节范围水平0～360°，俯仰-10～190°。</w:t>
                  </w:r>
                </w:p>
                <w:p w14:paraId="09A6ECC6">
                  <w:pPr>
                    <w:snapToGrid w:val="0"/>
                    <w:jc w:val="left"/>
                    <w:rPr>
                      <w:rFonts w:hint="eastAsia" w:ascii="仿宋" w:hAnsi="仿宋" w:eastAsia="仿宋" w:cs="仿宋"/>
                      <w:sz w:val="21"/>
                      <w:szCs w:val="21"/>
                    </w:rPr>
                  </w:pPr>
                  <w:r>
                    <w:rPr>
                      <w:rFonts w:hint="eastAsia" w:ascii="仿宋" w:hAnsi="仿宋" w:eastAsia="仿宋" w:cs="仿宋"/>
                      <w:sz w:val="21"/>
                      <w:szCs w:val="21"/>
                    </w:rPr>
                    <w:t>4.软件功能</w:t>
                  </w:r>
                </w:p>
                <w:p w14:paraId="61B4E3FB">
                  <w:pPr>
                    <w:snapToGrid w:val="0"/>
                    <w:jc w:val="left"/>
                    <w:rPr>
                      <w:rFonts w:hint="eastAsia" w:ascii="仿宋" w:hAnsi="仿宋" w:eastAsia="仿宋" w:cs="仿宋"/>
                      <w:sz w:val="21"/>
                      <w:szCs w:val="21"/>
                    </w:rPr>
                  </w:pPr>
                  <w:r>
                    <w:rPr>
                      <w:rFonts w:hint="eastAsia" w:ascii="仿宋" w:hAnsi="仿宋" w:eastAsia="仿宋" w:cs="仿宋"/>
                      <w:sz w:val="21"/>
                      <w:szCs w:val="21"/>
                    </w:rPr>
                    <w:t>4.1.数据采集软件</w:t>
                  </w:r>
                </w:p>
                <w:p w14:paraId="4053F132">
                  <w:pPr>
                    <w:snapToGrid w:val="0"/>
                    <w:jc w:val="left"/>
                    <w:rPr>
                      <w:rFonts w:hint="eastAsia" w:ascii="仿宋" w:hAnsi="仿宋" w:eastAsia="仿宋" w:cs="仿宋"/>
                      <w:sz w:val="21"/>
                      <w:szCs w:val="21"/>
                    </w:rPr>
                  </w:pPr>
                  <w:r>
                    <w:rPr>
                      <w:rFonts w:hint="eastAsia" w:ascii="仿宋" w:hAnsi="仿宋" w:eastAsia="仿宋" w:cs="仿宋"/>
                      <w:sz w:val="21"/>
                      <w:szCs w:val="21"/>
                    </w:rPr>
                    <w:t>4.1.1.软件采用分布式架构，可远程访问和管理图像采集设备</w:t>
                  </w:r>
                </w:p>
                <w:p w14:paraId="1DFC5ACB">
                  <w:pPr>
                    <w:snapToGrid w:val="0"/>
                    <w:jc w:val="left"/>
                    <w:rPr>
                      <w:rFonts w:hint="eastAsia" w:ascii="仿宋" w:hAnsi="仿宋" w:eastAsia="仿宋" w:cs="仿宋"/>
                      <w:sz w:val="21"/>
                      <w:szCs w:val="21"/>
                    </w:rPr>
                  </w:pPr>
                  <w:r>
                    <w:rPr>
                      <w:rFonts w:hint="eastAsia" w:ascii="仿宋" w:hAnsi="仿宋" w:eastAsia="仿宋" w:cs="仿宋"/>
                      <w:sz w:val="21"/>
                      <w:szCs w:val="21"/>
                    </w:rPr>
                    <w:t>4.1.2.数据采集支持一键启动，按照设置的检测流程可自动完成单孔桥梁检测。</w:t>
                  </w:r>
                </w:p>
                <w:p w14:paraId="6CE4A101">
                  <w:pPr>
                    <w:pStyle w:val="7"/>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4.2.病害数据分析软件</w:t>
                  </w:r>
                </w:p>
                <w:p w14:paraId="526F5E11">
                  <w:pPr>
                    <w:snapToGrid w:val="0"/>
                    <w:jc w:val="left"/>
                    <w:rPr>
                      <w:rFonts w:hint="eastAsia" w:ascii="仿宋" w:hAnsi="仿宋" w:eastAsia="仿宋" w:cs="仿宋"/>
                      <w:sz w:val="21"/>
                      <w:szCs w:val="21"/>
                    </w:rPr>
                  </w:pPr>
                  <w:r>
                    <w:rPr>
                      <w:rFonts w:hint="eastAsia" w:ascii="仿宋" w:hAnsi="仿宋" w:eastAsia="仿宋" w:cs="仿宋"/>
                      <w:sz w:val="21"/>
                      <w:szCs w:val="21"/>
                    </w:rPr>
                    <w:t>4.2.1.支持图像自动拼接和校正</w:t>
                  </w:r>
                </w:p>
                <w:p w14:paraId="6005297F">
                  <w:pPr>
                    <w:snapToGrid w:val="0"/>
                    <w:jc w:val="left"/>
                    <w:rPr>
                      <w:rFonts w:hint="eastAsia" w:ascii="仿宋" w:hAnsi="仿宋" w:eastAsia="仿宋" w:cs="仿宋"/>
                      <w:sz w:val="21"/>
                      <w:szCs w:val="21"/>
                    </w:rPr>
                  </w:pPr>
                  <w:r>
                    <w:rPr>
                      <w:rFonts w:hint="eastAsia" w:ascii="仿宋" w:hAnsi="仿宋" w:eastAsia="仿宋" w:cs="仿宋"/>
                      <w:sz w:val="21"/>
                      <w:szCs w:val="21"/>
                    </w:rPr>
                    <w:t>4.2.2.支持桥梁上部裂缝、蜂窝、麻面、剥落、掉角、空洞、孔洞等病害自动识别</w:t>
                  </w:r>
                </w:p>
                <w:p w14:paraId="6CF2CF28">
                  <w:pPr>
                    <w:snapToGrid w:val="0"/>
                    <w:jc w:val="left"/>
                    <w:rPr>
                      <w:rFonts w:hint="eastAsia" w:ascii="仿宋" w:hAnsi="仿宋" w:eastAsia="仿宋" w:cs="仿宋"/>
                      <w:sz w:val="21"/>
                      <w:szCs w:val="21"/>
                    </w:rPr>
                  </w:pPr>
                  <w:r>
                    <w:rPr>
                      <w:rFonts w:hint="eastAsia" w:ascii="仿宋" w:hAnsi="仿宋" w:eastAsia="仿宋" w:cs="仿宋"/>
                      <w:sz w:val="21"/>
                      <w:szCs w:val="21"/>
                    </w:rPr>
                    <w:t>4.2.3.裂缝、破损等病害识别准确率:≥90%</w:t>
                  </w:r>
                </w:p>
                <w:p w14:paraId="6ECA58BF">
                  <w:pPr>
                    <w:snapToGrid w:val="0"/>
                    <w:jc w:val="left"/>
                    <w:rPr>
                      <w:rFonts w:hint="eastAsia" w:ascii="仿宋" w:hAnsi="仿宋" w:eastAsia="仿宋" w:cs="仿宋"/>
                      <w:sz w:val="21"/>
                      <w:szCs w:val="21"/>
                    </w:rPr>
                  </w:pPr>
                  <w:r>
                    <w:rPr>
                      <w:rFonts w:hint="eastAsia" w:ascii="仿宋" w:hAnsi="仿宋" w:eastAsia="仿宋" w:cs="仿宋"/>
                      <w:sz w:val="21"/>
                      <w:szCs w:val="21"/>
                    </w:rPr>
                    <w:t>4.2.4.病害定位精度:±0.1m</w:t>
                  </w:r>
                </w:p>
                <w:p w14:paraId="31087590">
                  <w:pPr>
                    <w:snapToGrid w:val="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rPr>
                    <w:t>4.2.5.支持检测报告自动生成</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0BEF446">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1套</w:t>
                  </w:r>
                </w:p>
              </w:tc>
            </w:tr>
            <w:tr w14:paraId="39D2799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15C4659A">
                  <w:pPr>
                    <w:snapToGrid w:val="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94D0444">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5C373792">
                  <w:pPr>
                    <w:pStyle w:val="2"/>
                    <w:numPr>
                      <w:ilvl w:val="0"/>
                      <w:numId w:val="0"/>
                    </w:numPr>
                    <w:snapToGrid w:val="0"/>
                    <w:ind w:left="0" w:lef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sz w:val="21"/>
                      <w:szCs w:val="21"/>
                    </w:rPr>
                    <w:t>公路路面综合检测车</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E9B71C">
                  <w:pPr>
                    <w:snapToGrid w:val="0"/>
                    <w:jc w:val="left"/>
                    <w:rPr>
                      <w:rFonts w:hint="eastAsia" w:ascii="仿宋" w:hAnsi="仿宋" w:eastAsia="仿宋" w:cs="仿宋"/>
                      <w:sz w:val="21"/>
                      <w:szCs w:val="21"/>
                    </w:rPr>
                  </w:pPr>
                  <w:r>
                    <w:rPr>
                      <w:rFonts w:hint="eastAsia" w:ascii="仿宋" w:hAnsi="仿宋" w:eastAsia="仿宋" w:cs="仿宋"/>
                      <w:sz w:val="21"/>
                      <w:szCs w:val="21"/>
                    </w:rPr>
                    <w:t>公路路面综合检测车采用高速相机、激光传感器等对公路路面进行扫描，在车辆行驶过程同时获取路面、路基等检测数据，基于病害数据分析平台可识别公路路面裂缝、凹坑等病害，同时可对路面车辙、平整度等进行测量。系统对检测数据和导航地图可进行自动关联，方便公路养护人员远程查看和分析路面病害。</w:t>
                  </w:r>
                </w:p>
                <w:p w14:paraId="7C89B0C0">
                  <w:pPr>
                    <w:snapToGrid w:val="0"/>
                    <w:jc w:val="left"/>
                    <w:rPr>
                      <w:rFonts w:hint="eastAsia" w:ascii="仿宋" w:hAnsi="仿宋" w:eastAsia="仿宋" w:cs="仿宋"/>
                      <w:sz w:val="21"/>
                      <w:szCs w:val="21"/>
                    </w:rPr>
                  </w:pPr>
                  <w:r>
                    <w:rPr>
                      <w:rFonts w:hint="eastAsia" w:ascii="仿宋" w:hAnsi="仿宋" w:eastAsia="仿宋" w:cs="仿宋"/>
                      <w:sz w:val="21"/>
                      <w:szCs w:val="21"/>
                    </w:rPr>
                    <w:t>1.车辆参数</w:t>
                  </w:r>
                </w:p>
                <w:p w14:paraId="68C0E90E">
                  <w:pPr>
                    <w:snapToGrid w:val="0"/>
                    <w:jc w:val="left"/>
                    <w:rPr>
                      <w:rFonts w:hint="eastAsia" w:ascii="仿宋" w:hAnsi="仿宋" w:eastAsia="仿宋" w:cs="仿宋"/>
                      <w:sz w:val="21"/>
                      <w:szCs w:val="21"/>
                    </w:rPr>
                  </w:pPr>
                  <w:r>
                    <w:rPr>
                      <w:rFonts w:hint="eastAsia" w:ascii="仿宋" w:hAnsi="仿宋" w:eastAsia="仿宋" w:cs="仿宋"/>
                      <w:sz w:val="21"/>
                      <w:szCs w:val="21"/>
                    </w:rPr>
                    <w:t xml:space="preserve">1.1 排量: </w:t>
                  </w:r>
                  <w:r>
                    <w:rPr>
                      <w:rFonts w:hint="eastAsia" w:ascii="仿宋" w:hAnsi="仿宋" w:eastAsia="仿宋" w:cs="仿宋"/>
                      <w:color w:val="000000"/>
                      <w:sz w:val="21"/>
                      <w:szCs w:val="21"/>
                    </w:rPr>
                    <w:t>≥</w:t>
                  </w:r>
                  <w:r>
                    <w:rPr>
                      <w:rFonts w:hint="eastAsia" w:ascii="仿宋" w:hAnsi="仿宋" w:eastAsia="仿宋" w:cs="仿宋"/>
                      <w:sz w:val="21"/>
                      <w:szCs w:val="21"/>
                    </w:rPr>
                    <w:t>2.0L</w:t>
                  </w:r>
                </w:p>
                <w:p w14:paraId="4DDA69A2">
                  <w:pPr>
                    <w:snapToGrid w:val="0"/>
                    <w:jc w:val="left"/>
                    <w:rPr>
                      <w:rFonts w:hint="eastAsia" w:ascii="仿宋" w:hAnsi="仿宋" w:eastAsia="仿宋" w:cs="仿宋"/>
                      <w:sz w:val="21"/>
                      <w:szCs w:val="21"/>
                    </w:rPr>
                  </w:pPr>
                  <w:r>
                    <w:rPr>
                      <w:rFonts w:hint="eastAsia" w:ascii="仿宋" w:hAnsi="仿宋" w:eastAsia="仿宋" w:cs="仿宋"/>
                      <w:sz w:val="21"/>
                      <w:szCs w:val="21"/>
                    </w:rPr>
                    <w:t>1.3.排放标准 :国VI</w:t>
                  </w:r>
                </w:p>
                <w:p w14:paraId="4826B709">
                  <w:pPr>
                    <w:snapToGrid w:val="0"/>
                    <w:jc w:val="left"/>
                    <w:rPr>
                      <w:rFonts w:hint="eastAsia" w:ascii="仿宋" w:hAnsi="仿宋" w:eastAsia="仿宋" w:cs="仿宋"/>
                      <w:sz w:val="21"/>
                      <w:szCs w:val="21"/>
                    </w:rPr>
                  </w:pPr>
                  <w:r>
                    <w:rPr>
                      <w:rFonts w:hint="eastAsia" w:ascii="仿宋" w:hAnsi="仿宋" w:eastAsia="仿宋" w:cs="仿宋"/>
                      <w:sz w:val="21"/>
                      <w:szCs w:val="21"/>
                    </w:rPr>
                    <w:t>1.4.最大输出功率:</w:t>
                  </w:r>
                  <w:r>
                    <w:rPr>
                      <w:rFonts w:hint="eastAsia" w:ascii="仿宋" w:hAnsi="仿宋" w:eastAsia="仿宋" w:cs="仿宋"/>
                      <w:color w:val="000000"/>
                      <w:sz w:val="21"/>
                      <w:szCs w:val="21"/>
                    </w:rPr>
                    <w:t>≥</w:t>
                  </w:r>
                  <w:r>
                    <w:rPr>
                      <w:rFonts w:hint="eastAsia" w:ascii="仿宋" w:hAnsi="仿宋" w:eastAsia="仿宋" w:cs="仿宋"/>
                      <w:sz w:val="21"/>
                      <w:szCs w:val="21"/>
                    </w:rPr>
                    <w:t>110kW</w:t>
                  </w:r>
                </w:p>
                <w:p w14:paraId="44B14750">
                  <w:pPr>
                    <w:snapToGrid w:val="0"/>
                    <w:jc w:val="left"/>
                    <w:rPr>
                      <w:rFonts w:hint="eastAsia" w:ascii="仿宋" w:hAnsi="仿宋" w:eastAsia="仿宋" w:cs="仿宋"/>
                      <w:sz w:val="21"/>
                      <w:szCs w:val="21"/>
                    </w:rPr>
                  </w:pPr>
                  <w:r>
                    <w:rPr>
                      <w:rFonts w:hint="eastAsia" w:ascii="仿宋" w:hAnsi="仿宋" w:eastAsia="仿宋" w:cs="仿宋"/>
                      <w:sz w:val="21"/>
                      <w:szCs w:val="21"/>
                    </w:rPr>
                    <w:t>1.5.最高车速:</w:t>
                  </w:r>
                  <w:r>
                    <w:rPr>
                      <w:rFonts w:hint="eastAsia" w:ascii="仿宋" w:hAnsi="仿宋" w:eastAsia="仿宋" w:cs="仿宋"/>
                      <w:color w:val="000000"/>
                      <w:sz w:val="21"/>
                      <w:szCs w:val="21"/>
                    </w:rPr>
                    <w:t>≥</w:t>
                  </w:r>
                  <w:r>
                    <w:rPr>
                      <w:rFonts w:hint="eastAsia" w:ascii="仿宋" w:hAnsi="仿宋" w:eastAsia="仿宋" w:cs="仿宋"/>
                      <w:sz w:val="21"/>
                      <w:szCs w:val="21"/>
                    </w:rPr>
                    <w:t>150km/h</w:t>
                  </w:r>
                </w:p>
                <w:p w14:paraId="3CAE0DF8">
                  <w:pPr>
                    <w:snapToGrid w:val="0"/>
                    <w:jc w:val="left"/>
                    <w:rPr>
                      <w:rFonts w:hint="eastAsia" w:ascii="仿宋" w:hAnsi="仿宋" w:eastAsia="仿宋" w:cs="仿宋"/>
                      <w:sz w:val="21"/>
                      <w:szCs w:val="21"/>
                    </w:rPr>
                  </w:pPr>
                  <w:r>
                    <w:rPr>
                      <w:rFonts w:hint="eastAsia" w:ascii="仿宋" w:hAnsi="仿宋" w:eastAsia="仿宋" w:cs="仿宋"/>
                      <w:sz w:val="21"/>
                      <w:szCs w:val="21"/>
                    </w:rPr>
                    <w:t>1.6.整车尺寸:≤5100x2500x2500mm</w:t>
                  </w:r>
                </w:p>
                <w:p w14:paraId="5EF7AD4D">
                  <w:pPr>
                    <w:snapToGrid w:val="0"/>
                    <w:jc w:val="left"/>
                    <w:rPr>
                      <w:rFonts w:hint="eastAsia" w:ascii="仿宋" w:hAnsi="仿宋" w:eastAsia="仿宋" w:cs="仿宋"/>
                      <w:sz w:val="21"/>
                      <w:szCs w:val="21"/>
                    </w:rPr>
                  </w:pPr>
                  <w:r>
                    <w:rPr>
                      <w:rFonts w:hint="eastAsia" w:ascii="仿宋" w:hAnsi="仿宋" w:eastAsia="仿宋" w:cs="仿宋"/>
                      <w:sz w:val="21"/>
                      <w:szCs w:val="21"/>
                    </w:rPr>
                    <w:t>1.7.总质量:</w:t>
                  </w:r>
                  <w:r>
                    <w:rPr>
                      <w:rFonts w:hint="eastAsia" w:ascii="仿宋" w:hAnsi="仿宋" w:eastAsia="仿宋" w:cs="仿宋"/>
                      <w:color w:val="000000"/>
                      <w:sz w:val="21"/>
                      <w:szCs w:val="21"/>
                    </w:rPr>
                    <w:t>≥</w:t>
                  </w:r>
                  <w:r>
                    <w:rPr>
                      <w:rFonts w:hint="eastAsia" w:ascii="仿宋" w:hAnsi="仿宋" w:eastAsia="仿宋" w:cs="仿宋"/>
                      <w:sz w:val="21"/>
                      <w:szCs w:val="21"/>
                    </w:rPr>
                    <w:t>3000kg</w:t>
                  </w:r>
                </w:p>
                <w:p w14:paraId="79E7615C">
                  <w:pPr>
                    <w:snapToGrid w:val="0"/>
                    <w:jc w:val="left"/>
                    <w:rPr>
                      <w:rFonts w:hint="eastAsia" w:ascii="仿宋" w:hAnsi="仿宋" w:eastAsia="仿宋" w:cs="仿宋"/>
                      <w:sz w:val="21"/>
                      <w:szCs w:val="21"/>
                    </w:rPr>
                  </w:pPr>
                  <w:r>
                    <w:rPr>
                      <w:rFonts w:hint="eastAsia" w:ascii="仿宋" w:hAnsi="仿宋" w:eastAsia="仿宋" w:cs="仿宋"/>
                      <w:sz w:val="21"/>
                      <w:szCs w:val="21"/>
                    </w:rPr>
                    <w:t>2.硬件系统</w:t>
                  </w:r>
                </w:p>
                <w:p w14:paraId="506CFD0A">
                  <w:pPr>
                    <w:snapToGrid w:val="0"/>
                    <w:jc w:val="left"/>
                    <w:rPr>
                      <w:rFonts w:hint="eastAsia" w:ascii="仿宋" w:hAnsi="仿宋" w:eastAsia="仿宋" w:cs="仿宋"/>
                      <w:sz w:val="21"/>
                      <w:szCs w:val="21"/>
                    </w:rPr>
                  </w:pPr>
                  <w:r>
                    <w:rPr>
                      <w:rFonts w:hint="eastAsia" w:ascii="仿宋" w:hAnsi="仿宋" w:eastAsia="仿宋" w:cs="仿宋"/>
                      <w:sz w:val="21"/>
                      <w:szCs w:val="21"/>
                    </w:rPr>
                    <w:t>2.1.路面成像硬件</w:t>
                  </w:r>
                </w:p>
                <w:p w14:paraId="3FEECBD0">
                  <w:pPr>
                    <w:snapToGrid w:val="0"/>
                    <w:jc w:val="left"/>
                    <w:rPr>
                      <w:rFonts w:hint="eastAsia" w:ascii="仿宋" w:hAnsi="仿宋" w:eastAsia="仿宋" w:cs="仿宋"/>
                      <w:sz w:val="21"/>
                      <w:szCs w:val="21"/>
                    </w:rPr>
                  </w:pPr>
                  <w:r>
                    <w:rPr>
                      <w:rFonts w:hint="eastAsia" w:ascii="仿宋" w:hAnsi="仿宋" w:eastAsia="仿宋" w:cs="仿宋"/>
                      <w:sz w:val="21"/>
                      <w:szCs w:val="21"/>
                    </w:rPr>
                    <w:t>4K彩色线阵相机，40W白色激光器补光</w:t>
                  </w:r>
                </w:p>
                <w:p w14:paraId="1917267D">
                  <w:pPr>
                    <w:snapToGrid w:val="0"/>
                    <w:jc w:val="left"/>
                    <w:rPr>
                      <w:rFonts w:hint="eastAsia" w:ascii="仿宋" w:hAnsi="仿宋" w:eastAsia="仿宋" w:cs="仿宋"/>
                      <w:sz w:val="21"/>
                      <w:szCs w:val="21"/>
                    </w:rPr>
                  </w:pPr>
                  <w:r>
                    <w:rPr>
                      <w:rFonts w:hint="eastAsia" w:ascii="仿宋" w:hAnsi="仿宋" w:eastAsia="仿宋" w:cs="仿宋"/>
                      <w:sz w:val="21"/>
                      <w:szCs w:val="21"/>
                    </w:rPr>
                    <w:t>2.2.平整度、构造深度、磨耗用激光传感器</w:t>
                  </w:r>
                </w:p>
                <w:p w14:paraId="735426DE">
                  <w:pPr>
                    <w:snapToGrid w:val="0"/>
                    <w:jc w:val="left"/>
                    <w:rPr>
                      <w:rFonts w:hint="eastAsia" w:ascii="仿宋" w:hAnsi="仿宋" w:eastAsia="仿宋" w:cs="仿宋"/>
                      <w:sz w:val="21"/>
                      <w:szCs w:val="21"/>
                    </w:rPr>
                  </w:pPr>
                  <w:r>
                    <w:rPr>
                      <w:rFonts w:hint="eastAsia" w:ascii="仿宋" w:hAnsi="仿宋" w:eastAsia="仿宋" w:cs="仿宋"/>
                      <w:sz w:val="21"/>
                      <w:szCs w:val="21"/>
                    </w:rPr>
                    <w:t>2.2.1.数量：</w:t>
                  </w:r>
                  <w:r>
                    <w:rPr>
                      <w:rFonts w:hint="eastAsia" w:ascii="仿宋" w:hAnsi="仿宋" w:eastAsia="仿宋" w:cs="仿宋"/>
                      <w:color w:val="000000"/>
                      <w:sz w:val="21"/>
                      <w:szCs w:val="21"/>
                    </w:rPr>
                    <w:t>≥</w:t>
                  </w:r>
                  <w:r>
                    <w:rPr>
                      <w:rFonts w:hint="eastAsia" w:ascii="仿宋" w:hAnsi="仿宋" w:eastAsia="仿宋" w:cs="仿宋"/>
                      <w:sz w:val="21"/>
                      <w:szCs w:val="21"/>
                    </w:rPr>
                    <w:t>3个</w:t>
                  </w:r>
                </w:p>
                <w:p w14:paraId="7BC56B99">
                  <w:pPr>
                    <w:snapToGrid w:val="0"/>
                    <w:jc w:val="left"/>
                    <w:rPr>
                      <w:rFonts w:hint="eastAsia" w:ascii="仿宋" w:hAnsi="仿宋" w:eastAsia="仿宋" w:cs="仿宋"/>
                      <w:sz w:val="21"/>
                      <w:szCs w:val="21"/>
                    </w:rPr>
                  </w:pPr>
                  <w:r>
                    <w:rPr>
                      <w:rFonts w:hint="eastAsia" w:ascii="仿宋" w:hAnsi="仿宋" w:eastAsia="仿宋" w:cs="仿宋"/>
                      <w:sz w:val="21"/>
                      <w:szCs w:val="21"/>
                    </w:rPr>
                    <w:t>2.2.2响应频率：</w:t>
                  </w:r>
                  <w:r>
                    <w:rPr>
                      <w:rFonts w:hint="eastAsia" w:ascii="仿宋" w:hAnsi="仿宋" w:eastAsia="仿宋" w:cs="仿宋"/>
                      <w:color w:val="000000"/>
                      <w:sz w:val="21"/>
                      <w:szCs w:val="21"/>
                    </w:rPr>
                    <w:t>≥</w:t>
                  </w:r>
                  <w:r>
                    <w:rPr>
                      <w:rFonts w:hint="eastAsia" w:ascii="仿宋" w:hAnsi="仿宋" w:eastAsia="仿宋" w:cs="仿宋"/>
                      <w:sz w:val="21"/>
                      <w:szCs w:val="21"/>
                    </w:rPr>
                    <w:t>20kHz</w:t>
                  </w:r>
                </w:p>
                <w:p w14:paraId="4C761C50">
                  <w:pPr>
                    <w:snapToGrid w:val="0"/>
                    <w:jc w:val="left"/>
                    <w:rPr>
                      <w:rFonts w:hint="eastAsia" w:ascii="仿宋" w:hAnsi="仿宋" w:eastAsia="仿宋" w:cs="仿宋"/>
                      <w:sz w:val="21"/>
                      <w:szCs w:val="21"/>
                    </w:rPr>
                  </w:pPr>
                  <w:r>
                    <w:rPr>
                      <w:rFonts w:hint="eastAsia" w:ascii="仿宋" w:hAnsi="仿宋" w:eastAsia="仿宋" w:cs="仿宋"/>
                      <w:sz w:val="21"/>
                      <w:szCs w:val="21"/>
                    </w:rPr>
                    <w:t>2.2.3.测量范围:±100mm</w:t>
                  </w:r>
                </w:p>
                <w:p w14:paraId="1C0B5090">
                  <w:pPr>
                    <w:snapToGrid w:val="0"/>
                    <w:jc w:val="left"/>
                    <w:rPr>
                      <w:rFonts w:hint="eastAsia" w:ascii="仿宋" w:hAnsi="仿宋" w:eastAsia="仿宋" w:cs="仿宋"/>
                      <w:sz w:val="21"/>
                      <w:szCs w:val="21"/>
                    </w:rPr>
                  </w:pPr>
                  <w:r>
                    <w:rPr>
                      <w:rFonts w:hint="eastAsia" w:ascii="仿宋" w:hAnsi="仿宋" w:eastAsia="仿宋" w:cs="仿宋"/>
                      <w:sz w:val="21"/>
                      <w:szCs w:val="21"/>
                    </w:rPr>
                    <w:t>2.2.4.分辨率： ≤0.01mm</w:t>
                  </w:r>
                </w:p>
                <w:p w14:paraId="3A8A6B63">
                  <w:pPr>
                    <w:snapToGrid w:val="0"/>
                    <w:jc w:val="left"/>
                    <w:rPr>
                      <w:rFonts w:hint="eastAsia" w:ascii="仿宋" w:hAnsi="仿宋" w:eastAsia="仿宋" w:cs="仿宋"/>
                      <w:sz w:val="21"/>
                      <w:szCs w:val="21"/>
                    </w:rPr>
                  </w:pPr>
                  <w:r>
                    <w:rPr>
                      <w:rFonts w:hint="eastAsia" w:ascii="仿宋" w:hAnsi="仿宋" w:eastAsia="仿宋" w:cs="仿宋"/>
                      <w:sz w:val="21"/>
                      <w:szCs w:val="21"/>
                    </w:rPr>
                    <w:t>2.2.5.线性：≤±0.05%满量程</w:t>
                  </w:r>
                </w:p>
                <w:p w14:paraId="5FE3A28F">
                  <w:pPr>
                    <w:snapToGrid w:val="0"/>
                    <w:jc w:val="left"/>
                    <w:rPr>
                      <w:rFonts w:hint="eastAsia" w:ascii="仿宋" w:hAnsi="仿宋" w:eastAsia="仿宋" w:cs="仿宋"/>
                      <w:sz w:val="21"/>
                      <w:szCs w:val="21"/>
                    </w:rPr>
                  </w:pPr>
                  <w:r>
                    <w:rPr>
                      <w:rFonts w:hint="eastAsia" w:ascii="仿宋" w:hAnsi="仿宋" w:eastAsia="仿宋" w:cs="仿宋"/>
                      <w:sz w:val="21"/>
                      <w:szCs w:val="21"/>
                    </w:rPr>
                    <w:t>2.3.车辙用激光传感器</w:t>
                  </w:r>
                </w:p>
                <w:p w14:paraId="6ACC3418">
                  <w:pPr>
                    <w:snapToGrid w:val="0"/>
                    <w:jc w:val="left"/>
                    <w:rPr>
                      <w:rFonts w:hint="eastAsia" w:ascii="仿宋" w:hAnsi="仿宋" w:eastAsia="仿宋" w:cs="仿宋"/>
                      <w:sz w:val="21"/>
                      <w:szCs w:val="21"/>
                    </w:rPr>
                  </w:pPr>
                  <w:r>
                    <w:rPr>
                      <w:rFonts w:hint="eastAsia" w:ascii="仿宋" w:hAnsi="仿宋" w:eastAsia="仿宋" w:cs="仿宋"/>
                      <w:sz w:val="21"/>
                      <w:szCs w:val="21"/>
                    </w:rPr>
                    <w:t>2.3.1.数量：</w:t>
                  </w:r>
                  <w:r>
                    <w:rPr>
                      <w:rFonts w:hint="eastAsia" w:ascii="仿宋" w:hAnsi="仿宋" w:eastAsia="仿宋" w:cs="仿宋"/>
                      <w:color w:val="000000"/>
                      <w:sz w:val="21"/>
                      <w:szCs w:val="21"/>
                    </w:rPr>
                    <w:t>≥</w:t>
                  </w:r>
                  <w:r>
                    <w:rPr>
                      <w:rFonts w:hint="eastAsia" w:ascii="仿宋" w:hAnsi="仿宋" w:eastAsia="仿宋" w:cs="仿宋"/>
                      <w:sz w:val="21"/>
                      <w:szCs w:val="21"/>
                    </w:rPr>
                    <w:t>10个</w:t>
                  </w:r>
                </w:p>
                <w:p w14:paraId="1D754589">
                  <w:pPr>
                    <w:snapToGrid w:val="0"/>
                    <w:jc w:val="left"/>
                    <w:rPr>
                      <w:rFonts w:hint="eastAsia" w:ascii="仿宋" w:hAnsi="仿宋" w:eastAsia="仿宋" w:cs="仿宋"/>
                      <w:sz w:val="21"/>
                      <w:szCs w:val="21"/>
                    </w:rPr>
                  </w:pPr>
                  <w:r>
                    <w:rPr>
                      <w:rFonts w:hint="eastAsia" w:ascii="仿宋" w:hAnsi="仿宋" w:eastAsia="仿宋" w:cs="仿宋"/>
                      <w:sz w:val="21"/>
                      <w:szCs w:val="21"/>
                    </w:rPr>
                    <w:t>2.3.2响应频率：</w:t>
                  </w:r>
                  <w:r>
                    <w:rPr>
                      <w:rFonts w:hint="eastAsia" w:ascii="仿宋" w:hAnsi="仿宋" w:eastAsia="仿宋" w:cs="仿宋"/>
                      <w:color w:val="000000"/>
                      <w:sz w:val="21"/>
                      <w:szCs w:val="21"/>
                    </w:rPr>
                    <w:t>≥</w:t>
                  </w:r>
                  <w:r>
                    <w:rPr>
                      <w:rFonts w:hint="eastAsia" w:ascii="仿宋" w:hAnsi="仿宋" w:eastAsia="仿宋" w:cs="仿宋"/>
                      <w:sz w:val="21"/>
                      <w:szCs w:val="21"/>
                    </w:rPr>
                    <w:t>9.4kHz</w:t>
                  </w:r>
                </w:p>
                <w:p w14:paraId="3FB6298F">
                  <w:pPr>
                    <w:snapToGrid w:val="0"/>
                    <w:jc w:val="left"/>
                    <w:rPr>
                      <w:rFonts w:hint="eastAsia" w:ascii="仿宋" w:hAnsi="仿宋" w:eastAsia="仿宋" w:cs="仿宋"/>
                      <w:sz w:val="21"/>
                      <w:szCs w:val="21"/>
                    </w:rPr>
                  </w:pPr>
                  <w:r>
                    <w:rPr>
                      <w:rFonts w:hint="eastAsia" w:ascii="仿宋" w:hAnsi="仿宋" w:eastAsia="仿宋" w:cs="仿宋"/>
                      <w:sz w:val="21"/>
                      <w:szCs w:val="21"/>
                    </w:rPr>
                    <w:t>2.3.3.测量范围:±250mm</w:t>
                  </w:r>
                </w:p>
                <w:p w14:paraId="2C688B8C">
                  <w:pPr>
                    <w:snapToGrid w:val="0"/>
                    <w:jc w:val="left"/>
                    <w:rPr>
                      <w:rFonts w:hint="eastAsia" w:ascii="仿宋" w:hAnsi="仿宋" w:eastAsia="仿宋" w:cs="仿宋"/>
                      <w:sz w:val="21"/>
                      <w:szCs w:val="21"/>
                    </w:rPr>
                  </w:pPr>
                  <w:r>
                    <w:rPr>
                      <w:rFonts w:hint="eastAsia" w:ascii="仿宋" w:hAnsi="仿宋" w:eastAsia="仿宋" w:cs="仿宋"/>
                      <w:sz w:val="21"/>
                      <w:szCs w:val="21"/>
                    </w:rPr>
                    <w:t>2.3.4.分辨率：≤0.05mm</w:t>
                  </w:r>
                </w:p>
                <w:p w14:paraId="3FC01F4D">
                  <w:pPr>
                    <w:snapToGrid w:val="0"/>
                    <w:jc w:val="left"/>
                    <w:rPr>
                      <w:rFonts w:hint="eastAsia" w:ascii="仿宋" w:hAnsi="仿宋" w:eastAsia="仿宋" w:cs="仿宋"/>
                      <w:sz w:val="21"/>
                      <w:szCs w:val="21"/>
                    </w:rPr>
                  </w:pPr>
                  <w:r>
                    <w:rPr>
                      <w:rFonts w:hint="eastAsia" w:ascii="仿宋" w:hAnsi="仿宋" w:eastAsia="仿宋" w:cs="仿宋"/>
                      <w:sz w:val="21"/>
                      <w:szCs w:val="21"/>
                    </w:rPr>
                    <w:t>2.3.5.线性：≤±0.05%满量程</w:t>
                  </w:r>
                </w:p>
                <w:p w14:paraId="41501729">
                  <w:pPr>
                    <w:snapToGrid w:val="0"/>
                    <w:jc w:val="left"/>
                    <w:rPr>
                      <w:rFonts w:hint="eastAsia" w:ascii="仿宋" w:hAnsi="仿宋" w:eastAsia="仿宋" w:cs="仿宋"/>
                      <w:sz w:val="21"/>
                      <w:szCs w:val="21"/>
                    </w:rPr>
                  </w:pPr>
                  <w:r>
                    <w:rPr>
                      <w:rFonts w:hint="eastAsia" w:ascii="仿宋" w:hAnsi="仿宋" w:eastAsia="仿宋" w:cs="仿宋"/>
                      <w:sz w:val="21"/>
                      <w:szCs w:val="21"/>
                    </w:rPr>
                    <w:t>2.4.供电系统</w:t>
                  </w:r>
                </w:p>
                <w:p w14:paraId="27BB5137">
                  <w:pPr>
                    <w:snapToGrid w:val="0"/>
                    <w:jc w:val="left"/>
                    <w:rPr>
                      <w:rFonts w:hint="eastAsia" w:ascii="仿宋" w:hAnsi="仿宋" w:eastAsia="仿宋" w:cs="仿宋"/>
                      <w:sz w:val="21"/>
                      <w:szCs w:val="21"/>
                    </w:rPr>
                  </w:pPr>
                  <w:r>
                    <w:rPr>
                      <w:rFonts w:hint="eastAsia" w:ascii="仿宋" w:hAnsi="仿宋" w:eastAsia="仿宋" w:cs="仿宋"/>
                      <w:sz w:val="21"/>
                      <w:szCs w:val="21"/>
                    </w:rPr>
                    <w:t>2.4.1.汽油发电机功率：</w:t>
                  </w:r>
                  <w:r>
                    <w:rPr>
                      <w:rFonts w:hint="eastAsia" w:ascii="仿宋" w:hAnsi="仿宋" w:eastAsia="仿宋" w:cs="仿宋"/>
                      <w:color w:val="000000"/>
                      <w:sz w:val="21"/>
                      <w:szCs w:val="21"/>
                    </w:rPr>
                    <w:t>≥</w:t>
                  </w:r>
                  <w:r>
                    <w:rPr>
                      <w:rFonts w:hint="eastAsia" w:ascii="仿宋" w:hAnsi="仿宋" w:eastAsia="仿宋" w:cs="仿宋"/>
                      <w:sz w:val="21"/>
                      <w:szCs w:val="21"/>
                    </w:rPr>
                    <w:t>4.5kW</w:t>
                  </w:r>
                </w:p>
                <w:p w14:paraId="5BC72645">
                  <w:pPr>
                    <w:snapToGrid w:val="0"/>
                    <w:jc w:val="left"/>
                    <w:rPr>
                      <w:rFonts w:hint="eastAsia" w:ascii="仿宋" w:hAnsi="仿宋" w:eastAsia="仿宋" w:cs="仿宋"/>
                      <w:sz w:val="21"/>
                      <w:szCs w:val="21"/>
                    </w:rPr>
                  </w:pPr>
                  <w:r>
                    <w:rPr>
                      <w:rFonts w:hint="eastAsia" w:ascii="仿宋" w:hAnsi="仿宋" w:eastAsia="仿宋" w:cs="仿宋"/>
                      <w:sz w:val="21"/>
                      <w:szCs w:val="21"/>
                    </w:rPr>
                    <w:t xml:space="preserve">2.4.2.电池容量：DC48V </w:t>
                  </w:r>
                  <w:r>
                    <w:rPr>
                      <w:rFonts w:hint="eastAsia" w:ascii="仿宋" w:hAnsi="仿宋" w:eastAsia="仿宋" w:cs="仿宋"/>
                      <w:color w:val="000000"/>
                      <w:sz w:val="21"/>
                      <w:szCs w:val="21"/>
                    </w:rPr>
                    <w:t>≥</w:t>
                  </w:r>
                  <w:r>
                    <w:rPr>
                      <w:rFonts w:hint="eastAsia" w:ascii="仿宋" w:hAnsi="仿宋" w:eastAsia="仿宋" w:cs="仿宋"/>
                      <w:sz w:val="21"/>
                      <w:szCs w:val="21"/>
                    </w:rPr>
                    <w:t>400Ah磷酸铁锂电池</w:t>
                  </w:r>
                </w:p>
                <w:p w14:paraId="4A7C29FE">
                  <w:pPr>
                    <w:snapToGrid w:val="0"/>
                    <w:jc w:val="left"/>
                    <w:rPr>
                      <w:rFonts w:hint="eastAsia" w:ascii="仿宋" w:hAnsi="仿宋" w:eastAsia="仿宋" w:cs="仿宋"/>
                      <w:sz w:val="21"/>
                      <w:szCs w:val="21"/>
                    </w:rPr>
                  </w:pPr>
                  <w:r>
                    <w:rPr>
                      <w:rFonts w:hint="eastAsia" w:ascii="仿宋" w:hAnsi="仿宋" w:eastAsia="仿宋" w:cs="仿宋"/>
                      <w:sz w:val="21"/>
                      <w:szCs w:val="21"/>
                    </w:rPr>
                    <w:t>3.路面损坏检测</w:t>
                  </w:r>
                </w:p>
                <w:p w14:paraId="15464C1D">
                  <w:pPr>
                    <w:snapToGrid w:val="0"/>
                    <w:jc w:val="left"/>
                    <w:rPr>
                      <w:rFonts w:hint="eastAsia" w:ascii="仿宋" w:hAnsi="仿宋" w:eastAsia="仿宋" w:cs="仿宋"/>
                      <w:sz w:val="21"/>
                      <w:szCs w:val="21"/>
                    </w:rPr>
                  </w:pPr>
                  <w:r>
                    <w:rPr>
                      <w:rFonts w:hint="eastAsia" w:ascii="仿宋" w:hAnsi="仿宋" w:eastAsia="仿宋" w:cs="仿宋"/>
                      <w:sz w:val="21"/>
                      <w:szCs w:val="21"/>
                    </w:rPr>
                    <w:t>3.1.测量宽度≤4m</w:t>
                  </w:r>
                </w:p>
                <w:p w14:paraId="3E8C8CA4">
                  <w:pPr>
                    <w:snapToGrid w:val="0"/>
                    <w:jc w:val="left"/>
                    <w:rPr>
                      <w:rFonts w:hint="eastAsia" w:ascii="仿宋" w:hAnsi="仿宋" w:eastAsia="仿宋" w:cs="仿宋"/>
                      <w:sz w:val="21"/>
                      <w:szCs w:val="21"/>
                    </w:rPr>
                  </w:pPr>
                  <w:r>
                    <w:rPr>
                      <w:rFonts w:hint="eastAsia" w:ascii="仿宋" w:hAnsi="仿宋" w:eastAsia="仿宋" w:cs="仿宋"/>
                      <w:sz w:val="21"/>
                      <w:szCs w:val="21"/>
                    </w:rPr>
                    <w:t>3.2.裂缝测量宽度≤1mm</w:t>
                  </w:r>
                </w:p>
                <w:p w14:paraId="6D4024A3">
                  <w:pPr>
                    <w:snapToGrid w:val="0"/>
                    <w:jc w:val="left"/>
                    <w:rPr>
                      <w:rFonts w:hint="eastAsia" w:ascii="仿宋" w:hAnsi="仿宋" w:eastAsia="仿宋" w:cs="仿宋"/>
                      <w:sz w:val="21"/>
                      <w:szCs w:val="21"/>
                    </w:rPr>
                  </w:pPr>
                  <w:r>
                    <w:rPr>
                      <w:rFonts w:hint="eastAsia" w:ascii="仿宋" w:hAnsi="仿宋" w:eastAsia="仿宋" w:cs="仿宋"/>
                      <w:sz w:val="21"/>
                      <w:szCs w:val="21"/>
                    </w:rPr>
                    <w:t>3.3.检测速度≥60km/h</w:t>
                  </w:r>
                </w:p>
                <w:p w14:paraId="63361B58">
                  <w:pPr>
                    <w:snapToGrid w:val="0"/>
                    <w:jc w:val="left"/>
                    <w:rPr>
                      <w:rFonts w:hint="eastAsia" w:ascii="仿宋" w:hAnsi="仿宋" w:eastAsia="仿宋" w:cs="仿宋"/>
                      <w:sz w:val="21"/>
                      <w:szCs w:val="21"/>
                    </w:rPr>
                  </w:pPr>
                  <w:r>
                    <w:rPr>
                      <w:rFonts w:hint="eastAsia" w:ascii="仿宋" w:hAnsi="仿宋" w:eastAsia="仿宋" w:cs="仿宋"/>
                      <w:sz w:val="21"/>
                      <w:szCs w:val="21"/>
                    </w:rPr>
                    <w:t>3.4.损坏类型：裂缝、凹坑等，检测准确率≥90%</w:t>
                  </w:r>
                </w:p>
                <w:p w14:paraId="657816AA">
                  <w:pPr>
                    <w:snapToGrid w:val="0"/>
                    <w:jc w:val="left"/>
                    <w:rPr>
                      <w:rFonts w:hint="eastAsia" w:ascii="仿宋" w:hAnsi="仿宋" w:eastAsia="仿宋" w:cs="仿宋"/>
                      <w:sz w:val="21"/>
                      <w:szCs w:val="21"/>
                    </w:rPr>
                  </w:pPr>
                  <w:r>
                    <w:rPr>
                      <w:rFonts w:hint="eastAsia" w:ascii="仿宋" w:hAnsi="仿宋" w:eastAsia="仿宋" w:cs="仿宋"/>
                      <w:sz w:val="21"/>
                      <w:szCs w:val="21"/>
                    </w:rPr>
                    <w:t>4.车辙测量</w:t>
                  </w:r>
                </w:p>
                <w:p w14:paraId="4356F394">
                  <w:pPr>
                    <w:snapToGrid w:val="0"/>
                    <w:jc w:val="left"/>
                    <w:rPr>
                      <w:rFonts w:hint="eastAsia" w:ascii="仿宋" w:hAnsi="仿宋" w:eastAsia="仿宋" w:cs="仿宋"/>
                      <w:sz w:val="21"/>
                      <w:szCs w:val="21"/>
                    </w:rPr>
                  </w:pPr>
                  <w:r>
                    <w:rPr>
                      <w:rFonts w:hint="eastAsia" w:ascii="仿宋" w:hAnsi="仿宋" w:eastAsia="仿宋" w:cs="仿宋"/>
                      <w:sz w:val="21"/>
                      <w:szCs w:val="21"/>
                    </w:rPr>
                    <w:t>4.1.纵向采样间距 100mm</w:t>
                  </w:r>
                </w:p>
                <w:p w14:paraId="3EAB6056">
                  <w:pPr>
                    <w:snapToGrid w:val="0"/>
                    <w:jc w:val="left"/>
                    <w:rPr>
                      <w:rFonts w:hint="eastAsia" w:ascii="仿宋" w:hAnsi="仿宋" w:eastAsia="仿宋" w:cs="仿宋"/>
                      <w:sz w:val="21"/>
                      <w:szCs w:val="21"/>
                    </w:rPr>
                  </w:pPr>
                  <w:r>
                    <w:rPr>
                      <w:rFonts w:hint="eastAsia" w:ascii="仿宋" w:hAnsi="仿宋" w:eastAsia="仿宋" w:cs="仿宋"/>
                      <w:sz w:val="21"/>
                      <w:szCs w:val="21"/>
                    </w:rPr>
                    <w:t>4.2.检测宽度 ≥3500mm</w:t>
                  </w:r>
                </w:p>
                <w:p w14:paraId="3CA8AFCB">
                  <w:pPr>
                    <w:snapToGrid w:val="0"/>
                    <w:jc w:val="left"/>
                    <w:rPr>
                      <w:rFonts w:hint="eastAsia" w:ascii="仿宋" w:hAnsi="仿宋" w:eastAsia="仿宋" w:cs="仿宋"/>
                      <w:sz w:val="21"/>
                      <w:szCs w:val="21"/>
                    </w:rPr>
                  </w:pPr>
                  <w:r>
                    <w:rPr>
                      <w:rFonts w:hint="eastAsia" w:ascii="仿宋" w:hAnsi="仿宋" w:eastAsia="仿宋" w:cs="仿宋"/>
                      <w:sz w:val="21"/>
                      <w:szCs w:val="21"/>
                    </w:rPr>
                    <w:t>4.3.测量范围±140mm</w:t>
                  </w:r>
                </w:p>
                <w:p w14:paraId="741EF4AC">
                  <w:pPr>
                    <w:snapToGrid w:val="0"/>
                    <w:jc w:val="left"/>
                    <w:rPr>
                      <w:rFonts w:hint="eastAsia" w:ascii="仿宋" w:hAnsi="仿宋" w:eastAsia="仿宋" w:cs="仿宋"/>
                      <w:sz w:val="21"/>
                      <w:szCs w:val="21"/>
                    </w:rPr>
                  </w:pPr>
                  <w:r>
                    <w:rPr>
                      <w:rFonts w:hint="eastAsia" w:ascii="仿宋" w:hAnsi="仿宋" w:eastAsia="仿宋" w:cs="仿宋"/>
                      <w:sz w:val="21"/>
                      <w:szCs w:val="21"/>
                    </w:rPr>
                    <w:t>5.平整度测量</w:t>
                  </w:r>
                </w:p>
                <w:p w14:paraId="628C3105">
                  <w:pPr>
                    <w:snapToGrid w:val="0"/>
                    <w:jc w:val="left"/>
                    <w:rPr>
                      <w:rFonts w:hint="eastAsia" w:ascii="仿宋" w:hAnsi="仿宋" w:eastAsia="仿宋" w:cs="仿宋"/>
                      <w:sz w:val="21"/>
                      <w:szCs w:val="21"/>
                    </w:rPr>
                  </w:pPr>
                  <w:r>
                    <w:rPr>
                      <w:rFonts w:hint="eastAsia" w:ascii="仿宋" w:hAnsi="仿宋" w:eastAsia="仿宋" w:cs="仿宋"/>
                      <w:sz w:val="21"/>
                      <w:szCs w:val="21"/>
                    </w:rPr>
                    <w:t>5.1.检测速度影响误差 ≤5%</w:t>
                  </w:r>
                </w:p>
                <w:p w14:paraId="7760C6D1">
                  <w:pPr>
                    <w:snapToGrid w:val="0"/>
                    <w:jc w:val="left"/>
                    <w:rPr>
                      <w:rFonts w:hint="eastAsia" w:ascii="仿宋" w:hAnsi="仿宋" w:eastAsia="仿宋" w:cs="仿宋"/>
                      <w:sz w:val="21"/>
                      <w:szCs w:val="21"/>
                    </w:rPr>
                  </w:pPr>
                  <w:r>
                    <w:rPr>
                      <w:rFonts w:hint="eastAsia" w:ascii="仿宋" w:hAnsi="仿宋" w:eastAsia="仿宋" w:cs="仿宋"/>
                      <w:sz w:val="21"/>
                      <w:szCs w:val="21"/>
                    </w:rPr>
                    <w:t>5.2.测量范围±140mm</w:t>
                  </w:r>
                </w:p>
                <w:p w14:paraId="6C5319E8">
                  <w:pPr>
                    <w:snapToGrid w:val="0"/>
                    <w:jc w:val="left"/>
                    <w:rPr>
                      <w:rFonts w:hint="eastAsia" w:ascii="仿宋" w:hAnsi="仿宋" w:eastAsia="仿宋" w:cs="仿宋"/>
                      <w:sz w:val="21"/>
                      <w:szCs w:val="21"/>
                    </w:rPr>
                  </w:pPr>
                  <w:r>
                    <w:rPr>
                      <w:rFonts w:hint="eastAsia" w:ascii="仿宋" w:hAnsi="仿宋" w:eastAsia="仿宋" w:cs="仿宋"/>
                      <w:sz w:val="21"/>
                      <w:szCs w:val="21"/>
                    </w:rPr>
                    <w:t>6.软件功能</w:t>
                  </w:r>
                </w:p>
                <w:p w14:paraId="555D1F6B">
                  <w:pPr>
                    <w:snapToGrid w:val="0"/>
                    <w:jc w:val="left"/>
                    <w:rPr>
                      <w:rFonts w:hint="eastAsia" w:ascii="仿宋" w:hAnsi="仿宋" w:eastAsia="仿宋" w:cs="仿宋"/>
                      <w:sz w:val="21"/>
                      <w:szCs w:val="21"/>
                    </w:rPr>
                  </w:pPr>
                  <w:r>
                    <w:rPr>
                      <w:rFonts w:hint="eastAsia" w:ascii="仿宋" w:hAnsi="仿宋" w:eastAsia="仿宋" w:cs="仿宋"/>
                      <w:sz w:val="21"/>
                      <w:szCs w:val="21"/>
                    </w:rPr>
                    <w:t>6.1.数据采集软件</w:t>
                  </w:r>
                </w:p>
                <w:p w14:paraId="4A1E0D93">
                  <w:pPr>
                    <w:snapToGrid w:val="0"/>
                    <w:jc w:val="left"/>
                    <w:rPr>
                      <w:rFonts w:hint="eastAsia" w:ascii="仿宋" w:hAnsi="仿宋" w:eastAsia="仿宋" w:cs="仿宋"/>
                      <w:sz w:val="21"/>
                      <w:szCs w:val="21"/>
                    </w:rPr>
                  </w:pPr>
                  <w:r>
                    <w:rPr>
                      <w:rFonts w:hint="eastAsia" w:ascii="仿宋" w:hAnsi="仿宋" w:eastAsia="仿宋" w:cs="仿宋"/>
                      <w:sz w:val="21"/>
                      <w:szCs w:val="21"/>
                    </w:rPr>
                    <w:t>6.1.1.数据采集支持一键启动、可远程访问和管理各采集设备</w:t>
                  </w:r>
                </w:p>
                <w:p w14:paraId="12859715">
                  <w:pPr>
                    <w:snapToGrid w:val="0"/>
                    <w:jc w:val="left"/>
                    <w:rPr>
                      <w:rFonts w:hint="eastAsia" w:ascii="仿宋" w:hAnsi="仿宋" w:eastAsia="仿宋" w:cs="仿宋"/>
                      <w:sz w:val="21"/>
                      <w:szCs w:val="21"/>
                    </w:rPr>
                  </w:pPr>
                  <w:r>
                    <w:rPr>
                      <w:rFonts w:hint="eastAsia" w:ascii="仿宋" w:hAnsi="仿宋" w:eastAsia="仿宋" w:cs="仿宋"/>
                      <w:sz w:val="21"/>
                      <w:szCs w:val="21"/>
                    </w:rPr>
                    <w:t>6.2病害数据分析软件</w:t>
                  </w:r>
                </w:p>
                <w:p w14:paraId="0A3967A0">
                  <w:pPr>
                    <w:snapToGrid w:val="0"/>
                    <w:jc w:val="left"/>
                    <w:rPr>
                      <w:rFonts w:hint="eastAsia" w:ascii="仿宋" w:hAnsi="仿宋" w:eastAsia="仿宋" w:cs="仿宋"/>
                      <w:sz w:val="21"/>
                      <w:szCs w:val="21"/>
                    </w:rPr>
                  </w:pPr>
                  <w:r>
                    <w:rPr>
                      <w:rFonts w:hint="eastAsia" w:ascii="仿宋" w:hAnsi="仿宋" w:eastAsia="仿宋" w:cs="仿宋"/>
                      <w:sz w:val="21"/>
                      <w:szCs w:val="21"/>
                    </w:rPr>
                    <w:t>6.2.1.支持路面破损病害自动识别，可输出裂缝宽度和长度，凹坑面积大小，支持病害位置输出。</w:t>
                  </w:r>
                </w:p>
                <w:p w14:paraId="7DDF7479">
                  <w:pPr>
                    <w:snapToGrid w:val="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rPr>
                    <w:t>6.2.2.支持检测报告自动生成</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DA7BAB0">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1套</w:t>
                  </w:r>
                </w:p>
              </w:tc>
            </w:tr>
            <w:tr w14:paraId="4FAF0EA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06E94889">
                  <w:pPr>
                    <w:snapToGrid w:val="0"/>
                    <w:jc w:val="center"/>
                    <w:rPr>
                      <w:rFonts w:hint="eastAsia" w:ascii="仿宋" w:hAnsi="仿宋" w:eastAsia="仿宋" w:cs="仿宋"/>
                      <w:color w:val="000000"/>
                      <w:sz w:val="21"/>
                      <w:szCs w:val="21"/>
                      <w:lang w:val="en-US" w:eastAsia="zh-CN"/>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5CF0F1">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1145034B">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rPr>
                    <w:t>高空作业车</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1883DF1">
                  <w:pPr>
                    <w:rPr>
                      <w:rFonts w:hint="eastAsia" w:ascii="仿宋" w:hAnsi="仿宋" w:eastAsia="仿宋" w:cs="仿宋"/>
                      <w:sz w:val="21"/>
                      <w:szCs w:val="21"/>
                    </w:rPr>
                  </w:pPr>
                  <w:r>
                    <w:rPr>
                      <w:rFonts w:hint="eastAsia" w:ascii="仿宋" w:hAnsi="仿宋" w:eastAsia="仿宋" w:cs="仿宋"/>
                      <w:sz w:val="21"/>
                      <w:szCs w:val="21"/>
                    </w:rPr>
                    <w:t>1.最大作业高度:≥20m。</w:t>
                  </w:r>
                </w:p>
                <w:p w14:paraId="154906F2">
                  <w:pPr>
                    <w:rPr>
                      <w:rFonts w:hint="eastAsia" w:ascii="仿宋" w:hAnsi="仿宋" w:eastAsia="仿宋" w:cs="仿宋"/>
                      <w:sz w:val="21"/>
                      <w:szCs w:val="21"/>
                    </w:rPr>
                  </w:pPr>
                  <w:r>
                    <w:rPr>
                      <w:rFonts w:hint="eastAsia" w:ascii="仿宋" w:hAnsi="仿宋" w:eastAsia="仿宋" w:cs="仿宋"/>
                      <w:sz w:val="21"/>
                      <w:szCs w:val="21"/>
                    </w:rPr>
                    <w:t>2.底盘:二类底盘，国VI，柴油。</w:t>
                  </w:r>
                </w:p>
                <w:p w14:paraId="58600504">
                  <w:pPr>
                    <w:rPr>
                      <w:rFonts w:hint="eastAsia" w:ascii="仿宋" w:hAnsi="仿宋" w:eastAsia="仿宋" w:cs="仿宋"/>
                      <w:sz w:val="21"/>
                      <w:szCs w:val="21"/>
                    </w:rPr>
                  </w:pPr>
                  <w:r>
                    <w:rPr>
                      <w:rFonts w:hint="eastAsia" w:ascii="仿宋" w:hAnsi="仿宋" w:eastAsia="仿宋" w:cs="仿宋"/>
                      <w:sz w:val="21"/>
                      <w:szCs w:val="21"/>
                    </w:rPr>
                    <w:t>3.轴距:≤3000mm。</w:t>
                  </w:r>
                </w:p>
                <w:p w14:paraId="7F09136D">
                  <w:pPr>
                    <w:rPr>
                      <w:rFonts w:hint="eastAsia" w:ascii="仿宋" w:hAnsi="仿宋" w:eastAsia="仿宋" w:cs="仿宋"/>
                      <w:sz w:val="21"/>
                      <w:szCs w:val="21"/>
                    </w:rPr>
                  </w:pPr>
                  <w:r>
                    <w:rPr>
                      <w:rFonts w:hint="eastAsia" w:ascii="仿宋" w:hAnsi="仿宋" w:eastAsia="仿宋" w:cs="仿宋"/>
                      <w:sz w:val="21"/>
                      <w:szCs w:val="21"/>
                    </w:rPr>
                    <w:t>4.发动机功率:≥70</w:t>
                  </w:r>
                  <w:r>
                    <w:rPr>
                      <w:rFonts w:hint="eastAsia" w:ascii="仿宋" w:hAnsi="仿宋" w:eastAsia="仿宋" w:cs="仿宋"/>
                      <w:sz w:val="21"/>
                      <w:szCs w:val="21"/>
                      <w:lang w:val="en-US" w:eastAsia="zh-CN"/>
                    </w:rPr>
                    <w:t>k</w:t>
                  </w:r>
                  <w:r>
                    <w:rPr>
                      <w:rFonts w:hint="eastAsia" w:ascii="仿宋" w:hAnsi="仿宋" w:eastAsia="仿宋" w:cs="仿宋"/>
                      <w:sz w:val="21"/>
                      <w:szCs w:val="21"/>
                    </w:rPr>
                    <w:t>W。</w:t>
                  </w:r>
                </w:p>
                <w:p w14:paraId="1D12DEB1">
                  <w:pPr>
                    <w:rPr>
                      <w:rFonts w:hint="eastAsia" w:ascii="仿宋" w:hAnsi="仿宋" w:eastAsia="仿宋" w:cs="仿宋"/>
                      <w:sz w:val="21"/>
                      <w:szCs w:val="21"/>
                    </w:rPr>
                  </w:pPr>
                  <w:r>
                    <w:rPr>
                      <w:rFonts w:hint="eastAsia" w:ascii="仿宋" w:hAnsi="仿宋" w:eastAsia="仿宋" w:cs="仿宋"/>
                      <w:sz w:val="21"/>
                      <w:szCs w:val="21"/>
                    </w:rPr>
                    <w:t>5.外形尺寸(长X宽X高)：≤6000*2050*2950 (mm)。</w:t>
                  </w:r>
                </w:p>
                <w:p w14:paraId="1412B94A">
                  <w:pPr>
                    <w:rPr>
                      <w:rFonts w:hint="eastAsia" w:ascii="仿宋" w:hAnsi="仿宋" w:eastAsia="仿宋" w:cs="仿宋"/>
                      <w:sz w:val="21"/>
                      <w:szCs w:val="21"/>
                    </w:rPr>
                  </w:pPr>
                  <w:r>
                    <w:rPr>
                      <w:rFonts w:hint="eastAsia" w:ascii="仿宋" w:hAnsi="仿宋" w:eastAsia="仿宋" w:cs="仿宋"/>
                      <w:sz w:val="21"/>
                      <w:szCs w:val="21"/>
                    </w:rPr>
                    <w:t>6.整车总质量:≤4500kg。</w:t>
                  </w:r>
                </w:p>
                <w:p w14:paraId="7192AF55">
                  <w:pPr>
                    <w:rPr>
                      <w:rFonts w:hint="eastAsia" w:ascii="仿宋" w:hAnsi="仿宋" w:eastAsia="仿宋" w:cs="仿宋"/>
                      <w:sz w:val="21"/>
                      <w:szCs w:val="21"/>
                    </w:rPr>
                  </w:pPr>
                  <w:r>
                    <w:rPr>
                      <w:rFonts w:hint="eastAsia" w:ascii="仿宋" w:hAnsi="仿宋" w:eastAsia="仿宋" w:cs="仿宋"/>
                      <w:sz w:val="21"/>
                      <w:szCs w:val="21"/>
                    </w:rPr>
                    <w:t>7.接近角/离去角≤20/15(°)</w:t>
                  </w:r>
                </w:p>
                <w:p w14:paraId="58557152">
                  <w:pPr>
                    <w:rPr>
                      <w:rFonts w:hint="eastAsia" w:ascii="仿宋" w:hAnsi="仿宋" w:eastAsia="仿宋" w:cs="仿宋"/>
                      <w:sz w:val="21"/>
                      <w:szCs w:val="21"/>
                    </w:rPr>
                  </w:pPr>
                  <w:r>
                    <w:rPr>
                      <w:rFonts w:hint="eastAsia" w:ascii="仿宋" w:hAnsi="仿宋" w:eastAsia="仿宋" w:cs="仿宋"/>
                      <w:sz w:val="21"/>
                      <w:szCs w:val="21"/>
                    </w:rPr>
                    <w:t>8.超大作业平台承载≥200kg(最多可载3人)，作业平台可旋转360°。</w:t>
                  </w:r>
                </w:p>
                <w:p w14:paraId="3ADA721D">
                  <w:pPr>
                    <w:rPr>
                      <w:rFonts w:hint="eastAsia" w:ascii="仿宋" w:hAnsi="仿宋" w:eastAsia="仿宋" w:cs="仿宋"/>
                      <w:sz w:val="21"/>
                      <w:szCs w:val="21"/>
                    </w:rPr>
                  </w:pPr>
                  <w:r>
                    <w:rPr>
                      <w:rFonts w:hint="eastAsia" w:ascii="仿宋" w:hAnsi="仿宋" w:eastAsia="仿宋" w:cs="仿宋"/>
                      <w:sz w:val="21"/>
                      <w:szCs w:val="21"/>
                    </w:rPr>
                    <w:t>9.配备≥5吋液晶显示屏，实时显示检测臂长、仰角、平台高度、作业高度等。</w:t>
                  </w:r>
                </w:p>
                <w:p w14:paraId="525D307C">
                  <w:pPr>
                    <w:rPr>
                      <w:rFonts w:hint="eastAsia" w:ascii="仿宋" w:hAnsi="仿宋" w:eastAsia="仿宋" w:cs="仿宋"/>
                      <w:sz w:val="21"/>
                      <w:szCs w:val="21"/>
                    </w:rPr>
                  </w:pPr>
                  <w:r>
                    <w:rPr>
                      <w:rFonts w:hint="eastAsia" w:ascii="仿宋" w:hAnsi="仿宋" w:eastAsia="仿宋" w:cs="仿宋"/>
                      <w:sz w:val="21"/>
                      <w:szCs w:val="21"/>
                    </w:rPr>
                    <w:t>10.前V后V型支腿(前V后H型)，配有“软腿”保护功能。</w:t>
                  </w:r>
                </w:p>
                <w:p w14:paraId="1998B4A1">
                  <w:pPr>
                    <w:rPr>
                      <w:rFonts w:hint="eastAsia" w:ascii="仿宋" w:hAnsi="仿宋" w:eastAsia="仿宋" w:cs="仿宋"/>
                      <w:sz w:val="21"/>
                      <w:szCs w:val="21"/>
                    </w:rPr>
                  </w:pPr>
                  <w:r>
                    <w:rPr>
                      <w:rFonts w:hint="eastAsia" w:ascii="仿宋" w:hAnsi="仿宋" w:eastAsia="仿宋" w:cs="仿宋"/>
                      <w:sz w:val="21"/>
                      <w:szCs w:val="21"/>
                    </w:rPr>
                    <w:t>11.底盘采用国VI底盘，配有空调，方向盘采用液压助力。</w:t>
                  </w:r>
                </w:p>
                <w:p w14:paraId="15E69D18">
                  <w:pPr>
                    <w:rPr>
                      <w:rFonts w:hint="eastAsia" w:ascii="仿宋" w:hAnsi="仿宋" w:eastAsia="仿宋" w:cs="仿宋"/>
                      <w:sz w:val="21"/>
                      <w:szCs w:val="21"/>
                    </w:rPr>
                  </w:pPr>
                  <w:r>
                    <w:rPr>
                      <w:rFonts w:hint="eastAsia" w:ascii="仿宋" w:hAnsi="仿宋" w:eastAsia="仿宋" w:cs="仿宋"/>
                      <w:sz w:val="21"/>
                      <w:szCs w:val="21"/>
                    </w:rPr>
                    <w:t>12.吊篮采用不锈钢制作。</w:t>
                  </w:r>
                </w:p>
                <w:p w14:paraId="6A726458">
                  <w:pP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rPr>
                    <w:t>13.整车平台操作:可操作台操作、可电控箱操作、也可无线遥控器操作</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F781960">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1台</w:t>
                  </w:r>
                </w:p>
              </w:tc>
            </w:tr>
            <w:tr w14:paraId="4F1B764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7A3EB25D">
                  <w:pPr>
                    <w:snapToGrid w:val="0"/>
                    <w:jc w:val="center"/>
                    <w:rPr>
                      <w:rFonts w:hint="eastAsia" w:ascii="仿宋" w:hAnsi="仿宋" w:eastAsia="仿宋" w:cs="仿宋"/>
                      <w:sz w:val="21"/>
                      <w:szCs w:val="21"/>
                      <w:lang w:val="en-US" w:eastAsia="zh-CN"/>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53C2C7">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lang w:val="en-US" w:eastAsia="zh-CN"/>
                    </w:rPr>
                    <w:t>4</w:t>
                  </w:r>
                  <w:r>
                    <w:rPr>
                      <w:rFonts w:hint="eastAsia" w:ascii="仿宋" w:hAnsi="仿宋" w:eastAsia="仿宋" w:cs="仿宋"/>
                      <w:sz w:val="21"/>
                      <w:szCs w:val="21"/>
                    </w:rPr>
                    <w:t>.</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22C69CD6">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rPr>
                    <w:t>沥青路面热再生修补车</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06A332">
                  <w:pPr>
                    <w:snapToGrid w:val="0"/>
                    <w:jc w:val="left"/>
                    <w:rPr>
                      <w:rFonts w:hint="eastAsia" w:ascii="仿宋" w:hAnsi="仿宋" w:eastAsia="仿宋" w:cs="仿宋"/>
                      <w:sz w:val="21"/>
                      <w:szCs w:val="21"/>
                    </w:rPr>
                  </w:pPr>
                  <w:r>
                    <w:rPr>
                      <w:rFonts w:hint="eastAsia" w:ascii="仿宋" w:hAnsi="仿宋" w:eastAsia="仿宋" w:cs="仿宋"/>
                      <w:sz w:val="21"/>
                      <w:szCs w:val="21"/>
                    </w:rPr>
                    <w:t>1、排放：国VI</w:t>
                  </w:r>
                </w:p>
                <w:p w14:paraId="3BB79CDF">
                  <w:pPr>
                    <w:snapToGrid w:val="0"/>
                    <w:jc w:val="left"/>
                    <w:rPr>
                      <w:rFonts w:hint="eastAsia" w:ascii="仿宋" w:hAnsi="仿宋" w:eastAsia="仿宋" w:cs="仿宋"/>
                      <w:sz w:val="21"/>
                      <w:szCs w:val="21"/>
                    </w:rPr>
                  </w:pPr>
                  <w:r>
                    <w:rPr>
                      <w:rFonts w:hint="eastAsia" w:ascii="仿宋" w:hAnsi="仿宋" w:eastAsia="仿宋" w:cs="仿宋"/>
                      <w:sz w:val="21"/>
                      <w:szCs w:val="21"/>
                    </w:rPr>
                    <w:t>2、发动机功率≥110kw</w:t>
                  </w:r>
                </w:p>
                <w:p w14:paraId="46A8424C">
                  <w:pPr>
                    <w:snapToGrid w:val="0"/>
                    <w:jc w:val="left"/>
                    <w:rPr>
                      <w:rFonts w:hint="eastAsia" w:ascii="仿宋" w:hAnsi="仿宋" w:eastAsia="仿宋" w:cs="仿宋"/>
                      <w:sz w:val="21"/>
                      <w:szCs w:val="21"/>
                    </w:rPr>
                  </w:pPr>
                  <w:r>
                    <w:rPr>
                      <w:rFonts w:hint="eastAsia" w:ascii="仿宋" w:hAnsi="仿宋" w:eastAsia="仿宋" w:cs="仿宋"/>
                      <w:sz w:val="21"/>
                      <w:szCs w:val="21"/>
                    </w:rPr>
                    <w:t>3、总质量：≤5000kg</w:t>
                  </w:r>
                </w:p>
                <w:p w14:paraId="569ECFA4">
                  <w:pPr>
                    <w:snapToGrid w:val="0"/>
                    <w:jc w:val="left"/>
                    <w:rPr>
                      <w:rFonts w:hint="eastAsia" w:ascii="仿宋" w:hAnsi="仿宋" w:eastAsia="仿宋" w:cs="仿宋"/>
                      <w:sz w:val="21"/>
                      <w:szCs w:val="21"/>
                    </w:rPr>
                  </w:pPr>
                  <w:r>
                    <w:rPr>
                      <w:rFonts w:hint="eastAsia" w:ascii="仿宋" w:hAnsi="仿宋" w:eastAsia="仿宋" w:cs="仿宋"/>
                      <w:sz w:val="21"/>
                      <w:szCs w:val="21"/>
                    </w:rPr>
                    <w:t>4、整备质量：≤4250kg</w:t>
                  </w:r>
                </w:p>
                <w:p w14:paraId="5FC9454D">
                  <w:pPr>
                    <w:snapToGrid w:val="0"/>
                    <w:jc w:val="left"/>
                    <w:rPr>
                      <w:rFonts w:hint="eastAsia" w:ascii="仿宋" w:hAnsi="仿宋" w:eastAsia="仿宋" w:cs="仿宋"/>
                      <w:sz w:val="21"/>
                      <w:szCs w:val="21"/>
                    </w:rPr>
                  </w:pPr>
                  <w:r>
                    <w:rPr>
                      <w:rFonts w:hint="eastAsia" w:ascii="仿宋" w:hAnsi="仿宋" w:eastAsia="仿宋" w:cs="仿宋"/>
                      <w:sz w:val="21"/>
                      <w:szCs w:val="21"/>
                    </w:rPr>
                    <w:t xml:space="preserve">5、外形尺寸（长×宽×高 mm）：≤5250×2050×2850(mm) </w:t>
                  </w:r>
                </w:p>
                <w:p w14:paraId="0C261520">
                  <w:pPr>
                    <w:snapToGrid w:val="0"/>
                    <w:jc w:val="left"/>
                    <w:rPr>
                      <w:rFonts w:hint="eastAsia" w:ascii="仿宋" w:hAnsi="仿宋" w:eastAsia="仿宋" w:cs="仿宋"/>
                      <w:sz w:val="21"/>
                      <w:szCs w:val="21"/>
                    </w:rPr>
                  </w:pPr>
                  <w:r>
                    <w:rPr>
                      <w:rFonts w:hint="eastAsia" w:ascii="仿宋" w:hAnsi="仿宋" w:eastAsia="仿宋" w:cs="仿宋"/>
                      <w:sz w:val="21"/>
                      <w:szCs w:val="21"/>
                    </w:rPr>
                    <w:t>6、最高车速：≥100km/h</w:t>
                  </w:r>
                </w:p>
                <w:p w14:paraId="3D4FF6CB">
                  <w:pPr>
                    <w:snapToGrid w:val="0"/>
                    <w:jc w:val="left"/>
                    <w:rPr>
                      <w:rFonts w:hint="eastAsia" w:ascii="仿宋" w:hAnsi="仿宋" w:eastAsia="仿宋" w:cs="仿宋"/>
                      <w:sz w:val="21"/>
                      <w:szCs w:val="21"/>
                    </w:rPr>
                  </w:pPr>
                  <w:r>
                    <w:rPr>
                      <w:rFonts w:hint="eastAsia" w:ascii="仿宋" w:hAnsi="仿宋" w:eastAsia="仿宋" w:cs="仿宋"/>
                      <w:sz w:val="21"/>
                      <w:szCs w:val="21"/>
                    </w:rPr>
                    <w:t>7、驾驶室准成人数≥2人</w:t>
                  </w:r>
                </w:p>
                <w:p w14:paraId="58A464C2">
                  <w:pPr>
                    <w:snapToGrid w:val="0"/>
                    <w:jc w:val="left"/>
                    <w:rPr>
                      <w:rFonts w:hint="eastAsia" w:ascii="仿宋" w:hAnsi="仿宋" w:eastAsia="仿宋" w:cs="仿宋"/>
                      <w:sz w:val="21"/>
                      <w:szCs w:val="21"/>
                    </w:rPr>
                  </w:pPr>
                  <w:r>
                    <w:rPr>
                      <w:rFonts w:hint="eastAsia" w:ascii="仿宋" w:hAnsi="仿宋" w:eastAsia="仿宋" w:cs="仿宋"/>
                      <w:sz w:val="21"/>
                      <w:szCs w:val="21"/>
                    </w:rPr>
                    <w:t>8、排量：≤2.0L</w:t>
                  </w:r>
                </w:p>
                <w:p w14:paraId="1ECF13C3">
                  <w:pPr>
                    <w:snapToGrid w:val="0"/>
                    <w:jc w:val="left"/>
                    <w:rPr>
                      <w:rFonts w:hint="eastAsia" w:ascii="仿宋" w:hAnsi="仿宋" w:eastAsia="仿宋" w:cs="仿宋"/>
                      <w:sz w:val="21"/>
                      <w:szCs w:val="21"/>
                    </w:rPr>
                  </w:pPr>
                  <w:r>
                    <w:rPr>
                      <w:rFonts w:hint="eastAsia" w:ascii="仿宋" w:hAnsi="仿宋" w:eastAsia="仿宋" w:cs="仿宋"/>
                      <w:sz w:val="21"/>
                      <w:szCs w:val="21"/>
                    </w:rPr>
                    <w:t>9、车身颜色：黄/灰</w:t>
                  </w:r>
                </w:p>
                <w:p w14:paraId="04DB0E95">
                  <w:pPr>
                    <w:snapToGrid w:val="0"/>
                    <w:jc w:val="left"/>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z w:val="21"/>
                      <w:szCs w:val="21"/>
                      <w:lang w:eastAsia="zh-CN"/>
                    </w:rPr>
                    <w:t>、</w:t>
                  </w:r>
                  <w:r>
                    <w:rPr>
                      <w:rFonts w:hint="eastAsia" w:ascii="仿宋" w:hAnsi="仿宋" w:eastAsia="仿宋" w:cs="仿宋"/>
                      <w:sz w:val="21"/>
                      <w:szCs w:val="21"/>
                    </w:rPr>
                    <w:t>轴距：≤2900mm</w:t>
                  </w:r>
                </w:p>
                <w:p w14:paraId="311590B6">
                  <w:pPr>
                    <w:snapToGrid w:val="0"/>
                    <w:jc w:val="left"/>
                    <w:rPr>
                      <w:rFonts w:hint="eastAsia" w:ascii="仿宋" w:hAnsi="仿宋" w:eastAsia="仿宋" w:cs="仿宋"/>
                      <w:sz w:val="21"/>
                      <w:szCs w:val="21"/>
                    </w:rPr>
                  </w:pPr>
                  <w:r>
                    <w:rPr>
                      <w:rFonts w:hint="eastAsia" w:ascii="仿宋" w:hAnsi="仿宋" w:eastAsia="仿宋" w:cs="仿宋"/>
                      <w:sz w:val="21"/>
                      <w:szCs w:val="21"/>
                    </w:rPr>
                    <w:t>11、轴数：2个</w:t>
                  </w:r>
                </w:p>
                <w:p w14:paraId="5B8DCCE7">
                  <w:pPr>
                    <w:snapToGrid w:val="0"/>
                    <w:jc w:val="left"/>
                    <w:rPr>
                      <w:rFonts w:hint="eastAsia" w:ascii="仿宋" w:hAnsi="仿宋" w:eastAsia="仿宋" w:cs="仿宋"/>
                      <w:sz w:val="21"/>
                      <w:szCs w:val="21"/>
                    </w:rPr>
                  </w:pPr>
                  <w:r>
                    <w:rPr>
                      <w:rFonts w:hint="eastAsia" w:ascii="仿宋" w:hAnsi="仿宋" w:eastAsia="仿宋" w:cs="仿宋"/>
                      <w:sz w:val="21"/>
                      <w:szCs w:val="21"/>
                    </w:rPr>
                    <w:t>12、轮胎数：6个</w:t>
                  </w:r>
                </w:p>
                <w:p w14:paraId="6D28333C">
                  <w:pPr>
                    <w:snapToGrid w:val="0"/>
                    <w:jc w:val="left"/>
                    <w:rPr>
                      <w:rFonts w:hint="eastAsia" w:ascii="仿宋" w:hAnsi="仿宋" w:eastAsia="仿宋" w:cs="仿宋"/>
                      <w:sz w:val="21"/>
                      <w:szCs w:val="21"/>
                    </w:rPr>
                  </w:pPr>
                  <w:r>
                    <w:rPr>
                      <w:rFonts w:hint="eastAsia" w:ascii="仿宋" w:hAnsi="仿宋" w:eastAsia="仿宋" w:cs="仿宋"/>
                      <w:sz w:val="21"/>
                      <w:szCs w:val="21"/>
                    </w:rPr>
                    <w:t>13、接近角/离去角≤20/25(°)</w:t>
                  </w:r>
                </w:p>
                <w:p w14:paraId="1A79E33C">
                  <w:pPr>
                    <w:snapToGrid w:val="0"/>
                    <w:jc w:val="left"/>
                    <w:rPr>
                      <w:rFonts w:hint="eastAsia" w:ascii="仿宋" w:hAnsi="仿宋" w:eastAsia="仿宋" w:cs="仿宋"/>
                      <w:sz w:val="21"/>
                      <w:szCs w:val="21"/>
                    </w:rPr>
                  </w:pPr>
                  <w:r>
                    <w:rPr>
                      <w:rFonts w:hint="eastAsia" w:ascii="仿宋" w:hAnsi="仿宋" w:eastAsia="仿宋" w:cs="仿宋"/>
                      <w:sz w:val="21"/>
                      <w:szCs w:val="21"/>
                    </w:rPr>
                    <w:t>14、拌合形式：立式强制拌合</w:t>
                  </w:r>
                </w:p>
                <w:p w14:paraId="676DE7D4">
                  <w:pPr>
                    <w:snapToGrid w:val="0"/>
                    <w:jc w:val="left"/>
                    <w:rPr>
                      <w:rFonts w:hint="eastAsia" w:ascii="仿宋" w:hAnsi="仿宋" w:eastAsia="仿宋" w:cs="仿宋"/>
                      <w:sz w:val="21"/>
                      <w:szCs w:val="21"/>
                    </w:rPr>
                  </w:pPr>
                  <w:r>
                    <w:rPr>
                      <w:rFonts w:hint="eastAsia" w:ascii="仿宋" w:hAnsi="仿宋" w:eastAsia="仿宋" w:cs="仿宋"/>
                      <w:sz w:val="21"/>
                      <w:szCs w:val="21"/>
                    </w:rPr>
                    <w:t>15、除尘方式：水除尘</w:t>
                  </w:r>
                </w:p>
                <w:p w14:paraId="0CAC1D91">
                  <w:pPr>
                    <w:snapToGrid w:val="0"/>
                    <w:jc w:val="left"/>
                    <w:rPr>
                      <w:rFonts w:hint="eastAsia" w:ascii="仿宋" w:hAnsi="仿宋" w:eastAsia="仿宋" w:cs="仿宋"/>
                      <w:sz w:val="21"/>
                      <w:szCs w:val="21"/>
                    </w:rPr>
                  </w:pPr>
                  <w:r>
                    <w:rPr>
                      <w:rFonts w:hint="eastAsia" w:ascii="仿宋" w:hAnsi="仿宋" w:eastAsia="仿宋" w:cs="仿宋"/>
                      <w:sz w:val="21"/>
                      <w:szCs w:val="21"/>
                    </w:rPr>
                    <w:t>16、上料系统：单液压缸提升链条爬坡式</w:t>
                  </w:r>
                </w:p>
                <w:p w14:paraId="22727F2C">
                  <w:pPr>
                    <w:snapToGrid w:val="0"/>
                    <w:jc w:val="left"/>
                    <w:rPr>
                      <w:rFonts w:hint="eastAsia" w:ascii="仿宋" w:hAnsi="仿宋" w:eastAsia="仿宋" w:cs="仿宋"/>
                      <w:sz w:val="21"/>
                      <w:szCs w:val="21"/>
                    </w:rPr>
                  </w:pPr>
                  <w:r>
                    <w:rPr>
                      <w:rFonts w:hint="eastAsia" w:ascii="仿宋" w:hAnsi="仿宋" w:eastAsia="仿宋" w:cs="仿宋"/>
                      <w:sz w:val="21"/>
                      <w:szCs w:val="21"/>
                    </w:rPr>
                    <w:t>17、单次再生料：≥500kg</w:t>
                  </w:r>
                </w:p>
                <w:p w14:paraId="77A34A96">
                  <w:pPr>
                    <w:snapToGrid w:val="0"/>
                    <w:jc w:val="left"/>
                    <w:rPr>
                      <w:rFonts w:hint="eastAsia" w:ascii="仿宋" w:hAnsi="仿宋" w:eastAsia="仿宋" w:cs="仿宋"/>
                      <w:sz w:val="21"/>
                      <w:szCs w:val="21"/>
                    </w:rPr>
                  </w:pPr>
                  <w:r>
                    <w:rPr>
                      <w:rFonts w:hint="eastAsia" w:ascii="仿宋" w:hAnsi="仿宋" w:eastAsia="仿宋" w:cs="仿宋"/>
                      <w:sz w:val="21"/>
                      <w:szCs w:val="21"/>
                    </w:rPr>
                    <w:t>18、加热方式：燃烧器通过耐热板间接加热+热风循环加热</w:t>
                  </w:r>
                </w:p>
                <w:p w14:paraId="00B61706">
                  <w:pPr>
                    <w:snapToGrid w:val="0"/>
                    <w:jc w:val="left"/>
                    <w:rPr>
                      <w:rFonts w:hint="eastAsia" w:ascii="仿宋" w:hAnsi="仿宋" w:eastAsia="仿宋" w:cs="仿宋"/>
                      <w:sz w:val="21"/>
                      <w:szCs w:val="21"/>
                    </w:rPr>
                  </w:pPr>
                  <w:r>
                    <w:rPr>
                      <w:rFonts w:hint="eastAsia" w:ascii="仿宋" w:hAnsi="仿宋" w:eastAsia="仿宋" w:cs="仿宋"/>
                      <w:sz w:val="21"/>
                      <w:szCs w:val="21"/>
                    </w:rPr>
                    <w:t>19、出料方式：侧后部立式旋转出料</w:t>
                  </w:r>
                </w:p>
                <w:p w14:paraId="61FDF030">
                  <w:pPr>
                    <w:snapToGrid w:val="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rPr>
                    <w:t>20、可外接动力输出装置种类：液压、电力</w:t>
                  </w:r>
                  <w:r>
                    <w:rPr>
                      <w:rFonts w:hint="eastAsia" w:ascii="仿宋" w:hAnsi="仿宋" w:eastAsia="仿宋" w:cs="仿宋"/>
                      <w:sz w:val="21"/>
                      <w:szCs w:val="21"/>
                      <w:lang w:val="en-US" w:eastAsia="zh-CN"/>
                    </w:rPr>
                    <w:t xml:space="preserve"> </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0AEBB78">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1台</w:t>
                  </w:r>
                </w:p>
              </w:tc>
            </w:tr>
            <w:tr w14:paraId="02954F3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709B1006">
                  <w:pPr>
                    <w:snapToGrid w:val="0"/>
                    <w:jc w:val="center"/>
                    <w:rPr>
                      <w:rFonts w:hint="eastAsia" w:ascii="仿宋" w:hAnsi="仿宋" w:eastAsia="仿宋" w:cs="仿宋"/>
                      <w:color w:val="000000" w:themeColor="text1"/>
                      <w:sz w:val="21"/>
                      <w:szCs w:val="21"/>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88FA4BE">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124367E3">
                  <w:pPr>
                    <w:snapToGrid w:val="0"/>
                    <w:jc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数显式裂缝观测仪</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7659D6">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1.产品特点 </w:t>
                  </w:r>
                </w:p>
                <w:p w14:paraId="173B0760">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1.1.仪器采用一体式不可拆卸设计，集激光系统、光学成像系统、多功能软件处理系统、图像处理系统等于一体。并可接入双置3XLimW及自调节装置。自动标定，有效像素大于1800万</w:t>
                  </w:r>
                  <w:r>
                    <w:rPr>
                      <w:rFonts w:hint="eastAsia"/>
                      <w:color w:val="auto"/>
                      <w:lang w:eastAsia="zh-CN"/>
                    </w:rPr>
                    <w:t>，</w:t>
                  </w:r>
                  <w:r>
                    <w:rPr>
                      <w:rFonts w:hint="eastAsia" w:ascii="仿宋" w:hAnsi="仿宋" w:eastAsia="仿宋" w:cs="仿宋"/>
                      <w:color w:val="auto"/>
                      <w:sz w:val="21"/>
                      <w:szCs w:val="21"/>
                    </w:rPr>
                    <w:t>配有高亮照明装置，可适应各种恶劣环境的检测；软件可对裂缝图片放大、缩小、裁减、调整对比度、图像拼接、整合，对比裂缝历史信息分析裂缝变化趋势等。自动计算裂缝宽度，自动生成裂缝检测报告。</w:t>
                  </w:r>
                </w:p>
                <w:p w14:paraId="5AABFA52">
                  <w:pPr>
                    <w:pStyle w:val="3"/>
                    <w:rPr>
                      <w:rFonts w:hint="eastAsia" w:ascii="仿宋" w:hAnsi="仿宋" w:eastAsia="仿宋" w:cs="仿宋"/>
                      <w:color w:val="auto"/>
                      <w:sz w:val="21"/>
                      <w:szCs w:val="21"/>
                    </w:rPr>
                  </w:pPr>
                  <w:r>
                    <w:rPr>
                      <w:rFonts w:hint="eastAsia" w:ascii="仿宋" w:hAnsi="仿宋" w:eastAsia="仿宋" w:cs="仿宋"/>
                      <w:color w:val="auto"/>
                      <w:sz w:val="21"/>
                      <w:szCs w:val="21"/>
                    </w:rPr>
                    <w:t>1.2. ▲一机多用，也可分开单独使用，在不需外接或将图片传入其他任何设备且不采用后处理软件的情况下，现场即可实时测量、显示数据，提高测量效率及携带便利性，在100m范围内可对病害情况外观进行有效处理，建立了各类病害信息数据库。</w:t>
                  </w:r>
                </w:p>
                <w:p w14:paraId="25AB4C59">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2.技术参数</w:t>
                  </w:r>
                </w:p>
                <w:p w14:paraId="1481289A">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2.1．系统参数</w:t>
                  </w:r>
                </w:p>
                <w:p w14:paraId="46283A39">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2.1.1.▲测量系统：全时感知，反向功能≤1‰，≤2%RMS，含精确IRS微调系统，适配并可接入双置3XLimW及自调节装置；正常距离：660mm  伸展距离：760mm；双操作模式：配置多个操作镜头，hydcrack4.0A装机模式、hydcrack4.0D-19.1后端模式。</w:t>
                  </w:r>
                </w:p>
                <w:p w14:paraId="68517136">
                  <w:pPr>
                    <w:pStyle w:val="3"/>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2.1.2. 观测距离：5-100m；测量距离：5-50m；精度：≤0.02mm@10m；±0.05mm@30m；±0.1mm@50m；测距精度：±1mm，角度补偿精度：2"；镜头焦距：650mm～2600mm 工作温度：-20℃-70℃工作湿度：≤80% ；存储容量：4G存储器（可扩展）；尺寸：≤7</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x13</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x13</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cm（含脚架）；（不含仪器箱）。</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06064A7">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6套</w:t>
                  </w:r>
                </w:p>
              </w:tc>
            </w:tr>
            <w:tr w14:paraId="54E323A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3F6EA766">
                  <w:pPr>
                    <w:snapToGrid w:val="0"/>
                    <w:jc w:val="center"/>
                    <w:rPr>
                      <w:rFonts w:hint="eastAsia" w:ascii="仿宋" w:hAnsi="仿宋" w:eastAsia="仿宋" w:cs="仿宋"/>
                      <w:color w:val="000000" w:themeColor="text1"/>
                      <w:sz w:val="21"/>
                      <w:szCs w:val="21"/>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B7CC806">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34035FDC">
                  <w:pPr>
                    <w:snapToGrid w:val="0"/>
                    <w:jc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钢筋锈蚀仪</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BC1783">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1.产品功能</w:t>
                  </w:r>
                </w:p>
                <w:p w14:paraId="3DCBE1F2">
                  <w:pPr>
                    <w:rPr>
                      <w:rFonts w:hint="eastAsia" w:ascii="仿宋" w:hAnsi="仿宋" w:eastAsia="仿宋" w:cs="仿宋"/>
                      <w:color w:val="auto"/>
                      <w:sz w:val="21"/>
                      <w:szCs w:val="21"/>
                    </w:rPr>
                  </w:pPr>
                  <w:r>
                    <w:rPr>
                      <w:rFonts w:hint="eastAsia" w:ascii="仿宋" w:hAnsi="仿宋" w:eastAsia="仿宋" w:cs="仿宋"/>
                      <w:color w:val="auto"/>
                      <w:sz w:val="21"/>
                      <w:szCs w:val="21"/>
                    </w:rPr>
                    <w:t>1.1.测量混凝土墙、梁、柱内钢筋的锈蚀率。</w:t>
                  </w:r>
                </w:p>
                <w:p w14:paraId="1C3B905F">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2.技术特点</w:t>
                  </w:r>
                </w:p>
                <w:p w14:paraId="2D3DE7A3">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2.1.1. 永久式的固定金属电极，无需灌注和更换硫酸铜溶液，避免了硫酸铜溶液对操作人员和环境的损害；电位法及梯度法二种方法测量, 配有电位电极及梯度电极；可测量钢筋在混凝土中的重量损失比；自动温度测量、可自动对测试结果进行修正；采用全新ARM高速采集系统，大幅提高了检测速度与精度；全彩液晶屏，硅胶防尘按键，现场操作更舒心；亮度调节，可根据外界环境照明程度，进行背光亮度的级别选择，八档位可调；主题选择，可改善户外光照对屏幕可视度的影响。</w:t>
                  </w:r>
                </w:p>
                <w:p w14:paraId="7C2309A8">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3.技术参数</w:t>
                  </w:r>
                </w:p>
                <w:p w14:paraId="23D48E14">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3.1.▲测量电位 ： ±3000mV；重量损失比测定范围：0-100% ；重量损失比测试精度：±0.01%。</w:t>
                  </w:r>
                </w:p>
                <w:p w14:paraId="5851D487">
                  <w:pPr>
                    <w:tabs>
                      <w:tab w:val="left" w:pos="750"/>
                    </w:tabs>
                    <w:jc w:val="left"/>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 xml:space="preserve">3.2.测试精度 ： ±1mV；温度测量范围：-40℃～+85℃。 </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51301F9">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8套</w:t>
                  </w:r>
                </w:p>
              </w:tc>
            </w:tr>
            <w:tr w14:paraId="1C3006D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0D4D93F2">
                  <w:pPr>
                    <w:snapToGrid w:val="0"/>
                    <w:jc w:val="center"/>
                    <w:rPr>
                      <w:rFonts w:hint="eastAsia" w:ascii="仿宋" w:hAnsi="仿宋" w:eastAsia="仿宋" w:cs="仿宋"/>
                      <w:color w:val="000000" w:themeColor="text1"/>
                      <w:sz w:val="21"/>
                      <w:szCs w:val="21"/>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11F93F2">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3E76C496">
                  <w:pPr>
                    <w:snapToGrid w:val="0"/>
                    <w:jc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智能张拉设备</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0DDEAD">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1.产品功能</w:t>
                  </w:r>
                </w:p>
                <w:p w14:paraId="76BB0B8D">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1.1.实现预应力筋张拉应力、伸长值双控，自动同步张拉、精准稳压持荷、实时数据监测与上传，具备故障报警、过程追溯、远程监控功能，有效保证桥梁、箱梁等预应力工程施工精度与结构质量。</w:t>
                  </w:r>
                </w:p>
                <w:p w14:paraId="45F37FE5">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2.技术参数</w:t>
                  </w:r>
                </w:p>
                <w:p w14:paraId="4C996DEA">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2.1.系统参数</w:t>
                  </w:r>
                </w:p>
                <w:p w14:paraId="3AD98494">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2.1.1.一键启动张拉，自动完成整个张拉全过程；自动平衡同步张拉；自动计算张拉结果并打印；具备断电恢复功能；具备千斤顶回顶保护功能；</w:t>
                  </w:r>
                </w:p>
                <w:p w14:paraId="4C8FF057">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2.1.2.▲自动控制持荷时间，持荷阶段自动补压控制张拉力保持在目标值上下1%范围内，持荷完成后系统自动记录实际张拉力和伸长量；安全防护功能：实时在线故障诊断系统、故障报警功能、动态伸长值预警。</w:t>
                  </w:r>
                </w:p>
                <w:p w14:paraId="4F46EE06">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2.2.硬件参数</w:t>
                  </w:r>
                </w:p>
                <w:p w14:paraId="0ABCDB78">
                  <w:pPr>
                    <w:snapToGrid w:val="0"/>
                    <w:jc w:val="left"/>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2.2.1. ▲张拉力控制精度：≤1%F.S；张拉力值精度：≤0.5%F.S</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C0CB19C">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1套</w:t>
                  </w:r>
                </w:p>
              </w:tc>
            </w:tr>
            <w:tr w14:paraId="411E081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418996E8">
                  <w:pPr>
                    <w:snapToGrid w:val="0"/>
                    <w:jc w:val="center"/>
                    <w:rPr>
                      <w:rFonts w:hint="eastAsia" w:ascii="仿宋" w:hAnsi="仿宋" w:eastAsia="仿宋" w:cs="仿宋"/>
                      <w:color w:val="000000" w:themeColor="text1"/>
                      <w:sz w:val="21"/>
                      <w:szCs w:val="21"/>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EAF845B">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132" w:type="dxa"/>
                  <w:gridSpan w:val="2"/>
                  <w:tcBorders>
                    <w:top w:val="single" w:color="auto" w:sz="4" w:space="0"/>
                    <w:left w:val="single" w:color="auto" w:sz="4" w:space="0"/>
                    <w:right w:val="nil"/>
                  </w:tcBorders>
                  <w:noWrap w:val="0"/>
                  <w:tcMar>
                    <w:top w:w="-1" w:type="dxa"/>
                    <w:left w:w="-1" w:type="dxa"/>
                    <w:bottom w:w="-1" w:type="dxa"/>
                    <w:right w:w="-1" w:type="dxa"/>
                  </w:tcMar>
                  <w:vAlign w:val="center"/>
                </w:tcPr>
                <w:p w14:paraId="269C7DBB">
                  <w:pPr>
                    <w:snapToGrid w:val="0"/>
                    <w:jc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连续式平整度仪</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88F54D">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1.产品功能</w:t>
                  </w:r>
                </w:p>
                <w:p w14:paraId="7BA10656">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1.1.连续无损检测路面平整度，自动采集路面高程数据，实时计算国际平整度指数·IRI·等指标，具备数据自动记录、存储、分析与报表生成功能，适用于公路新建及养护路面的平整度快速检测与评定</w:t>
                  </w:r>
                </w:p>
                <w:p w14:paraId="0B9D6F85">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2.技术参数</w:t>
                  </w:r>
                </w:p>
                <w:p w14:paraId="6775FBA0">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2.1.可自动测定、运算、打印均方差值σ。取样间距0.05m及0.1m两种,取样&lt;0.04mm,  同一条件重复测试,其统计偏差小于0.2 mm。</w:t>
                  </w:r>
                </w:p>
                <w:p w14:paraId="106983E7">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2.2.自动运算并打印被测路段的断面曲线与基准线间的图形面积值S（单位：cm</w:t>
                  </w:r>
                  <w:r>
                    <w:rPr>
                      <w:rFonts w:hint="eastAsia" w:ascii="仿宋" w:hAnsi="仿宋" w:eastAsia="仿宋" w:cs="仿宋"/>
                      <w:color w:val="auto"/>
                      <w:sz w:val="21"/>
                      <w:szCs w:val="21"/>
                      <w:vertAlign w:val="superscript"/>
                    </w:rPr>
                    <w:t>2</w:t>
                  </w:r>
                  <w:r>
                    <w:rPr>
                      <w:rFonts w:hint="eastAsia" w:ascii="仿宋" w:hAnsi="仿宋" w:eastAsia="仿宋" w:cs="仿宋"/>
                      <w:color w:val="auto"/>
                      <w:sz w:val="21"/>
                      <w:szCs w:val="21"/>
                    </w:rPr>
                    <w:t>）；自动测定计算并打印正负超差数（K+、K-），超差标准使用可根据路面等级要求自行选定，限制在1-15范围内（mm）。</w:t>
                  </w:r>
                </w:p>
                <w:p w14:paraId="4B0C2B9C">
                  <w:pPr>
                    <w:snapToGrid w:val="0"/>
                    <w:jc w:val="left"/>
                    <w:rPr>
                      <w:rFonts w:hint="eastAsia" w:ascii="仿宋" w:hAnsi="仿宋" w:eastAsia="仿宋" w:cs="仿宋"/>
                      <w:color w:val="auto"/>
                      <w:sz w:val="21"/>
                      <w:szCs w:val="21"/>
                    </w:rPr>
                  </w:pPr>
                  <w:r>
                    <w:rPr>
                      <w:rFonts w:hint="eastAsia" w:ascii="仿宋" w:hAnsi="仿宋" w:eastAsia="仿宋" w:cs="仿宋"/>
                      <w:color w:val="auto"/>
                      <w:sz w:val="21"/>
                      <w:szCs w:val="21"/>
                    </w:rPr>
                    <w:t>2.3.▲自动检测计算并打印被测路段长度值L（单位：m），误差小于1%；牵引方式及检测速度：可人力或机动车牵引，最小转弯半径5 m，检测速度宜为6-8 km/h，最大测速不超过12km/h。非检测情况（机架缩短，测量轮悬起）下牵引速度（25 km/h）。</w:t>
                  </w:r>
                </w:p>
                <w:p w14:paraId="6D60A1C0">
                  <w:pPr>
                    <w:snapToGrid w:val="0"/>
                    <w:jc w:val="left"/>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rPr>
                    <w:t xml:space="preserve">2.4.工作环境温度：-10℃​— +60℃；可自动测定计算并打印测试速度值v（单位：km/h）； </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09449AC">
                  <w:pPr>
                    <w:widowControl/>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kern w:val="0"/>
                      <w:sz w:val="21"/>
                      <w:szCs w:val="21"/>
                      <w:lang w:bidi="ar"/>
                    </w:rPr>
                    <w:t>2套</w:t>
                  </w:r>
                </w:p>
              </w:tc>
            </w:tr>
            <w:tr w14:paraId="31F83BD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08"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37D6D19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2FA91EC">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c>
                <w:tcPr>
                  <w:tcW w:w="566"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17465E0D">
                  <w:pPr>
                    <w:snapToGrid w:val="0"/>
                    <w:spacing w:line="240" w:lineRule="auto"/>
                    <w:ind w:left="0" w:leftChars="0" w:right="0" w:rightChars="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综合基础工区</w:t>
                  </w: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8BE690">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导管安装实训工具箱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50488C">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1.名称：导管安装实训工具箱</w:t>
                  </w:r>
                </w:p>
                <w:p w14:paraId="5C3BC407">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2.功能：桥梁工程桩基工程导管安装施工构造教学，同时可根据图纸进行导管的安装和拆卸，帮助学生更直观了解桩基工程导管施工工序流程，掌握导管安装及施工的操作方法。</w:t>
                  </w:r>
                </w:p>
                <w:p w14:paraId="596F7C34">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533A9C0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3.1.导管：不锈钢材质，可进行螺纹连接，不少于2套，每套不低于10根。单根导管长度≥为10cm，管径≥1.5cm，壁厚≥0.15mm。端头2cm管壁做≥2mm加厚处理，使其可以卡在导管架的合页上。</w:t>
                  </w:r>
                </w:p>
                <w:p w14:paraId="42BADCE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料斗：不锈钢材质，底部下料口可套入导管，模拟下料，共2套。料斗直径为6cm，总体高度≥7.5cm，壁厚≥0.2mm。料斗上半部分为高度4cm圆柱，中间部分为高度2.5cm倒圆锥造型，底部下料口高度为1cm，下料口直径为1.2cm，料斗下料口带阀门，可进行提拉，模拟满斗混凝土下放。</w:t>
                  </w:r>
                </w:p>
                <w:p w14:paraId="13522F9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3.3.导管架，长度≥10cm，宽度≥4cm，中心为3.5cm见方合页，合页中心开直径1.5cm圆孔，用于插入并卡住导管。</w:t>
                  </w:r>
                </w:p>
                <w:p w14:paraId="386363F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3.4.导管架底座，长度为≥10cm，宽度为≥10cm，厚度为≥1cm，主体采用槽钢造型。</w:t>
                  </w:r>
                </w:p>
                <w:p w14:paraId="37AE814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3.5.桩基底座，采用亚克力透明材质，可看到内部导管下放情况，长度≥25cm，宽度≥25cm，高度≥90cm，内置不少于4根空心桩，桩基直径≥4cm，高度≥80cm。</w:t>
                  </w:r>
                </w:p>
                <w:p w14:paraId="073A4C1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3.6.石英砂：沙漏用洗粒石英砂，模拟混凝土，不少于0.02m³。</w:t>
                  </w:r>
                </w:p>
                <w:p w14:paraId="04C6157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3.7.辅材：3m卷尺不少于2把，导管拧紧扳手不少于2套。</w:t>
                  </w:r>
                </w:p>
                <w:p w14:paraId="00C069A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4.功能要求</w:t>
                  </w:r>
                </w:p>
                <w:p w14:paraId="5B6E423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4.1.导管及料斗，喷红色漆，导管及石英砂富余量不少于10%。</w:t>
                  </w:r>
                </w:p>
                <w:p w14:paraId="42680B66">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4.2.模型工具箱：长*宽*高≥150*60*50cm，宜采用铝合金骨架，不锈钢包角，环保型板材；箱体内按照装载的各类实训用品形状定制凹槽，配备工具锁及把手；拼装后的模型进行拆解后存放在工具箱里面；拼装后的模型进行拆解后存放在工具箱里面。</w:t>
                  </w:r>
                </w:p>
                <w:p w14:paraId="08D6C754">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4.3.组装后模型尺寸：≥250*250*995mm。</w:t>
                  </w:r>
                </w:p>
                <w:p w14:paraId="15FD4B1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4.4.配套资源：导管安装教学工艺视频1个，时长≥2min，MP4格式，视频分辨率不低于1920*1080、导管安装三维模型不少于1套、导管安装作业指导书不少于1份、导管安装设计图纸不少于1份(A3)、导管安装授课ppt不少于1份及考评系统，满足实训智能考核及评价。</w:t>
                  </w:r>
                </w:p>
                <w:p w14:paraId="7EE4832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4.5.应用拓展：三维模型可以通过学习系统进行应用，支持放大、缩小、旋转功能。</w:t>
                  </w:r>
                </w:p>
                <w:p w14:paraId="0E1EA70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4.6.配备小程序导管安装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882A82C">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4套</w:t>
                  </w:r>
                </w:p>
              </w:tc>
            </w:tr>
            <w:tr w14:paraId="7EA191B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3461AD32">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43A151A">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56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8AFC5A">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80EBB42">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基坑围护结构安装实训工具箱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6925A1B6">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1.名称：基坑围护结构安装实训工具箱</w:t>
                  </w:r>
                </w:p>
                <w:p w14:paraId="663702D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2.功能：基坑支护构造教学，同时可根据图纸进行基坑支护体系的安装和拆卸，帮助学生更直观了解基坑支护工序流程，掌握基坑支护的工艺方法。</w:t>
                  </w:r>
                </w:p>
                <w:p w14:paraId="59DBB048">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2D512249">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3.1.基坑主体1套，采用透明亚克力材质，长度≥93cm，有效宽度≥35.2cm，底板以上基坑深≥35cm，底板下部为厚度≥5cm实体，预留卡槽可插入钢板桩模型，结构厚度≥2cm，主体结构可进行拆分拼接，便于存储。</w:t>
                  </w:r>
                </w:p>
                <w:p w14:paraId="3FC856C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3.2.钢板桩≥112根，采用铁质，拉森钢板桩造型，单桩长度≥2cm，横截面高度≥0.85cm，板材厚度≥0.8mm，桩体高度≥34cm，端头可互相进行卡扣拼接，桩体插入基坑底板固定。</w:t>
                  </w:r>
                </w:p>
                <w:p w14:paraId="7F905D19">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3.3.围檩支撑板≥84根，采用铁质，长度≥2cm，宽度≥2cm，厚度≥1mm，背部包含仿真膨胀螺丝，可固定在基坑墙体上，上部承接围檩。</w:t>
                  </w:r>
                </w:p>
                <w:p w14:paraId="24A285B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3.4.围檩分为≥20cm长度和≥26公分长度两种规格，前者≥16根，后者≥4根。采用铁质，工字钢造型，横截面为边长1cm正方形，长度为25cm。放置在围檩支撑板上。</w:t>
                  </w:r>
                </w:p>
                <w:p w14:paraId="304EFD1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3.5.钢支撑活络端，≥18个，铁质，长度≥7cm，外径≥3.4cm，壁厚≥1mm，采用端头弹簧设计可弹出≥3cm。弹力足够，可为组装钢支撑，提供足够紧固力，端头布置磁铁。</w:t>
                  </w:r>
                </w:p>
                <w:p w14:paraId="7ABB524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3.6.钢支撑中间节≥10个，铁质，长度≥9cm，外径≥3.4cm，壁厚≥1mm，端头布置磁铁，可与活络端和固定端进行磁吸连接。</w:t>
                  </w:r>
                </w:p>
                <w:p w14:paraId="4CE98016">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3.7.钢支撑固定端≥18个，铁质，长度≥4.15cm，外径≥3.4cm，壁厚≥1mm，端头布置磁铁，可与活络端和中间节相连，用于固定支撑单向端头。</w:t>
                  </w:r>
                </w:p>
                <w:p w14:paraId="4E1478A7">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3.8.钢托架≥36个，铁质，背部厚度≥1mm，底板厚度≥1mm，长度≥4cm，承接钢支撑端头。</w:t>
                  </w:r>
                </w:p>
                <w:p w14:paraId="60511639">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3.9.辅材：3m卷尺不少于2把，钢支撑拧紧扳手不少于2套，钢支撑连接件若干。</w:t>
                  </w:r>
                </w:p>
                <w:p w14:paraId="76DC5A67">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4.功能要求</w:t>
                  </w:r>
                </w:p>
                <w:p w14:paraId="58E336DF">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4.1.喷防锈漆，各项材料富余量不少于10%。</w:t>
                  </w:r>
                </w:p>
                <w:p w14:paraId="3753FF2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4.2.模型工具箱：长*宽*高≥150*60*50cm，宜采用铝合金骨架，不锈钢包角，环保型板材；箱体内按照装载的各类实训用品形状定制凹槽，配备工具锁及把手；拼装后的模型进行拆解后存放在工具箱里面。</w:t>
                  </w:r>
                </w:p>
                <w:p w14:paraId="27B3118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4.3.组装后模型尺寸：≥930*352*350mm。</w:t>
                  </w:r>
                </w:p>
                <w:p w14:paraId="4B3C5DC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4.4.配套资源：基坑围护结构安装教学工艺视频≥1个，时长≥2min，MP4格式，视频分辨率不低于1920*1080、基坑围护结构三维模型不少于1套、基坑围护结构安装作业指导书 ≥1份、基坑围护结构安装设计图纸≥1份(A3)、基坑围护结构安装授课ppt≥1份及考评系统，满足实训智能考核及评价。</w:t>
                  </w:r>
                </w:p>
                <w:p w14:paraId="67409B06">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4.5.应用拓展：三维模型可以通过学习系统进行应用，支持放大、缩小、旋转功能。</w:t>
                  </w:r>
                </w:p>
                <w:p w14:paraId="6E8914F7">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4.6.配备小程序基坑围护结构安装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D5DD31B">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5套</w:t>
                  </w:r>
                </w:p>
              </w:tc>
            </w:tr>
            <w:tr w14:paraId="094C535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14729B6F">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8DF980C">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p>
              </w:tc>
              <w:tc>
                <w:tcPr>
                  <w:tcW w:w="56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74C715">
                  <w:pPr>
                    <w:snapToGrid w:val="0"/>
                    <w:spacing w:line="240" w:lineRule="auto"/>
                    <w:ind w:left="0" w:leftChars="0" w:right="0" w:rightChars="0" w:firstLine="0" w:firstLineChars="0"/>
                    <w:jc w:val="center"/>
                    <w:rPr>
                      <w:rFonts w:hint="eastAsia" w:ascii="仿宋" w:hAnsi="仿宋" w:eastAsia="仿宋" w:cs="仿宋"/>
                      <w:sz w:val="21"/>
                      <w:szCs w:val="21"/>
                      <w:highlight w:val="none"/>
                      <w:lang w:val="en-US" w:eastAsia="zh-CN"/>
                    </w:rPr>
                  </w:pP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E07D693">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承台构造实训工具箱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68D0D5F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1.名称：承台构造实训工具箱</w:t>
                  </w:r>
                </w:p>
                <w:p w14:paraId="2BFC7CC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2.功能：桥梁工程下部结构承台钢筋识图教学，同时可按照图纸要求进行钢筋绑扎及拆卸，帮助学生更直观了解桥梁工程承台钢筋绑扎施工工序流程，掌握钢筋绑扎的操作方法。</w:t>
                  </w:r>
                </w:p>
                <w:p w14:paraId="359FFC4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1A050B1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3.1模型为典型桥梁工程下部结构承台实体钢筋绑扎模型钢筋骨架半成品以及各类辅助工具。</w:t>
                  </w:r>
                </w:p>
                <w:p w14:paraId="0BDC7B4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3.2制作依据：依据实际工程案例及相关规范，结合教学功能设计微缩构件，并按照设计图纸进行钢筋半成品模型下料及加工。</w:t>
                  </w:r>
                </w:p>
                <w:p w14:paraId="2AF3263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钢筋骨架半成品构造：以常见的具有典型代表性承台构件典型节点为原型，设计开发的微缩节点构造绑扎实践教学工具，并按照1:10缩小设计，各类钢筋构造与实际钢筋结构保持一致，钢筋长度误差≤2mm，配备钢筋绑扎胎架，绑扎钢筋骨架成品长度不≥1m。桩基部分钢筋材料进行螺纹加工，主筋采用直螺纹套筒连接。与承台实训箱匹配，二者可进行拼接展示。</w:t>
                  </w:r>
                </w:p>
                <w:p w14:paraId="341A3B9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3.4钢筋骨架半成品材料：采用直径约2.0mm～5.0mm优质碳钢材料模拟实体钢筋， 部分钢筋材料进行螺纹加工，模拟带肋钢筋，主筋可采用直螺纹套筒模型进行连接；钢筋模型外表面采用静电喷涂技术进行上色，便于根据颜色区分各类钢筋构造，颜色种类不少于三种；各类型钢筋半成品富余量不少于10%。</w:t>
                  </w:r>
                </w:p>
                <w:p w14:paraId="411DB62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 模型工具箱：长*宽*高≥120*30*10cm，宜采用铝合金骨架，不锈钢包角，环保型板材；箱体内按照装载的钢筋及各类工具形状定制凹槽，配备工具锁及把手；拼装后的模型进行拆解后存放在工具箱里面。</w:t>
                  </w:r>
                </w:p>
                <w:p w14:paraId="3E6BC9B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3.6组装后模型尺寸：≥1000mm*300mm*200mm。</w:t>
                  </w:r>
                </w:p>
                <w:p w14:paraId="5048BA4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配套资源：承台构造教学工艺视频≥1个，时长≥2min，MP4格式，视频分辨率不低于1920*1080、承台构造三维模型≥1套、承台构造作业指导书≥1份、承台构造设计图纸≥1份(A3)、承台构造授课ppt≥1份及考评系统，满足实训智能考核及评价。</w:t>
                  </w:r>
                </w:p>
                <w:p w14:paraId="178A50A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3.8配备小程序承台构造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0C23D0F">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5套</w:t>
                  </w:r>
                </w:p>
              </w:tc>
            </w:tr>
            <w:tr w14:paraId="5A72AF2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4FBB0D88">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F149D5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36DAD6">
                  <w:pPr>
                    <w:snapToGrid w:val="0"/>
                    <w:spacing w:line="240" w:lineRule="auto"/>
                    <w:ind w:left="0" w:leftChars="0" w:right="0" w:rightChars="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桥墩工程工区</w:t>
                  </w: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3E6ED3">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空心墩构造实训工具箱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157759A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1.名称：空心墩构造实训工具箱</w:t>
                  </w:r>
                </w:p>
                <w:p w14:paraId="0067B1E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2.功能：桥梁工程下部结构墩柱钢筋识图教学，同时可按照图纸要求进行钢筋绑扎及拆卸，帮助学生更直观了解桥梁工程墩柱钢筋绑扎施工工序流程，掌握钢筋绑扎的操作方法。</w:t>
                  </w:r>
                </w:p>
                <w:p w14:paraId="41993EC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18457432">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3.1模型为典型桥梁工程下部结构实体钢筋绑扎模型钢筋骨架半成品以及各类辅助工具。</w:t>
                  </w:r>
                </w:p>
                <w:p w14:paraId="3445333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3.2制作依据：依据实际工程案例及相关规范，结合教学功能设计微缩构件，并按照设计图纸进行钢筋半成品模型下料及加工。</w:t>
                  </w:r>
                </w:p>
                <w:p w14:paraId="11D7B612">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钢筋骨架半成品构造：以常见的具有典型代表性空心墩为原型，设计开发的微缩节点构造绑扎实践教学工具，并按照1:10缩小设计，各类钢筋构造与实际钢筋结构保持一致，钢筋长度误差≤2mm，配备钢筋绑扎胎架，绑扎钢筋骨架成品长度≥1m。桩基部分钢筋材料进行螺纹加工，主筋采用直螺纹套筒连接。与承台实训箱匹配，二者可进行拼接展示。</w:t>
                  </w:r>
                </w:p>
                <w:p w14:paraId="08ACD52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钢筋骨架半成品材料：采用直径约2.0mm～5.0mm优质碳钢材料模拟实体钢筋，部分钢筋材料进行螺纹加工，模拟带肋钢筋，主筋可采用直螺纹套筒模型进行连接；钢筋模型外表面采用静电喷涂技术进行上色，便于根据颜色区分各类钢筋构造，颜色种类不少于三种；各类型钢筋半成品富余量不少于10%。</w:t>
                  </w:r>
                </w:p>
                <w:p w14:paraId="1EDC6695">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 模型工具箱：长*宽*高≥120*30*10cm，宜采用铝合金骨架，不锈钢包角，环保型板材；箱体内按照装载的钢筋及各类工具形状定制凹槽，配备工具锁及把手；拼装后的模型进行拆解后存放在工具箱里面。</w:t>
                  </w:r>
                </w:p>
                <w:p w14:paraId="563751D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3.6组装后模型尺寸：≥直径150mm*高度500mm。</w:t>
                  </w:r>
                </w:p>
                <w:p w14:paraId="00943BE6">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配套资源：空心墩构教学工艺视频≥1个，时长≥1min，MP4格式，视频分辨率不低于1920*1080、空心墩构三维模型≥1套、空心墩构作业指导书≥1份、空心墩构设计图纸≥1份(A3)、空心墩构授课ppt≥1份、考评系统，满足实训智能考核及评价。</w:t>
                  </w:r>
                </w:p>
                <w:p w14:paraId="0F5B3B1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3.8配备小程序空心墩构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98271E8">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6套</w:t>
                  </w:r>
                </w:p>
              </w:tc>
            </w:tr>
            <w:tr w14:paraId="16446EB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2D3F404D">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66B14F2">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13.</w:t>
                  </w:r>
                </w:p>
              </w:tc>
              <w:tc>
                <w:tcPr>
                  <w:tcW w:w="566"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41D5EC61">
                  <w:pPr>
                    <w:snapToGrid w:val="0"/>
                    <w:spacing w:line="240" w:lineRule="auto"/>
                    <w:ind w:left="0" w:leftChars="0" w:right="0" w:rightChars="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预制梁工区</w:t>
                  </w: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B49603">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箱梁构造实训工具箱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62D6202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1.名称：箱梁构造实训工具箱</w:t>
                  </w:r>
                </w:p>
                <w:p w14:paraId="0D2AD05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2.功能：桥梁工程上部结构箱梁钢筋识图教学，同时可按照图纸要求进行钢筋绑扎及拆卸，帮助学生更直观了解桥梁工程箱梁钢筋绑扎施工工序流程，掌握钢筋绑扎的操作方法。</w:t>
                  </w:r>
                </w:p>
                <w:p w14:paraId="28205C5D">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5913434D">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3.1模型为典型桥梁工程上部结构实体钢筋绑扎模型钢筋骨架半成品以及各类辅助工具。</w:t>
                  </w:r>
                </w:p>
                <w:p w14:paraId="13958A7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3.2制作依据：依据实际工程案例及相关规范，结合教学功能设计微缩构件，并按照设计图纸进行钢筋半成品模型下料及加工。</w:t>
                  </w:r>
                </w:p>
                <w:p w14:paraId="21E5700C">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钢筋骨架半成品构造：以常见的具有典型代表性的：箱梁钢筋构造典型节点为原型，设计开发的微缩节点构造绑扎实践教学工具，并按照1:10缩小设计，各类钢筋构造与实际钢筋结构保持一致，钢筋长度误差≤2mm，配备钢筋绑扎胎架，绑扎钢筋骨架成品长度为≥1m。</w:t>
                  </w:r>
                </w:p>
                <w:p w14:paraId="4FA6F53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3.4钢筋骨架半成品材料：采用直径约2.0mm～5.0mm优质碳钢材料模拟实体钢筋， 部分钢筋材料进行螺纹加工，模拟带肋钢筋，主筋可采用直螺纹套筒模型进行连接；钢筋模型外表面采用静电喷涂技术进行上色，便于根据颜色区分各类钢筋构造，颜色种类不少于三种；各类型钢筋半成品富余量不少于10%。</w:t>
                  </w:r>
                </w:p>
                <w:p w14:paraId="7C22CF6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 模型工具箱：长*宽*高≥120*30*10cm，宜采用铝合金骨架，不锈钢包角，环保型板材；箱体内按照装载的钢筋及各类工具形状定制凹槽，配备工具锁及把手；拼装后的模型进行拆解后存放在工具箱里面。</w:t>
                  </w:r>
                </w:p>
                <w:p w14:paraId="642780D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3.6组装后模型尺寸：≥1000mm*400mm*250mm。</w:t>
                  </w:r>
                </w:p>
                <w:p w14:paraId="5F22B5A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配套资源：箱梁构造教学工艺视频≥1个，时长≥3min，MP4格式，视频分辨率不低于1920*1080、箱梁三维模型≥1套、箱梁箱梁作业指导书≥1份、箱梁设计图纸≥1份(A3)、箱梁材料清单、箱梁授课ppt≥1份、配备信息化二维码及考评系统，满足实训智能考核及评价。</w:t>
                  </w:r>
                </w:p>
                <w:p w14:paraId="2777146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3.8配备小程序箱梁构造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AF948B8">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6套</w:t>
                  </w:r>
                </w:p>
              </w:tc>
            </w:tr>
            <w:tr w14:paraId="50F9C60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7A83E2B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91829F0">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14.</w:t>
                  </w:r>
                </w:p>
              </w:tc>
              <w:tc>
                <w:tcPr>
                  <w:tcW w:w="566" w:type="dxa"/>
                  <w:vMerge w:val="continue"/>
                  <w:tcBorders>
                    <w:left w:val="single" w:color="auto" w:sz="4" w:space="0"/>
                    <w:right w:val="nil"/>
                  </w:tcBorders>
                  <w:noWrap w:val="0"/>
                  <w:tcMar>
                    <w:top w:w="-1" w:type="dxa"/>
                    <w:left w:w="-1" w:type="dxa"/>
                    <w:bottom w:w="-1" w:type="dxa"/>
                    <w:right w:w="-1" w:type="dxa"/>
                  </w:tcMar>
                  <w:vAlign w:val="center"/>
                </w:tcPr>
                <w:p w14:paraId="0B38FA76">
                  <w:pPr>
                    <w:snapToGrid w:val="0"/>
                    <w:spacing w:line="240" w:lineRule="auto"/>
                    <w:ind w:left="0" w:leftChars="0" w:right="0" w:rightChars="0" w:firstLine="0" w:firstLineChars="0"/>
                    <w:jc w:val="center"/>
                    <w:rPr>
                      <w:rFonts w:hint="eastAsia" w:ascii="仿宋" w:hAnsi="仿宋" w:eastAsia="仿宋" w:cs="仿宋"/>
                      <w:sz w:val="21"/>
                      <w:szCs w:val="21"/>
                      <w:highlight w:val="none"/>
                      <w:lang w:val="en-US" w:eastAsia="zh-CN"/>
                    </w:rPr>
                  </w:pP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3221FF">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箱梁模板实训工具箱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0BFA9F97">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1.名称：箱梁模板实训工具箱</w:t>
                  </w:r>
                </w:p>
                <w:p w14:paraId="78835A0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2.功能：桥梁工程上部结构箱梁模板安装识图教学，同时可按照图纸要求进行模板安装及拆卸，帮助学生更直观了解桥梁工程箱梁模板安装施工工序流程，掌握模板安装的操作方法。</w:t>
                  </w:r>
                </w:p>
                <w:p w14:paraId="5B235F2C">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711FF7F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3.1模型为典型桥梁工程上部结构实体模板安装模型及各类辅助工具。</w:t>
                  </w:r>
                </w:p>
                <w:p w14:paraId="1E2C5E2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3.2制作依据：依据实际工程案例及相关规范，结合教学功能设计微缩构件，并按照设计图纸进行模板安装。</w:t>
                  </w:r>
                </w:p>
                <w:p w14:paraId="16266FBC">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3.3模板构造：模板采用钢模板，约2mm厚。模板包含内模板、外模板、端模、支撑支架、拉杆体系等构件。匹配钢筋骨架进行模板合模实训。</w:t>
                  </w:r>
                </w:p>
                <w:p w14:paraId="22D5A26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 模型工具箱：长*宽*高≥120*30*10cm，宜采用铝合金骨架，不锈钢包角，环保型板材；箱体内按照装载的模板及各类工具形状定制凹槽，配备工具锁及把手；拼装后的模型进行拆解后存放在工具箱里面。</w:t>
                  </w:r>
                </w:p>
                <w:p w14:paraId="4D76703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 组装后模型尺寸：≥1000mm*400mm*250mm。（与构造实训工具箱搭配使用）</w:t>
                  </w:r>
                </w:p>
                <w:p w14:paraId="61B20F1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配套资源：箱梁模板教学工艺视频1个，时长≥2min，MP4格式，视频分辨率不低于1920*1080、箱梁模板三维模型≥1套、箱梁模板作业指导书≥1份、箱梁模板设计图纸≥1份(A3)、箱梁模板材料清单≥1份、箱梁模板授课ppt≥1份、配备信息化二维码及考评系统，满足实训智能考核及评价。</w:t>
                  </w:r>
                </w:p>
                <w:p w14:paraId="79BA22B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配备箱梁模板小程序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A50D89D">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6套</w:t>
                  </w:r>
                </w:p>
              </w:tc>
            </w:tr>
            <w:tr w14:paraId="2FF6879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1732847C">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1FEA37C">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566" w:type="dxa"/>
                  <w:vMerge w:val="continue"/>
                  <w:tcBorders>
                    <w:left w:val="single" w:color="auto" w:sz="4" w:space="0"/>
                    <w:bottom w:val="nil"/>
                    <w:right w:val="nil"/>
                  </w:tcBorders>
                  <w:noWrap w:val="0"/>
                  <w:tcMar>
                    <w:top w:w="-1" w:type="dxa"/>
                    <w:left w:w="-1" w:type="dxa"/>
                    <w:bottom w:w="-1" w:type="dxa"/>
                    <w:right w:w="-1" w:type="dxa"/>
                  </w:tcMar>
                  <w:vAlign w:val="center"/>
                </w:tcPr>
                <w:p w14:paraId="305BF3CF">
                  <w:pPr>
                    <w:snapToGrid w:val="0"/>
                    <w:spacing w:line="240" w:lineRule="auto"/>
                    <w:ind w:left="0" w:leftChars="0" w:right="0" w:rightChars="0" w:firstLine="0" w:firstLineChars="0"/>
                    <w:jc w:val="center"/>
                    <w:rPr>
                      <w:rFonts w:hint="eastAsia" w:ascii="仿宋" w:hAnsi="仿宋" w:eastAsia="仿宋" w:cs="仿宋"/>
                      <w:sz w:val="21"/>
                      <w:szCs w:val="21"/>
                      <w:highlight w:val="none"/>
                      <w:lang w:val="en-US" w:eastAsia="zh-CN"/>
                    </w:rPr>
                  </w:pP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A1FE546">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后张法预应力施工实训工具箱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7664A597">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1.名称：后张法预应力施工实训工具箱</w:t>
                  </w:r>
                </w:p>
                <w:p w14:paraId="36C2596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2.功能：桥梁工程预应力张拉后张法施工实训教学，帮助学生更直观了解桥梁工程预应力张拉后张法施工工艺流程，掌握预应力张拉操作方法。</w:t>
                  </w:r>
                </w:p>
                <w:p w14:paraId="5ECDFEB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72CFF5C2">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箱内通常包含张拉设备（如千斤顶、压力表）、预应力材料（钢绞线、锚具）及孔道成型模具等，可演示先浇筑混凝土、后穿束张拉的施工顺序，通过模拟设备检查（如油压传感器校准、压力表校验）、原材料检验（钢绞线力学性能测试）及孔道预设、张拉锚固等工序，直观呈现后张法“施工简便、步骤清晰”的技术特点，帮助使用者理解该技术在增强桥梁结构承载能力、满足大跨度施工需求中的作用，同时培养施工质量监管意识，如限位板顶头检查、锚固夹片保护等关键控制点的实操能力，按照1:10缩小设计。</w:t>
                  </w:r>
                </w:p>
                <w:p w14:paraId="0DAD73B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3.2模型工具箱：长*宽*高≥150*60*50cm，采用铝合金骨架，不锈钢包角，环保型板材；箱体内按照装载的钢筋及各类工具形状定制凹槽，配备工具锁及把手。</w:t>
                  </w:r>
                </w:p>
                <w:p w14:paraId="028D5B92">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 组装后模型尺寸：≥1000mm*400mm*250mm。（与构造实训工具箱、模板实训工具箱搭配使用）。</w:t>
                  </w:r>
                </w:p>
                <w:p w14:paraId="6273C079">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3.4配套资源：教学工艺视频≥1份1个，时长≥2min、三维模型≥1份1套、作业指导书≥1份1份、设计图纸≥1份1份(A3)、授课ppt≥1份及考评系统，满足实训智能考核及评价。</w:t>
                  </w:r>
                </w:p>
                <w:p w14:paraId="7B489DE7">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配备小程序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822BDEC">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6套</w:t>
                  </w:r>
                </w:p>
              </w:tc>
            </w:tr>
            <w:tr w14:paraId="72DA78B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706A6283">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1E292C6">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p>
              </w:tc>
              <w:tc>
                <w:tcPr>
                  <w:tcW w:w="566"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9F1FFA">
                  <w:pPr>
                    <w:snapToGrid w:val="0"/>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连续梁工区</w:t>
                  </w: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106F71F">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现浇梁工程支架实训工具箱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2D5CBF89">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1.名称：现浇梁工程支架实训工具箱</w:t>
                  </w:r>
                </w:p>
                <w:p w14:paraId="2DE38D86">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2.功能：满堂支架施工实训教学，帮助学生更直观了解支架工程施工工艺流程，掌握支架搭设方法。</w:t>
                  </w:r>
                </w:p>
                <w:p w14:paraId="0F41832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3.主体支撑结构（钢制），按照约1:10缩小设计。</w:t>
                  </w:r>
                </w:p>
                <w:p w14:paraId="4E17CE0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3.1立杆系统：含不小于100mm标准立杆≥45根（主体支撑）、不小于 50mm底层立杆≥9根（基础加固），配套升降底托与顶托各≥9个（实现高度调节功能）。</w:t>
                  </w:r>
                </w:p>
                <w:p w14:paraId="082D566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3.2水平框架：约200mm水平杆≥36根，通过≥39对横杆扣件连接，形成主受力网格。</w:t>
                  </w:r>
                </w:p>
                <w:p w14:paraId="1D255EB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3.3稳定性加固：不低于250mm斜撑≥20根，搭配不少于24对专用斜撑扣件，增强结构抗侧移能力。</w:t>
                  </w:r>
                </w:p>
                <w:p w14:paraId="66B2D62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3.4.构件尺寸：按照立杆纵距约200mm，立杆横距约200mm，水平杆步距约100mm布置，支架纵向总长度≥400mm，支架横向总宽度≥400mm，支架竖向总高≥300mm。</w:t>
                  </w:r>
                </w:p>
                <w:p w14:paraId="38A8226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3.5.连接与定位部件</w:t>
                  </w:r>
                </w:p>
                <w:p w14:paraId="684F34F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模块化连接：≥50个盘扣实现杆件快速拼装，支持灵活拆改。</w:t>
                  </w:r>
                </w:p>
                <w:p w14:paraId="5B0CE61C">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精准定位：配备不少于1块放线底板，辅助初始布设定位。</w:t>
                  </w:r>
                </w:p>
                <w:p w14:paraId="5DB9891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3.6.配套方案</w:t>
                  </w:r>
                </w:p>
                <w:p w14:paraId="7E69FD39">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3.6.1备用冗余：包含额外备件（如易损扣件或杆件），应对实训损耗；</w:t>
                  </w:r>
                </w:p>
                <w:p w14:paraId="2DBED87C">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3.6.2模型工具箱：长*宽*高≥120*30*10cm，宜采用铝合金骨架，不锈钢包角，环保型板材；箱体内按照装载的钢筋及各类工具形状定制凹槽，配备工具锁及把手；拼装后的模型进行拆解后存放在工具箱里面。</w:t>
                  </w:r>
                </w:p>
                <w:p w14:paraId="68F8763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配套资源：现浇梁工程支架教学工艺视频≥1个，时长≥2min，MP4格式，视频分辨率不低于1920*1080、现浇梁工程支架三维模型≥1套、现浇梁工程支架作业指导书≥1份(A3)、现浇梁工程支架设计图纸≥1份（提供相应的图片及图纸提供作证资料）、现浇梁工程支架授课ppt≥1份及考评系统，满足实训智能考核及评价。</w:t>
                  </w:r>
                </w:p>
                <w:p w14:paraId="37690EC1">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3.8配备小程序现浇梁工程支架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41D0A90">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6套</w:t>
                  </w:r>
                </w:p>
              </w:tc>
            </w:tr>
            <w:tr w14:paraId="1BE8996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right w:val="nil"/>
                  </w:tcBorders>
                  <w:noWrap w:val="0"/>
                  <w:tcMar>
                    <w:top w:w="-1" w:type="dxa"/>
                    <w:left w:w="-1" w:type="dxa"/>
                    <w:bottom w:w="-1" w:type="dxa"/>
                    <w:right w:w="-1" w:type="dxa"/>
                  </w:tcMar>
                  <w:vAlign w:val="center"/>
                </w:tcPr>
                <w:p w14:paraId="649412D2">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CB97484">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17.</w:t>
                  </w:r>
                </w:p>
              </w:tc>
              <w:tc>
                <w:tcPr>
                  <w:tcW w:w="56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451E01F">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95DAB9">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挂篮施工实训工具箱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7E4301C3">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1.名称：挂篮施工实训工具箱</w:t>
                  </w:r>
                </w:p>
                <w:p w14:paraId="59D90CDD">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2.功能：桥梁挂篮施工的构造教学，可根据图纸进行挂篮系统的安装及拆卸，帮助学生更直观了解桥梁挂篮法施工的工作原理，掌握概览施工的的施工工艺方法。</w:t>
                  </w:r>
                </w:p>
                <w:p w14:paraId="15E95CB6">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3.主要技术指标 </w:t>
                  </w:r>
                </w:p>
                <w:p w14:paraId="6C9E3B9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挂篮结构包括：菱形架中门架后斜杆门架、控制系统、后锚梁、上横梁、吊带、前支点顶升装置、行走装置、导梁、底纵梁、前下横梁爬梯、爬梯护栏、横梁护栏、侧修饰平台、下修饰平台、横梁踏板、防护网片、挂篮爬梯、梁顶-梁底爬梯。</w:t>
                  </w:r>
                </w:p>
                <w:p w14:paraId="24E66242">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3.2.承接载体为连续梁部分节段结构。</w:t>
                  </w:r>
                </w:p>
                <w:p w14:paraId="2AD41E7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3.3.驱动装置包括液压系统、轮轨走行系统，可实现挂篮结构智能控制，智慧走行。</w:t>
                  </w:r>
                </w:p>
                <w:p w14:paraId="75B1D789">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3.4.辅材：3m卷尺≥2把、拧紧扳手≥1套。</w:t>
                  </w:r>
                </w:p>
                <w:p w14:paraId="5A3C70D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4.功能要求</w:t>
                  </w:r>
                </w:p>
                <w:p w14:paraId="4AA0A4D5">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4.1连接固定零配件不少于10%。</w:t>
                  </w:r>
                </w:p>
                <w:p w14:paraId="57D73FE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4.2模型工具箱：长*宽*高≥400*200*100cm，宜采用铝合金骨架，不锈钢包角，环保型板材；箱体内按照装载的各类实训用品形状定制凹槽，配备工具锁及把手。组装后模型尺寸：≥3000mm*2000mm*1650mm；拼装后的模型进行拆解后存放在工具箱里面。</w:t>
                  </w:r>
                </w:p>
                <w:p w14:paraId="577672A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4.3配套资源：挂篮施工教学工艺视频≥1个，时长≥2min，MP4格式，视频分辨率不低于1920*1080、挂篮施工三维模型≥1套、挂篮施工作业指导书≥1份、挂篮施工设计图纸≥1份(A3)（提供相应的图片及图纸提供作证资料）、挂篮施工授课ppt≥1份及考评系统，满足实训智能考核及评价。</w:t>
                  </w:r>
                </w:p>
                <w:p w14:paraId="7492A9E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4.4应用拓展：三维模型可以通过学习系统进行应用，支持放大、缩小、旋转功能。</w:t>
                  </w:r>
                </w:p>
                <w:p w14:paraId="0ABCC33B">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4.5安装步骤：铺设轨道→主桁架安装→后锚梁安装→中门架安装→前上横梁安装→桁架附件安装（防风倒链、剪刀撑）→底托体系安装→导量体系安装→护栏体系安装。</w:t>
                  </w:r>
                </w:p>
                <w:p w14:paraId="7E3CB7C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4.6配备小程序挂篮施工实训考核系统：该系统与微缩构造设备联动，教师下发实训任务，学员领取实训任务，小程序内置工艺步骤、材料清单及评分标准。操作过程中，学员需拍照上传各阶段成果，教师端可远程批注、评分考核。配套的小程序需有自主的知识产权证明。</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E57DF6A">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1套</w:t>
                  </w:r>
                </w:p>
              </w:tc>
            </w:tr>
            <w:tr w14:paraId="253385E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rPr>
              <w:tc>
                <w:tcPr>
                  <w:tcW w:w="705" w:type="dxa"/>
                  <w:vMerge w:val="continue"/>
                  <w:tcBorders>
                    <w:left w:val="single" w:color="auto" w:sz="12" w:space="0"/>
                    <w:bottom w:val="nil"/>
                    <w:right w:val="nil"/>
                  </w:tcBorders>
                  <w:noWrap w:val="0"/>
                  <w:tcMar>
                    <w:top w:w="-1" w:type="dxa"/>
                    <w:left w:w="-1" w:type="dxa"/>
                    <w:bottom w:w="-1" w:type="dxa"/>
                    <w:right w:w="-1" w:type="dxa"/>
                  </w:tcMar>
                  <w:vAlign w:val="center"/>
                </w:tcPr>
                <w:p w14:paraId="206E757D">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06"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E9B40B2">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18.</w:t>
                  </w: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C88C14">
                  <w:pPr>
                    <w:snapToGrid w:val="0"/>
                    <w:spacing w:line="240" w:lineRule="auto"/>
                    <w:ind w:left="0" w:leftChars="0" w:right="0" w:rightChars="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转体桥工区</w:t>
                  </w:r>
                </w:p>
              </w:tc>
              <w:tc>
                <w:tcPr>
                  <w:tcW w:w="5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E6943B3">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转体桥实训工具箱</w:t>
                  </w:r>
                </w:p>
              </w:tc>
              <w:tc>
                <w:tcPr>
                  <w:tcW w:w="5491"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441AA7CC">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1.名称：</w:t>
                  </w:r>
                  <w:r>
                    <w:rPr>
                      <w:rFonts w:hint="eastAsia" w:ascii="仿宋" w:hAnsi="仿宋" w:eastAsia="仿宋" w:cs="仿宋"/>
                      <w:color w:val="auto"/>
                      <w:sz w:val="21"/>
                      <w:szCs w:val="21"/>
                      <w:lang w:val="en-US" w:eastAsia="zh-CN"/>
                    </w:rPr>
                    <w:t>转体桥实训工具箱</w:t>
                  </w:r>
                </w:p>
                <w:p w14:paraId="484FD10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2.功能：转体桥转体系统的构造教学，可根据图纸进行转体桥转体系统的安装及拆卸，帮助学生更直观了解转体桥转体系统工作原理，掌握转体桥的的施工工艺方法。</w:t>
                  </w:r>
                </w:p>
                <w:p w14:paraId="50E5766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3.1.球铰：≥1套，直径≥130mm，高≥30mm，分为上球铰和下球铰两部分，上下铰盘中间内置四氟乙烯滑动片。中心内置直径约10mm销轴≥1根，上下盘各有不少于6根直径约3mm套筒螺杆，用于连接上下转盘。</w:t>
                  </w:r>
                </w:p>
                <w:p w14:paraId="583F997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3.2.撑脚：≥6组高≥90mm，双圆柱结构，铁质，单圆柱直径约24mm，可嵌入上转盘结构，支撑整体结构防倾覆。</w:t>
                  </w:r>
                </w:p>
                <w:p w14:paraId="6DCD827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3.3.限位挡块：内外挡块各不少于6组，内挡块尺寸为长×宽×高≥20×10×30mm，外挡块尺寸为长×宽×高≥30×15×30mm，用于提供桥梁转体过程中限位保护功能。</w:t>
                  </w:r>
                </w:p>
                <w:p w14:paraId="1225C2D6">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3.4.拉伸端固定装置：≥2个，尺寸为长×宽×高≥60×40×90mm。</w:t>
                  </w:r>
                </w:p>
                <w:p w14:paraId="0FD83A1F">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3.5.下转盘：尺寸为长×宽×高≥520×500×60mm，中心内置直径约300mm，高约30mm滑道结构，限位挡块直接固定在下转盘结构。</w:t>
                  </w:r>
                </w:p>
                <w:p w14:paraId="0693A246">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3.6.上转盘：预埋钢绞线，钢绞线做转盘缠绕处理，两端伸出，穿过拉伸端固定装置。钢绞线采用不锈钢丝材质。</w:t>
                  </w:r>
                </w:p>
                <w:p w14:paraId="4EA2AE94">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3.7.桥墩：≥1套，尺寸为长×宽×高≥320×160×400mm。顶部镂空处理，镂空尺寸为宽≥80mm，高≥140mm。</w:t>
                  </w:r>
                </w:p>
                <w:p w14:paraId="03223830">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3.8.梁体：1套，尺寸为长×宽×高≥1760×620×200mm，零号块高≥200mm，边梁高≥160mm，梁高从中心→梁体两边实现渐变。</w:t>
                  </w:r>
                </w:p>
                <w:p w14:paraId="5774206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3.9.牵引系：牵引活塞不少于2个，长度≥60mm，电动牵引装置不少于2个，可进行钢绞线模拟拉伸。</w:t>
                  </w:r>
                </w:p>
                <w:p w14:paraId="1C83117A">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3.10.辅材：3m卷尺不少于2把。</w:t>
                  </w:r>
                </w:p>
                <w:p w14:paraId="4456ECAE">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4.1牵引装置喷绿色漆，撑脚喷红色漆，限位挡块为灰色结构，富余量不少于10%。</w:t>
                  </w:r>
                </w:p>
                <w:p w14:paraId="20F6B332">
                  <w:pPr>
                    <w:snapToGrid w:val="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4.2模型工具箱：长*宽*高≥200*100*100cm，宜采用铝合金骨架，不锈钢包角，环保型板材；箱体内按照装载的各类实训用品形状定制凹槽，配备工具锁及把手；拼装后的模型进行拆解后存放在工具箱里面。组装后模型尺寸：≥1760mm*620mm*840mm，提供相应图片。</w:t>
                  </w:r>
                </w:p>
                <w:p w14:paraId="39BF7C6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4.功能要求</w:t>
                  </w:r>
                </w:p>
                <w:p w14:paraId="0EA82998">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4.3配套资源：转体桥教学工艺视频≥1个，时长≥2min，MP4格式，视频分辨率不低于1920*1080、转体桥三维模型≥1套、转体桥作业指导书≥1份、转体桥设计图纸≥1份(A3)、转体桥授课ppt≥1份及考评系统，满足实训智能考核及评价。</w:t>
                  </w:r>
                </w:p>
                <w:p w14:paraId="2433E63F">
                  <w:pPr>
                    <w:snapToGrid w:val="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4.4应用拓展：三维模型可以通过学习系统进行应用，支持放大、缩小、旋转功能。</w:t>
                  </w:r>
                </w:p>
                <w:p w14:paraId="144906FA">
                  <w:pPr>
                    <w:snapToGrid w:val="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lang w:val="en-US" w:eastAsia="zh-CN"/>
                    </w:rPr>
                    <w:t>4.6配备小程序转体桥实训考核系统：该系统与微缩构造设备联动，教师下发实训任务，学员领取实训任务，小程序内置工艺步骤、材料清单及评分标准。操作过程中，学员需拍照上传各阶段成果，教师端可远程批注、评分考核。</w:t>
                  </w:r>
                </w:p>
              </w:tc>
              <w:tc>
                <w:tcPr>
                  <w:tcW w:w="708"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80FC701">
                  <w:pPr>
                    <w:keepNext w:val="0"/>
                    <w:keepLines w:val="0"/>
                    <w:widowControl/>
                    <w:suppressLineNumbers w:val="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1套</w:t>
                  </w:r>
                </w:p>
              </w:tc>
            </w:tr>
          </w:tbl>
          <w:p w14:paraId="38388EF5">
            <w:pPr>
              <w:rPr>
                <w:rFonts w:hint="eastAsia" w:ascii="仿宋" w:hAnsi="仿宋" w:eastAsia="仿宋" w:cs="仿宋"/>
                <w:sz w:val="21"/>
                <w:szCs w:val="21"/>
              </w:rPr>
            </w:pPr>
          </w:p>
        </w:tc>
      </w:tr>
    </w:tbl>
    <w:p w14:paraId="7FA32C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
    <w:nsid w:val="00000005"/>
    <w:multiLevelType w:val="multilevel"/>
    <w:tmpl w:val="00000005"/>
    <w:lvl w:ilvl="0" w:tentative="0">
      <w:start w:val="1"/>
      <w:numFmt w:val="decimal"/>
      <w:pStyle w:val="2"/>
      <w:lvlText w:val="%1."/>
      <w:lvlJc w:val="left"/>
      <w:pPr>
        <w:ind w:left="440" w:hanging="44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F1ED7"/>
    <w:rsid w:val="24AF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480" w:after="80"/>
      <w:ind w:left="425" w:hanging="425"/>
      <w:outlineLvl w:val="0"/>
    </w:pPr>
    <w:rPr>
      <w:rFonts w:ascii="Cambria" w:hAnsi="Cambria" w:eastAsia="宋体" w:cs="宋体"/>
      <w:b/>
      <w:color w:val="000000"/>
      <w:sz w:val="32"/>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720"/>
      </w:tabs>
      <w:spacing w:line="0" w:lineRule="atLeast"/>
    </w:pPr>
    <w:rPr>
      <w:sz w:val="2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2026-04-02T09:29:00Z</dcterms:created>
  <dc:creator>安安</dc:creator>
  <cp:lastModifiedBy>安安</cp:lastModifiedBy>
  <dcterms:modified xsi:type="dcterms:W3CDTF">2026-04-02T09:30:34Z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656879722E8A49F590AC15E38EFC8708_11</vt:lpwstr>
  </property>
  <property fmtid="{D5CDD505-2E9C-101B-9397-08002B2CF9AE}" pid="4" name="KSOTemplateDocerSaveRecord">
    <vt:lpwstr>eyJoZGlkIjoiN2Q1ZTU0ZDdkN2MxZjY1NWFiOTI3MTM4NjgwY2VkOWYiLCJ1c2VySWQiOiIxMTQ2NDU0OTA0In0=</vt:lpwstr>
  </property>
</Properties>
</file>