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5"/>
        <w:gridCol w:w="806"/>
        <w:gridCol w:w="6911"/>
      </w:tblGrid>
      <w:tr w14:paraId="3EECD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ED4656">
            <w:pPr>
              <w:pStyle w:val="4"/>
            </w:pPr>
            <w:r>
              <w:rPr>
                <w:rFonts w:ascii="仿宋_GB2312" w:hAnsi="仿宋_GB2312" w:eastAsia="仿宋_GB2312" w:cs="仿宋_GB2312"/>
              </w:rPr>
              <w:t xml:space="preserve"> 序号</w:t>
            </w:r>
          </w:p>
        </w:tc>
        <w:tc>
          <w:tcPr>
            <w:tcW w:w="2769" w:type="dxa"/>
          </w:tcPr>
          <w:p w14:paraId="1209A05E">
            <w:pPr>
              <w:pStyle w:val="4"/>
            </w:pPr>
            <w:r>
              <w:rPr>
                <w:rFonts w:ascii="仿宋_GB2312" w:hAnsi="仿宋_GB2312" w:eastAsia="仿宋_GB2312" w:cs="仿宋_GB2312"/>
              </w:rPr>
              <w:t xml:space="preserve"> 参数性质</w:t>
            </w:r>
          </w:p>
        </w:tc>
        <w:tc>
          <w:tcPr>
            <w:tcW w:w="2769" w:type="dxa"/>
          </w:tcPr>
          <w:p w14:paraId="79CB230B">
            <w:pPr>
              <w:pStyle w:val="4"/>
            </w:pPr>
            <w:r>
              <w:rPr>
                <w:rFonts w:ascii="仿宋_GB2312" w:hAnsi="仿宋_GB2312" w:eastAsia="仿宋_GB2312" w:cs="仿宋_GB2312"/>
              </w:rPr>
              <w:t xml:space="preserve"> 技术参数与性能指标</w:t>
            </w:r>
          </w:p>
        </w:tc>
      </w:tr>
      <w:tr w14:paraId="0FF8B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EEE44C">
            <w:pPr>
              <w:pStyle w:val="4"/>
            </w:pPr>
            <w:r>
              <w:rPr>
                <w:rFonts w:ascii="仿宋_GB2312" w:hAnsi="仿宋_GB2312" w:eastAsia="仿宋_GB2312" w:cs="仿宋_GB2312"/>
              </w:rPr>
              <w:t>1</w:t>
            </w:r>
          </w:p>
        </w:tc>
        <w:tc>
          <w:tcPr>
            <w:tcW w:w="2769" w:type="dxa"/>
          </w:tcPr>
          <w:p w14:paraId="16D63C93"/>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930"/>
              <w:gridCol w:w="630"/>
              <w:gridCol w:w="570"/>
              <w:gridCol w:w="3090"/>
              <w:gridCol w:w="450"/>
              <w:gridCol w:w="570"/>
            </w:tblGrid>
            <w:tr w14:paraId="1FA1D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78"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0F13C0">
                  <w:pPr>
                    <w:pStyle w:val="4"/>
                    <w:jc w:val="center"/>
                  </w:pPr>
                  <w:r>
                    <w:rPr>
                      <w:rFonts w:ascii="仿宋_GB2312" w:hAnsi="仿宋_GB2312" w:eastAsia="仿宋_GB2312" w:cs="仿宋_GB2312"/>
                      <w:sz w:val="24"/>
                    </w:rPr>
                    <w:t>主要技术参数</w:t>
                  </w:r>
                </w:p>
              </w:tc>
            </w:tr>
            <w:tr w14:paraId="2F66F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5571F">
                  <w:pPr>
                    <w:pStyle w:val="4"/>
                    <w:jc w:val="center"/>
                  </w:pPr>
                  <w:r>
                    <w:rPr>
                      <w:rFonts w:ascii="仿宋_GB2312" w:hAnsi="仿宋_GB2312" w:eastAsia="仿宋_GB2312" w:cs="仿宋_GB2312"/>
                      <w:sz w:val="24"/>
                    </w:rPr>
                    <w:t>全功能模拟驾驶仿真平台</w:t>
                  </w:r>
                </w:p>
              </w:tc>
              <w:tc>
                <w:tcPr>
                  <w:tcW w:w="1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499CB4">
                  <w:pPr>
                    <w:pStyle w:val="4"/>
                    <w:jc w:val="both"/>
                  </w:pPr>
                  <w:r>
                    <w:rPr>
                      <w:rFonts w:ascii="仿宋_GB2312" w:hAnsi="仿宋_GB2312" w:eastAsia="仿宋_GB2312" w:cs="仿宋_GB2312"/>
                      <w:sz w:val="24"/>
                    </w:rPr>
                    <w:t>（一）总体要求</w:t>
                  </w:r>
                </w:p>
                <w:p w14:paraId="33143F83">
                  <w:pPr>
                    <w:pStyle w:val="4"/>
                    <w:jc w:val="both"/>
                  </w:pPr>
                </w:p>
              </w:tc>
              <w:tc>
                <w:tcPr>
                  <w:tcW w:w="2789"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ABE020">
                  <w:pPr>
                    <w:pStyle w:val="4"/>
                    <w:jc w:val="left"/>
                  </w:pPr>
                  <w:r>
                    <w:rPr>
                      <w:rFonts w:ascii="仿宋_GB2312" w:hAnsi="仿宋_GB2312" w:eastAsia="仿宋_GB2312" w:cs="仿宋_GB2312"/>
                      <w:sz w:val="24"/>
                    </w:rPr>
                    <w:t>以《交通强国建设纲要》《国家综合立体交通网规划纲要》《国家职业教育改革实施方案》《关于推动现代职业教育高质量发展的意见》等国家政策为指导，着眼国家铁路行业技术型人才需求和发展定位，购置满足“铁道机车运用与维护专业群”相关专业教学实训需求的复兴号CR400BF动车组全功能模拟仿真驾驶平台。设备需符合国家动车组司机实作考试设备标准，满足相关专业学生动车组驾驶运用技能培养和铁路企业职工动车组司机资格考试考前培训要求。</w:t>
                  </w:r>
                </w:p>
              </w:tc>
            </w:tr>
            <w:tr w14:paraId="57D85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FAC849E"/>
              </w:tc>
              <w:tc>
                <w:tcPr>
                  <w:tcW w:w="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2CD4D">
                  <w:pPr>
                    <w:pStyle w:val="4"/>
                    <w:jc w:val="both"/>
                  </w:pPr>
                  <w:r>
                    <w:rPr>
                      <w:rFonts w:ascii="仿宋_GB2312" w:hAnsi="仿宋_GB2312" w:eastAsia="仿宋_GB2312" w:cs="仿宋_GB2312"/>
                      <w:sz w:val="24"/>
                    </w:rPr>
                    <w:t>（二）功能要求</w:t>
                  </w:r>
                </w:p>
                <w:p w14:paraId="43813B50">
                  <w:pPr>
                    <w:pStyle w:val="4"/>
                    <w:jc w:val="both"/>
                  </w:pPr>
                </w:p>
              </w:tc>
              <w:tc>
                <w:tcPr>
                  <w:tcW w:w="2789"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2D154">
                  <w:pPr>
                    <w:pStyle w:val="4"/>
                    <w:jc w:val="left"/>
                  </w:pPr>
                  <w:r>
                    <w:rPr>
                      <w:rFonts w:ascii="仿宋_GB2312" w:hAnsi="仿宋_GB2312" w:eastAsia="仿宋_GB2312" w:cs="仿宋_GB2312"/>
                      <w:sz w:val="24"/>
                    </w:rPr>
                    <w:t>1、总体功能要求</w:t>
                  </w:r>
                </w:p>
                <w:p w14:paraId="62E5038B">
                  <w:pPr>
                    <w:pStyle w:val="4"/>
                    <w:ind w:firstLine="560"/>
                    <w:jc w:val="left"/>
                  </w:pPr>
                  <w:r>
                    <w:rPr>
                      <w:rFonts w:ascii="仿宋_GB2312" w:hAnsi="仿宋_GB2312" w:eastAsia="仿宋_GB2312" w:cs="仿宋_GB2312"/>
                      <w:sz w:val="24"/>
                    </w:rPr>
                    <w:t>以复兴号CR400BF动车组为原型设计的全功能模拟仿真驾驶平台，用于培训学生及标准动车组司机，使学生及铁路机车车辆驾驶人员能更好地掌握操纵规范、了解操作流程、熟练掌握机车车辆的动力特性与驾驶技能、反复训练各种情况下的反应与应对方法，提高培训效果，同时也可以满足针对学生及铁路机车车辆驾驶人员日常培训。其仿真度须达到能完全模拟出铁路机车车辆的牵引与制动性能、车辆控制逻辑与功能、车辆运行当中所能遇见的诸如线路特征、车辆故障、地面设备失效、非正常行车、天气不良等所有场景情形，具有极好的沉浸感和逼真度，使驾驶者有身临其境的感觉。系统应具备以下功能：</w:t>
                  </w:r>
                </w:p>
                <w:p w14:paraId="2BBD0512">
                  <w:pPr>
                    <w:pStyle w:val="4"/>
                    <w:ind w:firstLine="560"/>
                    <w:jc w:val="left"/>
                  </w:pPr>
                  <w:r>
                    <w:rPr>
                      <w:rFonts w:ascii="仿宋_GB2312" w:hAnsi="仿宋_GB2312" w:eastAsia="仿宋_GB2312" w:cs="仿宋_GB2312"/>
                      <w:sz w:val="24"/>
                    </w:rPr>
                    <w:t>1)能够实现所仿真列车的操纵环境（司机室、操纵台、操控设备、显示设备、通讯设备、司机座椅等）、运行环境（线路及其设备、信号、供电）的高逼真度仿真；</w:t>
                  </w:r>
                </w:p>
                <w:p w14:paraId="634B6E0D">
                  <w:pPr>
                    <w:pStyle w:val="4"/>
                    <w:ind w:firstLine="560"/>
                    <w:jc w:val="left"/>
                  </w:pPr>
                  <w:r>
                    <w:rPr>
                      <w:rFonts w:ascii="仿宋_GB2312" w:hAnsi="仿宋_GB2312" w:eastAsia="仿宋_GB2312" w:cs="仿宋_GB2312"/>
                      <w:sz w:val="24"/>
                    </w:rPr>
                    <w:t>2)能够全面、真实地模拟列车在各种运行环境与工况下的运行状况、列车动力性能、操纵特性、牵引/制动特性以及其它特性；</w:t>
                  </w:r>
                </w:p>
                <w:p w14:paraId="2769EED5">
                  <w:pPr>
                    <w:pStyle w:val="4"/>
                    <w:ind w:firstLine="560"/>
                    <w:jc w:val="left"/>
                  </w:pPr>
                  <w:r>
                    <w:rPr>
                      <w:rFonts w:ascii="仿宋_GB2312" w:hAnsi="仿宋_GB2312" w:eastAsia="仿宋_GB2312" w:cs="仿宋_GB2312"/>
                      <w:sz w:val="24"/>
                    </w:rPr>
                    <w:t>3)能够具备记录学生及司机操作、信号变化、运行速度、牵引制动等工况的功能；</w:t>
                  </w:r>
                </w:p>
                <w:p w14:paraId="7086AB4E">
                  <w:pPr>
                    <w:pStyle w:val="4"/>
                    <w:ind w:firstLine="560"/>
                    <w:jc w:val="left"/>
                  </w:pPr>
                  <w:r>
                    <w:rPr>
                      <w:rFonts w:ascii="仿宋_GB2312" w:hAnsi="仿宋_GB2312" w:eastAsia="仿宋_GB2312" w:cs="仿宋_GB2312"/>
                      <w:sz w:val="24"/>
                    </w:rPr>
                    <w:t>4)能够从视觉、听觉、动感、操纵真实感等方面逼真地再现列车在不同情况下的运行状况；</w:t>
                  </w:r>
                </w:p>
                <w:p w14:paraId="4565ADB4">
                  <w:pPr>
                    <w:pStyle w:val="4"/>
                    <w:ind w:firstLine="560"/>
                    <w:jc w:val="left"/>
                  </w:pPr>
                  <w:r>
                    <w:rPr>
                      <w:rFonts w:ascii="仿宋_GB2312" w:hAnsi="仿宋_GB2312" w:eastAsia="仿宋_GB2312" w:cs="仿宋_GB2312"/>
                      <w:sz w:val="24"/>
                    </w:rPr>
                    <w:t>5)能够设置并模拟常见的列车故障现象，训练学生及司机判断、排除列车设备故障的技能，锻炼学生及司机在列车运行途中应对列车故障的处理能力；</w:t>
                  </w:r>
                </w:p>
                <w:p w14:paraId="71EBB074">
                  <w:pPr>
                    <w:pStyle w:val="4"/>
                    <w:ind w:firstLine="560"/>
                    <w:jc w:val="left"/>
                  </w:pPr>
                  <w:r>
                    <w:rPr>
                      <w:rFonts w:ascii="仿宋_GB2312" w:hAnsi="仿宋_GB2312" w:eastAsia="仿宋_GB2312" w:cs="仿宋_GB2312"/>
                      <w:sz w:val="24"/>
                    </w:rPr>
                    <w:t>6)能够设置并模拟信号冒进、恶劣天气、行人抢道、线路障碍、隧道坍塌等意外情况，训练学生及司机在各种突发事件中的心理承受能力和应变能力；</w:t>
                  </w:r>
                </w:p>
                <w:p w14:paraId="41C61B3F">
                  <w:pPr>
                    <w:pStyle w:val="4"/>
                    <w:ind w:firstLine="560"/>
                    <w:jc w:val="left"/>
                  </w:pPr>
                  <w:r>
                    <w:rPr>
                      <w:rFonts w:ascii="仿宋_GB2312" w:hAnsi="仿宋_GB2312" w:eastAsia="仿宋_GB2312" w:cs="仿宋_GB2312"/>
                      <w:sz w:val="24"/>
                    </w:rPr>
                    <w:t>7)具有教员监控功能，能够设置各类培训课程、监控培训过程与模拟运行状况；</w:t>
                  </w:r>
                </w:p>
                <w:p w14:paraId="0F6F5C49">
                  <w:pPr>
                    <w:pStyle w:val="4"/>
                    <w:ind w:firstLine="560"/>
                    <w:jc w:val="left"/>
                  </w:pPr>
                  <w:r>
                    <w:rPr>
                      <w:rFonts w:ascii="仿宋_GB2312" w:hAnsi="仿宋_GB2312" w:eastAsia="仿宋_GB2312" w:cs="仿宋_GB2312"/>
                      <w:sz w:val="24"/>
                    </w:rPr>
                    <w:t>8)具有操纵评价功能，提供或帮助用户生成客观评价标准，能够自动完成客观评判，并提供主观评价平台；可生成操纵评价报告；可查阅培训记录，可进行不同操纵结果之间的比较；</w:t>
                  </w:r>
                </w:p>
                <w:p w14:paraId="76F61803">
                  <w:pPr>
                    <w:pStyle w:val="4"/>
                    <w:ind w:firstLine="560"/>
                    <w:jc w:val="left"/>
                  </w:pPr>
                  <w:r>
                    <w:rPr>
                      <w:rFonts w:ascii="仿宋_GB2312" w:hAnsi="仿宋_GB2312" w:eastAsia="仿宋_GB2312" w:cs="仿宋_GB2312"/>
                      <w:sz w:val="24"/>
                    </w:rPr>
                    <w:t>9)系统应具有设备管理功能和学员考培管理功能，包含关键部件自诊断功能与远程报警、舱体内温度感知与自适应、不同仿真培训系统上的考培数据融合等功能；</w:t>
                  </w:r>
                </w:p>
                <w:p w14:paraId="76DBA85C">
                  <w:pPr>
                    <w:pStyle w:val="4"/>
                    <w:ind w:firstLine="560"/>
                    <w:jc w:val="left"/>
                  </w:pPr>
                  <w:r>
                    <w:rPr>
                      <w:rFonts w:ascii="仿宋_GB2312" w:hAnsi="仿宋_GB2312" w:eastAsia="仿宋_GB2312" w:cs="仿宋_GB2312"/>
                      <w:sz w:val="24"/>
                    </w:rPr>
                    <w:t>10）具有设备使用预约功能，包含预约一体机、工控机、电子班牌等。</w:t>
                  </w:r>
                </w:p>
                <w:p w14:paraId="06799738">
                  <w:pPr>
                    <w:pStyle w:val="4"/>
                    <w:jc w:val="left"/>
                  </w:pPr>
                  <w:r>
                    <w:rPr>
                      <w:rFonts w:ascii="仿宋_GB2312" w:hAnsi="仿宋_GB2312" w:eastAsia="仿宋_GB2312" w:cs="仿宋_GB2312"/>
                      <w:sz w:val="24"/>
                    </w:rPr>
                    <w:t>2、仿真功能要求</w:t>
                  </w:r>
                </w:p>
                <w:p w14:paraId="671B9116">
                  <w:pPr>
                    <w:pStyle w:val="4"/>
                    <w:ind w:firstLine="560"/>
                    <w:jc w:val="left"/>
                  </w:pPr>
                  <w:r>
                    <w:rPr>
                      <w:rFonts w:ascii="仿宋_GB2312" w:hAnsi="仿宋_GB2312" w:eastAsia="仿宋_GB2312" w:cs="仿宋_GB2312"/>
                      <w:sz w:val="24"/>
                    </w:rPr>
                    <w:t>1）仿真功能基本要求</w:t>
                  </w:r>
                </w:p>
                <w:p w14:paraId="3A078E07">
                  <w:pPr>
                    <w:pStyle w:val="4"/>
                    <w:ind w:firstLine="560"/>
                    <w:jc w:val="left"/>
                  </w:pPr>
                  <w:r>
                    <w:rPr>
                      <w:rFonts w:ascii="仿宋_GB2312" w:hAnsi="仿宋_GB2312" w:eastAsia="仿宋_GB2312" w:cs="仿宋_GB2312"/>
                      <w:sz w:val="24"/>
                    </w:rPr>
                    <w:t>系统能够模拟在正常运行及各种故障或非正常条件下，对列车进行逼真的牵引/制动特性仿真、操作性能、电路及气路逻辑仿真，全面、真实地模拟列车在各种运行环境与工况下的运行状况、操纵特性、牵引/制动特性等。</w:t>
                  </w:r>
                </w:p>
                <w:p w14:paraId="50DD469E">
                  <w:pPr>
                    <w:pStyle w:val="4"/>
                    <w:ind w:firstLine="560"/>
                    <w:jc w:val="left"/>
                  </w:pPr>
                  <w:r>
                    <w:rPr>
                      <w:rFonts w:ascii="仿宋_GB2312" w:hAnsi="仿宋_GB2312" w:eastAsia="仿宋_GB2312" w:cs="仿宋_GB2312"/>
                      <w:sz w:val="24"/>
                    </w:rPr>
                    <w:t>系统应具备对线路坡度长度、坡度大小及曲线长度、半径及方向，不同路段的运行阻力，列车自重和负载情况，空气制动特性与状态，轮轨粘着系数等运行条件进行处理。</w:t>
                  </w:r>
                </w:p>
                <w:p w14:paraId="2C95FCCE">
                  <w:pPr>
                    <w:pStyle w:val="4"/>
                    <w:ind w:firstLine="560"/>
                    <w:jc w:val="left"/>
                  </w:pPr>
                  <w:r>
                    <w:rPr>
                      <w:rFonts w:ascii="仿宋_GB2312" w:hAnsi="仿宋_GB2312" w:eastAsia="仿宋_GB2312" w:cs="仿宋_GB2312"/>
                      <w:sz w:val="24"/>
                    </w:rPr>
                    <w:t>系统须能接收和处理如下数据和状态：线路数据（如：线路坡度、曲线半径）；受训司机的操作（如：牵引级位、制动级位等）；天气的变化；信号的变化；教员能干预制动特性（以实现非正常情况下设置的需要）等。</w:t>
                  </w:r>
                </w:p>
                <w:p w14:paraId="53A2D0F7">
                  <w:pPr>
                    <w:pStyle w:val="4"/>
                    <w:ind w:firstLine="560"/>
                    <w:jc w:val="left"/>
                  </w:pPr>
                  <w:r>
                    <w:rPr>
                      <w:rFonts w:ascii="仿宋_GB2312" w:hAnsi="仿宋_GB2312" w:eastAsia="仿宋_GB2312" w:cs="仿宋_GB2312"/>
                      <w:sz w:val="24"/>
                    </w:rPr>
                    <w:t>能够准确真实地仿真该车型在各种运行环境与工况下的运行状况、操纵特性、牵引/制动特性以及其它特性。</w:t>
                  </w:r>
                </w:p>
                <w:p w14:paraId="58B900A9">
                  <w:pPr>
                    <w:pStyle w:val="4"/>
                    <w:ind w:firstLine="560"/>
                    <w:jc w:val="left"/>
                  </w:pPr>
                  <w:r>
                    <w:rPr>
                      <w:rFonts w:ascii="仿宋_GB2312" w:hAnsi="仿宋_GB2312" w:eastAsia="仿宋_GB2312" w:cs="仿宋_GB2312"/>
                      <w:sz w:val="24"/>
                    </w:rPr>
                    <w:t>2）电气控制仿真要求</w:t>
                  </w:r>
                </w:p>
                <w:p w14:paraId="0B4E8DB0">
                  <w:pPr>
                    <w:pStyle w:val="4"/>
                    <w:ind w:firstLine="560"/>
                    <w:jc w:val="left"/>
                  </w:pPr>
                  <w:r>
                    <w:rPr>
                      <w:rFonts w:ascii="仿宋_GB2312" w:hAnsi="仿宋_GB2312" w:eastAsia="仿宋_GB2312" w:cs="仿宋_GB2312"/>
                      <w:sz w:val="24"/>
                    </w:rPr>
                    <w:t>系统控制仿真模块按照列车设备构成建模。能实时准确响应机车车辆驾驶人员各项操作，正确计算列车的相关条件。按照列车电气控制建立仿真模型并正确反映列车固有的控制逻辑关系，所有的操作信息均须根据要求实时更新并反映相关的仿真计算结果。所有电气、机械系统的结构、关联关系及动作时序须按照实际进行1:1的仿真。驾驶仿真培训系统的牵引、制动系统须按实际情况控制和响应。司机操纵台上的所有操作、显示设备、开关、声音和发光报警系统须按实际情况进行控制和响应。</w:t>
                  </w:r>
                </w:p>
                <w:p w14:paraId="1BB1B66C">
                  <w:pPr>
                    <w:pStyle w:val="4"/>
                    <w:ind w:firstLine="560"/>
                    <w:jc w:val="left"/>
                  </w:pPr>
                  <w:r>
                    <w:rPr>
                      <w:rFonts w:ascii="仿宋_GB2312" w:hAnsi="仿宋_GB2312" w:eastAsia="仿宋_GB2312" w:cs="仿宋_GB2312"/>
                      <w:sz w:val="24"/>
                    </w:rPr>
                    <w:t>3）牵引制动仿真要求</w:t>
                  </w:r>
                </w:p>
                <w:p w14:paraId="01083556">
                  <w:pPr>
                    <w:pStyle w:val="4"/>
                    <w:ind w:firstLine="560"/>
                    <w:jc w:val="left"/>
                  </w:pPr>
                  <w:r>
                    <w:rPr>
                      <w:rFonts w:ascii="仿宋_GB2312" w:hAnsi="仿宋_GB2312" w:eastAsia="仿宋_GB2312" w:cs="仿宋_GB2312"/>
                      <w:sz w:val="24"/>
                    </w:rPr>
                    <w:t>系统能够准确真实地仿真列车在各种运行环境与工况下的运行状况、操纵特性、牵引/制动特性以及其它特性。</w:t>
                  </w:r>
                </w:p>
                <w:p w14:paraId="57197DBB">
                  <w:pPr>
                    <w:pStyle w:val="4"/>
                    <w:ind w:firstLine="560"/>
                    <w:jc w:val="left"/>
                  </w:pPr>
                  <w:r>
                    <w:rPr>
                      <w:rFonts w:ascii="仿宋_GB2312" w:hAnsi="仿宋_GB2312" w:eastAsia="仿宋_GB2312" w:cs="仿宋_GB2312"/>
                      <w:sz w:val="24"/>
                    </w:rPr>
                    <w:t>系统须能够正确地仿真该型列车的牵引特性，保证列车启动加速度等参数正确，并能够正确模拟列车运行时速度与加速度的变化过程；模拟线路曲线变化、坡度起伏、穿越隧道等运行过程中列车的运行状态；模拟正线、侧线上各种工况的驾驶操作。运行仿真结果应与该型列车实际运行一致。</w:t>
                  </w:r>
                </w:p>
                <w:p w14:paraId="18397E82">
                  <w:pPr>
                    <w:pStyle w:val="4"/>
                    <w:ind w:firstLine="560"/>
                    <w:jc w:val="left"/>
                  </w:pPr>
                  <w:r>
                    <w:rPr>
                      <w:rFonts w:ascii="仿宋_GB2312" w:hAnsi="仿宋_GB2312" w:eastAsia="仿宋_GB2312" w:cs="仿宋_GB2312"/>
                      <w:sz w:val="24"/>
                    </w:rPr>
                    <w:t>全面仿真列车制动功能，须实现电制动、空气制动的综合作用及转换功能，列车制动过程应与实际一致。</w:t>
                  </w:r>
                </w:p>
                <w:p w14:paraId="7D74AD7E">
                  <w:pPr>
                    <w:pStyle w:val="4"/>
                    <w:ind w:firstLine="560"/>
                    <w:jc w:val="left"/>
                  </w:pPr>
                  <w:r>
                    <w:rPr>
                      <w:rFonts w:ascii="仿宋_GB2312" w:hAnsi="仿宋_GB2312" w:eastAsia="仿宋_GB2312" w:cs="仿宋_GB2312"/>
                      <w:sz w:val="24"/>
                    </w:rPr>
                    <w:t>系统的牵引、制动输出关联并响应下列运行条件：线路坡度长度、坡度大小及曲线长度、半径及方向；不同路段的运行阻力；接触网电压高低、跳主断路器、列车自重和负载情况；部分牵引、制动力切除后的性能；分相内的空、电转换，电制动和空气制动的特性与状态；轮轨粘着系数；停车制动特性和应用；列车长度等。</w:t>
                  </w:r>
                </w:p>
                <w:p w14:paraId="55583D4F">
                  <w:pPr>
                    <w:pStyle w:val="4"/>
                    <w:ind w:firstLine="560"/>
                    <w:jc w:val="left"/>
                  </w:pPr>
                  <w:r>
                    <w:rPr>
                      <w:rFonts w:ascii="仿宋_GB2312" w:hAnsi="仿宋_GB2312" w:eastAsia="仿宋_GB2312" w:cs="仿宋_GB2312"/>
                      <w:sz w:val="24"/>
                    </w:rPr>
                    <w:t>4）视景仿真要求</w:t>
                  </w:r>
                </w:p>
                <w:p w14:paraId="20134048">
                  <w:pPr>
                    <w:pStyle w:val="4"/>
                    <w:ind w:firstLine="560"/>
                    <w:jc w:val="left"/>
                  </w:pPr>
                  <w:r>
                    <w:rPr>
                      <w:rFonts w:ascii="仿宋_GB2312" w:hAnsi="仿宋_GB2312" w:eastAsia="仿宋_GB2312" w:cs="仿宋_GB2312"/>
                      <w:sz w:val="24"/>
                    </w:rPr>
                    <w:t>逼真还原列车的运行环境，可进行大规模线路场景模型的调度与协调控制。视景仿真系统中包括列车双向运行及行至上述区域时机车车辆驾驶人员视线范围内的典型静态及动态景物，这些景物主要包括：正线、渡线、出入车场线、列车、轨道、线路旁设施设备、隧道、站台、停车标、信号机、列控转换标、施工标、限速标等沿线景物（包括机车车辆驾驶人员能看到的典型设施设备）。</w:t>
                  </w:r>
                </w:p>
                <w:p w14:paraId="4025A8FA">
                  <w:pPr>
                    <w:pStyle w:val="4"/>
                    <w:ind w:firstLine="560"/>
                    <w:jc w:val="left"/>
                  </w:pPr>
                  <w:r>
                    <w:rPr>
                      <w:rFonts w:ascii="仿宋_GB2312" w:hAnsi="仿宋_GB2312" w:eastAsia="仿宋_GB2312" w:cs="仿宋_GB2312"/>
                      <w:sz w:val="24"/>
                    </w:rPr>
                    <w:t>5）信号仿真要求</w:t>
                  </w:r>
                </w:p>
                <w:p w14:paraId="0FF92BC2">
                  <w:pPr>
                    <w:pStyle w:val="4"/>
                    <w:ind w:firstLine="560"/>
                    <w:jc w:val="left"/>
                  </w:pPr>
                  <w:r>
                    <w:rPr>
                      <w:rFonts w:ascii="仿宋_GB2312" w:hAnsi="仿宋_GB2312" w:eastAsia="仿宋_GB2312" w:cs="仿宋_GB2312"/>
                      <w:sz w:val="24"/>
                    </w:rPr>
                    <w:t>系统具备信号系统设备功能仿真，按系统设备仿真要求装配于列车模拟驾驶装置上。</w:t>
                  </w:r>
                </w:p>
                <w:p w14:paraId="3ECC4D7C">
                  <w:pPr>
                    <w:pStyle w:val="4"/>
                    <w:ind w:firstLine="560"/>
                    <w:jc w:val="left"/>
                  </w:pPr>
                  <w:r>
                    <w:rPr>
                      <w:rFonts w:ascii="仿宋_GB2312" w:hAnsi="仿宋_GB2312" w:eastAsia="仿宋_GB2312" w:cs="仿宋_GB2312"/>
                      <w:sz w:val="24"/>
                    </w:rPr>
                    <w:t>信号仿真人机交互终端外观和按键与实际设备一致，按键操作、各界面功能显示、逻辑控制、语音输出与实车一致，满足列车和信号系统设备操作设计规范的要求，与行车场景设置相匹配。</w:t>
                  </w:r>
                </w:p>
                <w:p w14:paraId="6D5ED56D">
                  <w:pPr>
                    <w:pStyle w:val="4"/>
                    <w:ind w:firstLine="560"/>
                    <w:jc w:val="left"/>
                  </w:pPr>
                  <w:r>
                    <w:rPr>
                      <w:rFonts w:ascii="仿宋_GB2312" w:hAnsi="仿宋_GB2312" w:eastAsia="仿宋_GB2312" w:cs="仿宋_GB2312"/>
                      <w:sz w:val="24"/>
                    </w:rPr>
                    <w:t>信号系统显示满足设备技术设计规范，信号显示与列车运行场景设置匹配。</w:t>
                  </w:r>
                </w:p>
                <w:p w14:paraId="0C6CD0D8">
                  <w:pPr>
                    <w:pStyle w:val="4"/>
                    <w:ind w:firstLine="560"/>
                    <w:jc w:val="left"/>
                  </w:pPr>
                  <w:r>
                    <w:rPr>
                      <w:rFonts w:ascii="仿宋_GB2312" w:hAnsi="仿宋_GB2312" w:eastAsia="仿宋_GB2312" w:cs="仿宋_GB2312"/>
                      <w:sz w:val="24"/>
                    </w:rPr>
                    <w:t>设备具备CTCS-2、CTCS-3级下完全、部分、引导、目视、调车、隔离、待机7种模式控车及模式间切换操作，能够真实仿真输出各种非正常情况下行车、设备故障等场景，其控制输出、界面显示应符合列控设备设计规范要求。</w:t>
                  </w:r>
                </w:p>
                <w:p w14:paraId="4EEEF776">
                  <w:pPr>
                    <w:pStyle w:val="4"/>
                    <w:ind w:firstLine="560"/>
                    <w:jc w:val="left"/>
                  </w:pPr>
                  <w:r>
                    <w:rPr>
                      <w:rFonts w:ascii="仿宋_GB2312" w:hAnsi="仿宋_GB2312" w:eastAsia="仿宋_GB2312" w:cs="仿宋_GB2312"/>
                      <w:sz w:val="24"/>
                    </w:rPr>
                    <w:t>能够实时计算列车安全制动距离。能够实时计算列车的当前运行速度，并根据线路允许速度、道岔侧向规定速度以及列车构造速度，由列控设备自动实行保护(减速或制动停车)。</w:t>
                  </w:r>
                </w:p>
                <w:p w14:paraId="2DAEBCD8">
                  <w:pPr>
                    <w:pStyle w:val="4"/>
                    <w:ind w:firstLine="560"/>
                    <w:jc w:val="left"/>
                  </w:pPr>
                  <w:r>
                    <w:rPr>
                      <w:rFonts w:ascii="仿宋_GB2312" w:hAnsi="仿宋_GB2312" w:eastAsia="仿宋_GB2312" w:cs="仿宋_GB2312"/>
                      <w:sz w:val="24"/>
                    </w:rPr>
                    <w:t>能够根据线路条件在列车冒进关闭的禁止信号机（或点）触发信号保护。能够与列车自身速度控制系统结合，仿真系统实现对列车减速、缓解、加速自动控制。</w:t>
                  </w:r>
                </w:p>
                <w:p w14:paraId="748A77DD">
                  <w:pPr>
                    <w:pStyle w:val="4"/>
                    <w:ind w:firstLine="560"/>
                    <w:jc w:val="left"/>
                  </w:pPr>
                  <w:r>
                    <w:rPr>
                      <w:rFonts w:ascii="仿宋_GB2312" w:hAnsi="仿宋_GB2312" w:eastAsia="仿宋_GB2312" w:cs="仿宋_GB2312"/>
                      <w:sz w:val="24"/>
                    </w:rPr>
                    <w:t>6）非正常行车条件</w:t>
                  </w:r>
                </w:p>
                <w:p w14:paraId="391F6B33">
                  <w:pPr>
                    <w:pStyle w:val="4"/>
                    <w:ind w:firstLine="560"/>
                    <w:jc w:val="left"/>
                  </w:pPr>
                  <w:r>
                    <w:rPr>
                      <w:rFonts w:ascii="仿宋_GB2312" w:hAnsi="仿宋_GB2312" w:eastAsia="仿宋_GB2312" w:cs="仿宋_GB2312"/>
                      <w:sz w:val="24"/>
                    </w:rPr>
                    <w:t>系统实现列车运行时全天候视景仿真，能对雨雪雾风等复杂天气及时段光照、能见度的变化进行逼真模拟。</w:t>
                  </w:r>
                </w:p>
                <w:p w14:paraId="1396B32E">
                  <w:pPr>
                    <w:pStyle w:val="4"/>
                    <w:ind w:firstLine="560"/>
                    <w:jc w:val="left"/>
                  </w:pPr>
                  <w:r>
                    <w:rPr>
                      <w:rFonts w:ascii="仿宋_GB2312" w:hAnsi="仿宋_GB2312" w:eastAsia="仿宋_GB2312" w:cs="仿宋_GB2312"/>
                      <w:sz w:val="24"/>
                    </w:rPr>
                    <w:t>系统可以进行事故、突发事件的模拟，教员能够根据需要设置突发事件，视景系统能即时作出响应。能够模拟包括但不限于行人上道、车辆上道、障碍物侵线、大火、地震、塌方、撞击、桥梁断裂、列车脱轨等可能出现的突发事件。</w:t>
                  </w:r>
                </w:p>
                <w:p w14:paraId="48FE1649">
                  <w:pPr>
                    <w:pStyle w:val="4"/>
                    <w:ind w:firstLine="560"/>
                    <w:jc w:val="left"/>
                  </w:pPr>
                  <w:r>
                    <w:rPr>
                      <w:rFonts w:ascii="仿宋_GB2312" w:hAnsi="仿宋_GB2312" w:eastAsia="仿宋_GB2312" w:cs="仿宋_GB2312"/>
                      <w:sz w:val="24"/>
                    </w:rPr>
                    <w:t>系统能够实现动车组运行时全天候视景仿真，能对雨雪雾风等复杂天气及时段光照、能见度的变化进行逼真模拟。系统可在课程中预先设置突发事件或由教员根据需要设置突发事件，视景仿真系统能即时作出响应。系统可以进行非正常行车各类情况仿真，包括：行人上道、障碍物侵线、大火、撞击、桥梁断裂、列车脱轨等各种可能出现的非正常情况。系统能在限定时间内按照作业规范进行非正常情况下演练，该培训系统应能够实时监控、记录演练过程的每一步操作。</w:t>
                  </w:r>
                </w:p>
                <w:p w14:paraId="79360287">
                  <w:pPr>
                    <w:pStyle w:val="4"/>
                    <w:ind w:firstLine="560"/>
                    <w:jc w:val="left"/>
                  </w:pPr>
                  <w:r>
                    <w:rPr>
                      <w:rFonts w:ascii="仿宋_GB2312" w:hAnsi="仿宋_GB2312" w:eastAsia="仿宋_GB2312" w:cs="仿宋_GB2312"/>
                      <w:sz w:val="24"/>
                    </w:rPr>
                    <w:t>7）列车故障条件要求</w:t>
                  </w:r>
                </w:p>
                <w:p w14:paraId="4BC93A03">
                  <w:pPr>
                    <w:pStyle w:val="4"/>
                    <w:ind w:firstLine="560"/>
                    <w:jc w:val="left"/>
                  </w:pPr>
                  <w:r>
                    <w:rPr>
                      <w:rFonts w:ascii="仿宋_GB2312" w:hAnsi="仿宋_GB2312" w:eastAsia="仿宋_GB2312" w:cs="仿宋_GB2312"/>
                      <w:sz w:val="24"/>
                    </w:rPr>
                    <w:t>故障库中提供不少于100条常见故障、异常情况下行车数据。系统提供离线的突发事件及故障管理功能。能够方便地对突发事件及故障库中的事件进行添加、修改、删除，采用完全图形化的界面或表格形式的界面。</w:t>
                  </w:r>
                </w:p>
                <w:p w14:paraId="7EA1556F">
                  <w:pPr>
                    <w:pStyle w:val="4"/>
                    <w:ind w:firstLine="560"/>
                    <w:jc w:val="left"/>
                  </w:pPr>
                  <w:r>
                    <w:rPr>
                      <w:rFonts w:ascii="仿宋_GB2312" w:hAnsi="仿宋_GB2312" w:eastAsia="仿宋_GB2312" w:cs="仿宋_GB2312"/>
                      <w:sz w:val="24"/>
                    </w:rPr>
                    <w:t>故障处理模拟系统应能模拟列车运行过程中相关的各类典型故障现象，其内部逻辑和相应的表现情况应与实际一致。系统应具备以下故障大类的模拟，并根据司机故障应急处理操作手册进行故障排除仿真。包括但不限于：</w:t>
                  </w:r>
                </w:p>
                <w:p w14:paraId="6DEABB4B">
                  <w:pPr>
                    <w:pStyle w:val="4"/>
                    <w:ind w:firstLine="560"/>
                    <w:jc w:val="left"/>
                  </w:pPr>
                  <w:r>
                    <w:rPr>
                      <w:rFonts w:ascii="仿宋_GB2312" w:hAnsi="仿宋_GB2312" w:eastAsia="仿宋_GB2312" w:cs="仿宋_GB2312"/>
                      <w:sz w:val="24"/>
                    </w:rPr>
                    <w:t>主供电系统故障模拟，包括但不限于：网压异常故障、主断路器故障、主变压器故障等；</w:t>
                  </w:r>
                </w:p>
                <w:p w14:paraId="771083DB">
                  <w:pPr>
                    <w:pStyle w:val="4"/>
                    <w:ind w:firstLine="560"/>
                    <w:jc w:val="left"/>
                  </w:pPr>
                  <w:r>
                    <w:rPr>
                      <w:rFonts w:ascii="仿宋_GB2312" w:hAnsi="仿宋_GB2312" w:eastAsia="仿宋_GB2312" w:cs="仿宋_GB2312"/>
                      <w:sz w:val="24"/>
                    </w:rPr>
                    <w:t>牵引系统故障模拟，包括但不限于：牵引丢失、牵引系统接地故障、牵引故障、牵引变流器通信故障等；</w:t>
                  </w:r>
                </w:p>
                <w:p w14:paraId="069157C6">
                  <w:pPr>
                    <w:pStyle w:val="4"/>
                    <w:ind w:firstLine="560"/>
                    <w:jc w:val="left"/>
                  </w:pPr>
                  <w:r>
                    <w:rPr>
                      <w:rFonts w:ascii="仿宋_GB2312" w:hAnsi="仿宋_GB2312" w:eastAsia="仿宋_GB2312" w:cs="仿宋_GB2312"/>
                      <w:sz w:val="24"/>
                    </w:rPr>
                    <w:t>辅助电器故障模拟，包括但不限于：辅助变流器不工作等；</w:t>
                  </w:r>
                </w:p>
                <w:p w14:paraId="6A5F54E3">
                  <w:pPr>
                    <w:pStyle w:val="4"/>
                    <w:ind w:firstLine="560"/>
                    <w:jc w:val="left"/>
                  </w:pPr>
                  <w:r>
                    <w:rPr>
                      <w:rFonts w:ascii="仿宋_GB2312" w:hAnsi="仿宋_GB2312" w:eastAsia="仿宋_GB2312" w:cs="仿宋_GB2312"/>
                      <w:sz w:val="24"/>
                    </w:rPr>
                    <w:t>供风制动故障模拟，包括但不限于：停放制动切除、常用制动不缓解、静止状态下停放制动不缓解（无代码）；</w:t>
                  </w:r>
                </w:p>
                <w:p w14:paraId="3857B6C8">
                  <w:pPr>
                    <w:pStyle w:val="4"/>
                    <w:ind w:firstLine="560"/>
                    <w:jc w:val="left"/>
                  </w:pPr>
                  <w:r>
                    <w:rPr>
                      <w:rFonts w:ascii="仿宋_GB2312" w:hAnsi="仿宋_GB2312" w:eastAsia="仿宋_GB2312" w:cs="仿宋_GB2312"/>
                      <w:sz w:val="24"/>
                    </w:rPr>
                    <w:t>网络及辅助监控故障模拟，包括但不限于：单个CUU故障、烟火报警、HMI屏黑屏等；</w:t>
                  </w:r>
                </w:p>
                <w:p w14:paraId="5B7901BB">
                  <w:pPr>
                    <w:pStyle w:val="4"/>
                    <w:ind w:firstLine="560"/>
                    <w:jc w:val="left"/>
                  </w:pPr>
                  <w:r>
                    <w:rPr>
                      <w:rFonts w:ascii="仿宋_GB2312" w:hAnsi="仿宋_GB2312" w:eastAsia="仿宋_GB2312" w:cs="仿宋_GB2312"/>
                      <w:sz w:val="24"/>
                    </w:rPr>
                    <w:t>空调故障模拟，包括但不限于：空调故障等；</w:t>
                  </w:r>
                </w:p>
                <w:p w14:paraId="5A9073AE">
                  <w:pPr>
                    <w:pStyle w:val="4"/>
                    <w:ind w:firstLine="560"/>
                    <w:jc w:val="left"/>
                  </w:pPr>
                  <w:r>
                    <w:rPr>
                      <w:rFonts w:ascii="仿宋_GB2312" w:hAnsi="仿宋_GB2312" w:eastAsia="仿宋_GB2312" w:cs="仿宋_GB2312"/>
                      <w:sz w:val="24"/>
                    </w:rPr>
                    <w:t>其他设备故障模拟。</w:t>
                  </w:r>
                </w:p>
                <w:p w14:paraId="1CADAF01">
                  <w:pPr>
                    <w:pStyle w:val="4"/>
                    <w:ind w:firstLine="560"/>
                    <w:jc w:val="left"/>
                  </w:pPr>
                  <w:r>
                    <w:rPr>
                      <w:rFonts w:ascii="仿宋_GB2312" w:hAnsi="仿宋_GB2312" w:eastAsia="仿宋_GB2312" w:cs="仿宋_GB2312"/>
                      <w:sz w:val="24"/>
                    </w:rPr>
                    <w:t>8）培训考评要求</w:t>
                  </w:r>
                </w:p>
                <w:p w14:paraId="41D0F10E">
                  <w:pPr>
                    <w:pStyle w:val="4"/>
                    <w:ind w:firstLine="560"/>
                    <w:jc w:val="left"/>
                  </w:pPr>
                  <w:r>
                    <w:rPr>
                      <w:rFonts w:ascii="仿宋_GB2312" w:hAnsi="仿宋_GB2312" w:eastAsia="仿宋_GB2312" w:cs="仿宋_GB2312"/>
                      <w:sz w:val="24"/>
                    </w:rPr>
                    <w:t>评判科目以一次出乘作业、检查实验程序、途中运行、进站停车操作、故障处理、非正常应急处理为主。实现标准化作业过程逐步评判对错，即按照作业标准、作业程序、作业规范、误操作的情况进行评定，应可以显示错误操作的详情及标准答案。应将非正常情况下、应急处理情况下的显示屏的操作纳入到评判系统，评判须有具体分值，把关键项点定义为“失格”项，一旦违反将直接判负终止考试。机车车辆驾驶人员操纵结束后自动生成成绩表，能够根据驾驶过程所记录的数据对机车车辆驾驶人员的操纵水平进行评价，有关评价结果、现场视频图像等内容可接入中控室，打印和保存。</w:t>
                  </w:r>
                </w:p>
                <w:p w14:paraId="0AE035EE">
                  <w:pPr>
                    <w:pStyle w:val="4"/>
                    <w:ind w:firstLine="480"/>
                    <w:jc w:val="left"/>
                  </w:pPr>
                  <w:r>
                    <w:rPr>
                      <w:rFonts w:ascii="仿宋_GB2312" w:hAnsi="仿宋_GB2312" w:eastAsia="仿宋_GB2312" w:cs="仿宋_GB2312"/>
                      <w:sz w:val="24"/>
                    </w:rPr>
                    <w:t>评价系统的评判规则依据现行《技规》《操规》和中国铁路西安局集团有限公司等企业《行规》《行细》进行定制开发，做到严谨公正，有据可依。</w:t>
                  </w:r>
                </w:p>
              </w:tc>
            </w:tr>
            <w:tr w14:paraId="1362A5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211D9224"/>
              </w:tc>
              <w:tc>
                <w:tcPr>
                  <w:tcW w:w="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4798F">
                  <w:pPr>
                    <w:pStyle w:val="4"/>
                    <w:jc w:val="both"/>
                  </w:pPr>
                  <w:r>
                    <w:rPr>
                      <w:rFonts w:ascii="仿宋_GB2312" w:hAnsi="仿宋_GB2312" w:eastAsia="仿宋_GB2312" w:cs="仿宋_GB2312"/>
                      <w:sz w:val="24"/>
                    </w:rPr>
                    <w:t>（三）系统性能要求</w:t>
                  </w:r>
                </w:p>
                <w:p w14:paraId="5C70FB2D">
                  <w:pPr>
                    <w:pStyle w:val="4"/>
                    <w:jc w:val="both"/>
                  </w:pPr>
                </w:p>
              </w:tc>
              <w:tc>
                <w:tcPr>
                  <w:tcW w:w="2789"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291E6">
                  <w:pPr>
                    <w:pStyle w:val="4"/>
                    <w:jc w:val="both"/>
                  </w:pPr>
                  <w:r>
                    <w:rPr>
                      <w:rFonts w:ascii="仿宋_GB2312" w:hAnsi="仿宋_GB2312" w:eastAsia="仿宋_GB2312" w:cs="仿宋_GB2312"/>
                      <w:sz w:val="24"/>
                    </w:rPr>
                    <w:t>1.可靠性</w:t>
                  </w:r>
                </w:p>
                <w:p w14:paraId="272537EC">
                  <w:pPr>
                    <w:pStyle w:val="4"/>
                    <w:ind w:firstLine="560"/>
                    <w:jc w:val="both"/>
                  </w:pPr>
                  <w:r>
                    <w:rPr>
                      <w:rFonts w:ascii="仿宋_GB2312" w:hAnsi="仿宋_GB2312" w:eastAsia="仿宋_GB2312" w:cs="仿宋_GB2312"/>
                      <w:sz w:val="24"/>
                    </w:rPr>
                    <w:t>为保证系统的可靠性、稳定性与安全性；系统中主要设备均应采用工业级产品，电器元件接插头均应采用航空插头，具备防震、防松脱功能；主体结构设计使用寿命不小于20年。仿真培训系统主机及I/O接口系统两次故障间隔时间均须≥3000小时，系统可用率≥99％。</w:t>
                  </w:r>
                </w:p>
                <w:p w14:paraId="4B48D917">
                  <w:pPr>
                    <w:pStyle w:val="4"/>
                    <w:ind w:firstLine="560"/>
                    <w:jc w:val="both"/>
                  </w:pPr>
                  <w:r>
                    <w:rPr>
                      <w:rFonts w:ascii="仿宋_GB2312" w:hAnsi="仿宋_GB2312" w:eastAsia="仿宋_GB2312" w:cs="仿宋_GB2312"/>
                      <w:sz w:val="24"/>
                    </w:rPr>
                    <w:t>2.易用性</w:t>
                  </w:r>
                </w:p>
                <w:p w14:paraId="7E0821C6">
                  <w:pPr>
                    <w:pStyle w:val="4"/>
                    <w:ind w:firstLine="560"/>
                    <w:jc w:val="both"/>
                  </w:pPr>
                  <w:r>
                    <w:rPr>
                      <w:rFonts w:ascii="仿宋_GB2312" w:hAnsi="仿宋_GB2312" w:eastAsia="仿宋_GB2312" w:cs="仿宋_GB2312"/>
                      <w:sz w:val="24"/>
                    </w:rPr>
                    <w:t>充分考虑系统的易用性。图形界面符合常规窗口式系统的操作模式，对于非专业技术人员，经过短期培训可熟练地掌握整个系统的操作。满足招标人能够利用该系统进行人员培训与考核。</w:t>
                  </w:r>
                </w:p>
                <w:p w14:paraId="16413084">
                  <w:pPr>
                    <w:pStyle w:val="4"/>
                    <w:ind w:firstLine="560"/>
                    <w:jc w:val="both"/>
                  </w:pPr>
                  <w:r>
                    <w:rPr>
                      <w:rFonts w:ascii="仿宋_GB2312" w:hAnsi="仿宋_GB2312" w:eastAsia="仿宋_GB2312" w:cs="仿宋_GB2312"/>
                      <w:sz w:val="24"/>
                    </w:rPr>
                    <w:t>3.可维护性</w:t>
                  </w:r>
                </w:p>
                <w:p w14:paraId="24533506">
                  <w:pPr>
                    <w:pStyle w:val="4"/>
                    <w:ind w:firstLine="560"/>
                    <w:jc w:val="both"/>
                  </w:pPr>
                  <w:r>
                    <w:rPr>
                      <w:rFonts w:ascii="仿宋_GB2312" w:hAnsi="仿宋_GB2312" w:eastAsia="仿宋_GB2312" w:cs="仿宋_GB2312"/>
                      <w:sz w:val="24"/>
                    </w:rPr>
                    <w:t>系统中的各种设备均应具有良好的可维护性，各部件可进行模块式拆装与调整，便于日常维护。</w:t>
                  </w:r>
                </w:p>
                <w:p w14:paraId="6338BC71">
                  <w:pPr>
                    <w:pStyle w:val="4"/>
                    <w:ind w:firstLine="560"/>
                    <w:jc w:val="both"/>
                  </w:pPr>
                  <w:r>
                    <w:rPr>
                      <w:rFonts w:ascii="仿宋_GB2312" w:hAnsi="仿宋_GB2312" w:eastAsia="仿宋_GB2312" w:cs="仿宋_GB2312"/>
                      <w:sz w:val="24"/>
                    </w:rPr>
                    <w:t>4.先进性</w:t>
                  </w:r>
                </w:p>
                <w:p w14:paraId="0A86804A">
                  <w:pPr>
                    <w:pStyle w:val="4"/>
                    <w:jc w:val="center"/>
                  </w:pPr>
                  <w:r>
                    <w:rPr>
                      <w:rFonts w:ascii="仿宋_GB2312" w:hAnsi="仿宋_GB2312" w:eastAsia="仿宋_GB2312" w:cs="仿宋_GB2312"/>
                      <w:sz w:val="24"/>
                    </w:rPr>
                    <w:t>系统无论从整体结构的设计到关键技术的采用都应遵循先进且实用的原则，系统须采用分布式仿真系统计算任务的分配、协调和调度，以满足招标人对高级型动车组仿真培训系统在功能、性能、扩展性等方面的要求。</w:t>
                  </w:r>
                </w:p>
              </w:tc>
            </w:tr>
            <w:tr w14:paraId="73757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A000B4E"/>
              </w:tc>
              <w:tc>
                <w:tcPr>
                  <w:tcW w:w="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8FCFE">
                  <w:pPr>
                    <w:pStyle w:val="4"/>
                    <w:jc w:val="both"/>
                  </w:pPr>
                  <w:r>
                    <w:rPr>
                      <w:rFonts w:ascii="仿宋_GB2312" w:hAnsi="仿宋_GB2312" w:eastAsia="仿宋_GB2312" w:cs="仿宋_GB2312"/>
                      <w:sz w:val="24"/>
                    </w:rPr>
                    <w:t>（四）系统组成</w:t>
                  </w:r>
                </w:p>
                <w:p w14:paraId="1F1F6526">
                  <w:pPr>
                    <w:pStyle w:val="4"/>
                    <w:jc w:val="both"/>
                  </w:pPr>
                </w:p>
              </w:tc>
              <w:tc>
                <w:tcPr>
                  <w:tcW w:w="2789"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72955">
                  <w:pPr>
                    <w:pStyle w:val="4"/>
                    <w:jc w:val="both"/>
                  </w:pPr>
                  <w:r>
                    <w:rPr>
                      <w:rFonts w:ascii="仿宋_GB2312" w:hAnsi="仿宋_GB2312" w:eastAsia="仿宋_GB2312" w:cs="仿宋_GB2312"/>
                      <w:sz w:val="24"/>
                    </w:rPr>
                    <w:t>1.复兴号CR400BF动车组全功能模拟仿真驾驶装置</w:t>
                  </w:r>
                </w:p>
                <w:p w14:paraId="244A2387">
                  <w:pPr>
                    <w:pStyle w:val="4"/>
                    <w:ind w:firstLine="560"/>
                    <w:jc w:val="both"/>
                  </w:pPr>
                  <w:r>
                    <w:rPr>
                      <w:rFonts w:ascii="仿宋_GB2312" w:hAnsi="仿宋_GB2312" w:eastAsia="仿宋_GB2312" w:cs="仿宋_GB2312"/>
                      <w:sz w:val="24"/>
                    </w:rPr>
                    <w:t>复兴号CR400BF动车组全功能模拟仿真驾驶装置，由仿真驾驶舱、六自由度动感仿真系统、视景仿真系统、声音仿真系统、CIR仿真系统、信号仿真系统、列车运行仿真系统、虚拟列车系统、数据采集系统、教员系统、自动评价系统、辅助设备等组成。能真实还原CR400BF司机操纵环境和条件，能够准确真实地仿真该车型在各种运行环境与工况下的运行状况、操纵特性、牵引/制动特性以及其它特性，具有极好的沉浸感和逼真度，使驾驶者有身临其境的感觉。</w:t>
                  </w:r>
                </w:p>
                <w:p w14:paraId="788DB924">
                  <w:pPr>
                    <w:pStyle w:val="4"/>
                    <w:ind w:firstLine="560"/>
                    <w:jc w:val="both"/>
                  </w:pPr>
                  <w:r>
                    <w:rPr>
                      <w:rFonts w:ascii="仿宋_GB2312" w:hAnsi="仿宋_GB2312" w:eastAsia="仿宋_GB2312" w:cs="仿宋_GB2312"/>
                      <w:sz w:val="24"/>
                    </w:rPr>
                    <w:t>2.观摩研讨室</w:t>
                  </w:r>
                </w:p>
                <w:p w14:paraId="3F62F971">
                  <w:pPr>
                    <w:pStyle w:val="4"/>
                    <w:ind w:firstLine="560"/>
                    <w:jc w:val="both"/>
                  </w:pPr>
                  <w:r>
                    <w:rPr>
                      <w:rFonts w:ascii="仿宋_GB2312" w:hAnsi="仿宋_GB2312" w:eastAsia="仿宋_GB2312" w:cs="仿宋_GB2312"/>
                      <w:sz w:val="24"/>
                    </w:rPr>
                    <w:t>配置3×4的拼接屏显示系统和沙龙讨论型桌椅，用于学员观摩司机操作过程，掌握操作技巧，并对操作心得进行研讨和总结。</w:t>
                  </w:r>
                </w:p>
                <w:p w14:paraId="3842496E">
                  <w:pPr>
                    <w:pStyle w:val="4"/>
                    <w:ind w:firstLine="560"/>
                    <w:jc w:val="both"/>
                  </w:pPr>
                  <w:r>
                    <w:rPr>
                      <w:rFonts w:ascii="仿宋_GB2312" w:hAnsi="仿宋_GB2312" w:eastAsia="仿宋_GB2312" w:cs="仿宋_GB2312"/>
                      <w:sz w:val="24"/>
                    </w:rPr>
                    <w:t>3.视频指挥室</w:t>
                  </w:r>
                </w:p>
                <w:p w14:paraId="6D6D8439">
                  <w:pPr>
                    <w:pStyle w:val="4"/>
                    <w:ind w:firstLine="560"/>
                    <w:jc w:val="both"/>
                  </w:pPr>
                  <w:r>
                    <w:rPr>
                      <w:rFonts w:ascii="仿宋_GB2312" w:hAnsi="仿宋_GB2312" w:eastAsia="仿宋_GB2312" w:cs="仿宋_GB2312"/>
                      <w:sz w:val="24"/>
                    </w:rPr>
                    <w:t>配置3×4的拼接屏显示系统和广播系统等，一是用于司机考试过程的监控，二是可以后期远程接入铁路机车车辆驾驶人员实作考试主管部门的系统，可以实现考试过程的远程监控和巡视。</w:t>
                  </w:r>
                </w:p>
                <w:p w14:paraId="5E54BC8B">
                  <w:pPr>
                    <w:pStyle w:val="4"/>
                    <w:ind w:firstLine="560"/>
                    <w:jc w:val="both"/>
                  </w:pPr>
                  <w:r>
                    <w:rPr>
                      <w:rFonts w:ascii="仿宋_GB2312" w:hAnsi="仿宋_GB2312" w:eastAsia="仿宋_GB2312" w:cs="仿宋_GB2312"/>
                      <w:sz w:val="24"/>
                    </w:rPr>
                    <w:t>4.教员控制室</w:t>
                  </w:r>
                </w:p>
                <w:p w14:paraId="2D254A79">
                  <w:pPr>
                    <w:pStyle w:val="4"/>
                    <w:ind w:firstLine="560"/>
                    <w:jc w:val="both"/>
                  </w:pPr>
                  <w:r>
                    <w:rPr>
                      <w:rFonts w:ascii="仿宋_GB2312" w:hAnsi="仿宋_GB2312" w:eastAsia="仿宋_GB2312" w:cs="仿宋_GB2312"/>
                      <w:sz w:val="24"/>
                    </w:rPr>
                    <w:t>配置教员控制台、远程监控设备、显示终端、话筒等，控制软件包含教员管理模块、课程管理模块、课程运行监控软件模块、课程数据处理软件模块、系统网络通讯软件模块、系统检测与诊断软件模块、学员成绩档案管理模块和用户数据库系统等。</w:t>
                  </w:r>
                </w:p>
                <w:p w14:paraId="114A4D0D">
                  <w:pPr>
                    <w:pStyle w:val="4"/>
                    <w:ind w:firstLine="560"/>
                    <w:jc w:val="both"/>
                  </w:pPr>
                  <w:r>
                    <w:rPr>
                      <w:rFonts w:ascii="仿宋_GB2312" w:hAnsi="仿宋_GB2312" w:eastAsia="仿宋_GB2312" w:cs="仿宋_GB2312"/>
                      <w:sz w:val="24"/>
                    </w:rPr>
                    <w:t>5.服务器设备</w:t>
                  </w:r>
                </w:p>
                <w:p w14:paraId="523DBDA2">
                  <w:pPr>
                    <w:pStyle w:val="4"/>
                    <w:ind w:firstLine="560"/>
                    <w:jc w:val="both"/>
                  </w:pPr>
                  <w:r>
                    <w:rPr>
                      <w:rFonts w:ascii="仿宋_GB2312" w:hAnsi="仿宋_GB2312" w:eastAsia="仿宋_GB2312" w:cs="仿宋_GB2312"/>
                      <w:sz w:val="24"/>
                    </w:rPr>
                    <w:t>配置控制机柜、多终端控制模块、UPS、蓄电池等。</w:t>
                  </w:r>
                </w:p>
                <w:p w14:paraId="3D841B56">
                  <w:pPr>
                    <w:pStyle w:val="4"/>
                    <w:jc w:val="both"/>
                  </w:pPr>
                  <w:r>
                    <w:rPr>
                      <w:rFonts w:ascii="仿宋_GB2312" w:hAnsi="仿宋_GB2312" w:eastAsia="仿宋_GB2312" w:cs="仿宋_GB2312"/>
                      <w:sz w:val="24"/>
                    </w:rPr>
                    <w:t xml:space="preserve">     6.自主预约系统</w:t>
                  </w:r>
                </w:p>
                <w:p w14:paraId="089F80E2">
                  <w:pPr>
                    <w:pStyle w:val="4"/>
                    <w:ind w:firstLine="480"/>
                    <w:jc w:val="both"/>
                  </w:pPr>
                  <w:r>
                    <w:rPr>
                      <w:rFonts w:ascii="仿宋_GB2312" w:hAnsi="仿宋_GB2312" w:eastAsia="仿宋_GB2312" w:cs="仿宋_GB2312"/>
                      <w:sz w:val="24"/>
                    </w:rPr>
                    <w:t xml:space="preserve"> 配置预约一体机、工控机、电子班牌等，可实现线下线上预约。</w:t>
                  </w:r>
                </w:p>
              </w:tc>
            </w:tr>
            <w:tr w14:paraId="541A9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EA8FC34"/>
              </w:tc>
              <w:tc>
                <w:tcPr>
                  <w:tcW w:w="1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99F72">
                  <w:pPr>
                    <w:pStyle w:val="4"/>
                    <w:jc w:val="both"/>
                  </w:pPr>
                  <w:r>
                    <w:rPr>
                      <w:rFonts w:ascii="仿宋_GB2312" w:hAnsi="仿宋_GB2312" w:eastAsia="仿宋_GB2312" w:cs="仿宋_GB2312"/>
                      <w:sz w:val="24"/>
                    </w:rPr>
                    <w:t>（五）技术参数及清单</w:t>
                  </w:r>
                </w:p>
                <w:p w14:paraId="16BC09BA">
                  <w:pPr>
                    <w:pStyle w:val="4"/>
                    <w:jc w:val="both"/>
                  </w:pPr>
                </w:p>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1252E">
                  <w:pPr>
                    <w:pStyle w:val="4"/>
                    <w:jc w:val="center"/>
                  </w:pPr>
                  <w:r>
                    <w:rPr>
                      <w:rFonts w:ascii="仿宋_GB2312" w:hAnsi="仿宋_GB2312" w:eastAsia="仿宋_GB2312" w:cs="仿宋_GB2312"/>
                      <w:sz w:val="24"/>
                    </w:rPr>
                    <w:t>序号</w:t>
                  </w:r>
                </w:p>
              </w:tc>
              <w:tc>
                <w:tcPr>
                  <w:tcW w:w="2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965389">
                  <w:pPr>
                    <w:pStyle w:val="4"/>
                    <w:jc w:val="center"/>
                  </w:pPr>
                  <w:r>
                    <w:rPr>
                      <w:rFonts w:ascii="仿宋_GB2312" w:hAnsi="仿宋_GB2312" w:eastAsia="仿宋_GB2312" w:cs="仿宋_GB2312"/>
                      <w:sz w:val="24"/>
                    </w:rPr>
                    <w:t>设备名称</w:t>
                  </w:r>
                </w:p>
              </w:tc>
              <w:tc>
                <w:tcPr>
                  <w:tcW w:w="18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E80E16">
                  <w:pPr>
                    <w:pStyle w:val="4"/>
                    <w:jc w:val="center"/>
                  </w:pPr>
                  <w:r>
                    <w:rPr>
                      <w:rFonts w:ascii="仿宋_GB2312" w:hAnsi="仿宋_GB2312" w:eastAsia="仿宋_GB2312" w:cs="仿宋_GB2312"/>
                      <w:sz w:val="24"/>
                    </w:rPr>
                    <w:t>技术参数要求</w:t>
                  </w:r>
                </w:p>
              </w:tc>
              <w:tc>
                <w:tcPr>
                  <w:tcW w:w="2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AD3A47">
                  <w:pPr>
                    <w:pStyle w:val="4"/>
                    <w:jc w:val="center"/>
                  </w:pPr>
                  <w:r>
                    <w:rPr>
                      <w:rFonts w:ascii="仿宋_GB2312" w:hAnsi="仿宋_GB2312" w:eastAsia="仿宋_GB2312" w:cs="仿宋_GB2312"/>
                      <w:sz w:val="24"/>
                    </w:rPr>
                    <w:t>单位</w:t>
                  </w:r>
                </w:p>
              </w:tc>
              <w:tc>
                <w:tcPr>
                  <w:tcW w:w="2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DF3405">
                  <w:pPr>
                    <w:pStyle w:val="4"/>
                    <w:jc w:val="both"/>
                  </w:pPr>
                  <w:r>
                    <w:rPr>
                      <w:rFonts w:ascii="仿宋_GB2312" w:hAnsi="仿宋_GB2312" w:eastAsia="仿宋_GB2312" w:cs="仿宋_GB2312"/>
                      <w:sz w:val="24"/>
                    </w:rPr>
                    <w:t>数量</w:t>
                  </w:r>
                </w:p>
              </w:tc>
            </w:tr>
            <w:tr w14:paraId="4AFF6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DE93C9F"/>
              </w:tc>
              <w:tc>
                <w:tcPr>
                  <w:tcW w:w="180" w:type="dxa"/>
                  <w:vMerge w:val="continue"/>
                  <w:tcBorders>
                    <w:top w:val="nil"/>
                    <w:left w:val="single" w:color="000000" w:sz="4" w:space="0"/>
                    <w:bottom w:val="single" w:color="000000" w:sz="4" w:space="0"/>
                    <w:right w:val="single" w:color="000000" w:sz="4" w:space="0"/>
                  </w:tcBorders>
                </w:tcPr>
                <w:p w14:paraId="3C183F52"/>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FC7F0">
                  <w:pPr>
                    <w:pStyle w:val="4"/>
                    <w:jc w:val="center"/>
                  </w:pPr>
                  <w:r>
                    <w:rPr>
                      <w:rFonts w:ascii="仿宋_GB2312" w:hAnsi="仿宋_GB2312" w:eastAsia="仿宋_GB2312" w:cs="仿宋_GB2312"/>
                      <w:sz w:val="21"/>
                    </w:rPr>
                    <w:t>(1)</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535B7">
                  <w:pPr>
                    <w:pStyle w:val="4"/>
                    <w:jc w:val="center"/>
                  </w:pPr>
                  <w:r>
                    <w:rPr>
                      <w:rFonts w:ascii="仿宋_GB2312" w:hAnsi="仿宋_GB2312" w:eastAsia="仿宋_GB2312" w:cs="仿宋_GB2312"/>
                      <w:sz w:val="24"/>
                    </w:rPr>
                    <w:t>仿真驾驶舱</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DE117">
                  <w:pPr>
                    <w:pStyle w:val="4"/>
                    <w:jc w:val="left"/>
                  </w:pPr>
                  <w:r>
                    <w:rPr>
                      <w:rFonts w:ascii="仿宋_GB2312" w:hAnsi="仿宋_GB2312" w:eastAsia="仿宋_GB2312" w:cs="仿宋_GB2312"/>
                      <w:sz w:val="24"/>
                    </w:rPr>
                    <w:t>1.按复兴号CR400BF动车组驾驶舱1:1仿制，外观涂装参照CR400BF外观进行设计，表面喷涂环保油漆，并在醒目位置印刷学校logo，logo样式同学校官网一致；</w:t>
                  </w:r>
                </w:p>
                <w:p w14:paraId="6FC55A90">
                  <w:pPr>
                    <w:pStyle w:val="4"/>
                    <w:jc w:val="left"/>
                  </w:pPr>
                  <w:r>
                    <w:rPr>
                      <w:rFonts w:ascii="仿宋_GB2312" w:hAnsi="仿宋_GB2312" w:eastAsia="仿宋_GB2312" w:cs="仿宋_GB2312"/>
                      <w:sz w:val="24"/>
                    </w:rPr>
                    <w:t>2.仿真驾驶舱结构，应满足强度设计的要求，确保其安全性，不应在正常使用的情况下发生任何变形、坍塌、散架、坠落等严重事故，仿真驾驶舱强度能够承受不低于30个静强度和5个疲劳强度计算工况的验证分析；</w:t>
                  </w:r>
                  <w:r>
                    <w:br w:type="textWrapping"/>
                  </w:r>
                  <w:r>
                    <w:rPr>
                      <w:rFonts w:ascii="仿宋_GB2312" w:hAnsi="仿宋_GB2312" w:eastAsia="仿宋_GB2312" w:cs="仿宋_GB2312"/>
                      <w:sz w:val="24"/>
                    </w:rPr>
                    <w:t>3.驾驶舱内无任何污染空气溢出，环境条件符合国家环保要求标准。</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D5F8E">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7DF9D">
                  <w:pPr>
                    <w:pStyle w:val="4"/>
                    <w:jc w:val="center"/>
                  </w:pPr>
                  <w:r>
                    <w:rPr>
                      <w:rFonts w:ascii="仿宋_GB2312" w:hAnsi="仿宋_GB2312" w:eastAsia="仿宋_GB2312" w:cs="仿宋_GB2312"/>
                      <w:sz w:val="24"/>
                    </w:rPr>
                    <w:t>1</w:t>
                  </w:r>
                </w:p>
              </w:tc>
            </w:tr>
            <w:tr w14:paraId="11DC0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9CA1FC1"/>
              </w:tc>
              <w:tc>
                <w:tcPr>
                  <w:tcW w:w="180" w:type="dxa"/>
                  <w:vMerge w:val="continue"/>
                  <w:tcBorders>
                    <w:top w:val="nil"/>
                    <w:left w:val="single" w:color="000000" w:sz="4" w:space="0"/>
                    <w:bottom w:val="single" w:color="000000" w:sz="4" w:space="0"/>
                    <w:right w:val="single" w:color="000000" w:sz="4" w:space="0"/>
                  </w:tcBorders>
                </w:tcPr>
                <w:p w14:paraId="64D8032C"/>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2067A">
                  <w:pPr>
                    <w:pStyle w:val="4"/>
                    <w:jc w:val="center"/>
                  </w:pPr>
                  <w:r>
                    <w:rPr>
                      <w:rFonts w:ascii="仿宋_GB2312" w:hAnsi="仿宋_GB2312" w:eastAsia="仿宋_GB2312" w:cs="仿宋_GB2312"/>
                      <w:sz w:val="21"/>
                    </w:rPr>
                    <w:t>(2)</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2BC4B">
                  <w:pPr>
                    <w:pStyle w:val="4"/>
                    <w:jc w:val="center"/>
                  </w:pPr>
                  <w:r>
                    <w:rPr>
                      <w:rFonts w:ascii="仿宋_GB2312" w:hAnsi="仿宋_GB2312" w:eastAsia="仿宋_GB2312" w:cs="仿宋_GB2312"/>
                      <w:sz w:val="24"/>
                    </w:rPr>
                    <w:t>司机操纵台及边柜</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F53F2">
                  <w:pPr>
                    <w:pStyle w:val="4"/>
                    <w:jc w:val="left"/>
                  </w:pPr>
                  <w:r>
                    <w:rPr>
                      <w:rFonts w:ascii="仿宋_GB2312" w:hAnsi="仿宋_GB2312" w:eastAsia="仿宋_GB2312" w:cs="仿宋_GB2312"/>
                      <w:sz w:val="24"/>
                    </w:rPr>
                    <w:t>1.根据真实复兴号CR400BF动车组司机室的尺寸、样式，按照1：1的比例制造；</w:t>
                  </w:r>
                  <w:r>
                    <w:br w:type="textWrapping"/>
                  </w:r>
                  <w:r>
                    <w:rPr>
                      <w:rFonts w:ascii="仿宋_GB2312" w:hAnsi="仿宋_GB2312" w:eastAsia="仿宋_GB2312" w:cs="仿宋_GB2312"/>
                      <w:sz w:val="24"/>
                    </w:rPr>
                    <w:t>2.外观造型、配色及内部结构、布局与实际列车司机室保持一致；</w:t>
                  </w:r>
                  <w:r>
                    <w:br w:type="textWrapping"/>
                  </w:r>
                  <w:r>
                    <w:rPr>
                      <w:rFonts w:ascii="仿宋_GB2312" w:hAnsi="仿宋_GB2312" w:eastAsia="仿宋_GB2312" w:cs="仿宋_GB2312"/>
                      <w:sz w:val="24"/>
                    </w:rPr>
                    <w:t>3.可利用通风设备实现室内空气的流通与温度的调节；</w:t>
                  </w:r>
                  <w:r>
                    <w:br w:type="textWrapping"/>
                  </w:r>
                  <w:r>
                    <w:rPr>
                      <w:rFonts w:ascii="仿宋_GB2312" w:hAnsi="仿宋_GB2312" w:eastAsia="仿宋_GB2312" w:cs="仿宋_GB2312"/>
                      <w:sz w:val="24"/>
                    </w:rPr>
                    <w:t>4.司机控制器1套：司控器为仿真操纵关键设备，为确保仿真操纵的准确性，CR400BF模拟驾驶装置的司控器及制动机采用原车设备，功能与真车一致；</w:t>
                  </w:r>
                  <w:r>
                    <w:br w:type="textWrapping"/>
                  </w:r>
                  <w:r>
                    <w:rPr>
                      <w:rFonts w:ascii="仿宋_GB2312" w:hAnsi="仿宋_GB2312" w:eastAsia="仿宋_GB2312" w:cs="仿宋_GB2312"/>
                      <w:sz w:val="24"/>
                    </w:rPr>
                    <w:t>5.HMI显示装置，不低于10.4英寸高亮度TFT LCD液晶面板，与真车功能与操作一致；</w:t>
                  </w:r>
                  <w:r>
                    <w:br w:type="textWrapping"/>
                  </w:r>
                  <w:r>
                    <w:rPr>
                      <w:rFonts w:ascii="仿宋_GB2312" w:hAnsi="仿宋_GB2312" w:eastAsia="仿宋_GB2312" w:cs="仿宋_GB2312"/>
                      <w:sz w:val="24"/>
                    </w:rPr>
                    <w:t>6.DMI列控显示屏，不低于10.4英寸高亮度 TFT LCD 液晶面板，与真车功能与操作一致；</w:t>
                  </w:r>
                  <w:r>
                    <w:br w:type="textWrapping"/>
                  </w:r>
                  <w:r>
                    <w:rPr>
                      <w:rFonts w:ascii="仿宋_GB2312" w:hAnsi="仿宋_GB2312" w:eastAsia="仿宋_GB2312" w:cs="仿宋_GB2312"/>
                      <w:sz w:val="24"/>
                    </w:rPr>
                    <w:t>7.按钮/指示灯/扳键开关/脚踏 1套：原车设备，与真车功能保持一致；</w:t>
                  </w:r>
                  <w:r>
                    <w:br w:type="textWrapping"/>
                  </w:r>
                  <w:r>
                    <w:rPr>
                      <w:rFonts w:ascii="仿宋_GB2312" w:hAnsi="仿宋_GB2312" w:eastAsia="仿宋_GB2312" w:cs="仿宋_GB2312"/>
                      <w:sz w:val="24"/>
                    </w:rPr>
                    <w:t>8.仪表模块：定制设备，仿真实物，与真车功能逻辑一致；</w:t>
                  </w:r>
                  <w:r>
                    <w:br w:type="textWrapping"/>
                  </w:r>
                  <w:r>
                    <w:rPr>
                      <w:rFonts w:ascii="仿宋_GB2312" w:hAnsi="仿宋_GB2312" w:eastAsia="仿宋_GB2312" w:cs="仿宋_GB2312"/>
                      <w:sz w:val="24"/>
                    </w:rPr>
                    <w:t>9.车辆屏、列控屏在按键或触摸操作功能、界面切换与选择操作功能、控制操作实现其逻辑控制输出及终端显示的关联与实车完全一致。界面显示项目、布局、图示形状及颜色，机车车辆驾驶人员操作设备及列车系统控制时的动态显示与实车一致；</w:t>
                  </w:r>
                  <w:r>
                    <w:br w:type="textWrapping"/>
                  </w:r>
                  <w:r>
                    <w:rPr>
                      <w:rFonts w:ascii="仿宋_GB2312" w:hAnsi="仿宋_GB2312" w:eastAsia="仿宋_GB2312" w:cs="仿宋_GB2312"/>
                      <w:sz w:val="24"/>
                    </w:rPr>
                    <w:t>10.各指示灯显示颜色、状态，语音警示设备与实车各系统设备状态关联，与设备操作逻辑输出一致。</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6A73C">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E025E">
                  <w:pPr>
                    <w:pStyle w:val="4"/>
                    <w:jc w:val="center"/>
                  </w:pPr>
                  <w:r>
                    <w:rPr>
                      <w:rFonts w:ascii="仿宋_GB2312" w:hAnsi="仿宋_GB2312" w:eastAsia="仿宋_GB2312" w:cs="仿宋_GB2312"/>
                      <w:sz w:val="24"/>
                    </w:rPr>
                    <w:t>1</w:t>
                  </w:r>
                </w:p>
              </w:tc>
            </w:tr>
            <w:tr w14:paraId="50221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B0BAC77"/>
              </w:tc>
              <w:tc>
                <w:tcPr>
                  <w:tcW w:w="180" w:type="dxa"/>
                  <w:vMerge w:val="continue"/>
                  <w:tcBorders>
                    <w:top w:val="nil"/>
                    <w:left w:val="single" w:color="000000" w:sz="4" w:space="0"/>
                    <w:bottom w:val="single" w:color="000000" w:sz="4" w:space="0"/>
                    <w:right w:val="single" w:color="000000" w:sz="4" w:space="0"/>
                  </w:tcBorders>
                </w:tcPr>
                <w:p w14:paraId="642E3C85"/>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27EC6">
                  <w:pPr>
                    <w:pStyle w:val="4"/>
                    <w:jc w:val="center"/>
                  </w:pPr>
                  <w:r>
                    <w:rPr>
                      <w:rFonts w:ascii="仿宋_GB2312" w:hAnsi="仿宋_GB2312" w:eastAsia="仿宋_GB2312" w:cs="仿宋_GB2312"/>
                      <w:sz w:val="21"/>
                    </w:rPr>
                    <w:t>(3)</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E7ED3">
                  <w:pPr>
                    <w:pStyle w:val="4"/>
                    <w:jc w:val="center"/>
                  </w:pPr>
                  <w:r>
                    <w:rPr>
                      <w:rFonts w:ascii="仿宋_GB2312" w:hAnsi="仿宋_GB2312" w:eastAsia="仿宋_GB2312" w:cs="仿宋_GB2312"/>
                      <w:sz w:val="24"/>
                    </w:rPr>
                    <w:t>司机座椅</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AC1CD">
                  <w:pPr>
                    <w:pStyle w:val="4"/>
                    <w:jc w:val="left"/>
                  </w:pPr>
                  <w:r>
                    <w:rPr>
                      <w:rFonts w:ascii="仿宋_GB2312" w:hAnsi="仿宋_GB2312" w:eastAsia="仿宋_GB2312" w:cs="仿宋_GB2312"/>
                      <w:sz w:val="24"/>
                    </w:rPr>
                    <w:t>1.司机座椅采用原车座椅，安装位置及安装方式与原车相同。</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270F3">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B1D90">
                  <w:pPr>
                    <w:pStyle w:val="4"/>
                    <w:jc w:val="center"/>
                  </w:pPr>
                  <w:r>
                    <w:rPr>
                      <w:rFonts w:ascii="仿宋_GB2312" w:hAnsi="仿宋_GB2312" w:eastAsia="仿宋_GB2312" w:cs="仿宋_GB2312"/>
                      <w:sz w:val="24"/>
                    </w:rPr>
                    <w:t>1</w:t>
                  </w:r>
                </w:p>
              </w:tc>
            </w:tr>
            <w:tr w14:paraId="6D9DF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38A0A2B"/>
              </w:tc>
              <w:tc>
                <w:tcPr>
                  <w:tcW w:w="180" w:type="dxa"/>
                  <w:vMerge w:val="continue"/>
                  <w:tcBorders>
                    <w:top w:val="nil"/>
                    <w:left w:val="single" w:color="000000" w:sz="4" w:space="0"/>
                    <w:bottom w:val="single" w:color="000000" w:sz="4" w:space="0"/>
                    <w:right w:val="single" w:color="000000" w:sz="4" w:space="0"/>
                  </w:tcBorders>
                </w:tcPr>
                <w:p w14:paraId="52AABA56"/>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5754E">
                  <w:pPr>
                    <w:pStyle w:val="4"/>
                    <w:jc w:val="center"/>
                  </w:pPr>
                  <w:r>
                    <w:rPr>
                      <w:rFonts w:ascii="仿宋_GB2312" w:hAnsi="仿宋_GB2312" w:eastAsia="仿宋_GB2312" w:cs="仿宋_GB2312"/>
                      <w:sz w:val="21"/>
                    </w:rPr>
                    <w:t>(4)</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548C1">
                  <w:pPr>
                    <w:pStyle w:val="4"/>
                    <w:jc w:val="center"/>
                  </w:pPr>
                  <w:r>
                    <w:rPr>
                      <w:rFonts w:ascii="仿宋_GB2312" w:hAnsi="仿宋_GB2312" w:eastAsia="仿宋_GB2312" w:cs="仿宋_GB2312"/>
                      <w:sz w:val="24"/>
                    </w:rPr>
                    <w:t>登车梯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D580B">
                  <w:pPr>
                    <w:pStyle w:val="4"/>
                    <w:jc w:val="left"/>
                  </w:pPr>
                  <w:r>
                    <w:rPr>
                      <w:rFonts w:ascii="仿宋_GB2312" w:hAnsi="仿宋_GB2312" w:eastAsia="仿宋_GB2312" w:cs="仿宋_GB2312"/>
                      <w:sz w:val="24"/>
                    </w:rPr>
                    <w:t>1.采用金属材质制作，运动平台与登车梯具有安全联锁关系，以保证设备安全。</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DDE71">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D864A">
                  <w:pPr>
                    <w:pStyle w:val="4"/>
                    <w:jc w:val="center"/>
                  </w:pPr>
                  <w:r>
                    <w:rPr>
                      <w:rFonts w:ascii="仿宋_GB2312" w:hAnsi="仿宋_GB2312" w:eastAsia="仿宋_GB2312" w:cs="仿宋_GB2312"/>
                      <w:sz w:val="24"/>
                    </w:rPr>
                    <w:t>1</w:t>
                  </w:r>
                </w:p>
              </w:tc>
            </w:tr>
            <w:tr w14:paraId="0EA70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36A98BD8"/>
              </w:tc>
              <w:tc>
                <w:tcPr>
                  <w:tcW w:w="180" w:type="dxa"/>
                  <w:vMerge w:val="continue"/>
                  <w:tcBorders>
                    <w:top w:val="nil"/>
                    <w:left w:val="single" w:color="000000" w:sz="4" w:space="0"/>
                    <w:bottom w:val="single" w:color="000000" w:sz="4" w:space="0"/>
                    <w:right w:val="single" w:color="000000" w:sz="4" w:space="0"/>
                  </w:tcBorders>
                </w:tcPr>
                <w:p w14:paraId="40EBCB8F"/>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C66E0">
                  <w:pPr>
                    <w:pStyle w:val="4"/>
                    <w:jc w:val="center"/>
                  </w:pPr>
                  <w:r>
                    <w:rPr>
                      <w:rFonts w:ascii="仿宋_GB2312" w:hAnsi="仿宋_GB2312" w:eastAsia="仿宋_GB2312" w:cs="仿宋_GB2312"/>
                      <w:sz w:val="21"/>
                    </w:rPr>
                    <w:t>(5)</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2FF77">
                  <w:pPr>
                    <w:pStyle w:val="4"/>
                    <w:jc w:val="center"/>
                  </w:pPr>
                  <w:r>
                    <w:rPr>
                      <w:rFonts w:ascii="仿宋_GB2312" w:hAnsi="仿宋_GB2312" w:eastAsia="仿宋_GB2312" w:cs="仿宋_GB2312"/>
                      <w:sz w:val="24"/>
                    </w:rPr>
                    <w:t>司机室门</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60784">
                  <w:pPr>
                    <w:pStyle w:val="4"/>
                    <w:jc w:val="left"/>
                  </w:pPr>
                  <w:r>
                    <w:rPr>
                      <w:rFonts w:ascii="仿宋_GB2312" w:hAnsi="仿宋_GB2312" w:eastAsia="仿宋_GB2312" w:cs="仿宋_GB2312"/>
                      <w:sz w:val="24"/>
                    </w:rPr>
                    <w:t>1.采用金属材质制作，运动平台与司机室门具有安全联锁关系，以保证设备安全。</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66C7B">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A9361">
                  <w:pPr>
                    <w:pStyle w:val="4"/>
                    <w:jc w:val="center"/>
                  </w:pPr>
                  <w:r>
                    <w:rPr>
                      <w:rFonts w:ascii="仿宋_GB2312" w:hAnsi="仿宋_GB2312" w:eastAsia="仿宋_GB2312" w:cs="仿宋_GB2312"/>
                      <w:sz w:val="24"/>
                    </w:rPr>
                    <w:t>1</w:t>
                  </w:r>
                </w:p>
              </w:tc>
            </w:tr>
            <w:tr w14:paraId="6549F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71D8496"/>
              </w:tc>
              <w:tc>
                <w:tcPr>
                  <w:tcW w:w="180" w:type="dxa"/>
                  <w:vMerge w:val="continue"/>
                  <w:tcBorders>
                    <w:top w:val="nil"/>
                    <w:left w:val="single" w:color="000000" w:sz="4" w:space="0"/>
                    <w:bottom w:val="single" w:color="000000" w:sz="4" w:space="0"/>
                    <w:right w:val="single" w:color="000000" w:sz="4" w:space="0"/>
                  </w:tcBorders>
                </w:tcPr>
                <w:p w14:paraId="6CD20F48"/>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28B81">
                  <w:pPr>
                    <w:pStyle w:val="4"/>
                    <w:jc w:val="center"/>
                  </w:pPr>
                  <w:r>
                    <w:rPr>
                      <w:rFonts w:ascii="仿宋_GB2312" w:hAnsi="仿宋_GB2312" w:eastAsia="仿宋_GB2312" w:cs="仿宋_GB2312"/>
                      <w:sz w:val="21"/>
                    </w:rPr>
                    <w:t>(6)</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13E03">
                  <w:pPr>
                    <w:pStyle w:val="4"/>
                    <w:jc w:val="center"/>
                  </w:pPr>
                  <w:r>
                    <w:rPr>
                      <w:rFonts w:ascii="仿宋_GB2312" w:hAnsi="仿宋_GB2312" w:eastAsia="仿宋_GB2312" w:cs="仿宋_GB2312"/>
                      <w:sz w:val="24"/>
                    </w:rPr>
                    <w:t>温度调节器</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57700">
                  <w:pPr>
                    <w:pStyle w:val="4"/>
                    <w:jc w:val="left"/>
                  </w:pPr>
                  <w:r>
                    <w:rPr>
                      <w:rFonts w:ascii="仿宋_GB2312" w:hAnsi="仿宋_GB2312" w:eastAsia="仿宋_GB2312" w:cs="仿宋_GB2312"/>
                      <w:sz w:val="24"/>
                    </w:rPr>
                    <w:t>1.含内机、外机、控制面板。制热量≥3700W，制冷量≥2600W。</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8758E">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40CAA">
                  <w:pPr>
                    <w:pStyle w:val="4"/>
                    <w:jc w:val="center"/>
                  </w:pPr>
                  <w:r>
                    <w:rPr>
                      <w:rFonts w:ascii="仿宋_GB2312" w:hAnsi="仿宋_GB2312" w:eastAsia="仿宋_GB2312" w:cs="仿宋_GB2312"/>
                      <w:sz w:val="24"/>
                    </w:rPr>
                    <w:t>1</w:t>
                  </w:r>
                </w:p>
              </w:tc>
            </w:tr>
            <w:tr w14:paraId="6677F7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83A5B27"/>
              </w:tc>
              <w:tc>
                <w:tcPr>
                  <w:tcW w:w="180" w:type="dxa"/>
                  <w:vMerge w:val="continue"/>
                  <w:tcBorders>
                    <w:top w:val="nil"/>
                    <w:left w:val="single" w:color="000000" w:sz="4" w:space="0"/>
                    <w:bottom w:val="single" w:color="000000" w:sz="4" w:space="0"/>
                    <w:right w:val="single" w:color="000000" w:sz="4" w:space="0"/>
                  </w:tcBorders>
                </w:tcPr>
                <w:p w14:paraId="6E310DF3"/>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49193">
                  <w:pPr>
                    <w:pStyle w:val="4"/>
                    <w:jc w:val="center"/>
                  </w:pPr>
                  <w:r>
                    <w:rPr>
                      <w:rFonts w:ascii="仿宋_GB2312" w:hAnsi="仿宋_GB2312" w:eastAsia="仿宋_GB2312" w:cs="仿宋_GB2312"/>
                      <w:sz w:val="21"/>
                    </w:rPr>
                    <w:t>(7)</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D784B">
                  <w:pPr>
                    <w:pStyle w:val="4"/>
                    <w:jc w:val="center"/>
                  </w:pPr>
                  <w:r>
                    <w:rPr>
                      <w:rFonts w:ascii="仿宋_GB2312" w:hAnsi="仿宋_GB2312" w:eastAsia="仿宋_GB2312" w:cs="仿宋_GB2312"/>
                      <w:sz w:val="24"/>
                    </w:rPr>
                    <w:t>六自由度电动运动平台</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AD517">
                  <w:pPr>
                    <w:pStyle w:val="4"/>
                    <w:jc w:val="left"/>
                  </w:pPr>
                  <w:r>
                    <w:rPr>
                      <w:rFonts w:ascii="仿宋_GB2312" w:hAnsi="仿宋_GB2312" w:eastAsia="仿宋_GB2312" w:cs="仿宋_GB2312"/>
                      <w:sz w:val="24"/>
                    </w:rPr>
                    <w:t>1.运动系统采用六自由度电动运动平台。</w:t>
                  </w:r>
                  <w:r>
                    <w:br w:type="textWrapping"/>
                  </w:r>
                  <w:r>
                    <w:rPr>
                      <w:rFonts w:ascii="仿宋_GB2312" w:hAnsi="仿宋_GB2312" w:eastAsia="仿宋_GB2312" w:cs="仿宋_GB2312"/>
                      <w:sz w:val="24"/>
                    </w:rPr>
                    <w:t>2.动感仿真性能：六自由度，加速度±0.5g，角加速度±40°/s</w:t>
                  </w:r>
                  <w:r>
                    <w:rPr>
                      <w:rFonts w:ascii="仿宋_GB2312" w:hAnsi="仿宋_GB2312" w:eastAsia="仿宋_GB2312" w:cs="仿宋_GB2312"/>
                      <w:sz w:val="24"/>
                      <w:vertAlign w:val="superscript"/>
                    </w:rPr>
                    <w:t>2</w:t>
                  </w:r>
                  <w:r>
                    <w:rPr>
                      <w:rFonts w:ascii="仿宋_GB2312" w:hAnsi="仿宋_GB2312" w:eastAsia="仿宋_GB2312" w:cs="仿宋_GB2312"/>
                      <w:sz w:val="24"/>
                    </w:rPr>
                    <w:t>。</w:t>
                  </w:r>
                  <w:r>
                    <w:br w:type="textWrapping"/>
                  </w:r>
                  <w:r>
                    <w:rPr>
                      <w:rFonts w:ascii="仿宋_GB2312" w:hAnsi="仿宋_GB2312" w:eastAsia="仿宋_GB2312" w:cs="仿宋_GB2312"/>
                      <w:sz w:val="24"/>
                    </w:rPr>
                    <w:t>3.运动系统采用有效负荷≥3吨的六自由度电动运动平台。</w:t>
                  </w:r>
                </w:p>
                <w:p w14:paraId="1DE65833">
                  <w:pPr>
                    <w:pStyle w:val="4"/>
                    <w:jc w:val="left"/>
                  </w:pPr>
                  <w:r>
                    <w:rPr>
                      <w:rFonts w:ascii="仿宋_GB2312" w:hAnsi="仿宋_GB2312" w:eastAsia="仿宋_GB2312" w:cs="仿宋_GB2312"/>
                      <w:sz w:val="24"/>
                    </w:rPr>
                    <w:t>4.运动平台运动时的最大噪音75分贝。</w:t>
                  </w:r>
                  <w:r>
                    <w:br w:type="textWrapping"/>
                  </w:r>
                  <w:r>
                    <w:rPr>
                      <w:rFonts w:ascii="仿宋_GB2312" w:hAnsi="仿宋_GB2312" w:eastAsia="仿宋_GB2312" w:cs="仿宋_GB2312"/>
                      <w:sz w:val="24"/>
                    </w:rPr>
                    <w:t>5.运动系统不低于以下各项指标：</w:t>
                  </w:r>
                  <w:r>
                    <w:br w:type="textWrapping"/>
                  </w:r>
                  <w:r>
                    <w:rPr>
                      <w:rFonts w:ascii="仿宋_GB2312" w:hAnsi="仿宋_GB2312" w:eastAsia="仿宋_GB2312" w:cs="仿宋_GB2312"/>
                      <w:sz w:val="24"/>
                    </w:rPr>
                    <w:t>5.1垂向</w:t>
                  </w:r>
                  <w:r>
                    <w:br w:type="textWrapping"/>
                  </w:r>
                  <w:r>
                    <w:rPr>
                      <w:rFonts w:ascii="仿宋_GB2312" w:hAnsi="仿宋_GB2312" w:eastAsia="仿宋_GB2312" w:cs="仿宋_GB2312"/>
                      <w:sz w:val="24"/>
                    </w:rPr>
                    <w:t>最大速度：-0.49m/s～0.49m/s；</w:t>
                  </w:r>
                  <w:r>
                    <w:br w:type="textWrapping"/>
                  </w:r>
                  <w:r>
                    <w:rPr>
                      <w:rFonts w:ascii="仿宋_GB2312" w:hAnsi="仿宋_GB2312" w:eastAsia="仿宋_GB2312" w:cs="仿宋_GB2312"/>
                      <w:sz w:val="24"/>
                    </w:rPr>
                    <w:t>最大行程：-0.41m～0.410m；</w:t>
                  </w:r>
                  <w:r>
                    <w:br w:type="textWrapping"/>
                  </w:r>
                  <w:r>
                    <w:rPr>
                      <w:rFonts w:ascii="仿宋_GB2312" w:hAnsi="仿宋_GB2312" w:eastAsia="仿宋_GB2312" w:cs="仿宋_GB2312"/>
                      <w:sz w:val="24"/>
                    </w:rPr>
                    <w:t>最大瞬时加速度：-9.10m/s</w:t>
                  </w:r>
                  <w:r>
                    <w:rPr>
                      <w:rFonts w:ascii="仿宋_GB2312" w:hAnsi="仿宋_GB2312" w:eastAsia="仿宋_GB2312" w:cs="仿宋_GB2312"/>
                      <w:sz w:val="24"/>
                      <w:vertAlign w:val="superscript"/>
                    </w:rPr>
                    <w:t>2</w:t>
                  </w:r>
                  <w:r>
                    <w:rPr>
                      <w:rFonts w:ascii="仿宋_GB2312" w:hAnsi="仿宋_GB2312" w:eastAsia="仿宋_GB2312" w:cs="仿宋_GB2312"/>
                      <w:sz w:val="24"/>
                    </w:rPr>
                    <w:t>～9.10m/s</w:t>
                  </w:r>
                  <w:r>
                    <w:rPr>
                      <w:rFonts w:ascii="仿宋_GB2312" w:hAnsi="仿宋_GB2312" w:eastAsia="仿宋_GB2312" w:cs="仿宋_GB2312"/>
                      <w:sz w:val="24"/>
                      <w:vertAlign w:val="superscript"/>
                    </w:rPr>
                    <w:t>2</w:t>
                  </w:r>
                  <w:r>
                    <w:rPr>
                      <w:rFonts w:ascii="仿宋_GB2312" w:hAnsi="仿宋_GB2312" w:eastAsia="仿宋_GB2312" w:cs="仿宋_GB2312"/>
                      <w:sz w:val="24"/>
                    </w:rPr>
                    <w:t>。</w:t>
                  </w:r>
                  <w:r>
                    <w:br w:type="textWrapping"/>
                  </w:r>
                  <w:r>
                    <w:rPr>
                      <w:rFonts w:ascii="仿宋_GB2312" w:hAnsi="仿宋_GB2312" w:eastAsia="仿宋_GB2312" w:cs="仿宋_GB2312"/>
                      <w:sz w:val="24"/>
                    </w:rPr>
                    <w:t>5.2横向</w:t>
                  </w:r>
                  <w:r>
                    <w:br w:type="textWrapping"/>
                  </w:r>
                  <w:r>
                    <w:rPr>
                      <w:rFonts w:ascii="仿宋_GB2312" w:hAnsi="仿宋_GB2312" w:eastAsia="仿宋_GB2312" w:cs="仿宋_GB2312"/>
                      <w:sz w:val="24"/>
                    </w:rPr>
                    <w:t>最大速度：-0.6m/s～0.6m/s；</w:t>
                  </w:r>
                  <w:r>
                    <w:br w:type="textWrapping"/>
                  </w:r>
                  <w:r>
                    <w:rPr>
                      <w:rFonts w:ascii="仿宋_GB2312" w:hAnsi="仿宋_GB2312" w:eastAsia="仿宋_GB2312" w:cs="仿宋_GB2312"/>
                      <w:sz w:val="24"/>
                    </w:rPr>
                    <w:t>最大行程：-0.69m～0.69m；</w:t>
                  </w:r>
                  <w:r>
                    <w:br w:type="textWrapping"/>
                  </w:r>
                  <w:r>
                    <w:rPr>
                      <w:rFonts w:ascii="仿宋_GB2312" w:hAnsi="仿宋_GB2312" w:eastAsia="仿宋_GB2312" w:cs="仿宋_GB2312"/>
                      <w:sz w:val="24"/>
                    </w:rPr>
                    <w:t>最大瞬时加速度：-6.3m/s</w:t>
                  </w:r>
                  <w:r>
                    <w:rPr>
                      <w:rFonts w:ascii="仿宋_GB2312" w:hAnsi="仿宋_GB2312" w:eastAsia="仿宋_GB2312" w:cs="仿宋_GB2312"/>
                      <w:sz w:val="24"/>
                      <w:vertAlign w:val="superscript"/>
                    </w:rPr>
                    <w:t>2</w:t>
                  </w:r>
                  <w:r>
                    <w:rPr>
                      <w:rFonts w:ascii="仿宋_GB2312" w:hAnsi="仿宋_GB2312" w:eastAsia="仿宋_GB2312" w:cs="仿宋_GB2312"/>
                      <w:sz w:val="24"/>
                    </w:rPr>
                    <w:t>～6.3m/s</w:t>
                  </w:r>
                  <w:r>
                    <w:rPr>
                      <w:rFonts w:ascii="仿宋_GB2312" w:hAnsi="仿宋_GB2312" w:eastAsia="仿宋_GB2312" w:cs="仿宋_GB2312"/>
                      <w:sz w:val="24"/>
                      <w:vertAlign w:val="superscript"/>
                    </w:rPr>
                    <w:t>2</w:t>
                  </w:r>
                  <w:r>
                    <w:rPr>
                      <w:rFonts w:ascii="仿宋_GB2312" w:hAnsi="仿宋_GB2312" w:eastAsia="仿宋_GB2312" w:cs="仿宋_GB2312"/>
                      <w:sz w:val="24"/>
                    </w:rPr>
                    <w:t>。</w:t>
                  </w:r>
                  <w:r>
                    <w:br w:type="textWrapping"/>
                  </w:r>
                  <w:r>
                    <w:rPr>
                      <w:rFonts w:ascii="仿宋_GB2312" w:hAnsi="仿宋_GB2312" w:eastAsia="仿宋_GB2312" w:cs="仿宋_GB2312"/>
                      <w:sz w:val="24"/>
                    </w:rPr>
                    <w:t>5.3纵向</w:t>
                  </w:r>
                  <w:r>
                    <w:br w:type="textWrapping"/>
                  </w:r>
                  <w:r>
                    <w:rPr>
                      <w:rFonts w:ascii="仿宋_GB2312" w:hAnsi="仿宋_GB2312" w:eastAsia="仿宋_GB2312" w:cs="仿宋_GB2312"/>
                      <w:sz w:val="24"/>
                    </w:rPr>
                    <w:t>最大速度：-0.63m/s～0.63m/s；</w:t>
                  </w:r>
                  <w:r>
                    <w:br w:type="textWrapping"/>
                  </w:r>
                  <w:r>
                    <w:rPr>
                      <w:rFonts w:ascii="仿宋_GB2312" w:hAnsi="仿宋_GB2312" w:eastAsia="仿宋_GB2312" w:cs="仿宋_GB2312"/>
                      <w:sz w:val="24"/>
                    </w:rPr>
                    <w:t>最大行程：-0.65m～0.65m；</w:t>
                  </w:r>
                  <w:r>
                    <w:br w:type="textWrapping"/>
                  </w:r>
                  <w:r>
                    <w:rPr>
                      <w:rFonts w:ascii="仿宋_GB2312" w:hAnsi="仿宋_GB2312" w:eastAsia="仿宋_GB2312" w:cs="仿宋_GB2312"/>
                      <w:sz w:val="24"/>
                    </w:rPr>
                    <w:t>最大瞬时加速度：-6.3m/s</w:t>
                  </w:r>
                  <w:r>
                    <w:rPr>
                      <w:rFonts w:ascii="仿宋_GB2312" w:hAnsi="仿宋_GB2312" w:eastAsia="仿宋_GB2312" w:cs="仿宋_GB2312"/>
                      <w:sz w:val="24"/>
                      <w:vertAlign w:val="superscript"/>
                    </w:rPr>
                    <w:t>2</w:t>
                  </w:r>
                  <w:r>
                    <w:rPr>
                      <w:rFonts w:ascii="仿宋_GB2312" w:hAnsi="仿宋_GB2312" w:eastAsia="仿宋_GB2312" w:cs="仿宋_GB2312"/>
                      <w:sz w:val="24"/>
                    </w:rPr>
                    <w:t>～6.3m/s</w:t>
                  </w:r>
                  <w:r>
                    <w:rPr>
                      <w:rFonts w:ascii="仿宋_GB2312" w:hAnsi="仿宋_GB2312" w:eastAsia="仿宋_GB2312" w:cs="仿宋_GB2312"/>
                      <w:sz w:val="24"/>
                      <w:vertAlign w:val="superscript"/>
                    </w:rPr>
                    <w:t>2</w:t>
                  </w:r>
                  <w:r>
                    <w:rPr>
                      <w:rFonts w:ascii="仿宋_GB2312" w:hAnsi="仿宋_GB2312" w:eastAsia="仿宋_GB2312" w:cs="仿宋_GB2312"/>
                      <w:sz w:val="24"/>
                    </w:rPr>
                    <w:t>。</w:t>
                  </w:r>
                  <w:r>
                    <w:br w:type="textWrapping"/>
                  </w:r>
                  <w:r>
                    <w:rPr>
                      <w:rFonts w:ascii="仿宋_GB2312" w:hAnsi="仿宋_GB2312" w:eastAsia="仿宋_GB2312" w:cs="仿宋_GB2312"/>
                      <w:sz w:val="24"/>
                    </w:rPr>
                    <w:t>5.4侧滚</w:t>
                  </w:r>
                  <w:r>
                    <w:br w:type="textWrapping"/>
                  </w:r>
                  <w:r>
                    <w:rPr>
                      <w:rFonts w:ascii="仿宋_GB2312" w:hAnsi="仿宋_GB2312" w:eastAsia="仿宋_GB2312" w:cs="仿宋_GB2312"/>
                      <w:sz w:val="24"/>
                    </w:rPr>
                    <w:t>最大倾角：-29.2°～29.2°；</w:t>
                  </w:r>
                  <w:r>
                    <w:br w:type="textWrapping"/>
                  </w:r>
                  <w:r>
                    <w:rPr>
                      <w:rFonts w:ascii="仿宋_GB2312" w:hAnsi="仿宋_GB2312" w:eastAsia="仿宋_GB2312" w:cs="仿宋_GB2312"/>
                      <w:sz w:val="24"/>
                    </w:rPr>
                    <w:t>最大角速度：-28.0°/s～28.0°/s；</w:t>
                  </w:r>
                  <w:r>
                    <w:br w:type="textWrapping"/>
                  </w:r>
                  <w:r>
                    <w:rPr>
                      <w:rFonts w:ascii="仿宋_GB2312" w:hAnsi="仿宋_GB2312" w:eastAsia="仿宋_GB2312" w:cs="仿宋_GB2312"/>
                      <w:sz w:val="24"/>
                    </w:rPr>
                    <w:t>最大角加速度：-210.0°/s</w:t>
                  </w:r>
                  <w:r>
                    <w:rPr>
                      <w:rFonts w:ascii="仿宋_GB2312" w:hAnsi="仿宋_GB2312" w:eastAsia="仿宋_GB2312" w:cs="仿宋_GB2312"/>
                      <w:sz w:val="24"/>
                      <w:vertAlign w:val="superscript"/>
                    </w:rPr>
                    <w:t>2</w:t>
                  </w:r>
                  <w:r>
                    <w:rPr>
                      <w:rFonts w:ascii="仿宋_GB2312" w:hAnsi="仿宋_GB2312" w:eastAsia="仿宋_GB2312" w:cs="仿宋_GB2312"/>
                      <w:sz w:val="24"/>
                    </w:rPr>
                    <w:t>～210.0°/s</w:t>
                  </w:r>
                  <w:r>
                    <w:rPr>
                      <w:rFonts w:ascii="仿宋_GB2312" w:hAnsi="仿宋_GB2312" w:eastAsia="仿宋_GB2312" w:cs="仿宋_GB2312"/>
                      <w:sz w:val="24"/>
                      <w:vertAlign w:val="superscript"/>
                    </w:rPr>
                    <w:t>2</w:t>
                  </w:r>
                  <w:r>
                    <w:rPr>
                      <w:rFonts w:ascii="仿宋_GB2312" w:hAnsi="仿宋_GB2312" w:eastAsia="仿宋_GB2312" w:cs="仿宋_GB2312"/>
                      <w:sz w:val="24"/>
                    </w:rPr>
                    <w:t>。</w:t>
                  </w:r>
                  <w:r>
                    <w:br w:type="textWrapping"/>
                  </w:r>
                  <w:r>
                    <w:rPr>
                      <w:rFonts w:ascii="仿宋_GB2312" w:hAnsi="仿宋_GB2312" w:eastAsia="仿宋_GB2312" w:cs="仿宋_GB2312"/>
                      <w:sz w:val="24"/>
                    </w:rPr>
                    <w:t>5.5点头</w:t>
                  </w:r>
                  <w:r>
                    <w:br w:type="textWrapping"/>
                  </w:r>
                  <w:r>
                    <w:rPr>
                      <w:rFonts w:ascii="仿宋_GB2312" w:hAnsi="仿宋_GB2312" w:eastAsia="仿宋_GB2312" w:cs="仿宋_GB2312"/>
                      <w:sz w:val="24"/>
                    </w:rPr>
                    <w:t>最大倾角：-28.5°～32.9°；</w:t>
                  </w:r>
                  <w:r>
                    <w:br w:type="textWrapping"/>
                  </w:r>
                  <w:r>
                    <w:rPr>
                      <w:rFonts w:ascii="仿宋_GB2312" w:hAnsi="仿宋_GB2312" w:eastAsia="仿宋_GB2312" w:cs="仿宋_GB2312"/>
                      <w:sz w:val="24"/>
                    </w:rPr>
                    <w:t>最大角速度：-29.0°/s～29.0°/s；</w:t>
                  </w:r>
                  <w:r>
                    <w:br w:type="textWrapping"/>
                  </w:r>
                  <w:r>
                    <w:rPr>
                      <w:rFonts w:ascii="仿宋_GB2312" w:hAnsi="仿宋_GB2312" w:eastAsia="仿宋_GB2312" w:cs="仿宋_GB2312"/>
                      <w:sz w:val="24"/>
                    </w:rPr>
                    <w:t>最大角加速度：-225.0°/s</w:t>
                  </w:r>
                  <w:r>
                    <w:rPr>
                      <w:rFonts w:ascii="仿宋_GB2312" w:hAnsi="仿宋_GB2312" w:eastAsia="仿宋_GB2312" w:cs="仿宋_GB2312"/>
                      <w:sz w:val="24"/>
                      <w:vertAlign w:val="superscript"/>
                    </w:rPr>
                    <w:t>2</w:t>
                  </w:r>
                  <w:r>
                    <w:rPr>
                      <w:rFonts w:ascii="仿宋_GB2312" w:hAnsi="仿宋_GB2312" w:eastAsia="仿宋_GB2312" w:cs="仿宋_GB2312"/>
                      <w:sz w:val="24"/>
                    </w:rPr>
                    <w:t>～225.00°/s</w:t>
                  </w:r>
                  <w:r>
                    <w:rPr>
                      <w:rFonts w:ascii="仿宋_GB2312" w:hAnsi="仿宋_GB2312" w:eastAsia="仿宋_GB2312" w:cs="仿宋_GB2312"/>
                      <w:sz w:val="24"/>
                      <w:vertAlign w:val="superscript"/>
                    </w:rPr>
                    <w:t>2</w:t>
                  </w:r>
                  <w:r>
                    <w:rPr>
                      <w:rFonts w:ascii="仿宋_GB2312" w:hAnsi="仿宋_GB2312" w:eastAsia="仿宋_GB2312" w:cs="仿宋_GB2312"/>
                      <w:sz w:val="24"/>
                    </w:rPr>
                    <w:t>。</w:t>
                  </w:r>
                  <w:r>
                    <w:br w:type="textWrapping"/>
                  </w:r>
                  <w:r>
                    <w:rPr>
                      <w:rFonts w:ascii="仿宋_GB2312" w:hAnsi="仿宋_GB2312" w:eastAsia="仿宋_GB2312" w:cs="仿宋_GB2312"/>
                      <w:sz w:val="24"/>
                    </w:rPr>
                    <w:t>5.6摇头</w:t>
                  </w:r>
                  <w:r>
                    <w:br w:type="textWrapping"/>
                  </w:r>
                  <w:r>
                    <w:rPr>
                      <w:rFonts w:ascii="仿宋_GB2312" w:hAnsi="仿宋_GB2312" w:eastAsia="仿宋_GB2312" w:cs="仿宋_GB2312"/>
                      <w:sz w:val="24"/>
                    </w:rPr>
                    <w:t>最大倾角：-29.6°～29.6°；</w:t>
                  </w:r>
                  <w:r>
                    <w:br w:type="textWrapping"/>
                  </w:r>
                  <w:r>
                    <w:rPr>
                      <w:rFonts w:ascii="仿宋_GB2312" w:hAnsi="仿宋_GB2312" w:eastAsia="仿宋_GB2312" w:cs="仿宋_GB2312"/>
                      <w:sz w:val="24"/>
                    </w:rPr>
                    <w:t>最大角速度：-31.0°/s～31.0°/s；</w:t>
                  </w:r>
                  <w:r>
                    <w:br w:type="textWrapping"/>
                  </w:r>
                  <w:r>
                    <w:rPr>
                      <w:rFonts w:ascii="仿宋_GB2312" w:hAnsi="仿宋_GB2312" w:eastAsia="仿宋_GB2312" w:cs="仿宋_GB2312"/>
                      <w:sz w:val="24"/>
                    </w:rPr>
                    <w:t>最大角加速度：-400.0°/s</w:t>
                  </w:r>
                  <w:r>
                    <w:rPr>
                      <w:rFonts w:ascii="仿宋_GB2312" w:hAnsi="仿宋_GB2312" w:eastAsia="仿宋_GB2312" w:cs="仿宋_GB2312"/>
                      <w:sz w:val="24"/>
                      <w:vertAlign w:val="superscript"/>
                    </w:rPr>
                    <w:t>2</w:t>
                  </w:r>
                  <w:r>
                    <w:rPr>
                      <w:rFonts w:ascii="仿宋_GB2312" w:hAnsi="仿宋_GB2312" w:eastAsia="仿宋_GB2312" w:cs="仿宋_GB2312"/>
                      <w:sz w:val="24"/>
                    </w:rPr>
                    <w:t>～400.0°/s</w:t>
                  </w:r>
                  <w:r>
                    <w:rPr>
                      <w:rFonts w:ascii="仿宋_GB2312" w:hAnsi="仿宋_GB2312" w:eastAsia="仿宋_GB2312" w:cs="仿宋_GB2312"/>
                      <w:sz w:val="24"/>
                      <w:vertAlign w:val="superscript"/>
                    </w:rPr>
                    <w:t>2</w:t>
                  </w:r>
                  <w:r>
                    <w:rPr>
                      <w:rFonts w:ascii="仿宋_GB2312" w:hAnsi="仿宋_GB2312" w:eastAsia="仿宋_GB2312" w:cs="仿宋_GB2312"/>
                      <w:sz w:val="24"/>
                    </w:rPr>
                    <w:t>。</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ADDED">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A9517">
                  <w:pPr>
                    <w:pStyle w:val="4"/>
                    <w:jc w:val="center"/>
                  </w:pPr>
                  <w:r>
                    <w:rPr>
                      <w:rFonts w:ascii="仿宋_GB2312" w:hAnsi="仿宋_GB2312" w:eastAsia="仿宋_GB2312" w:cs="仿宋_GB2312"/>
                      <w:sz w:val="24"/>
                    </w:rPr>
                    <w:t>1</w:t>
                  </w:r>
                </w:p>
              </w:tc>
            </w:tr>
            <w:tr w14:paraId="4F75E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DCE1E5E"/>
              </w:tc>
              <w:tc>
                <w:tcPr>
                  <w:tcW w:w="180" w:type="dxa"/>
                  <w:vMerge w:val="continue"/>
                  <w:tcBorders>
                    <w:top w:val="nil"/>
                    <w:left w:val="single" w:color="000000" w:sz="4" w:space="0"/>
                    <w:bottom w:val="single" w:color="000000" w:sz="4" w:space="0"/>
                    <w:right w:val="single" w:color="000000" w:sz="4" w:space="0"/>
                  </w:tcBorders>
                </w:tcPr>
                <w:p w14:paraId="2D654467"/>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FAF70">
                  <w:pPr>
                    <w:pStyle w:val="4"/>
                    <w:jc w:val="center"/>
                  </w:pPr>
                  <w:r>
                    <w:rPr>
                      <w:rFonts w:ascii="仿宋_GB2312" w:hAnsi="仿宋_GB2312" w:eastAsia="仿宋_GB2312" w:cs="仿宋_GB2312"/>
                      <w:sz w:val="21"/>
                    </w:rPr>
                    <w:t>(8)</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5D4C2">
                  <w:pPr>
                    <w:pStyle w:val="4"/>
                    <w:jc w:val="center"/>
                  </w:pPr>
                  <w:r>
                    <w:rPr>
                      <w:rFonts w:ascii="仿宋_GB2312" w:hAnsi="仿宋_GB2312" w:eastAsia="仿宋_GB2312" w:cs="仿宋_GB2312"/>
                      <w:sz w:val="24"/>
                    </w:rPr>
                    <w:t>运动平台控制软件</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D9C3D">
                  <w:pPr>
                    <w:pStyle w:val="4"/>
                    <w:jc w:val="left"/>
                  </w:pPr>
                  <w:r>
                    <w:rPr>
                      <w:rFonts w:ascii="仿宋_GB2312" w:hAnsi="仿宋_GB2312" w:eastAsia="仿宋_GB2312" w:cs="仿宋_GB2312"/>
                      <w:sz w:val="24"/>
                    </w:rPr>
                    <w:t>1.可以控制运动平台的启停、紧急制动、紧急复位;</w:t>
                  </w:r>
                </w:p>
                <w:p w14:paraId="34055743">
                  <w:pPr>
                    <w:pStyle w:val="4"/>
                  </w:pPr>
                  <w:r>
                    <w:rPr>
                      <w:rFonts w:ascii="仿宋_GB2312" w:hAnsi="仿宋_GB2312" w:eastAsia="仿宋_GB2312" w:cs="仿宋_GB2312"/>
                      <w:sz w:val="24"/>
                    </w:rPr>
                    <w:t>▲2.投标人应具有列车驾驶仿真系统多自由度运动平台群控制软件或系统或平台相关知识产权证书扫描件。</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F9FC5">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A4833">
                  <w:pPr>
                    <w:pStyle w:val="4"/>
                    <w:jc w:val="center"/>
                  </w:pPr>
                  <w:r>
                    <w:rPr>
                      <w:rFonts w:ascii="仿宋_GB2312" w:hAnsi="仿宋_GB2312" w:eastAsia="仿宋_GB2312" w:cs="仿宋_GB2312"/>
                      <w:sz w:val="24"/>
                    </w:rPr>
                    <w:t>1</w:t>
                  </w:r>
                </w:p>
              </w:tc>
            </w:tr>
            <w:tr w14:paraId="6EC6B5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73E4818"/>
              </w:tc>
              <w:tc>
                <w:tcPr>
                  <w:tcW w:w="180" w:type="dxa"/>
                  <w:vMerge w:val="continue"/>
                  <w:tcBorders>
                    <w:top w:val="nil"/>
                    <w:left w:val="single" w:color="000000" w:sz="4" w:space="0"/>
                    <w:bottom w:val="single" w:color="000000" w:sz="4" w:space="0"/>
                    <w:right w:val="single" w:color="000000" w:sz="4" w:space="0"/>
                  </w:tcBorders>
                </w:tcPr>
                <w:p w14:paraId="22E19BC3"/>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003B6">
                  <w:pPr>
                    <w:pStyle w:val="4"/>
                    <w:jc w:val="center"/>
                  </w:pPr>
                  <w:r>
                    <w:rPr>
                      <w:rFonts w:ascii="仿宋_GB2312" w:hAnsi="仿宋_GB2312" w:eastAsia="仿宋_GB2312" w:cs="仿宋_GB2312"/>
                      <w:sz w:val="21"/>
                    </w:rPr>
                    <w:t>(9)</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A9BD4">
                  <w:pPr>
                    <w:pStyle w:val="4"/>
                    <w:jc w:val="center"/>
                  </w:pPr>
                  <w:r>
                    <w:rPr>
                      <w:rFonts w:ascii="仿宋_GB2312" w:hAnsi="仿宋_GB2312" w:eastAsia="仿宋_GB2312" w:cs="仿宋_GB2312"/>
                      <w:sz w:val="24"/>
                    </w:rPr>
                    <w:t>动感仿真软件</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AC536">
                  <w:pPr>
                    <w:pStyle w:val="4"/>
                    <w:jc w:val="left"/>
                  </w:pPr>
                  <w:r>
                    <w:rPr>
                      <w:rFonts w:ascii="仿宋_GB2312" w:hAnsi="仿宋_GB2312" w:eastAsia="仿宋_GB2312" w:cs="仿宋_GB2312"/>
                      <w:sz w:val="24"/>
                    </w:rPr>
                    <w:t>1.可以模拟纵向、横向、垂向位移及侧滚、点头、摇摆六个自由度的冲动、振动、持续加速度及其给人体类似实际情况的感觉。</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B4D54">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52AC7">
                  <w:pPr>
                    <w:pStyle w:val="4"/>
                    <w:jc w:val="center"/>
                  </w:pPr>
                  <w:r>
                    <w:rPr>
                      <w:rFonts w:ascii="仿宋_GB2312" w:hAnsi="仿宋_GB2312" w:eastAsia="仿宋_GB2312" w:cs="仿宋_GB2312"/>
                      <w:sz w:val="24"/>
                    </w:rPr>
                    <w:t>1</w:t>
                  </w:r>
                </w:p>
              </w:tc>
            </w:tr>
            <w:tr w14:paraId="152D5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458ABDB"/>
              </w:tc>
              <w:tc>
                <w:tcPr>
                  <w:tcW w:w="180" w:type="dxa"/>
                  <w:vMerge w:val="continue"/>
                  <w:tcBorders>
                    <w:top w:val="nil"/>
                    <w:left w:val="single" w:color="000000" w:sz="4" w:space="0"/>
                    <w:bottom w:val="single" w:color="000000" w:sz="4" w:space="0"/>
                    <w:right w:val="single" w:color="000000" w:sz="4" w:space="0"/>
                  </w:tcBorders>
                </w:tcPr>
                <w:p w14:paraId="72EC46ED"/>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A3899">
                  <w:pPr>
                    <w:pStyle w:val="4"/>
                    <w:jc w:val="center"/>
                  </w:pPr>
                  <w:r>
                    <w:rPr>
                      <w:rFonts w:ascii="仿宋_GB2312" w:hAnsi="仿宋_GB2312" w:eastAsia="仿宋_GB2312" w:cs="仿宋_GB2312"/>
                      <w:sz w:val="21"/>
                    </w:rPr>
                    <w:t>(10)</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45E7E">
                  <w:pPr>
                    <w:pStyle w:val="4"/>
                    <w:jc w:val="center"/>
                  </w:pPr>
                  <w:r>
                    <w:rPr>
                      <w:rFonts w:ascii="仿宋_GB2312" w:hAnsi="仿宋_GB2312" w:eastAsia="仿宋_GB2312" w:cs="仿宋_GB2312"/>
                      <w:sz w:val="24"/>
                    </w:rPr>
                    <w:t>前向视景投影舱体</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42EA9">
                  <w:pPr>
                    <w:pStyle w:val="4"/>
                    <w:jc w:val="left"/>
                  </w:pPr>
                  <w:r>
                    <w:rPr>
                      <w:rFonts w:ascii="仿宋_GB2312" w:hAnsi="仿宋_GB2312" w:eastAsia="仿宋_GB2312" w:cs="仿宋_GB2312"/>
                      <w:sz w:val="24"/>
                    </w:rPr>
                    <w:t>1.含投影舱体外壳、骨架、检修通道;</w:t>
                  </w:r>
                  <w:r>
                    <w:br w:type="textWrapping"/>
                  </w:r>
                  <w:r>
                    <w:rPr>
                      <w:rFonts w:ascii="仿宋_GB2312" w:hAnsi="仿宋_GB2312" w:eastAsia="仿宋_GB2312" w:cs="仿宋_GB2312"/>
                      <w:sz w:val="24"/>
                    </w:rPr>
                    <w:t>2.舱体应采用焊接结构，铆接件应精确定位并对准，铆钉需全部充满铆接孔;</w:t>
                  </w:r>
                  <w:r>
                    <w:br w:type="textWrapping"/>
                  </w:r>
                  <w:r>
                    <w:rPr>
                      <w:rFonts w:ascii="仿宋_GB2312" w:hAnsi="仿宋_GB2312" w:eastAsia="仿宋_GB2312" w:cs="仿宋_GB2312"/>
                      <w:sz w:val="24"/>
                    </w:rPr>
                    <w:t>3.采用钢或其它足够强度的轻质、阻燃的材料建造;</w:t>
                  </w:r>
                  <w:r>
                    <w:br w:type="textWrapping"/>
                  </w:r>
                  <w:r>
                    <w:rPr>
                      <w:rFonts w:ascii="仿宋_GB2312" w:hAnsi="仿宋_GB2312" w:eastAsia="仿宋_GB2312" w:cs="仿宋_GB2312"/>
                      <w:sz w:val="24"/>
                    </w:rPr>
                    <w:t>4.投影室应配置具有足够强度的投影仪安装支架，保证投影仪与投影屏幕的相对位置关系不会在仿真器正常运行时发生变化。支架的设计应考虑日后对投影仪维护（如更换灯泡、除尘工作）的方便性;</w:t>
                  </w:r>
                  <w:r>
                    <w:br w:type="textWrapping"/>
                  </w:r>
                  <w:r>
                    <w:rPr>
                      <w:rFonts w:ascii="仿宋_GB2312" w:hAnsi="仿宋_GB2312" w:eastAsia="仿宋_GB2312" w:cs="仿宋_GB2312"/>
                      <w:sz w:val="24"/>
                    </w:rPr>
                    <w:t>5.充分考虑投影仪的防尘与散热问题;</w:t>
                  </w:r>
                  <w:r>
                    <w:br w:type="textWrapping"/>
                  </w:r>
                  <w:r>
                    <w:rPr>
                      <w:rFonts w:ascii="仿宋_GB2312" w:hAnsi="仿宋_GB2312" w:eastAsia="仿宋_GB2312" w:cs="仿宋_GB2312"/>
                      <w:sz w:val="24"/>
                    </w:rPr>
                    <w:t>6.具备舱体温度调节装置，含内外机及控制面板。制热量≥3700W，制冷量≥2600W;</w:t>
                  </w:r>
                  <w:r>
                    <w:br w:type="textWrapping"/>
                  </w:r>
                  <w:r>
                    <w:rPr>
                      <w:rFonts w:ascii="仿宋_GB2312" w:hAnsi="仿宋_GB2312" w:eastAsia="仿宋_GB2312" w:cs="仿宋_GB2312"/>
                      <w:sz w:val="24"/>
                    </w:rPr>
                    <w:t>7.投影室需要设置从外部开启的检修通道，可由该通道进入对投影室内进行维护与检修。</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BD232">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0E12A">
                  <w:pPr>
                    <w:pStyle w:val="4"/>
                    <w:jc w:val="center"/>
                  </w:pPr>
                  <w:r>
                    <w:rPr>
                      <w:rFonts w:ascii="仿宋_GB2312" w:hAnsi="仿宋_GB2312" w:eastAsia="仿宋_GB2312" w:cs="仿宋_GB2312"/>
                      <w:sz w:val="24"/>
                    </w:rPr>
                    <w:t>1</w:t>
                  </w:r>
                </w:p>
              </w:tc>
            </w:tr>
            <w:tr w14:paraId="4BEAC5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083064E"/>
              </w:tc>
              <w:tc>
                <w:tcPr>
                  <w:tcW w:w="180" w:type="dxa"/>
                  <w:vMerge w:val="continue"/>
                  <w:tcBorders>
                    <w:top w:val="nil"/>
                    <w:left w:val="single" w:color="000000" w:sz="4" w:space="0"/>
                    <w:bottom w:val="single" w:color="000000" w:sz="4" w:space="0"/>
                    <w:right w:val="single" w:color="000000" w:sz="4" w:space="0"/>
                  </w:tcBorders>
                </w:tcPr>
                <w:p w14:paraId="1FACA196"/>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B23B0">
                  <w:pPr>
                    <w:pStyle w:val="4"/>
                    <w:jc w:val="center"/>
                  </w:pPr>
                  <w:r>
                    <w:rPr>
                      <w:rFonts w:ascii="仿宋_GB2312" w:hAnsi="仿宋_GB2312" w:eastAsia="仿宋_GB2312" w:cs="仿宋_GB2312"/>
                      <w:sz w:val="21"/>
                    </w:rPr>
                    <w:t>(11)</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9C958">
                  <w:pPr>
                    <w:pStyle w:val="4"/>
                    <w:jc w:val="center"/>
                  </w:pPr>
                  <w:r>
                    <w:rPr>
                      <w:rFonts w:ascii="仿宋_GB2312" w:hAnsi="仿宋_GB2312" w:eastAsia="仿宋_GB2312" w:cs="仿宋_GB2312"/>
                      <w:sz w:val="24"/>
                    </w:rPr>
                    <w:t>前向投影屏</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8C145">
                  <w:pPr>
                    <w:pStyle w:val="4"/>
                    <w:jc w:val="left"/>
                  </w:pPr>
                  <w:r>
                    <w:rPr>
                      <w:rFonts w:ascii="仿宋_GB2312" w:hAnsi="仿宋_GB2312" w:eastAsia="仿宋_GB2312" w:cs="仿宋_GB2312"/>
                      <w:sz w:val="24"/>
                    </w:rPr>
                    <w:t>1.屏幕尺寸：≥100 英寸；</w:t>
                  </w:r>
                  <w:r>
                    <w:br w:type="textWrapping"/>
                  </w:r>
                  <w:r>
                    <w:rPr>
                      <w:rFonts w:ascii="仿宋_GB2312" w:hAnsi="仿宋_GB2312" w:eastAsia="仿宋_GB2312" w:cs="仿宋_GB2312"/>
                      <w:sz w:val="24"/>
                    </w:rPr>
                    <w:t>2.屏幕类型：金属硬质屏幕；</w:t>
                  </w:r>
                  <w:r>
                    <w:br w:type="textWrapping"/>
                  </w:r>
                  <w:r>
                    <w:rPr>
                      <w:rFonts w:ascii="仿宋_GB2312" w:hAnsi="仿宋_GB2312" w:eastAsia="仿宋_GB2312" w:cs="仿宋_GB2312"/>
                      <w:sz w:val="24"/>
                    </w:rPr>
                    <w:t>3.屏幕亮度：≥3500Lumen（流明）；</w:t>
                  </w:r>
                </w:p>
                <w:p w14:paraId="342114AB">
                  <w:pPr>
                    <w:pStyle w:val="4"/>
                    <w:jc w:val="left"/>
                  </w:pPr>
                  <w:r>
                    <w:rPr>
                      <w:rFonts w:ascii="仿宋_GB2312" w:hAnsi="仿宋_GB2312" w:eastAsia="仿宋_GB2312" w:cs="仿宋_GB2312"/>
                      <w:sz w:val="24"/>
                    </w:rPr>
                    <w:t>4.对比度：≥2500：1。</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34AA9">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D5A69">
                  <w:pPr>
                    <w:pStyle w:val="4"/>
                    <w:jc w:val="center"/>
                  </w:pPr>
                  <w:r>
                    <w:rPr>
                      <w:rFonts w:ascii="仿宋_GB2312" w:hAnsi="仿宋_GB2312" w:eastAsia="仿宋_GB2312" w:cs="仿宋_GB2312"/>
                      <w:sz w:val="24"/>
                    </w:rPr>
                    <w:t>3</w:t>
                  </w:r>
                </w:p>
              </w:tc>
            </w:tr>
            <w:tr w14:paraId="20A6F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7E3F129"/>
              </w:tc>
              <w:tc>
                <w:tcPr>
                  <w:tcW w:w="180" w:type="dxa"/>
                  <w:vMerge w:val="continue"/>
                  <w:tcBorders>
                    <w:top w:val="nil"/>
                    <w:left w:val="single" w:color="000000" w:sz="4" w:space="0"/>
                    <w:bottom w:val="single" w:color="000000" w:sz="4" w:space="0"/>
                    <w:right w:val="single" w:color="000000" w:sz="4" w:space="0"/>
                  </w:tcBorders>
                </w:tcPr>
                <w:p w14:paraId="4AB07777"/>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78653">
                  <w:pPr>
                    <w:pStyle w:val="4"/>
                    <w:jc w:val="center"/>
                  </w:pPr>
                  <w:r>
                    <w:rPr>
                      <w:rFonts w:ascii="仿宋_GB2312" w:hAnsi="仿宋_GB2312" w:eastAsia="仿宋_GB2312" w:cs="仿宋_GB2312"/>
                      <w:sz w:val="21"/>
                    </w:rPr>
                    <w:t>(12)</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FB3AA">
                  <w:pPr>
                    <w:pStyle w:val="4"/>
                    <w:jc w:val="center"/>
                  </w:pPr>
                  <w:r>
                    <w:rPr>
                      <w:rFonts w:ascii="仿宋_GB2312" w:hAnsi="仿宋_GB2312" w:eastAsia="仿宋_GB2312" w:cs="仿宋_GB2312"/>
                      <w:sz w:val="24"/>
                    </w:rPr>
                    <w:t>激光成像设备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4F38C">
                  <w:pPr>
                    <w:pStyle w:val="4"/>
                    <w:jc w:val="left"/>
                  </w:pPr>
                  <w:r>
                    <w:rPr>
                      <w:rFonts w:ascii="仿宋_GB2312" w:hAnsi="仿宋_GB2312" w:eastAsia="仿宋_GB2312" w:cs="仿宋_GB2312"/>
                      <w:sz w:val="24"/>
                    </w:rPr>
                    <w:t>1.芯片技术：配置不低于17.0mm(0.67 英寸)对角线(16:10 宽高比)DLPTM 芯片×1，光源技术：激光光源，亮度输出：≥6200 流明，分辨率1920×1200 像素，对比度≥10000:1；含镜头：0.8-1.0:1，密封防尘光学模块无需过滤网，实现≥20000 小时免维护运行;</w:t>
                  </w:r>
                </w:p>
                <w:p w14:paraId="5D475C36">
                  <w:pPr>
                    <w:pStyle w:val="4"/>
                    <w:jc w:val="left"/>
                  </w:pPr>
                  <w:r>
                    <w:rPr>
                      <w:rFonts w:ascii="仿宋_GB2312" w:hAnsi="仿宋_GB2312" w:eastAsia="仿宋_GB2312" w:cs="仿宋_GB2312"/>
                      <w:sz w:val="24"/>
                    </w:rPr>
                    <w:t>2.安装支架3个：定制，采用金属材质制作，满足安装要求。</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BD7EF">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5024C">
                  <w:pPr>
                    <w:pStyle w:val="4"/>
                    <w:jc w:val="center"/>
                  </w:pPr>
                  <w:r>
                    <w:rPr>
                      <w:rFonts w:ascii="仿宋_GB2312" w:hAnsi="仿宋_GB2312" w:eastAsia="仿宋_GB2312" w:cs="仿宋_GB2312"/>
                      <w:sz w:val="24"/>
                    </w:rPr>
                    <w:t>3</w:t>
                  </w:r>
                </w:p>
              </w:tc>
            </w:tr>
            <w:tr w14:paraId="15575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7DB2AB5"/>
              </w:tc>
              <w:tc>
                <w:tcPr>
                  <w:tcW w:w="180" w:type="dxa"/>
                  <w:vMerge w:val="continue"/>
                  <w:tcBorders>
                    <w:top w:val="nil"/>
                    <w:left w:val="single" w:color="000000" w:sz="4" w:space="0"/>
                    <w:bottom w:val="single" w:color="000000" w:sz="4" w:space="0"/>
                    <w:right w:val="single" w:color="000000" w:sz="4" w:space="0"/>
                  </w:tcBorders>
                </w:tcPr>
                <w:p w14:paraId="3BDDB90E"/>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0FCEE">
                  <w:pPr>
                    <w:pStyle w:val="4"/>
                    <w:jc w:val="center"/>
                  </w:pPr>
                  <w:r>
                    <w:rPr>
                      <w:rFonts w:ascii="仿宋_GB2312" w:hAnsi="仿宋_GB2312" w:eastAsia="仿宋_GB2312" w:cs="仿宋_GB2312"/>
                      <w:sz w:val="21"/>
                    </w:rPr>
                    <w:t>(13)</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4A390">
                  <w:pPr>
                    <w:pStyle w:val="4"/>
                    <w:jc w:val="center"/>
                  </w:pPr>
                  <w:r>
                    <w:rPr>
                      <w:rFonts w:ascii="仿宋_GB2312" w:hAnsi="仿宋_GB2312" w:eastAsia="仿宋_GB2312" w:cs="仿宋_GB2312"/>
                      <w:sz w:val="24"/>
                    </w:rPr>
                    <w:t>侧向视景显示设备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83503">
                  <w:pPr>
                    <w:pStyle w:val="4"/>
                    <w:jc w:val="left"/>
                  </w:pPr>
                  <w:r>
                    <w:rPr>
                      <w:rFonts w:ascii="仿宋_GB2312" w:hAnsi="仿宋_GB2312" w:eastAsia="仿宋_GB2312" w:cs="仿宋_GB2312"/>
                      <w:sz w:val="24"/>
                    </w:rPr>
                    <w:t>1.参数不低于：屏幕尺寸50英寸，分辨率 1920×1080；屏幕比例 16:9；扫描方式：逐行扫描，刷新率：60Hz，响应时间：8ms；视角：178°水平和垂直，接口HDMI。</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7830C">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19F96">
                  <w:pPr>
                    <w:pStyle w:val="4"/>
                    <w:jc w:val="center"/>
                  </w:pPr>
                  <w:r>
                    <w:rPr>
                      <w:rFonts w:ascii="仿宋_GB2312" w:hAnsi="仿宋_GB2312" w:eastAsia="仿宋_GB2312" w:cs="仿宋_GB2312"/>
                      <w:sz w:val="24"/>
                    </w:rPr>
                    <w:t>2</w:t>
                  </w:r>
                </w:p>
              </w:tc>
            </w:tr>
            <w:tr w14:paraId="5AE50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369DBF29"/>
              </w:tc>
              <w:tc>
                <w:tcPr>
                  <w:tcW w:w="180" w:type="dxa"/>
                  <w:vMerge w:val="continue"/>
                  <w:tcBorders>
                    <w:top w:val="nil"/>
                    <w:left w:val="single" w:color="000000" w:sz="4" w:space="0"/>
                    <w:bottom w:val="single" w:color="000000" w:sz="4" w:space="0"/>
                    <w:right w:val="single" w:color="000000" w:sz="4" w:space="0"/>
                  </w:tcBorders>
                </w:tcPr>
                <w:p w14:paraId="7A71CF24"/>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F4647">
                  <w:pPr>
                    <w:pStyle w:val="4"/>
                    <w:jc w:val="center"/>
                  </w:pPr>
                  <w:r>
                    <w:rPr>
                      <w:rFonts w:ascii="仿宋_GB2312" w:hAnsi="仿宋_GB2312" w:eastAsia="仿宋_GB2312" w:cs="仿宋_GB2312"/>
                      <w:sz w:val="21"/>
                    </w:rPr>
                    <w:t>(14)</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F8AF6">
                  <w:pPr>
                    <w:pStyle w:val="4"/>
                    <w:jc w:val="center"/>
                  </w:pPr>
                  <w:r>
                    <w:rPr>
                      <w:rFonts w:ascii="仿宋_GB2312" w:hAnsi="仿宋_GB2312" w:eastAsia="仿宋_GB2312" w:cs="仿宋_GB2312"/>
                      <w:sz w:val="24"/>
                    </w:rPr>
                    <w:t>前向视景终端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6A574">
                  <w:pPr>
                    <w:pStyle w:val="4"/>
                    <w:jc w:val="left"/>
                  </w:pPr>
                  <w:r>
                    <w:rPr>
                      <w:rFonts w:ascii="仿宋_GB2312" w:hAnsi="仿宋_GB2312" w:eastAsia="仿宋_GB2312" w:cs="仿宋_GB2312"/>
                      <w:sz w:val="24"/>
                    </w:rPr>
                    <w:t>1.参数不低于：CPU: 10代处理器（8核16线程，16MB三级缓存，主频3.8GHz；最高睿频5.1GHz），16G内存，200G及以上固态硬盘+1TB 机械硬盘，8GB显存独立显卡;</w:t>
                  </w:r>
                </w:p>
                <w:p w14:paraId="2AC0C88A">
                  <w:pPr>
                    <w:pStyle w:val="4"/>
                    <w:jc w:val="left"/>
                  </w:pPr>
                  <w:r>
                    <w:rPr>
                      <w:rFonts w:ascii="仿宋_GB2312" w:hAnsi="仿宋_GB2312" w:eastAsia="仿宋_GB2312" w:cs="仿宋_GB2312"/>
                      <w:sz w:val="24"/>
                    </w:rPr>
                    <w:t>2.用于安装前向视景系统，显示列车司机行径前方的线路视景。</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34537">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37F12">
                  <w:pPr>
                    <w:pStyle w:val="4"/>
                    <w:jc w:val="center"/>
                  </w:pPr>
                  <w:r>
                    <w:rPr>
                      <w:rFonts w:ascii="仿宋_GB2312" w:hAnsi="仿宋_GB2312" w:eastAsia="仿宋_GB2312" w:cs="仿宋_GB2312"/>
                      <w:sz w:val="24"/>
                    </w:rPr>
                    <w:t>1</w:t>
                  </w:r>
                </w:p>
              </w:tc>
            </w:tr>
            <w:tr w14:paraId="3FD14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32B9960"/>
              </w:tc>
              <w:tc>
                <w:tcPr>
                  <w:tcW w:w="180" w:type="dxa"/>
                  <w:vMerge w:val="continue"/>
                  <w:tcBorders>
                    <w:top w:val="nil"/>
                    <w:left w:val="single" w:color="000000" w:sz="4" w:space="0"/>
                    <w:bottom w:val="single" w:color="000000" w:sz="4" w:space="0"/>
                    <w:right w:val="single" w:color="000000" w:sz="4" w:space="0"/>
                  </w:tcBorders>
                </w:tcPr>
                <w:p w14:paraId="7DA3707D"/>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CA4DE">
                  <w:pPr>
                    <w:pStyle w:val="4"/>
                    <w:jc w:val="center"/>
                  </w:pPr>
                  <w:r>
                    <w:rPr>
                      <w:rFonts w:ascii="仿宋_GB2312" w:hAnsi="仿宋_GB2312" w:eastAsia="仿宋_GB2312" w:cs="仿宋_GB2312"/>
                      <w:sz w:val="21"/>
                    </w:rPr>
                    <w:t>(15)</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BE598">
                  <w:pPr>
                    <w:pStyle w:val="4"/>
                    <w:jc w:val="center"/>
                  </w:pPr>
                  <w:r>
                    <w:rPr>
                      <w:rFonts w:ascii="仿宋_GB2312" w:hAnsi="仿宋_GB2312" w:eastAsia="仿宋_GB2312" w:cs="仿宋_GB2312"/>
                      <w:sz w:val="24"/>
                    </w:rPr>
                    <w:t>侧向视景终端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C0EC2">
                  <w:pPr>
                    <w:pStyle w:val="4"/>
                    <w:jc w:val="left"/>
                  </w:pPr>
                  <w:r>
                    <w:rPr>
                      <w:rFonts w:ascii="仿宋_GB2312" w:hAnsi="仿宋_GB2312" w:eastAsia="仿宋_GB2312" w:cs="仿宋_GB2312"/>
                      <w:sz w:val="24"/>
                    </w:rPr>
                    <w:t>1.参数不低于：CPU: 10代处理器（8核16线程，16MB三级缓存，主频3.8GHz；最高睿频5.1GHz），16G内存，200G及以上固态硬盘+1TB 机械硬盘，8GB显存独立显卡;</w:t>
                  </w:r>
                </w:p>
                <w:p w14:paraId="632CD118">
                  <w:pPr>
                    <w:pStyle w:val="4"/>
                    <w:jc w:val="left"/>
                  </w:pPr>
                  <w:r>
                    <w:rPr>
                      <w:rFonts w:ascii="仿宋_GB2312" w:hAnsi="仿宋_GB2312" w:eastAsia="仿宋_GB2312" w:cs="仿宋_GB2312"/>
                      <w:sz w:val="24"/>
                    </w:rPr>
                    <w:t>2.用于安装侧向视景系统，显示列车司机行径侧方的线路视景。</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07147">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2FC10">
                  <w:pPr>
                    <w:pStyle w:val="4"/>
                    <w:jc w:val="center"/>
                  </w:pPr>
                  <w:r>
                    <w:rPr>
                      <w:rFonts w:ascii="仿宋_GB2312" w:hAnsi="仿宋_GB2312" w:eastAsia="仿宋_GB2312" w:cs="仿宋_GB2312"/>
                      <w:sz w:val="24"/>
                    </w:rPr>
                    <w:t>1</w:t>
                  </w:r>
                </w:p>
              </w:tc>
            </w:tr>
            <w:tr w14:paraId="533B1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5E421525"/>
              </w:tc>
              <w:tc>
                <w:tcPr>
                  <w:tcW w:w="180" w:type="dxa"/>
                  <w:vMerge w:val="continue"/>
                  <w:tcBorders>
                    <w:top w:val="nil"/>
                    <w:left w:val="single" w:color="000000" w:sz="4" w:space="0"/>
                    <w:bottom w:val="single" w:color="000000" w:sz="4" w:space="0"/>
                    <w:right w:val="single" w:color="000000" w:sz="4" w:space="0"/>
                  </w:tcBorders>
                </w:tcPr>
                <w:p w14:paraId="5CC1E3FA"/>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39AD8">
                  <w:pPr>
                    <w:pStyle w:val="4"/>
                    <w:jc w:val="center"/>
                  </w:pPr>
                  <w:r>
                    <w:rPr>
                      <w:rFonts w:ascii="仿宋_GB2312" w:hAnsi="仿宋_GB2312" w:eastAsia="仿宋_GB2312" w:cs="仿宋_GB2312"/>
                      <w:sz w:val="21"/>
                    </w:rPr>
                    <w:t>(16)</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B1FCF">
                  <w:pPr>
                    <w:pStyle w:val="4"/>
                    <w:jc w:val="center"/>
                  </w:pPr>
                  <w:r>
                    <w:rPr>
                      <w:rFonts w:ascii="仿宋_GB2312" w:hAnsi="仿宋_GB2312" w:eastAsia="仿宋_GB2312" w:cs="仿宋_GB2312"/>
                      <w:sz w:val="24"/>
                    </w:rPr>
                    <w:t>前向视景融合软件系统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6CF7E">
                  <w:pPr>
                    <w:pStyle w:val="4"/>
                    <w:jc w:val="left"/>
                  </w:pPr>
                  <w:r>
                    <w:rPr>
                      <w:rFonts w:ascii="仿宋_GB2312" w:hAnsi="仿宋_GB2312" w:eastAsia="仿宋_GB2312" w:cs="仿宋_GB2312"/>
                      <w:sz w:val="24"/>
                    </w:rPr>
                    <w:t>1.对三通道投影前向视景进行融合处理，对图像进行几何校正、自动色彩校正、无痕边缘融合等综合处理，构建无缝统一、色彩均匀、无变形失真的画面，完美实现大屏显示应用。</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1E451">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7E3BC">
                  <w:pPr>
                    <w:pStyle w:val="4"/>
                    <w:jc w:val="center"/>
                  </w:pPr>
                  <w:r>
                    <w:rPr>
                      <w:rFonts w:ascii="仿宋_GB2312" w:hAnsi="仿宋_GB2312" w:eastAsia="仿宋_GB2312" w:cs="仿宋_GB2312"/>
                      <w:sz w:val="24"/>
                    </w:rPr>
                    <w:t>1</w:t>
                  </w:r>
                </w:p>
              </w:tc>
            </w:tr>
            <w:tr w14:paraId="45AD7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8ADBF92"/>
              </w:tc>
              <w:tc>
                <w:tcPr>
                  <w:tcW w:w="180" w:type="dxa"/>
                  <w:vMerge w:val="continue"/>
                  <w:tcBorders>
                    <w:top w:val="nil"/>
                    <w:left w:val="single" w:color="000000" w:sz="4" w:space="0"/>
                    <w:bottom w:val="single" w:color="000000" w:sz="4" w:space="0"/>
                    <w:right w:val="single" w:color="000000" w:sz="4" w:space="0"/>
                  </w:tcBorders>
                </w:tcPr>
                <w:p w14:paraId="5DF32810"/>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194EC">
                  <w:pPr>
                    <w:pStyle w:val="4"/>
                    <w:jc w:val="center"/>
                  </w:pPr>
                  <w:r>
                    <w:rPr>
                      <w:rFonts w:ascii="仿宋_GB2312" w:hAnsi="仿宋_GB2312" w:eastAsia="仿宋_GB2312" w:cs="仿宋_GB2312"/>
                      <w:sz w:val="21"/>
                    </w:rPr>
                    <w:t>(17)</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B3CFA">
                  <w:pPr>
                    <w:pStyle w:val="4"/>
                    <w:jc w:val="center"/>
                  </w:pPr>
                  <w:r>
                    <w:rPr>
                      <w:rFonts w:ascii="仿宋_GB2312" w:hAnsi="仿宋_GB2312" w:eastAsia="仿宋_GB2312" w:cs="仿宋_GB2312"/>
                      <w:sz w:val="24"/>
                    </w:rPr>
                    <w:t>标准视景库</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32BD1">
                  <w:pPr>
                    <w:pStyle w:val="4"/>
                    <w:jc w:val="left"/>
                  </w:pPr>
                  <w:r>
                    <w:rPr>
                      <w:rFonts w:ascii="仿宋_GB2312" w:hAnsi="仿宋_GB2312" w:eastAsia="仿宋_GB2312" w:cs="仿宋_GB2312"/>
                      <w:sz w:val="24"/>
                    </w:rPr>
                    <w:t>1.为满足设备培训场景的使用需求，包含中国铁路西安局集团有限公司不少于150公里视景。采用真实的典型复杂线路三维建模，包含特殊场景，如连续强光、大雾、暴雪、桥隧等;</w:t>
                  </w:r>
                  <w:r>
                    <w:br w:type="textWrapping"/>
                  </w:r>
                  <w:r>
                    <w:rPr>
                      <w:rFonts w:ascii="仿宋_GB2312" w:hAnsi="仿宋_GB2312" w:eastAsia="仿宋_GB2312" w:cs="仿宋_GB2312"/>
                      <w:sz w:val="24"/>
                    </w:rPr>
                    <w:t>2.视景仿真系统中包括列车双向运行及行至上述区域时机车车辆驾驶人员视线范围内的典型静态及动态景物，这些景物主要包括：正线、渡线、出入车场线、列车、轨道、线路旁设施设备、隧道、站台、停车标、信号机、列控转换标、施工标、限速标等沿线景物;</w:t>
                  </w:r>
                  <w:r>
                    <w:br w:type="textWrapping"/>
                  </w:r>
                  <w:r>
                    <w:rPr>
                      <w:rFonts w:ascii="仿宋_GB2312" w:hAnsi="仿宋_GB2312" w:eastAsia="仿宋_GB2312" w:cs="仿宋_GB2312"/>
                      <w:sz w:val="24"/>
                    </w:rPr>
                    <w:t>3.视景显示系统采用3通道视景显示;</w:t>
                  </w:r>
                  <w:r>
                    <w:br w:type="textWrapping"/>
                  </w:r>
                  <w:r>
                    <w:rPr>
                      <w:rFonts w:ascii="仿宋_GB2312" w:hAnsi="仿宋_GB2312" w:eastAsia="仿宋_GB2312" w:cs="仿宋_GB2312"/>
                      <w:sz w:val="24"/>
                    </w:rPr>
                    <w:t>▲4.视景仿真的主要参数;</w:t>
                  </w:r>
                </w:p>
                <w:p w14:paraId="6E02DB81">
                  <w:pPr>
                    <w:pStyle w:val="4"/>
                    <w:jc w:val="left"/>
                  </w:pPr>
                  <w:r>
                    <w:rPr>
                      <w:rFonts w:ascii="仿宋_GB2312" w:hAnsi="仿宋_GB2312" w:eastAsia="仿宋_GB2312" w:cs="仿宋_GB2312"/>
                      <w:sz w:val="24"/>
                    </w:rPr>
                    <w:t>（1）线路场景多边形数量不小于4万/km。</w:t>
                  </w:r>
                  <w:r>
                    <w:br w:type="textWrapping"/>
                  </w:r>
                  <w:r>
                    <w:rPr>
                      <w:rFonts w:ascii="仿宋_GB2312" w:hAnsi="仿宋_GB2312" w:eastAsia="仿宋_GB2312" w:cs="仿宋_GB2312"/>
                      <w:sz w:val="24"/>
                    </w:rPr>
                    <w:t>（2）纹理数量不小于70MB/km。</w:t>
                  </w:r>
                  <w:r>
                    <w:br w:type="textWrapping"/>
                  </w:r>
                  <w:r>
                    <w:rPr>
                      <w:rFonts w:ascii="仿宋_GB2312" w:hAnsi="仿宋_GB2312" w:eastAsia="仿宋_GB2312" w:cs="仿宋_GB2312"/>
                      <w:sz w:val="24"/>
                    </w:rPr>
                    <w:t>（3）显示分辨率不小于3840×1024Pixels</w:t>
                  </w:r>
                </w:p>
                <w:p w14:paraId="65D8D73A">
                  <w:pPr>
                    <w:pStyle w:val="4"/>
                    <w:jc w:val="both"/>
                  </w:pPr>
                  <w:r>
                    <w:rPr>
                      <w:rFonts w:ascii="仿宋_GB2312" w:hAnsi="仿宋_GB2312" w:eastAsia="仿宋_GB2312" w:cs="仿宋_GB2312"/>
                      <w:sz w:val="24"/>
                    </w:rPr>
                    <w:t>5.视景库满足“三段式”线路场景设计，满足以下技术指标：</w:t>
                  </w:r>
                </w:p>
                <w:p w14:paraId="75D9E538">
                  <w:pPr>
                    <w:pStyle w:val="4"/>
                    <w:jc w:val="both"/>
                  </w:pPr>
                  <w:r>
                    <w:rPr>
                      <w:rFonts w:ascii="仿宋_GB2312" w:hAnsi="仿宋_GB2312" w:eastAsia="仿宋_GB2312" w:cs="仿宋_GB2312"/>
                      <w:sz w:val="24"/>
                    </w:rPr>
                    <w:t>(1)考试试卷线路场景至少包含“出库作业+区间运行作业+入库作业”场景设置；</w:t>
                  </w:r>
                </w:p>
                <w:p w14:paraId="73679DD9">
                  <w:pPr>
                    <w:pStyle w:val="4"/>
                    <w:jc w:val="both"/>
                  </w:pPr>
                  <w:r>
                    <w:rPr>
                      <w:rFonts w:ascii="仿宋_GB2312" w:hAnsi="仿宋_GB2312" w:eastAsia="仿宋_GB2312" w:cs="仿宋_GB2312"/>
                      <w:sz w:val="24"/>
                    </w:rPr>
                    <w:t>(2)线路场景可满足多线路运行方向一致的跳转切换；</w:t>
                  </w:r>
                </w:p>
                <w:p w14:paraId="61B3BCE8">
                  <w:pPr>
                    <w:pStyle w:val="4"/>
                    <w:jc w:val="both"/>
                  </w:pPr>
                  <w:r>
                    <w:rPr>
                      <w:rFonts w:ascii="仿宋_GB2312" w:hAnsi="仿宋_GB2312" w:eastAsia="仿宋_GB2312" w:cs="仿宋_GB2312"/>
                      <w:sz w:val="24"/>
                    </w:rPr>
                    <w:t>(3)前后进路切换点必须一致，侧线的切换点也必须为侧线，不能是侧线切入正线；</w:t>
                  </w:r>
                </w:p>
                <w:p w14:paraId="797625CC">
                  <w:pPr>
                    <w:pStyle w:val="4"/>
                    <w:jc w:val="both"/>
                  </w:pPr>
                  <w:r>
                    <w:rPr>
                      <w:rFonts w:ascii="仿宋_GB2312" w:hAnsi="仿宋_GB2312" w:eastAsia="仿宋_GB2312" w:cs="仿宋_GB2312"/>
                      <w:sz w:val="24"/>
                    </w:rPr>
                    <w:t>(4)正线运行线路采用单线路，至少包含两站一区间。</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CD20D">
                  <w:pPr>
                    <w:pStyle w:val="4"/>
                    <w:jc w:val="center"/>
                  </w:pPr>
                  <w:r>
                    <w:rPr>
                      <w:rFonts w:ascii="仿宋_GB2312" w:hAnsi="仿宋_GB2312" w:eastAsia="仿宋_GB2312" w:cs="仿宋_GB2312"/>
                      <w:sz w:val="24"/>
                    </w:rPr>
                    <w:t>公里</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76DE6">
                  <w:pPr>
                    <w:pStyle w:val="4"/>
                    <w:jc w:val="center"/>
                  </w:pPr>
                  <w:r>
                    <w:rPr>
                      <w:rFonts w:ascii="仿宋_GB2312" w:hAnsi="仿宋_GB2312" w:eastAsia="仿宋_GB2312" w:cs="仿宋_GB2312"/>
                      <w:sz w:val="24"/>
                    </w:rPr>
                    <w:t>150</w:t>
                  </w:r>
                </w:p>
              </w:tc>
            </w:tr>
            <w:tr w14:paraId="6CF17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22BEB3EA"/>
              </w:tc>
              <w:tc>
                <w:tcPr>
                  <w:tcW w:w="180" w:type="dxa"/>
                  <w:vMerge w:val="continue"/>
                  <w:tcBorders>
                    <w:top w:val="nil"/>
                    <w:left w:val="single" w:color="000000" w:sz="4" w:space="0"/>
                    <w:bottom w:val="single" w:color="000000" w:sz="4" w:space="0"/>
                    <w:right w:val="single" w:color="000000" w:sz="4" w:space="0"/>
                  </w:tcBorders>
                </w:tcPr>
                <w:p w14:paraId="0FB22E0F"/>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1E3E2">
                  <w:pPr>
                    <w:pStyle w:val="4"/>
                    <w:jc w:val="center"/>
                  </w:pPr>
                  <w:r>
                    <w:rPr>
                      <w:rFonts w:ascii="仿宋_GB2312" w:hAnsi="仿宋_GB2312" w:eastAsia="仿宋_GB2312" w:cs="仿宋_GB2312"/>
                      <w:sz w:val="21"/>
                    </w:rPr>
                    <w:t>(18)</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9C4F5">
                  <w:pPr>
                    <w:pStyle w:val="4"/>
                    <w:jc w:val="center"/>
                  </w:pPr>
                  <w:r>
                    <w:rPr>
                      <w:rFonts w:ascii="仿宋_GB2312" w:hAnsi="仿宋_GB2312" w:eastAsia="仿宋_GB2312" w:cs="仿宋_GB2312"/>
                      <w:sz w:val="24"/>
                    </w:rPr>
                    <w:t>声音仿真设备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F5EB1">
                  <w:pPr>
                    <w:pStyle w:val="4"/>
                    <w:jc w:val="left"/>
                  </w:pPr>
                  <w:r>
                    <w:rPr>
                      <w:rFonts w:ascii="仿宋_GB2312" w:hAnsi="仿宋_GB2312" w:eastAsia="仿宋_GB2312" w:cs="仿宋_GB2312"/>
                      <w:sz w:val="24"/>
                    </w:rPr>
                    <w:t>1.参数不低于：5.1声道；每声道峰值输出功率：100W；频率响应：20Hz~20kHz，功率范围：100—199W；支持解码：DTS：X、Dolby Atmos、Dolby TrueHD、DTS-HD 等；机身输入：HDMI;</w:t>
                  </w:r>
                  <w:r>
                    <w:br w:type="textWrapping"/>
                  </w:r>
                  <w:r>
                    <w:rPr>
                      <w:rFonts w:ascii="仿宋_GB2312" w:hAnsi="仿宋_GB2312" w:eastAsia="仿宋_GB2312" w:cs="仿宋_GB2312"/>
                      <w:sz w:val="24"/>
                    </w:rPr>
                    <w:t>2.扬声器，参数不低于：四寸同轴喇叭；单通道峰值输出功率：50W；频率响应：35Hz-27KHz，尺寸：10cm；灵敏度：87dB;</w:t>
                  </w:r>
                  <w:r>
                    <w:br w:type="textWrapping"/>
                  </w:r>
                  <w:r>
                    <w:rPr>
                      <w:rFonts w:ascii="仿宋_GB2312" w:hAnsi="仿宋_GB2312" w:eastAsia="仿宋_GB2312" w:cs="仿宋_GB2312"/>
                      <w:sz w:val="24"/>
                    </w:rPr>
                    <w:t>3.重低音音箱，参数不低于：频率响应200 Hz，额定阻抗4Ω，灵敏度大于90 dB/W/m。</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B75DB">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73BD0">
                  <w:pPr>
                    <w:pStyle w:val="4"/>
                    <w:jc w:val="center"/>
                  </w:pPr>
                  <w:r>
                    <w:rPr>
                      <w:rFonts w:ascii="仿宋_GB2312" w:hAnsi="仿宋_GB2312" w:eastAsia="仿宋_GB2312" w:cs="仿宋_GB2312"/>
                      <w:sz w:val="24"/>
                    </w:rPr>
                    <w:t>1</w:t>
                  </w:r>
                </w:p>
              </w:tc>
            </w:tr>
            <w:tr w14:paraId="17BA8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5BA6004A"/>
              </w:tc>
              <w:tc>
                <w:tcPr>
                  <w:tcW w:w="180" w:type="dxa"/>
                  <w:vMerge w:val="continue"/>
                  <w:tcBorders>
                    <w:top w:val="nil"/>
                    <w:left w:val="single" w:color="000000" w:sz="4" w:space="0"/>
                    <w:bottom w:val="single" w:color="000000" w:sz="4" w:space="0"/>
                    <w:right w:val="single" w:color="000000" w:sz="4" w:space="0"/>
                  </w:tcBorders>
                </w:tcPr>
                <w:p w14:paraId="485E1DD6"/>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B93F8">
                  <w:pPr>
                    <w:pStyle w:val="4"/>
                    <w:jc w:val="center"/>
                  </w:pPr>
                  <w:r>
                    <w:rPr>
                      <w:rFonts w:ascii="仿宋_GB2312" w:hAnsi="仿宋_GB2312" w:eastAsia="仿宋_GB2312" w:cs="仿宋_GB2312"/>
                      <w:sz w:val="21"/>
                    </w:rPr>
                    <w:t>(19)</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C2222">
                  <w:pPr>
                    <w:pStyle w:val="4"/>
                    <w:jc w:val="center"/>
                  </w:pPr>
                  <w:r>
                    <w:rPr>
                      <w:rFonts w:ascii="仿宋_GB2312" w:hAnsi="仿宋_GB2312" w:eastAsia="仿宋_GB2312" w:cs="仿宋_GB2312"/>
                      <w:sz w:val="24"/>
                    </w:rPr>
                    <w:t>声音仿真软件系统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7C02C">
                  <w:pPr>
                    <w:pStyle w:val="4"/>
                    <w:jc w:val="left"/>
                  </w:pPr>
                  <w:r>
                    <w:rPr>
                      <w:rFonts w:ascii="仿宋_GB2312" w:hAnsi="仿宋_GB2312" w:eastAsia="仿宋_GB2312" w:cs="仿宋_GB2312"/>
                      <w:sz w:val="24"/>
                    </w:rPr>
                    <w:t>1.采用数字音频技术逼真地模拟列车启动、运行、停车过程中主要的电气设备噪声、环境噪声、运行噪声、鸣笛等声音环境;</w:t>
                  </w:r>
                  <w:r>
                    <w:br w:type="textWrapping"/>
                  </w:r>
                  <w:r>
                    <w:rPr>
                      <w:rFonts w:ascii="仿宋_GB2312" w:hAnsi="仿宋_GB2312" w:eastAsia="仿宋_GB2312" w:cs="仿宋_GB2312"/>
                      <w:sz w:val="24"/>
                    </w:rPr>
                    <w:t>2.采用 5.1声道立体声，具有多普勒音效;</w:t>
                  </w:r>
                  <w:r>
                    <w:br w:type="textWrapping"/>
                  </w:r>
                  <w:r>
                    <w:rPr>
                      <w:rFonts w:ascii="仿宋_GB2312" w:hAnsi="仿宋_GB2312" w:eastAsia="仿宋_GB2312" w:cs="仿宋_GB2312"/>
                      <w:sz w:val="24"/>
                    </w:rPr>
                    <w:t>3.声音仿真系统能够逼真地模拟列车运行时的声音环境，这些声音包括列车外部的声音与列车内部的声音;</w:t>
                  </w:r>
                  <w:r>
                    <w:br w:type="textWrapping"/>
                  </w:r>
                  <w:r>
                    <w:rPr>
                      <w:rFonts w:ascii="仿宋_GB2312" w:hAnsi="仿宋_GB2312" w:eastAsia="仿宋_GB2312" w:cs="仿宋_GB2312"/>
                      <w:sz w:val="24"/>
                    </w:rPr>
                    <w:t>4.列车外部的声音包括：列车以不同运行速度在不同的线路上行进时的轨道声、不同运行速度情况下列车的鸣笛声（包括具有多普勒效应的会车及鸣笛声）、过道岔的撞击声、制动、紧急制动声、与障碍物的撞击声、隧道噪声、雷声（应当与视景效果保持对应关系——先有闪电，再闻雷声）;</w:t>
                  </w:r>
                  <w:r>
                    <w:br w:type="textWrapping"/>
                  </w:r>
                  <w:r>
                    <w:rPr>
                      <w:rFonts w:ascii="仿宋_GB2312" w:hAnsi="仿宋_GB2312" w:eastAsia="仿宋_GB2312" w:cs="仿宋_GB2312"/>
                      <w:sz w:val="24"/>
                    </w:rPr>
                    <w:t>5.列车内部的声音主要包括：列车机械、电气动作声源。这些声源应包括：机车车辆驾驶人员操作过程中列车产生的各种电器吸合、断开声音、列车运行过程中有关设备的机械噪声、空气制动系统产生的各种明显的气动声音等。</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EB488">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3C3D1">
                  <w:pPr>
                    <w:pStyle w:val="4"/>
                    <w:jc w:val="center"/>
                  </w:pPr>
                  <w:r>
                    <w:rPr>
                      <w:rFonts w:ascii="仿宋_GB2312" w:hAnsi="仿宋_GB2312" w:eastAsia="仿宋_GB2312" w:cs="仿宋_GB2312"/>
                      <w:sz w:val="24"/>
                    </w:rPr>
                    <w:t>1</w:t>
                  </w:r>
                </w:p>
              </w:tc>
            </w:tr>
            <w:tr w14:paraId="74CE8C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5FE08DB"/>
              </w:tc>
              <w:tc>
                <w:tcPr>
                  <w:tcW w:w="180" w:type="dxa"/>
                  <w:vMerge w:val="continue"/>
                  <w:tcBorders>
                    <w:top w:val="nil"/>
                    <w:left w:val="single" w:color="000000" w:sz="4" w:space="0"/>
                    <w:bottom w:val="single" w:color="000000" w:sz="4" w:space="0"/>
                    <w:right w:val="single" w:color="000000" w:sz="4" w:space="0"/>
                  </w:tcBorders>
                </w:tcPr>
                <w:p w14:paraId="5A32D84A"/>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35604">
                  <w:pPr>
                    <w:pStyle w:val="4"/>
                    <w:jc w:val="center"/>
                  </w:pPr>
                  <w:r>
                    <w:rPr>
                      <w:rFonts w:ascii="仿宋_GB2312" w:hAnsi="仿宋_GB2312" w:eastAsia="仿宋_GB2312" w:cs="仿宋_GB2312"/>
                      <w:sz w:val="21"/>
                    </w:rPr>
                    <w:t>(20)</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01C3A">
                  <w:pPr>
                    <w:pStyle w:val="4"/>
                    <w:jc w:val="center"/>
                  </w:pPr>
                  <w:r>
                    <w:rPr>
                      <w:rFonts w:ascii="仿宋_GB2312" w:hAnsi="仿宋_GB2312" w:eastAsia="仿宋_GB2312" w:cs="仿宋_GB2312"/>
                      <w:sz w:val="24"/>
                    </w:rPr>
                    <w:t>CIR终端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A259B">
                  <w:pPr>
                    <w:pStyle w:val="4"/>
                    <w:jc w:val="left"/>
                  </w:pPr>
                  <w:r>
                    <w:rPr>
                      <w:rFonts w:ascii="仿宋_GB2312" w:hAnsi="仿宋_GB2312" w:eastAsia="仿宋_GB2312" w:cs="仿宋_GB2312"/>
                      <w:sz w:val="24"/>
                    </w:rPr>
                    <w:t>1.CIR显示终端等重要设备均采用原车设备，含显示终端、输出终端、受话器。</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984CA">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89EFE">
                  <w:pPr>
                    <w:pStyle w:val="4"/>
                    <w:jc w:val="center"/>
                  </w:pPr>
                  <w:r>
                    <w:rPr>
                      <w:rFonts w:ascii="仿宋_GB2312" w:hAnsi="仿宋_GB2312" w:eastAsia="仿宋_GB2312" w:cs="仿宋_GB2312"/>
                      <w:sz w:val="24"/>
                    </w:rPr>
                    <w:t>1</w:t>
                  </w:r>
                </w:p>
              </w:tc>
            </w:tr>
            <w:tr w14:paraId="5AF8E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E16BFFC"/>
              </w:tc>
              <w:tc>
                <w:tcPr>
                  <w:tcW w:w="180" w:type="dxa"/>
                  <w:vMerge w:val="continue"/>
                  <w:tcBorders>
                    <w:top w:val="nil"/>
                    <w:left w:val="single" w:color="000000" w:sz="4" w:space="0"/>
                    <w:bottom w:val="single" w:color="000000" w:sz="4" w:space="0"/>
                    <w:right w:val="single" w:color="000000" w:sz="4" w:space="0"/>
                  </w:tcBorders>
                </w:tcPr>
                <w:p w14:paraId="6C926257"/>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79269">
                  <w:pPr>
                    <w:pStyle w:val="4"/>
                    <w:jc w:val="center"/>
                  </w:pPr>
                  <w:r>
                    <w:rPr>
                      <w:rFonts w:ascii="仿宋_GB2312" w:hAnsi="仿宋_GB2312" w:eastAsia="仿宋_GB2312" w:cs="仿宋_GB2312"/>
                      <w:sz w:val="21"/>
                    </w:rPr>
                    <w:t>(21)</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C42BE">
                  <w:pPr>
                    <w:pStyle w:val="4"/>
                    <w:jc w:val="center"/>
                  </w:pPr>
                  <w:r>
                    <w:rPr>
                      <w:rFonts w:ascii="仿宋_GB2312" w:hAnsi="仿宋_GB2312" w:eastAsia="仿宋_GB2312" w:cs="仿宋_GB2312"/>
                      <w:sz w:val="24"/>
                    </w:rPr>
                    <w:t>音响设备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960B1">
                  <w:pPr>
                    <w:pStyle w:val="4"/>
                    <w:jc w:val="left"/>
                  </w:pPr>
                  <w:r>
                    <w:rPr>
                      <w:rFonts w:ascii="仿宋_GB2312" w:hAnsi="仿宋_GB2312" w:eastAsia="仿宋_GB2312" w:cs="仿宋_GB2312"/>
                      <w:sz w:val="24"/>
                    </w:rPr>
                    <w:t>1.话筒，参数不低于：频率响应范围不小于：50～12kHz，灵敏度：20mv/Pa;</w:t>
                  </w:r>
                  <w:r>
                    <w:br w:type="textWrapping"/>
                  </w:r>
                  <w:r>
                    <w:rPr>
                      <w:rFonts w:ascii="仿宋_GB2312" w:hAnsi="仿宋_GB2312" w:eastAsia="仿宋_GB2312" w:cs="仿宋_GB2312"/>
                      <w:sz w:val="24"/>
                    </w:rPr>
                    <w:t>2.扬声器：频率响应范围不小于：50～5kHz，听筒或扬声器峰值功率不低于500mw。</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3CF0D">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932E7">
                  <w:pPr>
                    <w:pStyle w:val="4"/>
                    <w:jc w:val="center"/>
                  </w:pPr>
                  <w:r>
                    <w:rPr>
                      <w:rFonts w:ascii="仿宋_GB2312" w:hAnsi="仿宋_GB2312" w:eastAsia="仿宋_GB2312" w:cs="仿宋_GB2312"/>
                      <w:sz w:val="24"/>
                    </w:rPr>
                    <w:t>1</w:t>
                  </w:r>
                </w:p>
              </w:tc>
            </w:tr>
            <w:tr w14:paraId="6ED1B6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7D7735C"/>
              </w:tc>
              <w:tc>
                <w:tcPr>
                  <w:tcW w:w="180" w:type="dxa"/>
                  <w:vMerge w:val="continue"/>
                  <w:tcBorders>
                    <w:top w:val="nil"/>
                    <w:left w:val="single" w:color="000000" w:sz="4" w:space="0"/>
                    <w:bottom w:val="single" w:color="000000" w:sz="4" w:space="0"/>
                    <w:right w:val="single" w:color="000000" w:sz="4" w:space="0"/>
                  </w:tcBorders>
                </w:tcPr>
                <w:p w14:paraId="206DEC8D"/>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CDE59">
                  <w:pPr>
                    <w:pStyle w:val="4"/>
                    <w:jc w:val="center"/>
                  </w:pPr>
                  <w:r>
                    <w:rPr>
                      <w:rFonts w:ascii="仿宋_GB2312" w:hAnsi="仿宋_GB2312" w:eastAsia="仿宋_GB2312" w:cs="仿宋_GB2312"/>
                      <w:sz w:val="21"/>
                    </w:rPr>
                    <w:t>(22)</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69546">
                  <w:pPr>
                    <w:pStyle w:val="4"/>
                    <w:jc w:val="center"/>
                  </w:pPr>
                  <w:r>
                    <w:rPr>
                      <w:rFonts w:ascii="仿宋_GB2312" w:hAnsi="仿宋_GB2312" w:eastAsia="仿宋_GB2312" w:cs="仿宋_GB2312"/>
                      <w:sz w:val="24"/>
                    </w:rPr>
                    <w:t>CIR仿真软件系统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014F8">
                  <w:pPr>
                    <w:pStyle w:val="4"/>
                    <w:jc w:val="left"/>
                  </w:pPr>
                  <w:r>
                    <w:rPr>
                      <w:rFonts w:ascii="仿宋_GB2312" w:hAnsi="仿宋_GB2312" w:eastAsia="仿宋_GB2312" w:cs="仿宋_GB2312"/>
                      <w:sz w:val="24"/>
                    </w:rPr>
                    <w:t>1.能实现车次号手动、自动注册、注销、调度命令签收、打印以及 CIR 的故障处理功能，能够自动识别运行场景线路、模式转换地点实现线路自动识别与手动切换功能，其通信传输可采用有线连接的方式替代 GSM-R及 450MHz 列车无线通信功能，实现调度命令的签收、回执、打印功能;</w:t>
                  </w:r>
                  <w:r>
                    <w:br w:type="textWrapping"/>
                  </w:r>
                  <w:r>
                    <w:rPr>
                      <w:rFonts w:ascii="仿宋_GB2312" w:hAnsi="仿宋_GB2312" w:eastAsia="仿宋_GB2312" w:cs="仿宋_GB2312"/>
                      <w:sz w:val="24"/>
                    </w:rPr>
                    <w:t>2.能够根据场景自动进行联控功能;</w:t>
                  </w:r>
                  <w:r>
                    <w:br w:type="textWrapping"/>
                  </w:r>
                  <w:r>
                    <w:rPr>
                      <w:rFonts w:ascii="仿宋_GB2312" w:hAnsi="仿宋_GB2312" w:eastAsia="仿宋_GB2312" w:cs="仿宋_GB2312"/>
                      <w:sz w:val="24"/>
                    </w:rPr>
                    <w:t>3.能够实现通过手持台与机械师的对讲演练。</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48535">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7A7D1">
                  <w:pPr>
                    <w:pStyle w:val="4"/>
                    <w:jc w:val="center"/>
                  </w:pPr>
                  <w:r>
                    <w:rPr>
                      <w:rFonts w:ascii="仿宋_GB2312" w:hAnsi="仿宋_GB2312" w:eastAsia="仿宋_GB2312" w:cs="仿宋_GB2312"/>
                      <w:sz w:val="24"/>
                    </w:rPr>
                    <w:t>1</w:t>
                  </w:r>
                </w:p>
              </w:tc>
            </w:tr>
            <w:tr w14:paraId="27377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00DE4FB"/>
              </w:tc>
              <w:tc>
                <w:tcPr>
                  <w:tcW w:w="180" w:type="dxa"/>
                  <w:vMerge w:val="continue"/>
                  <w:tcBorders>
                    <w:top w:val="nil"/>
                    <w:left w:val="single" w:color="000000" w:sz="4" w:space="0"/>
                    <w:bottom w:val="single" w:color="000000" w:sz="4" w:space="0"/>
                    <w:right w:val="single" w:color="000000" w:sz="4" w:space="0"/>
                  </w:tcBorders>
                </w:tcPr>
                <w:p w14:paraId="13C8ED70"/>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AAA23">
                  <w:pPr>
                    <w:pStyle w:val="4"/>
                    <w:jc w:val="center"/>
                  </w:pPr>
                  <w:r>
                    <w:rPr>
                      <w:rFonts w:ascii="仿宋_GB2312" w:hAnsi="仿宋_GB2312" w:eastAsia="仿宋_GB2312" w:cs="仿宋_GB2312"/>
                      <w:sz w:val="21"/>
                    </w:rPr>
                    <w:t>(23)</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41929">
                  <w:pPr>
                    <w:pStyle w:val="4"/>
                    <w:jc w:val="center"/>
                  </w:pPr>
                  <w:r>
                    <w:rPr>
                      <w:rFonts w:ascii="仿宋_GB2312" w:hAnsi="仿宋_GB2312" w:eastAsia="仿宋_GB2312" w:cs="仿宋_GB2312"/>
                      <w:sz w:val="24"/>
                    </w:rPr>
                    <w:t>信号仿真软件系统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47D40">
                  <w:pPr>
                    <w:pStyle w:val="4"/>
                    <w:jc w:val="left"/>
                  </w:pPr>
                  <w:r>
                    <w:rPr>
                      <w:rFonts w:ascii="仿宋_GB2312" w:hAnsi="仿宋_GB2312" w:eastAsia="仿宋_GB2312" w:cs="仿宋_GB2312"/>
                      <w:sz w:val="24"/>
                    </w:rPr>
                    <w:t>1.信号系统显示满足设备技术设计规范，信号显示与列车运行场景设置匹配；</w:t>
                  </w:r>
                  <w:r>
                    <w:br w:type="textWrapping"/>
                  </w:r>
                  <w:r>
                    <w:rPr>
                      <w:rFonts w:ascii="仿宋_GB2312" w:hAnsi="仿宋_GB2312" w:eastAsia="仿宋_GB2312" w:cs="仿宋_GB2312"/>
                      <w:sz w:val="24"/>
                    </w:rPr>
                    <w:t>2.设备具备 CTCS-2、CTCS-3 级下完全、部分、引导、目视、调车、隔离、待机等 7 种模式控车及模式间切换操作，能够真实仿真输出各种非正常情况下行车、设备故障等场景，其控制输出、界面显示应符合列控设备设计规范要求；</w:t>
                  </w:r>
                  <w:r>
                    <w:br w:type="textWrapping"/>
                  </w:r>
                  <w:r>
                    <w:rPr>
                      <w:rFonts w:ascii="仿宋_GB2312" w:hAnsi="仿宋_GB2312" w:eastAsia="仿宋_GB2312" w:cs="仿宋_GB2312"/>
                      <w:sz w:val="24"/>
                    </w:rPr>
                    <w:t>3.能够实时计算列车安全制动距离；</w:t>
                  </w:r>
                  <w:r>
                    <w:br w:type="textWrapping"/>
                  </w:r>
                  <w:r>
                    <w:rPr>
                      <w:rFonts w:ascii="仿宋_GB2312" w:hAnsi="仿宋_GB2312" w:eastAsia="仿宋_GB2312" w:cs="仿宋_GB2312"/>
                      <w:sz w:val="24"/>
                    </w:rPr>
                    <w:t>4.能够实时计算列车的当前运行速度，并根据线路允许速度、道岔侧向；</w:t>
                  </w:r>
                  <w:r>
                    <w:br w:type="textWrapping"/>
                  </w:r>
                  <w:r>
                    <w:rPr>
                      <w:rFonts w:ascii="仿宋_GB2312" w:hAnsi="仿宋_GB2312" w:eastAsia="仿宋_GB2312" w:cs="仿宋_GB2312"/>
                      <w:sz w:val="24"/>
                    </w:rPr>
                    <w:t>5.规定速度以及列车构造速度，由列控设备自动实行保护(减速或制动停车)；</w:t>
                  </w:r>
                  <w:r>
                    <w:br w:type="textWrapping"/>
                  </w:r>
                  <w:r>
                    <w:rPr>
                      <w:rFonts w:ascii="仿宋_GB2312" w:hAnsi="仿宋_GB2312" w:eastAsia="仿宋_GB2312" w:cs="仿宋_GB2312"/>
                      <w:sz w:val="24"/>
                    </w:rPr>
                    <w:t>6.能够根据线路条件在列车冒进关闭的禁止信号机（或点）触发信号保护；</w:t>
                  </w:r>
                  <w:r>
                    <w:br w:type="textWrapping"/>
                  </w:r>
                  <w:r>
                    <w:rPr>
                      <w:rFonts w:ascii="仿宋_GB2312" w:hAnsi="仿宋_GB2312" w:eastAsia="仿宋_GB2312" w:cs="仿宋_GB2312"/>
                      <w:sz w:val="24"/>
                    </w:rPr>
                    <w:t>▲7.能够与列车自身速度控制系统结合，仿真系统实现对列车减速、缓解、加速自动控制；投标人应具有列车控制系统仿真实训软件或系统或平台相关知识产权证书扫描件；</w:t>
                  </w:r>
                  <w:r>
                    <w:br w:type="textWrapping"/>
                  </w:r>
                  <w:r>
                    <w:rPr>
                      <w:rFonts w:ascii="仿宋_GB2312" w:hAnsi="仿宋_GB2312" w:eastAsia="仿宋_GB2312" w:cs="仿宋_GB2312"/>
                      <w:sz w:val="24"/>
                    </w:rPr>
                    <w:t>8.动车组信号仿真须实现包括300T/300S/300H/在内的各种列控车载系统逻辑控制功能仿真，并根据培训需要实现不同列控车载信号之间的切换,</w:t>
                  </w:r>
                  <w:r>
                    <w:rPr>
                      <w:rFonts w:ascii="仿宋_GB2312" w:hAnsi="仿宋_GB2312" w:eastAsia="仿宋_GB2312" w:cs="仿宋_GB2312"/>
                      <w:sz w:val="21"/>
                    </w:rPr>
                    <w:t xml:space="preserve"> </w:t>
                  </w:r>
                  <w:r>
                    <w:rPr>
                      <w:rFonts w:ascii="仿宋_GB2312" w:hAnsi="仿宋_GB2312" w:eastAsia="仿宋_GB2312" w:cs="仿宋_GB2312"/>
                      <w:sz w:val="24"/>
                    </w:rPr>
                    <w:t>须提供详细的技术实现方法;</w:t>
                  </w:r>
                </w:p>
                <w:p w14:paraId="4A453334">
                  <w:pPr>
                    <w:pStyle w:val="4"/>
                  </w:pPr>
                  <w:r>
                    <w:rPr>
                      <w:rFonts w:ascii="仿宋_GB2312" w:hAnsi="仿宋_GB2312" w:eastAsia="仿宋_GB2312" w:cs="仿宋_GB2312"/>
                      <w:sz w:val="24"/>
                    </w:rPr>
                    <w:t>▲9.仿真系统中包括机车双向运行及行至上述区域时司机视线范围内的典型静态及动态景物，这些景物主要包括：正线、渡线、出入车场线、列车、轨道、线路旁设施设备、隧道、站台、停车标、信号机、施工标、限速标等沿线景物。对于视景可视度，应满足以下要求。</w:t>
                  </w:r>
                </w:p>
                <w:p w14:paraId="0C4E8DFE">
                  <w:pPr>
                    <w:pStyle w:val="4"/>
                  </w:pPr>
                  <w:r>
                    <w:rPr>
                      <w:rFonts w:ascii="仿宋_GB2312" w:hAnsi="仿宋_GB2312" w:eastAsia="仿宋_GB2312" w:cs="仿宋_GB2312"/>
                      <w:sz w:val="24"/>
                    </w:rPr>
                    <w:t>（1）高柱进站、高柱通过信号机，不得小于1000 m；</w:t>
                  </w:r>
                </w:p>
                <w:p w14:paraId="049D34AE">
                  <w:pPr>
                    <w:pStyle w:val="4"/>
                  </w:pPr>
                  <w:r>
                    <w:rPr>
                      <w:rFonts w:ascii="仿宋_GB2312" w:hAnsi="仿宋_GB2312" w:eastAsia="仿宋_GB2312" w:cs="仿宋_GB2312"/>
                      <w:sz w:val="24"/>
                    </w:rPr>
                    <w:t>（2）高柱出站、高柱进路信号机，不得小于800 m；</w:t>
                  </w:r>
                </w:p>
                <w:p w14:paraId="7F81C594">
                  <w:pPr>
                    <w:pStyle w:val="4"/>
                  </w:pPr>
                  <w:r>
                    <w:rPr>
                      <w:rFonts w:ascii="仿宋_GB2312" w:hAnsi="仿宋_GB2312" w:eastAsia="仿宋_GB2312" w:cs="仿宋_GB2312"/>
                      <w:sz w:val="24"/>
                    </w:rPr>
                    <w:t>（3）调车、矮型进站、矮型出站、矮型进路、矮型通过、复示信号机，引导信号及各种表示器，不得小于200 m；</w:t>
                  </w:r>
                </w:p>
                <w:p w14:paraId="3EF32B38">
                  <w:pPr>
                    <w:pStyle w:val="4"/>
                  </w:pPr>
                  <w:r>
                    <w:rPr>
                      <w:rFonts w:ascii="仿宋_GB2312" w:hAnsi="仿宋_GB2312" w:eastAsia="仿宋_GB2312" w:cs="仿宋_GB2312"/>
                      <w:sz w:val="24"/>
                    </w:rPr>
                    <w:t>（4）停车标、分相标，不得小于200m。</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ABBC7">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49118">
                  <w:pPr>
                    <w:pStyle w:val="4"/>
                    <w:jc w:val="center"/>
                  </w:pPr>
                  <w:r>
                    <w:rPr>
                      <w:rFonts w:ascii="仿宋_GB2312" w:hAnsi="仿宋_GB2312" w:eastAsia="仿宋_GB2312" w:cs="仿宋_GB2312"/>
                      <w:sz w:val="24"/>
                    </w:rPr>
                    <w:t>1</w:t>
                  </w:r>
                </w:p>
              </w:tc>
            </w:tr>
            <w:tr w14:paraId="3336C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393DE605"/>
              </w:tc>
              <w:tc>
                <w:tcPr>
                  <w:tcW w:w="180" w:type="dxa"/>
                  <w:vMerge w:val="continue"/>
                  <w:tcBorders>
                    <w:top w:val="nil"/>
                    <w:left w:val="single" w:color="000000" w:sz="4" w:space="0"/>
                    <w:bottom w:val="single" w:color="000000" w:sz="4" w:space="0"/>
                    <w:right w:val="single" w:color="000000" w:sz="4" w:space="0"/>
                  </w:tcBorders>
                </w:tcPr>
                <w:p w14:paraId="49A7079E"/>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D14A9">
                  <w:pPr>
                    <w:pStyle w:val="4"/>
                    <w:jc w:val="center"/>
                  </w:pPr>
                  <w:r>
                    <w:rPr>
                      <w:rFonts w:ascii="仿宋_GB2312" w:hAnsi="仿宋_GB2312" w:eastAsia="仿宋_GB2312" w:cs="仿宋_GB2312"/>
                      <w:sz w:val="21"/>
                    </w:rPr>
                    <w:t>(24)</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3CB82">
                  <w:pPr>
                    <w:pStyle w:val="4"/>
                    <w:jc w:val="center"/>
                  </w:pPr>
                  <w:r>
                    <w:rPr>
                      <w:rFonts w:ascii="仿宋_GB2312" w:hAnsi="仿宋_GB2312" w:eastAsia="仿宋_GB2312" w:cs="仿宋_GB2312"/>
                      <w:sz w:val="24"/>
                    </w:rPr>
                    <w:t>列车运作仿真终端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E5CE8">
                  <w:pPr>
                    <w:pStyle w:val="4"/>
                    <w:jc w:val="left"/>
                  </w:pPr>
                  <w:r>
                    <w:rPr>
                      <w:rFonts w:ascii="仿宋_GB2312" w:hAnsi="仿宋_GB2312" w:eastAsia="仿宋_GB2312" w:cs="仿宋_GB2312"/>
                      <w:sz w:val="24"/>
                    </w:rPr>
                    <w:t>1.参数不低于：CPU: 10代处理器（8核16线程，16MB三级缓存，主频2.9GHz；最高睿频4.8GHz），16G内存，200GB固态硬盘及以上+1TB 机械硬盘；用于搭载安装列车运行相关软件系统。</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7E255">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41006">
                  <w:pPr>
                    <w:pStyle w:val="4"/>
                    <w:jc w:val="center"/>
                  </w:pPr>
                  <w:r>
                    <w:rPr>
                      <w:rFonts w:ascii="仿宋_GB2312" w:hAnsi="仿宋_GB2312" w:eastAsia="仿宋_GB2312" w:cs="仿宋_GB2312"/>
                      <w:sz w:val="24"/>
                    </w:rPr>
                    <w:t>1</w:t>
                  </w:r>
                </w:p>
              </w:tc>
            </w:tr>
            <w:tr w14:paraId="4CC29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5009C35"/>
              </w:tc>
              <w:tc>
                <w:tcPr>
                  <w:tcW w:w="180" w:type="dxa"/>
                  <w:vMerge w:val="continue"/>
                  <w:tcBorders>
                    <w:top w:val="nil"/>
                    <w:left w:val="single" w:color="000000" w:sz="4" w:space="0"/>
                    <w:bottom w:val="single" w:color="000000" w:sz="4" w:space="0"/>
                    <w:right w:val="single" w:color="000000" w:sz="4" w:space="0"/>
                  </w:tcBorders>
                </w:tcPr>
                <w:p w14:paraId="44CAB02D"/>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4BABD">
                  <w:pPr>
                    <w:pStyle w:val="4"/>
                    <w:jc w:val="center"/>
                  </w:pPr>
                  <w:r>
                    <w:rPr>
                      <w:rFonts w:ascii="仿宋_GB2312" w:hAnsi="仿宋_GB2312" w:eastAsia="仿宋_GB2312" w:cs="仿宋_GB2312"/>
                      <w:sz w:val="21"/>
                    </w:rPr>
                    <w:t>(25)</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F738B">
                  <w:pPr>
                    <w:pStyle w:val="4"/>
                    <w:jc w:val="center"/>
                  </w:pPr>
                  <w:r>
                    <w:rPr>
                      <w:rFonts w:ascii="仿宋_GB2312" w:hAnsi="仿宋_GB2312" w:eastAsia="仿宋_GB2312" w:cs="仿宋_GB2312"/>
                      <w:sz w:val="24"/>
                    </w:rPr>
                    <w:t>列车基本操作仿真软件系统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C0291">
                  <w:pPr>
                    <w:pStyle w:val="4"/>
                    <w:jc w:val="left"/>
                  </w:pPr>
                  <w:r>
                    <w:rPr>
                      <w:rFonts w:ascii="仿宋_GB2312" w:hAnsi="仿宋_GB2312" w:eastAsia="仿宋_GB2312" w:cs="仿宋_GB2312"/>
                      <w:sz w:val="24"/>
                    </w:rPr>
                    <w:t>1.系统能够进行列车电路及气路逻辑仿真，能够仿真实现激活列车（合蓄电池）、激活司机台（合钥匙）、升/降受电弓、分/合主断、施加/缓解停车制动、开/关车门、广播、鸣笛、恒速启动/切除、控制手柄的操纵（包括警惕按钮）、显示屏的输入操作、设备柜自动开关、设备柜旁路开关、驾驶模式选择开关、刮雨器开关等功能;</w:t>
                  </w:r>
                  <w:r>
                    <w:br w:type="textWrapping"/>
                  </w:r>
                  <w:r>
                    <w:rPr>
                      <w:rFonts w:ascii="仿宋_GB2312" w:hAnsi="仿宋_GB2312" w:eastAsia="仿宋_GB2312" w:cs="仿宋_GB2312"/>
                      <w:sz w:val="24"/>
                    </w:rPr>
                    <w:t>2.支持动车组制动机试验、启动、开车、牵引、制动、过分相、停车对标等作业流程;</w:t>
                  </w:r>
                  <w:r>
                    <w:br w:type="textWrapping"/>
                  </w:r>
                  <w:r>
                    <w:rPr>
                      <w:rFonts w:ascii="仿宋_GB2312" w:hAnsi="仿宋_GB2312" w:eastAsia="仿宋_GB2312" w:cs="仿宋_GB2312"/>
                      <w:sz w:val="24"/>
                    </w:rPr>
                    <w:t>3.支持雨雪天、大风行驶和通过坡道、弯道、道岔时的列车状态;</w:t>
                  </w:r>
                  <w:r>
                    <w:br w:type="textWrapping"/>
                  </w:r>
                  <w:r>
                    <w:rPr>
                      <w:rFonts w:ascii="仿宋_GB2312" w:hAnsi="仿宋_GB2312" w:eastAsia="仿宋_GB2312" w:cs="仿宋_GB2312"/>
                      <w:sz w:val="24"/>
                    </w:rPr>
                    <w:t>4.支持多车运行时的行驶状态;</w:t>
                  </w:r>
                  <w:r>
                    <w:br w:type="textWrapping"/>
                  </w:r>
                  <w:r>
                    <w:rPr>
                      <w:rFonts w:ascii="仿宋_GB2312" w:hAnsi="仿宋_GB2312" w:eastAsia="仿宋_GB2312" w:cs="仿宋_GB2312"/>
                      <w:sz w:val="24"/>
                    </w:rPr>
                    <w:t>5.支持各种非正常情况下的行驶状态，对所有非正常行车模拟提供标准化处理程序，由教师机控制显示状态;</w:t>
                  </w:r>
                  <w:r>
                    <w:br w:type="textWrapping"/>
                  </w:r>
                  <w:r>
                    <w:rPr>
                      <w:rFonts w:ascii="仿宋_GB2312" w:hAnsi="仿宋_GB2312" w:eastAsia="仿宋_GB2312" w:cs="仿宋_GB2312"/>
                      <w:sz w:val="24"/>
                    </w:rPr>
                    <w:t>6.支持行车事故模拟再现，行车事故种类根据实际需求进行确定。</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B074A">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AB3DC">
                  <w:pPr>
                    <w:pStyle w:val="4"/>
                    <w:jc w:val="center"/>
                  </w:pPr>
                  <w:r>
                    <w:rPr>
                      <w:rFonts w:ascii="仿宋_GB2312" w:hAnsi="仿宋_GB2312" w:eastAsia="仿宋_GB2312" w:cs="仿宋_GB2312"/>
                      <w:sz w:val="24"/>
                    </w:rPr>
                    <w:t>1</w:t>
                  </w:r>
                </w:p>
              </w:tc>
            </w:tr>
            <w:tr w14:paraId="4B9BB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52747EF3"/>
              </w:tc>
              <w:tc>
                <w:tcPr>
                  <w:tcW w:w="180" w:type="dxa"/>
                  <w:vMerge w:val="continue"/>
                  <w:tcBorders>
                    <w:top w:val="nil"/>
                    <w:left w:val="single" w:color="000000" w:sz="4" w:space="0"/>
                    <w:bottom w:val="single" w:color="000000" w:sz="4" w:space="0"/>
                    <w:right w:val="single" w:color="000000" w:sz="4" w:space="0"/>
                  </w:tcBorders>
                </w:tcPr>
                <w:p w14:paraId="46C583A7"/>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9292D">
                  <w:pPr>
                    <w:pStyle w:val="4"/>
                    <w:jc w:val="center"/>
                  </w:pPr>
                  <w:r>
                    <w:rPr>
                      <w:rFonts w:ascii="仿宋_GB2312" w:hAnsi="仿宋_GB2312" w:eastAsia="仿宋_GB2312" w:cs="仿宋_GB2312"/>
                      <w:sz w:val="21"/>
                    </w:rPr>
                    <w:t>(26)</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908B1">
                  <w:pPr>
                    <w:pStyle w:val="4"/>
                    <w:jc w:val="center"/>
                  </w:pPr>
                  <w:r>
                    <w:rPr>
                      <w:rFonts w:ascii="仿宋_GB2312" w:hAnsi="仿宋_GB2312" w:eastAsia="仿宋_GB2312" w:cs="仿宋_GB2312"/>
                      <w:sz w:val="24"/>
                    </w:rPr>
                    <w:t>牵引制动仿真软件系统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F3BDC">
                  <w:pPr>
                    <w:pStyle w:val="4"/>
                    <w:jc w:val="left"/>
                  </w:pPr>
                  <w:r>
                    <w:rPr>
                      <w:rFonts w:ascii="仿宋_GB2312" w:hAnsi="仿宋_GB2312" w:eastAsia="仿宋_GB2312" w:cs="仿宋_GB2312"/>
                      <w:sz w:val="24"/>
                    </w:rPr>
                    <w:t>1.系统须应用高速列车系统动力学，正确仿真列车的运动行为和动力学性能，能够进行逼真的牵引/制动特性仿真、列车操作性能、动车组电路及气路逻辑仿真全面、真实地模拟列车在各种运行环境与工况下的运行状况、操纵特性、牵引/制动特性等，模拟结果保证动车组启动阻力、启动加速度、最大加速度等计算指标并完全与实际一致；正确模拟动车组运行时速度与加速度的变化过程；模拟线路曲线变化、坡度起伏、进出穿越隧道等运行过程中动车组的运行状态；正确模拟正线、侧线上各种工况下的驾驶操作;</w:t>
                  </w:r>
                </w:p>
                <w:p w14:paraId="65899AB7">
                  <w:pPr>
                    <w:pStyle w:val="4"/>
                    <w:jc w:val="left"/>
                  </w:pPr>
                  <w:r>
                    <w:rPr>
                      <w:rFonts w:ascii="仿宋_GB2312" w:hAnsi="仿宋_GB2312" w:eastAsia="仿宋_GB2312" w:cs="仿宋_GB2312"/>
                      <w:sz w:val="24"/>
                    </w:rPr>
                    <w:t>2.系统须全面仿真动车组制动机功能，并须实现制动机电制、空气制动的综合作用及相互转换，动车组制动过程应与实际一致；驾驶仿真器在任意速度下的全制动距离与实际动车组制动距离误差不超过5%；驾驶仿真器在任意速度段加速时间与实际动车组同个速度段加速时间误差在3%内;</w:t>
                  </w:r>
                  <w:r>
                    <w:br w:type="textWrapping"/>
                  </w:r>
                  <w:r>
                    <w:rPr>
                      <w:rFonts w:ascii="仿宋_GB2312" w:hAnsi="仿宋_GB2312" w:eastAsia="仿宋_GB2312" w:cs="仿宋_GB2312"/>
                      <w:sz w:val="24"/>
                    </w:rPr>
                    <w:t>3.动车组驾驶仿真器应逼真地模拟动车组的操纵环境、运行性能与各类运行环境，应真实模拟动车组操纵功能、运行以及车载信号、非正常情况、车辆故障等现象;</w:t>
                  </w:r>
                  <w:r>
                    <w:br w:type="textWrapping"/>
                  </w:r>
                  <w:r>
                    <w:rPr>
                      <w:rFonts w:ascii="仿宋_GB2312" w:hAnsi="仿宋_GB2312" w:eastAsia="仿宋_GB2312" w:cs="仿宋_GB2312"/>
                      <w:sz w:val="24"/>
                    </w:rPr>
                    <w:t>4.牵引/制动输出必须响应下列运行条件：线路坡度长度、坡度大小及曲线长度、半径及方向；不同路段的运行阻力；接触网电压大小、跳主断路器；动车组自重；列控信号状态；部分牵引、制动力切除后的性能；分相内的空、电转换、电制动和空气制动的特性与状态及其混合制动；停车制动特性和应用等;</w:t>
                  </w:r>
                  <w:r>
                    <w:br w:type="textWrapping"/>
                  </w:r>
                  <w:r>
                    <w:rPr>
                      <w:rFonts w:ascii="仿宋_GB2312" w:hAnsi="仿宋_GB2312" w:eastAsia="仿宋_GB2312" w:cs="仿宋_GB2312"/>
                      <w:sz w:val="24"/>
                    </w:rPr>
                    <w:t>▲5.为确保列车运行仿真系统的仿真精度要求，列车运行仿真性能要求如下：可模拟高速列车0～350km/h的牵引、制动和调速过程；仿真计算步长≤10ms，性能仿真误差≤2%;</w:t>
                  </w:r>
                </w:p>
                <w:p w14:paraId="011A0DA1">
                  <w:pPr>
                    <w:pStyle w:val="4"/>
                    <w:jc w:val="left"/>
                  </w:pPr>
                  <w:r>
                    <w:rPr>
                      <w:rFonts w:ascii="仿宋_GB2312" w:hAnsi="仿宋_GB2312" w:eastAsia="仿宋_GB2312" w:cs="仿宋_GB2312"/>
                      <w:sz w:val="24"/>
                    </w:rPr>
                    <w:t>▲6.为确保列车运行仿真系统性能满足系统使用要求，列车运行仿真系统须是采用多质点耦合建模技术。</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3C279">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1D7AE">
                  <w:pPr>
                    <w:pStyle w:val="4"/>
                    <w:jc w:val="center"/>
                  </w:pPr>
                  <w:r>
                    <w:rPr>
                      <w:rFonts w:ascii="仿宋_GB2312" w:hAnsi="仿宋_GB2312" w:eastAsia="仿宋_GB2312" w:cs="仿宋_GB2312"/>
                      <w:sz w:val="24"/>
                    </w:rPr>
                    <w:t>1</w:t>
                  </w:r>
                </w:p>
              </w:tc>
            </w:tr>
            <w:tr w14:paraId="7168D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5AD74E4"/>
              </w:tc>
              <w:tc>
                <w:tcPr>
                  <w:tcW w:w="180" w:type="dxa"/>
                  <w:vMerge w:val="continue"/>
                  <w:tcBorders>
                    <w:top w:val="nil"/>
                    <w:left w:val="single" w:color="000000" w:sz="4" w:space="0"/>
                    <w:bottom w:val="single" w:color="000000" w:sz="4" w:space="0"/>
                    <w:right w:val="single" w:color="000000" w:sz="4" w:space="0"/>
                  </w:tcBorders>
                </w:tcPr>
                <w:p w14:paraId="0B2F8C04"/>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EDB7F">
                  <w:pPr>
                    <w:pStyle w:val="4"/>
                    <w:jc w:val="center"/>
                  </w:pPr>
                  <w:r>
                    <w:rPr>
                      <w:rFonts w:ascii="仿宋_GB2312" w:hAnsi="仿宋_GB2312" w:eastAsia="仿宋_GB2312" w:cs="仿宋_GB2312"/>
                      <w:sz w:val="21"/>
                    </w:rPr>
                    <w:t>(27)</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0A177">
                  <w:pPr>
                    <w:pStyle w:val="4"/>
                    <w:jc w:val="center"/>
                  </w:pPr>
                  <w:r>
                    <w:rPr>
                      <w:rFonts w:ascii="仿宋_GB2312" w:hAnsi="仿宋_GB2312" w:eastAsia="仿宋_GB2312" w:cs="仿宋_GB2312"/>
                      <w:sz w:val="24"/>
                    </w:rPr>
                    <w:t>电气控制仿真软件系统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79394">
                  <w:pPr>
                    <w:pStyle w:val="4"/>
                    <w:jc w:val="left"/>
                  </w:pPr>
                  <w:r>
                    <w:rPr>
                      <w:rFonts w:ascii="仿宋_GB2312" w:hAnsi="仿宋_GB2312" w:eastAsia="仿宋_GB2312" w:cs="仿宋_GB2312"/>
                      <w:sz w:val="24"/>
                    </w:rPr>
                    <w:t>1.系统须能实时准确的响应机车车辆驾驶人员各项操作，正确计算列车的相关条件。系统仿真模块应按照列车电气控制建立仿真模型并正确反映列车固有的控制逻辑关系，所有的操作信息均须根据要求实时更新并反映相关的仿真计算结果。驾驶仿真培训系统的所有电气、机械系统的结构、关联关系及动作时序须按照实际进行1:1仿真。驾驶仿真培训系统的牵引、制动系统须按实际情况控制和响应;</w:t>
                  </w:r>
                  <w:r>
                    <w:br w:type="textWrapping"/>
                  </w:r>
                  <w:r>
                    <w:rPr>
                      <w:rFonts w:ascii="仿宋_GB2312" w:hAnsi="仿宋_GB2312" w:eastAsia="仿宋_GB2312" w:cs="仿宋_GB2312"/>
                      <w:sz w:val="24"/>
                    </w:rPr>
                    <w:t>2.仿真系统司机操纵台上的所有操作、显示设备、开关、声音和发光报警系统须按实际情况进行控制和响应。</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42AC4">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BFFF6">
                  <w:pPr>
                    <w:pStyle w:val="4"/>
                    <w:jc w:val="center"/>
                  </w:pPr>
                  <w:r>
                    <w:rPr>
                      <w:rFonts w:ascii="仿宋_GB2312" w:hAnsi="仿宋_GB2312" w:eastAsia="仿宋_GB2312" w:cs="仿宋_GB2312"/>
                      <w:sz w:val="24"/>
                    </w:rPr>
                    <w:t>1</w:t>
                  </w:r>
                </w:p>
              </w:tc>
            </w:tr>
            <w:tr w14:paraId="43102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A640AC7"/>
              </w:tc>
              <w:tc>
                <w:tcPr>
                  <w:tcW w:w="180" w:type="dxa"/>
                  <w:vMerge w:val="continue"/>
                  <w:tcBorders>
                    <w:top w:val="nil"/>
                    <w:left w:val="single" w:color="000000" w:sz="4" w:space="0"/>
                    <w:bottom w:val="single" w:color="000000" w:sz="4" w:space="0"/>
                    <w:right w:val="single" w:color="000000" w:sz="4" w:space="0"/>
                  </w:tcBorders>
                </w:tcPr>
                <w:p w14:paraId="089387A0"/>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CE1A1">
                  <w:pPr>
                    <w:pStyle w:val="4"/>
                    <w:jc w:val="center"/>
                  </w:pPr>
                  <w:r>
                    <w:rPr>
                      <w:rFonts w:ascii="仿宋_GB2312" w:hAnsi="仿宋_GB2312" w:eastAsia="仿宋_GB2312" w:cs="仿宋_GB2312"/>
                      <w:sz w:val="21"/>
                    </w:rPr>
                    <w:t>(28)</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12D41">
                  <w:pPr>
                    <w:pStyle w:val="4"/>
                    <w:jc w:val="center"/>
                  </w:pPr>
                  <w:r>
                    <w:rPr>
                      <w:rFonts w:ascii="仿宋_GB2312" w:hAnsi="仿宋_GB2312" w:eastAsia="仿宋_GB2312" w:cs="仿宋_GB2312"/>
                      <w:sz w:val="24"/>
                    </w:rPr>
                    <w:t>非正常行车仿真软件系统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EE3A4">
                  <w:pPr>
                    <w:pStyle w:val="4"/>
                    <w:jc w:val="left"/>
                  </w:pPr>
                  <w:r>
                    <w:rPr>
                      <w:rFonts w:ascii="仿宋_GB2312" w:hAnsi="仿宋_GB2312" w:eastAsia="仿宋_GB2312" w:cs="仿宋_GB2312"/>
                      <w:sz w:val="24"/>
                    </w:rPr>
                    <w:t>1.系统须实现各型列车运行时全天候视景仿真，能对雨雪雾风等复杂天气及时段光照、能见度的变化进行逼真模拟;</w:t>
                  </w:r>
                  <w:r>
                    <w:br w:type="textWrapping"/>
                  </w:r>
                  <w:r>
                    <w:rPr>
                      <w:rFonts w:ascii="仿宋_GB2312" w:hAnsi="仿宋_GB2312" w:eastAsia="仿宋_GB2312" w:cs="仿宋_GB2312"/>
                      <w:sz w:val="24"/>
                    </w:rPr>
                    <w:t>2.系统可在课程中预先设置突发事件或由教员根据需要设置突发事件，视景仿真系统能即时作出响应。按照用户提出事件现象、处理过程进行仿真制作，以达到提高车辆驾驶人员应急处置能力的目的;</w:t>
                  </w:r>
                  <w:r>
                    <w:br w:type="textWrapping"/>
                  </w:r>
                  <w:r>
                    <w:rPr>
                      <w:rFonts w:ascii="仿宋_GB2312" w:hAnsi="仿宋_GB2312" w:eastAsia="仿宋_GB2312" w:cs="仿宋_GB2312"/>
                      <w:sz w:val="24"/>
                    </w:rPr>
                    <w:t>3.系统可以进行非正常行车各类情况仿真，包括（但不限于）：行人上道、障碍物侵线、大火、撞击、桥梁断裂、列车脱轨等各种可能出现的非正常情况;</w:t>
                  </w:r>
                  <w:r>
                    <w:br w:type="textWrapping"/>
                  </w:r>
                  <w:r>
                    <w:rPr>
                      <w:rFonts w:ascii="仿宋_GB2312" w:hAnsi="仿宋_GB2312" w:eastAsia="仿宋_GB2312" w:cs="仿宋_GB2312"/>
                      <w:sz w:val="24"/>
                    </w:rPr>
                    <w:t>4.系统应能在限定时间内按照作业规范进行非正常情况下行车组织演练，仿真驾驶培训系统应能够实时监控、记录演练过程的每一步操作;</w:t>
                  </w:r>
                  <w:r>
                    <w:br w:type="textWrapping"/>
                  </w:r>
                  <w:r>
                    <w:rPr>
                      <w:rFonts w:ascii="仿宋_GB2312" w:hAnsi="仿宋_GB2312" w:eastAsia="仿宋_GB2312" w:cs="仿宋_GB2312"/>
                      <w:sz w:val="24"/>
                    </w:rPr>
                    <w:t>5.可以进行非正常行车各类情况仿真，包括（但不限于）：非正常行车组织类、临时限速类、设备故障行车类、弓网故障行车类、灾害天气行车类、动车组救援类。</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C151D">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7646C">
                  <w:pPr>
                    <w:pStyle w:val="4"/>
                    <w:jc w:val="center"/>
                  </w:pPr>
                  <w:r>
                    <w:rPr>
                      <w:rFonts w:ascii="仿宋_GB2312" w:hAnsi="仿宋_GB2312" w:eastAsia="仿宋_GB2312" w:cs="仿宋_GB2312"/>
                      <w:sz w:val="24"/>
                    </w:rPr>
                    <w:t>1</w:t>
                  </w:r>
                </w:p>
              </w:tc>
            </w:tr>
            <w:tr w14:paraId="15C013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EDEAED5"/>
              </w:tc>
              <w:tc>
                <w:tcPr>
                  <w:tcW w:w="180" w:type="dxa"/>
                  <w:vMerge w:val="continue"/>
                  <w:tcBorders>
                    <w:top w:val="nil"/>
                    <w:left w:val="single" w:color="000000" w:sz="4" w:space="0"/>
                    <w:bottom w:val="single" w:color="000000" w:sz="4" w:space="0"/>
                    <w:right w:val="single" w:color="000000" w:sz="4" w:space="0"/>
                  </w:tcBorders>
                </w:tcPr>
                <w:p w14:paraId="338E72C8"/>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E7F62">
                  <w:pPr>
                    <w:pStyle w:val="4"/>
                    <w:jc w:val="center"/>
                  </w:pPr>
                  <w:r>
                    <w:rPr>
                      <w:rFonts w:ascii="仿宋_GB2312" w:hAnsi="仿宋_GB2312" w:eastAsia="仿宋_GB2312" w:cs="仿宋_GB2312"/>
                      <w:sz w:val="21"/>
                    </w:rPr>
                    <w:t>(29)</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F32E8">
                  <w:pPr>
                    <w:pStyle w:val="4"/>
                    <w:jc w:val="center"/>
                  </w:pPr>
                  <w:r>
                    <w:rPr>
                      <w:rFonts w:ascii="仿宋_GB2312" w:hAnsi="仿宋_GB2312" w:eastAsia="仿宋_GB2312" w:cs="仿宋_GB2312"/>
                      <w:sz w:val="24"/>
                    </w:rPr>
                    <w:t>列车故障仿真软件系统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9C3F3">
                  <w:pPr>
                    <w:pStyle w:val="4"/>
                    <w:jc w:val="left"/>
                  </w:pPr>
                  <w:r>
                    <w:rPr>
                      <w:rFonts w:ascii="仿宋_GB2312" w:hAnsi="仿宋_GB2312" w:eastAsia="仿宋_GB2312" w:cs="仿宋_GB2312"/>
                      <w:sz w:val="24"/>
                    </w:rPr>
                    <w:t>1.故障库中提供不少于100条常见车辆故障和异常情况，并且这些故障、异常情况都能够在驾驶模拟装置上运行;</w:t>
                  </w:r>
                  <w:r>
                    <w:br w:type="textWrapping"/>
                  </w:r>
                  <w:r>
                    <w:rPr>
                      <w:rFonts w:ascii="仿宋_GB2312" w:hAnsi="仿宋_GB2312" w:eastAsia="仿宋_GB2312" w:cs="仿宋_GB2312"/>
                      <w:sz w:val="24"/>
                    </w:rPr>
                    <w:t>2.系统提供离线的突发事件及故障管理功能;</w:t>
                  </w:r>
                  <w:r>
                    <w:br w:type="textWrapping"/>
                  </w:r>
                  <w:r>
                    <w:rPr>
                      <w:rFonts w:ascii="仿宋_GB2312" w:hAnsi="仿宋_GB2312" w:eastAsia="仿宋_GB2312" w:cs="仿宋_GB2312"/>
                      <w:sz w:val="24"/>
                    </w:rPr>
                    <w:t>3.能够方便地对突发事件及故障库中的事件进行添加、修改、删除，采用完全图形化的界面或表格形式的界面，使用鼠标即可完成绝大多数的操作;</w:t>
                  </w:r>
                  <w:r>
                    <w:br w:type="textWrapping"/>
                  </w:r>
                  <w:r>
                    <w:rPr>
                      <w:rFonts w:ascii="仿宋_GB2312" w:hAnsi="仿宋_GB2312" w:eastAsia="仿宋_GB2312" w:cs="仿宋_GB2312"/>
                      <w:sz w:val="24"/>
                    </w:rPr>
                    <w:t>4.故障模拟系统应能模拟列车运行过程中相关的各类典型故障现象，其内部逻辑和相应的表现情况应与实际一致。系统应具备以下故障大类的模拟，并根据司机故障应急处理操作手册进行故障排除仿真。包括转向架故障模拟、主供电系统故障模拟、牵引系统故障模拟、辅助电器故障模拟、供风制动故障模拟、网络及辅助监控故障模拟、空调故障模拟等。</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7885F">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E72E9">
                  <w:pPr>
                    <w:pStyle w:val="4"/>
                    <w:jc w:val="center"/>
                  </w:pPr>
                  <w:r>
                    <w:rPr>
                      <w:rFonts w:ascii="仿宋_GB2312" w:hAnsi="仿宋_GB2312" w:eastAsia="仿宋_GB2312" w:cs="仿宋_GB2312"/>
                      <w:sz w:val="24"/>
                    </w:rPr>
                    <w:t>1</w:t>
                  </w:r>
                </w:p>
              </w:tc>
            </w:tr>
            <w:tr w14:paraId="25A13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77063D4"/>
              </w:tc>
              <w:tc>
                <w:tcPr>
                  <w:tcW w:w="180" w:type="dxa"/>
                  <w:vMerge w:val="continue"/>
                  <w:tcBorders>
                    <w:top w:val="nil"/>
                    <w:left w:val="single" w:color="000000" w:sz="4" w:space="0"/>
                    <w:bottom w:val="single" w:color="000000" w:sz="4" w:space="0"/>
                    <w:right w:val="single" w:color="000000" w:sz="4" w:space="0"/>
                  </w:tcBorders>
                </w:tcPr>
                <w:p w14:paraId="5574BF1B"/>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7AA61">
                  <w:pPr>
                    <w:pStyle w:val="4"/>
                    <w:jc w:val="center"/>
                  </w:pPr>
                  <w:r>
                    <w:rPr>
                      <w:rFonts w:ascii="仿宋_GB2312" w:hAnsi="仿宋_GB2312" w:eastAsia="仿宋_GB2312" w:cs="仿宋_GB2312"/>
                      <w:sz w:val="21"/>
                    </w:rPr>
                    <w:t>(30)</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A02C3">
                  <w:pPr>
                    <w:pStyle w:val="4"/>
                    <w:jc w:val="center"/>
                  </w:pPr>
                  <w:r>
                    <w:rPr>
                      <w:rFonts w:ascii="仿宋_GB2312" w:hAnsi="仿宋_GB2312" w:eastAsia="仿宋_GB2312" w:cs="仿宋_GB2312"/>
                      <w:sz w:val="24"/>
                    </w:rPr>
                    <w:t>虚拟列车仿真终端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72F0C">
                  <w:pPr>
                    <w:pStyle w:val="4"/>
                    <w:jc w:val="left"/>
                  </w:pPr>
                  <w:r>
                    <w:rPr>
                      <w:rFonts w:ascii="仿宋_GB2312" w:hAnsi="仿宋_GB2312" w:eastAsia="仿宋_GB2312" w:cs="仿宋_GB2312"/>
                      <w:sz w:val="24"/>
                    </w:rPr>
                    <w:t>1.参数不低于：CPU: 10代处理器（8核16线程，16MB三级缓存，主频2.9GHz；最高睿频4.8GHz），16G内存，200GB固态硬盘及以上+1TB 机械硬盘；</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9ADD4">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272B7">
                  <w:pPr>
                    <w:pStyle w:val="4"/>
                    <w:jc w:val="center"/>
                  </w:pPr>
                  <w:r>
                    <w:rPr>
                      <w:rFonts w:ascii="仿宋_GB2312" w:hAnsi="仿宋_GB2312" w:eastAsia="仿宋_GB2312" w:cs="仿宋_GB2312"/>
                      <w:sz w:val="24"/>
                    </w:rPr>
                    <w:t>1</w:t>
                  </w:r>
                </w:p>
              </w:tc>
            </w:tr>
            <w:tr w14:paraId="6B8560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10A2A97"/>
              </w:tc>
              <w:tc>
                <w:tcPr>
                  <w:tcW w:w="180" w:type="dxa"/>
                  <w:vMerge w:val="continue"/>
                  <w:tcBorders>
                    <w:top w:val="nil"/>
                    <w:left w:val="single" w:color="000000" w:sz="4" w:space="0"/>
                    <w:bottom w:val="single" w:color="000000" w:sz="4" w:space="0"/>
                    <w:right w:val="single" w:color="000000" w:sz="4" w:space="0"/>
                  </w:tcBorders>
                </w:tcPr>
                <w:p w14:paraId="4BF9F5A4"/>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EEE1C">
                  <w:pPr>
                    <w:pStyle w:val="4"/>
                    <w:jc w:val="center"/>
                  </w:pPr>
                  <w:r>
                    <w:rPr>
                      <w:rFonts w:ascii="仿宋_GB2312" w:hAnsi="仿宋_GB2312" w:eastAsia="仿宋_GB2312" w:cs="仿宋_GB2312"/>
                      <w:sz w:val="21"/>
                    </w:rPr>
                    <w:t>(31)</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9A8BE">
                  <w:pPr>
                    <w:pStyle w:val="4"/>
                    <w:jc w:val="center"/>
                  </w:pPr>
                  <w:r>
                    <w:rPr>
                      <w:rFonts w:ascii="仿宋_GB2312" w:hAnsi="仿宋_GB2312" w:eastAsia="仿宋_GB2312" w:cs="仿宋_GB2312"/>
                      <w:sz w:val="24"/>
                    </w:rPr>
                    <w:t>虚拟列车显示终端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8D0CD">
                  <w:pPr>
                    <w:pStyle w:val="4"/>
                    <w:jc w:val="left"/>
                  </w:pPr>
                  <w:r>
                    <w:rPr>
                      <w:rFonts w:ascii="仿宋_GB2312" w:hAnsi="仿宋_GB2312" w:eastAsia="仿宋_GB2312" w:cs="仿宋_GB2312"/>
                      <w:sz w:val="24"/>
                    </w:rPr>
                    <w:t>1.参数不低于：23.8英寸触摸显示屏、分辨率 1920×1080；亮度：250cd/m²；对比度：1000:1；响应时间≤35ms；USB 通讯接口；</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EBA3C">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5D5BC">
                  <w:pPr>
                    <w:pStyle w:val="4"/>
                    <w:jc w:val="center"/>
                  </w:pPr>
                  <w:r>
                    <w:rPr>
                      <w:rFonts w:ascii="仿宋_GB2312" w:hAnsi="仿宋_GB2312" w:eastAsia="仿宋_GB2312" w:cs="仿宋_GB2312"/>
                      <w:sz w:val="24"/>
                    </w:rPr>
                    <w:t>1</w:t>
                  </w:r>
                </w:p>
              </w:tc>
            </w:tr>
            <w:tr w14:paraId="57113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87684F3"/>
              </w:tc>
              <w:tc>
                <w:tcPr>
                  <w:tcW w:w="180" w:type="dxa"/>
                  <w:vMerge w:val="continue"/>
                  <w:tcBorders>
                    <w:top w:val="nil"/>
                    <w:left w:val="single" w:color="000000" w:sz="4" w:space="0"/>
                    <w:bottom w:val="single" w:color="000000" w:sz="4" w:space="0"/>
                    <w:right w:val="single" w:color="000000" w:sz="4" w:space="0"/>
                  </w:tcBorders>
                </w:tcPr>
                <w:p w14:paraId="022DABC2"/>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CF8F6">
                  <w:pPr>
                    <w:pStyle w:val="4"/>
                    <w:jc w:val="center"/>
                  </w:pPr>
                  <w:r>
                    <w:rPr>
                      <w:rFonts w:ascii="仿宋_GB2312" w:hAnsi="仿宋_GB2312" w:eastAsia="仿宋_GB2312" w:cs="仿宋_GB2312"/>
                      <w:sz w:val="21"/>
                    </w:rPr>
                    <w:t>(32)</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59956">
                  <w:pPr>
                    <w:pStyle w:val="4"/>
                    <w:jc w:val="center"/>
                  </w:pPr>
                  <w:r>
                    <w:rPr>
                      <w:rFonts w:ascii="仿宋_GB2312" w:hAnsi="仿宋_GB2312" w:eastAsia="仿宋_GB2312" w:cs="仿宋_GB2312"/>
                      <w:sz w:val="24"/>
                    </w:rPr>
                    <w:t>虚拟列车软件系统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513F3">
                  <w:pPr>
                    <w:pStyle w:val="4"/>
                    <w:jc w:val="left"/>
                  </w:pPr>
                  <w:r>
                    <w:rPr>
                      <w:rFonts w:ascii="仿宋_GB2312" w:hAnsi="仿宋_GB2312" w:eastAsia="仿宋_GB2312" w:cs="仿宋_GB2312"/>
                      <w:sz w:val="24"/>
                    </w:rPr>
                    <w:t>1.充分考虑系统的易用性，符合常规窗口式系统的操作模式，对于非专业技术人员，经过短期培训可熟练地掌握整个系统的操作;</w:t>
                  </w:r>
                  <w:r>
                    <w:br w:type="textWrapping"/>
                  </w:r>
                  <w:r>
                    <w:rPr>
                      <w:rFonts w:ascii="仿宋_GB2312" w:hAnsi="仿宋_GB2312" w:eastAsia="仿宋_GB2312" w:cs="仿宋_GB2312"/>
                      <w:sz w:val="24"/>
                    </w:rPr>
                    <w:t>2.系统应具有合理的使用成本，满足长期、有效地利用该系统进行人员培训与考核;</w:t>
                  </w:r>
                  <w:r>
                    <w:br w:type="textWrapping"/>
                  </w:r>
                  <w:r>
                    <w:rPr>
                      <w:rFonts w:ascii="仿宋_GB2312" w:hAnsi="仿宋_GB2312" w:eastAsia="仿宋_GB2312" w:cs="仿宋_GB2312"/>
                      <w:sz w:val="24"/>
                    </w:rPr>
                    <w:t>3.在数字化条件下，操控列车上的设备，电气、仪表、显示、报警设备应能够按照实际的逻辑关系触发或响应。响应的结果、现象应与实际列车一致;</w:t>
                  </w:r>
                  <w:r>
                    <w:br w:type="textWrapping"/>
                  </w:r>
                  <w:r>
                    <w:rPr>
                      <w:rFonts w:ascii="仿宋_GB2312" w:hAnsi="仿宋_GB2312" w:eastAsia="仿宋_GB2312" w:cs="仿宋_GB2312"/>
                      <w:sz w:val="24"/>
                    </w:rPr>
                    <w:t>4.系统设置故障必须与实车的控制逻辑相关联，即模拟的故障直接影响仿真系统的模拟运行，其他非硬件设备现象的再现应在虚拟列车设备仿真系统上得到正确、全面的反应。</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54B56">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CEDD5">
                  <w:pPr>
                    <w:pStyle w:val="4"/>
                    <w:jc w:val="center"/>
                  </w:pPr>
                  <w:r>
                    <w:rPr>
                      <w:rFonts w:ascii="仿宋_GB2312" w:hAnsi="仿宋_GB2312" w:eastAsia="仿宋_GB2312" w:cs="仿宋_GB2312"/>
                      <w:sz w:val="24"/>
                    </w:rPr>
                    <w:t>1</w:t>
                  </w:r>
                </w:p>
              </w:tc>
            </w:tr>
            <w:tr w14:paraId="68E17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DAD8AAD"/>
              </w:tc>
              <w:tc>
                <w:tcPr>
                  <w:tcW w:w="180" w:type="dxa"/>
                  <w:vMerge w:val="continue"/>
                  <w:tcBorders>
                    <w:top w:val="nil"/>
                    <w:left w:val="single" w:color="000000" w:sz="4" w:space="0"/>
                    <w:bottom w:val="single" w:color="000000" w:sz="4" w:space="0"/>
                    <w:right w:val="single" w:color="000000" w:sz="4" w:space="0"/>
                  </w:tcBorders>
                </w:tcPr>
                <w:p w14:paraId="426F7714"/>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D5A8F">
                  <w:pPr>
                    <w:pStyle w:val="4"/>
                    <w:jc w:val="center"/>
                  </w:pPr>
                  <w:r>
                    <w:rPr>
                      <w:rFonts w:ascii="仿宋_GB2312" w:hAnsi="仿宋_GB2312" w:eastAsia="仿宋_GB2312" w:cs="仿宋_GB2312"/>
                      <w:sz w:val="21"/>
                    </w:rPr>
                    <w:t>(33)</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B09AC">
                  <w:pPr>
                    <w:pStyle w:val="4"/>
                    <w:jc w:val="center"/>
                  </w:pPr>
                  <w:r>
                    <w:rPr>
                      <w:rFonts w:ascii="仿宋_GB2312" w:hAnsi="仿宋_GB2312" w:eastAsia="仿宋_GB2312" w:cs="仿宋_GB2312"/>
                      <w:sz w:val="24"/>
                    </w:rPr>
                    <w:t>数据采集终端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9E676">
                  <w:pPr>
                    <w:pStyle w:val="4"/>
                    <w:jc w:val="left"/>
                  </w:pPr>
                  <w:r>
                    <w:rPr>
                      <w:rFonts w:ascii="仿宋_GB2312" w:hAnsi="仿宋_GB2312" w:eastAsia="仿宋_GB2312" w:cs="仿宋_GB2312"/>
                      <w:sz w:val="24"/>
                    </w:rPr>
                    <w:t>1.参数不低于：CPU: 10代处理器（8核16线程，16MB三级缓存，主频2.9GHz；最高睿频4.8GHz），16G内存，200GB固态硬盘及以上+1TB 机械硬盘；用于安装数据采集单元，采集各个操纵设备的动作信号，为仿真真车电路逻辑提供软件支持。</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86F23">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5BFA8">
                  <w:pPr>
                    <w:pStyle w:val="4"/>
                    <w:jc w:val="center"/>
                  </w:pPr>
                  <w:r>
                    <w:rPr>
                      <w:rFonts w:ascii="仿宋_GB2312" w:hAnsi="仿宋_GB2312" w:eastAsia="仿宋_GB2312" w:cs="仿宋_GB2312"/>
                      <w:sz w:val="24"/>
                    </w:rPr>
                    <w:t>1</w:t>
                  </w:r>
                </w:p>
              </w:tc>
            </w:tr>
            <w:tr w14:paraId="0456D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0326C45"/>
              </w:tc>
              <w:tc>
                <w:tcPr>
                  <w:tcW w:w="180" w:type="dxa"/>
                  <w:vMerge w:val="continue"/>
                  <w:tcBorders>
                    <w:top w:val="nil"/>
                    <w:left w:val="single" w:color="000000" w:sz="4" w:space="0"/>
                    <w:bottom w:val="single" w:color="000000" w:sz="4" w:space="0"/>
                    <w:right w:val="single" w:color="000000" w:sz="4" w:space="0"/>
                  </w:tcBorders>
                </w:tcPr>
                <w:p w14:paraId="77DBF153"/>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F1EE1">
                  <w:pPr>
                    <w:pStyle w:val="4"/>
                    <w:jc w:val="center"/>
                  </w:pPr>
                  <w:r>
                    <w:rPr>
                      <w:rFonts w:ascii="仿宋_GB2312" w:hAnsi="仿宋_GB2312" w:eastAsia="仿宋_GB2312" w:cs="仿宋_GB2312"/>
                      <w:sz w:val="21"/>
                    </w:rPr>
                    <w:t>(34)</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A7C82">
                  <w:pPr>
                    <w:pStyle w:val="4"/>
                    <w:jc w:val="center"/>
                  </w:pPr>
                  <w:r>
                    <w:rPr>
                      <w:rFonts w:ascii="仿宋_GB2312" w:hAnsi="仿宋_GB2312" w:eastAsia="仿宋_GB2312" w:cs="仿宋_GB2312"/>
                      <w:sz w:val="24"/>
                    </w:rPr>
                    <w:t>数据采集单元</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8CFCF">
                  <w:pPr>
                    <w:pStyle w:val="4"/>
                    <w:jc w:val="left"/>
                  </w:pPr>
                  <w:r>
                    <w:rPr>
                      <w:rFonts w:ascii="仿宋_GB2312" w:hAnsi="仿宋_GB2312" w:eastAsia="仿宋_GB2312" w:cs="仿宋_GB2312"/>
                      <w:sz w:val="24"/>
                    </w:rPr>
                    <w:t>1.采样及输出频率：≥50Hz；</w:t>
                  </w:r>
                  <w:r>
                    <w:br w:type="textWrapping"/>
                  </w:r>
                  <w:r>
                    <w:rPr>
                      <w:rFonts w:ascii="仿宋_GB2312" w:hAnsi="仿宋_GB2312" w:eastAsia="仿宋_GB2312" w:cs="仿宋_GB2312"/>
                      <w:sz w:val="24"/>
                    </w:rPr>
                    <w:t>2.开关量输入：≥128个DI通道；</w:t>
                  </w:r>
                  <w:r>
                    <w:br w:type="textWrapping"/>
                  </w:r>
                  <w:r>
                    <w:rPr>
                      <w:rFonts w:ascii="仿宋_GB2312" w:hAnsi="仿宋_GB2312" w:eastAsia="仿宋_GB2312" w:cs="仿宋_GB2312"/>
                      <w:sz w:val="24"/>
                    </w:rPr>
                    <w:t>3.模拟量输入：≥8个AI通道；</w:t>
                  </w:r>
                  <w:r>
                    <w:br w:type="textWrapping"/>
                  </w:r>
                  <w:r>
                    <w:rPr>
                      <w:rFonts w:ascii="仿宋_GB2312" w:hAnsi="仿宋_GB2312" w:eastAsia="仿宋_GB2312" w:cs="仿宋_GB2312"/>
                      <w:sz w:val="24"/>
                    </w:rPr>
                    <w:t>4.开关量输出：≥64个DO通道；</w:t>
                  </w:r>
                  <w:r>
                    <w:br w:type="textWrapping"/>
                  </w:r>
                  <w:r>
                    <w:rPr>
                      <w:rFonts w:ascii="仿宋_GB2312" w:hAnsi="仿宋_GB2312" w:eastAsia="仿宋_GB2312" w:cs="仿宋_GB2312"/>
                      <w:sz w:val="24"/>
                    </w:rPr>
                    <w:t>5.模拟量输出：≥8个AO通道。</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8D988">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AB1FE">
                  <w:pPr>
                    <w:pStyle w:val="4"/>
                    <w:jc w:val="center"/>
                  </w:pPr>
                  <w:r>
                    <w:rPr>
                      <w:rFonts w:ascii="仿宋_GB2312" w:hAnsi="仿宋_GB2312" w:eastAsia="仿宋_GB2312" w:cs="仿宋_GB2312"/>
                      <w:sz w:val="24"/>
                    </w:rPr>
                    <w:t>1</w:t>
                  </w:r>
                </w:p>
              </w:tc>
            </w:tr>
            <w:tr w14:paraId="5AF555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1B4E956"/>
              </w:tc>
              <w:tc>
                <w:tcPr>
                  <w:tcW w:w="180" w:type="dxa"/>
                  <w:vMerge w:val="continue"/>
                  <w:tcBorders>
                    <w:top w:val="nil"/>
                    <w:left w:val="single" w:color="000000" w:sz="4" w:space="0"/>
                    <w:bottom w:val="single" w:color="000000" w:sz="4" w:space="0"/>
                    <w:right w:val="single" w:color="000000" w:sz="4" w:space="0"/>
                  </w:tcBorders>
                </w:tcPr>
                <w:p w14:paraId="663BD1AE"/>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E6D1C">
                  <w:pPr>
                    <w:pStyle w:val="4"/>
                    <w:jc w:val="center"/>
                  </w:pPr>
                  <w:r>
                    <w:rPr>
                      <w:rFonts w:ascii="仿宋_GB2312" w:hAnsi="仿宋_GB2312" w:eastAsia="仿宋_GB2312" w:cs="仿宋_GB2312"/>
                      <w:sz w:val="21"/>
                    </w:rPr>
                    <w:t>(35)</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BD4FE">
                  <w:pPr>
                    <w:pStyle w:val="4"/>
                    <w:jc w:val="center"/>
                  </w:pPr>
                  <w:r>
                    <w:rPr>
                      <w:rFonts w:ascii="仿宋_GB2312" w:hAnsi="仿宋_GB2312" w:eastAsia="仿宋_GB2312" w:cs="仿宋_GB2312"/>
                      <w:sz w:val="24"/>
                    </w:rPr>
                    <w:t>数据采集软件系统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7CFD3">
                  <w:pPr>
                    <w:pStyle w:val="4"/>
                    <w:jc w:val="left"/>
                  </w:pPr>
                  <w:r>
                    <w:rPr>
                      <w:rFonts w:ascii="仿宋_GB2312" w:hAnsi="仿宋_GB2312" w:eastAsia="仿宋_GB2312" w:cs="仿宋_GB2312"/>
                      <w:sz w:val="24"/>
                    </w:rPr>
                    <w:t>1.对仿真司机室内司机操纵台、电气设备柜上的司机控制器、各类按钮、各类开关的动作进行实时采集；</w:t>
                  </w:r>
                  <w:r>
                    <w:br w:type="textWrapping"/>
                  </w:r>
                  <w:r>
                    <w:rPr>
                      <w:rFonts w:ascii="仿宋_GB2312" w:hAnsi="仿宋_GB2312" w:eastAsia="仿宋_GB2312" w:cs="仿宋_GB2312"/>
                      <w:sz w:val="24"/>
                    </w:rPr>
                    <w:t>2.对速度表、气压表、各类指示灯、空气开关进行实时输出控制；</w:t>
                  </w:r>
                  <w:r>
                    <w:br w:type="textWrapping"/>
                  </w:r>
                  <w:r>
                    <w:rPr>
                      <w:rFonts w:ascii="仿宋_GB2312" w:hAnsi="仿宋_GB2312" w:eastAsia="仿宋_GB2312" w:cs="仿宋_GB2312"/>
                      <w:sz w:val="24"/>
                    </w:rPr>
                    <w:t>3.实现各种显示屏和气表的模拟；</w:t>
                  </w:r>
                  <w:r>
                    <w:br w:type="textWrapping"/>
                  </w:r>
                  <w:r>
                    <w:rPr>
                      <w:rFonts w:ascii="仿宋_GB2312" w:hAnsi="仿宋_GB2312" w:eastAsia="仿宋_GB2312" w:cs="仿宋_GB2312"/>
                      <w:sz w:val="24"/>
                    </w:rPr>
                    <w:t>4.配备高速的数据采集与输出控制系统，对仿真司机室内司机操纵台、电气设备柜上的司机控制器、各类按钮、各类开关的动作进行实时采集，对速度表、气压表、各类指示灯、空气开关进行实时的输出控制，还需实现各种显示屏和气表的模拟;</w:t>
                  </w:r>
                  <w:r>
                    <w:br w:type="textWrapping"/>
                  </w:r>
                  <w:r>
                    <w:rPr>
                      <w:rFonts w:ascii="仿宋_GB2312" w:hAnsi="仿宋_GB2312" w:eastAsia="仿宋_GB2312" w:cs="仿宋_GB2312"/>
                      <w:sz w:val="24"/>
                    </w:rPr>
                    <w:t>5.系统采样频率不应低于50Hz；对采集到的操纵数据在20ms内（从动作发生开始计算）发送到中央处理计算机数据缓冲区。采集的数据类型包括模拟量、开关量，输出的数据类型也包括模拟量、开关量。采样控制数据的传输应采用CAT-5类线进行传输。</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62D2F">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14800">
                  <w:pPr>
                    <w:pStyle w:val="4"/>
                    <w:jc w:val="center"/>
                  </w:pPr>
                  <w:r>
                    <w:rPr>
                      <w:rFonts w:ascii="仿宋_GB2312" w:hAnsi="仿宋_GB2312" w:eastAsia="仿宋_GB2312" w:cs="仿宋_GB2312"/>
                      <w:sz w:val="24"/>
                    </w:rPr>
                    <w:t>1</w:t>
                  </w:r>
                </w:p>
              </w:tc>
            </w:tr>
            <w:tr w14:paraId="19030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37E3506E"/>
              </w:tc>
              <w:tc>
                <w:tcPr>
                  <w:tcW w:w="180" w:type="dxa"/>
                  <w:vMerge w:val="continue"/>
                  <w:tcBorders>
                    <w:top w:val="nil"/>
                    <w:left w:val="single" w:color="000000" w:sz="4" w:space="0"/>
                    <w:bottom w:val="single" w:color="000000" w:sz="4" w:space="0"/>
                    <w:right w:val="single" w:color="000000" w:sz="4" w:space="0"/>
                  </w:tcBorders>
                </w:tcPr>
                <w:p w14:paraId="64C5903D"/>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1EA47">
                  <w:pPr>
                    <w:pStyle w:val="4"/>
                    <w:jc w:val="center"/>
                  </w:pPr>
                  <w:r>
                    <w:rPr>
                      <w:rFonts w:ascii="仿宋_GB2312" w:hAnsi="仿宋_GB2312" w:eastAsia="仿宋_GB2312" w:cs="仿宋_GB2312"/>
                      <w:sz w:val="21"/>
                    </w:rPr>
                    <w:t>(36)</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3CEEC">
                  <w:pPr>
                    <w:pStyle w:val="4"/>
                    <w:jc w:val="center"/>
                  </w:pPr>
                  <w:r>
                    <w:rPr>
                      <w:rFonts w:ascii="仿宋_GB2312" w:hAnsi="仿宋_GB2312" w:eastAsia="仿宋_GB2312" w:cs="仿宋_GB2312"/>
                      <w:sz w:val="24"/>
                    </w:rPr>
                    <w:t>教员管理终端</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8E2F7">
                  <w:pPr>
                    <w:pStyle w:val="4"/>
                    <w:jc w:val="left"/>
                  </w:pPr>
                  <w:r>
                    <w:rPr>
                      <w:rFonts w:ascii="仿宋_GB2312" w:hAnsi="仿宋_GB2312" w:eastAsia="仿宋_GB2312" w:cs="仿宋_GB2312"/>
                      <w:sz w:val="24"/>
                    </w:rPr>
                    <w:t>1.教员终端1套，参数不低于：CPU: 10代处理器（8核16线程，16MB三级缓存，主频2.9GHz；最高睿频4.8GHz），16G内存，200GB固态硬盘及以上+1TB 机械硬盘；</w:t>
                  </w:r>
                  <w:r>
                    <w:br w:type="textWrapping"/>
                  </w:r>
                  <w:r>
                    <w:rPr>
                      <w:rFonts w:ascii="仿宋_GB2312" w:hAnsi="仿宋_GB2312" w:eastAsia="仿宋_GB2312" w:cs="仿宋_GB2312"/>
                      <w:sz w:val="24"/>
                    </w:rPr>
                    <w:t>2.教员控制台1套：采用环保木质材料制作，约长3050mm宽1200mm高1480mm，桌面离地高度为750mm。（允许正负10mm偏离）；</w:t>
                  </w:r>
                  <w:r>
                    <w:br w:type="textWrapping"/>
                  </w:r>
                  <w:r>
                    <w:rPr>
                      <w:rFonts w:ascii="仿宋_GB2312" w:hAnsi="仿宋_GB2312" w:eastAsia="仿宋_GB2312" w:cs="仿宋_GB2312"/>
                      <w:sz w:val="24"/>
                    </w:rPr>
                    <w:t>3.话筒1套，参数不低于：频率响应范围不小于：50～12kHz，灵敏度：20mv/Pa;</w:t>
                  </w:r>
                  <w:r>
                    <w:br w:type="textWrapping"/>
                  </w:r>
                  <w:r>
                    <w:rPr>
                      <w:rFonts w:ascii="仿宋_GB2312" w:hAnsi="仿宋_GB2312" w:eastAsia="仿宋_GB2312" w:cs="仿宋_GB2312"/>
                      <w:sz w:val="24"/>
                    </w:rPr>
                    <w:t>4.扬声器1个，参数不低于：四寸同轴喇叭；单通道峰值输出功率：50W；频率响应：35Hz-27KHz，尺寸：10cm；灵敏度：87 dB;</w:t>
                  </w:r>
                  <w:r>
                    <w:br w:type="textWrapping"/>
                  </w:r>
                  <w:r>
                    <w:rPr>
                      <w:rFonts w:ascii="仿宋_GB2312" w:hAnsi="仿宋_GB2312" w:eastAsia="仿宋_GB2312" w:cs="仿宋_GB2312"/>
                      <w:sz w:val="24"/>
                    </w:rPr>
                    <w:t>5.显示终端，参数不低于：10块，23英寸，屏幕比：16:9；分辨率：1920×1080，对比度：1000：1；亮度：250 cd/m²，响应时间：5ms;</w:t>
                  </w:r>
                  <w:r>
                    <w:br w:type="textWrapping"/>
                  </w:r>
                  <w:r>
                    <w:rPr>
                      <w:rFonts w:ascii="仿宋_GB2312" w:hAnsi="仿宋_GB2312" w:eastAsia="仿宋_GB2312" w:cs="仿宋_GB2312"/>
                      <w:sz w:val="24"/>
                    </w:rPr>
                    <w:t>6.远程监控设备1套，参数不低于：200 万像素，最大分辨率可达 1920×1080；支持数字宽动态、3D 降噪；支持双码流同时输出，12VDC;</w:t>
                  </w:r>
                  <w:r>
                    <w:br w:type="textWrapping"/>
                  </w:r>
                  <w:r>
                    <w:rPr>
                      <w:rFonts w:ascii="仿宋_GB2312" w:hAnsi="仿宋_GB2312" w:eastAsia="仿宋_GB2312" w:cs="仿宋_GB2312"/>
                      <w:sz w:val="24"/>
                    </w:rPr>
                    <w:t>7.成绩查询设备1套，参数不低于：类型：彩色激光；尺寸：A4；分辨率：600×600dpi，速度：21 页/分钟，内存：256 MB DDR;</w:t>
                  </w:r>
                  <w:r>
                    <w:br w:type="textWrapping"/>
                  </w:r>
                  <w:r>
                    <w:rPr>
                      <w:rFonts w:ascii="仿宋_GB2312" w:hAnsi="仿宋_GB2312" w:eastAsia="仿宋_GB2312" w:cs="仿宋_GB2312"/>
                      <w:sz w:val="24"/>
                    </w:rPr>
                    <w:t>8.视频分配器1个，1路输入，4路输出，带宽：225MHz。传输距离：≥20m。</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604FA">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9DB0C">
                  <w:pPr>
                    <w:pStyle w:val="4"/>
                    <w:jc w:val="center"/>
                  </w:pPr>
                  <w:r>
                    <w:rPr>
                      <w:rFonts w:ascii="仿宋_GB2312" w:hAnsi="仿宋_GB2312" w:eastAsia="仿宋_GB2312" w:cs="仿宋_GB2312"/>
                      <w:sz w:val="24"/>
                    </w:rPr>
                    <w:t>1</w:t>
                  </w:r>
                </w:p>
              </w:tc>
            </w:tr>
            <w:tr w14:paraId="6C133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174529E"/>
              </w:tc>
              <w:tc>
                <w:tcPr>
                  <w:tcW w:w="180" w:type="dxa"/>
                  <w:vMerge w:val="continue"/>
                  <w:tcBorders>
                    <w:top w:val="nil"/>
                    <w:left w:val="single" w:color="000000" w:sz="4" w:space="0"/>
                    <w:bottom w:val="single" w:color="000000" w:sz="4" w:space="0"/>
                    <w:right w:val="single" w:color="000000" w:sz="4" w:space="0"/>
                  </w:tcBorders>
                </w:tcPr>
                <w:p w14:paraId="1D00ACB8"/>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9230F">
                  <w:pPr>
                    <w:pStyle w:val="4"/>
                    <w:jc w:val="center"/>
                  </w:pPr>
                  <w:r>
                    <w:rPr>
                      <w:rFonts w:ascii="仿宋_GB2312" w:hAnsi="仿宋_GB2312" w:eastAsia="仿宋_GB2312" w:cs="仿宋_GB2312"/>
                      <w:sz w:val="21"/>
                    </w:rPr>
                    <w:t>(37)</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BBBF3">
                  <w:pPr>
                    <w:pStyle w:val="4"/>
                    <w:jc w:val="center"/>
                  </w:pPr>
                  <w:r>
                    <w:rPr>
                      <w:rFonts w:ascii="仿宋_GB2312" w:hAnsi="仿宋_GB2312" w:eastAsia="仿宋_GB2312" w:cs="仿宋_GB2312"/>
                      <w:sz w:val="24"/>
                    </w:rPr>
                    <w:t>教员管理软件系统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49402">
                  <w:pPr>
                    <w:pStyle w:val="4"/>
                    <w:jc w:val="left"/>
                  </w:pPr>
                  <w:r>
                    <w:rPr>
                      <w:rFonts w:ascii="仿宋_GB2312" w:hAnsi="仿宋_GB2312" w:eastAsia="仿宋_GB2312" w:cs="仿宋_GB2312"/>
                      <w:sz w:val="24"/>
                    </w:rPr>
                    <w:t>1.包括教员管理模块、课程管理模块、课程运行监控软件模块、课程数据处理软件模块、系统网络通讯软件模块、系统检测与诊断软件模块、学员成绩档案管理模块和用户数据库系统等;</w:t>
                  </w:r>
                  <w:r>
                    <w:br w:type="textWrapping"/>
                  </w:r>
                  <w:r>
                    <w:rPr>
                      <w:rFonts w:ascii="仿宋_GB2312" w:hAnsi="仿宋_GB2312" w:eastAsia="仿宋_GB2312" w:cs="仿宋_GB2312"/>
                      <w:sz w:val="24"/>
                    </w:rPr>
                    <w:t>2.教员管理软件系统具有以下功能：</w:t>
                  </w:r>
                  <w:r>
                    <w:br w:type="textWrapping"/>
                  </w:r>
                  <w:r>
                    <w:rPr>
                      <w:rFonts w:ascii="仿宋_GB2312" w:hAnsi="仿宋_GB2312" w:eastAsia="仿宋_GB2312" w:cs="仿宋_GB2312"/>
                      <w:sz w:val="24"/>
                    </w:rPr>
                    <w:t>2.1课程管理功能</w:t>
                  </w:r>
                  <w:r>
                    <w:br w:type="textWrapping"/>
                  </w:r>
                  <w:r>
                    <w:rPr>
                      <w:rFonts w:ascii="仿宋_GB2312" w:hAnsi="仿宋_GB2312" w:eastAsia="仿宋_GB2312" w:cs="仿宋_GB2312"/>
                      <w:sz w:val="24"/>
                    </w:rPr>
                    <w:t>系统以课程为基础，设计驾驶仿真器的培训课程，启动及管理仿真课程运行过程。支持不同的时刻表导入，支持天气、时间的设置，并与培训场景中的早、中、晚相对应。系统可在课程中预设事件，包括触发内容、触发条件等，同时也应提供评价规则编辑功能。各种不同特色的培训课程可随时设置，随机设定事件地点、时间、触发内容、触发条件以及天气、场景变化等，可以任意添加、编辑、修改、保存和删除，实现课程自主编辑、即设即用即显现的需求，提高培训针对性;</w:t>
                  </w:r>
                  <w:r>
                    <w:br w:type="textWrapping"/>
                  </w:r>
                  <w:r>
                    <w:rPr>
                      <w:rFonts w:ascii="仿宋_GB2312" w:hAnsi="仿宋_GB2312" w:eastAsia="仿宋_GB2312" w:cs="仿宋_GB2312"/>
                      <w:sz w:val="24"/>
                    </w:rPr>
                    <w:t>2.2学员管理功能</w:t>
                  </w:r>
                  <w:r>
                    <w:br w:type="textWrapping"/>
                  </w:r>
                  <w:r>
                    <w:rPr>
                      <w:rFonts w:ascii="仿宋_GB2312" w:hAnsi="仿宋_GB2312" w:eastAsia="仿宋_GB2312" w:cs="仿宋_GB2312"/>
                      <w:sz w:val="24"/>
                    </w:rPr>
                    <w:t>具备学员信息管理和学员成绩管理功能。学员信息管理功能包括对学员基本信息的查看和维护管理；学员成绩管理功能主要包括对学员成绩的录入和查询。学员信息管理：包括姓名、学号、班级等学生基本信息，具备添加、修改、删除、查询等功能。学员成绩管理：学员成绩查询。系统具备学员或班级对学员成绩统计分析，并对分析结果出具报表。学员登录：采用指纹、人脸识别方式登录。学员管理系统具备学员基础信息、培训信息的管理，具备基础信息管理，主要对学员信息进行管理，提供通信接口，学员数据上传和下载功能;</w:t>
                  </w:r>
                  <w:r>
                    <w:br w:type="textWrapping"/>
                  </w:r>
                  <w:r>
                    <w:rPr>
                      <w:rFonts w:ascii="仿宋_GB2312" w:hAnsi="仿宋_GB2312" w:eastAsia="仿宋_GB2312" w:cs="仿宋_GB2312"/>
                      <w:sz w:val="24"/>
                    </w:rPr>
                    <w:t>2.3过程管理功能</w:t>
                  </w:r>
                  <w:r>
                    <w:br w:type="textWrapping"/>
                  </w:r>
                  <w:r>
                    <w:rPr>
                      <w:rFonts w:ascii="仿宋_GB2312" w:hAnsi="仿宋_GB2312" w:eastAsia="仿宋_GB2312" w:cs="仿宋_GB2312"/>
                      <w:sz w:val="24"/>
                    </w:rPr>
                    <w:t>教员可通过过程管理软件对学员的培训考核过程进行实时干预，干预内容包括车辆故障设置、非正常行车条件设置、异常天气变化、昼夜晨昏变化，同时提供操纵示意图和轨道线路纵断面信息显示，教员可以通过操纵界面查看信号机、坡道、弯道、桥隧、车站及列车位置速度等信息。故障条件设置和非正常行车条件的可设置数量不低于200条，内容应包括但不限于制动系统、牵引供电系统、电路系统等故障内容;</w:t>
                  </w:r>
                  <w:r>
                    <w:br w:type="textWrapping"/>
                  </w:r>
                  <w:r>
                    <w:rPr>
                      <w:rFonts w:ascii="仿宋_GB2312" w:hAnsi="仿宋_GB2312" w:eastAsia="仿宋_GB2312" w:cs="仿宋_GB2312"/>
                      <w:sz w:val="24"/>
                    </w:rPr>
                    <w:t>2.4教学管理功能</w:t>
                  </w:r>
                  <w:r>
                    <w:br w:type="textWrapping"/>
                  </w:r>
                  <w:r>
                    <w:rPr>
                      <w:rFonts w:ascii="仿宋_GB2312" w:hAnsi="仿宋_GB2312" w:eastAsia="仿宋_GB2312" w:cs="仿宋_GB2312"/>
                      <w:sz w:val="24"/>
                    </w:rPr>
                    <w:t>具有教学计划手动和自动编制功能。能根据设备状态和学员状态进行自动教学计划调整，对每个学员进行完整的考培过程和成绩管理，对考培成绩进行分析并出具报告。系统需提供通信接口，实现培训计划监控管理、考勤管理功能，远程教学管理，教学数据上传和下载功能;</w:t>
                  </w:r>
                  <w:r>
                    <w:br w:type="textWrapping"/>
                  </w:r>
                  <w:r>
                    <w:rPr>
                      <w:rFonts w:ascii="仿宋_GB2312" w:hAnsi="仿宋_GB2312" w:eastAsia="仿宋_GB2312" w:cs="仿宋_GB2312"/>
                      <w:sz w:val="24"/>
                    </w:rPr>
                    <w:t>2.5设备管理功能</w:t>
                  </w:r>
                  <w:r>
                    <w:br w:type="textWrapping"/>
                  </w:r>
                  <w:r>
                    <w:rPr>
                      <w:rFonts w:ascii="仿宋_GB2312" w:hAnsi="仿宋_GB2312" w:eastAsia="仿宋_GB2312" w:cs="仿宋_GB2312"/>
                      <w:sz w:val="24"/>
                    </w:rPr>
                    <w:t>设备管理软件支持关键部件的自诊断（至少应包括开机诊断、在线诊断和离线诊断三种模式），同时也应包括系统设备状态、在线时间和空闲统计等功能;</w:t>
                  </w:r>
                  <w:r>
                    <w:br w:type="textWrapping"/>
                  </w:r>
                  <w:r>
                    <w:rPr>
                      <w:rFonts w:ascii="仿宋_GB2312" w:hAnsi="仿宋_GB2312" w:eastAsia="仿宋_GB2312" w:cs="仿宋_GB2312"/>
                      <w:sz w:val="24"/>
                    </w:rPr>
                    <w:t>3.支持远程编辑培训设备基本信息；</w:t>
                  </w:r>
                  <w:r>
                    <w:br w:type="textWrapping"/>
                  </w:r>
                  <w:r>
                    <w:rPr>
                      <w:rFonts w:ascii="仿宋_GB2312" w:hAnsi="仿宋_GB2312" w:eastAsia="仿宋_GB2312" w:cs="仿宋_GB2312"/>
                      <w:sz w:val="24"/>
                    </w:rPr>
                    <w:t>4.支持远程实时查看与设备相关的培训计划；</w:t>
                  </w:r>
                  <w:r>
                    <w:br w:type="textWrapping"/>
                  </w:r>
                  <w:r>
                    <w:rPr>
                      <w:rFonts w:ascii="仿宋_GB2312" w:hAnsi="仿宋_GB2312" w:eastAsia="仿宋_GB2312" w:cs="仿宋_GB2312"/>
                      <w:sz w:val="24"/>
                    </w:rPr>
                    <w:t>5.支持远程实时查看与培训设备相关的培训课程；</w:t>
                  </w:r>
                  <w:r>
                    <w:br w:type="textWrapping"/>
                  </w:r>
                  <w:r>
                    <w:rPr>
                      <w:rFonts w:ascii="仿宋_GB2312" w:hAnsi="仿宋_GB2312" w:eastAsia="仿宋_GB2312" w:cs="仿宋_GB2312"/>
                      <w:sz w:val="24"/>
                    </w:rPr>
                    <w:t>6.支持远程实时查看设备正常使用记录、故障记录；</w:t>
                  </w:r>
                  <w:r>
                    <w:br w:type="textWrapping"/>
                  </w:r>
                  <w:r>
                    <w:rPr>
                      <w:rFonts w:ascii="仿宋_GB2312" w:hAnsi="仿宋_GB2312" w:eastAsia="仿宋_GB2312" w:cs="仿宋_GB2312"/>
                      <w:sz w:val="24"/>
                    </w:rPr>
                    <w:t>7.支持远程统计分析设备使用率、故障率。</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7E888">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0875F">
                  <w:pPr>
                    <w:pStyle w:val="4"/>
                    <w:jc w:val="center"/>
                  </w:pPr>
                  <w:r>
                    <w:rPr>
                      <w:rFonts w:ascii="仿宋_GB2312" w:hAnsi="仿宋_GB2312" w:eastAsia="仿宋_GB2312" w:cs="仿宋_GB2312"/>
                      <w:sz w:val="24"/>
                    </w:rPr>
                    <w:t>1</w:t>
                  </w:r>
                </w:p>
              </w:tc>
            </w:tr>
            <w:tr w14:paraId="5DF8E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944BCA4"/>
              </w:tc>
              <w:tc>
                <w:tcPr>
                  <w:tcW w:w="180" w:type="dxa"/>
                  <w:vMerge w:val="continue"/>
                  <w:tcBorders>
                    <w:top w:val="nil"/>
                    <w:left w:val="single" w:color="000000" w:sz="4" w:space="0"/>
                    <w:bottom w:val="single" w:color="000000" w:sz="4" w:space="0"/>
                    <w:right w:val="single" w:color="000000" w:sz="4" w:space="0"/>
                  </w:tcBorders>
                </w:tcPr>
                <w:p w14:paraId="1BE56B77"/>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64EA1">
                  <w:pPr>
                    <w:pStyle w:val="4"/>
                    <w:jc w:val="center"/>
                  </w:pPr>
                  <w:r>
                    <w:rPr>
                      <w:rFonts w:ascii="仿宋_GB2312" w:hAnsi="仿宋_GB2312" w:eastAsia="仿宋_GB2312" w:cs="仿宋_GB2312"/>
                      <w:sz w:val="21"/>
                    </w:rPr>
                    <w:t>(38)</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828E0">
                  <w:pPr>
                    <w:pStyle w:val="4"/>
                    <w:jc w:val="center"/>
                  </w:pPr>
                  <w:r>
                    <w:rPr>
                      <w:rFonts w:ascii="仿宋_GB2312" w:hAnsi="仿宋_GB2312" w:eastAsia="仿宋_GB2312" w:cs="仿宋_GB2312"/>
                      <w:sz w:val="24"/>
                    </w:rPr>
                    <w:t>考评员管理系统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537A3">
                  <w:pPr>
                    <w:pStyle w:val="4"/>
                    <w:jc w:val="left"/>
                  </w:pPr>
                  <w:r>
                    <w:rPr>
                      <w:rFonts w:ascii="仿宋_GB2312" w:hAnsi="仿宋_GB2312" w:eastAsia="仿宋_GB2312" w:cs="仿宋_GB2312"/>
                      <w:sz w:val="24"/>
                    </w:rPr>
                    <w:t>1.系统包含主副考评员两种职能，在准入资格考试过程中，考评员可以通过系统进行监考，对主观评判部分进行打分;</w:t>
                  </w:r>
                </w:p>
                <w:p w14:paraId="46D5817E">
                  <w:pPr>
                    <w:pStyle w:val="4"/>
                    <w:jc w:val="both"/>
                  </w:pPr>
                  <w:r>
                    <w:rPr>
                      <w:rFonts w:ascii="仿宋_GB2312" w:hAnsi="仿宋_GB2312" w:eastAsia="仿宋_GB2312" w:cs="仿宋_GB2312"/>
                      <w:sz w:val="24"/>
                    </w:rPr>
                    <w:t>▲2.系统需能够满足铁路机车车辆驾驶人员开展模拟驾驶实作考试要求，并作为考试设备，具备接入铁路机车车辆驾驶人员实作考试主管部门的能力。投标人须提供该功能相关履约证明材料复印件（或提供承诺函）并加盖投标人公章。</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DF72A">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DCC1B">
                  <w:pPr>
                    <w:pStyle w:val="4"/>
                    <w:jc w:val="center"/>
                  </w:pPr>
                  <w:r>
                    <w:rPr>
                      <w:rFonts w:ascii="仿宋_GB2312" w:hAnsi="仿宋_GB2312" w:eastAsia="仿宋_GB2312" w:cs="仿宋_GB2312"/>
                      <w:sz w:val="24"/>
                    </w:rPr>
                    <w:t>1</w:t>
                  </w:r>
                </w:p>
              </w:tc>
            </w:tr>
            <w:tr w14:paraId="6758A8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6E981CB4"/>
              </w:tc>
              <w:tc>
                <w:tcPr>
                  <w:tcW w:w="180" w:type="dxa"/>
                  <w:vMerge w:val="continue"/>
                  <w:tcBorders>
                    <w:top w:val="nil"/>
                    <w:left w:val="single" w:color="000000" w:sz="4" w:space="0"/>
                    <w:bottom w:val="single" w:color="000000" w:sz="4" w:space="0"/>
                    <w:right w:val="single" w:color="000000" w:sz="4" w:space="0"/>
                  </w:tcBorders>
                </w:tcPr>
                <w:p w14:paraId="0997D31D"/>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F8EE6">
                  <w:pPr>
                    <w:pStyle w:val="4"/>
                    <w:jc w:val="center"/>
                  </w:pPr>
                  <w:r>
                    <w:rPr>
                      <w:rFonts w:ascii="仿宋_GB2312" w:hAnsi="仿宋_GB2312" w:eastAsia="仿宋_GB2312" w:cs="仿宋_GB2312"/>
                      <w:sz w:val="21"/>
                    </w:rPr>
                    <w:t>(39)</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C5F01">
                  <w:pPr>
                    <w:pStyle w:val="4"/>
                    <w:jc w:val="center"/>
                  </w:pPr>
                  <w:r>
                    <w:rPr>
                      <w:rFonts w:ascii="仿宋_GB2312" w:hAnsi="仿宋_GB2312" w:eastAsia="仿宋_GB2312" w:cs="仿宋_GB2312"/>
                      <w:sz w:val="24"/>
                    </w:rPr>
                    <w:t>考试场景编辑软件系统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A276D">
                  <w:pPr>
                    <w:pStyle w:val="4"/>
                    <w:jc w:val="left"/>
                  </w:pPr>
                  <w:r>
                    <w:rPr>
                      <w:rFonts w:ascii="仿宋_GB2312" w:hAnsi="仿宋_GB2312" w:eastAsia="仿宋_GB2312" w:cs="仿宋_GB2312"/>
                      <w:sz w:val="24"/>
                    </w:rPr>
                    <w:t>1.编辑器可在场景所确定的运行线路上，从现有的突发事件及故障库中任意选择满足设置条件的所有可以设置的事件和故障，课程将在运行过程中适时自动激活故障;</w:t>
                  </w:r>
                  <w:r>
                    <w:br w:type="textWrapping"/>
                  </w:r>
                  <w:r>
                    <w:rPr>
                      <w:rFonts w:ascii="仿宋_GB2312" w:hAnsi="仿宋_GB2312" w:eastAsia="仿宋_GB2312" w:cs="仿宋_GB2312"/>
                      <w:sz w:val="24"/>
                    </w:rPr>
                    <w:t>2.编辑器具有灵活方便的故障和突发事件的模拟功能，这些功能包括：故障/突发事件的管理功能；</w:t>
                  </w:r>
                  <w:r>
                    <w:br w:type="textWrapping"/>
                  </w:r>
                  <w:r>
                    <w:rPr>
                      <w:rFonts w:ascii="仿宋_GB2312" w:hAnsi="仿宋_GB2312" w:eastAsia="仿宋_GB2312" w:cs="仿宋_GB2312"/>
                      <w:sz w:val="24"/>
                    </w:rPr>
                    <w:t>3.故障和突发事件的离线设置功能；故障和突发事件的事实设置与撤销功能；</w:t>
                  </w:r>
                  <w:r>
                    <w:br w:type="textWrapping"/>
                  </w:r>
                  <w:r>
                    <w:rPr>
                      <w:rFonts w:ascii="仿宋_GB2312" w:hAnsi="仿宋_GB2312" w:eastAsia="仿宋_GB2312" w:cs="仿宋_GB2312"/>
                      <w:sz w:val="24"/>
                    </w:rPr>
                    <w:t>4.故障和突发事件的适时触发功能；故障和突发事件的排除和处理功能等。</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CC35B">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D661F">
                  <w:pPr>
                    <w:pStyle w:val="4"/>
                    <w:jc w:val="center"/>
                  </w:pPr>
                  <w:r>
                    <w:rPr>
                      <w:rFonts w:ascii="仿宋_GB2312" w:hAnsi="仿宋_GB2312" w:eastAsia="仿宋_GB2312" w:cs="仿宋_GB2312"/>
                      <w:sz w:val="24"/>
                    </w:rPr>
                    <w:t>1</w:t>
                  </w:r>
                </w:p>
              </w:tc>
            </w:tr>
            <w:tr w14:paraId="4FEB83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5B5DE44C"/>
              </w:tc>
              <w:tc>
                <w:tcPr>
                  <w:tcW w:w="180" w:type="dxa"/>
                  <w:vMerge w:val="continue"/>
                  <w:tcBorders>
                    <w:top w:val="nil"/>
                    <w:left w:val="single" w:color="000000" w:sz="4" w:space="0"/>
                    <w:bottom w:val="single" w:color="000000" w:sz="4" w:space="0"/>
                    <w:right w:val="single" w:color="000000" w:sz="4" w:space="0"/>
                  </w:tcBorders>
                </w:tcPr>
                <w:p w14:paraId="0BFB0D56"/>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0335F">
                  <w:pPr>
                    <w:pStyle w:val="4"/>
                    <w:jc w:val="center"/>
                  </w:pPr>
                  <w:r>
                    <w:rPr>
                      <w:rFonts w:ascii="仿宋_GB2312" w:hAnsi="仿宋_GB2312" w:eastAsia="仿宋_GB2312" w:cs="仿宋_GB2312"/>
                      <w:sz w:val="21"/>
                    </w:rPr>
                    <w:t>(40)</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EA329">
                  <w:pPr>
                    <w:pStyle w:val="4"/>
                    <w:jc w:val="center"/>
                  </w:pPr>
                  <w:r>
                    <w:rPr>
                      <w:rFonts w:ascii="仿宋_GB2312" w:hAnsi="仿宋_GB2312" w:eastAsia="仿宋_GB2312" w:cs="仿宋_GB2312"/>
                      <w:sz w:val="24"/>
                    </w:rPr>
                    <w:t>专家引导软件系统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DC424">
                  <w:pPr>
                    <w:pStyle w:val="4"/>
                    <w:jc w:val="left"/>
                  </w:pPr>
                  <w:r>
                    <w:rPr>
                      <w:rFonts w:ascii="仿宋_GB2312" w:hAnsi="仿宋_GB2312" w:eastAsia="仿宋_GB2312" w:cs="仿宋_GB2312"/>
                      <w:sz w:val="24"/>
                    </w:rPr>
                    <w:t>1.采用“文本+语音”的实时操作提示，系统故障和突发事件排除操作通过自助向导形式，引导学生学习，训练学生的故障判断、查找、分析和排除能力。系统采用“专家引导、学员跟随”的方式实训情景化教学，进入实训课程情景后，系统以标准引导的方式给出每一步的操作提示。引导信息符合有关规章，处理步骤、操作方法与实际作业程序、作业标准、作业规范一致，并对照标准操作步骤逐步评判对错，演练完成自动生成成绩;</w:t>
                  </w:r>
                  <w:r>
                    <w:br w:type="textWrapping"/>
                  </w:r>
                  <w:r>
                    <w:rPr>
                      <w:rFonts w:ascii="仿宋_GB2312" w:hAnsi="仿宋_GB2312" w:eastAsia="仿宋_GB2312" w:cs="仿宋_GB2312"/>
                      <w:sz w:val="24"/>
                    </w:rPr>
                    <w:t>2.系统实时判断司机各步骤的操作结果进行下一步提示系统实现了对学员的标准处理流程指导，大大提高了学员的学习效率并有效减少了教员的指导工作量。系统提供情景练习和情景考核两种模式，在考核模式下，专家引导系统自动关闭操作提示功能。</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1C326">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3DD6C">
                  <w:pPr>
                    <w:pStyle w:val="4"/>
                    <w:jc w:val="center"/>
                  </w:pPr>
                  <w:r>
                    <w:rPr>
                      <w:rFonts w:ascii="仿宋_GB2312" w:hAnsi="仿宋_GB2312" w:eastAsia="仿宋_GB2312" w:cs="仿宋_GB2312"/>
                      <w:sz w:val="24"/>
                    </w:rPr>
                    <w:t>1</w:t>
                  </w:r>
                </w:p>
              </w:tc>
            </w:tr>
            <w:tr w14:paraId="2C773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CD855F1"/>
              </w:tc>
              <w:tc>
                <w:tcPr>
                  <w:tcW w:w="180" w:type="dxa"/>
                  <w:vMerge w:val="continue"/>
                  <w:tcBorders>
                    <w:top w:val="nil"/>
                    <w:left w:val="single" w:color="000000" w:sz="4" w:space="0"/>
                    <w:bottom w:val="single" w:color="000000" w:sz="4" w:space="0"/>
                    <w:right w:val="single" w:color="000000" w:sz="4" w:space="0"/>
                  </w:tcBorders>
                </w:tcPr>
                <w:p w14:paraId="266B4924"/>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D09FA">
                  <w:pPr>
                    <w:pStyle w:val="4"/>
                    <w:jc w:val="center"/>
                  </w:pPr>
                  <w:r>
                    <w:rPr>
                      <w:rFonts w:ascii="仿宋_GB2312" w:hAnsi="仿宋_GB2312" w:eastAsia="仿宋_GB2312" w:cs="仿宋_GB2312"/>
                      <w:sz w:val="21"/>
                    </w:rPr>
                    <w:t>(41)</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7C3AF">
                  <w:pPr>
                    <w:pStyle w:val="4"/>
                    <w:jc w:val="center"/>
                  </w:pPr>
                  <w:r>
                    <w:rPr>
                      <w:rFonts w:ascii="仿宋_GB2312" w:hAnsi="仿宋_GB2312" w:eastAsia="仿宋_GB2312" w:cs="仿宋_GB2312"/>
                      <w:sz w:val="24"/>
                    </w:rPr>
                    <w:t>自动评价设备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16ABB">
                  <w:pPr>
                    <w:pStyle w:val="4"/>
                    <w:jc w:val="left"/>
                  </w:pPr>
                  <w:r>
                    <w:rPr>
                      <w:rFonts w:ascii="仿宋_GB2312" w:hAnsi="仿宋_GB2312" w:eastAsia="仿宋_GB2312" w:cs="仿宋_GB2312"/>
                      <w:sz w:val="24"/>
                    </w:rPr>
                    <w:t>1.语音、动作识别终端，参数不低于：CPU: 10代处理器（8核16线程，16MB三级缓存，主频2.9GHz；最高睿频4.8GHz），16G内存，200GB固态硬盘及以上+1TB 机械硬盘；</w:t>
                  </w:r>
                  <w:r>
                    <w:br w:type="textWrapping"/>
                  </w:r>
                  <w:r>
                    <w:rPr>
                      <w:rFonts w:ascii="仿宋_GB2312" w:hAnsi="仿宋_GB2312" w:eastAsia="仿宋_GB2312" w:cs="仿宋_GB2312"/>
                      <w:sz w:val="24"/>
                    </w:rPr>
                    <w:t>2.独立显卡：参数不低于核心频率：1410-1620MHz；显存频率：14000MHz；显存类型：GDDR6；显存容量：8GB；散热器类型：风冷；最大分辨率7680×4320;</w:t>
                  </w:r>
                  <w:r>
                    <w:br w:type="textWrapping"/>
                  </w:r>
                  <w:r>
                    <w:rPr>
                      <w:rFonts w:ascii="仿宋_GB2312" w:hAnsi="仿宋_GB2312" w:eastAsia="仿宋_GB2312" w:cs="仿宋_GB2312"/>
                      <w:sz w:val="24"/>
                    </w:rPr>
                    <w:t>3.语音采集设备1套：麦克风、语音工控机、12V电源;</w:t>
                  </w:r>
                  <w:r>
                    <w:br w:type="textWrapping"/>
                  </w:r>
                  <w:r>
                    <w:rPr>
                      <w:rFonts w:ascii="仿宋_GB2312" w:hAnsi="仿宋_GB2312" w:eastAsia="仿宋_GB2312" w:cs="仿宋_GB2312"/>
                      <w:sz w:val="24"/>
                    </w:rPr>
                    <w:t>4.动作采集设备1套：参数不低于：红外摄像头，支持H.265AI/H.265+(兼容H.265/H.264）编码，双码流，AVI格式_DC12V/2A_3W，清晰度1080p，焦距1.6mm。</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EE366">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89CCD">
                  <w:pPr>
                    <w:pStyle w:val="4"/>
                    <w:jc w:val="center"/>
                  </w:pPr>
                  <w:r>
                    <w:rPr>
                      <w:rFonts w:ascii="仿宋_GB2312" w:hAnsi="仿宋_GB2312" w:eastAsia="仿宋_GB2312" w:cs="仿宋_GB2312"/>
                      <w:sz w:val="24"/>
                    </w:rPr>
                    <w:t>1</w:t>
                  </w:r>
                </w:p>
              </w:tc>
            </w:tr>
            <w:tr w14:paraId="5C919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4B8D8707"/>
              </w:tc>
              <w:tc>
                <w:tcPr>
                  <w:tcW w:w="180" w:type="dxa"/>
                  <w:vMerge w:val="continue"/>
                  <w:tcBorders>
                    <w:top w:val="nil"/>
                    <w:left w:val="single" w:color="000000" w:sz="4" w:space="0"/>
                    <w:bottom w:val="single" w:color="000000" w:sz="4" w:space="0"/>
                    <w:right w:val="single" w:color="000000" w:sz="4" w:space="0"/>
                  </w:tcBorders>
                </w:tcPr>
                <w:p w14:paraId="0008AFFE"/>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43CE2">
                  <w:pPr>
                    <w:pStyle w:val="4"/>
                    <w:jc w:val="center"/>
                  </w:pPr>
                  <w:r>
                    <w:rPr>
                      <w:rFonts w:ascii="仿宋_GB2312" w:hAnsi="仿宋_GB2312" w:eastAsia="仿宋_GB2312" w:cs="仿宋_GB2312"/>
                      <w:sz w:val="21"/>
                    </w:rPr>
                    <w:t>(42)</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0B94E">
                  <w:pPr>
                    <w:pStyle w:val="4"/>
                    <w:jc w:val="center"/>
                  </w:pPr>
                  <w:r>
                    <w:rPr>
                      <w:rFonts w:ascii="仿宋_GB2312" w:hAnsi="仿宋_GB2312" w:eastAsia="仿宋_GB2312" w:cs="仿宋_GB2312"/>
                      <w:sz w:val="24"/>
                    </w:rPr>
                    <w:t>驾驶操作水平分级评价软件系统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B11CA">
                  <w:pPr>
                    <w:pStyle w:val="4"/>
                    <w:jc w:val="left"/>
                  </w:pPr>
                  <w:r>
                    <w:rPr>
                      <w:rFonts w:ascii="仿宋_GB2312" w:hAnsi="仿宋_GB2312" w:eastAsia="仿宋_GB2312" w:cs="仿宋_GB2312"/>
                      <w:sz w:val="24"/>
                    </w:rPr>
                    <w:t>1.通过客观评价司机驾驶过程中的节能性与司机驾驶技术业务熟练程度与驾驶技能技巧，从而有效且精准的鉴别司机驾驶技术精湛水平与级别;</w:t>
                  </w:r>
                  <w:r>
                    <w:br w:type="textWrapping"/>
                  </w:r>
                  <w:r>
                    <w:rPr>
                      <w:rFonts w:ascii="仿宋_GB2312" w:hAnsi="仿宋_GB2312" w:eastAsia="仿宋_GB2312" w:cs="仿宋_GB2312"/>
                      <w:sz w:val="24"/>
                    </w:rPr>
                    <w:t>2.评判科目以一次出乘作业、检查实验程序、途中运行、进站停车操作、故障处理、非正常应急处理为主。应实现标准化作业过程逐步评判对错， 即按照作业标准、作业程序、作业规范、误操作的情况进行评定，应可以显示错误操作的详情及标准答案。应将非正常情况下、应急处理情况下的显示屏的操作纳入到评判系统，评判须有具体分值，把关键项点定义为“失格”项，一旦违反将直接判负终止考试。机车车辆驾驶人员操纵结束后自动生成成绩表，能够根据驾驶过程所记录的数据对机车车辆驾驶人员的操纵水平进行评价，有关评价结果、现场视频图像等内容可打印和保存;</w:t>
                  </w:r>
                  <w:r>
                    <w:br w:type="textWrapping"/>
                  </w:r>
                  <w:r>
                    <w:rPr>
                      <w:rFonts w:ascii="仿宋_GB2312" w:hAnsi="仿宋_GB2312" w:eastAsia="仿宋_GB2312" w:cs="仿宋_GB2312"/>
                      <w:sz w:val="24"/>
                    </w:rPr>
                    <w:t>3.评价系统的评判规则应依据现行《技规》《操规》《行规》《行细》进行定制开发，做到严谨公正，有据可依;</w:t>
                  </w:r>
                </w:p>
                <w:p w14:paraId="140713A3">
                  <w:pPr>
                    <w:pStyle w:val="4"/>
                    <w:jc w:val="left"/>
                  </w:pPr>
                  <w:r>
                    <w:rPr>
                      <w:rFonts w:ascii="仿宋_GB2312" w:hAnsi="仿宋_GB2312" w:eastAsia="仿宋_GB2312" w:cs="仿宋_GB2312"/>
                      <w:sz w:val="24"/>
                    </w:rPr>
                    <w:t>▲4.自动评价系统具有语音采集与识别技术。语音从采集到实时识别时间≤100ms，语音评价时间≤500ms，语音识别准确率≥97%;</w:t>
                  </w:r>
                </w:p>
                <w:p w14:paraId="787F5EFA">
                  <w:pPr>
                    <w:pStyle w:val="4"/>
                    <w:jc w:val="left"/>
                  </w:pPr>
                  <w:r>
                    <w:rPr>
                      <w:rFonts w:ascii="仿宋_GB2312" w:hAnsi="仿宋_GB2312" w:eastAsia="仿宋_GB2312" w:cs="仿宋_GB2312"/>
                      <w:sz w:val="24"/>
                    </w:rPr>
                    <w:t>▲5.自动评价系统具有动作识别与评价技术，能够实现一次乘务作业中坐立状态下5种静态手势（拇指、食中指、五指、大小指、握拳）以及1种动态手势（大小臂垂直握拳晃动3次）的在线识别与客观评价，手势从采集到识别时间≤500ms，手势评价时间≤1s，手势识别准确率≥95%;</w:t>
                  </w:r>
                </w:p>
                <w:p w14:paraId="34678213">
                  <w:pPr>
                    <w:pStyle w:val="4"/>
                    <w:jc w:val="left"/>
                  </w:pPr>
                  <w:r>
                    <w:rPr>
                      <w:rFonts w:ascii="仿宋_GB2312" w:hAnsi="仿宋_GB2312" w:eastAsia="仿宋_GB2312" w:cs="仿宋_GB2312"/>
                      <w:sz w:val="24"/>
                    </w:rPr>
                    <w:t>▲6.自动评价系统能够对标准化作业执行项、检查作业技能项、驾驶操作技能项、制动机操作技能项、列车平稳操纵技能项、列车停车对标技能项等六大类作业项点进行客观评价，实现完全客观评价的项点(即单个项点中对操作、呼唤、手比动作的规范及要求均能实现客观评价)覆盖率≥80%，客观评价准确率≥98%。</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CE479">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9D3C7">
                  <w:pPr>
                    <w:pStyle w:val="4"/>
                    <w:jc w:val="center"/>
                  </w:pPr>
                  <w:r>
                    <w:rPr>
                      <w:rFonts w:ascii="仿宋_GB2312" w:hAnsi="仿宋_GB2312" w:eastAsia="仿宋_GB2312" w:cs="仿宋_GB2312"/>
                      <w:sz w:val="24"/>
                    </w:rPr>
                    <w:t>1</w:t>
                  </w:r>
                </w:p>
              </w:tc>
            </w:tr>
            <w:tr w14:paraId="2164D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56945BE"/>
              </w:tc>
              <w:tc>
                <w:tcPr>
                  <w:tcW w:w="180" w:type="dxa"/>
                  <w:vMerge w:val="continue"/>
                  <w:tcBorders>
                    <w:top w:val="nil"/>
                    <w:left w:val="single" w:color="000000" w:sz="4" w:space="0"/>
                    <w:bottom w:val="single" w:color="000000" w:sz="4" w:space="0"/>
                    <w:right w:val="single" w:color="000000" w:sz="4" w:space="0"/>
                  </w:tcBorders>
                </w:tcPr>
                <w:p w14:paraId="430A3CE3"/>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DD3C5">
                  <w:pPr>
                    <w:pStyle w:val="4"/>
                    <w:jc w:val="center"/>
                  </w:pPr>
                  <w:r>
                    <w:rPr>
                      <w:rFonts w:ascii="仿宋_GB2312" w:hAnsi="仿宋_GB2312" w:eastAsia="仿宋_GB2312" w:cs="仿宋_GB2312"/>
                      <w:sz w:val="21"/>
                    </w:rPr>
                    <w:t>(43)</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ED695">
                  <w:pPr>
                    <w:pStyle w:val="4"/>
                    <w:jc w:val="center"/>
                  </w:pPr>
                  <w:r>
                    <w:rPr>
                      <w:rFonts w:ascii="仿宋_GB2312" w:hAnsi="仿宋_GB2312" w:eastAsia="仿宋_GB2312" w:cs="仿宋_GB2312"/>
                      <w:sz w:val="24"/>
                    </w:rPr>
                    <w:t>项目综合辅助系统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9E6B8">
                  <w:pPr>
                    <w:pStyle w:val="4"/>
                    <w:jc w:val="left"/>
                  </w:pPr>
                  <w:r>
                    <w:rPr>
                      <w:rFonts w:ascii="仿宋_GB2312" w:hAnsi="仿宋_GB2312" w:eastAsia="仿宋_GB2312" w:cs="仿宋_GB2312"/>
                      <w:sz w:val="24"/>
                    </w:rPr>
                    <w:t>1.工业级千兆以太网交换设备，100－240V、50/60Hz，不低于24个10/100/1000Mbps自适应以太网端口；</w:t>
                  </w:r>
                  <w:r>
                    <w:br w:type="textWrapping"/>
                  </w:r>
                  <w:r>
                    <w:rPr>
                      <w:rFonts w:ascii="仿宋_GB2312" w:hAnsi="仿宋_GB2312" w:eastAsia="仿宋_GB2312" w:cs="仿宋_GB2312"/>
                      <w:sz w:val="24"/>
                    </w:rPr>
                    <w:t>2.42标准机柜，黑色;</w:t>
                  </w:r>
                  <w:r>
                    <w:br w:type="textWrapping"/>
                  </w:r>
                  <w:r>
                    <w:rPr>
                      <w:rFonts w:ascii="仿宋_GB2312" w:hAnsi="仿宋_GB2312" w:eastAsia="仿宋_GB2312" w:cs="仿宋_GB2312"/>
                      <w:sz w:val="24"/>
                    </w:rPr>
                    <w:t>3.电气控制柜</w:t>
                  </w:r>
                  <w:r>
                    <w:br w:type="textWrapping"/>
                  </w:r>
                  <w:r>
                    <w:rPr>
                      <w:rFonts w:ascii="仿宋_GB2312" w:hAnsi="仿宋_GB2312" w:eastAsia="仿宋_GB2312" w:cs="仿宋_GB2312"/>
                      <w:sz w:val="24"/>
                    </w:rPr>
                    <w:t>3.1模拟列车运行过程中的动作逻辑，柜内装配为满足实训条目安装的必须元器件；</w:t>
                  </w:r>
                  <w:r>
                    <w:br w:type="textWrapping"/>
                  </w:r>
                  <w:r>
                    <w:rPr>
                      <w:rFonts w:ascii="仿宋_GB2312" w:hAnsi="仿宋_GB2312" w:eastAsia="仿宋_GB2312" w:cs="仿宋_GB2312"/>
                      <w:sz w:val="24"/>
                    </w:rPr>
                    <w:t>3.2设计有安全保护措施，具有短路，漏电保护等功能配置有完善的安全措施，保证运行使用的可靠性与稳定性。</w:t>
                  </w:r>
                  <w:r>
                    <w:br w:type="textWrapping"/>
                  </w:r>
                  <w:r>
                    <w:rPr>
                      <w:rFonts w:ascii="仿宋_GB2312" w:hAnsi="仿宋_GB2312" w:eastAsia="仿宋_GB2312" w:cs="仿宋_GB2312"/>
                      <w:sz w:val="24"/>
                    </w:rPr>
                    <w:t>4.备品备件1套（参数不低于）：含4GB多屏显卡1张、6GB专业图形显卡1张、8口以太网交换设备1套、千兆PCI网卡1张、200万像素摄像头1个。</w:t>
                  </w:r>
                </w:p>
                <w:p w14:paraId="7B0E7F6C">
                  <w:pPr>
                    <w:pStyle w:val="4"/>
                    <w:jc w:val="both"/>
                  </w:pPr>
                  <w:r>
                    <w:rPr>
                      <w:rFonts w:ascii="仿宋_GB2312" w:hAnsi="仿宋_GB2312" w:eastAsia="仿宋_GB2312" w:cs="仿宋_GB2312"/>
                      <w:sz w:val="24"/>
                    </w:rPr>
                    <w:t>5.手机收纳装置，1套，满足考生随身物品、手机等的收纳摆放。尺寸不低于1000mm*100mm*1000mm；带安全锁和提手，可随时移动。</w:t>
                  </w:r>
                </w:p>
                <w:p w14:paraId="346CE4F4">
                  <w:pPr>
                    <w:pStyle w:val="4"/>
                    <w:jc w:val="both"/>
                  </w:pPr>
                  <w:r>
                    <w:rPr>
                      <w:rFonts w:ascii="仿宋_GB2312" w:hAnsi="仿宋_GB2312" w:eastAsia="仿宋_GB2312" w:cs="仿宋_GB2312"/>
                      <w:sz w:val="24"/>
                    </w:rPr>
                    <w:t>6.登记台1张，不低于1000*500*750mm。</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21579">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848B">
                  <w:pPr>
                    <w:pStyle w:val="4"/>
                    <w:jc w:val="center"/>
                  </w:pPr>
                  <w:r>
                    <w:rPr>
                      <w:rFonts w:ascii="仿宋_GB2312" w:hAnsi="仿宋_GB2312" w:eastAsia="仿宋_GB2312" w:cs="仿宋_GB2312"/>
                      <w:sz w:val="24"/>
                    </w:rPr>
                    <w:t>1</w:t>
                  </w:r>
                </w:p>
              </w:tc>
            </w:tr>
            <w:tr w14:paraId="0E59E2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CD2251C"/>
              </w:tc>
              <w:tc>
                <w:tcPr>
                  <w:tcW w:w="180" w:type="dxa"/>
                  <w:vMerge w:val="continue"/>
                  <w:tcBorders>
                    <w:top w:val="nil"/>
                    <w:left w:val="single" w:color="000000" w:sz="4" w:space="0"/>
                    <w:bottom w:val="single" w:color="000000" w:sz="4" w:space="0"/>
                    <w:right w:val="single" w:color="000000" w:sz="4" w:space="0"/>
                  </w:tcBorders>
                </w:tcPr>
                <w:p w14:paraId="56645312"/>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D44A5">
                  <w:pPr>
                    <w:pStyle w:val="4"/>
                    <w:jc w:val="center"/>
                  </w:pPr>
                  <w:r>
                    <w:rPr>
                      <w:rFonts w:ascii="仿宋_GB2312" w:hAnsi="仿宋_GB2312" w:eastAsia="仿宋_GB2312" w:cs="仿宋_GB2312"/>
                      <w:sz w:val="21"/>
                    </w:rPr>
                    <w:t>(44)</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D1648">
                  <w:pPr>
                    <w:pStyle w:val="4"/>
                    <w:jc w:val="center"/>
                  </w:pPr>
                  <w:r>
                    <w:rPr>
                      <w:rFonts w:ascii="仿宋_GB2312" w:hAnsi="仿宋_GB2312" w:eastAsia="仿宋_GB2312" w:cs="仿宋_GB2312"/>
                      <w:sz w:val="24"/>
                    </w:rPr>
                    <w:t>UPS电源</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BE2F2">
                  <w:pPr>
                    <w:pStyle w:val="4"/>
                    <w:jc w:val="left"/>
                  </w:pPr>
                  <w:r>
                    <w:rPr>
                      <w:rFonts w:ascii="仿宋_GB2312" w:hAnsi="仿宋_GB2312" w:eastAsia="仿宋_GB2312" w:cs="仿宋_GB2312"/>
                      <w:sz w:val="24"/>
                    </w:rPr>
                    <w:t>1.容量不低于25KW；</w:t>
                  </w:r>
                </w:p>
                <w:p w14:paraId="6D81D93F">
                  <w:pPr>
                    <w:pStyle w:val="4"/>
                    <w:jc w:val="left"/>
                  </w:pPr>
                  <w:r>
                    <w:rPr>
                      <w:rFonts w:ascii="仿宋_GB2312" w:hAnsi="仿宋_GB2312" w:eastAsia="仿宋_GB2312" w:cs="仿宋_GB2312"/>
                      <w:sz w:val="24"/>
                    </w:rPr>
                    <w:t>2.断电冗余30分钟；</w:t>
                  </w:r>
                  <w:r>
                    <w:br w:type="textWrapping"/>
                  </w:r>
                  <w:r>
                    <w:rPr>
                      <w:rFonts w:ascii="仿宋_GB2312" w:hAnsi="仿宋_GB2312" w:eastAsia="仿宋_GB2312" w:cs="仿宋_GB2312"/>
                      <w:sz w:val="24"/>
                    </w:rPr>
                    <w:t>3.输入电压：AC 260-460V；</w:t>
                  </w:r>
                  <w:r>
                    <w:br w:type="textWrapping"/>
                  </w:r>
                  <w:r>
                    <w:rPr>
                      <w:rFonts w:ascii="仿宋_GB2312" w:hAnsi="仿宋_GB2312" w:eastAsia="仿宋_GB2312" w:cs="仿宋_GB2312"/>
                      <w:sz w:val="24"/>
                    </w:rPr>
                    <w:t>4.输出电压：220×（1+2%）V；</w:t>
                  </w:r>
                  <w:r>
                    <w:br w:type="textWrapping"/>
                  </w:r>
                  <w:r>
                    <w:rPr>
                      <w:rFonts w:ascii="仿宋_GB2312" w:hAnsi="仿宋_GB2312" w:eastAsia="仿宋_GB2312" w:cs="仿宋_GB2312"/>
                      <w:sz w:val="24"/>
                    </w:rPr>
                    <w:t>5.输出频率：与输入同步（市电模式）；</w:t>
                  </w:r>
                  <w:r>
                    <w:br w:type="textWrapping"/>
                  </w:r>
                  <w:r>
                    <w:rPr>
                      <w:rFonts w:ascii="仿宋_GB2312" w:hAnsi="仿宋_GB2312" w:eastAsia="仿宋_GB2312" w:cs="仿宋_GB2312"/>
                      <w:sz w:val="24"/>
                    </w:rPr>
                    <w:t>6.应变时间：20-90ms；</w:t>
                  </w:r>
                  <w:r>
                    <w:br w:type="textWrapping"/>
                  </w:r>
                  <w:r>
                    <w:rPr>
                      <w:rFonts w:ascii="仿宋_GB2312" w:hAnsi="仿宋_GB2312" w:eastAsia="仿宋_GB2312" w:cs="仿宋_GB2312"/>
                      <w:sz w:val="24"/>
                    </w:rPr>
                    <w:t>7.输出短路特性：输出短路时，源电流小于额定输入电流的2.5倍；</w:t>
                  </w:r>
                  <w:r>
                    <w:br w:type="textWrapping"/>
                  </w:r>
                  <w:r>
                    <w:rPr>
                      <w:rFonts w:ascii="仿宋_GB2312" w:hAnsi="仿宋_GB2312" w:eastAsia="仿宋_GB2312" w:cs="仿宋_GB2312"/>
                      <w:sz w:val="24"/>
                    </w:rPr>
                    <w:t>8.抗干扰性能：常模输入2KV尖峰信号，输出≤40VP；</w:t>
                  </w:r>
                  <w:r>
                    <w:br w:type="textWrapping"/>
                  </w:r>
                  <w:r>
                    <w:rPr>
                      <w:rFonts w:ascii="仿宋_GB2312" w:hAnsi="仿宋_GB2312" w:eastAsia="仿宋_GB2312" w:cs="仿宋_GB2312"/>
                      <w:sz w:val="24"/>
                    </w:rPr>
                    <w:t>9.常模噪音抑制：≥50db。</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C8C85">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02959">
                  <w:pPr>
                    <w:pStyle w:val="4"/>
                    <w:jc w:val="center"/>
                  </w:pPr>
                  <w:r>
                    <w:rPr>
                      <w:rFonts w:ascii="仿宋_GB2312" w:hAnsi="仿宋_GB2312" w:eastAsia="仿宋_GB2312" w:cs="仿宋_GB2312"/>
                      <w:sz w:val="24"/>
                    </w:rPr>
                    <w:t>1</w:t>
                  </w:r>
                </w:p>
              </w:tc>
            </w:tr>
            <w:tr w14:paraId="6BF26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AB2DB3C"/>
              </w:tc>
              <w:tc>
                <w:tcPr>
                  <w:tcW w:w="180" w:type="dxa"/>
                  <w:vMerge w:val="continue"/>
                  <w:tcBorders>
                    <w:top w:val="nil"/>
                    <w:left w:val="single" w:color="000000" w:sz="4" w:space="0"/>
                    <w:bottom w:val="single" w:color="000000" w:sz="4" w:space="0"/>
                    <w:right w:val="single" w:color="000000" w:sz="4" w:space="0"/>
                  </w:tcBorders>
                </w:tcPr>
                <w:p w14:paraId="5BD2CC62"/>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9F0A9">
                  <w:pPr>
                    <w:pStyle w:val="4"/>
                    <w:jc w:val="center"/>
                  </w:pPr>
                  <w:r>
                    <w:rPr>
                      <w:rFonts w:ascii="仿宋_GB2312" w:hAnsi="仿宋_GB2312" w:eastAsia="仿宋_GB2312" w:cs="仿宋_GB2312"/>
                      <w:sz w:val="21"/>
                    </w:rPr>
                    <w:t>(45)</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15070">
                  <w:pPr>
                    <w:pStyle w:val="4"/>
                    <w:jc w:val="center"/>
                  </w:pPr>
                  <w:r>
                    <w:rPr>
                      <w:rFonts w:ascii="仿宋_GB2312" w:hAnsi="仿宋_GB2312" w:eastAsia="仿宋_GB2312" w:cs="仿宋_GB2312"/>
                      <w:sz w:val="24"/>
                    </w:rPr>
                    <w:t>身份认证系统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4669D">
                  <w:pPr>
                    <w:pStyle w:val="4"/>
                    <w:jc w:val="left"/>
                  </w:pPr>
                  <w:r>
                    <w:rPr>
                      <w:rFonts w:ascii="仿宋_GB2312" w:hAnsi="仿宋_GB2312" w:eastAsia="仿宋_GB2312" w:cs="仿宋_GB2312"/>
                      <w:sz w:val="24"/>
                    </w:rPr>
                    <w:t>1.参数不低于：用户数：≥10000人；指纹容量：≥10000枚；面部容量：≥10000张；记录容量：≥10万条；显示屏：5英寸TP彩屏；通讯方式：TCP/IP；使用温度：0℃～45℃；使用湿度：20%RH～80%RH；电源规格：DC12V 3A；支持push协议。</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E038E">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2420E">
                  <w:pPr>
                    <w:pStyle w:val="4"/>
                    <w:jc w:val="center"/>
                  </w:pPr>
                  <w:r>
                    <w:rPr>
                      <w:rFonts w:ascii="仿宋_GB2312" w:hAnsi="仿宋_GB2312" w:eastAsia="仿宋_GB2312" w:cs="仿宋_GB2312"/>
                      <w:sz w:val="24"/>
                    </w:rPr>
                    <w:t>1</w:t>
                  </w:r>
                </w:p>
              </w:tc>
            </w:tr>
            <w:tr w14:paraId="4C0AE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7482451"/>
              </w:tc>
              <w:tc>
                <w:tcPr>
                  <w:tcW w:w="180" w:type="dxa"/>
                  <w:vMerge w:val="continue"/>
                  <w:tcBorders>
                    <w:top w:val="nil"/>
                    <w:left w:val="single" w:color="000000" w:sz="4" w:space="0"/>
                    <w:bottom w:val="single" w:color="000000" w:sz="4" w:space="0"/>
                    <w:right w:val="single" w:color="000000" w:sz="4" w:space="0"/>
                  </w:tcBorders>
                </w:tcPr>
                <w:p w14:paraId="44557392"/>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8916E">
                  <w:pPr>
                    <w:pStyle w:val="4"/>
                    <w:jc w:val="center"/>
                  </w:pPr>
                  <w:r>
                    <w:rPr>
                      <w:rFonts w:ascii="仿宋_GB2312" w:hAnsi="仿宋_GB2312" w:eastAsia="仿宋_GB2312" w:cs="仿宋_GB2312"/>
                      <w:sz w:val="21"/>
                    </w:rPr>
                    <w:t>(46)</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76063">
                  <w:pPr>
                    <w:pStyle w:val="4"/>
                    <w:jc w:val="left"/>
                  </w:pPr>
                  <w:r>
                    <w:rPr>
                      <w:rFonts w:ascii="仿宋_GB2312" w:hAnsi="仿宋_GB2312" w:eastAsia="仿宋_GB2312" w:cs="仿宋_GB2312"/>
                      <w:sz w:val="24"/>
                    </w:rPr>
                    <w:t>学员观摩设备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7F5C9">
                  <w:pPr>
                    <w:pStyle w:val="4"/>
                    <w:jc w:val="left"/>
                  </w:pPr>
                  <w:r>
                    <w:rPr>
                      <w:rFonts w:ascii="仿宋_GB2312" w:hAnsi="仿宋_GB2312" w:eastAsia="仿宋_GB2312" w:cs="仿宋_GB2312"/>
                      <w:sz w:val="24"/>
                    </w:rPr>
                    <w:t>1.3*4拼接屏，单块尺寸≥55英寸，拼缝≤1.8mm，显示分辨率≥1920*1080；</w:t>
                  </w:r>
                  <w:r>
                    <w:br w:type="textWrapping"/>
                  </w:r>
                  <w:r>
                    <w:rPr>
                      <w:rFonts w:ascii="仿宋_GB2312" w:hAnsi="仿宋_GB2312" w:eastAsia="仿宋_GB2312" w:cs="仿宋_GB2312"/>
                      <w:sz w:val="24"/>
                    </w:rPr>
                    <w:t>2.六角桌9套，采用环保木质材料制作。椅子54把，采用优质网布面料，防磨防污性好；颜色可选，背架优质玻纤，椅子带靠背后仰款，弧线靠背，双层坐垫，符合人体工程学；</w:t>
                  </w:r>
                  <w:r>
                    <w:br w:type="textWrapping"/>
                  </w:r>
                  <w:r>
                    <w:rPr>
                      <w:rFonts w:ascii="仿宋_GB2312" w:hAnsi="仿宋_GB2312" w:eastAsia="仿宋_GB2312" w:cs="仿宋_GB2312"/>
                      <w:sz w:val="24"/>
                    </w:rPr>
                    <w:t>3.多媒体讲台</w:t>
                  </w:r>
                  <w:r>
                    <w:br w:type="textWrapping"/>
                  </w:r>
                  <w:r>
                    <w:rPr>
                      <w:rFonts w:ascii="仿宋_GB2312" w:hAnsi="仿宋_GB2312" w:eastAsia="仿宋_GB2312" w:cs="仿宋_GB2312"/>
                      <w:sz w:val="24"/>
                    </w:rPr>
                    <w:t>3.1定制钢制多功能讲台（含中控台、教学用计算机I7/16G/1T/4G独显，23.8英寸显示器、功放及音响系统）。闭合尺寸：1100mm×700mm×1000mm ；展开尺寸：1100mm×1660mm×1000mm （允许正负5mm偏离）；</w:t>
                  </w:r>
                  <w:r>
                    <w:br w:type="textWrapping"/>
                  </w:r>
                  <w:r>
                    <w:rPr>
                      <w:rFonts w:ascii="仿宋_GB2312" w:hAnsi="仿宋_GB2312" w:eastAsia="仿宋_GB2312" w:cs="仿宋_GB2312"/>
                      <w:sz w:val="24"/>
                    </w:rPr>
                    <w:t>3.2桌面采用耐划木质材料，高密度纤维板，密度大于720kg/立方米，边缘采用单面封边工艺，采用冷压工艺三聚氰胺贴面，防划、防泼水；</w:t>
                  </w:r>
                  <w:r>
                    <w:br w:type="textWrapping"/>
                  </w:r>
                  <w:r>
                    <w:rPr>
                      <w:rFonts w:ascii="仿宋_GB2312" w:hAnsi="仿宋_GB2312" w:eastAsia="仿宋_GB2312" w:cs="仿宋_GB2312"/>
                      <w:sz w:val="24"/>
                    </w:rPr>
                    <w:t>3.3主体采用1.0～1.5mm冷轧钢板，钣金全部通过酸洗磷化喷涂后再进行高温烘烤，防锈;</w:t>
                  </w:r>
                  <w:r>
                    <w:br w:type="textWrapping"/>
                  </w:r>
                  <w:r>
                    <w:rPr>
                      <w:rFonts w:ascii="仿宋_GB2312" w:hAnsi="仿宋_GB2312" w:eastAsia="仿宋_GB2312" w:cs="仿宋_GB2312"/>
                      <w:sz w:val="24"/>
                    </w:rPr>
                    <w:t>3.4桌面两侧采用高档橡木扶手，正部采用长方形折边设计，整体简洁大方，可根据需求丝印LOGO;</w:t>
                  </w:r>
                  <w:r>
                    <w:br w:type="textWrapping"/>
                  </w:r>
                  <w:r>
                    <w:rPr>
                      <w:rFonts w:ascii="仿宋_GB2312" w:hAnsi="仿宋_GB2312" w:eastAsia="仿宋_GB2312" w:cs="仿宋_GB2312"/>
                      <w:sz w:val="24"/>
                    </w:rPr>
                    <w:t>3.5分体式设计，桌面和桌体自成一体，方便进出设计比较窄的教室门，内置固定螺丝孔位，上下层采用螺丝固定，安装简单。桌体拐角采用圆弧设计，防止碰伤。讲桌内部可扩充ID卡系统，可扩充四只轮子，方便移动。</w:t>
                  </w:r>
                </w:p>
                <w:p w14:paraId="3E8E75CB">
                  <w:pPr>
                    <w:pStyle w:val="4"/>
                    <w:jc w:val="left"/>
                  </w:pPr>
                  <w:r>
                    <w:rPr>
                      <w:rFonts w:ascii="仿宋_GB2312" w:hAnsi="仿宋_GB2312" w:eastAsia="仿宋_GB2312" w:cs="仿宋_GB2312"/>
                      <w:sz w:val="24"/>
                    </w:rPr>
                    <w:t>3.6叫号设备1台：43英寸一体机，参数不低于：分辨率1920*1080，CPU型号不低于5代，内存4G，硬盘128G，显卡类型集成显卡，显存容量2GB。用于学员候考时排队叫号。</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2ED40">
                  <w:pPr>
                    <w:pStyle w:val="4"/>
                    <w:jc w:val="left"/>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E1D18">
                  <w:pPr>
                    <w:pStyle w:val="4"/>
                    <w:jc w:val="left"/>
                  </w:pPr>
                  <w:r>
                    <w:rPr>
                      <w:rFonts w:ascii="仿宋_GB2312" w:hAnsi="仿宋_GB2312" w:eastAsia="仿宋_GB2312" w:cs="仿宋_GB2312"/>
                      <w:sz w:val="24"/>
                    </w:rPr>
                    <w:t>1</w:t>
                  </w:r>
                </w:p>
              </w:tc>
            </w:tr>
            <w:tr w14:paraId="57A4A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0D63F77E"/>
              </w:tc>
              <w:tc>
                <w:tcPr>
                  <w:tcW w:w="180" w:type="dxa"/>
                  <w:vMerge w:val="continue"/>
                  <w:tcBorders>
                    <w:top w:val="nil"/>
                    <w:left w:val="single" w:color="000000" w:sz="4" w:space="0"/>
                    <w:bottom w:val="single" w:color="000000" w:sz="4" w:space="0"/>
                    <w:right w:val="single" w:color="000000" w:sz="4" w:space="0"/>
                  </w:tcBorders>
                </w:tcPr>
                <w:p w14:paraId="4805456B"/>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AA9D3">
                  <w:pPr>
                    <w:pStyle w:val="4"/>
                    <w:jc w:val="center"/>
                  </w:pPr>
                  <w:r>
                    <w:rPr>
                      <w:rFonts w:ascii="仿宋_GB2312" w:hAnsi="仿宋_GB2312" w:eastAsia="仿宋_GB2312" w:cs="仿宋_GB2312"/>
                      <w:sz w:val="21"/>
                    </w:rPr>
                    <w:t>(47)</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63692">
                  <w:pPr>
                    <w:pStyle w:val="4"/>
                    <w:jc w:val="left"/>
                  </w:pPr>
                  <w:r>
                    <w:rPr>
                      <w:rFonts w:ascii="仿宋_GB2312" w:hAnsi="仿宋_GB2312" w:eastAsia="仿宋_GB2312" w:cs="仿宋_GB2312"/>
                      <w:sz w:val="24"/>
                    </w:rPr>
                    <w:t>巡考显示设备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65716">
                  <w:pPr>
                    <w:pStyle w:val="4"/>
                    <w:jc w:val="left"/>
                  </w:pPr>
                  <w:r>
                    <w:rPr>
                      <w:rFonts w:ascii="仿宋_GB2312" w:hAnsi="仿宋_GB2312" w:eastAsia="仿宋_GB2312" w:cs="仿宋_GB2312"/>
                      <w:sz w:val="24"/>
                    </w:rPr>
                    <w:t>1.3*4拼接屏，单块尺寸≥55英寸，拼缝≤1.8mm，显示分辨率≥1920*1080；</w:t>
                  </w:r>
                  <w:r>
                    <w:br w:type="textWrapping"/>
                  </w:r>
                  <w:r>
                    <w:rPr>
                      <w:rFonts w:ascii="仿宋_GB2312" w:hAnsi="仿宋_GB2312" w:eastAsia="仿宋_GB2312" w:cs="仿宋_GB2312"/>
                      <w:sz w:val="24"/>
                    </w:rPr>
                    <w:t>2.功能要求：一是用于考试过程的过程监控，二是后期可以远程接入铁路机车车辆驾驶人员实作考试主管部门的系统，可以实现考试过程的远程监控和巡视。</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9C095">
                  <w:pPr>
                    <w:pStyle w:val="4"/>
                    <w:jc w:val="left"/>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FA913">
                  <w:pPr>
                    <w:pStyle w:val="4"/>
                    <w:jc w:val="left"/>
                  </w:pPr>
                  <w:r>
                    <w:rPr>
                      <w:rFonts w:ascii="仿宋_GB2312" w:hAnsi="仿宋_GB2312" w:eastAsia="仿宋_GB2312" w:cs="仿宋_GB2312"/>
                      <w:sz w:val="24"/>
                    </w:rPr>
                    <w:t>1</w:t>
                  </w:r>
                </w:p>
              </w:tc>
            </w:tr>
            <w:tr w14:paraId="12B32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3A80D6E1"/>
              </w:tc>
              <w:tc>
                <w:tcPr>
                  <w:tcW w:w="180" w:type="dxa"/>
                  <w:vMerge w:val="continue"/>
                  <w:tcBorders>
                    <w:top w:val="nil"/>
                    <w:left w:val="single" w:color="000000" w:sz="4" w:space="0"/>
                    <w:bottom w:val="single" w:color="000000" w:sz="4" w:space="0"/>
                    <w:right w:val="single" w:color="000000" w:sz="4" w:space="0"/>
                  </w:tcBorders>
                </w:tcPr>
                <w:p w14:paraId="17802D80"/>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A2799">
                  <w:pPr>
                    <w:pStyle w:val="4"/>
                    <w:jc w:val="center"/>
                  </w:pPr>
                  <w:r>
                    <w:rPr>
                      <w:rFonts w:ascii="仿宋_GB2312" w:hAnsi="仿宋_GB2312" w:eastAsia="仿宋_GB2312" w:cs="仿宋_GB2312"/>
                      <w:sz w:val="21"/>
                    </w:rPr>
                    <w:t>(48)</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98FCF">
                  <w:pPr>
                    <w:pStyle w:val="4"/>
                    <w:jc w:val="center"/>
                  </w:pPr>
                  <w:r>
                    <w:rPr>
                      <w:rFonts w:ascii="仿宋_GB2312" w:hAnsi="仿宋_GB2312" w:eastAsia="仿宋_GB2312" w:cs="仿宋_GB2312"/>
                      <w:sz w:val="24"/>
                    </w:rPr>
                    <w:t>广播会议设备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CB224">
                  <w:pPr>
                    <w:pStyle w:val="4"/>
                    <w:jc w:val="left"/>
                  </w:pPr>
                  <w:r>
                    <w:rPr>
                      <w:rFonts w:ascii="仿宋_GB2312" w:hAnsi="仿宋_GB2312" w:eastAsia="仿宋_GB2312" w:cs="仿宋_GB2312"/>
                      <w:sz w:val="24"/>
                    </w:rPr>
                    <w:t>1.满足视频指挥室等集中会议的要求。音响：功率范围：60～300W，频率响应：20Hz～20KHz。一拖八麦克风：空旷接受距离≥100米。</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F6A99">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66C3F">
                  <w:pPr>
                    <w:pStyle w:val="4"/>
                    <w:jc w:val="center"/>
                  </w:pPr>
                  <w:r>
                    <w:rPr>
                      <w:rFonts w:ascii="仿宋_GB2312" w:hAnsi="仿宋_GB2312" w:eastAsia="仿宋_GB2312" w:cs="仿宋_GB2312"/>
                      <w:sz w:val="24"/>
                    </w:rPr>
                    <w:t>1</w:t>
                  </w:r>
                </w:p>
              </w:tc>
            </w:tr>
            <w:tr w14:paraId="2DC47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3B97DE5F"/>
              </w:tc>
              <w:tc>
                <w:tcPr>
                  <w:tcW w:w="180" w:type="dxa"/>
                  <w:vMerge w:val="continue"/>
                  <w:tcBorders>
                    <w:top w:val="nil"/>
                    <w:left w:val="single" w:color="000000" w:sz="4" w:space="0"/>
                    <w:bottom w:val="single" w:color="000000" w:sz="4" w:space="0"/>
                    <w:right w:val="single" w:color="000000" w:sz="4" w:space="0"/>
                  </w:tcBorders>
                </w:tcPr>
                <w:p w14:paraId="06795705"/>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613B8">
                  <w:pPr>
                    <w:pStyle w:val="4"/>
                    <w:jc w:val="center"/>
                  </w:pPr>
                  <w:r>
                    <w:rPr>
                      <w:rFonts w:ascii="仿宋_GB2312" w:hAnsi="仿宋_GB2312" w:eastAsia="仿宋_GB2312" w:cs="仿宋_GB2312"/>
                      <w:sz w:val="21"/>
                    </w:rPr>
                    <w:t>(49)</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7F903">
                  <w:pPr>
                    <w:pStyle w:val="4"/>
                    <w:jc w:val="center"/>
                  </w:pPr>
                  <w:r>
                    <w:rPr>
                      <w:rFonts w:ascii="仿宋_GB2312" w:hAnsi="仿宋_GB2312" w:eastAsia="仿宋_GB2312" w:cs="仿宋_GB2312"/>
                      <w:sz w:val="24"/>
                    </w:rPr>
                    <w:t>安全监控设备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AEBF9">
                  <w:pPr>
                    <w:pStyle w:val="4"/>
                    <w:jc w:val="left"/>
                  </w:pPr>
                  <w:r>
                    <w:rPr>
                      <w:rFonts w:ascii="仿宋_GB2312" w:hAnsi="仿宋_GB2312" w:eastAsia="仿宋_GB2312" w:cs="仿宋_GB2312"/>
                      <w:sz w:val="24"/>
                    </w:rPr>
                    <w:t>1.环境摄像头6个，参数不低于：200万 1/1.8”星光级CMOS 超宽动态，采用H264编码，焦距: 2.7～13.5mm，支持防反接保护；供电方式：AC 24 V ± 20%；支持PoE供电；</w:t>
                  </w:r>
                  <w:r>
                    <w:br w:type="textWrapping"/>
                  </w:r>
                  <w:r>
                    <w:rPr>
                      <w:rFonts w:ascii="仿宋_GB2312" w:hAnsi="仿宋_GB2312" w:eastAsia="仿宋_GB2312" w:cs="仿宋_GB2312"/>
                      <w:sz w:val="24"/>
                    </w:rPr>
                    <w:t>2.录像存储设备1套，满足环境内所有摄像头接入的需求，不低于32路，能够满足不少于6个月不间断存储的能力。</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58C4F">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31A0B">
                  <w:pPr>
                    <w:pStyle w:val="4"/>
                    <w:jc w:val="center"/>
                  </w:pPr>
                  <w:r>
                    <w:rPr>
                      <w:rFonts w:ascii="仿宋_GB2312" w:hAnsi="仿宋_GB2312" w:eastAsia="仿宋_GB2312" w:cs="仿宋_GB2312"/>
                      <w:sz w:val="24"/>
                    </w:rPr>
                    <w:t>1</w:t>
                  </w:r>
                </w:p>
              </w:tc>
            </w:tr>
            <w:tr w14:paraId="10B3A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1E0C538C"/>
              </w:tc>
              <w:tc>
                <w:tcPr>
                  <w:tcW w:w="180" w:type="dxa"/>
                  <w:vMerge w:val="continue"/>
                  <w:tcBorders>
                    <w:top w:val="nil"/>
                    <w:left w:val="single" w:color="000000" w:sz="4" w:space="0"/>
                    <w:bottom w:val="single" w:color="000000" w:sz="4" w:space="0"/>
                    <w:right w:val="single" w:color="000000" w:sz="4" w:space="0"/>
                  </w:tcBorders>
                </w:tcPr>
                <w:p w14:paraId="2E21F70B"/>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40F02">
                  <w:pPr>
                    <w:pStyle w:val="4"/>
                    <w:jc w:val="center"/>
                  </w:pPr>
                  <w:r>
                    <w:rPr>
                      <w:rFonts w:ascii="仿宋_GB2312" w:hAnsi="仿宋_GB2312" w:eastAsia="仿宋_GB2312" w:cs="仿宋_GB2312"/>
                      <w:sz w:val="21"/>
                    </w:rPr>
                    <w:t>(50)</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88A8A">
                  <w:pPr>
                    <w:pStyle w:val="4"/>
                    <w:jc w:val="center"/>
                  </w:pPr>
                  <w:r>
                    <w:rPr>
                      <w:rFonts w:ascii="仿宋_GB2312" w:hAnsi="仿宋_GB2312" w:eastAsia="仿宋_GB2312" w:cs="仿宋_GB2312"/>
                      <w:sz w:val="24"/>
                    </w:rPr>
                    <w:t>服务控制器</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20621">
                  <w:pPr>
                    <w:pStyle w:val="4"/>
                    <w:jc w:val="left"/>
                  </w:pPr>
                  <w:r>
                    <w:rPr>
                      <w:rFonts w:ascii="仿宋_GB2312" w:hAnsi="仿宋_GB2312" w:eastAsia="仿宋_GB2312" w:cs="仿宋_GB2312"/>
                      <w:sz w:val="24"/>
                    </w:rPr>
                    <w:t>1.参数不低于：2U机架式，24核，2.4G主频，双电 ，32G内存，4T SATA硬盘。</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F7EE5">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B25C0">
                  <w:pPr>
                    <w:pStyle w:val="4"/>
                    <w:jc w:val="center"/>
                  </w:pPr>
                  <w:r>
                    <w:rPr>
                      <w:rFonts w:ascii="仿宋_GB2312" w:hAnsi="仿宋_GB2312" w:eastAsia="仿宋_GB2312" w:cs="仿宋_GB2312"/>
                      <w:sz w:val="24"/>
                    </w:rPr>
                    <w:t>1</w:t>
                  </w:r>
                </w:p>
              </w:tc>
            </w:tr>
            <w:tr w14:paraId="2F488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5CF303A"/>
              </w:tc>
              <w:tc>
                <w:tcPr>
                  <w:tcW w:w="180" w:type="dxa"/>
                  <w:vMerge w:val="continue"/>
                  <w:tcBorders>
                    <w:top w:val="nil"/>
                    <w:left w:val="single" w:color="000000" w:sz="4" w:space="0"/>
                    <w:bottom w:val="single" w:color="000000" w:sz="4" w:space="0"/>
                    <w:right w:val="single" w:color="000000" w:sz="4" w:space="0"/>
                  </w:tcBorders>
                </w:tcPr>
                <w:p w14:paraId="0E47E129"/>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36B9B">
                  <w:pPr>
                    <w:pStyle w:val="4"/>
                    <w:jc w:val="center"/>
                  </w:pPr>
                  <w:r>
                    <w:rPr>
                      <w:rFonts w:ascii="仿宋_GB2312" w:hAnsi="仿宋_GB2312" w:eastAsia="仿宋_GB2312" w:cs="仿宋_GB2312"/>
                      <w:sz w:val="21"/>
                    </w:rPr>
                    <w:t>(51)</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200C5">
                  <w:pPr>
                    <w:pStyle w:val="4"/>
                    <w:jc w:val="center"/>
                  </w:pPr>
                  <w:r>
                    <w:rPr>
                      <w:rFonts w:ascii="仿宋_GB2312" w:hAnsi="仿宋_GB2312" w:eastAsia="仿宋_GB2312" w:cs="仿宋_GB2312"/>
                      <w:sz w:val="24"/>
                    </w:rPr>
                    <w:t>无纸化会议设备</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54541">
                  <w:pPr>
                    <w:pStyle w:val="4"/>
                    <w:jc w:val="left"/>
                  </w:pPr>
                  <w:r>
                    <w:rPr>
                      <w:rFonts w:ascii="仿宋_GB2312" w:hAnsi="仿宋_GB2312" w:eastAsia="仿宋_GB2312" w:cs="仿宋_GB2312"/>
                      <w:sz w:val="24"/>
                    </w:rPr>
                    <w:t>1.定制会议桌，采用E1级环保板材制作，桌面上开孔，安装升降显示屏和话筒。桌面详细尺寸待联络时设计。含定制椅子20把，实木、软包坐板;</w:t>
                  </w:r>
                  <w:r>
                    <w:br w:type="textWrapping"/>
                  </w:r>
                  <w:r>
                    <w:rPr>
                      <w:rFonts w:ascii="仿宋_GB2312" w:hAnsi="仿宋_GB2312" w:eastAsia="仿宋_GB2312" w:cs="仿宋_GB2312"/>
                      <w:sz w:val="24"/>
                    </w:rPr>
                    <w:t>2.升降显示屏显示比例:16:9，物理分辨率:≥1920*1080，显示屏视角:IPS全视角，亮度:≥500CD/M2，对比度:≥1000:1。升降显示屏在升起后，自动开机，升到顶点后，自动后仰25度，符合人体工程学视角观看角度，亦不遮挡视线和人脸;</w:t>
                  </w:r>
                  <w:r>
                    <w:br w:type="textWrapping"/>
                  </w:r>
                  <w:r>
                    <w:rPr>
                      <w:rFonts w:ascii="仿宋_GB2312" w:hAnsi="仿宋_GB2312" w:eastAsia="仿宋_GB2312" w:cs="仿宋_GB2312"/>
                      <w:sz w:val="24"/>
                    </w:rPr>
                    <w:t>3.升降话筒:升降式发言单元可以与液晶升降屏无缝组合使用。接口配置:中控接口:2*RJ45，话筒口*2，控制方式:面板按键、遥控、中控。话筒具备下降过程中自动扶正功能。咪管材料为全铜材质，线路具有处理高声压的能力，全平衡设计和独有的屏蔽技术在远距离的传输中可大大减少手机等RF信号的干扰。话筒采用手拉手环形连接，中间故障，并不会影响系统使用，同时支持网线或8芯线备份传输。话筒按键灯支持三色显示，红色表示正在发言，绿色表示正在优先，黄色表示编码中。</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A41EA">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75CDB">
                  <w:pPr>
                    <w:pStyle w:val="4"/>
                    <w:jc w:val="center"/>
                  </w:pPr>
                  <w:r>
                    <w:rPr>
                      <w:rFonts w:ascii="仿宋_GB2312" w:hAnsi="仿宋_GB2312" w:eastAsia="仿宋_GB2312" w:cs="仿宋_GB2312"/>
                      <w:sz w:val="24"/>
                    </w:rPr>
                    <w:t>1</w:t>
                  </w:r>
                </w:p>
              </w:tc>
            </w:tr>
            <w:tr w14:paraId="3715D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 w:type="dxa"/>
                  <w:vMerge w:val="continue"/>
                  <w:tcBorders>
                    <w:top w:val="nil"/>
                    <w:left w:val="single" w:color="000000" w:sz="4" w:space="0"/>
                    <w:bottom w:val="single" w:color="000000" w:sz="4" w:space="0"/>
                    <w:right w:val="single" w:color="000000" w:sz="4" w:space="0"/>
                  </w:tcBorders>
                </w:tcPr>
                <w:p w14:paraId="7EC2671C"/>
              </w:tc>
              <w:tc>
                <w:tcPr>
                  <w:tcW w:w="180" w:type="dxa"/>
                  <w:vMerge w:val="continue"/>
                  <w:tcBorders>
                    <w:top w:val="nil"/>
                    <w:left w:val="single" w:color="000000" w:sz="4" w:space="0"/>
                    <w:bottom w:val="single" w:color="000000" w:sz="4" w:space="0"/>
                    <w:right w:val="single" w:color="000000" w:sz="4" w:space="0"/>
                  </w:tcBorders>
                </w:tcPr>
                <w:p w14:paraId="3496A8E2"/>
              </w:tc>
              <w:tc>
                <w:tcPr>
                  <w:tcW w:w="3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DDAED">
                  <w:pPr>
                    <w:pStyle w:val="4"/>
                    <w:jc w:val="center"/>
                  </w:pPr>
                  <w:r>
                    <w:rPr>
                      <w:rFonts w:ascii="仿宋_GB2312" w:hAnsi="仿宋_GB2312" w:eastAsia="仿宋_GB2312" w:cs="仿宋_GB2312"/>
                      <w:sz w:val="21"/>
                    </w:rPr>
                    <w:t>(52)</w:t>
                  </w:r>
                </w:p>
              </w:tc>
              <w:tc>
                <w:tcPr>
                  <w:tcW w:w="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7AA84">
                  <w:pPr>
                    <w:pStyle w:val="4"/>
                    <w:jc w:val="left"/>
                  </w:pPr>
                  <w:r>
                    <w:rPr>
                      <w:rFonts w:ascii="仿宋_GB2312" w:hAnsi="仿宋_GB2312" w:eastAsia="仿宋_GB2312" w:cs="仿宋_GB2312"/>
                      <w:sz w:val="24"/>
                    </w:rPr>
                    <w:t>自主预约系统</w:t>
                  </w:r>
                </w:p>
              </w:tc>
              <w:tc>
                <w:tcPr>
                  <w:tcW w:w="18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741D9">
                  <w:pPr>
                    <w:pStyle w:val="4"/>
                    <w:jc w:val="left"/>
                  </w:pPr>
                  <w:r>
                    <w:rPr>
                      <w:rFonts w:ascii="仿宋_GB2312" w:hAnsi="仿宋_GB2312" w:eastAsia="仿宋_GB2312" w:cs="仿宋_GB2312"/>
                      <w:sz w:val="24"/>
                    </w:rPr>
                    <w:t>1.电子班牌1套，参数不低于：屏幕≥32英寸，分辨率：≥1920*1080dpi，CPU：不低于i5，内存不低于4G，硬盘不低于128G，集成显卡;</w:t>
                  </w:r>
                </w:p>
                <w:p w14:paraId="715733F9">
                  <w:pPr>
                    <w:pStyle w:val="4"/>
                    <w:jc w:val="left"/>
                  </w:pPr>
                  <w:r>
                    <w:rPr>
                      <w:rFonts w:ascii="仿宋_GB2312" w:hAnsi="仿宋_GB2312" w:eastAsia="仿宋_GB2312" w:cs="仿宋_GB2312"/>
                      <w:sz w:val="24"/>
                    </w:rPr>
                    <w:t>2.预约一体机1套，参数不低于：≥32英寸液晶屏，分辨率≥1920*1080，触摸方式:十点电容触摸，集成指纹识别，内存不低于8G，硬盘不低于128GB;</w:t>
                  </w:r>
                </w:p>
                <w:p w14:paraId="1A48CB7F">
                  <w:pPr>
                    <w:pStyle w:val="4"/>
                    <w:jc w:val="left"/>
                  </w:pPr>
                  <w:r>
                    <w:rPr>
                      <w:rFonts w:ascii="仿宋_GB2312" w:hAnsi="仿宋_GB2312" w:eastAsia="仿宋_GB2312" w:cs="仿宋_GB2312"/>
                      <w:sz w:val="24"/>
                    </w:rPr>
                    <w:t>3.工控机1套，参数不低于：≥I7处理器，CPU核心不低于8核，CPU线程数不低于20线程，内存不低于32G，硬盘容量不低于500G。</w:t>
                  </w:r>
                </w:p>
                <w:p w14:paraId="0381D3DC">
                  <w:pPr>
                    <w:pStyle w:val="4"/>
                    <w:jc w:val="left"/>
                  </w:pPr>
                  <w:r>
                    <w:rPr>
                      <w:rFonts w:ascii="仿宋_GB2312" w:hAnsi="仿宋_GB2312" w:eastAsia="仿宋_GB2312" w:cs="仿宋_GB2312"/>
                      <w:sz w:val="24"/>
                    </w:rPr>
                    <w:t>4. 系统集成指纹采集、任务查询、设备线上线下自主预约、上机排队及考培记录管理等功能。</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0BDE9">
                  <w:pPr>
                    <w:pStyle w:val="4"/>
                    <w:jc w:val="center"/>
                  </w:pPr>
                  <w:r>
                    <w:rPr>
                      <w:rFonts w:ascii="仿宋_GB2312" w:hAnsi="仿宋_GB2312" w:eastAsia="仿宋_GB2312" w:cs="仿宋_GB2312"/>
                      <w:sz w:val="24"/>
                    </w:rPr>
                    <w:t>套</w:t>
                  </w:r>
                </w:p>
              </w:tc>
              <w:tc>
                <w:tcPr>
                  <w:tcW w:w="2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A4176">
                  <w:pPr>
                    <w:pStyle w:val="4"/>
                    <w:jc w:val="center"/>
                  </w:pPr>
                  <w:r>
                    <w:rPr>
                      <w:rFonts w:ascii="仿宋_GB2312" w:hAnsi="仿宋_GB2312" w:eastAsia="仿宋_GB2312" w:cs="仿宋_GB2312"/>
                      <w:sz w:val="24"/>
                    </w:rPr>
                    <w:t>1</w:t>
                  </w:r>
                </w:p>
              </w:tc>
            </w:tr>
          </w:tbl>
          <w:p w14:paraId="518CB6FE"/>
        </w:tc>
      </w:tr>
    </w:tbl>
    <w:p w14:paraId="37AA87B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E88314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3358</Words>
  <Characters>3687</Characters>
  <Lines>0</Lines>
  <Paragraphs>0</Paragraphs>
  <TotalTime>0</TotalTime>
  <ScaleCrop>false</ScaleCrop>
  <LinksUpToDate>false</LinksUpToDate>
  <CharactersWithSpaces>3725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Fernweh</cp:lastModifiedBy>
  <dcterms:modified xsi:type="dcterms:W3CDTF">2026-04-02T10:37:44Z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eyJoZGlkIjoiNGY0ZGVkMjhhYTljMWEzNjY0MTMzMDNhN2VjNzg1ZmYiLCJ1c2VySWQiOiIyMDMzODM5NzcifQ==</vt:lpwstr>
  </property>
  <property fmtid="{D5CDD505-2E9C-101B-9397-08002B2CF9AE}" pid="4" name="ICV">
    <vt:lpwstr>38D168B51A9C46A2AF04A81F30D2BE54_12</vt:lpwstr>
  </property>
</Properties>
</file>