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7A02E">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62773909">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2"/>
          <w:szCs w:val="52"/>
          <w:lang w:eastAsia="zh-CN"/>
        </w:rPr>
      </w:pPr>
      <w:r>
        <w:rPr>
          <w:rFonts w:hint="eastAsia" w:ascii="新宋体" w:hAnsi="新宋体" w:eastAsia="新宋体" w:cs="新宋体"/>
          <w:b/>
          <w:color w:val="000000"/>
          <w:kern w:val="0"/>
          <w:sz w:val="52"/>
          <w:szCs w:val="52"/>
          <w:lang w:eastAsia="zh-CN"/>
        </w:rPr>
        <w:t>旬阳市标准化公有产权石门镇</w:t>
      </w:r>
    </w:p>
    <w:p w14:paraId="2A250562">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2"/>
          <w:szCs w:val="52"/>
          <w:lang w:eastAsia="zh-CN"/>
        </w:rPr>
      </w:pPr>
      <w:r>
        <w:rPr>
          <w:rFonts w:hint="eastAsia" w:ascii="新宋体" w:hAnsi="新宋体" w:eastAsia="新宋体" w:cs="新宋体"/>
          <w:b/>
          <w:color w:val="000000"/>
          <w:kern w:val="0"/>
          <w:sz w:val="52"/>
          <w:szCs w:val="52"/>
          <w:lang w:eastAsia="zh-CN"/>
        </w:rPr>
        <w:t>崔家堡村卫生室工程</w:t>
      </w:r>
    </w:p>
    <w:p w14:paraId="7E08D494">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6"/>
          <w:szCs w:val="56"/>
        </w:rPr>
      </w:pPr>
      <w:r>
        <w:rPr>
          <w:rFonts w:hint="eastAsia" w:ascii="新宋体" w:hAnsi="新宋体" w:eastAsia="新宋体" w:cs="新宋体"/>
          <w:b/>
          <w:color w:val="000000"/>
          <w:kern w:val="0"/>
          <w:sz w:val="56"/>
          <w:szCs w:val="56"/>
          <w:lang w:eastAsia="zh-CN"/>
        </w:rPr>
        <w:t>竞争性磋商</w:t>
      </w:r>
      <w:r>
        <w:rPr>
          <w:rFonts w:hint="eastAsia" w:ascii="新宋体" w:hAnsi="新宋体" w:eastAsia="新宋体" w:cs="新宋体"/>
          <w:b/>
          <w:color w:val="000000"/>
          <w:kern w:val="0"/>
          <w:sz w:val="56"/>
          <w:szCs w:val="56"/>
        </w:rPr>
        <w:t>文件</w:t>
      </w:r>
    </w:p>
    <w:p w14:paraId="28D91B40">
      <w:pPr>
        <w:pStyle w:val="7"/>
        <w:jc w:val="center"/>
        <w:rPr>
          <w:rFonts w:hint="eastAsia" w:ascii="新宋体" w:hAnsi="新宋体" w:eastAsia="新宋体" w:cs="新宋体"/>
          <w:sz w:val="72"/>
          <w:szCs w:val="18"/>
          <w:lang w:eastAsia="zh-CN"/>
        </w:rPr>
      </w:pPr>
      <w:r>
        <w:rPr>
          <w:rFonts w:hint="eastAsia" w:ascii="新宋体" w:hAnsi="新宋体" w:eastAsia="新宋体" w:cs="新宋体"/>
          <w:b/>
          <w:bCs/>
          <w:color w:val="auto"/>
          <w:sz w:val="28"/>
          <w:szCs w:val="28"/>
        </w:rPr>
        <w:t>项目编号：</w:t>
      </w:r>
      <w:r>
        <w:rPr>
          <w:rFonts w:hint="eastAsia" w:ascii="新宋体" w:hAnsi="新宋体" w:eastAsia="新宋体" w:cs="新宋体"/>
          <w:b/>
          <w:bCs/>
          <w:color w:val="auto"/>
          <w:sz w:val="28"/>
          <w:szCs w:val="28"/>
          <w:lang w:eastAsia="zh-CN"/>
        </w:rPr>
        <w:t>SXFD2026324001</w:t>
      </w:r>
    </w:p>
    <w:p w14:paraId="72A815DB">
      <w:pPr>
        <w:widowControl/>
        <w:spacing w:before="100" w:beforeAutospacing="1" w:after="100" w:afterAutospacing="1"/>
        <w:jc w:val="left"/>
        <w:rPr>
          <w:rFonts w:hint="eastAsia" w:ascii="新宋体" w:hAnsi="新宋体" w:eastAsia="新宋体" w:cs="新宋体"/>
          <w:color w:val="000000"/>
          <w:kern w:val="0"/>
          <w:sz w:val="27"/>
          <w:szCs w:val="27"/>
        </w:rPr>
      </w:pPr>
    </w:p>
    <w:p w14:paraId="6E864092">
      <w:pPr>
        <w:spacing w:line="600" w:lineRule="auto"/>
        <w:ind w:firstLine="1506" w:firstLineChars="500"/>
        <w:jc w:val="both"/>
        <w:rPr>
          <w:rFonts w:hint="eastAsia" w:ascii="新宋体" w:hAnsi="新宋体" w:eastAsia="新宋体" w:cs="新宋体"/>
          <w:b/>
          <w:bCs/>
          <w:color w:val="auto"/>
          <w:sz w:val="30"/>
          <w:szCs w:val="30"/>
        </w:rPr>
      </w:pPr>
    </w:p>
    <w:p w14:paraId="3608F259">
      <w:pPr>
        <w:pStyle w:val="4"/>
        <w:rPr>
          <w:rFonts w:hint="eastAsia"/>
        </w:rPr>
      </w:pPr>
    </w:p>
    <w:p w14:paraId="731031F7">
      <w:pPr>
        <w:keepNext w:val="0"/>
        <w:keepLines w:val="0"/>
        <w:pageBreakBefore w:val="0"/>
        <w:widowControl/>
        <w:kinsoku w:val="0"/>
        <w:wordWrap/>
        <w:overflowPunct/>
        <w:topLinePunct w:val="0"/>
        <w:autoSpaceDE w:val="0"/>
        <w:autoSpaceDN w:val="0"/>
        <w:bidi w:val="0"/>
        <w:adjustRightInd w:val="0"/>
        <w:snapToGrid w:val="0"/>
        <w:spacing w:line="480" w:lineRule="auto"/>
        <w:ind w:right="0"/>
        <w:textAlignment w:val="baseline"/>
        <w:rPr>
          <w:rFonts w:hint="eastAsia" w:ascii="新宋体" w:hAnsi="新宋体" w:eastAsia="新宋体" w:cs="新宋体"/>
          <w:b/>
          <w:bCs/>
          <w:spacing w:val="-3"/>
          <w:sz w:val="36"/>
          <w:szCs w:val="36"/>
        </w:rPr>
      </w:pPr>
    </w:p>
    <w:p w14:paraId="777236EB">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eastAsia" w:ascii="新宋体" w:hAnsi="新宋体" w:eastAsia="新宋体" w:cs="新宋体"/>
          <w:b/>
          <w:bCs/>
          <w:spacing w:val="-3"/>
          <w:sz w:val="36"/>
          <w:szCs w:val="36"/>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6" w:firstLineChars="3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  旬阳市石门镇人民政府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0" w:firstLineChars="3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代理机构：</w:t>
      </w:r>
      <w:r>
        <w:rPr>
          <w:rFonts w:hint="eastAsia" w:ascii="新宋体" w:hAnsi="新宋体" w:eastAsia="新宋体" w:cs="新宋体"/>
          <w:b/>
          <w:bCs/>
          <w:spacing w:val="-4"/>
          <w:sz w:val="36"/>
          <w:szCs w:val="36"/>
          <w:u w:val="single" w:color="auto"/>
        </w:rPr>
        <w:t>陕西方得项目咨询有限公司</w:t>
      </w:r>
    </w:p>
    <w:p w14:paraId="4E790939">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六</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三</w:t>
      </w:r>
      <w:r>
        <w:rPr>
          <w:rFonts w:hint="eastAsia" w:ascii="新宋体" w:hAnsi="新宋体" w:eastAsia="新宋体" w:cs="新宋体"/>
          <w:b/>
          <w:bCs/>
          <w:spacing w:val="5"/>
          <w:sz w:val="36"/>
          <w:szCs w:val="36"/>
        </w:rPr>
        <w:t>月</w:t>
      </w:r>
    </w:p>
    <w:p w14:paraId="7BF85972">
      <w:pPr>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br w:type="page"/>
      </w:r>
    </w:p>
    <w:p w14:paraId="7D6255C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596E2E07">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sectPr>
          <w:pgSz w:w="11906" w:h="16838"/>
          <w:pgMar w:top="1418" w:right="1555" w:bottom="1418" w:left="1531" w:header="851" w:footer="992" w:gutter="0"/>
          <w:pgNumType w:start="1"/>
          <w:cols w:space="720" w:num="1"/>
          <w:titlePg/>
          <w:docGrid w:type="lines" w:linePitch="312" w:charSpace="0"/>
        </w:sectPr>
      </w:pP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300D80E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lang w:val="en-US" w:eastAsia="zh-CN"/>
          <w14:textFill>
            <w14:solidFill>
              <w14:schemeClr w14:val="tx1"/>
            </w14:solidFill>
          </w14:textFill>
        </w:rPr>
        <w:t>项</w:t>
      </w: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目概况</w:t>
      </w:r>
    </w:p>
    <w:p w14:paraId="5CBAC8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t>旬阳市标准化公有产权石门镇崔家堡村卫生室工程</w:t>
      </w:r>
      <w:r>
        <w:rPr>
          <w:rFonts w:hint="eastAsia" w:ascii="宋体" w:hAnsi="宋体" w:eastAsia="宋体" w:cs="宋体"/>
          <w:i w:val="0"/>
          <w:iCs w:val="0"/>
          <w:caps w:val="0"/>
          <w:color w:val="000000" w:themeColor="text1"/>
          <w:spacing w:val="0"/>
          <w:sz w:val="24"/>
          <w:szCs w:val="24"/>
          <w14:textFill>
            <w14:solidFill>
              <w14:schemeClr w14:val="tx1"/>
            </w14:solidFill>
          </w14:textFill>
        </w:rPr>
        <w:t>采购项目的潜在供应商应在陕西方得项目咨询有限公司（旬阳市城关镇党家坝社区289号8楼）获取采购文件，并于2026年04月09日09时00分（北京时间）前提交响应文件。</w:t>
      </w:r>
    </w:p>
    <w:p w14:paraId="6A9C047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一、项目基本情况</w:t>
      </w:r>
    </w:p>
    <w:p w14:paraId="5D8A6D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项目编号：</w:t>
      </w:r>
      <w:r>
        <w:rPr>
          <w:rFonts w:hint="eastAsia" w:ascii="宋体" w:hAnsi="宋体" w:cs="宋体"/>
          <w:i w:val="0"/>
          <w:iCs w:val="0"/>
          <w:caps w:val="0"/>
          <w:color w:val="000000" w:themeColor="text1"/>
          <w:spacing w:val="0"/>
          <w:sz w:val="24"/>
          <w:szCs w:val="24"/>
          <w:lang w:eastAsia="zh-CN"/>
          <w14:textFill>
            <w14:solidFill>
              <w14:schemeClr w14:val="tx1"/>
            </w14:solidFill>
          </w14:textFill>
        </w:rPr>
        <w:t>SXFD2026324001</w:t>
      </w:r>
    </w:p>
    <w:p w14:paraId="1309C1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项目名称：</w:t>
      </w:r>
      <w:r>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t>旬阳市标准化公有产权石门镇崔家堡村卫生室工程</w:t>
      </w:r>
    </w:p>
    <w:p w14:paraId="4AF79F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采购方式：竞争性磋商</w:t>
      </w:r>
    </w:p>
    <w:p w14:paraId="7AC075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预算金额：</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345</w:t>
      </w:r>
      <w:r>
        <w:rPr>
          <w:rFonts w:hint="eastAsia" w:ascii="宋体" w:hAnsi="宋体" w:eastAsia="宋体" w:cs="宋体"/>
          <w:i w:val="0"/>
          <w:iCs w:val="0"/>
          <w:caps w:val="0"/>
          <w:color w:val="000000" w:themeColor="text1"/>
          <w:spacing w:val="0"/>
          <w:sz w:val="24"/>
          <w:szCs w:val="24"/>
          <w14:textFill>
            <w14:solidFill>
              <w14:schemeClr w14:val="tx1"/>
            </w14:solidFill>
          </w14:textFill>
        </w:rPr>
        <w:t>,</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14:textFill>
            <w14:solidFill>
              <w14:schemeClr w14:val="tx1"/>
            </w14:solidFill>
          </w14:textFill>
        </w:rPr>
        <w:t>00.00元</w:t>
      </w:r>
    </w:p>
    <w:p w14:paraId="529F2C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采购需求：</w:t>
      </w:r>
    </w:p>
    <w:p w14:paraId="3FB01B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合同包1(</w:t>
      </w:r>
      <w:r>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t>旬阳市标准化公有产权石门镇崔家堡村卫生室工程</w:t>
      </w:r>
      <w:r>
        <w:rPr>
          <w:rFonts w:hint="eastAsia" w:ascii="宋体" w:hAnsi="宋体" w:eastAsia="宋体" w:cs="宋体"/>
          <w:i w:val="0"/>
          <w:iCs w:val="0"/>
          <w:caps w:val="0"/>
          <w:color w:val="000000" w:themeColor="text1"/>
          <w:spacing w:val="0"/>
          <w:sz w:val="24"/>
          <w:szCs w:val="24"/>
          <w14:textFill>
            <w14:solidFill>
              <w14:schemeClr w14:val="tx1"/>
            </w14:solidFill>
          </w14:textFill>
        </w:rPr>
        <w:t>):</w:t>
      </w:r>
    </w:p>
    <w:p w14:paraId="3498C1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合同包预算金额：</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345</w:t>
      </w:r>
      <w:r>
        <w:rPr>
          <w:rFonts w:hint="eastAsia" w:ascii="宋体" w:hAnsi="宋体" w:eastAsia="宋体" w:cs="宋体"/>
          <w:i w:val="0"/>
          <w:iCs w:val="0"/>
          <w:caps w:val="0"/>
          <w:color w:val="000000" w:themeColor="text1"/>
          <w:spacing w:val="0"/>
          <w:sz w:val="24"/>
          <w:szCs w:val="24"/>
          <w14:textFill>
            <w14:solidFill>
              <w14:schemeClr w14:val="tx1"/>
            </w14:solidFill>
          </w14:textFill>
        </w:rPr>
        <w:t>,</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14:textFill>
            <w14:solidFill>
              <w14:schemeClr w14:val="tx1"/>
            </w14:solidFill>
          </w14:textFill>
        </w:rPr>
        <w:t>00.00元</w:t>
      </w:r>
    </w:p>
    <w:p w14:paraId="626B6D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合同包最高限价：</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345</w:t>
      </w:r>
      <w:r>
        <w:rPr>
          <w:rFonts w:hint="eastAsia" w:ascii="宋体" w:hAnsi="宋体" w:eastAsia="宋体" w:cs="宋体"/>
          <w:i w:val="0"/>
          <w:iCs w:val="0"/>
          <w:caps w:val="0"/>
          <w:color w:val="000000" w:themeColor="text1"/>
          <w:spacing w:val="0"/>
          <w:sz w:val="24"/>
          <w:szCs w:val="24"/>
          <w14:textFill>
            <w14:solidFill>
              <w14:schemeClr w14:val="tx1"/>
            </w14:solidFill>
          </w14:textFill>
        </w:rPr>
        <w:t>,</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14:textFill>
            <w14:solidFill>
              <w14:schemeClr w14:val="tx1"/>
            </w14:solidFill>
          </w14:textFill>
        </w:rPr>
        <w:t>00.00元</w:t>
      </w:r>
    </w:p>
    <w:tbl>
      <w:tblPr>
        <w:tblStyle w:val="16"/>
        <w:tblW w:w="10233"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506"/>
        <w:gridCol w:w="2010"/>
        <w:gridCol w:w="2107"/>
        <w:gridCol w:w="1514"/>
        <w:gridCol w:w="1514"/>
        <w:gridCol w:w="1582"/>
      </w:tblGrid>
      <w:tr w14:paraId="33FBC7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36" w:hRule="atLeast"/>
          <w:tblHeader/>
        </w:trPr>
        <w:tc>
          <w:tcPr>
            <w:tcW w:w="15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5C9E5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20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015DC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210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FDB49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5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31A67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5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FF227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AA9EA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76C578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50" w:hRule="atLeast"/>
        </w:trPr>
        <w:tc>
          <w:tcPr>
            <w:tcW w:w="15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BE49A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20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20EE2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医疗卫生用房施工</w:t>
            </w:r>
          </w:p>
        </w:tc>
        <w:tc>
          <w:tcPr>
            <w:tcW w:w="210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E0205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lang w:val="en-US" w:eastAsia="zh-CN"/>
              </w:rPr>
              <w:t>3459</w:t>
            </w:r>
            <w:r>
              <w:rPr>
                <w:rFonts w:hint="eastAsia" w:ascii="宋体" w:hAnsi="宋体" w:eastAsia="宋体" w:cs="宋体"/>
                <w:i w:val="0"/>
                <w:iCs w:val="0"/>
                <w:caps w:val="0"/>
                <w:color w:val="auto"/>
                <w:spacing w:val="0"/>
                <w:sz w:val="24"/>
                <w:szCs w:val="24"/>
              </w:rPr>
              <w:t>00</w:t>
            </w:r>
          </w:p>
        </w:tc>
        <w:tc>
          <w:tcPr>
            <w:tcW w:w="15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F9B16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r>
              <w:rPr>
                <w:rFonts w:hint="eastAsia" w:ascii="宋体" w:hAnsi="宋体" w:cs="宋体"/>
                <w:color w:val="auto"/>
                <w:kern w:val="0"/>
                <w:sz w:val="24"/>
                <w:szCs w:val="24"/>
                <w:lang w:val="en-US" w:eastAsia="zh-CN" w:bidi="ar"/>
              </w:rPr>
              <w:t>目</w:t>
            </w:r>
            <w:r>
              <w:rPr>
                <w:rFonts w:hint="eastAsia" w:ascii="宋体" w:hAnsi="宋体" w:eastAsia="宋体" w:cs="宋体"/>
                <w:color w:val="auto"/>
                <w:kern w:val="0"/>
                <w:sz w:val="24"/>
                <w:szCs w:val="24"/>
                <w:lang w:val="en-US" w:eastAsia="zh-CN" w:bidi="ar"/>
              </w:rPr>
              <w:t>)</w:t>
            </w:r>
          </w:p>
        </w:tc>
        <w:tc>
          <w:tcPr>
            <w:tcW w:w="15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F59B8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D38B5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left="0" w:right="0"/>
              <w:jc w:val="righ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lang w:val="en-US" w:eastAsia="zh-CN"/>
              </w:rPr>
              <w:t>345</w:t>
            </w:r>
            <w:r>
              <w:rPr>
                <w:rFonts w:hint="eastAsia" w:ascii="宋体" w:hAnsi="宋体" w:eastAsia="宋体" w:cs="宋体"/>
                <w:i w:val="0"/>
                <w:iCs w:val="0"/>
                <w:caps w:val="0"/>
                <w:color w:val="auto"/>
                <w:spacing w:val="0"/>
                <w:sz w:val="24"/>
                <w:szCs w:val="24"/>
              </w:rPr>
              <w:t>,</w:t>
            </w:r>
            <w:r>
              <w:rPr>
                <w:rFonts w:hint="eastAsia" w:ascii="宋体" w:hAnsi="宋体" w:eastAsia="宋体" w:cs="宋体"/>
                <w:i w:val="0"/>
                <w:iCs w:val="0"/>
                <w:caps w:val="0"/>
                <w:color w:val="auto"/>
                <w:spacing w:val="0"/>
                <w:sz w:val="24"/>
                <w:szCs w:val="24"/>
                <w:lang w:val="en-US" w:eastAsia="zh-CN"/>
              </w:rPr>
              <w:t>9</w:t>
            </w:r>
            <w:r>
              <w:rPr>
                <w:rFonts w:hint="eastAsia" w:ascii="宋体" w:hAnsi="宋体" w:eastAsia="宋体" w:cs="宋体"/>
                <w:i w:val="0"/>
                <w:iCs w:val="0"/>
                <w:caps w:val="0"/>
                <w:color w:val="auto"/>
                <w:spacing w:val="0"/>
                <w:sz w:val="24"/>
                <w:szCs w:val="24"/>
              </w:rPr>
              <w:t>00.00</w:t>
            </w:r>
          </w:p>
        </w:tc>
      </w:tr>
    </w:tbl>
    <w:p w14:paraId="7D1800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本合同包不接受联合体投标</w:t>
      </w:r>
    </w:p>
    <w:p w14:paraId="2EC362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合同履行期限：</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30</w:t>
      </w:r>
      <w:r>
        <w:rPr>
          <w:rFonts w:hint="eastAsia" w:ascii="宋体" w:hAnsi="宋体" w:eastAsia="宋体" w:cs="宋体"/>
          <w:i w:val="0"/>
          <w:iCs w:val="0"/>
          <w:caps w:val="0"/>
          <w:color w:val="000000" w:themeColor="text1"/>
          <w:spacing w:val="0"/>
          <w:sz w:val="24"/>
          <w:szCs w:val="24"/>
          <w14:textFill>
            <w14:solidFill>
              <w14:schemeClr w14:val="tx1"/>
            </w14:solidFill>
          </w14:textFill>
        </w:rPr>
        <w:t>个日历日</w:t>
      </w:r>
    </w:p>
    <w:p w14:paraId="4B4F5CD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二、申请人的资格要求：</w:t>
      </w:r>
    </w:p>
    <w:p w14:paraId="52AF49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1.满足《中华人民共和国政府采购法》第二十二条规定;</w:t>
      </w:r>
    </w:p>
    <w:p w14:paraId="31D7CE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2.落实政府采购政策需满足的资格要求：</w:t>
      </w:r>
    </w:p>
    <w:p w14:paraId="38A971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合同包1(</w:t>
      </w:r>
      <w:r>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t>旬阳市标准化公有产权石门镇崔家堡村卫生室工程</w:t>
      </w:r>
      <w:r>
        <w:rPr>
          <w:rFonts w:hint="eastAsia" w:ascii="宋体" w:hAnsi="宋体" w:eastAsia="宋体" w:cs="宋体"/>
          <w:i w:val="0"/>
          <w:iCs w:val="0"/>
          <w:caps w:val="0"/>
          <w:color w:val="000000" w:themeColor="text1"/>
          <w:spacing w:val="0"/>
          <w:sz w:val="24"/>
          <w:szCs w:val="24"/>
          <w14:textFill>
            <w14:solidFill>
              <w14:schemeClr w14:val="tx1"/>
            </w14:solidFill>
          </w14:textFill>
        </w:rPr>
        <w:t>)落实政府采购政策需满足的资格要求如下:</w:t>
      </w:r>
    </w:p>
    <w:p w14:paraId="779065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(3)《国务院办公厅关于建立政府强制采购节能产品制度的通知》（国发办【2007】51号）；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(8)《关于印发环境标志产品政府采购品目清单的通知》(财库〔2019〕18号)；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(9)《关于印发节能产品政府采购品目清单的通知》(财库〔2019〕19号)；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(11)陕西省财政厅关于印发《陕西省中小企业政府采购信用融资办法》（陕财办采【2018】23号）；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(13)其他需要落实的政府采购政策。</w:t>
      </w:r>
    </w:p>
    <w:p w14:paraId="4B702D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3.本项目的特定资格要求：</w:t>
      </w:r>
    </w:p>
    <w:p w14:paraId="67CA18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合同包1(</w:t>
      </w:r>
      <w:r>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t>旬阳市标准化公有产权石门镇崔家堡村卫生室工程</w:t>
      </w:r>
      <w:r>
        <w:rPr>
          <w:rFonts w:hint="eastAsia" w:ascii="宋体" w:hAnsi="宋体" w:eastAsia="宋体" w:cs="宋体"/>
          <w:i w:val="0"/>
          <w:iCs w:val="0"/>
          <w:caps w:val="0"/>
          <w:color w:val="000000" w:themeColor="text1"/>
          <w:spacing w:val="0"/>
          <w:sz w:val="24"/>
          <w:szCs w:val="24"/>
          <w14:textFill>
            <w14:solidFill>
              <w14:schemeClr w14:val="tx1"/>
            </w14:solidFill>
          </w14:textFill>
        </w:rPr>
        <w:t>)特定资格要求如下:</w:t>
      </w:r>
    </w:p>
    <w:p w14:paraId="5DFE01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(4)</w:t>
      </w:r>
      <w:r>
        <w:rPr>
          <w:rFonts w:hint="eastAsia" w:ascii="宋体" w:hAnsi="宋体" w:cs="宋体"/>
          <w:i w:val="0"/>
          <w:iCs w:val="0"/>
          <w:caps w:val="0"/>
          <w:color w:val="000000" w:themeColor="text1"/>
          <w:spacing w:val="0"/>
          <w:sz w:val="24"/>
          <w:szCs w:val="24"/>
          <w:lang w:eastAsia="zh-CN"/>
          <w14:textFill>
            <w14:solidFill>
              <w14:schemeClr w14:val="tx1"/>
            </w14:solidFill>
          </w14:textFill>
        </w:rPr>
        <w:t>社会保障资金缴纳证明：提供2025年3月至今任意一个月的有效社会保障资金缴纳证明（或提供有依法缴纳社会保障资金的良好记录承诺书）。依法不需要缴纳社会保障资金的单位应提供相关证明材料；</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(5)税收缴纳证明：提供202</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14:textFill>
            <w14:solidFill>
              <w14:schemeClr w14:val="tx1"/>
            </w14:solidFill>
          </w14:textFill>
        </w:rPr>
        <w:t>年</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4"/>
          <w:szCs w:val="24"/>
          <w14:textFill>
            <w14:solidFill>
              <w14:schemeClr w14:val="tx1"/>
            </w14:solidFill>
          </w14:textFill>
        </w:rPr>
        <w:t>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(7)供应商通过“信用中国”网站(www.creditchina.gov.cn)和中国政府采购网(www.ccgp.gov.cn)查询相关主体无失信记录（网站查询的截图，加盖企业公章）；</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5C57FCE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三、获取采购文件</w:t>
      </w:r>
    </w:p>
    <w:p w14:paraId="2661BC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时间：2026年03月27日至2026年04月02日，每天上午08:00:00至12:00:00，下午14:00:00至18:00:00（北京时间）</w:t>
      </w:r>
    </w:p>
    <w:p w14:paraId="37B29F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途径：陕西方得项目咨询有限公司（旬阳市城关镇党家坝社区289号8楼）</w:t>
      </w:r>
    </w:p>
    <w:p w14:paraId="79B116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方式：现场获取</w:t>
      </w:r>
    </w:p>
    <w:p w14:paraId="0A4111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售价： 0元</w:t>
      </w:r>
    </w:p>
    <w:p w14:paraId="40A01CB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四、响应文件提交</w:t>
      </w:r>
    </w:p>
    <w:p w14:paraId="1E9A6A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截止时间：2026年04月09日09时00分00秒（北京时间）</w:t>
      </w:r>
    </w:p>
    <w:p w14:paraId="40093A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地点：陕西方得项目咨询有限公司（旬阳市城关镇党家坝社区289号8楼）</w:t>
      </w:r>
    </w:p>
    <w:p w14:paraId="2407957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五、开启</w:t>
      </w:r>
    </w:p>
    <w:p w14:paraId="0EB84B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时间：2026年04月09日09时00分00秒（北京时间）</w:t>
      </w:r>
    </w:p>
    <w:p w14:paraId="07BD09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地点：陕西方得项目咨询有限公司（旬阳市城关镇党家坝社区289号8楼）</w:t>
      </w:r>
    </w:p>
    <w:p w14:paraId="069430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六、公告期限</w:t>
      </w:r>
    </w:p>
    <w:p w14:paraId="5E7011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自本公告发布之日起3个工作日。</w:t>
      </w:r>
    </w:p>
    <w:p w14:paraId="1F2B6B2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七、其他补充事宜</w:t>
      </w:r>
    </w:p>
    <w:p w14:paraId="00871C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投标人须在采购文件获取时间内携带法人授权书及营业执照（复印件加盖公章）在陕西省安康市旬阳市城关镇党家坝社区289号获取采购文件。</w:t>
      </w:r>
    </w:p>
    <w:p w14:paraId="53AC8D7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八、对本次招标提出询问，请按以下方式联系。</w:t>
      </w:r>
    </w:p>
    <w:p w14:paraId="4CBA91A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t>1.采购人信息</w:t>
      </w:r>
    </w:p>
    <w:p w14:paraId="73C94A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rPr>
        <w:t>名称：旬阳市财政局石门财政所</w:t>
      </w:r>
    </w:p>
    <w:p w14:paraId="2F86F4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rPr>
        <w:t>地址：陕西省旬阳</w:t>
      </w:r>
      <w:r>
        <w:rPr>
          <w:rFonts w:hint="eastAsia" w:ascii="宋体" w:hAnsi="宋体" w:cs="宋体"/>
          <w:i w:val="0"/>
          <w:iCs w:val="0"/>
          <w:caps w:val="0"/>
          <w:color w:val="auto"/>
          <w:spacing w:val="0"/>
          <w:sz w:val="24"/>
          <w:szCs w:val="24"/>
          <w:lang w:val="en-US" w:eastAsia="zh-CN"/>
        </w:rPr>
        <w:t>市</w:t>
      </w:r>
      <w:r>
        <w:rPr>
          <w:rFonts w:hint="eastAsia" w:ascii="宋体" w:hAnsi="宋体" w:eastAsia="宋体" w:cs="宋体"/>
          <w:i w:val="0"/>
          <w:iCs w:val="0"/>
          <w:caps w:val="0"/>
          <w:color w:val="auto"/>
          <w:spacing w:val="0"/>
          <w:sz w:val="24"/>
          <w:szCs w:val="24"/>
        </w:rPr>
        <w:t>石门镇谌家院社区一组</w:t>
      </w:r>
    </w:p>
    <w:p w14:paraId="67E370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rPr>
        <w:t>联系方式：13669152009</w:t>
      </w:r>
    </w:p>
    <w:p w14:paraId="73D988E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t>2.采购代理机构信息</w:t>
      </w:r>
    </w:p>
    <w:p w14:paraId="2FC18A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名称：陕西方得项目咨询有限公司</w:t>
      </w:r>
    </w:p>
    <w:p w14:paraId="4CBA9B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地址：陕西省安康市旬阳市城关镇党家坝社区289号</w:t>
      </w:r>
    </w:p>
    <w:p w14:paraId="0FC4B0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联系方式：1</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5991443310</w:t>
      </w:r>
    </w:p>
    <w:p w14:paraId="51BA76A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t>3.项目联系方式</w:t>
      </w:r>
    </w:p>
    <w:p w14:paraId="6FA3BA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项目联系人：</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袁女士</w:t>
      </w:r>
    </w:p>
    <w:p w14:paraId="716670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电话：1</w:t>
      </w: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5991443310</w:t>
      </w:r>
    </w:p>
    <w:p w14:paraId="34ED03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p>
    <w:p w14:paraId="54FF60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陕西方得项目咨询有限公司</w:t>
      </w:r>
    </w:p>
    <w:p w14:paraId="6FAB81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2026年3月25日</w:t>
      </w:r>
    </w:p>
    <w:p w14:paraId="281DA86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ind w:lef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anchor distT="0" distB="0" distL="114300" distR="114300" simplePos="0" relativeHeight="251660288" behindDoc="0" locked="1" layoutInCell="0" allowOverlap="1">
                <wp:simplePos x="0" y="0"/>
                <wp:positionH relativeFrom="column">
                  <wp:posOffset>0</wp:posOffset>
                </wp:positionH>
                <wp:positionV relativeFrom="paragraph">
                  <wp:posOffset>0</wp:posOffset>
                </wp:positionV>
                <wp:extent cx="635" cy="0"/>
                <wp:effectExtent l="0" t="0" r="0" b="0"/>
                <wp:wrapNone/>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anchor>
            </w:drawing>
          </mc:Choice>
          <mc:Fallback>
            <w:pict>
              <v:rect id="_x0000_s1026" o:spid="_x0000_s1026" o:spt="1" style="position:absolute;left:0pt;margin-left:0pt;margin-top:0pt;height:0pt;width:0.05pt;z-index:2516602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4cJf3PAAAA/wAAAA8AAAAAAAAA&#10;AQAgAAAAIgAAAGRycy9kb3ducmV2LnhtbFBLAQIUABQAAAAIAIdO4kDypC/VqAEAAFkDAAAOAAAA&#10;AAAAAAEAIAAAAB4BAABkcnMvZTJvRG9jLnhtbFBLBQYAAAAABgAGAFkBAAA4BQAAAAA=&#10;">
                <v:fill on="f" focussize="0,0"/>
                <v:stroke on="f"/>
                <v:imagedata o:title=""/>
                <o:lock v:ext="edit" aspectratio="t"/>
                <w10:anchorlock/>
              </v:rect>
            </w:pict>
          </mc:Fallback>
        </mc:AlternateConten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inline distT="0" distB="0" distL="114300" distR="114300">
                <wp:extent cx="635" cy="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4k9TkakBAABZAwAADgAA&#10;AAAAAAABACAAAAAeAQAAZHJzL2Uyb0RvYy54bWxQSwUGAAAAAAYABgBZAQAAOQUAAAAA&#10;">
                <v:fill on="f" focussize="0,0"/>
                <v:stroke on="f"/>
                <v:imagedata o:title=""/>
                <o:lock v:ext="edit" aspectratio="t"/>
                <w10:wrap type="none"/>
                <w10:anchorlock/>
              </v:rect>
            </w:pict>
          </mc:Fallback>
        </mc:AlternateContent>
      </w:r>
    </w:p>
    <w:p w14:paraId="68CA26DA">
      <w:pPr>
        <w:rPr>
          <w:color w:val="000000"/>
        </w:rPr>
      </w:pPr>
    </w:p>
    <w:p w14:paraId="0CA3A779">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11B4B9A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2D6A18F8">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6"/>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旬阳市标准化公有产权石门镇崔家堡村卫生室工程</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旬阳市石门镇人民政府</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旬阳市标准化公有产权石门镇崔家堡村卫生室工程</w:t>
            </w: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具体参数内容详见第四部分“</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施工内容及要求</w:t>
            </w: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345900.00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345900.00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30</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旬阳市</w:t>
            </w:r>
            <w:r>
              <w:rPr>
                <w:rFonts w:hint="eastAsia" w:cs="仿宋" w:asciiTheme="minorEastAsia" w:hAnsiTheme="minorEastAsia" w:eastAsiaTheme="minorEastAsia"/>
                <w:b w:val="0"/>
                <w:bCs/>
                <w:kern w:val="0"/>
                <w:sz w:val="24"/>
                <w:szCs w:val="24"/>
                <w:lang w:eastAsia="zh-CN"/>
              </w:rPr>
              <w:t>石门镇崔家堡村（</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46D3A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4F44C470">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社会保障资金缴纳证明：提供2025年3月至今任意一个月的有效社会保障资金缴纳证明（或提供有依法缴纳社会保障资金的良好记录承诺书）。依法不需要缴纳社会保障资金的单位应提供相关证明材料；</w:t>
            </w:r>
          </w:p>
          <w:p w14:paraId="1AC1823E">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5</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年</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3</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427502A">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160ADFA7">
            <w:pPr>
              <w:spacing w:line="259" w:lineRule="auto"/>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磋商时间：</w:t>
            </w:r>
            <w:r>
              <w:rPr>
                <w:rFonts w:hint="eastAsia" w:ascii="宋体" w:hAnsi="宋体" w:eastAsia="宋体"/>
                <w:color w:val="000000" w:themeColor="text1"/>
                <w:sz w:val="24"/>
                <w:szCs w:val="24"/>
                <w14:textFill>
                  <w14:solidFill>
                    <w14:schemeClr w14:val="tx1"/>
                  </w14:solidFill>
                </w14:textFill>
              </w:rPr>
              <w:t xml:space="preserve">2026年04月09日09时00分00秒  </w:t>
            </w:r>
            <w:r>
              <w:rPr>
                <w:rFonts w:hint="eastAsia" w:ascii="宋体" w:hAnsi="宋体" w:eastAsia="宋体"/>
                <w:color w:val="000000" w:themeColor="text1"/>
                <w:sz w:val="24"/>
                <w:szCs w:val="24"/>
                <w:lang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w:t>
            </w:r>
          </w:p>
          <w:p w14:paraId="191AF7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color w:val="000000" w:themeColor="text1"/>
                <w:kern w:val="0"/>
                <w:sz w:val="24"/>
                <w:szCs w:val="24"/>
                <w:lang w:val="en-US" w:eastAsia="zh-CN" w:bidi="ar-SA"/>
                <w14:textFill>
                  <w14:solidFill>
                    <w14:schemeClr w14:val="tx1"/>
                  </w14:solidFill>
                </w14:textFill>
              </w:rPr>
              <w:t>磋商地点：陕西方得项目咨询有限公司（旬阳市城关镇党家坝社区289号8楼）（如有变动，另行通知）。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280551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6663DC25">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w:t>
      </w:r>
      <w:r>
        <w:rPr>
          <w:rFonts w:hint="eastAsia" w:cs="仿宋" w:asciiTheme="minorEastAsia" w:hAnsiTheme="minorEastAsia" w:eastAsiaTheme="minorEastAsia"/>
          <w:b w:val="0"/>
          <w:bCs/>
          <w:kern w:val="0"/>
          <w:sz w:val="24"/>
          <w:szCs w:val="24"/>
          <w:lang w:eastAsia="zh-CN"/>
        </w:rPr>
        <w:t>旬阳市石门镇人民政府</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092E27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社会保障资金缴纳证明：提供2025年3月至今任意一个月的有效社会保障资金缴纳证明（或提供有依法缴纳社会保障资金的良好记录承诺书）。依法不需要缴纳社会保障资金的单位应提供相关证明材料；</w:t>
      </w:r>
    </w:p>
    <w:p w14:paraId="14E53A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5</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年</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3</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3911475B">
      <w:pPr>
        <w:pageBreakBefore w:val="0"/>
        <w:kinsoku/>
        <w:overflowPunct/>
        <w:topLinePunct w:val="0"/>
        <w:bidi w:val="0"/>
        <w:adjustRightInd w:val="0"/>
        <w:snapToGrid w:val="0"/>
        <w:spacing w:line="480" w:lineRule="exact"/>
        <w:ind w:left="0" w:leftChars="0" w:right="0" w:rightChars="0"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hint="eastAsia" w:ascii="宋体" w:hAnsi="宋体"/>
          <w:b/>
          <w:kern w:val="0"/>
          <w:sz w:val="24"/>
          <w:szCs w:val="24"/>
          <w:lang w:val="en-US" w:eastAsia="zh-CN"/>
        </w:rPr>
        <w:t>3</w:t>
      </w:r>
      <w:r>
        <w:rPr>
          <w:rFonts w:ascii="宋体" w:hAnsi="宋体"/>
          <w:b/>
          <w:kern w:val="0"/>
          <w:sz w:val="24"/>
          <w:szCs w:val="24"/>
        </w:rPr>
        <w:t>.</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453917523"/>
      <w:bookmarkStart w:id="2" w:name="_Toc453858060"/>
      <w:bookmarkStart w:id="3" w:name="_Toc326251051"/>
      <w:bookmarkStart w:id="4" w:name="_Toc453917616"/>
      <w:bookmarkStart w:id="5" w:name="_Toc385234431"/>
      <w:r>
        <w:rPr>
          <w:rFonts w:hint="eastAsia" w:ascii="宋体" w:hAnsi="宋体" w:cs="宋体"/>
          <w:b/>
          <w:bCs/>
          <w:color w:val="000000" w:themeColor="text1"/>
          <w:sz w:val="24"/>
          <w:szCs w:val="24"/>
          <w:lang w:val="en-US" w:eastAsia="zh-CN"/>
          <w14:textFill>
            <w14:solidFill>
              <w14:schemeClr w14:val="tx1"/>
            </w14:solidFill>
          </w14:textFill>
        </w:rPr>
        <w:t>4</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5</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6</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7</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8</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9</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施工内容及要求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385234432"/>
      <w:bookmarkStart w:id="9" w:name="_Toc453858061"/>
      <w:bookmarkStart w:id="10" w:name="_Toc453917617"/>
      <w:bookmarkStart w:id="11" w:name="_Toc453917524"/>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19797"/>
      <w:bookmarkStart w:id="14" w:name="_Toc536202293"/>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6390"/>
      <w:bookmarkStart w:id="16" w:name="_Toc536202294"/>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31188"/>
      <w:bookmarkStart w:id="18" w:name="_Toc536202295"/>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095"/>
      <w:bookmarkStart w:id="20" w:name="_Toc536202296"/>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29200"/>
      <w:bookmarkStart w:id="23" w:name="_Toc5362023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536202303"/>
      <w:bookmarkStart w:id="26" w:name="_Toc24827"/>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3"/>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536202306"/>
      <w:bookmarkStart w:id="28"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12741"/>
      <w:bookmarkStart w:id="30" w:name="_Toc53620230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28085"/>
      <w:bookmarkStart w:id="34" w:name="_Toc27940"/>
      <w:bookmarkStart w:id="35" w:name="_Toc386129876"/>
      <w:bookmarkStart w:id="36" w:name="_Toc385958808"/>
      <w:bookmarkStart w:id="37" w:name="_Toc536202311"/>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6"/>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提供2024年财务审计报告(新成立的企业提供公司成立后相应的财务会计报表或财务情况说明书)或开标前六个月内银行出具的资信证明；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社会保障资金缴纳证明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提供2025年3月至今任意一个月的有效社会保障资金缴纳证明（或提供有依法缴纳社会保障资金的良好记录承诺书）。依法不需要缴纳社会保障资金的单位应提供相关证明材料；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年</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服务期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6"/>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rPr>
              <w:t>评审</w:t>
            </w:r>
            <w:r>
              <w:rPr>
                <w:rFonts w:hint="eastAsia" w:ascii="宋体" w:hAnsi="宋体" w:eastAsia="宋体" w:cs="宋体"/>
                <w:b/>
                <w:color w:val="auto"/>
                <w:sz w:val="24"/>
                <w:highlight w:val="none"/>
                <w:lang w:eastAsia="zh-CN"/>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最终</w:t>
            </w:r>
            <w:r>
              <w:rPr>
                <w:rFonts w:hint="eastAsia" w:ascii="宋体" w:hAnsi="宋体" w:eastAsia="宋体" w:cs="宋体"/>
                <w:color w:val="auto"/>
                <w:sz w:val="24"/>
                <w:szCs w:val="24"/>
                <w:highlight w:val="none"/>
              </w:rPr>
              <w:t>报价</w:t>
            </w:r>
          </w:p>
        </w:tc>
        <w:tc>
          <w:tcPr>
            <w:tcW w:w="991" w:type="dxa"/>
            <w:vAlign w:val="center"/>
          </w:tcPr>
          <w:p w14:paraId="460252A8">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lang w:eastAsia="zh-CN"/>
              </w:rPr>
              <w:t>以满足磋商文件要求且投标价格最低的最后报价为评标基准价,其价格分为满分3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rPr>
            </w:pPr>
            <w:r>
              <w:rPr>
                <w:rFonts w:hint="eastAsia" w:ascii="宋体" w:hAnsi="宋体" w:eastAsia="宋体" w:cs="宋体"/>
                <w:color w:val="auto"/>
                <w:sz w:val="24"/>
                <w:szCs w:val="22"/>
                <w:highlight w:val="none"/>
                <w:lang w:eastAsia="zh-CN"/>
              </w:rPr>
              <w:t>最后报价得分=（评标基准价/最后报价）×3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商务响应</w:t>
            </w:r>
          </w:p>
        </w:tc>
        <w:tc>
          <w:tcPr>
            <w:tcW w:w="991" w:type="dxa"/>
            <w:vAlign w:val="center"/>
          </w:tcPr>
          <w:p w14:paraId="0CF717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sz w:val="24"/>
                <w:szCs w:val="24"/>
                <w:lang w:val="en-US" w:eastAsia="zh-CN"/>
              </w:rPr>
            </w:pPr>
          </w:p>
          <w:p w14:paraId="32DA2BCF">
            <w:pPr>
              <w:spacing w:line="360" w:lineRule="auto"/>
              <w:jc w:val="center"/>
              <w:rPr>
                <w:rFonts w:hint="eastAsia" w:ascii="宋体" w:hAnsi="宋体" w:eastAsia="宋体" w:cs="宋体"/>
                <w:sz w:val="24"/>
                <w:szCs w:val="24"/>
                <w:lang w:val="en-US" w:eastAsia="zh-CN"/>
              </w:rPr>
            </w:pPr>
          </w:p>
          <w:p w14:paraId="5037C931">
            <w:pPr>
              <w:spacing w:line="360" w:lineRule="auto"/>
              <w:jc w:val="center"/>
              <w:rPr>
                <w:rFonts w:hint="eastAsia" w:ascii="宋体" w:hAnsi="宋体" w:eastAsia="宋体" w:cs="宋体"/>
                <w:sz w:val="24"/>
                <w:szCs w:val="24"/>
                <w:lang w:val="en-US" w:eastAsia="zh-CN"/>
              </w:rPr>
            </w:pPr>
          </w:p>
          <w:p w14:paraId="49F85443">
            <w:pPr>
              <w:spacing w:line="360" w:lineRule="auto"/>
              <w:jc w:val="center"/>
              <w:rPr>
                <w:rFonts w:hint="eastAsia" w:ascii="宋体" w:hAnsi="宋体" w:eastAsia="宋体" w:cs="宋体"/>
                <w:sz w:val="24"/>
                <w:szCs w:val="24"/>
                <w:lang w:val="en-US" w:eastAsia="zh-CN"/>
              </w:rPr>
            </w:pPr>
          </w:p>
          <w:p w14:paraId="7CF32EBF">
            <w:pPr>
              <w:spacing w:line="360" w:lineRule="auto"/>
              <w:jc w:val="center"/>
              <w:rPr>
                <w:rFonts w:hint="eastAsia" w:ascii="宋体" w:hAnsi="宋体" w:eastAsia="宋体" w:cs="宋体"/>
                <w:sz w:val="24"/>
                <w:szCs w:val="24"/>
                <w:lang w:val="en-US" w:eastAsia="zh-CN"/>
              </w:rPr>
            </w:pPr>
          </w:p>
          <w:p w14:paraId="546F82FB">
            <w:pPr>
              <w:spacing w:line="360" w:lineRule="auto"/>
              <w:jc w:val="center"/>
              <w:rPr>
                <w:rFonts w:hint="eastAsia" w:ascii="宋体" w:hAnsi="宋体" w:eastAsia="宋体" w:cs="宋体"/>
                <w:sz w:val="24"/>
                <w:szCs w:val="24"/>
                <w:lang w:val="en-US" w:eastAsia="zh-CN"/>
              </w:rPr>
            </w:pPr>
          </w:p>
          <w:p w14:paraId="397C2F37">
            <w:pPr>
              <w:spacing w:line="360" w:lineRule="auto"/>
              <w:jc w:val="center"/>
              <w:rPr>
                <w:rFonts w:hint="eastAsia" w:ascii="宋体" w:hAnsi="宋体" w:eastAsia="宋体" w:cs="宋体"/>
                <w:sz w:val="24"/>
                <w:szCs w:val="24"/>
                <w:lang w:val="en-US" w:eastAsia="zh-CN"/>
              </w:rPr>
            </w:pPr>
          </w:p>
          <w:p w14:paraId="5828C8A7">
            <w:pPr>
              <w:spacing w:line="360" w:lineRule="auto"/>
              <w:jc w:val="center"/>
              <w:rPr>
                <w:rFonts w:hint="eastAsia" w:ascii="宋体" w:hAnsi="宋体" w:eastAsia="宋体" w:cs="宋体"/>
                <w:sz w:val="24"/>
                <w:szCs w:val="24"/>
                <w:lang w:val="en-US" w:eastAsia="zh-CN"/>
              </w:rPr>
            </w:pPr>
          </w:p>
          <w:p w14:paraId="2F1EEA97">
            <w:pPr>
              <w:spacing w:line="360" w:lineRule="auto"/>
              <w:jc w:val="center"/>
              <w:rPr>
                <w:rFonts w:hint="eastAsia" w:ascii="宋体" w:hAnsi="宋体" w:eastAsia="宋体" w:cs="宋体"/>
                <w:sz w:val="24"/>
                <w:szCs w:val="24"/>
                <w:lang w:val="en-US" w:eastAsia="zh-CN"/>
              </w:rPr>
            </w:pPr>
          </w:p>
          <w:p w14:paraId="0535C165">
            <w:pPr>
              <w:spacing w:line="360" w:lineRule="auto"/>
              <w:jc w:val="center"/>
              <w:rPr>
                <w:rFonts w:hint="eastAsia" w:ascii="宋体" w:hAnsi="宋体" w:eastAsia="宋体" w:cs="宋体"/>
                <w:sz w:val="24"/>
                <w:szCs w:val="24"/>
                <w:lang w:val="en-US" w:eastAsia="zh-CN"/>
              </w:rPr>
            </w:pPr>
          </w:p>
          <w:p w14:paraId="4052D2AE">
            <w:pPr>
              <w:spacing w:line="360" w:lineRule="auto"/>
              <w:jc w:val="center"/>
              <w:rPr>
                <w:rFonts w:hint="eastAsia" w:ascii="宋体" w:hAnsi="宋体" w:eastAsia="宋体" w:cs="宋体"/>
                <w:sz w:val="24"/>
                <w:szCs w:val="24"/>
                <w:lang w:val="en-US" w:eastAsia="zh-CN"/>
              </w:rPr>
            </w:pPr>
          </w:p>
          <w:p w14:paraId="5E21181E">
            <w:pPr>
              <w:spacing w:line="360" w:lineRule="auto"/>
              <w:jc w:val="center"/>
              <w:rPr>
                <w:rFonts w:hint="eastAsia" w:ascii="宋体" w:hAnsi="宋体" w:eastAsia="宋体" w:cs="宋体"/>
                <w:sz w:val="24"/>
                <w:szCs w:val="24"/>
                <w:lang w:val="en-US" w:eastAsia="zh-CN"/>
              </w:rPr>
            </w:pPr>
          </w:p>
          <w:p w14:paraId="0B03C1C8">
            <w:pPr>
              <w:spacing w:line="360" w:lineRule="auto"/>
              <w:jc w:val="center"/>
              <w:rPr>
                <w:rFonts w:hint="eastAsia" w:ascii="宋体" w:hAnsi="宋体" w:eastAsia="宋体" w:cs="宋体"/>
                <w:sz w:val="24"/>
                <w:szCs w:val="24"/>
                <w:lang w:val="en-US" w:eastAsia="zh-CN"/>
              </w:rPr>
            </w:pPr>
          </w:p>
          <w:p w14:paraId="68B237A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施工组织</w:t>
            </w:r>
            <w:r>
              <w:rPr>
                <w:rFonts w:hint="eastAsia" w:ascii="宋体" w:hAnsi="宋体" w:eastAsia="宋体" w:cs="宋体"/>
                <w:sz w:val="24"/>
                <w:szCs w:val="24"/>
                <w:lang w:eastAsia="zh-CN"/>
              </w:rPr>
              <w:t>方案</w:t>
            </w:r>
          </w:p>
          <w:p w14:paraId="11F4F7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（51分）</w:t>
            </w:r>
          </w:p>
          <w:p w14:paraId="3D105B82">
            <w:pPr>
              <w:spacing w:line="360" w:lineRule="auto"/>
              <w:jc w:val="center"/>
              <w:rPr>
                <w:rFonts w:hint="eastAsia" w:ascii="宋体" w:hAnsi="宋体" w:eastAsia="宋体" w:cs="宋体"/>
                <w:sz w:val="24"/>
                <w:szCs w:val="24"/>
                <w:lang w:val="en-US" w:eastAsia="zh-CN"/>
              </w:rPr>
            </w:pPr>
          </w:p>
          <w:p w14:paraId="32951002">
            <w:pPr>
              <w:spacing w:line="360" w:lineRule="auto"/>
              <w:jc w:val="center"/>
              <w:rPr>
                <w:rFonts w:hint="eastAsia" w:ascii="宋体" w:hAnsi="宋体" w:eastAsia="宋体" w:cs="宋体"/>
                <w:sz w:val="24"/>
                <w:szCs w:val="24"/>
                <w:lang w:val="en-US" w:eastAsia="zh-CN"/>
              </w:rPr>
            </w:pPr>
          </w:p>
          <w:p w14:paraId="6CFE7C30">
            <w:pPr>
              <w:spacing w:line="360" w:lineRule="auto"/>
              <w:jc w:val="center"/>
              <w:rPr>
                <w:rFonts w:hint="eastAsia" w:ascii="宋体" w:hAnsi="宋体" w:eastAsia="宋体" w:cs="宋体"/>
                <w:sz w:val="24"/>
                <w:szCs w:val="24"/>
                <w:lang w:val="en-US" w:eastAsia="zh-CN"/>
              </w:rPr>
            </w:pPr>
          </w:p>
          <w:p w14:paraId="3A78D260">
            <w:pPr>
              <w:spacing w:line="360" w:lineRule="auto"/>
              <w:jc w:val="center"/>
              <w:rPr>
                <w:rFonts w:hint="eastAsia" w:ascii="宋体" w:hAnsi="宋体" w:eastAsia="宋体" w:cs="宋体"/>
                <w:sz w:val="24"/>
                <w:szCs w:val="24"/>
                <w:lang w:val="en-US" w:eastAsia="zh-CN"/>
              </w:rPr>
            </w:pPr>
          </w:p>
          <w:p w14:paraId="12F0E532">
            <w:pPr>
              <w:spacing w:line="360" w:lineRule="auto"/>
              <w:jc w:val="center"/>
              <w:rPr>
                <w:rFonts w:hint="eastAsia" w:ascii="宋体" w:hAnsi="宋体" w:eastAsia="宋体" w:cs="宋体"/>
                <w:sz w:val="24"/>
                <w:szCs w:val="24"/>
                <w:lang w:val="en-US" w:eastAsia="zh-CN"/>
              </w:rPr>
            </w:pPr>
          </w:p>
          <w:p w14:paraId="10B54421">
            <w:pPr>
              <w:spacing w:line="360" w:lineRule="auto"/>
              <w:jc w:val="center"/>
              <w:rPr>
                <w:rFonts w:hint="eastAsia" w:ascii="宋体" w:hAnsi="宋体" w:eastAsia="宋体" w:cs="宋体"/>
                <w:sz w:val="24"/>
                <w:szCs w:val="24"/>
                <w:lang w:val="en-US" w:eastAsia="zh-CN"/>
              </w:rPr>
            </w:pPr>
          </w:p>
          <w:p w14:paraId="5519A9BC">
            <w:pPr>
              <w:spacing w:line="360" w:lineRule="auto"/>
              <w:jc w:val="center"/>
              <w:rPr>
                <w:rFonts w:hint="eastAsia" w:ascii="宋体" w:hAnsi="宋体" w:eastAsia="宋体" w:cs="宋体"/>
                <w:sz w:val="24"/>
                <w:szCs w:val="24"/>
                <w:lang w:val="en-US" w:eastAsia="zh-CN"/>
              </w:rPr>
            </w:pPr>
          </w:p>
          <w:p w14:paraId="31564F53">
            <w:pPr>
              <w:spacing w:line="360" w:lineRule="auto"/>
              <w:jc w:val="center"/>
              <w:rPr>
                <w:rFonts w:hint="eastAsia" w:ascii="宋体" w:hAnsi="宋体" w:eastAsia="宋体" w:cs="宋体"/>
                <w:bCs/>
                <w:kern w:val="2"/>
                <w:sz w:val="24"/>
                <w:szCs w:val="24"/>
                <w:lang w:val="en-US" w:eastAsia="zh-CN" w:bidi="ar-SA"/>
              </w:rPr>
            </w:pPr>
          </w:p>
        </w:tc>
        <w:tc>
          <w:tcPr>
            <w:tcW w:w="991" w:type="dxa"/>
            <w:vAlign w:val="center"/>
          </w:tcPr>
          <w:p w14:paraId="3BEBF659">
            <w:pPr>
              <w:spacing w:line="24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方案全面合格、完整详尽、符合本项目施工情况实际计6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实施方案基本完善、基本合理可行3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sz w:val="24"/>
                <w:szCs w:val="24"/>
              </w:rPr>
            </w:pPr>
          </w:p>
        </w:tc>
        <w:tc>
          <w:tcPr>
            <w:tcW w:w="991" w:type="dxa"/>
            <w:vAlign w:val="center"/>
          </w:tcPr>
          <w:p w14:paraId="69E375C4">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sz w:val="24"/>
                <w:szCs w:val="24"/>
              </w:rPr>
            </w:pPr>
          </w:p>
        </w:tc>
        <w:tc>
          <w:tcPr>
            <w:tcW w:w="991" w:type="dxa"/>
            <w:vAlign w:val="center"/>
          </w:tcPr>
          <w:p w14:paraId="0F18A14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sz w:val="24"/>
                <w:szCs w:val="24"/>
              </w:rPr>
            </w:pPr>
          </w:p>
        </w:tc>
        <w:tc>
          <w:tcPr>
            <w:tcW w:w="991" w:type="dxa"/>
            <w:vAlign w:val="center"/>
          </w:tcPr>
          <w:p w14:paraId="518FBB0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措施编制科学合理、完整详尽计4</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措施编制基本完善、基本合理可行计2</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sz w:val="24"/>
                <w:szCs w:val="24"/>
              </w:rPr>
            </w:pPr>
          </w:p>
        </w:tc>
        <w:tc>
          <w:tcPr>
            <w:tcW w:w="991" w:type="dxa"/>
            <w:vAlign w:val="center"/>
          </w:tcPr>
          <w:p w14:paraId="11380F19">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6910" w:type="dxa"/>
            <w:vAlign w:val="center"/>
          </w:tcPr>
          <w:p w14:paraId="5E68504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项目组织管理人员构成：</w:t>
            </w:r>
          </w:p>
          <w:p w14:paraId="66A3E72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项目经理部组成人员安排合理完善计6.1-9分；组成人员配置较为完善计3.1-6分；组成人员安排欠缺计1-3分；未提供不计分（附</w:t>
            </w:r>
            <w:r>
              <w:rPr>
                <w:rFonts w:hint="eastAsia" w:ascii="宋体" w:hAnsi="宋体" w:cs="宋体"/>
                <w:color w:val="auto"/>
                <w:sz w:val="24"/>
                <w:szCs w:val="22"/>
                <w:highlight w:val="none"/>
                <w:lang w:val="en-US" w:eastAsia="zh-CN"/>
              </w:rPr>
              <w:t>人员身份证</w:t>
            </w:r>
            <w:r>
              <w:rPr>
                <w:rFonts w:hint="eastAsia" w:ascii="宋体" w:hAnsi="宋体" w:eastAsia="宋体" w:cs="宋体"/>
                <w:color w:val="auto"/>
                <w:sz w:val="24"/>
                <w:szCs w:val="22"/>
                <w:highlight w:val="none"/>
                <w:lang w:val="en-US" w:eastAsia="zh-CN"/>
              </w:rPr>
              <w:t>复印件于响应文件中）</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sz w:val="24"/>
                <w:szCs w:val="24"/>
              </w:rPr>
            </w:pPr>
          </w:p>
        </w:tc>
        <w:tc>
          <w:tcPr>
            <w:tcW w:w="991" w:type="dxa"/>
            <w:vAlign w:val="center"/>
          </w:tcPr>
          <w:p w14:paraId="05D28DED">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机械配备科学、材料投入计划齐备合理的计 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配置欠合理、材料不齐备的计 1-3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服务承诺</w:t>
            </w:r>
          </w:p>
        </w:tc>
        <w:tc>
          <w:tcPr>
            <w:tcW w:w="991" w:type="dxa"/>
            <w:vAlign w:val="center"/>
          </w:tcPr>
          <w:p w14:paraId="3A6FB7F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承诺及配套服务措施完整详尽、可操作性强计6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承诺及配套服务措施基本完整、基本合理计3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w:t>
            </w:r>
            <w:r>
              <w:rPr>
                <w:rFonts w:hint="eastAsia" w:ascii="宋体" w:hAnsi="宋体" w:cs="宋体"/>
                <w:color w:val="auto"/>
                <w:sz w:val="24"/>
                <w:szCs w:val="22"/>
                <w:highlight w:val="none"/>
                <w:lang w:val="en-US" w:eastAsia="zh-CN"/>
              </w:rPr>
              <w:t>6</w:t>
            </w:r>
            <w:r>
              <w:rPr>
                <w:rFonts w:hint="eastAsia" w:ascii="宋体" w:hAnsi="宋体" w:eastAsia="宋体" w:cs="宋体"/>
                <w:color w:val="auto"/>
                <w:sz w:val="24"/>
                <w:szCs w:val="22"/>
                <w:highlight w:val="none"/>
                <w:lang w:val="en-US" w:eastAsia="zh-CN"/>
              </w:rPr>
              <w:t>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业绩</w:t>
            </w:r>
          </w:p>
        </w:tc>
        <w:tc>
          <w:tcPr>
            <w:tcW w:w="991" w:type="dxa"/>
            <w:vAlign w:val="center"/>
          </w:tcPr>
          <w:p w14:paraId="5F5F6AF2">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highlight w:val="yellow"/>
              </w:rPr>
            </w:pPr>
            <w:r>
              <w:rPr>
                <w:rFonts w:hint="eastAsia" w:ascii="宋体" w:hAnsi="宋体" w:eastAsia="宋体" w:cs="宋体"/>
                <w:color w:val="auto"/>
                <w:sz w:val="24"/>
                <w:szCs w:val="22"/>
                <w:highlight w:val="none"/>
                <w:lang w:val="en-US" w:eastAsia="zh-CN"/>
              </w:rPr>
              <w:t>提供投标人近三年（202</w:t>
            </w:r>
            <w:r>
              <w:rPr>
                <w:rFonts w:hint="eastAsia" w:ascii="宋体" w:hAnsi="宋体" w:cs="宋体"/>
                <w:color w:val="auto"/>
                <w:sz w:val="24"/>
                <w:szCs w:val="22"/>
                <w:highlight w:val="none"/>
                <w:lang w:val="en-US" w:eastAsia="zh-CN"/>
              </w:rPr>
              <w:t>3</w:t>
            </w:r>
            <w:r>
              <w:rPr>
                <w:rFonts w:hint="eastAsia" w:ascii="宋体" w:hAnsi="宋体" w:eastAsia="宋体" w:cs="宋体"/>
                <w:color w:val="auto"/>
                <w:sz w:val="24"/>
                <w:szCs w:val="22"/>
                <w:highlight w:val="none"/>
                <w:lang w:val="en-US" w:eastAsia="zh-CN"/>
              </w:rPr>
              <w:t>年</w:t>
            </w:r>
            <w:r>
              <w:rPr>
                <w:rFonts w:hint="eastAsia" w:ascii="宋体" w:hAnsi="宋体" w:cs="宋体"/>
                <w:color w:val="auto"/>
                <w:sz w:val="24"/>
                <w:szCs w:val="22"/>
                <w:highlight w:val="none"/>
                <w:lang w:val="en-US" w:eastAsia="zh-CN"/>
              </w:rPr>
              <w:t>3</w:t>
            </w:r>
            <w:r>
              <w:rPr>
                <w:rFonts w:hint="eastAsia" w:ascii="宋体" w:hAnsi="宋体" w:eastAsia="宋体" w:cs="宋体"/>
                <w:color w:val="auto"/>
                <w:sz w:val="24"/>
                <w:szCs w:val="22"/>
                <w:highlight w:val="none"/>
                <w:lang w:val="en-US" w:eastAsia="zh-CN"/>
              </w:rPr>
              <w:t>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19"/>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45176658"/>
      <w:bookmarkStart w:id="39" w:name="_Toc244623584"/>
      <w:bookmarkStart w:id="40" w:name="_Toc245658527"/>
      <w:bookmarkStart w:id="41" w:name="_Toc207897909"/>
      <w:bookmarkStart w:id="42" w:name="_Toc208337157"/>
      <w:bookmarkStart w:id="43" w:name="_Toc245657546"/>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3E7C02ED">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1.项目名称：</w:t>
      </w:r>
      <w:r>
        <w:rPr>
          <w:rFonts w:hint="eastAsia" w:ascii="宋体" w:hAnsi="宋体" w:cs="宋体"/>
          <w:b/>
          <w:bCs/>
          <w:color w:val="000000"/>
          <w:sz w:val="26"/>
          <w:szCs w:val="26"/>
          <w:lang w:eastAsia="zh-CN"/>
        </w:rPr>
        <w:t>旬阳市标准化公有产权石门镇崔家堡村卫生室工程</w:t>
      </w:r>
    </w:p>
    <w:p w14:paraId="7E444C2C">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rPr>
        <w:t>2.项目建设地点：</w:t>
      </w:r>
      <w:r>
        <w:rPr>
          <w:rFonts w:hint="eastAsia" w:ascii="宋体" w:hAnsi="宋体" w:cs="宋体"/>
          <w:b/>
          <w:bCs/>
          <w:color w:val="000000"/>
          <w:sz w:val="26"/>
          <w:szCs w:val="26"/>
          <w:lang w:val="en-US" w:eastAsia="zh-CN"/>
        </w:rPr>
        <w:t>旬阳市</w:t>
      </w:r>
      <w:r>
        <w:rPr>
          <w:rFonts w:hint="eastAsia" w:ascii="宋体" w:hAnsi="宋体" w:cs="宋体"/>
          <w:b/>
          <w:bCs/>
          <w:color w:val="000000"/>
          <w:sz w:val="26"/>
          <w:szCs w:val="26"/>
          <w:lang w:eastAsia="zh-CN"/>
        </w:rPr>
        <w:t>石门镇崔家堡村</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cs="宋体"/>
          <w:b/>
          <w:bCs/>
          <w:color w:val="000000"/>
          <w:sz w:val="26"/>
          <w:szCs w:val="26"/>
          <w:highlight w:val="none"/>
          <w:lang w:val="en-US" w:eastAsia="zh-CN"/>
        </w:rPr>
        <w:t>叁拾肆万伍仟玖佰元整</w:t>
      </w:r>
      <w:r>
        <w:rPr>
          <w:rFonts w:hint="eastAsia" w:ascii="宋体" w:hAnsi="宋体" w:eastAsia="宋体" w:cs="宋体"/>
          <w:b/>
          <w:bCs/>
          <w:color w:val="000000"/>
          <w:sz w:val="24"/>
          <w:szCs w:val="24"/>
        </w:rPr>
        <w:t>（¥</w:t>
      </w:r>
      <w:r>
        <w:rPr>
          <w:rFonts w:hint="eastAsia" w:ascii="宋体" w:hAnsi="宋体" w:cs="宋体"/>
          <w:b/>
          <w:bCs/>
          <w:color w:val="000000"/>
          <w:sz w:val="24"/>
          <w:szCs w:val="24"/>
          <w:lang w:val="en-US" w:eastAsia="zh-CN"/>
        </w:rPr>
        <w:t>345900.00</w:t>
      </w:r>
      <w:r>
        <w:rPr>
          <w:rFonts w:hint="eastAsia" w:ascii="宋体" w:hAnsi="宋体" w:eastAsia="宋体" w:cs="宋体"/>
          <w:b/>
          <w:bCs/>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jc w:val="left"/>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6904BFA2">
      <w:pPr>
        <w:numPr>
          <w:ilvl w:val="0"/>
          <w:numId w:val="5"/>
        </w:numPr>
        <w:adjustRightInd w:val="0"/>
        <w:snapToGrid w:val="0"/>
        <w:spacing w:line="480" w:lineRule="auto"/>
        <w:ind w:firstLine="522" w:firstLineChars="200"/>
        <w:jc w:val="left"/>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t>工程量清单及编制说明</w:t>
      </w:r>
    </w:p>
    <w:p w14:paraId="778BFCCD">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40AADA34">
      <w:pPr>
        <w:ind w:firstLine="3855" w:firstLineChars="16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编制说明</w:t>
      </w:r>
    </w:p>
    <w:p w14:paraId="02C4C6E9">
      <w:pPr>
        <w:keepNext w:val="0"/>
        <w:keepLines w:val="0"/>
        <w:pageBreakBefore w:val="0"/>
        <w:kinsoku/>
        <w:wordWrap/>
        <w:overflowPunct/>
        <w:topLinePunct w:val="0"/>
        <w:autoSpaceDE/>
        <w:autoSpaceDN/>
        <w:bidi w:val="0"/>
        <w:adjustRightInd/>
        <w:snapToGrid/>
        <w:spacing w:line="700" w:lineRule="exact"/>
        <w:textAlignment w:val="auto"/>
        <w:rPr>
          <w:rFonts w:hint="eastAsia" w:ascii="宋体" w:hAnsi="宋体" w:eastAsia="宋体" w:cs="宋体"/>
          <w:sz w:val="24"/>
          <w:szCs w:val="24"/>
        </w:rPr>
      </w:pPr>
      <w:r>
        <w:rPr>
          <w:rFonts w:hint="eastAsia" w:ascii="宋体" w:hAnsi="宋体" w:eastAsia="宋体" w:cs="宋体"/>
          <w:sz w:val="24"/>
          <w:szCs w:val="24"/>
        </w:rPr>
        <w:t>一、工程概况</w:t>
      </w:r>
    </w:p>
    <w:p w14:paraId="7E9CCCE2">
      <w:pPr>
        <w:keepNext w:val="0"/>
        <w:keepLines w:val="0"/>
        <w:pageBreakBefore w:val="0"/>
        <w:tabs>
          <w:tab w:val="center" w:pos="4153"/>
          <w:tab w:val="right" w:pos="8312"/>
        </w:tabs>
        <w:kinsoku/>
        <w:wordWrap/>
        <w:overflowPunct/>
        <w:topLinePunct w:val="0"/>
        <w:autoSpaceDE/>
        <w:autoSpaceDN/>
        <w:bidi w:val="0"/>
        <w:adjustRightInd/>
        <w:snapToGrid/>
        <w:spacing w:line="700" w:lineRule="exact"/>
        <w:ind w:firstLine="480" w:firstLineChars="200"/>
        <w:textAlignment w:val="auto"/>
        <w:rPr>
          <w:rFonts w:hint="eastAsia" w:ascii="宋体" w:hAnsi="宋体" w:eastAsia="宋体" w:cs="宋体"/>
          <w:b/>
          <w:w w:val="85"/>
          <w:sz w:val="24"/>
          <w:szCs w:val="24"/>
          <w:lang w:val="en-US"/>
        </w:rPr>
      </w:pPr>
      <w:r>
        <w:rPr>
          <w:rFonts w:hint="eastAsia" w:ascii="宋体" w:hAnsi="宋体" w:eastAsia="宋体" w:cs="宋体"/>
          <w:sz w:val="24"/>
          <w:szCs w:val="24"/>
          <w:lang w:val="en-US" w:eastAsia="zh-CN"/>
        </w:rPr>
        <w:t>旬阳市标准化公有产权石门镇崔家堡村卫生室工程</w:t>
      </w:r>
      <w:r>
        <w:rPr>
          <w:rFonts w:hint="eastAsia" w:ascii="宋体" w:hAnsi="宋体" w:eastAsia="宋体" w:cs="宋体"/>
          <w:sz w:val="24"/>
          <w:szCs w:val="24"/>
        </w:rPr>
        <w:t>位于</w:t>
      </w:r>
      <w:r>
        <w:rPr>
          <w:rFonts w:hint="eastAsia" w:ascii="宋体" w:hAnsi="宋体" w:eastAsia="宋体" w:cs="宋体"/>
          <w:sz w:val="24"/>
          <w:szCs w:val="24"/>
          <w:lang w:eastAsia="zh-CN"/>
        </w:rPr>
        <w:t>旬阳市</w:t>
      </w:r>
      <w:r>
        <w:rPr>
          <w:rFonts w:hint="eastAsia" w:ascii="宋体" w:hAnsi="宋体" w:eastAsia="宋体" w:cs="宋体"/>
          <w:sz w:val="24"/>
          <w:szCs w:val="24"/>
          <w:lang w:val="en-US" w:eastAsia="zh-CN"/>
        </w:rPr>
        <w:t>石门镇崔家堡村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建设</w:t>
      </w:r>
      <w:r>
        <w:rPr>
          <w:rFonts w:hint="eastAsia" w:ascii="宋体" w:hAnsi="宋体" w:eastAsia="宋体" w:cs="宋体"/>
          <w:sz w:val="24"/>
          <w:szCs w:val="24"/>
          <w:lang w:eastAsia="zh-CN"/>
        </w:rPr>
        <w:t>主要内容为</w:t>
      </w:r>
      <w:r>
        <w:rPr>
          <w:rFonts w:hint="eastAsia" w:ascii="宋体" w:hAnsi="宋体" w:cs="宋体"/>
          <w:sz w:val="24"/>
          <w:szCs w:val="24"/>
          <w:lang w:val="en-US" w:eastAsia="zh-CN"/>
        </w:rPr>
        <w:t>土建及装饰工程</w:t>
      </w:r>
      <w:r>
        <w:rPr>
          <w:rFonts w:hint="eastAsia" w:ascii="宋体" w:hAnsi="宋体" w:eastAsia="宋体" w:cs="宋体"/>
          <w:sz w:val="24"/>
          <w:szCs w:val="24"/>
          <w:lang w:val="en-US" w:eastAsia="zh-CN"/>
        </w:rPr>
        <w:t>。</w:t>
      </w:r>
    </w:p>
    <w:p w14:paraId="3C2D23A0">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二、编制依据</w:t>
      </w:r>
    </w:p>
    <w:p w14:paraId="2ED1B165">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施工图纸及</w:t>
      </w:r>
      <w:r>
        <w:rPr>
          <w:rFonts w:hint="eastAsia" w:ascii="宋体" w:hAnsi="宋体" w:eastAsia="宋体" w:cs="宋体"/>
          <w:sz w:val="24"/>
          <w:szCs w:val="24"/>
          <w:lang w:eastAsia="zh-CN"/>
        </w:rPr>
        <w:t>正常的施工组织方案</w:t>
      </w:r>
      <w:r>
        <w:rPr>
          <w:rFonts w:hint="eastAsia" w:ascii="宋体" w:hAnsi="宋体" w:eastAsia="宋体" w:cs="宋体"/>
          <w:sz w:val="24"/>
          <w:szCs w:val="24"/>
        </w:rPr>
        <w:t>；</w:t>
      </w:r>
    </w:p>
    <w:p w14:paraId="13C2D60D">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2.《陕西省建设工程工程量清单计价规则》20</w:t>
      </w:r>
      <w:r>
        <w:rPr>
          <w:rFonts w:hint="eastAsia" w:ascii="宋体" w:hAnsi="宋体" w:cs="宋体"/>
          <w:sz w:val="24"/>
          <w:szCs w:val="24"/>
          <w:lang w:val="en-US" w:eastAsia="zh-CN"/>
        </w:rPr>
        <w:t>09</w:t>
      </w:r>
      <w:r>
        <w:rPr>
          <w:rFonts w:hint="eastAsia" w:ascii="宋体" w:hAnsi="宋体" w:eastAsia="宋体" w:cs="宋体"/>
          <w:sz w:val="24"/>
          <w:szCs w:val="24"/>
        </w:rPr>
        <w:t>版本</w:t>
      </w:r>
      <w:r>
        <w:rPr>
          <w:rFonts w:hint="eastAsia" w:ascii="宋体" w:hAnsi="宋体" w:eastAsia="宋体" w:cs="宋体"/>
          <w:sz w:val="24"/>
          <w:szCs w:val="24"/>
          <w:lang w:eastAsia="zh-CN"/>
        </w:rPr>
        <w:t>；</w:t>
      </w:r>
    </w:p>
    <w:p w14:paraId="1815EBAA">
      <w:pPr>
        <w:keepNext w:val="0"/>
        <w:keepLines w:val="0"/>
        <w:pageBreakBefore w:val="0"/>
        <w:kinsoku/>
        <w:wordWrap/>
        <w:overflowPunct/>
        <w:topLinePunct w:val="0"/>
        <w:autoSpaceDE/>
        <w:autoSpaceDN/>
        <w:bidi w:val="0"/>
        <w:adjustRightInd/>
        <w:snapToGrid/>
        <w:spacing w:line="700" w:lineRule="exact"/>
        <w:ind w:firstLine="56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cs="宋体"/>
          <w:sz w:val="24"/>
          <w:szCs w:val="24"/>
          <w:lang w:val="en-US" w:eastAsia="zh-CN"/>
        </w:rPr>
        <w:t>现场测量数据</w:t>
      </w:r>
      <w:r>
        <w:rPr>
          <w:rFonts w:hint="eastAsia" w:ascii="宋体" w:hAnsi="宋体" w:eastAsia="宋体" w:cs="宋体"/>
          <w:sz w:val="24"/>
          <w:szCs w:val="24"/>
          <w:lang w:eastAsia="zh-CN"/>
        </w:rPr>
        <w:t>；</w:t>
      </w:r>
    </w:p>
    <w:p w14:paraId="452E6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700" w:lineRule="exact"/>
        <w:ind w:right="0"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《陕西省</w:t>
      </w:r>
      <w:r>
        <w:rPr>
          <w:rFonts w:hint="eastAsia" w:ascii="宋体" w:hAnsi="宋体" w:cs="宋体"/>
          <w:sz w:val="24"/>
          <w:szCs w:val="24"/>
          <w:lang w:val="en-US" w:eastAsia="zh-CN"/>
        </w:rPr>
        <w:t>建筑装饰、市政</w:t>
      </w:r>
      <w:r>
        <w:rPr>
          <w:rFonts w:hint="eastAsia" w:ascii="宋体" w:hAnsi="宋体" w:eastAsia="宋体" w:cs="宋体"/>
          <w:sz w:val="24"/>
          <w:szCs w:val="24"/>
          <w:lang w:val="en-US" w:eastAsia="zh-CN"/>
        </w:rPr>
        <w:t>工程</w:t>
      </w:r>
      <w:r>
        <w:rPr>
          <w:rFonts w:hint="eastAsia" w:ascii="宋体" w:hAnsi="宋体" w:cs="宋体"/>
          <w:sz w:val="24"/>
          <w:szCs w:val="24"/>
          <w:lang w:val="en-US" w:eastAsia="zh-CN"/>
        </w:rPr>
        <w:t>价目表（2009）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p>
    <w:p w14:paraId="4BC3AFF3">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三、补充说明</w:t>
      </w:r>
    </w:p>
    <w:p w14:paraId="59861FE0">
      <w:pPr>
        <w:keepNext w:val="0"/>
        <w:keepLines w:val="0"/>
        <w:pageBreakBefore w:val="0"/>
        <w:numPr>
          <w:ilvl w:val="0"/>
          <w:numId w:val="0"/>
        </w:numPr>
        <w:kinsoku/>
        <w:wordWrap/>
        <w:overflowPunct/>
        <w:topLinePunct w:val="0"/>
        <w:autoSpaceDE/>
        <w:autoSpaceDN/>
        <w:bidi w:val="0"/>
        <w:adjustRightInd/>
        <w:snapToGrid/>
        <w:spacing w:line="700" w:lineRule="exact"/>
        <w:ind w:firstLine="56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本工程材料价格均按照《安康工程造价管理信息》20</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4</w:t>
      </w:r>
      <w:r>
        <w:rPr>
          <w:rFonts w:hint="eastAsia" w:ascii="宋体" w:hAnsi="宋体" w:eastAsia="宋体" w:cs="宋体"/>
          <w:sz w:val="24"/>
          <w:szCs w:val="24"/>
        </w:rPr>
        <w:t>年</w:t>
      </w:r>
      <w:r>
        <w:rPr>
          <w:rFonts w:hint="eastAsia" w:ascii="宋体" w:hAnsi="宋体" w:eastAsia="宋体" w:cs="宋体"/>
          <w:sz w:val="24"/>
          <w:szCs w:val="24"/>
          <w:lang w:val="en-US" w:eastAsia="zh-CN"/>
        </w:rPr>
        <w:t>第</w:t>
      </w:r>
      <w:r>
        <w:rPr>
          <w:rFonts w:hint="eastAsia" w:ascii="宋体" w:hAnsi="宋体" w:cs="宋体"/>
          <w:sz w:val="24"/>
          <w:szCs w:val="24"/>
          <w:lang w:val="en-US" w:eastAsia="zh-CN"/>
        </w:rPr>
        <w:t>2月</w:t>
      </w:r>
      <w:r>
        <w:rPr>
          <w:rFonts w:hint="eastAsia" w:ascii="宋体" w:hAnsi="宋体" w:eastAsia="宋体" w:cs="宋体"/>
          <w:sz w:val="24"/>
          <w:szCs w:val="24"/>
        </w:rPr>
        <w:t>结合市场价格计算。</w:t>
      </w:r>
    </w:p>
    <w:p w14:paraId="28856441">
      <w:pPr>
        <w:keepNext w:val="0"/>
        <w:keepLines w:val="0"/>
        <w:pageBreakBefore w:val="0"/>
        <w:numPr>
          <w:ilvl w:val="0"/>
          <w:numId w:val="0"/>
        </w:numPr>
        <w:kinsoku/>
        <w:wordWrap/>
        <w:overflowPunct/>
        <w:topLinePunct w:val="0"/>
        <w:autoSpaceDE/>
        <w:autoSpaceDN/>
        <w:bidi w:val="0"/>
        <w:adjustRightInd/>
        <w:snapToGrid/>
        <w:spacing w:line="700" w:lineRule="exact"/>
        <w:ind w:firstLine="56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2.税金执行陕建发【2019】45号文件。</w:t>
      </w:r>
    </w:p>
    <w:p w14:paraId="5C1B8D2D">
      <w:pPr>
        <w:keepNext w:val="0"/>
        <w:keepLines w:val="0"/>
        <w:pageBreakBefore w:val="0"/>
        <w:numPr>
          <w:ilvl w:val="0"/>
          <w:numId w:val="0"/>
        </w:numPr>
        <w:kinsoku/>
        <w:wordWrap/>
        <w:overflowPunct/>
        <w:topLinePunct w:val="0"/>
        <w:autoSpaceDE/>
        <w:autoSpaceDN/>
        <w:bidi w:val="0"/>
        <w:adjustRightInd/>
        <w:snapToGrid/>
        <w:spacing w:line="700" w:lineRule="exact"/>
        <w:ind w:firstLine="56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3.人工费执行陕</w:t>
      </w:r>
      <w:r>
        <w:rPr>
          <w:rFonts w:hint="eastAsia" w:ascii="宋体" w:hAnsi="宋体" w:cs="宋体"/>
          <w:sz w:val="24"/>
          <w:szCs w:val="24"/>
          <w:lang w:val="en-US" w:eastAsia="zh-CN"/>
        </w:rPr>
        <w:t>建</w:t>
      </w:r>
      <w:r>
        <w:rPr>
          <w:rFonts w:hint="eastAsia" w:ascii="宋体" w:hAnsi="宋体" w:eastAsia="宋体" w:cs="宋体"/>
          <w:sz w:val="24"/>
          <w:szCs w:val="24"/>
          <w:lang w:val="en-US" w:eastAsia="zh-CN"/>
        </w:rPr>
        <w:t>发【</w:t>
      </w:r>
      <w:r>
        <w:rPr>
          <w:rFonts w:hint="eastAsia" w:ascii="宋体" w:hAnsi="宋体" w:cs="宋体"/>
          <w:sz w:val="24"/>
          <w:szCs w:val="24"/>
          <w:lang w:val="en-US" w:eastAsia="zh-CN"/>
        </w:rPr>
        <w:t>2021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1097</w:t>
      </w:r>
      <w:r>
        <w:rPr>
          <w:rFonts w:hint="eastAsia" w:ascii="宋体" w:hAnsi="宋体" w:eastAsia="宋体" w:cs="宋体"/>
          <w:sz w:val="24"/>
          <w:szCs w:val="24"/>
          <w:lang w:val="en-US" w:eastAsia="zh-CN"/>
        </w:rPr>
        <w:t>号文件。</w:t>
      </w:r>
    </w:p>
    <w:p w14:paraId="63893819">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4.工程量按测量工程量计算，施工中工程量若有增减变化及时做好签证，竣工结算以实际发生工程量据实结算。</w:t>
      </w:r>
    </w:p>
    <w:p w14:paraId="7FD4E665">
      <w:pPr>
        <w:rPr>
          <w:rFonts w:hint="eastAsia" w:ascii="宋体" w:hAnsi="宋体" w:cs="宋体"/>
          <w:b/>
          <w:bCs/>
          <w:color w:val="000000"/>
          <w:sz w:val="26"/>
          <w:szCs w:val="26"/>
          <w:highlight w:val="none"/>
          <w:lang w:val="en-US" w:eastAsia="zh-CN"/>
        </w:rPr>
      </w:pPr>
      <w:r>
        <w:rPr>
          <w:rFonts w:hint="eastAsia" w:ascii="宋体" w:hAnsi="宋体" w:cs="宋体"/>
          <w:b/>
          <w:bCs/>
          <w:color w:val="000000"/>
          <w:sz w:val="26"/>
          <w:szCs w:val="26"/>
          <w:highlight w:val="none"/>
          <w:lang w:val="en-US" w:eastAsia="zh-CN"/>
        </w:rPr>
        <w:br w:type="page"/>
      </w:r>
    </w:p>
    <w:p w14:paraId="291E9FF8">
      <w:pPr>
        <w:numPr>
          <w:ilvl w:val="0"/>
          <w:numId w:val="0"/>
        </w:numPr>
        <w:adjustRightInd w:val="0"/>
        <w:snapToGrid w:val="0"/>
        <w:spacing w:line="480" w:lineRule="auto"/>
        <w:ind w:firstLine="4176" w:firstLineChars="1600"/>
        <w:jc w:val="left"/>
        <w:rPr>
          <w:rFonts w:hint="eastAsia" w:ascii="宋体" w:hAnsi="宋体" w:cs="宋体"/>
          <w:b/>
          <w:bCs/>
          <w:color w:val="000000"/>
          <w:sz w:val="26"/>
          <w:szCs w:val="26"/>
          <w:highlight w:val="none"/>
          <w:lang w:val="en-US" w:eastAsia="zh-CN"/>
        </w:rPr>
      </w:pPr>
      <w:r>
        <w:rPr>
          <w:rFonts w:hint="eastAsia" w:ascii="宋体" w:hAnsi="宋体" w:cs="宋体"/>
          <w:b/>
          <w:bCs/>
          <w:color w:val="000000"/>
          <w:sz w:val="26"/>
          <w:szCs w:val="26"/>
          <w:highlight w:val="none"/>
          <w:lang w:val="en-US" w:eastAsia="zh-CN"/>
        </w:rPr>
        <w:t>工程量清单</w:t>
      </w:r>
    </w:p>
    <w:p w14:paraId="5EBAEBB4">
      <w:pPr>
        <w:numPr>
          <w:ilvl w:val="0"/>
          <w:numId w:val="0"/>
        </w:numPr>
        <w:adjustRightInd w:val="0"/>
        <w:snapToGrid w:val="0"/>
        <w:spacing w:line="480" w:lineRule="auto"/>
        <w:jc w:val="left"/>
        <w:rPr>
          <w:rFonts w:hint="eastAsia" w:ascii="宋体" w:hAnsi="宋体" w:cs="宋体"/>
          <w:b/>
          <w:bCs/>
          <w:color w:val="000000"/>
          <w:sz w:val="26"/>
          <w:szCs w:val="26"/>
          <w:highlight w:val="none"/>
          <w:lang w:val="en-US" w:eastAsia="zh-CN"/>
        </w:rPr>
      </w:pPr>
      <w:r>
        <w:rPr>
          <w:rFonts w:hint="eastAsia" w:ascii="宋体" w:hAnsi="宋体" w:cs="宋体"/>
          <w:b/>
          <w:bCs/>
          <w:color w:val="000000"/>
          <w:sz w:val="26"/>
          <w:szCs w:val="26"/>
          <w:highlight w:val="none"/>
          <w:lang w:val="en-US" w:eastAsia="zh-CN"/>
        </w:rPr>
        <w:drawing>
          <wp:inline distT="0" distB="0" distL="114300" distR="114300">
            <wp:extent cx="5919470" cy="8364855"/>
            <wp:effectExtent l="0" t="0" r="5080" b="17145"/>
            <wp:docPr id="10" name="图片 10" descr="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_01"/>
                    <pic:cNvPicPr>
                      <a:picLocks noChangeAspect="1"/>
                    </pic:cNvPicPr>
                  </pic:nvPicPr>
                  <pic:blipFill>
                    <a:blip r:embed="rId6"/>
                    <a:stretch>
                      <a:fillRect/>
                    </a:stretch>
                  </pic:blipFill>
                  <pic:spPr>
                    <a:xfrm>
                      <a:off x="0" y="0"/>
                      <a:ext cx="5919470" cy="8364855"/>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9" name="图片 9" descr="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程量清单_02"/>
                    <pic:cNvPicPr>
                      <a:picLocks noChangeAspect="1"/>
                    </pic:cNvPicPr>
                  </pic:nvPicPr>
                  <pic:blipFill>
                    <a:blip r:embed="rId7"/>
                    <a:stretch>
                      <a:fillRect/>
                    </a:stretch>
                  </pic:blipFill>
                  <pic:spPr>
                    <a:xfrm>
                      <a:off x="0" y="0"/>
                      <a:ext cx="6182360" cy="8736330"/>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8" name="图片 8" descr="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程量清单_03"/>
                    <pic:cNvPicPr>
                      <a:picLocks noChangeAspect="1"/>
                    </pic:cNvPicPr>
                  </pic:nvPicPr>
                  <pic:blipFill>
                    <a:blip r:embed="rId8"/>
                    <a:stretch>
                      <a:fillRect/>
                    </a:stretch>
                  </pic:blipFill>
                  <pic:spPr>
                    <a:xfrm>
                      <a:off x="0" y="0"/>
                      <a:ext cx="6182360" cy="8736330"/>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7" name="图片 7" descr="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_04"/>
                    <pic:cNvPicPr>
                      <a:picLocks noChangeAspect="1"/>
                    </pic:cNvPicPr>
                  </pic:nvPicPr>
                  <pic:blipFill>
                    <a:blip r:embed="rId9"/>
                    <a:stretch>
                      <a:fillRect/>
                    </a:stretch>
                  </pic:blipFill>
                  <pic:spPr>
                    <a:xfrm>
                      <a:off x="0" y="0"/>
                      <a:ext cx="6182360" cy="8736330"/>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6" name="图片 6" descr="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程量清单_05"/>
                    <pic:cNvPicPr>
                      <a:picLocks noChangeAspect="1"/>
                    </pic:cNvPicPr>
                  </pic:nvPicPr>
                  <pic:blipFill>
                    <a:blip r:embed="rId10"/>
                    <a:stretch>
                      <a:fillRect/>
                    </a:stretch>
                  </pic:blipFill>
                  <pic:spPr>
                    <a:xfrm>
                      <a:off x="0" y="0"/>
                      <a:ext cx="6182360" cy="8736330"/>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3" name="图片 3" descr="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程量清单_06"/>
                    <pic:cNvPicPr>
                      <a:picLocks noChangeAspect="1"/>
                    </pic:cNvPicPr>
                  </pic:nvPicPr>
                  <pic:blipFill>
                    <a:blip r:embed="rId11"/>
                    <a:stretch>
                      <a:fillRect/>
                    </a:stretch>
                  </pic:blipFill>
                  <pic:spPr>
                    <a:xfrm>
                      <a:off x="0" y="0"/>
                      <a:ext cx="6182360" cy="8736330"/>
                    </a:xfrm>
                    <a:prstGeom prst="rect">
                      <a:avLst/>
                    </a:prstGeom>
                  </pic:spPr>
                </pic:pic>
              </a:graphicData>
            </a:graphic>
          </wp:inline>
        </w:drawing>
      </w: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w:t>
      </w:r>
      <w:r>
        <w:rPr>
          <w:rFonts w:hint="eastAsia" w:ascii="宋体" w:hAnsi="宋体" w:cs="宋体"/>
          <w:b w:val="0"/>
          <w:bCs w:val="0"/>
          <w:color w:val="auto"/>
          <w:sz w:val="24"/>
          <w:szCs w:val="24"/>
          <w:highlight w:val="none"/>
          <w:lang w:val="en-US" w:eastAsia="zh-CN"/>
        </w:rPr>
        <w:t>30</w:t>
      </w:r>
      <w:r>
        <w:rPr>
          <w:rFonts w:hint="eastAsia" w:ascii="宋体" w:hAnsi="宋体" w:eastAsia="宋体" w:cs="宋体"/>
          <w:b w:val="0"/>
          <w:bCs w:val="0"/>
          <w:color w:val="auto"/>
          <w:sz w:val="24"/>
          <w:szCs w:val="24"/>
          <w:highlight w:val="none"/>
          <w:lang w:val="en-US" w:eastAsia="zh-CN"/>
        </w:rPr>
        <w:t>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旬阳市标准化公有产权石门镇崔家堡村卫生室工程</w:t>
      </w:r>
      <w:r>
        <w:rPr>
          <w:rFonts w:hint="eastAsia" w:ascii="宋体" w:hAnsi="宋体" w:eastAsia="宋体" w:cs="宋体"/>
          <w:b w:val="0"/>
          <w:bCs w:val="0"/>
          <w:color w:val="auto"/>
          <w:sz w:val="24"/>
          <w:szCs w:val="24"/>
          <w:highlight w:val="none"/>
          <w:lang w:val="en-US" w:eastAsia="zh-CN"/>
        </w:rPr>
        <w:t>（工程量清单全部内容）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1、本项目的施工必须符合国家有关工程建设标准强制性条文和建设部关于建筑工程装修装饰施工方面现行标准、规范、规程和办法等。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035491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51CC421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1BD624BE">
      <w:pPr>
        <w:rPr>
          <w:rFonts w:ascii="Times New Roman" w:hAnsi="Times New Roman"/>
          <w:b/>
          <w:color w:val="000000"/>
        </w:rPr>
      </w:pPr>
      <w:r>
        <w:rPr>
          <w:rFonts w:hint="eastAsia" w:ascii="宋体" w:hAnsi="宋体"/>
          <w:b/>
          <w:bCs/>
          <w:kern w:val="2"/>
          <w:sz w:val="52"/>
          <w:szCs w:val="52"/>
          <w:u w:val="single"/>
          <w:lang w:val="en-US" w:eastAsia="zh-CN"/>
        </w:rPr>
        <w:br w:type="page"/>
      </w:r>
    </w:p>
    <w:p w14:paraId="058ABC76">
      <w:pPr>
        <w:pStyle w:val="3"/>
        <w:jc w:val="both"/>
        <w:rPr>
          <w:rFonts w:ascii="Times New Roman" w:hAnsi="Times New Roman" w:eastAsia="仿宋_GB2312"/>
          <w:sz w:val="28"/>
          <w:szCs w:val="28"/>
        </w:rPr>
        <w:sectPr>
          <w:footerReference r:id="rId4" w:type="first"/>
          <w:footerReference r:id="rId3" w:type="default"/>
          <w:pgSz w:w="11906" w:h="16838"/>
          <w:pgMar w:top="1440" w:right="1080" w:bottom="1440" w:left="1080" w:header="851" w:footer="992" w:gutter="0"/>
          <w:pgNumType w:fmt="decimal" w:start="1"/>
          <w:cols w:space="720" w:num="1"/>
          <w:titlePg/>
          <w:docGrid w:type="lines" w:linePitch="312" w:charSpace="0"/>
        </w:sectPr>
      </w:pPr>
      <w:bookmarkStart w:id="44" w:name="_Toc296503025"/>
      <w:bookmarkStart w:id="45" w:name="_Toc296890982"/>
      <w:bookmarkStart w:id="46" w:name="_Toc351203480"/>
    </w:p>
    <w:bookmarkEnd w:id="44"/>
    <w:bookmarkEnd w:id="45"/>
    <w:bookmarkEnd w:id="46"/>
    <w:p w14:paraId="252F3A57">
      <w:pPr>
        <w:pStyle w:val="3"/>
        <w:bidi w:val="0"/>
        <w:jc w:val="center"/>
        <w:rPr>
          <w:rFonts w:hint="eastAsia"/>
        </w:rPr>
      </w:pPr>
      <w:r>
        <w:rPr>
          <w:rFonts w:hint="eastAsia"/>
        </w:rPr>
        <w:t>施工合同</w:t>
      </w:r>
    </w:p>
    <w:p w14:paraId="0D9F4424">
      <w:pPr>
        <w:rPr>
          <w:rFonts w:hint="eastAsia" w:ascii="Times New Roman" w:hAnsi="Times New Roman"/>
          <w:sz w:val="24"/>
          <w:szCs w:val="24"/>
        </w:rPr>
      </w:pPr>
    </w:p>
    <w:p w14:paraId="6CD093C7">
      <w:pPr>
        <w:ind w:firstLine="480" w:firstLineChars="200"/>
        <w:rPr>
          <w:rFonts w:hint="eastAsia" w:ascii="宋体" w:hAnsi="宋体" w:eastAsia="宋体" w:cs="宋体"/>
          <w:sz w:val="24"/>
          <w:szCs w:val="24"/>
        </w:rPr>
      </w:pPr>
      <w:r>
        <w:rPr>
          <w:rFonts w:hint="eastAsia" w:ascii="宋体" w:hAnsi="宋体" w:eastAsia="宋体" w:cs="宋体"/>
          <w:sz w:val="24"/>
          <w:szCs w:val="24"/>
        </w:rPr>
        <w:t>建设单位：</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(以下简称甲方)</w:t>
      </w:r>
    </w:p>
    <w:p w14:paraId="31D8A143">
      <w:pPr>
        <w:rPr>
          <w:rFonts w:hint="eastAsia" w:ascii="宋体" w:hAnsi="宋体" w:eastAsia="宋体" w:cs="宋体"/>
          <w:sz w:val="24"/>
          <w:szCs w:val="24"/>
        </w:rPr>
      </w:pPr>
    </w:p>
    <w:p w14:paraId="38E7D8A9">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施工单位：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(以下简称乙方)</w:t>
      </w:r>
    </w:p>
    <w:p w14:paraId="2D3B1EC6">
      <w:pPr>
        <w:rPr>
          <w:rFonts w:hint="eastAsia" w:ascii="宋体" w:hAnsi="宋体" w:eastAsia="宋体" w:cs="宋体"/>
          <w:sz w:val="24"/>
          <w:szCs w:val="24"/>
        </w:rPr>
      </w:pPr>
    </w:p>
    <w:p w14:paraId="4BB4673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旬阳市标准化公有产权石门镇崔家堡村卫生室工程施工承包事宜甲乙双方达成以下协议，具体条款如下：</w:t>
      </w:r>
    </w:p>
    <w:p w14:paraId="69DBF8C1">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、工程名称：旬阳市标准化公有产权石门镇崔家堡村卫生室工程</w:t>
      </w:r>
    </w:p>
    <w:p w14:paraId="007F5C9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二 、工程地点：石门镇崔家堡村</w:t>
      </w:r>
    </w:p>
    <w:p w14:paraId="360CB2E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、工程承包范围</w:t>
      </w:r>
    </w:p>
    <w:p w14:paraId="06F061F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包工包料，含基础开挖、回填等以甲方要求，施工图纸及提供的工程量清单所涵盖的全部工程内容。(不包括的工程范围：设计图纸及工程量清单以外的变更增加项目)</w:t>
      </w:r>
    </w:p>
    <w:p w14:paraId="7A5AB29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、合同工期</w:t>
      </w:r>
    </w:p>
    <w:p w14:paraId="7EA6596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总日历天数</w:t>
      </w:r>
      <w:r>
        <w:rPr>
          <w:rFonts w:hint="eastAsia" w:ascii="宋体" w:hAnsi="宋体" w:cs="宋体"/>
          <w:sz w:val="24"/>
          <w:szCs w:val="24"/>
          <w:u w:val="single"/>
          <w:lang w:val="en-US" w:eastAsia="zh-CN"/>
        </w:rPr>
        <w:t>30</w:t>
      </w:r>
      <w:r>
        <w:rPr>
          <w:rFonts w:hint="eastAsia" w:ascii="宋体" w:hAnsi="宋体" w:eastAsia="宋体" w:cs="宋体"/>
          <w:sz w:val="24"/>
          <w:szCs w:val="24"/>
        </w:rPr>
        <w:t>天，工程动工之日起计算，人力不可抗拒的因素工期顺延。</w:t>
      </w:r>
    </w:p>
    <w:p w14:paraId="69AEC70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、质量标准</w:t>
      </w:r>
    </w:p>
    <w:p w14:paraId="3BC04BC8">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工程质量标准：合格，按国家现行验收规范标准执行验收。</w:t>
      </w:r>
    </w:p>
    <w:p w14:paraId="01BA24B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、工程造价</w:t>
      </w:r>
    </w:p>
    <w:p w14:paraId="54A506DE">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s="宋体"/>
          <w:sz w:val="24"/>
          <w:szCs w:val="24"/>
          <w:u w:val="single"/>
          <w:lang w:val="en-US" w:eastAsia="zh-CN"/>
        </w:rPr>
      </w:pPr>
      <w:r>
        <w:rPr>
          <w:rFonts w:hint="eastAsia" w:ascii="宋体" w:hAnsi="宋体" w:eastAsia="宋体" w:cs="宋体"/>
          <w:sz w:val="24"/>
          <w:szCs w:val="24"/>
        </w:rPr>
        <w:t>本工程为大包形式，包工包料，工程总造价为：</w:t>
      </w:r>
      <w:r>
        <w:rPr>
          <w:rFonts w:hint="eastAsia" w:ascii="宋体" w:hAnsi="宋体" w:cs="宋体"/>
          <w:sz w:val="24"/>
          <w:szCs w:val="24"/>
          <w:u w:val="single"/>
          <w:lang w:val="en-US" w:eastAsia="zh-CN"/>
        </w:rPr>
        <w:t xml:space="preserve">            </w:t>
      </w:r>
    </w:p>
    <w:p w14:paraId="4E8985C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七、付款办法</w:t>
      </w:r>
    </w:p>
    <w:p w14:paraId="34744DA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动工付总造价30%,主体起付总造价30%,其余部分完工后，经甲方验收合格后一次性付清。</w:t>
      </w:r>
    </w:p>
    <w:p w14:paraId="55B5BB0E">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、安全责任</w:t>
      </w:r>
    </w:p>
    <w:p w14:paraId="525322D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乙方要严格按照规范安全施工、文明施工，避免大小事故的发生，对于施工中出现的一切事故，均由乙方负责并承担。</w:t>
      </w:r>
    </w:p>
    <w:p w14:paraId="156B3D8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 、其他事项</w:t>
      </w:r>
    </w:p>
    <w:p w14:paraId="75BE830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1、乙方必须严格按照工程设计图纸及其它规定要求进行施工，并随时接受甲方质量监管人员的监督管理。</w:t>
      </w:r>
    </w:p>
    <w:p w14:paraId="49EB056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2、乙方应确保工程质量达到合格要求，若存在施工质量问题，应无条件返工，造成损失，由乙方承担。</w:t>
      </w:r>
    </w:p>
    <w:p w14:paraId="4A10178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甲方协助乙方解决工程所需的临时占用料场，水、电，所产生费用由乙方承担。</w:t>
      </w:r>
    </w:p>
    <w:p w14:paraId="3A8AC9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p>
    <w:p w14:paraId="3D7AE667">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乙方严格按照图纸和甲方要求施工。</w:t>
      </w:r>
    </w:p>
    <w:p w14:paraId="091493A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5、甲方必须按照合同约定的期限支付合同价款及其他应当支付的款项。</w:t>
      </w:r>
    </w:p>
    <w:p w14:paraId="76820CB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 本协议一式二份，甲乙双方各执一份，双方签字后生效。</w:t>
      </w:r>
    </w:p>
    <w:p w14:paraId="24BF0FEA">
      <w:pPr>
        <w:rPr>
          <w:rFonts w:hint="eastAsia" w:ascii="宋体" w:hAnsi="宋体" w:eastAsia="宋体" w:cs="宋体"/>
          <w:sz w:val="24"/>
          <w:szCs w:val="24"/>
        </w:rPr>
      </w:pPr>
    </w:p>
    <w:p w14:paraId="014650EE">
      <w:pPr>
        <w:rPr>
          <w:rFonts w:hint="eastAsia" w:ascii="宋体" w:hAnsi="宋体" w:eastAsia="宋体" w:cs="宋体"/>
          <w:sz w:val="24"/>
          <w:szCs w:val="24"/>
        </w:rPr>
      </w:pPr>
    </w:p>
    <w:p w14:paraId="7CA0B303">
      <w:pPr>
        <w:rPr>
          <w:rFonts w:hint="eastAsia" w:ascii="宋体" w:hAnsi="宋体" w:eastAsia="宋体" w:cs="宋体"/>
          <w:sz w:val="24"/>
          <w:szCs w:val="24"/>
        </w:rPr>
      </w:pPr>
    </w:p>
    <w:p w14:paraId="4E11C743">
      <w:pPr>
        <w:ind w:firstLine="480" w:firstLineChars="200"/>
        <w:rPr>
          <w:rFonts w:hint="eastAsia" w:ascii="宋体" w:hAnsi="宋体" w:eastAsia="宋体" w:cs="宋体"/>
          <w:sz w:val="24"/>
          <w:szCs w:val="24"/>
        </w:rPr>
      </w:pPr>
      <w:r>
        <w:rPr>
          <w:rFonts w:hint="eastAsia" w:ascii="宋体" w:hAnsi="宋体" w:eastAsia="宋体" w:cs="宋体"/>
          <w:sz w:val="24"/>
          <w:szCs w:val="24"/>
        </w:rPr>
        <w:t>建设单位：</w:t>
      </w:r>
    </w:p>
    <w:p w14:paraId="4E9D854A">
      <w:pPr>
        <w:rPr>
          <w:rFonts w:hint="eastAsia" w:ascii="宋体" w:hAnsi="宋体" w:eastAsia="宋体" w:cs="宋体"/>
          <w:sz w:val="24"/>
          <w:szCs w:val="24"/>
        </w:rPr>
      </w:pPr>
    </w:p>
    <w:p w14:paraId="36DBD20A">
      <w:pPr>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p>
    <w:p w14:paraId="4341EE78">
      <w:pPr>
        <w:rPr>
          <w:rFonts w:hint="eastAsia" w:ascii="宋体" w:hAnsi="宋体" w:eastAsia="宋体" w:cs="宋体"/>
          <w:sz w:val="24"/>
          <w:szCs w:val="24"/>
        </w:rPr>
      </w:pPr>
    </w:p>
    <w:p w14:paraId="758CF38A">
      <w:pPr>
        <w:ind w:firstLine="480" w:firstLineChars="200"/>
        <w:rPr>
          <w:rFonts w:hint="eastAsia" w:ascii="宋体" w:hAnsi="宋体" w:eastAsia="宋体" w:cs="宋体"/>
          <w:sz w:val="24"/>
          <w:szCs w:val="24"/>
        </w:rPr>
      </w:pPr>
      <w:r>
        <w:rPr>
          <w:rFonts w:hint="eastAsia" w:ascii="宋体" w:hAnsi="宋体" w:eastAsia="宋体" w:cs="宋体"/>
          <w:sz w:val="24"/>
          <w:szCs w:val="24"/>
        </w:rPr>
        <w:t>或委托代理人</w:t>
      </w:r>
    </w:p>
    <w:p w14:paraId="03070762">
      <w:pPr>
        <w:rPr>
          <w:rFonts w:hint="eastAsia" w:ascii="宋体" w:hAnsi="宋体" w:eastAsia="宋体" w:cs="宋体"/>
          <w:sz w:val="24"/>
          <w:szCs w:val="24"/>
        </w:rPr>
      </w:pPr>
    </w:p>
    <w:p w14:paraId="09E1F886">
      <w:pPr>
        <w:rPr>
          <w:rFonts w:hint="eastAsia" w:ascii="宋体" w:hAnsi="宋体" w:eastAsia="宋体" w:cs="宋体"/>
          <w:sz w:val="24"/>
          <w:szCs w:val="24"/>
        </w:rPr>
      </w:pPr>
    </w:p>
    <w:p w14:paraId="59299633">
      <w:pPr>
        <w:rPr>
          <w:rFonts w:hint="eastAsia" w:ascii="宋体" w:hAnsi="宋体" w:eastAsia="宋体" w:cs="宋体"/>
          <w:sz w:val="24"/>
          <w:szCs w:val="24"/>
        </w:rPr>
      </w:pPr>
    </w:p>
    <w:p w14:paraId="754BE92C">
      <w:pPr>
        <w:ind w:firstLine="480" w:firstLineChars="200"/>
        <w:rPr>
          <w:rFonts w:hint="eastAsia" w:ascii="宋体" w:hAnsi="宋体" w:eastAsia="宋体" w:cs="宋体"/>
          <w:sz w:val="24"/>
          <w:szCs w:val="24"/>
        </w:rPr>
      </w:pPr>
      <w:r>
        <w:rPr>
          <w:rFonts w:hint="eastAsia" w:ascii="宋体" w:hAnsi="宋体" w:eastAsia="宋体" w:cs="宋体"/>
          <w:sz w:val="24"/>
          <w:szCs w:val="24"/>
        </w:rPr>
        <w:t>施工单位：</w:t>
      </w:r>
    </w:p>
    <w:p w14:paraId="3FD6E32C">
      <w:pPr>
        <w:rPr>
          <w:rFonts w:hint="eastAsia" w:ascii="宋体" w:hAnsi="宋体" w:eastAsia="宋体" w:cs="宋体"/>
          <w:sz w:val="24"/>
          <w:szCs w:val="24"/>
        </w:rPr>
      </w:pPr>
    </w:p>
    <w:p w14:paraId="05394FBC">
      <w:pPr>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p>
    <w:p w14:paraId="2086AC5B">
      <w:pPr>
        <w:rPr>
          <w:rFonts w:hint="eastAsia" w:ascii="宋体" w:hAnsi="宋体" w:eastAsia="宋体" w:cs="宋体"/>
          <w:sz w:val="24"/>
          <w:szCs w:val="24"/>
        </w:rPr>
      </w:pPr>
    </w:p>
    <w:p w14:paraId="578EC5D7">
      <w:pPr>
        <w:ind w:firstLine="480" w:firstLineChars="200"/>
        <w:rPr>
          <w:rFonts w:hint="eastAsia" w:ascii="宋体" w:hAnsi="宋体" w:eastAsia="宋体" w:cs="宋体"/>
          <w:sz w:val="24"/>
          <w:szCs w:val="24"/>
        </w:rPr>
      </w:pPr>
      <w:r>
        <w:rPr>
          <w:rFonts w:hint="eastAsia" w:ascii="宋体" w:hAnsi="宋体" w:eastAsia="宋体" w:cs="宋体"/>
          <w:sz w:val="24"/>
          <w:szCs w:val="24"/>
        </w:rPr>
        <w:t>或委托代理人</w:t>
      </w:r>
    </w:p>
    <w:p w14:paraId="179CFCA2">
      <w:pPr>
        <w:rPr>
          <w:rFonts w:hint="eastAsia" w:ascii="宋体" w:hAnsi="宋体" w:eastAsia="宋体" w:cs="宋体"/>
          <w:sz w:val="24"/>
          <w:szCs w:val="24"/>
        </w:rPr>
      </w:pPr>
      <w:r>
        <w:rPr>
          <w:rFonts w:hint="eastAsia" w:ascii="宋体" w:hAnsi="宋体" w:eastAsia="宋体" w:cs="宋体"/>
          <w:sz w:val="24"/>
          <w:szCs w:val="24"/>
        </w:rPr>
        <w:br w:type="page"/>
      </w:r>
    </w:p>
    <w:p w14:paraId="04A3CB4B">
      <w:pPr>
        <w:ind w:firstLine="480" w:firstLineChars="200"/>
        <w:rPr>
          <w:rFonts w:hint="eastAsia" w:ascii="宋体" w:hAnsi="宋体" w:eastAsia="宋体" w:cs="宋体"/>
          <w:sz w:val="24"/>
          <w:szCs w:val="24"/>
        </w:rPr>
      </w:pPr>
    </w:p>
    <w:p w14:paraId="35D1EFC5">
      <w:pPr>
        <w:rPr>
          <w:rFonts w:hint="eastAsia" w:ascii="仿宋" w:hAnsi="仿宋" w:eastAsia="仿宋" w:cs="Arial"/>
          <w:color w:val="333333"/>
          <w:sz w:val="30"/>
          <w:szCs w:val="30"/>
          <w:u w:val="none"/>
        </w:rPr>
      </w:pPr>
    </w:p>
    <w:p w14:paraId="51FE8445">
      <w:pPr>
        <w:numPr>
          <w:ilvl w:val="0"/>
          <w:numId w:val="6"/>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磋商响应文件格式</w:t>
      </w:r>
    </w:p>
    <w:p w14:paraId="3777238E">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b/>
          <w:bCs w:val="0"/>
          <w:color w:val="auto"/>
          <w:kern w:val="2"/>
          <w:sz w:val="36"/>
          <w:szCs w:val="36"/>
          <w:highlight w:val="none"/>
          <w:lang w:val="en-US" w:eastAsia="zh-CN" w:bidi="ar-SA"/>
        </w:rPr>
      </w:pPr>
    </w:p>
    <w:p w14:paraId="7214D9F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r>
        <w:rPr>
          <w:rFonts w:hint="eastAsia" w:ascii="宋体" w:hAnsi="宋体" w:eastAsia="宋体" w:cs="宋体"/>
          <w:b w:val="0"/>
          <w:bCs/>
          <w:color w:val="auto"/>
          <w:sz w:val="56"/>
          <w:szCs w:val="56"/>
          <w:highlight w:val="none"/>
          <w:lang w:eastAsia="zh-CN"/>
        </w:rPr>
        <w:t>旬阳市标准化公有产权石门镇崔家堡村卫生室工程</w:t>
      </w:r>
    </w:p>
    <w:p w14:paraId="37AFFACB">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236EB4C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6B8533E5">
      <w:pPr>
        <w:spacing w:line="440" w:lineRule="exact"/>
        <w:jc w:val="center"/>
        <w:rPr>
          <w:rFonts w:hint="default" w:ascii="宋体" w:hAnsi="宋体" w:eastAsia="宋体" w:cs="宋体"/>
          <w:b w:val="0"/>
          <w:bCs/>
          <w:color w:val="auto"/>
          <w:highlight w:val="none"/>
          <w:lang w:val="en-US" w:eastAsia="zh-CN"/>
        </w:rPr>
      </w:pPr>
      <w:r>
        <w:rPr>
          <w:rFonts w:hint="eastAsia" w:ascii="宋体" w:hAnsi="宋体" w:eastAsia="宋体" w:cs="宋体"/>
          <w:b w:val="0"/>
          <w:bCs/>
          <w:color w:val="auto"/>
          <w:sz w:val="28"/>
          <w:szCs w:val="28"/>
          <w:highlight w:val="none"/>
        </w:rPr>
        <w:t>项目编号：</w:t>
      </w:r>
      <w:r>
        <w:rPr>
          <w:rFonts w:hint="eastAsia" w:ascii="宋体" w:hAnsi="宋体" w:cs="宋体"/>
          <w:b w:val="0"/>
          <w:bCs/>
          <w:color w:val="auto"/>
          <w:sz w:val="28"/>
          <w:szCs w:val="28"/>
          <w:highlight w:val="none"/>
          <w:lang w:eastAsia="zh-CN"/>
        </w:rPr>
        <w:t>SXFD2026324001</w:t>
      </w:r>
    </w:p>
    <w:p w14:paraId="5123B653">
      <w:pPr>
        <w:spacing w:line="440" w:lineRule="exact"/>
        <w:jc w:val="center"/>
        <w:rPr>
          <w:rFonts w:hint="eastAsia" w:ascii="宋体" w:hAnsi="宋体" w:eastAsia="宋体" w:cs="宋体"/>
          <w:b w:val="0"/>
          <w:bCs/>
          <w:color w:val="auto"/>
          <w:highlight w:val="none"/>
          <w:lang w:eastAsia="zh-CN"/>
        </w:rPr>
      </w:pP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5C9E2819">
      <w:pPr>
        <w:pStyle w:val="7"/>
        <w:rPr>
          <w:rFonts w:hint="eastAsia" w:ascii="宋体" w:hAnsi="宋体" w:eastAsia="宋体" w:cs="宋体"/>
          <w:b w:val="0"/>
          <w:bCs/>
          <w:color w:val="auto"/>
          <w:sz w:val="52"/>
          <w:szCs w:val="15"/>
          <w:highlight w:val="none"/>
        </w:rPr>
      </w:pPr>
    </w:p>
    <w:p w14:paraId="09EF45B6">
      <w:pPr>
        <w:spacing w:line="240" w:lineRule="auto"/>
        <w:rPr>
          <w:rFonts w:hint="eastAsia" w:ascii="宋体" w:hAnsi="宋体" w:eastAsia="宋体" w:cs="宋体"/>
          <w:b w:val="0"/>
          <w:bCs/>
          <w:color w:val="auto"/>
          <w:sz w:val="21"/>
          <w:szCs w:val="15"/>
          <w:highlight w:val="none"/>
        </w:rPr>
      </w:pPr>
    </w:p>
    <w:p w14:paraId="4E596B87">
      <w:pPr>
        <w:rPr>
          <w:rFonts w:hint="eastAsia" w:ascii="宋体" w:hAnsi="宋体" w:eastAsia="宋体" w:cs="宋体"/>
          <w:b w:val="0"/>
          <w:bCs/>
          <w:color w:val="auto"/>
          <w:highlight w:val="none"/>
        </w:rPr>
      </w:pPr>
    </w:p>
    <w:p w14:paraId="1BDF039D">
      <w:pPr>
        <w:spacing w:line="440" w:lineRule="exact"/>
        <w:rPr>
          <w:rFonts w:hint="eastAsia" w:ascii="宋体" w:hAnsi="宋体" w:eastAsia="宋体" w:cs="宋体"/>
          <w:b w:val="0"/>
          <w:bCs/>
          <w:color w:val="auto"/>
          <w:highlight w:val="none"/>
        </w:rPr>
      </w:pPr>
    </w:p>
    <w:p w14:paraId="2F0B4BE7">
      <w:pPr>
        <w:spacing w:line="480" w:lineRule="auto"/>
        <w:ind w:firstLine="1280" w:firstLineChars="400"/>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CBAA6A">
      <w:pPr>
        <w:pageBreakBefore w:val="0"/>
        <w:kinsoku/>
        <w:overflowPunct/>
        <w:topLinePunct w:val="0"/>
        <w:bidi w:val="0"/>
        <w:spacing w:line="480" w:lineRule="exact"/>
        <w:ind w:right="0" w:rightChars="0"/>
        <w:jc w:val="center"/>
        <w:rPr>
          <w:rFonts w:hint="default" w:ascii="宋体" w:hAnsi="宋体" w:eastAsia="宋体" w:cs="宋体"/>
          <w:b/>
          <w:bCs/>
          <w:color w:val="auto"/>
          <w:sz w:val="28"/>
          <w:szCs w:val="28"/>
          <w:highlight w:val="none"/>
          <w:u w:val="none"/>
          <w:lang w:val="en-US" w:eastAsia="zh-CN"/>
        </w:rPr>
      </w:pPr>
      <w:r>
        <w:rPr>
          <w:rFonts w:hint="eastAsia" w:ascii="宋体" w:hAnsi="宋体" w:cs="宋体"/>
          <w:b/>
          <w:bCs/>
          <w:color w:val="auto"/>
          <w:sz w:val="28"/>
          <w:szCs w:val="28"/>
          <w:highlight w:val="none"/>
          <w:u w:val="none"/>
          <w:lang w:val="en-US" w:eastAsia="zh-CN"/>
        </w:rPr>
        <w:t>一、磋商响应函</w:t>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cs="宋体"/>
          <w:color w:val="auto"/>
          <w:sz w:val="24"/>
          <w:szCs w:val="24"/>
          <w:highlight w:val="none"/>
          <w:u w:val="single"/>
          <w:lang w:eastAsia="zh-CN"/>
        </w:rPr>
        <w:t>旬阳市石门镇人民政府</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8"/>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7F0BF61C">
      <w:pPr>
        <w:pageBreakBefore w:val="0"/>
        <w:numPr>
          <w:ilvl w:val="0"/>
          <w:numId w:val="9"/>
        </w:numPr>
        <w:kinsoku/>
        <w:overflowPunct/>
        <w:topLinePunct w:val="0"/>
        <w:autoSpaceDE w:val="0"/>
        <w:autoSpaceDN w:val="0"/>
        <w:bidi w:val="0"/>
        <w:adjustRightInd w:val="0"/>
        <w:snapToGrid w:val="0"/>
        <w:spacing w:line="440" w:lineRule="exact"/>
        <w:ind w:left="0" w:leftChars="0" w:right="0" w:rightChars="0" w:firstLine="562" w:firstLineChars="200"/>
        <w:jc w:val="center"/>
        <w:rPr>
          <w:rFonts w:hint="eastAsia" w:ascii="宋体" w:hAnsi="宋体" w:cs="宋体"/>
          <w:b/>
          <w:sz w:val="28"/>
          <w:szCs w:val="28"/>
        </w:rPr>
      </w:pPr>
      <w:r>
        <w:rPr>
          <w:rFonts w:hint="eastAsia" w:ascii="宋体" w:hAnsi="宋体" w:cs="宋体"/>
          <w:b/>
          <w:sz w:val="28"/>
          <w:szCs w:val="28"/>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67629EC6">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项目名称：</w:t>
      </w:r>
      <w:r>
        <w:rPr>
          <w:rFonts w:hint="eastAsia"/>
          <w:b/>
          <w:sz w:val="22"/>
          <w:szCs w:val="6"/>
          <w:lang w:eastAsia="zh-CN"/>
        </w:rPr>
        <w:t>旬阳市标准化公有产权石门镇崔家堡村卫生室工程</w:t>
      </w:r>
    </w:p>
    <w:p w14:paraId="670D8021">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项目编号：</w:t>
      </w:r>
      <w:r>
        <w:rPr>
          <w:rFonts w:hint="eastAsia"/>
          <w:b/>
          <w:sz w:val="22"/>
          <w:szCs w:val="6"/>
          <w:lang w:eastAsia="zh-CN"/>
        </w:rPr>
        <w:t>SXFD2026324001</w:t>
      </w:r>
    </w:p>
    <w:tbl>
      <w:tblPr>
        <w:tblStyle w:val="16"/>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720" w:firstLineChars="3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3"/>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643" w:firstLineChars="200"/>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资格证明文件</w:t>
      </w:r>
    </w:p>
    <w:p w14:paraId="3DA3FD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社会保障资金缴纳证明：提供2025年3月至今任意一个月的有效社会保障资金缴纳证明（或提供有依法缴纳社会保障资金的良好记录承诺书）。依法不需要缴纳社会保障资金的单位应提供相关证明材料；</w:t>
      </w:r>
    </w:p>
    <w:p w14:paraId="7C9DA5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202</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5</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年</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3</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18856CB">
      <w:pPr>
        <w:spacing w:line="480" w:lineRule="auto"/>
        <w:ind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188175FC">
      <w:pPr>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旬阳市石门镇人民政府</w:t>
            </w:r>
            <w:r>
              <w:rPr>
                <w:rFonts w:hint="eastAsia" w:ascii="宋体" w:hAnsi="宋体" w:eastAsia="宋体" w:cs="宋体"/>
                <w:color w:val="auto"/>
                <w:kern w:val="0"/>
                <w:sz w:val="24"/>
                <w:highlight w:val="none"/>
                <w:lang w:eastAsia="zh-CN"/>
              </w:rPr>
              <w:t>、陕西方得项目咨询有限公司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leftChars="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firstLine="480" w:firstLineChars="200"/>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0237F04D">
      <w:pPr>
        <w:spacing w:line="360" w:lineRule="auto"/>
        <w:ind w:firstLine="480" w:firstLineChars="200"/>
        <w:jc w:val="left"/>
        <w:rPr>
          <w:rFonts w:hint="eastAsia" w:ascii="宋体" w:hAnsi="宋体" w:eastAsia="宋体" w:cs="宋体"/>
          <w:color w:val="000000"/>
          <w:sz w:val="24"/>
          <w:szCs w:val="24"/>
        </w:rPr>
      </w:pP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10"/>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注：</w:t>
      </w:r>
      <w:r>
        <w:rPr>
          <w:rFonts w:hint="eastAsia" w:ascii="宋体" w:hAnsi="宋体" w:eastAsia="宋体" w:cs="宋体"/>
          <w:color w:val="auto"/>
          <w:sz w:val="24"/>
          <w:szCs w:val="24"/>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11"/>
        </w:numPr>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color w:val="auto"/>
          <w:sz w:val="24"/>
          <w:szCs w:val="24"/>
          <w:highlight w:val="none"/>
          <w:shd w:val="clear" w:color="auto" w:fill="auto"/>
          <w:lang w:val="en-US" w:eastAsia="zh-CN"/>
        </w:rPr>
        <w:t>4、说明：本采购项目属于“建筑业”。</w:t>
      </w:r>
      <w:bookmarkStart w:id="47" w:name="_GoBack"/>
      <w:bookmarkEnd w:id="47"/>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jc w:val="both"/>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lang w:val="en-US" w:eastAsia="zh-CN"/>
        </w:rPr>
        <w:t>、本</w:t>
      </w:r>
      <w:r>
        <w:rPr>
          <w:rFonts w:hint="eastAsia" w:ascii="宋体" w:hAnsi="宋体" w:cs="宋体"/>
          <w:color w:val="auto"/>
          <w:sz w:val="24"/>
          <w:szCs w:val="24"/>
          <w:highlight w:val="none"/>
          <w:shd w:val="clear" w:color="auto" w:fill="auto"/>
          <w:lang w:val="en-US" w:eastAsia="zh-CN"/>
        </w:rPr>
        <w:t>公司</w:t>
      </w:r>
      <w:r>
        <w:rPr>
          <w:rFonts w:hint="eastAsia" w:ascii="宋体" w:hAnsi="宋体" w:eastAsia="宋体" w:cs="宋体"/>
          <w:color w:val="auto"/>
          <w:sz w:val="24"/>
          <w:szCs w:val="24"/>
          <w:highlight w:val="none"/>
          <w:shd w:val="clear" w:color="auto" w:fill="auto"/>
          <w:lang w:val="en-US" w:eastAsia="zh-CN"/>
        </w:rPr>
        <w:t>属于</w:t>
      </w:r>
      <w:r>
        <w:rPr>
          <w:rFonts w:hint="eastAsia" w:ascii="宋体" w:hAnsi="宋体" w:cs="宋体"/>
          <w:b/>
          <w:bCs/>
          <w:color w:val="auto"/>
          <w:sz w:val="24"/>
          <w:szCs w:val="24"/>
          <w:highlight w:val="none"/>
          <w:shd w:val="clear" w:color="auto" w:fill="auto"/>
          <w:lang w:val="en-US" w:eastAsia="zh-CN"/>
        </w:rPr>
        <w:t xml:space="preserve"> </w:t>
      </w:r>
      <w:r>
        <w:rPr>
          <w:rFonts w:hint="eastAsia" w:ascii="宋体" w:hAnsi="宋体" w:eastAsia="宋体" w:cs="宋体"/>
          <w:b/>
          <w:bCs/>
          <w:color w:val="auto"/>
          <w:sz w:val="24"/>
          <w:szCs w:val="24"/>
          <w:highlight w:val="none"/>
          <w:shd w:val="clear" w:color="auto" w:fill="auto"/>
          <w:lang w:val="en-US" w:eastAsia="zh-CN"/>
        </w:rPr>
        <w:t>建筑业</w:t>
      </w:r>
      <w:r>
        <w:rPr>
          <w:rFonts w:hint="eastAsia" w:ascii="宋体" w:hAnsi="宋体" w:cs="宋体"/>
          <w:b/>
          <w:bCs/>
          <w:color w:val="auto"/>
          <w:sz w:val="24"/>
          <w:szCs w:val="24"/>
          <w:highlight w:val="none"/>
          <w:shd w:val="clear" w:color="auto" w:fill="auto"/>
          <w:lang w:val="en-US" w:eastAsia="zh-CN"/>
        </w:rPr>
        <w:t>。</w:t>
      </w: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40"/>
          <w:szCs w:val="40"/>
          <w:highlight w:val="none"/>
          <w:lang w:eastAsia="zh-CN"/>
        </w:rPr>
      </w:pPr>
      <w:r>
        <w:rPr>
          <w:rFonts w:hint="eastAsia" w:ascii="宋体" w:hAnsi="宋体" w:eastAsia="宋体" w:cs="宋体"/>
          <w:b/>
          <w:color w:val="auto"/>
          <w:spacing w:val="4"/>
          <w:sz w:val="32"/>
          <w:szCs w:val="32"/>
          <w:highlight w:val="none"/>
          <w:lang w:val="en-US" w:eastAsia="zh-CN"/>
        </w:rPr>
        <w:t>五、供应商概况</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ilvl w:val="0"/>
          <w:numId w:val="12"/>
        </w:numPr>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0"/>
        </w:numPr>
        <w:ind w:firstLine="241" w:firstLineChars="100"/>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1</w:t>
      </w:r>
      <w:r>
        <w:rPr>
          <w:rFonts w:hint="eastAsia" w:ascii="宋体" w:hAnsi="宋体" w:cs="宋体"/>
          <w:b/>
          <w:bCs/>
          <w:kern w:val="2"/>
          <w:sz w:val="24"/>
          <w:szCs w:val="24"/>
          <w:lang w:val="en-US" w:eastAsia="zh-CN" w:bidi="ar-SA"/>
        </w:rPr>
        <w:t>、</w:t>
      </w:r>
      <w:r>
        <w:rPr>
          <w:rFonts w:hint="eastAsia" w:ascii="宋体" w:hAnsi="宋体" w:eastAsia="宋体" w:cs="宋体"/>
          <w:b/>
          <w:bCs/>
          <w:sz w:val="24"/>
          <w:szCs w:val="24"/>
        </w:rPr>
        <w:t>施工方案</w:t>
      </w:r>
    </w:p>
    <w:p w14:paraId="77F40451">
      <w:pPr>
        <w:pStyle w:val="21"/>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1"/>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1"/>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6"/>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eastAsia="宋体" w:cs="宋体"/>
          <w:sz w:val="24"/>
          <w:szCs w:val="24"/>
          <w:lang w:val="en-US" w:eastAsia="zh-CN"/>
        </w:rPr>
        <w:t>七</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6"/>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eastAsia="宋体" w:cs="宋体"/>
          <w:bCs/>
          <w:sz w:val="24"/>
          <w:szCs w:val="24"/>
          <w:lang w:val="en-US" w:eastAsia="zh-CN"/>
        </w:rPr>
        <w:t xml:space="preserve">六章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八、服务承诺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eastAsia="宋体" w:cs="宋体"/>
          <w:b/>
          <w:color w:val="auto"/>
          <w:spacing w:val="4"/>
          <w:sz w:val="30"/>
          <w:szCs w:val="30"/>
          <w:highlight w:val="none"/>
          <w:lang w:val="en-US" w:eastAsia="zh-CN"/>
        </w:rPr>
        <w:t>九、业绩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十、政府采购投标人拒绝政府采购领域商业贿赂承诺书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十一、</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4A689FC">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01C4">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E38A">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BA82B"/>
    <w:multiLevelType w:val="singleLevel"/>
    <w:tmpl w:val="916BA82B"/>
    <w:lvl w:ilvl="0" w:tentative="0">
      <w:start w:val="3"/>
      <w:numFmt w:val="decimal"/>
      <w:suff w:val="nothing"/>
      <w:lvlText w:val="%1、"/>
      <w:lvlJc w:val="left"/>
    </w:lvl>
  </w:abstractNum>
  <w:abstractNum w:abstractNumId="1">
    <w:nsid w:val="B66A7F32"/>
    <w:multiLevelType w:val="singleLevel"/>
    <w:tmpl w:val="B66A7F32"/>
    <w:lvl w:ilvl="0" w:tentative="0">
      <w:start w:val="3"/>
      <w:numFmt w:val="chineseCounting"/>
      <w:suff w:val="space"/>
      <w:lvlText w:val="%1、"/>
      <w:lvlJc w:val="left"/>
      <w:rPr>
        <w:rFonts w:hint="eastAsia"/>
      </w:rPr>
    </w:lvl>
  </w:abstractNum>
  <w:abstractNum w:abstractNumId="2">
    <w:nsid w:val="D2BA0E4A"/>
    <w:multiLevelType w:val="singleLevel"/>
    <w:tmpl w:val="D2BA0E4A"/>
    <w:lvl w:ilvl="0" w:tentative="0">
      <w:start w:val="6"/>
      <w:numFmt w:val="chineseCounting"/>
      <w:suff w:val="nothing"/>
      <w:lvlText w:val="%1、"/>
      <w:lvlJc w:val="left"/>
      <w:rPr>
        <w:rFonts w:hint="eastAsia"/>
      </w:rPr>
    </w:lvl>
  </w:abstractNum>
  <w:abstractNum w:abstractNumId="3">
    <w:nsid w:val="02AA629B"/>
    <w:multiLevelType w:val="singleLevel"/>
    <w:tmpl w:val="02AA629B"/>
    <w:lvl w:ilvl="0" w:tentative="0">
      <w:start w:val="5"/>
      <w:numFmt w:val="decimal"/>
      <w:lvlText w:val="%1."/>
      <w:lvlJc w:val="left"/>
      <w:pPr>
        <w:tabs>
          <w:tab w:val="left" w:pos="312"/>
        </w:tabs>
      </w:pPr>
    </w:lvl>
  </w:abstractNum>
  <w:abstractNum w:abstractNumId="4">
    <w:nsid w:val="1396C31C"/>
    <w:multiLevelType w:val="singleLevel"/>
    <w:tmpl w:val="1396C31C"/>
    <w:lvl w:ilvl="0" w:tentative="0">
      <w:start w:val="1"/>
      <w:numFmt w:val="decimal"/>
      <w:lvlText w:val="(%1)"/>
      <w:lvlJc w:val="left"/>
      <w:pPr>
        <w:tabs>
          <w:tab w:val="left" w:pos="312"/>
        </w:tabs>
      </w:pPr>
    </w:lvl>
  </w:abstractNum>
  <w:abstractNum w:abstractNumId="5">
    <w:nsid w:val="13E5FFB0"/>
    <w:multiLevelType w:val="singleLevel"/>
    <w:tmpl w:val="13E5FFB0"/>
    <w:lvl w:ilvl="0" w:tentative="0">
      <w:start w:val="2"/>
      <w:numFmt w:val="chineseCounting"/>
      <w:suff w:val="nothing"/>
      <w:lvlText w:val="%1、"/>
      <w:lvlJc w:val="left"/>
      <w:rPr>
        <w:rFonts w:hint="eastAsia"/>
      </w:rPr>
    </w:lvl>
  </w:abstractNum>
  <w:abstractNum w:abstractNumId="6">
    <w:nsid w:val="27D8AFBE"/>
    <w:multiLevelType w:val="singleLevel"/>
    <w:tmpl w:val="27D8AFBE"/>
    <w:lvl w:ilvl="0" w:tentative="0">
      <w:start w:val="2"/>
      <w:numFmt w:val="decimal"/>
      <w:suff w:val="nothing"/>
      <w:lvlText w:val="%1、"/>
      <w:lvlJc w:val="left"/>
    </w:lvl>
  </w:abstractNum>
  <w:abstractNum w:abstractNumId="7">
    <w:nsid w:val="27FE6E64"/>
    <w:multiLevelType w:val="singleLevel"/>
    <w:tmpl w:val="27FE6E64"/>
    <w:lvl w:ilvl="0" w:tentative="0">
      <w:start w:val="1"/>
      <w:numFmt w:val="chineseCounting"/>
      <w:suff w:val="space"/>
      <w:lvlText w:val="第%1章"/>
      <w:lvlJc w:val="left"/>
      <w:rPr>
        <w:rFonts w:hint="eastAsia"/>
      </w:rPr>
    </w:lvl>
  </w:abstractNum>
  <w:abstractNum w:abstractNumId="8">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9">
    <w:nsid w:val="5A13EC30"/>
    <w:multiLevelType w:val="singleLevel"/>
    <w:tmpl w:val="5A13EC30"/>
    <w:lvl w:ilvl="0" w:tentative="0">
      <w:start w:val="1"/>
      <w:numFmt w:val="decimal"/>
      <w:suff w:val="nothing"/>
      <w:lvlText w:val="%1、"/>
      <w:lvlJc w:val="left"/>
    </w:lvl>
  </w:abstractNum>
  <w:abstractNum w:abstractNumId="10">
    <w:nsid w:val="62373507"/>
    <w:multiLevelType w:val="singleLevel"/>
    <w:tmpl w:val="62373507"/>
    <w:lvl w:ilvl="0" w:tentative="0">
      <w:start w:val="6"/>
      <w:numFmt w:val="chineseCounting"/>
      <w:suff w:val="space"/>
      <w:lvlText w:val="第%1章"/>
      <w:lvlJc w:val="left"/>
      <w:rPr>
        <w:rFonts w:hint="eastAsia"/>
      </w:rPr>
    </w:lvl>
  </w:abstractNum>
  <w:abstractNum w:abstractNumId="11">
    <w:nsid w:val="74AA74BA"/>
    <w:multiLevelType w:val="singleLevel"/>
    <w:tmpl w:val="74AA74BA"/>
    <w:lvl w:ilvl="0" w:tentative="0">
      <w:start w:val="1"/>
      <w:numFmt w:val="decimal"/>
      <w:suff w:val="space"/>
      <w:lvlText w:val="%1."/>
      <w:lvlJc w:val="left"/>
    </w:lvl>
  </w:abstractNum>
  <w:num w:numId="1">
    <w:abstractNumId w:val="7"/>
  </w:num>
  <w:num w:numId="2">
    <w:abstractNumId w:val="4"/>
  </w:num>
  <w:num w:numId="3">
    <w:abstractNumId w:val="8"/>
  </w:num>
  <w:num w:numId="4">
    <w:abstractNumId w:val="3"/>
  </w:num>
  <w:num w:numId="5">
    <w:abstractNumId w:val="1"/>
  </w:num>
  <w:num w:numId="6">
    <w:abstractNumId w:val="10"/>
  </w:num>
  <w:num w:numId="7">
    <w:abstractNumId w:val="0"/>
  </w:num>
  <w:num w:numId="8">
    <w:abstractNumId w:val="9"/>
  </w:num>
  <w:num w:numId="9">
    <w:abstractNumId w:val="5"/>
  </w:num>
  <w:num w:numId="10">
    <w:abstractNumId w:val="1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51E0B"/>
    <w:rsid w:val="04B66043"/>
    <w:rsid w:val="054D3881"/>
    <w:rsid w:val="066B08C5"/>
    <w:rsid w:val="0677740D"/>
    <w:rsid w:val="07F62324"/>
    <w:rsid w:val="0BE114CF"/>
    <w:rsid w:val="165F3F75"/>
    <w:rsid w:val="1A977699"/>
    <w:rsid w:val="1BBE78A5"/>
    <w:rsid w:val="1D4B75E8"/>
    <w:rsid w:val="21A801C4"/>
    <w:rsid w:val="23136C4A"/>
    <w:rsid w:val="2361513F"/>
    <w:rsid w:val="251441E0"/>
    <w:rsid w:val="267E32B6"/>
    <w:rsid w:val="293920A9"/>
    <w:rsid w:val="2DA252C0"/>
    <w:rsid w:val="30AC555B"/>
    <w:rsid w:val="32A777DC"/>
    <w:rsid w:val="32FC6A5F"/>
    <w:rsid w:val="33AE4093"/>
    <w:rsid w:val="360D3DFA"/>
    <w:rsid w:val="36321AB2"/>
    <w:rsid w:val="388365F5"/>
    <w:rsid w:val="3D215A50"/>
    <w:rsid w:val="3F721126"/>
    <w:rsid w:val="414D571D"/>
    <w:rsid w:val="4B147F67"/>
    <w:rsid w:val="4BC40C25"/>
    <w:rsid w:val="4E042EBA"/>
    <w:rsid w:val="50335E04"/>
    <w:rsid w:val="51CF2B48"/>
    <w:rsid w:val="549D0AD3"/>
    <w:rsid w:val="54AC3CB6"/>
    <w:rsid w:val="5999544A"/>
    <w:rsid w:val="5B4A291C"/>
    <w:rsid w:val="5CF63B09"/>
    <w:rsid w:val="65553461"/>
    <w:rsid w:val="65EB7404"/>
    <w:rsid w:val="66DC0AFB"/>
    <w:rsid w:val="6ACA1932"/>
    <w:rsid w:val="6BD11E9E"/>
    <w:rsid w:val="6E49116B"/>
    <w:rsid w:val="6F4A043A"/>
    <w:rsid w:val="6F555096"/>
    <w:rsid w:val="756866DA"/>
    <w:rsid w:val="76EA6EDD"/>
    <w:rsid w:val="777F175A"/>
    <w:rsid w:val="78442439"/>
    <w:rsid w:val="78574E72"/>
    <w:rsid w:val="787B3F87"/>
    <w:rsid w:val="7D82379F"/>
    <w:rsid w:val="7D9122BB"/>
    <w:rsid w:val="7DC237B7"/>
    <w:rsid w:val="7F125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qFormat/>
    <w:uiPriority w:val="0"/>
    <w:pPr>
      <w:tabs>
        <w:tab w:val="left" w:pos="4900"/>
      </w:tabs>
      <w:ind w:firstLine="420" w:firstLineChars="200"/>
    </w:pPr>
  </w:style>
  <w:style w:type="character" w:styleId="18">
    <w:name w:val="Strong"/>
    <w:basedOn w:val="17"/>
    <w:qFormat/>
    <w:uiPriority w:val="0"/>
    <w:rPr>
      <w:b/>
    </w:rPr>
  </w:style>
  <w:style w:type="character" w:styleId="19">
    <w:name w:val="Hyperlink"/>
    <w:basedOn w:val="17"/>
    <w:qFormat/>
    <w:uiPriority w:val="0"/>
    <w:rPr>
      <w:color w:val="0000FF"/>
      <w:u w:val="none"/>
    </w:rPr>
  </w:style>
  <w:style w:type="paragraph" w:styleId="20">
    <w:name w:val="List Paragraph"/>
    <w:basedOn w:val="1"/>
    <w:autoRedefine/>
    <w:qFormat/>
    <w:uiPriority w:val="99"/>
    <w:pPr>
      <w:ind w:firstLine="420" w:firstLineChars="200"/>
    </w:pPr>
  </w:style>
  <w:style w:type="paragraph" w:customStyle="1" w:styleId="21">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148</Words>
  <Characters>161</Characters>
  <Lines>0</Lines>
  <Paragraphs>0</Paragraphs>
  <TotalTime>8</TotalTime>
  <ScaleCrop>false</ScaleCrop>
  <LinksUpToDate>false</LinksUpToDate>
  <CharactersWithSpaces>185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2026-04-09T07:32:57Z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eyJoZGlkIjoiODA3MzBmN2NmOTBlNmYxZThmNjRhYzUxNWNmMDA2NzkiLCJ1c2VySWQiOiIzNTQ5NjIwNzkifQ==</vt:lpwstr>
  </property>
  <property fmtid="{D5CDD505-2E9C-101B-9397-08002B2CF9AE}" pid="4" name="ICV">
    <vt:lpwstr>2AF3261DFE8348378C7EE031A7BE205B_13</vt:lpwstr>
  </property>
</Properties>
</file>