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30DB">
      <w:pPr>
        <w:pStyle w:val="4"/>
        <w:spacing w:line="360" w:lineRule="auto"/>
        <w:jc w:val="center"/>
        <w:outlineLvl w:val="1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6"/>
        </w:rPr>
        <w:t xml:space="preserve"> 磋商项目技术、服务、商务及其他要求</w:t>
      </w:r>
    </w:p>
    <w:p w14:paraId="6AC4BE7A">
      <w:pPr>
        <w:pStyle w:val="4"/>
        <w:spacing w:line="360" w:lineRule="auto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662F3F41">
      <w:pPr>
        <w:pStyle w:val="4"/>
        <w:spacing w:line="360" w:lineRule="auto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3.1采购项目概况</w:t>
      </w:r>
    </w:p>
    <w:p w14:paraId="54412C32">
      <w:pPr>
        <w:pStyle w:val="4"/>
        <w:spacing w:line="360" w:lineRule="auto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西安航天基地2025年第二批城市基础设施建设项目-初步设计</w:t>
      </w:r>
      <w:r>
        <w:rPr>
          <w:rFonts w:hint="eastAsia" w:ascii="仿宋" w:hAnsi="仿宋" w:eastAsia="仿宋" w:cs="仿宋"/>
        </w:rPr>
        <w:t>，1项。</w:t>
      </w:r>
    </w:p>
    <w:p w14:paraId="1D7130D6">
      <w:pPr>
        <w:pStyle w:val="4"/>
        <w:spacing w:line="360" w:lineRule="auto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3.2服务内容及服务要求</w:t>
      </w:r>
    </w:p>
    <w:p w14:paraId="00E5FB36">
      <w:pPr>
        <w:pStyle w:val="4"/>
        <w:spacing w:line="360" w:lineRule="auto"/>
        <w:outlineLvl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4"/>
        </w:rPr>
        <w:t>3.2.1服务内容</w:t>
      </w:r>
    </w:p>
    <w:p w14:paraId="215BFF7D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采购包1：</w:t>
      </w:r>
    </w:p>
    <w:p w14:paraId="05301E5C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采购包预算金额（元）: 405,900.00</w:t>
      </w:r>
    </w:p>
    <w:p w14:paraId="08F770CB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采购包最高限价（元）: 405,900.00</w:t>
      </w:r>
    </w:p>
    <w:p w14:paraId="457F8C99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供应商报价不允许超过标的金额</w:t>
      </w:r>
    </w:p>
    <w:p w14:paraId="4746C6AC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53"/>
        <w:gridCol w:w="677"/>
        <w:gridCol w:w="1216"/>
        <w:gridCol w:w="809"/>
        <w:gridCol w:w="809"/>
        <w:gridCol w:w="809"/>
        <w:gridCol w:w="810"/>
        <w:gridCol w:w="810"/>
        <w:gridCol w:w="810"/>
      </w:tblGrid>
      <w:tr w14:paraId="434DD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0EC0087E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153" w:type="dxa"/>
          </w:tcPr>
          <w:p w14:paraId="478D6608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677" w:type="dxa"/>
          </w:tcPr>
          <w:p w14:paraId="6FE7BA0E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216" w:type="dxa"/>
          </w:tcPr>
          <w:p w14:paraId="54EC8942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标的金额 （元）</w:t>
            </w:r>
          </w:p>
        </w:tc>
        <w:tc>
          <w:tcPr>
            <w:tcW w:w="809" w:type="dxa"/>
          </w:tcPr>
          <w:p w14:paraId="3DABDE75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809" w:type="dxa"/>
          </w:tcPr>
          <w:p w14:paraId="4EB6C3F5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  <w:tc>
          <w:tcPr>
            <w:tcW w:w="809" w:type="dxa"/>
          </w:tcPr>
          <w:p w14:paraId="482E42AF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是否核心产品</w:t>
            </w:r>
          </w:p>
        </w:tc>
        <w:tc>
          <w:tcPr>
            <w:tcW w:w="810" w:type="dxa"/>
          </w:tcPr>
          <w:p w14:paraId="7F50FD19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是否允许进口产品</w:t>
            </w:r>
          </w:p>
        </w:tc>
        <w:tc>
          <w:tcPr>
            <w:tcW w:w="810" w:type="dxa"/>
          </w:tcPr>
          <w:p w14:paraId="748C6032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是否属于节能产品</w:t>
            </w:r>
          </w:p>
        </w:tc>
        <w:tc>
          <w:tcPr>
            <w:tcW w:w="810" w:type="dxa"/>
          </w:tcPr>
          <w:p w14:paraId="4EF06F14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是否属于环境标志产品</w:t>
            </w:r>
          </w:p>
        </w:tc>
      </w:tr>
      <w:tr w14:paraId="75B16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674EE54D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153" w:type="dxa"/>
          </w:tcPr>
          <w:p w14:paraId="00131C19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西安航天基地2025年第二批城市基础设施建设项目-初步设计</w:t>
            </w:r>
          </w:p>
        </w:tc>
        <w:tc>
          <w:tcPr>
            <w:tcW w:w="677" w:type="dxa"/>
          </w:tcPr>
          <w:p w14:paraId="139ADF71">
            <w:pPr>
              <w:pStyle w:val="4"/>
              <w:spacing w:line="240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216" w:type="dxa"/>
          </w:tcPr>
          <w:p w14:paraId="3F6AE45B">
            <w:pPr>
              <w:pStyle w:val="4"/>
              <w:spacing w:line="240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405,900.00</w:t>
            </w:r>
          </w:p>
        </w:tc>
        <w:tc>
          <w:tcPr>
            <w:tcW w:w="809" w:type="dxa"/>
          </w:tcPr>
          <w:p w14:paraId="68D964CD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</w:t>
            </w:r>
          </w:p>
        </w:tc>
        <w:tc>
          <w:tcPr>
            <w:tcW w:w="809" w:type="dxa"/>
          </w:tcPr>
          <w:p w14:paraId="18B36FDB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其他未列明行业</w:t>
            </w:r>
          </w:p>
        </w:tc>
        <w:tc>
          <w:tcPr>
            <w:tcW w:w="809" w:type="dxa"/>
          </w:tcPr>
          <w:p w14:paraId="15F1ED16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10" w:type="dxa"/>
          </w:tcPr>
          <w:p w14:paraId="3D074EE8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10" w:type="dxa"/>
          </w:tcPr>
          <w:p w14:paraId="456ED39C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10" w:type="dxa"/>
          </w:tcPr>
          <w:p w14:paraId="29AC40B3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</w:tr>
    </w:tbl>
    <w:p w14:paraId="0F787290">
      <w:pPr>
        <w:pStyle w:val="4"/>
        <w:spacing w:line="360" w:lineRule="auto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3.2.2服务要求</w:t>
      </w:r>
    </w:p>
    <w:p w14:paraId="74B57B52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采购包1：</w:t>
      </w:r>
    </w:p>
    <w:p w14:paraId="3506C476">
      <w:pPr>
        <w:pStyle w:val="4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标的名称：西安航天基地2025年第二批城市基础设施建设项目-初步设计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81"/>
        <w:gridCol w:w="6695"/>
      </w:tblGrid>
      <w:tr w14:paraId="6CF63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1C93091C">
            <w:pPr>
              <w:pStyle w:val="4"/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序号</w:t>
            </w:r>
          </w:p>
        </w:tc>
        <w:tc>
          <w:tcPr>
            <w:tcW w:w="881" w:type="dxa"/>
            <w:vAlign w:val="center"/>
          </w:tcPr>
          <w:p w14:paraId="763EDC28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参数</w:t>
            </w:r>
          </w:p>
          <w:p w14:paraId="0FA9EED3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性质</w:t>
            </w:r>
          </w:p>
        </w:tc>
        <w:tc>
          <w:tcPr>
            <w:tcW w:w="6695" w:type="dxa"/>
            <w:vAlign w:val="center"/>
          </w:tcPr>
          <w:p w14:paraId="307E9D63">
            <w:pPr>
              <w:pStyle w:val="4"/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技术参数与性能指标</w:t>
            </w:r>
          </w:p>
        </w:tc>
      </w:tr>
      <w:tr w14:paraId="46B93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</w:tcPr>
          <w:p w14:paraId="24EB1B2D">
            <w:pPr>
              <w:pStyle w:val="4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81" w:type="dxa"/>
          </w:tcPr>
          <w:p w14:paraId="65993C52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695" w:type="dxa"/>
          </w:tcPr>
          <w:p w14:paraId="5C4CE040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一、项目概况</w:t>
            </w:r>
          </w:p>
          <w:p w14:paraId="223842C9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安航天基地2025年第二批城市基础设施建设项目包含四条新建市政道路：天和一路东侧规划路（长征二路南侧规划路-长征三路北侧规划路）长度212米、长征二路南侧规划路（天和一路-天和一路东侧规划路）长度231米、长征三路北侧规划路（新和村安置地块西边线-天和一路东侧规划路-）长度481米、雁引路支二（长征一路-航天南路）长度653米；包含专业：道路、交通、雨水、污水、给水、电力通信线缆沟、照明、绿化以及海绵城市等。</w:t>
            </w:r>
          </w:p>
          <w:p w14:paraId="72E0E902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二、服务内容</w:t>
            </w:r>
          </w:p>
          <w:p w14:paraId="5A7CB12E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西安航天基地2025年第二批城市基础设施建设项目-初步设计：根据相关资料，对接相关行业主管和管理部门，编制初步设计成果，满足国家有关规定，并全程协助配合甲方推进本项目涉及的相关审批工作，进行技术支持并参与评审、汇报等工作。</w:t>
            </w:r>
          </w:p>
          <w:p w14:paraId="06575598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三、商务要求</w:t>
            </w:r>
          </w:p>
          <w:p w14:paraId="5F50C979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服务期限：自合同签订之日起至初步设计批复完成止。</w:t>
            </w:r>
          </w:p>
          <w:p w14:paraId="309F96DC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2、款项结算：</w:t>
            </w:r>
          </w:p>
          <w:p w14:paraId="3329C352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完成项目初步设计成果并通过审批后，一次性支付费用，最终结算价不得超过合同价及经批复的初步设计概算金额。</w:t>
            </w:r>
          </w:p>
          <w:p w14:paraId="3CE1CF01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四、其他要求</w:t>
            </w:r>
          </w:p>
          <w:p w14:paraId="052B59A6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（一）质量验收标准或规范</w:t>
            </w:r>
          </w:p>
          <w:p w14:paraId="209CBB6A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包括但不限于《市政公用工程设计文件编制深度规定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2025 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》及现行的国家标准或国家行政部门颁布的法律法规、规章制度等行业标准。</w:t>
            </w:r>
          </w:p>
          <w:p w14:paraId="4F4E34C7">
            <w:pPr>
              <w:pStyle w:val="4"/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（二）成果要求</w:t>
            </w:r>
          </w:p>
          <w:p w14:paraId="3B74D0E6">
            <w:pPr>
              <w:pStyle w:val="4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1、供应商应向采购人提供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套纸质资料及1套电子资料。</w:t>
            </w:r>
          </w:p>
          <w:p w14:paraId="3CA28BE3">
            <w:pPr>
              <w:pStyle w:val="4"/>
              <w:spacing w:line="360" w:lineRule="auto"/>
              <w:ind w:firstLine="40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2、需按照采购人提供的设计条件、设计要求、设计标准进行设计。设计完成后需经采购人审核同意后出具正式初步设计。</w:t>
            </w:r>
          </w:p>
        </w:tc>
      </w:tr>
    </w:tbl>
    <w:p w14:paraId="16ED8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5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2026-04-16T08:28:35Z</dcterms:created>
  <dc:creator>Administrator</dc:creator>
  <cp:lastModifiedBy>四方衡裕</cp:lastModifiedBy>
  <dcterms:modified xsi:type="dcterms:W3CDTF">2026-04-16T08:29:48Z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eyJoZGlkIjoiNTMyMWNmNGQ5OTE0ODVkNGIzZmI3N2UxNzkwMWFhNTEiLCJ1c2VySWQiOiIxNjgwMDIxMjIyIn0=</vt:lpwstr>
  </property>
  <property fmtid="{D5CDD505-2E9C-101B-9397-08002B2CF9AE}" pid="4" name="ICV">
    <vt:lpwstr>7B10CAEF2FD541BDA8CA5C06559861B3_12</vt:lpwstr>
  </property>
</Properties>
</file>