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93EEE">
      <w:pPr>
        <w:widowControl/>
        <w:shd w:val="clear" w:color="auto" w:fill="auto"/>
        <w:spacing w:line="360" w:lineRule="auto"/>
        <w:jc w:val="center"/>
        <w:rPr>
          <w:rFonts w:ascii="宋体" w:hAnsi="宋体" w:cs="宋体"/>
          <w:b/>
          <w:bCs/>
          <w:color w:val="auto"/>
          <w:sz w:val="20"/>
          <w:highlight w:val="none"/>
        </w:rPr>
      </w:pPr>
      <w:r>
        <w:rPr>
          <w:rFonts w:hint="eastAsia" w:ascii="宋体" w:hAnsi="宋体" w:cs="宋体"/>
          <w:b/>
          <w:bCs/>
          <w:color w:val="auto"/>
          <w:kern w:val="0"/>
          <w:sz w:val="20"/>
          <w:highlight w:val="none"/>
          <w:shd w:val="clear" w:color="auto" w:fill="FFFFFF"/>
          <w:lang w:eastAsia="zh-CN" w:bidi="ar"/>
        </w:rPr>
        <w:t>府谷县煤矿安全生产考试点（二次）</w:t>
      </w:r>
      <w:r>
        <w:rPr>
          <w:rFonts w:hint="eastAsia" w:ascii="宋体" w:hAnsi="宋体" w:cs="宋体"/>
          <w:b/>
          <w:bCs/>
          <w:color w:val="auto"/>
          <w:kern w:val="0"/>
          <w:sz w:val="20"/>
          <w:highlight w:val="none"/>
          <w:shd w:val="clear" w:color="auto" w:fill="FFFFFF"/>
          <w:lang w:bidi="ar"/>
        </w:rPr>
        <w:t>招标公告</w:t>
      </w:r>
    </w:p>
    <w:p w14:paraId="04C1C19E">
      <w:pPr>
        <w:pStyle w:val="5"/>
        <w:shd w:val="clear" w:color="auto" w:fill="auto"/>
        <w:spacing w:line="360" w:lineRule="auto"/>
        <w:outlineLvl w:val="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 项目概况</w:t>
      </w:r>
    </w:p>
    <w:p w14:paraId="7D2E958E">
      <w:pPr>
        <w:pStyle w:val="5"/>
        <w:shd w:val="clear" w:color="auto" w:fill="auto"/>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府谷县煤矿安全生产考试点（二次）</w:t>
      </w:r>
      <w:r>
        <w:rPr>
          <w:rFonts w:hint="eastAsia" w:ascii="宋体" w:hAnsi="宋体" w:eastAsia="宋体" w:cs="宋体"/>
          <w:color w:val="auto"/>
          <w:sz w:val="21"/>
          <w:szCs w:val="21"/>
          <w:highlight w:val="none"/>
        </w:rPr>
        <w:t>招标项目的潜在投标人应在登录全国公共资源交易中心平台（陕西省）使用CA锁投标确认后自行下载获取招标文件，并于202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08</w:t>
      </w:r>
      <w:r>
        <w:rPr>
          <w:rFonts w:hint="eastAsia" w:ascii="宋体" w:hAnsi="宋体" w:eastAsia="宋体" w:cs="宋体"/>
          <w:color w:val="auto"/>
          <w:sz w:val="21"/>
          <w:szCs w:val="21"/>
          <w:highlight w:val="none"/>
        </w:rPr>
        <w:t xml:space="preserve">日 </w:t>
      </w: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rPr>
        <w:t>时30分 （北京时间）前递交投标文件。</w:t>
      </w:r>
    </w:p>
    <w:p w14:paraId="2A2E6564">
      <w:pPr>
        <w:pStyle w:val="5"/>
        <w:shd w:val="clear" w:color="auto" w:fill="auto"/>
        <w:spacing w:line="360" w:lineRule="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一、项目基本情况</w:t>
      </w:r>
    </w:p>
    <w:p w14:paraId="0F2EB19D">
      <w:pPr>
        <w:pStyle w:val="5"/>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HJLZB-2026-07</w:t>
      </w:r>
    </w:p>
    <w:p w14:paraId="3D888CED">
      <w:pPr>
        <w:pStyle w:val="5"/>
        <w:shd w:val="clear" w:color="auto" w:fill="auto"/>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府谷县煤矿安全生产考试点（二次）</w:t>
      </w:r>
    </w:p>
    <w:p w14:paraId="5D094947">
      <w:pPr>
        <w:pStyle w:val="5"/>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采购方式：公开招标</w:t>
      </w:r>
    </w:p>
    <w:p w14:paraId="32528C51">
      <w:pPr>
        <w:pStyle w:val="5"/>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预算金额：</w:t>
      </w:r>
      <w:r>
        <w:rPr>
          <w:rFonts w:hint="eastAsia" w:ascii="宋体" w:hAnsi="宋体" w:cs="宋体"/>
          <w:color w:val="auto"/>
          <w:sz w:val="21"/>
          <w:szCs w:val="21"/>
          <w:highlight w:val="none"/>
          <w:lang w:eastAsia="zh-CN"/>
        </w:rPr>
        <w:t>3666049.00</w:t>
      </w:r>
      <w:r>
        <w:rPr>
          <w:rFonts w:hint="eastAsia" w:ascii="宋体" w:hAnsi="宋体" w:eastAsia="宋体" w:cs="宋体"/>
          <w:color w:val="auto"/>
          <w:sz w:val="21"/>
          <w:szCs w:val="21"/>
          <w:highlight w:val="none"/>
        </w:rPr>
        <w:t>元</w:t>
      </w:r>
    </w:p>
    <w:p w14:paraId="50CD2EF8">
      <w:pPr>
        <w:pStyle w:val="5"/>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p w14:paraId="2E2686BD">
      <w:pPr>
        <w:pStyle w:val="5"/>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合同包1(</w:t>
      </w:r>
      <w:r>
        <w:rPr>
          <w:rFonts w:hint="eastAsia" w:ascii="宋体" w:hAnsi="宋体" w:cs="宋体"/>
          <w:color w:val="auto"/>
          <w:sz w:val="21"/>
          <w:szCs w:val="21"/>
          <w:highlight w:val="none"/>
          <w:lang w:eastAsia="zh-CN"/>
        </w:rPr>
        <w:t>府谷县煤矿安全生产考试点（二次）</w:t>
      </w:r>
      <w:r>
        <w:rPr>
          <w:rFonts w:hint="eastAsia" w:ascii="宋体" w:hAnsi="宋体" w:eastAsia="宋体" w:cs="宋体"/>
          <w:color w:val="auto"/>
          <w:sz w:val="21"/>
          <w:szCs w:val="21"/>
          <w:highlight w:val="none"/>
        </w:rPr>
        <w:t>):</w:t>
      </w:r>
    </w:p>
    <w:p w14:paraId="3FF6591B">
      <w:pPr>
        <w:pStyle w:val="5"/>
        <w:shd w:val="clear" w:color="auto" w:fill="auto"/>
        <w:spacing w:line="360" w:lineRule="auto"/>
        <w:ind w:firstLine="6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合同包预算金额：</w:t>
      </w:r>
      <w:r>
        <w:rPr>
          <w:rFonts w:hint="eastAsia" w:ascii="宋体" w:hAnsi="宋体" w:cs="宋体"/>
          <w:color w:val="auto"/>
          <w:sz w:val="21"/>
          <w:szCs w:val="21"/>
          <w:highlight w:val="none"/>
          <w:lang w:eastAsia="zh-CN"/>
        </w:rPr>
        <w:t>3666049.00</w:t>
      </w:r>
      <w:r>
        <w:rPr>
          <w:rFonts w:hint="eastAsia" w:ascii="宋体" w:hAnsi="宋体" w:eastAsia="宋体" w:cs="宋体"/>
          <w:color w:val="auto"/>
          <w:sz w:val="21"/>
          <w:szCs w:val="21"/>
          <w:highlight w:val="none"/>
        </w:rPr>
        <w:t>元</w:t>
      </w:r>
    </w:p>
    <w:p w14:paraId="3F1C7AC7">
      <w:pPr>
        <w:pStyle w:val="5"/>
        <w:shd w:val="clear" w:color="auto" w:fill="auto"/>
        <w:spacing w:line="360" w:lineRule="auto"/>
        <w:ind w:firstLine="6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合同包最高限价：</w:t>
      </w:r>
      <w:r>
        <w:rPr>
          <w:rFonts w:hint="eastAsia" w:ascii="宋体" w:hAnsi="宋体" w:cs="宋体"/>
          <w:color w:val="auto"/>
          <w:sz w:val="21"/>
          <w:szCs w:val="21"/>
          <w:highlight w:val="none"/>
          <w:lang w:eastAsia="zh-CN"/>
        </w:rPr>
        <w:t>3666049.00</w:t>
      </w:r>
      <w:r>
        <w:rPr>
          <w:rFonts w:hint="eastAsia" w:ascii="宋体" w:hAnsi="宋体" w:eastAsia="宋体" w:cs="宋体"/>
          <w:color w:val="auto"/>
          <w:sz w:val="21"/>
          <w:szCs w:val="21"/>
          <w:highlight w:val="none"/>
        </w:rPr>
        <w:t>元</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266"/>
        <w:gridCol w:w="1266"/>
      </w:tblGrid>
      <w:tr w14:paraId="2A706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14:paraId="50C5E554">
            <w:pPr>
              <w:pStyle w:val="5"/>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品目号</w:t>
            </w:r>
          </w:p>
        </w:tc>
        <w:tc>
          <w:tcPr>
            <w:tcW w:w="1187" w:type="dxa"/>
            <w:noWrap w:val="0"/>
            <w:vAlign w:val="top"/>
          </w:tcPr>
          <w:p w14:paraId="618AB2D0">
            <w:pPr>
              <w:pStyle w:val="5"/>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品目名称</w:t>
            </w:r>
          </w:p>
        </w:tc>
        <w:tc>
          <w:tcPr>
            <w:tcW w:w="1187" w:type="dxa"/>
            <w:noWrap w:val="0"/>
            <w:vAlign w:val="top"/>
          </w:tcPr>
          <w:p w14:paraId="3633A4FF">
            <w:pPr>
              <w:pStyle w:val="5"/>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采购标的</w:t>
            </w:r>
          </w:p>
        </w:tc>
        <w:tc>
          <w:tcPr>
            <w:tcW w:w="1187" w:type="dxa"/>
            <w:noWrap w:val="0"/>
            <w:vAlign w:val="top"/>
          </w:tcPr>
          <w:p w14:paraId="0D74DF3B">
            <w:pPr>
              <w:pStyle w:val="5"/>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数量（单位）</w:t>
            </w:r>
          </w:p>
        </w:tc>
        <w:tc>
          <w:tcPr>
            <w:tcW w:w="1187" w:type="dxa"/>
            <w:noWrap w:val="0"/>
            <w:vAlign w:val="top"/>
          </w:tcPr>
          <w:p w14:paraId="71E3DA3E">
            <w:pPr>
              <w:pStyle w:val="5"/>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技术规格、参数及要求</w:t>
            </w:r>
          </w:p>
        </w:tc>
        <w:tc>
          <w:tcPr>
            <w:tcW w:w="1187" w:type="dxa"/>
            <w:noWrap w:val="0"/>
            <w:vAlign w:val="top"/>
          </w:tcPr>
          <w:p w14:paraId="126A63E1">
            <w:pPr>
              <w:pStyle w:val="5"/>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品目预算(元)</w:t>
            </w:r>
          </w:p>
        </w:tc>
        <w:tc>
          <w:tcPr>
            <w:tcW w:w="1187" w:type="dxa"/>
            <w:noWrap w:val="0"/>
            <w:vAlign w:val="top"/>
          </w:tcPr>
          <w:p w14:paraId="3B4B6D99">
            <w:pPr>
              <w:pStyle w:val="5"/>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最高限价(元)</w:t>
            </w:r>
          </w:p>
        </w:tc>
      </w:tr>
      <w:tr w14:paraId="3C8DA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14:paraId="2376B5CB">
            <w:pPr>
              <w:pStyle w:val="5"/>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187" w:type="dxa"/>
            <w:noWrap w:val="0"/>
            <w:vAlign w:val="top"/>
          </w:tcPr>
          <w:p w14:paraId="2CC89626">
            <w:pPr>
              <w:pStyle w:val="5"/>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教学仪器</w:t>
            </w:r>
          </w:p>
        </w:tc>
        <w:tc>
          <w:tcPr>
            <w:tcW w:w="1187" w:type="dxa"/>
            <w:noWrap w:val="0"/>
            <w:vAlign w:val="top"/>
          </w:tcPr>
          <w:p w14:paraId="3346EB3B">
            <w:pPr>
              <w:pStyle w:val="5"/>
              <w:shd w:val="clear" w:color="auto" w:fill="auto"/>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府谷县煤矿安全生产考试点（二次）</w:t>
            </w:r>
          </w:p>
        </w:tc>
        <w:tc>
          <w:tcPr>
            <w:tcW w:w="1187" w:type="dxa"/>
            <w:noWrap w:val="0"/>
            <w:vAlign w:val="top"/>
          </w:tcPr>
          <w:p w14:paraId="57C49D17">
            <w:pPr>
              <w:pStyle w:val="5"/>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1(批)</w:t>
            </w:r>
          </w:p>
        </w:tc>
        <w:tc>
          <w:tcPr>
            <w:tcW w:w="1187" w:type="dxa"/>
            <w:noWrap w:val="0"/>
            <w:vAlign w:val="top"/>
          </w:tcPr>
          <w:p w14:paraId="00BCE72D">
            <w:pPr>
              <w:pStyle w:val="5"/>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详见采购文件</w:t>
            </w:r>
          </w:p>
        </w:tc>
        <w:tc>
          <w:tcPr>
            <w:tcW w:w="1187" w:type="dxa"/>
            <w:noWrap w:val="0"/>
            <w:vAlign w:val="top"/>
          </w:tcPr>
          <w:p w14:paraId="1CC112E8">
            <w:pPr>
              <w:pStyle w:val="5"/>
              <w:shd w:val="clear" w:color="auto" w:fill="auto"/>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3666049.00</w:t>
            </w:r>
          </w:p>
        </w:tc>
        <w:tc>
          <w:tcPr>
            <w:tcW w:w="1187" w:type="dxa"/>
            <w:noWrap w:val="0"/>
            <w:vAlign w:val="top"/>
          </w:tcPr>
          <w:p w14:paraId="27223B86">
            <w:pPr>
              <w:pStyle w:val="5"/>
              <w:shd w:val="clear" w:color="auto" w:fill="auto"/>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3666049.00</w:t>
            </w:r>
          </w:p>
        </w:tc>
      </w:tr>
    </w:tbl>
    <w:p w14:paraId="3097FF9C">
      <w:pPr>
        <w:pStyle w:val="5"/>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本合同包不接受联合体投标</w:t>
      </w:r>
    </w:p>
    <w:p w14:paraId="6AC22C48">
      <w:pPr>
        <w:pStyle w:val="5"/>
        <w:shd w:val="clear" w:color="auto" w:fill="auto"/>
        <w:spacing w:line="360" w:lineRule="auto"/>
        <w:outlineLvl w:val="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合同履行期限：合同签定生效之日起</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日内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将货物运送至</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指定地点安装调试完成，且保证设备运行测试良好</w:t>
      </w:r>
    </w:p>
    <w:p w14:paraId="33BAF53C">
      <w:pPr>
        <w:pStyle w:val="5"/>
        <w:shd w:val="clear" w:color="auto" w:fill="auto"/>
        <w:spacing w:line="360" w:lineRule="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二、申请人的资格要求：</w:t>
      </w:r>
    </w:p>
    <w:p w14:paraId="796B9D49">
      <w:pPr>
        <w:pStyle w:val="5"/>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44B505F7">
      <w:pPr>
        <w:pStyle w:val="5"/>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p>
    <w:p w14:paraId="35ED3EE0">
      <w:pPr>
        <w:pStyle w:val="5"/>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合同包1(</w:t>
      </w:r>
      <w:r>
        <w:rPr>
          <w:rFonts w:hint="eastAsia" w:ascii="宋体" w:hAnsi="宋体" w:cs="宋体"/>
          <w:color w:val="auto"/>
          <w:sz w:val="21"/>
          <w:szCs w:val="21"/>
          <w:highlight w:val="none"/>
          <w:lang w:eastAsia="zh-CN"/>
        </w:rPr>
        <w:t>府谷县煤矿安全生产考试点（二次）</w:t>
      </w:r>
      <w:r>
        <w:rPr>
          <w:rFonts w:hint="eastAsia" w:ascii="宋体" w:hAnsi="宋体" w:eastAsia="宋体" w:cs="宋体"/>
          <w:color w:val="auto"/>
          <w:sz w:val="21"/>
          <w:szCs w:val="21"/>
          <w:highlight w:val="none"/>
        </w:rPr>
        <w:t>)落实政府采购政策需满足的资格要求如下:</w:t>
      </w:r>
    </w:p>
    <w:p w14:paraId="625A48B2">
      <w:pPr>
        <w:pStyle w:val="5"/>
        <w:shd w:val="clear" w:color="auto" w:fill="auto"/>
        <w:spacing w:line="360" w:lineRule="auto"/>
        <w:ind w:lef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（1）《节能产品政府采购实施意见》（财库〔2004〕185号）；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（2）《环境标志产品政府采购实施的意见》（财库〔2006〕90号）；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（3）《国务院办公厅关于建立政府强制采购节能产品制度的通知》（国办发〔2007〕51号）；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（4）根据《政府采购促进中小企业发展管理办法》（财库〔2020〕46号）的规定。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（5）根据《陕西省财政厅关于进一步加大政府采购支持中小企业力度的通知》（陕财办采〔2022〕5号）；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（6）根据《榆林市财政局关于进一步加大政府采购支持中小企业力度的通知》（榆政财采发〔2022〕10号）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（7）《陕西省财政厅关于印发&lt;陕西省中小企业政府采购信用融资办法&gt;的通知》（陕财办采〔2018〕23号）相关政策、业务流程、办理平台(http://www.ccgp-shaanxi.gov.cn/zcdservice/zcd/shanxi/；</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（8）财政部司法部关于政府采购支持监狱企业发展有关问题的通知（财库〔2014〕68号）；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（9）《财政部民政部中国残疾人联合会关于促进残疾人就业政府采购政策的通知》（财库〔2017〕141号）；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（10）《关于在政府采购活动中查询及使用信用记录有关问题的通知》（财库〔2016〕125号）；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（11）其他需要落实的政府采购政策。</w:t>
      </w:r>
    </w:p>
    <w:p w14:paraId="5B1AC1E2">
      <w:pPr>
        <w:pStyle w:val="5"/>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p>
    <w:p w14:paraId="2CDED756">
      <w:pPr>
        <w:pStyle w:val="5"/>
        <w:keepNext w:val="0"/>
        <w:keepLines w:val="0"/>
        <w:pageBreakBefore w:val="0"/>
        <w:widowControl/>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合同包1(</w:t>
      </w:r>
      <w:r>
        <w:rPr>
          <w:rFonts w:hint="eastAsia" w:ascii="宋体" w:hAnsi="宋体" w:cs="宋体"/>
          <w:color w:val="auto"/>
          <w:sz w:val="21"/>
          <w:szCs w:val="21"/>
          <w:highlight w:val="none"/>
          <w:lang w:eastAsia="zh-CN"/>
        </w:rPr>
        <w:t>府谷县煤矿安全生产考试点（二次）</w:t>
      </w:r>
      <w:r>
        <w:rPr>
          <w:rFonts w:hint="eastAsia" w:ascii="宋体" w:hAnsi="宋体" w:eastAsia="宋体" w:cs="宋体"/>
          <w:color w:val="auto"/>
          <w:sz w:val="21"/>
          <w:szCs w:val="21"/>
          <w:highlight w:val="none"/>
        </w:rPr>
        <w:t>)特定资格要求如下:</w:t>
      </w:r>
    </w:p>
    <w:p w14:paraId="5AC355F0">
      <w:pPr>
        <w:pStyle w:val="5"/>
        <w:keepNext w:val="0"/>
        <w:keepLines w:val="0"/>
        <w:pageBreakBefore w:val="0"/>
        <w:widowControl/>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需具有独立承担民事责任能力的法人、其他组织或自然人。企业法人应提供合法有效的统一社会信用代码的营业执照副本（附营业执照的2024年或2025年企业年度报告书）；事业法人应提供事业单位法人证书；其他组织应提供合法登记证明文件；自然人应提供身份证；</w:t>
      </w:r>
      <w:r>
        <w:rPr>
          <w:rFonts w:hint="eastAsia" w:ascii="宋体" w:hAnsi="宋体" w:eastAsia="宋体" w:cs="宋体"/>
          <w:color w:val="auto"/>
          <w:sz w:val="21"/>
          <w:szCs w:val="21"/>
          <w:highlight w:val="none"/>
        </w:rPr>
        <w:br w:type="textWrapping"/>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（2）供应商需提供具有履行合同所必需的设备和专业技术能力，提供承诺函；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（3）供应商需具备基本账号开户许可证或开户银行出具的基本存款账户信息表；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4）财务状况报告：提供2024年度或2025年度赋码财务审计报告（公司成立不足一年的需提供开标时间前六个月内其基本存款账户开户银行出具的资信证明）提供的财务审计报告需在注册会计师行业统一监管平台（http://acc.mof.gov.cn/）可查询并提供网页查询截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（5）税收缴纳证明：提供2025年6月1日至今已缴存的至少三个月的纳税证明或完税证明，依法免税的单位应提供相关证明材料；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（6）社会保障资金缴纳证明：提供2025年6月1日至今已缴存的至少三个月的社会保障资金缴存单据或社保机构开具的社会保险参保缴费情况证明，依法不需要缴纳社会保障资金的应提供相关证明材料；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7）信誉要求：投标供应商在中国政府采购网（www.ccgp.gov.cn）中未被列入政府采购严重违法失信行为记录名单；投标供应商、法定代表人在“信用中国”网站（https://www.creditchina.gov.cn/）中未被列入失信被执行人名单，投标供应商提供企业完整信用报告，投标供应商、法定代表人提供网页查询截图加盖企业原色印章（未被列入失信被执行人名单截图可在其“中国执行信息公开网”网站（http://zxgk.court.gov.cn）中全国范围内查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（8）提供榆林市政府采购货物类项目供应商信用承诺书（还需提供“信用中国（陕西榆林）”信用承诺网页截图）；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（9）书面声明：参加本次政府采购活动前三年内在经营活动中没有重大违法记录的声明函；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（10）投标信用承诺书代替投标保证金，提供投标信用承诺书（还需提供“信用中国（陕西榆林）”信用承诺网页截图）；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（11）单位负责人为同一人或者存在直接控股、管理关系的不同供应商，不得同时参加本项目投标活动，提供《供应商企业关系关联承诺书》。</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（12）本项目不接受联合体投标；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（13）本项目不专门面向中小企业采购。</w:t>
      </w:r>
    </w:p>
    <w:p w14:paraId="7BB30FBB">
      <w:pPr>
        <w:pStyle w:val="5"/>
        <w:shd w:val="clear" w:color="auto" w:fill="auto"/>
        <w:spacing w:line="360" w:lineRule="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三、获取招标文件</w:t>
      </w:r>
    </w:p>
    <w:p w14:paraId="0828BE6B">
      <w:pPr>
        <w:pStyle w:val="5"/>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 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rPr>
        <w:t>日 至 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24</w:t>
      </w:r>
      <w:r>
        <w:rPr>
          <w:rFonts w:hint="eastAsia" w:ascii="宋体" w:hAnsi="宋体" w:eastAsia="宋体" w:cs="宋体"/>
          <w:color w:val="auto"/>
          <w:sz w:val="21"/>
          <w:szCs w:val="21"/>
          <w:highlight w:val="none"/>
        </w:rPr>
        <w:t xml:space="preserve">日 ，每天上午 </w:t>
      </w:r>
      <w:r>
        <w:rPr>
          <w:rFonts w:hint="eastAsia" w:ascii="宋体" w:hAnsi="宋体" w:cs="宋体"/>
          <w:color w:val="auto"/>
          <w:sz w:val="21"/>
          <w:szCs w:val="21"/>
          <w:highlight w:val="none"/>
          <w:lang w:val="en-US" w:eastAsia="zh-CN"/>
        </w:rPr>
        <w:t>09</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rPr>
        <w:t>:00 至 11:30:00 ，下午 14:30:00 至 17:30:00 （北京时间）</w:t>
      </w:r>
    </w:p>
    <w:p w14:paraId="726EF556">
      <w:pPr>
        <w:pStyle w:val="5"/>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途径：登录全国公共资源交易中心平台（陕西省）使用CA锁投标确认后自行下载</w:t>
      </w:r>
    </w:p>
    <w:p w14:paraId="5844B345">
      <w:pPr>
        <w:pStyle w:val="5"/>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方式：在线获取</w:t>
      </w:r>
    </w:p>
    <w:p w14:paraId="05A84164">
      <w:pPr>
        <w:pStyle w:val="5"/>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售价： 0元</w:t>
      </w:r>
    </w:p>
    <w:p w14:paraId="766139E0">
      <w:pPr>
        <w:pStyle w:val="5"/>
        <w:shd w:val="clear" w:color="auto" w:fill="auto"/>
        <w:spacing w:line="360" w:lineRule="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四、提交投标文件截止时间、开标时间和地点</w:t>
      </w:r>
    </w:p>
    <w:p w14:paraId="25A29022">
      <w:pPr>
        <w:pStyle w:val="5"/>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 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08</w:t>
      </w:r>
      <w:r>
        <w:rPr>
          <w:rFonts w:hint="eastAsia" w:ascii="宋体" w:hAnsi="宋体" w:eastAsia="宋体" w:cs="宋体"/>
          <w:color w:val="auto"/>
          <w:sz w:val="21"/>
          <w:szCs w:val="21"/>
          <w:highlight w:val="none"/>
        </w:rPr>
        <w:t xml:space="preserve">日 </w:t>
      </w: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rPr>
        <w:t>时30分00秒 （北京时间）</w:t>
      </w:r>
    </w:p>
    <w:p w14:paraId="04290E64">
      <w:pPr>
        <w:pStyle w:val="5"/>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提交投标文件地点：榆林市公共资源交易中心</w:t>
      </w:r>
    </w:p>
    <w:p w14:paraId="3B0C030B">
      <w:pPr>
        <w:pStyle w:val="5"/>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开标地点：榆林市公共资源交易中心</w:t>
      </w:r>
    </w:p>
    <w:p w14:paraId="07F801E2">
      <w:pPr>
        <w:pStyle w:val="5"/>
        <w:shd w:val="clear" w:color="auto" w:fill="auto"/>
        <w:spacing w:line="360" w:lineRule="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五、公告期限</w:t>
      </w:r>
    </w:p>
    <w:p w14:paraId="539AA023">
      <w:pPr>
        <w:pStyle w:val="5"/>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自本公告发布之日起5个工作日。</w:t>
      </w:r>
    </w:p>
    <w:p w14:paraId="1771D74A">
      <w:pPr>
        <w:pStyle w:val="5"/>
        <w:shd w:val="clear" w:color="auto" w:fill="auto"/>
        <w:spacing w:line="360" w:lineRule="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六、其他补充事宜</w:t>
      </w:r>
    </w:p>
    <w:p w14:paraId="4F511061">
      <w:pPr>
        <w:pStyle w:val="5"/>
        <w:shd w:val="clear" w:color="auto" w:fill="auto"/>
        <w:spacing w:line="360" w:lineRule="auto"/>
        <w:ind w:firstLine="38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1）投标人登录全国公共资源交易平台（陕西省）（http://yl.sxggzyjy.cn），选择“电子交易平台-陕西政府采购交易系统”进行登录，登录后选择“交易乙方”选择本项目，填写相关信息后提交确认，点击“项目流程”进入招标文件下载页面，点击“交易文件下载”即可下载该项目发布的电子招标文件，在获取招标文件时限内下载电子招标文件，逾期下载通道将关闭。未及时下载采购文件影响后续开评标活动的，由此产生的后果由其自行承担。</w:t>
      </w:r>
    </w:p>
    <w:p w14:paraId="1A6C8B03">
      <w:pPr>
        <w:pStyle w:val="5"/>
        <w:shd w:val="clear" w:color="auto" w:fill="auto"/>
        <w:spacing w:line="360" w:lineRule="auto"/>
        <w:ind w:firstLine="38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w:t>
      </w:r>
      <w:r>
        <w:rPr>
          <w:rFonts w:hint="eastAsia" w:ascii="宋体" w:hAnsi="宋体"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）特别提醒：本项目采用电子化不见面开标方式，供应商使用数字认证证书（CA锁）对投标文件进行签章、加密、上传、签到</w:t>
      </w:r>
      <w:r>
        <w:rPr>
          <w:rFonts w:hint="eastAsia" w:ascii="宋体" w:hAnsi="宋体" w:cs="宋体"/>
          <w:color w:val="auto"/>
          <w:sz w:val="21"/>
          <w:szCs w:val="21"/>
          <w:highlight w:val="none"/>
          <w:shd w:val="clear" w:color="auto" w:fill="FFFFFF"/>
          <w:lang w:eastAsia="zh-CN"/>
        </w:rPr>
        <w:t>（</w:t>
      </w:r>
      <w:r>
        <w:rPr>
          <w:rFonts w:hint="eastAsia" w:ascii="宋体" w:hAnsi="宋体" w:cs="宋体"/>
          <w:color w:val="auto"/>
          <w:sz w:val="21"/>
          <w:szCs w:val="21"/>
          <w:highlight w:val="none"/>
          <w:shd w:val="clear" w:color="auto" w:fill="FFFFFF"/>
          <w:lang w:val="en-US" w:eastAsia="zh-CN"/>
        </w:rPr>
        <w:t>至少提前30分钟进入</w:t>
      </w:r>
      <w:r>
        <w:rPr>
          <w:rFonts w:hint="eastAsia" w:ascii="宋体" w:hAnsi="宋体" w:eastAsia="宋体" w:cs="宋体"/>
          <w:color w:val="auto"/>
          <w:sz w:val="21"/>
          <w:szCs w:val="21"/>
          <w:highlight w:val="none"/>
          <w:shd w:val="clear" w:color="auto" w:fill="FFFFFF"/>
        </w:rPr>
        <w:t>不见面开标系统</w:t>
      </w:r>
      <w:r>
        <w:rPr>
          <w:rFonts w:hint="eastAsia" w:ascii="宋体" w:hAnsi="宋体" w:eastAsia="宋体" w:cs="宋体"/>
          <w:color w:val="auto"/>
          <w:sz w:val="21"/>
          <w:szCs w:val="21"/>
          <w:highlight w:val="none"/>
          <w:shd w:val="clear" w:color="auto" w:fill="FFFFFF"/>
          <w:lang w:val="en-US" w:eastAsia="zh-CN"/>
        </w:rPr>
        <w:t>进行签到</w:t>
      </w:r>
      <w:r>
        <w:rPr>
          <w:rFonts w:hint="eastAsia" w:ascii="宋体" w:hAnsi="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解密。不见面开标系统的签到和投标文件解密事宜请登录全国公共资源交易平台（陕西省）（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投标文件制作软件技术支持热线：400-998-0000。</w:t>
      </w:r>
    </w:p>
    <w:p w14:paraId="1AB1BD70">
      <w:pPr>
        <w:pStyle w:val="5"/>
        <w:shd w:val="clear" w:color="auto" w:fill="auto"/>
        <w:spacing w:line="360" w:lineRule="auto"/>
        <w:ind w:firstLine="38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w:t>
      </w:r>
      <w:r>
        <w:rPr>
          <w:rFonts w:hint="eastAsia" w:ascii="宋体" w:hAnsi="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供应商须按照陕西省财政厅关于政府采购供应商注册登记有关事项的通知中的要求，通过陕西省政府采购网。（http://www.ccgp-shaanxi.gov.cn/）注册登记加入陕西省政府采购供应商库；供应商初次使用交易平台，须先完成诚信入库登记、CA锁认证及企业信息绑定。投标企业未办理陕西省公共资源交易中心CA锁的投标人可到榆林市市民中心</w:t>
      </w:r>
      <w:r>
        <w:rPr>
          <w:rFonts w:hint="eastAsia" w:ascii="宋体" w:hAnsi="宋体" w:cs="宋体"/>
          <w:color w:val="auto"/>
          <w:sz w:val="21"/>
          <w:szCs w:val="21"/>
          <w:highlight w:val="none"/>
          <w:shd w:val="clear" w:color="auto" w:fill="FFFFFF"/>
          <w:lang w:val="en-US" w:eastAsia="zh-CN"/>
        </w:rPr>
        <w:t>三</w:t>
      </w:r>
      <w:r>
        <w:rPr>
          <w:rFonts w:hint="eastAsia" w:ascii="宋体" w:hAnsi="宋体" w:eastAsia="宋体" w:cs="宋体"/>
          <w:color w:val="auto"/>
          <w:sz w:val="21"/>
          <w:szCs w:val="21"/>
          <w:highlight w:val="none"/>
          <w:shd w:val="clear" w:color="auto" w:fill="FFFFFF"/>
        </w:rPr>
        <w:t>楼交易中心窗口办理或西安市高新三路信息港大厦一楼办事大厅，咨询电话0912-3452148、029-88661241或4006-369-888（陕西CA联系电话）。</w:t>
      </w:r>
    </w:p>
    <w:p w14:paraId="1CF6DF91">
      <w:pPr>
        <w:pStyle w:val="5"/>
        <w:shd w:val="clear" w:color="auto" w:fill="auto"/>
        <w:spacing w:line="360" w:lineRule="auto"/>
        <w:jc w:val="both"/>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七、对本次招标提出询问，请按以下方式联系。</w:t>
      </w:r>
    </w:p>
    <w:p w14:paraId="0115D792">
      <w:pPr>
        <w:pStyle w:val="5"/>
        <w:shd w:val="clear" w:color="auto" w:fill="auto"/>
        <w:spacing w:line="360" w:lineRule="auto"/>
        <w:outlineLvl w:val="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1.采购人信息</w:t>
      </w:r>
    </w:p>
    <w:p w14:paraId="52A1A3DB">
      <w:pPr>
        <w:pStyle w:val="5"/>
        <w:shd w:val="clear" w:color="auto" w:fill="auto"/>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eastAsia="zh-CN"/>
        </w:rPr>
        <w:t>府谷县煤矿安全培训服务中心</w:t>
      </w:r>
    </w:p>
    <w:p w14:paraId="5264A277">
      <w:pPr>
        <w:pStyle w:val="5"/>
        <w:shd w:val="clear" w:color="auto" w:fill="auto"/>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地址：陕西省榆林市</w:t>
      </w:r>
      <w:r>
        <w:rPr>
          <w:rFonts w:hint="eastAsia" w:ascii="宋体" w:hAnsi="宋体" w:cs="宋体"/>
          <w:color w:val="auto"/>
          <w:sz w:val="21"/>
          <w:szCs w:val="21"/>
          <w:highlight w:val="none"/>
          <w:lang w:val="en-US" w:eastAsia="zh-CN"/>
        </w:rPr>
        <w:t>新区能源大楼12楼</w:t>
      </w:r>
    </w:p>
    <w:p w14:paraId="2FD140AC">
      <w:pPr>
        <w:pStyle w:val="5"/>
        <w:shd w:val="clear" w:color="auto" w:fill="auto"/>
        <w:spacing w:line="360" w:lineRule="auto"/>
        <w:outlineLvl w:val="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w:t>
      </w:r>
      <w:r>
        <w:rPr>
          <w:rFonts w:hint="eastAsia" w:ascii="宋体" w:hAnsi="宋体" w:cs="宋体"/>
          <w:color w:val="auto"/>
          <w:sz w:val="21"/>
          <w:szCs w:val="21"/>
          <w:highlight w:val="none"/>
          <w:lang w:val="en-US" w:eastAsia="zh-CN"/>
        </w:rPr>
        <w:t>18191230520</w:t>
      </w:r>
    </w:p>
    <w:p w14:paraId="15738742">
      <w:pPr>
        <w:pStyle w:val="5"/>
        <w:shd w:val="clear" w:color="auto" w:fill="auto"/>
        <w:spacing w:line="360" w:lineRule="auto"/>
        <w:outlineLvl w:val="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2.采购代理机构信息</w:t>
      </w:r>
    </w:p>
    <w:p w14:paraId="3A4F2D1F">
      <w:pPr>
        <w:pStyle w:val="5"/>
        <w:shd w:val="clear" w:color="auto" w:fill="auto"/>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eastAsia="zh-CN"/>
        </w:rPr>
        <w:t>华建联（陕西）招标代理有限公司</w:t>
      </w:r>
    </w:p>
    <w:p w14:paraId="08385177">
      <w:pPr>
        <w:pStyle w:val="5"/>
        <w:shd w:val="clear" w:color="auto" w:fill="auto"/>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cs="宋体"/>
          <w:color w:val="auto"/>
          <w:sz w:val="21"/>
          <w:szCs w:val="21"/>
          <w:highlight w:val="none"/>
          <w:lang w:eastAsia="zh-CN"/>
        </w:rPr>
        <w:t>陕西省府谷县新区高家湾世纪花园三楼</w:t>
      </w:r>
    </w:p>
    <w:p w14:paraId="2C728147">
      <w:pPr>
        <w:pStyle w:val="5"/>
        <w:shd w:val="clear" w:color="auto" w:fill="auto"/>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w:t>
      </w:r>
      <w:r>
        <w:rPr>
          <w:rFonts w:hint="eastAsia" w:ascii="宋体" w:hAnsi="宋体" w:cs="宋体"/>
          <w:color w:val="auto"/>
          <w:sz w:val="21"/>
          <w:szCs w:val="21"/>
          <w:highlight w:val="none"/>
          <w:lang w:val="en-US" w:eastAsia="zh-CN"/>
        </w:rPr>
        <w:t>13239243308</w:t>
      </w:r>
    </w:p>
    <w:p w14:paraId="671A4BBD">
      <w:pPr>
        <w:pStyle w:val="5"/>
        <w:shd w:val="clear" w:color="auto" w:fill="auto"/>
        <w:spacing w:line="360" w:lineRule="auto"/>
        <w:outlineLvl w:val="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3.项目联系方式</w:t>
      </w:r>
    </w:p>
    <w:p w14:paraId="0224F1DC">
      <w:pPr>
        <w:pStyle w:val="5"/>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w:t>
      </w:r>
      <w:r>
        <w:rPr>
          <w:rFonts w:hint="eastAsia" w:ascii="宋体" w:hAnsi="宋体" w:cs="宋体"/>
          <w:color w:val="auto"/>
          <w:sz w:val="21"/>
          <w:szCs w:val="21"/>
          <w:highlight w:val="none"/>
          <w:lang w:val="en-US" w:eastAsia="zh-CN"/>
        </w:rPr>
        <w:t>郝</w:t>
      </w:r>
      <w:r>
        <w:rPr>
          <w:rFonts w:hint="eastAsia" w:ascii="宋体" w:hAnsi="宋体" w:eastAsia="宋体" w:cs="宋体"/>
          <w:color w:val="auto"/>
          <w:sz w:val="21"/>
          <w:szCs w:val="21"/>
          <w:highlight w:val="none"/>
        </w:rPr>
        <w:t>工</w:t>
      </w:r>
    </w:p>
    <w:p w14:paraId="003CD67A">
      <w:pPr>
        <w:pStyle w:val="5"/>
        <w:shd w:val="clear" w:color="auto" w:fill="auto"/>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r>
        <w:rPr>
          <w:rFonts w:hint="eastAsia" w:ascii="宋体" w:hAnsi="宋体" w:cs="宋体"/>
          <w:color w:val="auto"/>
          <w:sz w:val="21"/>
          <w:szCs w:val="21"/>
          <w:highlight w:val="none"/>
          <w:lang w:val="en-US" w:eastAsia="zh-CN"/>
        </w:rPr>
        <w:t>13239243308</w:t>
      </w:r>
    </w:p>
    <w:p w14:paraId="4ACD1AC4">
      <w:pPr>
        <w:pStyle w:val="5"/>
        <w:shd w:val="clear" w:color="auto" w:fill="auto"/>
        <w:spacing w:line="360" w:lineRule="auto"/>
        <w:rPr>
          <w:rFonts w:hint="eastAsia" w:ascii="宋体" w:hAnsi="宋体" w:eastAsia="宋体" w:cs="宋体"/>
          <w:color w:val="auto"/>
          <w:sz w:val="21"/>
          <w:szCs w:val="21"/>
          <w:highlight w:val="none"/>
        </w:rPr>
      </w:pPr>
    </w:p>
    <w:p w14:paraId="5C40167F">
      <w:r>
        <w:rPr>
          <w:rFonts w:hint="eastAsia" w:ascii="宋体" w:hAnsi="宋体" w:cs="宋体"/>
          <w:color w:val="auto"/>
          <w:sz w:val="21"/>
          <w:szCs w:val="21"/>
          <w:highlight w:val="none"/>
          <w:lang w:eastAsia="zh-CN"/>
        </w:rPr>
        <w:t>华建联（陕西）招标代理有限公司</w:t>
      </w:r>
      <w:r>
        <w:rPr>
          <w:rFonts w:hint="eastAsia" w:ascii="宋体" w:hAnsi="宋体" w:eastAsia="宋体" w:cs="宋体"/>
          <w:color w:val="auto"/>
          <w:sz w:val="21"/>
          <w:szCs w:val="21"/>
          <w:highlight w:val="none"/>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4E69CB"/>
    <w:rsid w:val="1E4E6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sz w:val="24"/>
      <w:szCs w:val="24"/>
    </w:rPr>
  </w:style>
  <w:style w:type="paragraph" w:customStyle="1" w:styleId="5">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2026-04-17T00:38:00Z</dcterms:created>
  <dc:creator>NIce-2-cu</dc:creator>
  <cp:lastModifiedBy>NIce-2-cu</cp:lastModifiedBy>
  <dcterms:modified xsi:type="dcterms:W3CDTF">2026-04-17T00:38:39Z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4FFAAC1F8F834F06901286777B3A866D_11</vt:lpwstr>
  </property>
  <property fmtid="{D5CDD505-2E9C-101B-9397-08002B2CF9AE}" pid="4" name="KSOTemplateDocerSaveRecord">
    <vt:lpwstr>eyJoZGlkIjoiYjk0ZGRlMzVhNmRhM2FmMjY0NzM5MzIwZTZkZjRlMGYiLCJ1c2VySWQiOiI4NTM0MDIyMTAifQ==</vt:lpwstr>
  </property>
</Properties>
</file>