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356B1979">
      <w:pPr>
        <w:ind w:firstLine="562" w:firstLineChars="200"/>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一、项目概况</w:t>
      </w:r>
    </w:p>
    <w:p w14:paraId="4AA95BAF">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本项目拟对32处水情监测站点的防汛特征值及洪水预警指标进行全面、系统、科学的复核。32处水情监测站点分别分布于黑河、沙河、甘峪河、沣河、滈河、潏河、皂河、太平河、漕运明渠、灞河、岱峪河、清峪河、流峪河、汤峪河、就峪河、耿峪河、库峪河、浐河、幸福渠等19条河流，其中河道水情监测站点22处，渠道站水情监测站点10处，主要涉及周至县、鄠邑区、长安区、蓝田县、灞桥区、未央区等6个区（县）。</w:t>
      </w:r>
    </w:p>
    <w:p w14:paraId="22E34738">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32处水情监测站点基本情况表</w:t>
      </w:r>
    </w:p>
    <w:tbl>
      <w:tblPr>
        <w:tblStyle w:val="3"/>
        <w:tblW w:w="941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7"/>
        <w:gridCol w:w="1728"/>
        <w:gridCol w:w="1801"/>
        <w:gridCol w:w="1167"/>
        <w:gridCol w:w="2185"/>
        <w:gridCol w:w="1019"/>
        <w:gridCol w:w="812"/>
      </w:tblGrid>
      <w:tr w14:paraId="0D3359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A381A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序号</w:t>
            </w:r>
          </w:p>
        </w:tc>
        <w:tc>
          <w:tcPr>
            <w:tcW w:w="172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ECF9D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测站名称</w:t>
            </w:r>
          </w:p>
        </w:tc>
        <w:tc>
          <w:tcPr>
            <w:tcW w:w="180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FB1A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测站编码</w:t>
            </w:r>
          </w:p>
        </w:tc>
        <w:tc>
          <w:tcPr>
            <w:tcW w:w="116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DE159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所在</w:t>
            </w:r>
          </w:p>
          <w:p w14:paraId="5507DE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河流</w:t>
            </w:r>
          </w:p>
        </w:tc>
        <w:tc>
          <w:tcPr>
            <w:tcW w:w="218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596BA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测站位置</w:t>
            </w:r>
          </w:p>
        </w:tc>
        <w:tc>
          <w:tcPr>
            <w:tcW w:w="101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B69B9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测站类型</w:t>
            </w:r>
          </w:p>
        </w:tc>
        <w:tc>
          <w:tcPr>
            <w:tcW w:w="81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8883A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备注</w:t>
            </w:r>
          </w:p>
        </w:tc>
      </w:tr>
      <w:tr w14:paraId="7AE48C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267A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C786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黑河入渭站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953F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82032001</w:t>
            </w:r>
          </w:p>
        </w:tc>
        <w:tc>
          <w:tcPr>
            <w:tcW w:w="11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30B10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黑河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E3D5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周至县司竹镇阿岔村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1BEE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9E68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285003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8A4A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FD36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田峪入黑站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C0CF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82032002</w:t>
            </w:r>
          </w:p>
        </w:tc>
        <w:tc>
          <w:tcPr>
            <w:tcW w:w="11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0A6BC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黑河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BDC6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周至县楼观镇东楼村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5DB5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8B67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3F0CB1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3EF7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969B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沙河周至城市段站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C936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82032003</w:t>
            </w:r>
          </w:p>
        </w:tc>
        <w:tc>
          <w:tcPr>
            <w:tcW w:w="11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7E72B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沙河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5DE6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周至县二曲街道镇东村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1AB1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71F2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24C9D7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134F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ED2F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桑园站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3ABF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82032004</w:t>
            </w:r>
          </w:p>
        </w:tc>
        <w:tc>
          <w:tcPr>
            <w:tcW w:w="11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BD978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沙河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FA1A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周至县马召镇群兴三村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1A08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343C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4C8674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F6A0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5</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17FB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白龙沟站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06E3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82032006</w:t>
            </w:r>
          </w:p>
        </w:tc>
        <w:tc>
          <w:tcPr>
            <w:tcW w:w="11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1CEDF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甘峪河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D36F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鄠邑区蒋村街道白龙沟村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2536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057A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49B1EF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4EBB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6</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95CB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潏河入汇站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9D09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82032007</w:t>
            </w:r>
          </w:p>
        </w:tc>
        <w:tc>
          <w:tcPr>
            <w:tcW w:w="11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0C7F2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沣河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6047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长安区兴隆街道沣惠村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5078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E5E9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62AB87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1047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7</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8C32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滈河-长安区-S107桥上游站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6024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82032008</w:t>
            </w:r>
          </w:p>
        </w:tc>
        <w:tc>
          <w:tcPr>
            <w:tcW w:w="11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24557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滈河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98B4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长安区五台街道太白石村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E375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C3C9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071634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41A6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A138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常宁体育训练中心站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4A4E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82032009</w:t>
            </w:r>
          </w:p>
        </w:tc>
        <w:tc>
          <w:tcPr>
            <w:tcW w:w="11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B305D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潏河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32EF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长安区杜曲街道新村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1467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B594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3A0472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B4A9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9</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AD72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华夏文旅站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7E7B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82032017</w:t>
            </w:r>
          </w:p>
        </w:tc>
        <w:tc>
          <w:tcPr>
            <w:tcW w:w="11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06D46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灞河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A045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灞桥区灞桥街道华文社区</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3C82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503E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253EA9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052F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10</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2297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贾家湾站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7484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82032019</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74D2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岱峪河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1A39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蓝田县焦岱镇柳家湾村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AB97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5826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5C931B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110E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11</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BA99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玉山镇站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760C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82032020</w:t>
            </w:r>
          </w:p>
        </w:tc>
        <w:tc>
          <w:tcPr>
            <w:tcW w:w="11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4DFA1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清峪河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A7B7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蓝田县玉山镇许庙村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47CA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C8E8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55EB83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60CF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12</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5348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流峪飞峡站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4B0F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82032021</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C2F3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流峪河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85AD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蓝田县九间房镇油坊坪村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8968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F6B4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600CAB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6501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13</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2373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九间房镇穆家堰站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0394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82032022</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BA23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灞河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A9E8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蓝田县九间房镇穆家堰村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192B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26ED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0B5E56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4A75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14</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106B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霸塬站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0CF5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82032023</w:t>
            </w:r>
          </w:p>
        </w:tc>
        <w:tc>
          <w:tcPr>
            <w:tcW w:w="11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E7DE5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灞河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8C97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蓝田县灞源镇灞源街村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7E6E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B024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58C897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5D33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15</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F8CA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S107汤峪河桥站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6B66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82032027</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C07A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汤峪河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F6F6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蓝田县焦岱镇陈家沟村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262A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D925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36F266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5B38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16</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137A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S107就峪河大桥站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D0D7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82032028</w:t>
            </w:r>
          </w:p>
        </w:tc>
        <w:tc>
          <w:tcPr>
            <w:tcW w:w="11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AC48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就峪河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6835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周至县楼观镇西楼村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39D8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D3A8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7F193E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5B390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17</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C757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耿峪口站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2CCB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80085039</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C53E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耿峪河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6280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周至县九峰镇耿峪村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461E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雨量、水位</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5239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13CF95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FBFA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18</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B795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沣峪口</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4A43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80085201</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5154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沣峪河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04A8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长安区滦镇街道沣峪口村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1EF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雨量、水位</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7787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2FCBA0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54EB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19</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14F5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库峪口</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DFBB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80085209</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AF80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库峪河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72D7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长安区杨庄街道二龙峪村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48D7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雨量、水位</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2A5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5BDE1C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327C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20</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66B0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鸣犊站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AEA5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80085210</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2A1A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浐河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EE68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长安区鸣犊街道新风村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6129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雨量、水位</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1BB2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02AB2D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888F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21</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0F48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就峪河站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9EF2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80085487</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A8AD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就峪河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1D19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周至县楼观镇西楼村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30DD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雨量、水位</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E173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08A6CC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EFF8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22</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C1E4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浐河</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4C02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82032101</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C780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浐河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1D77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灞桥区红旗街道赵庄村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AD28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E5E5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3A2E37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3733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23</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16B9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第九污水处理厂站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8526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82032010</w:t>
            </w:r>
          </w:p>
        </w:tc>
        <w:tc>
          <w:tcPr>
            <w:tcW w:w="11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CE06E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皂河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8434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长安区韦曲街道靖宁路社区</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D13D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2446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渠道站</w:t>
            </w:r>
          </w:p>
        </w:tc>
      </w:tr>
      <w:tr w14:paraId="6DD17D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128A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24</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FB0F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阿房四路站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000F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82032011</w:t>
            </w:r>
          </w:p>
        </w:tc>
        <w:tc>
          <w:tcPr>
            <w:tcW w:w="11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E5940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皂河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7829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未央区三桥街道阿房四路社区</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4961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2C1D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渠道站</w:t>
            </w:r>
          </w:p>
        </w:tc>
      </w:tr>
      <w:tr w14:paraId="41DC46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D659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25</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FA96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尚苑路站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A6F2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82032012</w:t>
            </w:r>
          </w:p>
        </w:tc>
        <w:tc>
          <w:tcPr>
            <w:tcW w:w="11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E0E72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皂河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A621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未央区草滩街道草一社区</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4409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CC34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渠道站</w:t>
            </w:r>
          </w:p>
        </w:tc>
      </w:tr>
      <w:tr w14:paraId="3C542A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67AB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26</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C62B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沙河滩村站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468F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82032013</w:t>
            </w:r>
          </w:p>
        </w:tc>
        <w:tc>
          <w:tcPr>
            <w:tcW w:w="11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DCAD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太平河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A5C0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未央区建章路街道沙河滩村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09D0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972E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渠道站</w:t>
            </w:r>
          </w:p>
        </w:tc>
      </w:tr>
      <w:tr w14:paraId="13DECB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75C3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27</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C5AA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汉城湖站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279A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82032014</w:t>
            </w:r>
          </w:p>
        </w:tc>
        <w:tc>
          <w:tcPr>
            <w:tcW w:w="11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CA23E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漕运明渠</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B944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未央区汉城街道朱宏堡社区</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56CC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水位、流速</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ABED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渠道站</w:t>
            </w:r>
          </w:p>
        </w:tc>
      </w:tr>
      <w:tr w14:paraId="5D6D1A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CF1E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28</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578A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六村堡站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38D4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80085479</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E2D5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皂河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D657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未央区六村堡街道六村堡村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1EB2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雨量、水位</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ABAA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渠道站</w:t>
            </w:r>
          </w:p>
        </w:tc>
      </w:tr>
      <w:tr w14:paraId="4697D8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59C0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29</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AE96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漕运明渠站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6F95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80085480</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521D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漕运明渠</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162B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未央区六村堡街道尚宏社区</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54B0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雨量、水位</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90FC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渠道站</w:t>
            </w:r>
          </w:p>
        </w:tc>
      </w:tr>
      <w:tr w14:paraId="6407CC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6A1A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30</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0DA7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太平河8号管理站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E6CD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80085481</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A7A1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太平河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714A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未央区建章路街道沙河滩村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D30E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雨量、水位</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6E01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渠道站</w:t>
            </w:r>
          </w:p>
        </w:tc>
      </w:tr>
      <w:tr w14:paraId="43FF18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F4F6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31</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C588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幸福渠站</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2052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80085558</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4DD2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幸福渠</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8B72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未央区未央湖街道王家棚社区</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A59B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雨量、水位</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3F71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渠道站</w:t>
            </w:r>
          </w:p>
        </w:tc>
      </w:tr>
      <w:tr w14:paraId="0C7555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4561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32</w:t>
            </w:r>
          </w:p>
        </w:tc>
        <w:tc>
          <w:tcPr>
            <w:tcW w:w="17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EBFA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皂河（昆明路）</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B734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80085559</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D46E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皂河</w:t>
            </w:r>
          </w:p>
        </w:tc>
        <w:tc>
          <w:tcPr>
            <w:tcW w:w="21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2C5F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未央区建章路街道焦家村</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0B1A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雨量、水位</w:t>
            </w:r>
          </w:p>
        </w:tc>
        <w:tc>
          <w:tcPr>
            <w:tcW w:w="8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4D17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渠道站</w:t>
            </w:r>
          </w:p>
        </w:tc>
      </w:tr>
    </w:tbl>
    <w:p w14:paraId="03198E01">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二、项目任务</w:t>
      </w:r>
    </w:p>
    <w:p w14:paraId="2B6AB29D">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本次工作围绕19条河流32处水情监测站点展开，核心任务涵盖基础资料收集、现场勘查测量、流量测验、水位-流量关系曲线率定、设计洪水计算、防汛特征值复核、预警指标复核、成果汇总及视频监控建设九大环节，最终编制并提交《西安市市建水情监测站点防汛特征值及洪水预警指标复核项目技术报告》，确保成果直接服务于防汛应急响应启动、调度指挥及抢险救灾等关键环节，实现预警指标与应急响应有效联动，构建“指标－预警－响应－处置”完整闭环，提升防汛应急预案的科学性与实用性，为防汛实战工作提供精准指导。</w:t>
      </w:r>
    </w:p>
    <w:p w14:paraId="7B9EB427">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三、具体工作内容</w:t>
      </w:r>
    </w:p>
    <w:p w14:paraId="6A0620A7">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（一）调查测量</w:t>
      </w:r>
    </w:p>
    <w:p w14:paraId="1B8A886B">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1、基础资料调查收集</w:t>
      </w:r>
    </w:p>
    <w:p w14:paraId="037651A1">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开展河段查勘调查、水利工程调查、防护对象调查，系统收集各监测站点基础信息、所属河流概况、暴雨特性、防洪工程参数、防护对象等资料，安排专业技术人员对资料的完整性、可靠性核查校验，以便后期分析及应用。</w:t>
      </w:r>
    </w:p>
    <w:p w14:paraId="2CF1AF3A">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2、断面勘查测量</w:t>
      </w:r>
    </w:p>
    <w:p w14:paraId="39A923C9">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对黑河、沙河、甘峪河、沣河、滈河、潏河、皂河、太平河、漕运明渠、灞河、岱峪河、清峪河、流峪河、汤峪河、就峪河、耿峪河、库峪河、浐河、幸福渠等19条河流上所建32处水情监测站点所在位置开展历史洪水调查及横纵断面测量。</w:t>
      </w:r>
    </w:p>
    <w:p w14:paraId="1D81B5E0">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22处河道监测站点主要分布在黑河、沙河、甘峪河、沣河、滈河、潏河、灞河、岱峪河、清峪河、流峪河、汤峪河、就峪河、耿峪河、库峪河、浐河等15条山区河流，涉及周至县、鄠邑区、长安区、蓝田县、灞桥区等5个区（县），横断面共布设92处、累计测量长度12.39km；纵断面共布设22处、累计测量长度14.66km；每站横纵断面各测量3次，分别为汛前测量1次、较大洪水过后测量1次，汛后测量1次；同时施测河道比降，每站测3次、每次测3条。10处渠道监测站点分布于4条城市河流上，横断面共布设32条、累计测量长度1.13km；纵断面共布设10条、累计测量长度4.45km；由于站点断面特性，每站横纵断面测量1次，同时施测河道比降，每站测1次、每次测3条。测量同时进行勘察、上下游水利工程现场踏勘、比降测量等外业工作，掌握河段水力特性及工程分布情况，统一采用2000国家大地坐标系及1985国家高程基准。</w:t>
      </w:r>
    </w:p>
    <w:p w14:paraId="3F1C4CC7">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（二）水文分析计算</w:t>
      </w:r>
    </w:p>
    <w:p w14:paraId="5B38413C">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对19条河流上所建32处水情监测站点进行基本资料整理、复查与设计大纲编制，开展流域自然地理资料分析、历史洪水复查，并进行流量测验，每站流量各测验3次，含汛前低水流量测验1次、较大洪水测验1次，汛后测验1次；汛前、汛后流量测验，用来校核本站低水部分水位－流量关系曲线及参数；较大洪水测验，用来校核本站中高水部分水位－流量关系曲线及参数；明晰河道冲淤变化情况；积累实测资料；对所在河段堤防防护提供参考依据。</w:t>
      </w:r>
    </w:p>
    <w:p w14:paraId="171D8214">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（三）水位流量关系曲线率定</w:t>
      </w:r>
    </w:p>
    <w:p w14:paraId="0EE0CFCA">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严格遵循相关技术标准，针对无实测流量的站点，在确认河道水力条件的前提下，采用曼宁公式进行流量推算；对复式断面站点，区分主槽与滩地分别开展过流计算，科学确定水面比降、糙率等关键参数。低水段水位-流量关系曲线精度控制，通过本断面实测流量成果及横向对比下垫面相似水文站实测成果，校核参数选取的合理性，修订低水段曲线；结合河段水力特性及中高水实测成果及已建防洪工程或涉河工程设计洪水资料，完成中高水部分参数成果验证；确保水位－流量关系曲线修订满足规范要求。每站修订3次，总计修订96站次，分别在每次流量测验完成后进行修订。</w:t>
      </w:r>
    </w:p>
    <w:p w14:paraId="460B8D9C">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（四）洪水特征值分析</w:t>
      </w:r>
    </w:p>
    <w:p w14:paraId="4875665E">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对32处站点所在流域进行自然地理资料整理及分析；收集32处站点断面上下游或邻近流域水文站历年来年最大洪水及历史洪水资料，进行峰、量复核及重现期考证确认，并进行水文站设计洪水计算。22处河道监测站点，根据设计洪水推求方法，采用经验公式法、水文比拟法直接进行计算，在进行推理公式计算时，进行暴雨特性及成因分析、暴雨及洪水分析计算，结合上下游已建成水利工程或批复成果，综合分析确定22处断面设计洪水。10处渠道水情监测站点，根据暴雨特性、成因及暴雨强度、城镇排水设计历时、径流系数等参数计算断面不同频率设计洪水，结合渠道设计标准，综合分析确定10处断面设计洪水。</w:t>
      </w:r>
    </w:p>
    <w:p w14:paraId="03E11A51">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依据河道断面及防洪实际情况，充分考虑近年来水文情势变化、河流特征及流域特性、防洪标准、防洪工程、渠道设计标准、历史灾害情况及沿岸防护对象，确定警戒流量及保证流量，使得特征值既符合河流防洪能力现状，又能真实反映河道安全边界，为防汛调度提供关键阈值。</w:t>
      </w:r>
    </w:p>
    <w:p w14:paraId="0BB29F3F">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（五）预警指标计算</w:t>
      </w:r>
    </w:p>
    <w:p w14:paraId="09894A96">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结合我市防汛工作实际需求，依据断面设计洪水计算成果，综合考虑32处断面所处区域降雨特性、产汇流规律及下游防护对象受威胁程度，科学设定蓝、黄、橙、红四级预警触发指标，确保确定后的预警指标能在应急响应程序启动上发挥作用。</w:t>
      </w:r>
    </w:p>
    <w:p w14:paraId="7FE39010">
      <w:pPr>
        <w:ind w:firstLine="562"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（六）视频监控建设</w:t>
      </w:r>
      <w:r>
        <w:rPr>
          <w:rFonts w:hint="eastAsia" w:ascii="仿宋_GB2312" w:hAnsi="仿宋_GB2312" w:eastAsia="仿宋_GB2312" w:cs="仿宋_GB2312"/>
          <w:color w:val="auto"/>
          <w:kern w:val="0"/>
          <w:sz w:val="28"/>
          <w:szCs w:val="28"/>
          <w:highlight w:val="none"/>
          <w:lang w:val="en-US" w:eastAsia="zh-CN" w:bidi="ar-SA"/>
        </w:rPr>
        <w:t xml:space="preserve"> </w:t>
      </w:r>
    </w:p>
    <w:p w14:paraId="0CA6CA34">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1、视频监控建设情况</w:t>
      </w:r>
    </w:p>
    <w:p w14:paraId="3DBBA877">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依据32处水情监测站点建设现状，结合断面河流交汇口、顶冲口、险工险段区域及电力情况，本次共建设15台视频监控设备，其中河道站点12处、渠道站点3处，详见下表。</w:t>
      </w:r>
    </w:p>
    <w:p w14:paraId="229BEC6D">
      <w:pPr>
        <w:ind w:firstLine="562" w:firstLineChars="200"/>
        <w:jc w:val="center"/>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32处水情监测站点视频建设情况统计表</w:t>
      </w:r>
    </w:p>
    <w:tbl>
      <w:tblPr>
        <w:tblStyle w:val="3"/>
        <w:tblW w:w="940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16"/>
        <w:gridCol w:w="1993"/>
        <w:gridCol w:w="1226"/>
        <w:gridCol w:w="1964"/>
        <w:gridCol w:w="1846"/>
        <w:gridCol w:w="960"/>
      </w:tblGrid>
      <w:tr w14:paraId="7C004F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F18C8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序号</w:t>
            </w:r>
          </w:p>
        </w:tc>
        <w:tc>
          <w:tcPr>
            <w:tcW w:w="199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95B22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测站名称</w:t>
            </w:r>
          </w:p>
        </w:tc>
        <w:tc>
          <w:tcPr>
            <w:tcW w:w="122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03EB4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所在</w:t>
            </w:r>
          </w:p>
          <w:p w14:paraId="280694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河流</w:t>
            </w:r>
          </w:p>
        </w:tc>
        <w:tc>
          <w:tcPr>
            <w:tcW w:w="196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DB7E2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测站位置</w:t>
            </w: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B021B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是否架设监控设备</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9E7AA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备    注</w:t>
            </w:r>
          </w:p>
        </w:tc>
      </w:tr>
      <w:tr w14:paraId="10750B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89C6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6222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黑河入渭站</w:t>
            </w:r>
          </w:p>
        </w:tc>
        <w:tc>
          <w:tcPr>
            <w:tcW w:w="12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68589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黑河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9621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周至县司竹镇阿岔村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C631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是</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B7AC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6348A8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AC1E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55B5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田峪入黑站</w:t>
            </w:r>
          </w:p>
        </w:tc>
        <w:tc>
          <w:tcPr>
            <w:tcW w:w="12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E84D7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黑河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7BF1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周至县楼观镇东楼村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6FED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是</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132D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780403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BDF7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CCD6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沙河周至城市段站</w:t>
            </w:r>
          </w:p>
        </w:tc>
        <w:tc>
          <w:tcPr>
            <w:tcW w:w="12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CFC5E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沙河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18FB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周至县二曲街道镇东村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921D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是</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CD82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487967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06F1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0FD2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桑园站</w:t>
            </w:r>
          </w:p>
        </w:tc>
        <w:tc>
          <w:tcPr>
            <w:tcW w:w="12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160E6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沙河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0F47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周至县马召镇群兴三村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6BE6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是</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27FF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716BE0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07B8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5</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AC30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潏河入汇站</w:t>
            </w:r>
          </w:p>
        </w:tc>
        <w:tc>
          <w:tcPr>
            <w:tcW w:w="12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9C661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沣河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7749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长安区兴隆街道沣惠村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A154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是</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9B29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03DC83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65EA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6</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A60D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滈河-长安区-S107桥上游站</w:t>
            </w:r>
          </w:p>
        </w:tc>
        <w:tc>
          <w:tcPr>
            <w:tcW w:w="12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ADBDA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滈河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00E0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长安区五台街道太白石村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7EE2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是</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0B41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11040E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D00A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7</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C858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贾家湾站</w:t>
            </w:r>
          </w:p>
        </w:tc>
        <w:tc>
          <w:tcPr>
            <w:tcW w:w="12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6813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岱峪河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6701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蓝田县焦岱镇柳家湾村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607F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是</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726B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471366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088E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D622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流峪飞峡站</w:t>
            </w:r>
          </w:p>
        </w:tc>
        <w:tc>
          <w:tcPr>
            <w:tcW w:w="12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24E2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流峪河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5ADC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蓝田县九间房镇油坊坪村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4AF4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是</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FCA5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12403E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805D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9</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AB4C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霸塬站</w:t>
            </w:r>
          </w:p>
        </w:tc>
        <w:tc>
          <w:tcPr>
            <w:tcW w:w="12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DEAE3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灞河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CD5F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蓝田县灞源镇灞源街村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8FAA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是</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2CA3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3B05ED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53EC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10</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1E77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沣峪口</w:t>
            </w:r>
          </w:p>
        </w:tc>
        <w:tc>
          <w:tcPr>
            <w:tcW w:w="12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6E81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沣峪河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F5E0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长安区滦镇街道沣峪口村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9A39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是</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DE02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665157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8473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11</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074B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鸣犊站</w:t>
            </w:r>
          </w:p>
        </w:tc>
        <w:tc>
          <w:tcPr>
            <w:tcW w:w="12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3B11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浐河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2017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长安区鸣犊街道新风村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0DC10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是</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8298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3AA727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2B4B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12</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87DC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浐河</w:t>
            </w:r>
          </w:p>
        </w:tc>
        <w:tc>
          <w:tcPr>
            <w:tcW w:w="12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F14F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浐河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BA35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灞桥区红旗街道赵庄村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2632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是</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CB18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河道站</w:t>
            </w:r>
          </w:p>
        </w:tc>
      </w:tr>
      <w:tr w14:paraId="703413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0098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13</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8D1E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尚苑路站</w:t>
            </w:r>
          </w:p>
        </w:tc>
        <w:tc>
          <w:tcPr>
            <w:tcW w:w="12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17C74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皂河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E907F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未央区草滩街道草一社区</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E2F8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是</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ECB8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渠道站</w:t>
            </w:r>
          </w:p>
        </w:tc>
      </w:tr>
      <w:tr w14:paraId="4E870E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B33D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14</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7457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六村堡站</w:t>
            </w:r>
          </w:p>
        </w:tc>
        <w:tc>
          <w:tcPr>
            <w:tcW w:w="12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E494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皂河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2931D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未央区六村堡街道六村堡村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DAAC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是</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0F78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渠道站</w:t>
            </w:r>
          </w:p>
        </w:tc>
      </w:tr>
      <w:tr w14:paraId="758E8A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E537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15</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FBA3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皂河（昆明路）</w:t>
            </w:r>
          </w:p>
        </w:tc>
        <w:tc>
          <w:tcPr>
            <w:tcW w:w="12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3EA5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皂河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3CBF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未央区建章路街道焦家村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8906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是</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83AB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渠道站</w:t>
            </w:r>
          </w:p>
        </w:tc>
      </w:tr>
      <w:tr w14:paraId="5FCF2A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49F8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16</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0A96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白龙沟站</w:t>
            </w:r>
          </w:p>
        </w:tc>
        <w:tc>
          <w:tcPr>
            <w:tcW w:w="12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1A4D0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甘峪河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8F4A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鄠邑区蒋村街道白龙沟村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47C5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否</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77BC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横臂在桥体上，且安装维护难度大、成本高</w:t>
            </w:r>
          </w:p>
        </w:tc>
      </w:tr>
      <w:tr w14:paraId="5B85DC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E4F6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17</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33BC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常宁体育训练中心站</w:t>
            </w:r>
          </w:p>
        </w:tc>
        <w:tc>
          <w:tcPr>
            <w:tcW w:w="12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11A3F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潏河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C328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长安区杜曲街道新村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1A8E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否</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C6ED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横臂在桥体上，且安装维护难度大、成本高</w:t>
            </w:r>
          </w:p>
        </w:tc>
      </w:tr>
      <w:tr w14:paraId="3302F3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9C93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18</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42FB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第九污水处理厂站</w:t>
            </w:r>
          </w:p>
        </w:tc>
        <w:tc>
          <w:tcPr>
            <w:tcW w:w="12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5A094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皂河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A4F1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长安区韦曲街道靖宁路社区</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02ED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否</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98F0A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横臂承重力不足以支撑新架设备</w:t>
            </w:r>
          </w:p>
        </w:tc>
      </w:tr>
      <w:tr w14:paraId="34DCF4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1D9D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19</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8EB6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阿房四路站</w:t>
            </w:r>
          </w:p>
        </w:tc>
        <w:tc>
          <w:tcPr>
            <w:tcW w:w="12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2974D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皂河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0C78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未央区三桥街道阿房四路社区</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2C44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否</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2B9C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悬臂及设备箱位于桥下，桥头有摄像头</w:t>
            </w:r>
          </w:p>
        </w:tc>
      </w:tr>
      <w:tr w14:paraId="07C672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F88A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20</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D42C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沙河滩村站</w:t>
            </w:r>
          </w:p>
        </w:tc>
        <w:tc>
          <w:tcPr>
            <w:tcW w:w="12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62304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太平河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161A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未央区建章路街道沙河滩村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C62C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否</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53DE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有遮挡，且横臂承重力不足以支撑新架设备</w:t>
            </w:r>
          </w:p>
        </w:tc>
      </w:tr>
      <w:tr w14:paraId="48C229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B674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21</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87D9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汉城湖站</w:t>
            </w:r>
          </w:p>
        </w:tc>
        <w:tc>
          <w:tcPr>
            <w:tcW w:w="12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46F05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漕运明渠</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0769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未央区汉城街道朱宏堡社区</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1A7F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否</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8840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已建有摄像头</w:t>
            </w:r>
          </w:p>
        </w:tc>
      </w:tr>
      <w:tr w14:paraId="27A6A8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7098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22</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959CD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华夏文旅站</w:t>
            </w:r>
          </w:p>
        </w:tc>
        <w:tc>
          <w:tcPr>
            <w:tcW w:w="12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9E74E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灞河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E4FD3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灞桥区灞桥街道华文社区</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E1F4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否</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0214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遮挡多，拍摄视野受限</w:t>
            </w:r>
          </w:p>
        </w:tc>
      </w:tr>
      <w:tr w14:paraId="0043D0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A5C0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23</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7FDA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玉山镇站</w:t>
            </w:r>
          </w:p>
        </w:tc>
        <w:tc>
          <w:tcPr>
            <w:tcW w:w="12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B02E3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清峪河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6B84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蓝田县玉山镇许庙村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6462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否</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1967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横臂承重力不足以支撑新架设备</w:t>
            </w:r>
          </w:p>
        </w:tc>
      </w:tr>
      <w:tr w14:paraId="3E7A7F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FB00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24</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0EB4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九间房镇穆家堰站</w:t>
            </w:r>
          </w:p>
        </w:tc>
        <w:tc>
          <w:tcPr>
            <w:tcW w:w="12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96EB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灞河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F054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蓝田县九间房镇穆家堰村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D5E4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否</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C18B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横臂在桥体上，且安装维护难度大、成本高</w:t>
            </w:r>
          </w:p>
        </w:tc>
      </w:tr>
      <w:tr w14:paraId="3C2D43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7AE3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25</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60F9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S107汤峪河桥站</w:t>
            </w:r>
          </w:p>
        </w:tc>
        <w:tc>
          <w:tcPr>
            <w:tcW w:w="12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425C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汤峪河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979A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蓝田县焦岱镇陈家沟村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006B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否</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1BC8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已建有摄像头</w:t>
            </w:r>
          </w:p>
        </w:tc>
      </w:tr>
      <w:tr w14:paraId="650335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C4FD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26</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03F2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S107就峪河大桥站</w:t>
            </w:r>
          </w:p>
        </w:tc>
        <w:tc>
          <w:tcPr>
            <w:tcW w:w="12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69960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就峪河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7CDD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周至县楼观镇西楼村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F7D2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否</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D57A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已建有摄像头</w:t>
            </w:r>
          </w:p>
        </w:tc>
      </w:tr>
      <w:tr w14:paraId="249B34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03E0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27</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05AF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耿峪口站</w:t>
            </w:r>
          </w:p>
        </w:tc>
        <w:tc>
          <w:tcPr>
            <w:tcW w:w="12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3EA5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耿峪河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5005A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周至县九峰镇耿峪村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7ABB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否</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CA0F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已建有摄像头</w:t>
            </w:r>
          </w:p>
        </w:tc>
      </w:tr>
      <w:tr w14:paraId="595D39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FE3D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28</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EBFC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库峪口</w:t>
            </w:r>
          </w:p>
        </w:tc>
        <w:tc>
          <w:tcPr>
            <w:tcW w:w="12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0837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库峪河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C309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长安区杨庄街道二龙峪村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7CCB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否</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B7FC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附近有遮挡，供电续航不稳定</w:t>
            </w:r>
          </w:p>
        </w:tc>
      </w:tr>
      <w:tr w14:paraId="5358DB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E633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29</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2DCF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漕运明渠站</w:t>
            </w:r>
          </w:p>
        </w:tc>
        <w:tc>
          <w:tcPr>
            <w:tcW w:w="12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80AF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漕运明渠</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53C0C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未央区六村堡街道尚宏社区</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67E1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否</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D4B5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已建有摄像头</w:t>
            </w:r>
          </w:p>
        </w:tc>
      </w:tr>
      <w:tr w14:paraId="3056A9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C6F0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30</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29F4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太平河8号管理站</w:t>
            </w:r>
          </w:p>
        </w:tc>
        <w:tc>
          <w:tcPr>
            <w:tcW w:w="12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9573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太平河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1E8B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未央区建章路街道沙河滩村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8E6F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否</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D974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已建有摄像头</w:t>
            </w:r>
          </w:p>
        </w:tc>
      </w:tr>
      <w:tr w14:paraId="4D5E44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D794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31</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6175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就峪河站</w:t>
            </w:r>
          </w:p>
        </w:tc>
        <w:tc>
          <w:tcPr>
            <w:tcW w:w="12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B094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就峪河</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32A3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周至县楼观镇西楼村</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FA4A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否</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4583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S107就峪河大桥站已建有摄像头，两处距离50米左右</w:t>
            </w:r>
          </w:p>
        </w:tc>
      </w:tr>
      <w:tr w14:paraId="4AA42C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3388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32</w:t>
            </w:r>
          </w:p>
        </w:tc>
        <w:tc>
          <w:tcPr>
            <w:tcW w:w="1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5C7B2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幸福渠站</w:t>
            </w:r>
          </w:p>
        </w:tc>
        <w:tc>
          <w:tcPr>
            <w:tcW w:w="12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0540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幸福渠</w:t>
            </w:r>
          </w:p>
        </w:tc>
        <w:tc>
          <w:tcPr>
            <w:tcW w:w="19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D654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未央区未央湖街道王家棚社区</w:t>
            </w:r>
          </w:p>
        </w:tc>
        <w:tc>
          <w:tcPr>
            <w:tcW w:w="1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713E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否</w:t>
            </w:r>
          </w:p>
        </w:tc>
        <w:tc>
          <w:tcPr>
            <w:tcW w:w="9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C40A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已建有摄像头</w:t>
            </w:r>
          </w:p>
        </w:tc>
      </w:tr>
    </w:tbl>
    <w:p w14:paraId="414AE5E0">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2、视频监控设备参数要求</w:t>
      </w:r>
    </w:p>
    <w:p w14:paraId="7D37DAF5">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（1）网络架构及数据流向</w:t>
      </w:r>
    </w:p>
    <w:p w14:paraId="4CEDBA56">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视频监控设备的网络架构与数据流向结构示意图如下图所示。</w:t>
      </w:r>
    </w:p>
    <w:p w14:paraId="5FFDADC5">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drawing>
          <wp:inline distT="0" distB="0" distL="0" distR="0">
            <wp:extent cx="4490085" cy="3422650"/>
            <wp:effectExtent l="0" t="0" r="1905" b="635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4490085" cy="3422650"/>
                    </a:xfrm>
                    <a:prstGeom prst="rect">
                      <a:avLst/>
                    </a:prstGeom>
                  </pic:spPr>
                </pic:pic>
              </a:graphicData>
            </a:graphic>
          </wp:inline>
        </w:drawing>
      </w:r>
    </w:p>
    <w:p w14:paraId="45C1667A">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（2）网络球机</w:t>
      </w:r>
    </w:p>
    <w:p w14:paraId="1971B48F">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①≥4英寸红外球机；</w:t>
      </w:r>
    </w:p>
    <w:p w14:paraId="5925DF95">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②支持4G（移动、联通，电信）网络传输；</w:t>
      </w:r>
    </w:p>
    <w:p w14:paraId="742813DE">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③支持≥1/2.8"、 ≥400万，采用高效补光阵列，低功耗，红外补光≥100 m，内置加热玻璃，有效支持超低照度，0.005 Lux @F1.6（彩色），0.001 Lux @F1.6（黑白），0 Lux with IR及以上；</w:t>
      </w:r>
    </w:p>
    <w:p w14:paraId="2C1BCE52">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④支持≥22倍光学变倍，16倍数字变倍支持三码流技术，每路码流可独立配置分辨率及帧率支持3D数字降噪；</w:t>
      </w:r>
    </w:p>
    <w:p w14:paraId="34EBD601">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⑤支持真宽动态支持定时抓图与事件抓图功能，支持定时任务，一键守望，一键巡航功能，兼容市场常见SDK，开放型网络视频接口，ISAPI，GB/T28181，ISUP；</w:t>
      </w:r>
    </w:p>
    <w:p w14:paraId="04E5E5EF">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⑥支持水灾害防御系统平台接入支持≥512 GB MicroSD卡存储，防护等级≥IP66，符合GB/T17626.2/3/4/5/6四级标准支持4G（移动、联通、电信）网络传输，兼容3G（移动、联通、电信）；</w:t>
      </w:r>
    </w:p>
    <w:p w14:paraId="3C9F7D59">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⑦支持读取标准电池电量信息并进行OSD叠加内置可插拔电信4G NANO物联网卡，此卡定向到互联服务器。</w:t>
      </w:r>
    </w:p>
    <w:p w14:paraId="71DE667B">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 xml:space="preserve">（3）供电保障设备 </w:t>
      </w:r>
    </w:p>
    <w:p w14:paraId="53DFE708">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至少包含1块100AH铅酸蓄电池（参考尺寸331×176×214×220mm）、1片（参考尺寸900×670×30mm）规格的100W单晶太阳能板，以及1套根据现场环境定制焊接的太阳能板支架。配套1台MPTT充电控制器。</w:t>
      </w:r>
    </w:p>
    <w:p w14:paraId="5D0573CF">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（4）辅助及配套设备</w:t>
      </w:r>
    </w:p>
    <w:p w14:paraId="74EDE890">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设备防护：配备一个规格约为400×500×300mm的设备箱，网络服务：提供≥100G的流量服务。</w:t>
      </w:r>
    </w:p>
    <w:p w14:paraId="394F259D">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（七）成果整理及汇总</w:t>
      </w:r>
    </w:p>
    <w:p w14:paraId="155DD43C">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1、成果资料</w:t>
      </w:r>
    </w:p>
    <w:p w14:paraId="513F1126">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最终形成西安市市建32处水情监测站点实测大断面成果图、表，西安市市建32处水情监测站点实测流量成果表，西安市市建32处水情监测站点水位—流量关系成果图、表，西安市市建32处水情监测站点防汛特征值及洪水预警指标汇总表及《西安市市建水情监测站点防汛特征值及洪水预警指标复核项目技术报告》。提交电子文档及纸质文档，作为最终成果。</w:t>
      </w:r>
    </w:p>
    <w:p w14:paraId="4DAE2E32">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成果提交份数：电子文档1份，纸质文档10份。（具体以合同签订份数为准）</w:t>
      </w:r>
    </w:p>
    <w:p w14:paraId="02C592AE">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2、成果要求</w:t>
      </w:r>
    </w:p>
    <w:p w14:paraId="03B1E1B1">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（1）所有成果文档都包含纸质和电子文档。其中纸质文档应由提交单位签字盖章，电子文档格式为pdf格式，题名、内容、版面格式应与纸质文件完全一致。</w:t>
      </w:r>
    </w:p>
    <w:p w14:paraId="2F8F3EC3">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（2）成果文档应符合标准要求，电子文档不应加密。</w:t>
      </w:r>
    </w:p>
    <w:p w14:paraId="0E1F16A9">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3、成果交接</w:t>
      </w:r>
    </w:p>
    <w:p w14:paraId="19A87EAB">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（1）全部成果的电子文件统一采用硬盘作为数据存储的介质，且应采用双硬盘备份方式进行汇交。电子文件接收完成后，向成果提交单位返还一份硬盘，另一份留接收单位用于存档。</w:t>
      </w:r>
    </w:p>
    <w:p w14:paraId="37D3364E">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（2）采购人负责对汇交的成果资料清点检查，确认数量、内容等符合要求后，双方填写《成果资料汇交交接单》，手写签名，盖单位公章各存一份，完成交接工作。</w:t>
      </w:r>
    </w:p>
    <w:p w14:paraId="6D547BA3">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四、商务要求</w:t>
      </w:r>
    </w:p>
    <w:p w14:paraId="19FDEC91">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（一）服务期：自合同签订之日起50日历天。</w:t>
      </w:r>
    </w:p>
    <w:p w14:paraId="1DEE161C">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（二）服务地点：西安市范围内，具体以32处市建水情监测站点的分布位置为准。</w:t>
      </w:r>
      <w:bookmarkStart w:id="0" w:name="_GoBack"/>
      <w:bookmarkEnd w:id="0"/>
    </w:p>
    <w:p w14:paraId="25BE9C63">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（三）服务标准：符合国家相关标准、行业标准、地方标准或者其他标准、规范。</w:t>
      </w:r>
    </w:p>
    <w:p w14:paraId="4D9224C9">
      <w:pPr>
        <w:ind w:firstLine="560" w:firstLineChars="200"/>
        <w:rPr>
          <w:rFonts w:hint="default" w:ascii="仿宋_GB2312" w:hAnsi="仿宋_GB2312" w:eastAsia="仿宋_GB2312" w:cs="仿宋_GB2312"/>
          <w:color w:val="auto"/>
          <w:kern w:val="0"/>
          <w:sz w:val="28"/>
          <w:szCs w:val="28"/>
          <w:highlight w:val="none"/>
          <w:lang w:val="en-US" w:eastAsia="zh-CN" w:bidi="ar-SA"/>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033E4BBF"/>
    <w:rsid w:val="04690431"/>
    <w:rsid w:val="0A5A36D3"/>
    <w:rsid w:val="0B5728BD"/>
    <w:rsid w:val="1D68375E"/>
    <w:rsid w:val="1FF50190"/>
    <w:rsid w:val="21BF0821"/>
    <w:rsid w:val="327527AA"/>
    <w:rsid w:val="38CD161E"/>
    <w:rsid w:val="43B943E8"/>
    <w:rsid w:val="4D5F6129"/>
    <w:rsid w:val="4D7A36CB"/>
    <w:rsid w:val="51650CB9"/>
    <w:rsid w:val="54D13E0A"/>
    <w:rsid w:val="551D6150"/>
    <w:rsid w:val="5AFD4F5C"/>
    <w:rsid w:val="64A95275"/>
    <w:rsid w:val="65665AED"/>
    <w:rsid w:val="67012D89"/>
    <w:rsid w:val="68C11FB6"/>
    <w:rsid w:val="6D5D6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6">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2040</Words>
  <Characters>2056</Characters>
  <Lines>0</Lines>
  <Paragraphs>0</Paragraphs>
  <TotalTime>2</TotalTime>
  <ScaleCrop>false</ScaleCrop>
  <LinksUpToDate>false</LinksUpToDate>
  <CharactersWithSpaces>2057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陕西华采招标有限公司</cp:lastModifiedBy>
  <dcterms:modified xsi:type="dcterms:W3CDTF">2026-04-17T10:08:11Z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8BD413BB872A4C85911DBAD5AC8A2E6E_13</vt:lpwstr>
  </property>
  <property fmtid="{D5CDD505-2E9C-101B-9397-08002B2CF9AE}" pid="4" name="KSOTemplateDocerSaveRecord">
    <vt:lpwstr>eyJoZGlkIjoiYjZjMDgwYWJjZmNiM2YzZmU4MTk1ZjZmYmY1NWU1OTEiLCJ1c2VySWQiOiI5MzY1NjA0ODAifQ==</vt:lpwstr>
  </property>
</Properties>
</file>