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55C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84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采购需求：</w:t>
      </w:r>
    </w:p>
    <w:p w14:paraId="1C92AA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384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合同包1(古塔镇赵家峁村新农村排洪水塘提升改造项目):</w:t>
      </w:r>
    </w:p>
    <w:p w14:paraId="4078025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504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合同包预算金额：2,427,461.69元</w:t>
      </w:r>
    </w:p>
    <w:p w14:paraId="1DF01EB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504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合同包最高限价：2,427,461.69元</w:t>
      </w:r>
    </w:p>
    <w:tbl>
      <w:tblPr>
        <w:tblW w:w="929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2306"/>
        <w:gridCol w:w="2306"/>
        <w:gridCol w:w="826"/>
        <w:gridCol w:w="1579"/>
        <w:gridCol w:w="1632"/>
      </w:tblGrid>
      <w:tr w14:paraId="314EC2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tblHeader/>
        </w:trPr>
        <w:tc>
          <w:tcPr>
            <w:tcW w:w="67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22FBA1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5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01509A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5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3A9E2C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84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095114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69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07B0AC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01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708405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456254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5E3689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3CDFAA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其他构筑物工程施工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4717C4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建筑物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7A653A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02EFED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37B3353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2,427,461.69</w:t>
            </w:r>
          </w:p>
        </w:tc>
      </w:tr>
    </w:tbl>
    <w:p w14:paraId="0E8F95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504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57EB1A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504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合同履行期限：详见采购文件</w:t>
      </w:r>
    </w:p>
    <w:p w14:paraId="34B124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E1FFD"/>
    <w:rsid w:val="4EE117A0"/>
    <w:rsid w:val="7C14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  <w:pPr>
      <w:tabs>
        <w:tab w:val="right" w:leader="dot" w:pos="8551"/>
      </w:tabs>
      <w:ind w:left="0" w:right="210" w:firstLine="240" w:firstLineChars="100"/>
      <w:jc w:val="left"/>
    </w:pPr>
    <w:rPr>
      <w:rFonts w:ascii="Times New Roman" w:hAnsi="Times New Roman" w:eastAsia="宋体" w:cs="Times New Roman"/>
      <w:bCs/>
      <w:sz w:val="24"/>
      <w:szCs w:val="20"/>
    </w:rPr>
  </w:style>
  <w:style w:type="paragraph" w:styleId="3">
    <w:name w:val="toc 2"/>
    <w:basedOn w:val="1"/>
    <w:next w:val="1"/>
    <w:qFormat/>
    <w:uiPriority w:val="0"/>
    <w:pPr>
      <w:ind w:left="420" w:leftChars="600"/>
    </w:pPr>
    <w:rPr>
      <w:rFonts w:ascii="宋体" w:hAnsi="宋体" w:eastAsia="宋体" w:cs="宋体"/>
      <w:sz w:val="22"/>
      <w:szCs w:val="22"/>
      <w:lang w:val="zh-CN" w:bidi="zh-CN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2025-08-16T00:16:00Z</dcterms:created>
  <dc:creator>83603</dc:creator>
  <cp:lastModifiedBy>如11</cp:lastModifiedBy>
  <dcterms:modified xsi:type="dcterms:W3CDTF">2026-04-20T03:54:30Z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BC75856D303047678C73C5FD96267AFE_12</vt:lpwstr>
  </property>
  <property fmtid="{D5CDD505-2E9C-101B-9397-08002B2CF9AE}" pid="4" name="KSOTemplateDocerSaveRecord">
    <vt:lpwstr>eyJoZGlkIjoiOWIyNTVkMWI4NGU3YTNmMWM5YmIwZDljYTQyYzQxNTIiLCJ1c2VySWQiOiI1MzMwNDk1NjEifQ==</vt:lpwstr>
  </property>
</Properties>
</file>