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社会事业服务局蓝博公寓D区</w:t>
      </w:r>
    </w:p>
    <w:p w14:paraId="6A6D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办公区域房屋租赁参数</w:t>
      </w:r>
    </w:p>
    <w:p w14:paraId="1FC2E527">
      <w:pPr>
        <w:pStyle w:val="2"/>
        <w:rPr>
          <w:rFonts w:hint="eastAsia"/>
          <w:lang w:val="en-US" w:eastAsia="zh-CN"/>
        </w:rPr>
      </w:pPr>
    </w:p>
    <w:p w14:paraId="42FB1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社会事业服务局因工作需要，需租赁约4000平方米办公用房，用于民政业务办公使用。要求如下:</w:t>
      </w:r>
    </w:p>
    <w:p w14:paraId="51D8D6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需设有办公室、接待大厅、会议室及员工餐厅等，且各区域设置要符合办公要求。</w:t>
      </w:r>
    </w:p>
    <w:p w14:paraId="15F95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房屋地理位置要求交通便利、标识清晰，便于群众办事。</w:t>
      </w:r>
    </w:p>
    <w:p w14:paraId="106E17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每层配备独立卫生间和洗手池，便于工作人员和办事群众使用。</w:t>
      </w:r>
    </w:p>
    <w:p w14:paraId="7F6C08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房屋需正常供应水电及其他服务，电梯等需符合国家要求的安全标准。</w:t>
      </w:r>
    </w:p>
    <w:p w14:paraId="216AD01D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5、需配备良好的物业服务。</w:t>
      </w:r>
    </w:p>
    <w:p w14:paraId="686C5C7D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6、2026年采购预算金额是250万元，拟从蓝博D区办公用房租赁及日常运行费中列支。</w:t>
      </w:r>
    </w:p>
    <w:p w14:paraId="70251384"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所租赁房屋应满足社会事业服务局5个部门约50人办公使用，要求宽敞整洁，以便更好地为人民群众服务。</w:t>
      </w:r>
    </w:p>
    <w:p w14:paraId="06AB1461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 w14:paraId="36C8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0" w:hanging="4800" w:hangingChars="1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1A7F3D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6B538"/>
    <w:multiLevelType w:val="singleLevel"/>
    <w:tmpl w:val="E6B6B5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NTRjYmJhOGFmYzVjOGEyOWFmNmNmYzdmMDk4NTcifQ=="/>
  </w:docVars>
  <w:rsids>
    <w:rsidRoot w:val="00000000"/>
    <w:rsid w:val="3489719D"/>
    <w:rsid w:val="35DB07BE"/>
    <w:rsid w:val="44A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293</Characters>
  <Lines>0</Lines>
  <Paragraphs>0</Paragraphs>
  <TotalTime>340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2024-08-30T02:49:00Z</dcterms:created>
  <dc:creator>LENOVO</dc:creator>
  <cp:lastModifiedBy>薛国庆</cp:lastModifiedBy>
  <cp:lastPrinted>2024-09-02T02:06:00Z</cp:lastPrinted>
  <dcterms:modified xsi:type="dcterms:W3CDTF">2026-03-30T01:20:29Z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00B941429FFA4259A83D4BCBDC0EDC35_12</vt:lpwstr>
  </property>
  <property fmtid="{D5CDD505-2E9C-101B-9397-08002B2CF9AE}" pid="4" name="KSOTemplateDocerSaveRecord">
    <vt:lpwstr>eyJoZGlkIjoiZWIxM2Q3NzcyNTE0ZTZhNjZmNjM5N2RiZTA1NjA4YjQiLCJ1c2VySWQiOiIxNjE3NTA0OTAzIn0=</vt:lpwstr>
  </property>
</Properties>
</file>