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560" w:lineRule="exact"/>
        <w:jc w:val="center"/>
        <w:rPr>
          <w:rFonts w:ascii="华文中宋" w:hAnsi="华文中宋" w:eastAsia="华文中宋"/>
          <w:color w:val="000000" w:themeColor="text1"/>
        </w:rPr>
      </w:pPr>
      <w:r>
        <w:rPr>
          <w:rFonts w:hint="eastAsia" w:ascii="华文中宋" w:hAnsi="华文中宋" w:eastAsia="华文中宋"/>
          <w:color w:val="000000" w:themeColor="text1"/>
        </w:rPr>
        <w:t>关于西安市消防救援支队队史馆提升改造工程采购项目的成交结果公告</w:t>
      </w:r>
    </w:p>
    <w:p>
      <w:pPr>
        <w:spacing w:beforeLines="50" w:line="440" w:lineRule="exact"/>
        <w:rPr>
          <w:rFonts w:ascii="黑体" w:hAnsi="黑体" w:eastAsia="黑体"/>
          <w:color w:val="000000" w:themeColor="text1"/>
          <w:sz w:val="28"/>
          <w:szCs w:val="28"/>
        </w:rPr>
      </w:pPr>
      <w:bookmarkStart w:id="0" w:name="OLE_LINK1"/>
    </w:p>
    <w:p>
      <w:pPr>
        <w:spacing w:beforeLines="50" w:line="440" w:lineRule="exact"/>
        <w:rPr>
          <w:rFonts w:hint="default" w:ascii="仿宋" w:hAnsi="仿宋" w:eastAsia="仿宋"/>
          <w:color w:val="000000" w:themeColor="text1"/>
          <w:sz w:val="28"/>
          <w:szCs w:val="28"/>
          <w:lang w:val="en-US" w:eastAsia="zh-CN"/>
        </w:rPr>
      </w:pPr>
      <w:r>
        <w:rPr>
          <w:rFonts w:hint="eastAsia" w:ascii="黑体" w:hAnsi="黑体" w:eastAsia="黑体" w:cs="黑体"/>
          <w:color w:val="000000" w:themeColor="text1"/>
          <w:sz w:val="28"/>
          <w:szCs w:val="28"/>
        </w:rPr>
        <w:t>一、项目编号</w:t>
      </w:r>
      <w:r>
        <w:rPr>
          <w:rFonts w:hint="eastAsia" w:ascii="黑体" w:hAnsi="黑体" w:eastAsia="黑体"/>
          <w:color w:val="000000" w:themeColor="text1"/>
          <w:sz w:val="28"/>
          <w:szCs w:val="28"/>
        </w:rPr>
        <w:t>：</w:t>
      </w:r>
      <w:r>
        <w:rPr>
          <w:rFonts w:hint="eastAsia" w:ascii="仿宋" w:hAnsi="仿宋" w:eastAsia="仿宋"/>
          <w:color w:val="000000" w:themeColor="text1"/>
          <w:sz w:val="28"/>
          <w:szCs w:val="28"/>
        </w:rPr>
        <w:t>XCZX2025-01</w:t>
      </w:r>
      <w:r>
        <w:rPr>
          <w:rFonts w:hint="eastAsia" w:ascii="仿宋" w:hAnsi="仿宋" w:eastAsia="仿宋"/>
          <w:color w:val="000000" w:themeColor="text1"/>
          <w:sz w:val="28"/>
          <w:szCs w:val="28"/>
          <w:lang w:val="en-US" w:eastAsia="zh-CN"/>
        </w:rPr>
        <w:t>95-2</w:t>
      </w:r>
    </w:p>
    <w:p>
      <w:pPr>
        <w:spacing w:line="440" w:lineRule="exact"/>
        <w:ind w:firstLine="560" w:firstLineChars="200"/>
        <w:rPr>
          <w:rFonts w:ascii="仿宋" w:hAnsi="仿宋" w:eastAsia="仿宋"/>
          <w:color w:val="000000" w:themeColor="text1"/>
          <w:sz w:val="28"/>
          <w:szCs w:val="28"/>
        </w:rPr>
      </w:pPr>
      <w:r>
        <w:rPr>
          <w:rFonts w:hint="eastAsia" w:ascii="黑体" w:hAnsi="黑体" w:eastAsia="黑体"/>
          <w:color w:val="000000" w:themeColor="text1"/>
          <w:sz w:val="28"/>
          <w:szCs w:val="28"/>
        </w:rPr>
        <w:t>备案编号：</w:t>
      </w:r>
      <w:r>
        <w:rPr>
          <w:rFonts w:hint="eastAsia" w:ascii="仿宋" w:hAnsi="仿宋" w:eastAsia="仿宋"/>
          <w:color w:val="000000" w:themeColor="text1"/>
          <w:sz w:val="28"/>
          <w:szCs w:val="28"/>
        </w:rPr>
        <w:t>ZCBN-西安市-2025-06362</w:t>
      </w:r>
    </w:p>
    <w:p>
      <w:pPr>
        <w:numPr>
          <w:ilvl w:val="0"/>
          <w:numId w:val="1"/>
        </w:numPr>
        <w:spacing w:line="440" w:lineRule="exact"/>
        <w:rPr>
          <w:rFonts w:hint="eastAsia" w:ascii="黑体" w:hAnsi="黑体" w:eastAsia="黑体"/>
          <w:color w:val="000000" w:themeColor="text1"/>
          <w:sz w:val="28"/>
          <w:szCs w:val="28"/>
        </w:rPr>
      </w:pPr>
      <w:r>
        <w:rPr>
          <w:rFonts w:hint="eastAsia" w:ascii="黑体" w:hAnsi="黑体" w:eastAsia="黑体"/>
          <w:color w:val="000000" w:themeColor="text1"/>
          <w:sz w:val="28"/>
          <w:szCs w:val="28"/>
        </w:rPr>
        <w:t>项目名称：</w:t>
      </w:r>
      <w:r>
        <w:rPr>
          <w:rFonts w:hint="eastAsia" w:ascii="仿宋" w:hAnsi="仿宋" w:eastAsia="仿宋"/>
          <w:color w:val="000000" w:themeColor="text1"/>
          <w:sz w:val="28"/>
          <w:szCs w:val="28"/>
        </w:rPr>
        <w:t>西安市消防救援支队队史馆提升改造工程采购项目</w:t>
      </w:r>
    </w:p>
    <w:p>
      <w:pPr>
        <w:numPr>
          <w:ilvl w:val="0"/>
          <w:numId w:val="0"/>
        </w:numPr>
        <w:spacing w:line="440" w:lineRule="exact"/>
        <w:rPr>
          <w:rFonts w:ascii="仿宋" w:hAnsi="仿宋" w:eastAsia="仿宋"/>
          <w:color w:val="000000" w:themeColor="text1"/>
          <w:sz w:val="28"/>
          <w:szCs w:val="28"/>
        </w:rPr>
      </w:pPr>
      <w:r>
        <w:rPr>
          <w:rFonts w:hint="eastAsia" w:ascii="黑体" w:hAnsi="黑体" w:eastAsia="黑体"/>
          <w:color w:val="000000" w:themeColor="text1"/>
          <w:sz w:val="28"/>
          <w:szCs w:val="28"/>
        </w:rPr>
        <w:t>三、成交信息</w:t>
      </w:r>
    </w:p>
    <w:p>
      <w:pPr>
        <w:spacing w:line="440" w:lineRule="exact"/>
        <w:ind w:firstLine="560" w:firstLineChars="200"/>
        <w:rPr>
          <w:rFonts w:hint="default" w:ascii="仿宋" w:hAnsi="仿宋" w:eastAsia="仿宋"/>
          <w:color w:val="000000" w:themeColor="text1"/>
          <w:sz w:val="28"/>
          <w:szCs w:val="28"/>
          <w:lang w:val="en-US" w:eastAsia="zh-CN"/>
        </w:rPr>
      </w:pPr>
      <w:r>
        <w:rPr>
          <w:rFonts w:hint="eastAsia" w:ascii="仿宋" w:hAnsi="仿宋" w:eastAsia="仿宋"/>
          <w:color w:val="000000" w:themeColor="text1"/>
          <w:sz w:val="28"/>
          <w:szCs w:val="28"/>
        </w:rPr>
        <w:t>供应商名称:</w:t>
      </w:r>
      <w:r>
        <w:rPr>
          <w:rFonts w:ascii="仿宋" w:hAnsi="仿宋" w:eastAsia="仿宋"/>
          <w:color w:val="000000" w:themeColor="text1"/>
          <w:sz w:val="28"/>
          <w:szCs w:val="28"/>
        </w:rPr>
        <w:t xml:space="preserve"> </w:t>
      </w:r>
      <w:r>
        <w:rPr>
          <w:rFonts w:hint="eastAsia" w:ascii="仿宋" w:hAnsi="仿宋" w:eastAsia="仿宋"/>
          <w:color w:val="000000" w:themeColor="text1"/>
          <w:sz w:val="28"/>
          <w:szCs w:val="28"/>
          <w:lang w:val="en-US" w:eastAsia="zh-CN"/>
        </w:rPr>
        <w:t>陕西中天国港建设工程有限公司</w:t>
      </w:r>
    </w:p>
    <w:p>
      <w:pPr>
        <w:spacing w:line="440" w:lineRule="exact"/>
        <w:ind w:firstLine="560" w:firstLineChars="200"/>
        <w:rPr>
          <w:rFonts w:hint="eastAsia" w:ascii="仿宋" w:hAnsi="仿宋" w:eastAsia="仿宋"/>
          <w:color w:val="000000" w:themeColor="text1"/>
          <w:sz w:val="28"/>
          <w:szCs w:val="28"/>
          <w:lang w:val="en-US" w:eastAsia="zh-CN"/>
        </w:rPr>
      </w:pPr>
      <w:r>
        <w:rPr>
          <w:rFonts w:hint="eastAsia" w:ascii="仿宋" w:hAnsi="仿宋" w:eastAsia="仿宋"/>
          <w:color w:val="000000" w:themeColor="text1"/>
          <w:sz w:val="28"/>
          <w:szCs w:val="28"/>
        </w:rPr>
        <w:t>成交金额: 551329.00</w:t>
      </w:r>
      <w:r>
        <w:rPr>
          <w:rFonts w:hint="eastAsia" w:ascii="仿宋" w:hAnsi="仿宋" w:eastAsia="仿宋"/>
          <w:color w:val="000000" w:themeColor="text1"/>
          <w:sz w:val="28"/>
          <w:szCs w:val="28"/>
          <w:lang w:val="en-US" w:eastAsia="zh-CN"/>
        </w:rPr>
        <w:t>元</w:t>
      </w:r>
    </w:p>
    <w:p>
      <w:pPr>
        <w:spacing w:line="440" w:lineRule="exact"/>
        <w:ind w:firstLine="560" w:firstLineChars="200"/>
        <w:rPr>
          <w:rFonts w:hint="default" w:ascii="仿宋" w:hAnsi="仿宋" w:eastAsia="仿宋"/>
          <w:color w:val="000000" w:themeColor="text1"/>
          <w:sz w:val="28"/>
          <w:szCs w:val="28"/>
          <w:lang w:val="en-US" w:eastAsia="zh-CN"/>
        </w:rPr>
      </w:pPr>
      <w:r>
        <w:rPr>
          <w:rFonts w:hint="eastAsia" w:ascii="仿宋" w:hAnsi="仿宋" w:eastAsia="仿宋"/>
          <w:color w:val="000000" w:themeColor="text1"/>
          <w:sz w:val="28"/>
          <w:szCs w:val="28"/>
        </w:rPr>
        <w:t>供应商地址：</w:t>
      </w:r>
      <w:r>
        <w:rPr>
          <w:rFonts w:hint="eastAsia" w:ascii="仿宋" w:hAnsi="仿宋" w:eastAsia="仿宋"/>
          <w:color w:val="000000" w:themeColor="text1"/>
          <w:sz w:val="28"/>
          <w:szCs w:val="28"/>
          <w:lang w:val="en-US" w:eastAsia="zh-CN"/>
        </w:rPr>
        <w:t>陕西省西安市高新区唐延南路十一号逸翠园i都会3号楼1单元11318室</w:t>
      </w:r>
    </w:p>
    <w:p>
      <w:pPr>
        <w:spacing w:line="440" w:lineRule="exact"/>
        <w:ind w:firstLine="560" w:firstLineChars="200"/>
        <w:rPr>
          <w:rFonts w:hint="default" w:ascii="仿宋" w:hAnsi="仿宋" w:eastAsia="仿宋"/>
          <w:color w:val="000000" w:themeColor="text1"/>
          <w:sz w:val="28"/>
          <w:szCs w:val="28"/>
          <w:lang w:val="en-US" w:eastAsia="zh-CN"/>
        </w:rPr>
      </w:pPr>
      <w:r>
        <w:rPr>
          <w:rFonts w:hint="eastAsia" w:ascii="仿宋" w:hAnsi="仿宋" w:eastAsia="仿宋"/>
          <w:color w:val="000000" w:themeColor="text1"/>
          <w:sz w:val="28"/>
          <w:szCs w:val="28"/>
        </w:rPr>
        <w:t>联系人：</w:t>
      </w:r>
      <w:r>
        <w:rPr>
          <w:rFonts w:hint="eastAsia" w:ascii="仿宋" w:hAnsi="仿宋" w:eastAsia="仿宋"/>
          <w:color w:val="000000" w:themeColor="text1"/>
          <w:sz w:val="28"/>
          <w:szCs w:val="28"/>
          <w:lang w:val="en-US" w:eastAsia="zh-CN"/>
        </w:rPr>
        <w:t>周明霞</w:t>
      </w:r>
      <w:bookmarkStart w:id="1" w:name="_GoBack"/>
      <w:bookmarkEnd w:id="1"/>
    </w:p>
    <w:p>
      <w:pPr>
        <w:spacing w:line="440" w:lineRule="exact"/>
        <w:ind w:firstLine="560" w:firstLineChars="200"/>
        <w:rPr>
          <w:rFonts w:hint="default" w:ascii="仿宋" w:hAnsi="仿宋" w:eastAsia="仿宋"/>
          <w:color w:val="000000" w:themeColor="text1"/>
          <w:sz w:val="28"/>
          <w:szCs w:val="28"/>
          <w:lang w:val="en-US" w:eastAsia="zh-CN"/>
        </w:rPr>
      </w:pPr>
      <w:r>
        <w:rPr>
          <w:rFonts w:hint="eastAsia" w:ascii="仿宋" w:hAnsi="仿宋" w:eastAsia="仿宋"/>
          <w:color w:val="000000" w:themeColor="text1"/>
          <w:sz w:val="28"/>
          <w:szCs w:val="28"/>
        </w:rPr>
        <w:t>联系方式：</w:t>
      </w:r>
      <w:r>
        <w:rPr>
          <w:rFonts w:hint="eastAsia" w:ascii="仿宋" w:hAnsi="仿宋" w:eastAsia="仿宋"/>
          <w:color w:val="000000" w:themeColor="text1"/>
          <w:sz w:val="28"/>
          <w:szCs w:val="28"/>
          <w:lang w:val="en-US" w:eastAsia="zh-CN"/>
        </w:rPr>
        <w:t>18709181930</w:t>
      </w:r>
    </w:p>
    <w:p>
      <w:pPr>
        <w:spacing w:line="440" w:lineRule="exact"/>
        <w:rPr>
          <w:rFonts w:ascii="黑体" w:hAnsi="黑体" w:eastAsia="黑体"/>
          <w:color w:val="000000" w:themeColor="text1"/>
          <w:sz w:val="28"/>
          <w:szCs w:val="28"/>
        </w:rPr>
      </w:pPr>
      <w:r>
        <w:rPr>
          <w:rFonts w:hint="eastAsia" w:ascii="黑体" w:hAnsi="黑体" w:eastAsia="黑体"/>
          <w:color w:val="000000" w:themeColor="text1"/>
          <w:sz w:val="28"/>
          <w:szCs w:val="28"/>
        </w:rPr>
        <w:t>四、主要标的信息</w:t>
      </w:r>
    </w:p>
    <w:tbl>
      <w:tblPr>
        <w:tblStyle w:val="11"/>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pPr>
              <w:spacing w:line="440" w:lineRule="exact"/>
              <w:jc w:val="center"/>
              <w:rPr>
                <w:rFonts w:ascii="黑体" w:hAnsi="黑体" w:eastAsia="黑体"/>
                <w:color w:val="000000" w:themeColor="text1"/>
                <w:kern w:val="0"/>
                <w:sz w:val="28"/>
                <w:szCs w:val="28"/>
              </w:rPr>
            </w:pPr>
            <w:r>
              <w:rPr>
                <w:rFonts w:hint="eastAsia" w:ascii="黑体" w:hAnsi="黑体" w:eastAsia="黑体"/>
                <w:color w:val="000000" w:themeColor="text1"/>
                <w:kern w:val="0"/>
                <w:sz w:val="28"/>
                <w:szCs w:val="28"/>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pPr>
              <w:spacing w:line="440" w:lineRule="exact"/>
              <w:rPr>
                <w:rFonts w:hint="eastAsia" w:ascii="仿宋" w:hAnsi="仿宋" w:eastAsia="仿宋"/>
                <w:color w:val="000000" w:themeColor="text1"/>
                <w:sz w:val="28"/>
                <w:szCs w:val="28"/>
                <w:lang w:eastAsia="zh-CN"/>
              </w:rPr>
            </w:pPr>
            <w:r>
              <w:rPr>
                <w:rFonts w:hint="eastAsia" w:ascii="仿宋" w:hAnsi="仿宋" w:eastAsia="仿宋"/>
                <w:sz w:val="28"/>
                <w:szCs w:val="28"/>
              </w:rPr>
              <w:t>名称：西安市消防救援支队队史馆提升改造工程采购项目</w:t>
            </w:r>
            <w:r>
              <w:rPr>
                <w:rFonts w:hint="eastAsia" w:ascii="仿宋" w:hAnsi="仿宋" w:eastAsia="仿宋"/>
                <w:color w:val="000000" w:themeColor="text1"/>
                <w:sz w:val="28"/>
                <w:szCs w:val="28"/>
                <w:lang w:eastAsia="zh-CN"/>
              </w:rPr>
              <w:t>。</w:t>
            </w:r>
          </w:p>
          <w:p>
            <w:pPr>
              <w:spacing w:line="440" w:lineRule="exact"/>
              <w:rPr>
                <w:rFonts w:ascii="仿宋" w:hAnsi="仿宋" w:eastAsia="仿宋"/>
                <w:color w:val="000000" w:themeColor="text1"/>
                <w:sz w:val="28"/>
                <w:szCs w:val="28"/>
              </w:rPr>
            </w:pPr>
            <w:r>
              <w:rPr>
                <w:rFonts w:hint="eastAsia" w:ascii="仿宋" w:hAnsi="仿宋" w:eastAsia="仿宋"/>
                <w:sz w:val="28"/>
                <w:szCs w:val="28"/>
              </w:rPr>
              <w:t>施工范围：</w:t>
            </w:r>
            <w:r>
              <w:rPr>
                <w:rFonts w:hint="eastAsia" w:ascii="仿宋" w:hAnsi="仿宋" w:eastAsia="仿宋"/>
                <w:color w:val="000000" w:themeColor="text1"/>
                <w:sz w:val="28"/>
                <w:szCs w:val="28"/>
              </w:rPr>
              <w:t>详见磋商文件第三章。</w:t>
            </w:r>
            <w:r>
              <w:rPr>
                <w:rFonts w:ascii="仿宋" w:hAnsi="仿宋" w:eastAsia="仿宋"/>
                <w:color w:val="000000" w:themeColor="text1"/>
                <w:sz w:val="28"/>
                <w:szCs w:val="28"/>
              </w:rPr>
              <w:t xml:space="preserve"> </w:t>
            </w:r>
          </w:p>
          <w:p>
            <w:pPr>
              <w:spacing w:line="440" w:lineRule="exact"/>
              <w:rPr>
                <w:rFonts w:hint="eastAsia" w:ascii="仿宋" w:hAnsi="仿宋" w:eastAsia="仿宋"/>
                <w:color w:val="000000" w:themeColor="text1"/>
                <w:sz w:val="28"/>
                <w:szCs w:val="28"/>
              </w:rPr>
            </w:pPr>
            <w:r>
              <w:rPr>
                <w:rFonts w:hint="eastAsia" w:ascii="仿宋" w:hAnsi="仿宋" w:eastAsia="仿宋"/>
                <w:color w:val="000000" w:themeColor="text1"/>
                <w:sz w:val="28"/>
                <w:szCs w:val="28"/>
              </w:rPr>
              <w:t xml:space="preserve">计划工期：详见磋商文件第三章。 </w:t>
            </w:r>
          </w:p>
          <w:p>
            <w:pPr>
              <w:spacing w:line="440" w:lineRule="exact"/>
              <w:rPr>
                <w:rFonts w:ascii="仿宋" w:hAnsi="仿宋" w:eastAsia="仿宋"/>
                <w:sz w:val="28"/>
                <w:szCs w:val="28"/>
              </w:rPr>
            </w:pPr>
            <w:r>
              <w:rPr>
                <w:rFonts w:hint="eastAsia" w:ascii="仿宋" w:hAnsi="仿宋" w:eastAsia="仿宋"/>
                <w:sz w:val="28"/>
                <w:szCs w:val="28"/>
              </w:rPr>
              <w:t>项目经理：</w:t>
            </w:r>
            <w:r>
              <w:rPr>
                <w:rFonts w:hint="eastAsia" w:ascii="仿宋" w:hAnsi="仿宋" w:eastAsia="仿宋"/>
                <w:sz w:val="28"/>
                <w:szCs w:val="28"/>
                <w:lang w:val="en-US" w:eastAsia="zh-CN"/>
              </w:rPr>
              <w:t>张萍</w:t>
            </w:r>
            <w:r>
              <w:rPr>
                <w:rFonts w:hint="eastAsia" w:ascii="仿宋" w:hAnsi="仿宋" w:eastAsia="仿宋"/>
                <w:sz w:val="28"/>
                <w:szCs w:val="28"/>
              </w:rPr>
              <w:t>。</w:t>
            </w:r>
          </w:p>
          <w:p>
            <w:pPr>
              <w:spacing w:line="440" w:lineRule="exact"/>
              <w:rPr>
                <w:rFonts w:ascii="仿宋" w:hAnsi="仿宋" w:eastAsia="仿宋"/>
                <w:color w:val="000000" w:themeColor="text1"/>
                <w:kern w:val="0"/>
                <w:sz w:val="28"/>
                <w:szCs w:val="28"/>
              </w:rPr>
            </w:pPr>
            <w:r>
              <w:rPr>
                <w:rFonts w:hint="eastAsia" w:ascii="仿宋" w:hAnsi="仿宋" w:eastAsia="仿宋"/>
                <w:sz w:val="28"/>
                <w:szCs w:val="28"/>
              </w:rPr>
              <w:t>执业证书信息：二级建造</w:t>
            </w:r>
            <w:r>
              <w:rPr>
                <w:rFonts w:ascii="仿宋" w:hAnsi="仿宋" w:eastAsia="仿宋"/>
                <w:sz w:val="28"/>
                <w:szCs w:val="28"/>
              </w:rPr>
              <w:t>师证书</w:t>
            </w:r>
            <w:r>
              <w:rPr>
                <w:rFonts w:hint="eastAsia" w:ascii="仿宋" w:hAnsi="仿宋" w:eastAsia="仿宋"/>
                <w:sz w:val="28"/>
                <w:szCs w:val="28"/>
              </w:rPr>
              <w:t>（</w:t>
            </w:r>
            <w:r>
              <w:rPr>
                <w:rFonts w:hint="eastAsia" w:ascii="仿宋" w:hAnsi="仿宋" w:eastAsia="仿宋"/>
                <w:sz w:val="28"/>
                <w:szCs w:val="28"/>
                <w:lang w:val="en-US" w:eastAsia="zh-CN"/>
              </w:rPr>
              <w:t>陕261212247522</w:t>
            </w:r>
            <w:r>
              <w:rPr>
                <w:rFonts w:hint="eastAsia" w:ascii="仿宋" w:hAnsi="仿宋" w:eastAsia="仿宋"/>
                <w:sz w:val="28"/>
                <w:szCs w:val="28"/>
              </w:rPr>
              <w:t>）</w:t>
            </w:r>
            <w:r>
              <w:rPr>
                <w:rFonts w:hint="eastAsia" w:ascii="仿宋" w:hAnsi="仿宋" w:eastAsia="仿宋"/>
                <w:color w:val="333333"/>
                <w:sz w:val="28"/>
                <w:szCs w:val="28"/>
                <w:shd w:val="clear" w:color="auto" w:fill="FFFFFF"/>
              </w:rPr>
              <w:t>、安全生产考核合格</w:t>
            </w:r>
            <w:r>
              <w:rPr>
                <w:rFonts w:hint="eastAsia" w:ascii="仿宋" w:hAnsi="仿宋" w:eastAsia="仿宋"/>
                <w:sz w:val="28"/>
                <w:szCs w:val="28"/>
              </w:rPr>
              <w:t>证书（</w:t>
            </w:r>
            <w:r>
              <w:rPr>
                <w:rFonts w:hint="eastAsia" w:ascii="仿宋" w:hAnsi="仿宋" w:eastAsia="仿宋"/>
                <w:sz w:val="28"/>
                <w:szCs w:val="28"/>
                <w:lang w:val="en-US" w:eastAsia="zh-CN"/>
              </w:rPr>
              <w:t>陕建安B（2022）0014317）</w:t>
            </w:r>
            <w:r>
              <w:rPr>
                <w:rFonts w:hint="eastAsia" w:ascii="仿宋" w:hAnsi="仿宋" w:eastAsia="仿宋"/>
                <w:sz w:val="28"/>
                <w:szCs w:val="28"/>
              </w:rPr>
              <w:t>。</w:t>
            </w:r>
          </w:p>
        </w:tc>
      </w:tr>
    </w:tbl>
    <w:p>
      <w:pPr>
        <w:spacing w:line="440" w:lineRule="exact"/>
        <w:rPr>
          <w:rFonts w:hint="eastAsia" w:ascii="仿宋" w:hAnsi="仿宋" w:eastAsia="仿宋" w:cs="宋体"/>
          <w:color w:val="000000" w:themeColor="text1"/>
          <w:kern w:val="0"/>
          <w:sz w:val="28"/>
          <w:szCs w:val="28"/>
          <w:lang w:eastAsia="zh-CN"/>
        </w:rPr>
      </w:pPr>
      <w:r>
        <w:rPr>
          <w:rFonts w:hint="eastAsia" w:ascii="黑体" w:hAnsi="黑体" w:eastAsia="黑体"/>
          <w:color w:val="000000" w:themeColor="text1"/>
          <w:sz w:val="28"/>
          <w:szCs w:val="28"/>
        </w:rPr>
        <w:t>五、评审专家名单:</w:t>
      </w:r>
      <w:r>
        <w:rPr>
          <w:rFonts w:hint="eastAsia" w:ascii="仿宋" w:hAnsi="仿宋" w:eastAsia="仿宋" w:cs="宋体"/>
          <w:color w:val="000000" w:themeColor="text1"/>
          <w:kern w:val="0"/>
          <w:sz w:val="28"/>
          <w:szCs w:val="28"/>
        </w:rPr>
        <w:t>闫江涛</w:t>
      </w:r>
      <w:r>
        <w:rPr>
          <w:rFonts w:hint="eastAsia" w:ascii="仿宋" w:hAnsi="仿宋" w:eastAsia="仿宋" w:cs="宋体"/>
          <w:color w:val="000000" w:themeColor="text1"/>
          <w:kern w:val="0"/>
          <w:sz w:val="28"/>
          <w:szCs w:val="28"/>
          <w:lang w:eastAsia="zh-CN"/>
        </w:rPr>
        <w:t>、</w:t>
      </w:r>
      <w:r>
        <w:rPr>
          <w:rFonts w:hint="eastAsia" w:ascii="仿宋" w:hAnsi="仿宋" w:eastAsia="仿宋" w:cs="宋体"/>
          <w:color w:val="000000" w:themeColor="text1"/>
          <w:kern w:val="0"/>
          <w:sz w:val="28"/>
          <w:szCs w:val="28"/>
        </w:rPr>
        <w:t>柏曼莉</w:t>
      </w:r>
      <w:r>
        <w:rPr>
          <w:rFonts w:hint="eastAsia" w:ascii="仿宋" w:hAnsi="仿宋" w:eastAsia="仿宋" w:cs="宋体"/>
          <w:color w:val="000000" w:themeColor="text1"/>
          <w:kern w:val="0"/>
          <w:sz w:val="28"/>
          <w:szCs w:val="28"/>
          <w:lang w:eastAsia="zh-CN"/>
        </w:rPr>
        <w:t>、</w:t>
      </w:r>
      <w:r>
        <w:rPr>
          <w:rFonts w:hint="eastAsia" w:ascii="仿宋" w:hAnsi="仿宋" w:eastAsia="仿宋" w:cs="宋体"/>
          <w:color w:val="000000" w:themeColor="text1"/>
          <w:kern w:val="0"/>
          <w:sz w:val="28"/>
          <w:szCs w:val="28"/>
        </w:rPr>
        <w:t>胡洁</w:t>
      </w:r>
      <w:r>
        <w:rPr>
          <w:rFonts w:hint="eastAsia" w:ascii="仿宋" w:hAnsi="仿宋" w:eastAsia="仿宋" w:cs="宋体"/>
          <w:color w:val="000000" w:themeColor="text1"/>
          <w:kern w:val="0"/>
          <w:sz w:val="28"/>
          <w:szCs w:val="28"/>
          <w:lang w:eastAsia="zh-CN"/>
        </w:rPr>
        <w:t>。</w:t>
      </w:r>
    </w:p>
    <w:p>
      <w:pPr>
        <w:spacing w:line="440" w:lineRule="exact"/>
        <w:rPr>
          <w:rFonts w:ascii="仿宋" w:hAnsi="仿宋" w:eastAsia="仿宋" w:cs="宋体"/>
          <w:color w:val="000000" w:themeColor="text1"/>
          <w:kern w:val="0"/>
          <w:sz w:val="28"/>
          <w:szCs w:val="28"/>
        </w:rPr>
      </w:pPr>
      <w:r>
        <w:rPr>
          <w:rFonts w:hint="eastAsia" w:ascii="黑体" w:hAnsi="黑体" w:eastAsia="黑体"/>
          <w:color w:val="000000" w:themeColor="text1"/>
          <w:sz w:val="28"/>
          <w:szCs w:val="28"/>
        </w:rPr>
        <w:t>六、公告期限：</w:t>
      </w:r>
      <w:r>
        <w:rPr>
          <w:rFonts w:hint="eastAsia" w:ascii="仿宋" w:hAnsi="仿宋" w:eastAsia="仿宋" w:cs="宋体"/>
          <w:color w:val="000000" w:themeColor="text1"/>
          <w:kern w:val="0"/>
          <w:sz w:val="28"/>
          <w:szCs w:val="28"/>
        </w:rPr>
        <w:t>自本公告发布之日起</w:t>
      </w:r>
      <w:r>
        <w:rPr>
          <w:rFonts w:ascii="仿宋" w:hAnsi="仿宋" w:eastAsia="仿宋" w:cs="宋体"/>
          <w:color w:val="000000" w:themeColor="text1"/>
          <w:kern w:val="0"/>
          <w:sz w:val="28"/>
          <w:szCs w:val="28"/>
        </w:rPr>
        <w:t>1</w:t>
      </w:r>
      <w:r>
        <w:rPr>
          <w:rFonts w:hint="eastAsia" w:ascii="仿宋" w:hAnsi="仿宋" w:eastAsia="仿宋" w:cs="宋体"/>
          <w:color w:val="000000" w:themeColor="text1"/>
          <w:kern w:val="0"/>
          <w:sz w:val="28"/>
          <w:szCs w:val="28"/>
        </w:rPr>
        <w:t>个工作日。</w:t>
      </w:r>
    </w:p>
    <w:p>
      <w:pPr>
        <w:spacing w:line="440" w:lineRule="exact"/>
        <w:rPr>
          <w:rFonts w:ascii="黑体" w:hAnsi="黑体" w:eastAsia="黑体" w:cs="仿宋"/>
          <w:color w:val="000000" w:themeColor="text1"/>
          <w:sz w:val="28"/>
          <w:szCs w:val="28"/>
        </w:rPr>
      </w:pPr>
      <w:r>
        <w:rPr>
          <w:rFonts w:hint="eastAsia" w:ascii="黑体" w:hAnsi="黑体" w:eastAsia="黑体" w:cs="仿宋"/>
          <w:color w:val="000000" w:themeColor="text1"/>
          <w:sz w:val="28"/>
          <w:szCs w:val="28"/>
        </w:rPr>
        <w:t>七、其他补充事宜</w:t>
      </w:r>
    </w:p>
    <w:p>
      <w:pPr>
        <w:spacing w:line="440" w:lineRule="exact"/>
        <w:ind w:firstLine="560" w:firstLineChars="200"/>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1、本项目为专门面向中小企业采购项目，成交供应商性质详见附件。</w:t>
      </w:r>
    </w:p>
    <w:p>
      <w:pPr>
        <w:spacing w:line="440" w:lineRule="exact"/>
        <w:ind w:firstLine="560" w:firstLineChars="200"/>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2、本项目采用综合评分法，现依据市财函【2024】817号文件规定，成交供应商评审总得分为</w:t>
      </w:r>
      <w:r>
        <w:rPr>
          <w:rFonts w:hint="eastAsia" w:ascii="仿宋" w:hAnsi="仿宋" w:eastAsia="仿宋" w:cs="宋体"/>
          <w:color w:val="000000" w:themeColor="text1"/>
          <w:kern w:val="0"/>
          <w:sz w:val="28"/>
          <w:szCs w:val="28"/>
          <w:lang w:val="en-US" w:eastAsia="zh-CN"/>
        </w:rPr>
        <w:t>89.07</w:t>
      </w:r>
      <w:r>
        <w:rPr>
          <w:rFonts w:hint="eastAsia" w:ascii="仿宋" w:hAnsi="仿宋" w:eastAsia="仿宋" w:cs="宋体"/>
          <w:color w:val="000000" w:themeColor="text1"/>
          <w:kern w:val="0"/>
          <w:sz w:val="28"/>
          <w:szCs w:val="28"/>
        </w:rPr>
        <w:t>分，评审价格为551329.00元。</w:t>
      </w:r>
    </w:p>
    <w:p>
      <w:pPr>
        <w:spacing w:line="540" w:lineRule="exact"/>
        <w:ind w:firstLine="560" w:firstLineChars="200"/>
        <w:rPr>
          <w:rFonts w:ascii="仿宋" w:hAnsi="仿宋" w:eastAsia="仿宋" w:cs="宋体"/>
          <w:bCs/>
          <w:color w:val="000000" w:themeColor="text1"/>
          <w:sz w:val="28"/>
          <w:szCs w:val="28"/>
        </w:rPr>
      </w:pPr>
      <w:r>
        <w:rPr>
          <w:rFonts w:hint="eastAsia" w:ascii="仿宋" w:hAnsi="仿宋" w:eastAsia="仿宋" w:cs="宋体"/>
          <w:color w:val="000000" w:themeColor="text1"/>
          <w:kern w:val="0"/>
          <w:sz w:val="28"/>
          <w:szCs w:val="28"/>
        </w:rPr>
        <w:t>3、</w:t>
      </w:r>
      <w:r>
        <w:rPr>
          <w:rFonts w:hint="eastAsia" w:ascii="仿宋" w:hAnsi="仿宋" w:eastAsia="仿宋" w:cs="宋体"/>
          <w:bCs/>
          <w:color w:val="000000" w:themeColor="text1"/>
          <w:sz w:val="28"/>
          <w:szCs w:val="28"/>
        </w:rPr>
        <w:t>请成交供应商于本项目公告期届满之日起，在西安市公共资源交易中心网站——企业端下载该项目电子版成交通知书，同时须前往西安市公共资源交易中心八楼提交纸质响应文件一正两副，内容与电子响应文件完全一致。</w:t>
      </w:r>
    </w:p>
    <w:p>
      <w:pPr>
        <w:spacing w:line="440" w:lineRule="exact"/>
        <w:rPr>
          <w:rFonts w:ascii="黑体" w:hAnsi="黑体" w:eastAsia="黑体" w:cs="宋体"/>
          <w:color w:val="000000" w:themeColor="text1"/>
          <w:kern w:val="0"/>
          <w:sz w:val="28"/>
          <w:szCs w:val="28"/>
        </w:rPr>
      </w:pPr>
      <w:r>
        <w:rPr>
          <w:rFonts w:hint="eastAsia" w:ascii="黑体" w:hAnsi="黑体" w:eastAsia="黑体" w:cs="宋体"/>
          <w:color w:val="000000" w:themeColor="text1"/>
          <w:kern w:val="0"/>
          <w:sz w:val="28"/>
          <w:szCs w:val="28"/>
        </w:rPr>
        <w:t>八、凡对本次公告内容提出询问，请按以下方式联系。</w:t>
      </w:r>
    </w:p>
    <w:p>
      <w:pPr>
        <w:spacing w:line="540" w:lineRule="exact"/>
        <w:ind w:firstLine="560" w:firstLineChars="200"/>
        <w:rPr>
          <w:rFonts w:ascii="仿宋" w:hAnsi="仿宋" w:eastAsia="仿宋" w:cs="宋体"/>
          <w:bCs/>
          <w:color w:val="000000" w:themeColor="text1"/>
          <w:sz w:val="28"/>
          <w:szCs w:val="28"/>
        </w:rPr>
      </w:pPr>
      <w:r>
        <w:rPr>
          <w:rFonts w:hint="eastAsia" w:ascii="仿宋" w:hAnsi="仿宋" w:eastAsia="仿宋" w:cs="宋体"/>
          <w:bCs/>
          <w:color w:val="000000" w:themeColor="text1"/>
          <w:sz w:val="28"/>
          <w:szCs w:val="28"/>
        </w:rPr>
        <w:t>1.采购人信息</w:t>
      </w:r>
    </w:p>
    <w:p>
      <w:pPr>
        <w:spacing w:line="540" w:lineRule="exact"/>
        <w:ind w:firstLine="560" w:firstLineChars="200"/>
        <w:rPr>
          <w:rFonts w:hint="eastAsia" w:ascii="仿宋" w:hAnsi="仿宋" w:eastAsia="仿宋" w:cs="宋体"/>
          <w:bCs/>
          <w:color w:val="000000" w:themeColor="text1"/>
          <w:sz w:val="28"/>
          <w:szCs w:val="28"/>
        </w:rPr>
      </w:pPr>
      <w:r>
        <w:rPr>
          <w:rFonts w:hint="eastAsia" w:ascii="仿宋" w:hAnsi="仿宋" w:eastAsia="仿宋" w:cs="宋体"/>
          <w:bCs/>
          <w:color w:val="000000" w:themeColor="text1"/>
          <w:sz w:val="28"/>
          <w:szCs w:val="28"/>
        </w:rPr>
        <w:t>名 </w:t>
      </w:r>
      <w:r>
        <w:rPr>
          <w:rFonts w:hint="eastAsia" w:ascii="仿宋" w:hAnsi="仿宋" w:eastAsia="仿宋" w:cs="宋体"/>
          <w:bCs/>
          <w:color w:val="000000" w:themeColor="text1"/>
          <w:sz w:val="28"/>
          <w:szCs w:val="28"/>
          <w:lang w:val="en-US" w:eastAsia="zh-CN"/>
        </w:rPr>
        <w:t xml:space="preserve">   </w:t>
      </w:r>
      <w:r>
        <w:rPr>
          <w:rFonts w:hint="eastAsia" w:ascii="仿宋" w:hAnsi="仿宋" w:eastAsia="仿宋" w:cs="宋体"/>
          <w:bCs/>
          <w:color w:val="000000" w:themeColor="text1"/>
          <w:sz w:val="28"/>
          <w:szCs w:val="28"/>
        </w:rPr>
        <w:t> 称：西安市消防救援支队</w:t>
      </w:r>
    </w:p>
    <w:p>
      <w:pPr>
        <w:spacing w:line="540" w:lineRule="exact"/>
        <w:ind w:firstLine="560" w:firstLineChars="200"/>
        <w:rPr>
          <w:rFonts w:hint="eastAsia" w:ascii="仿宋" w:hAnsi="仿宋" w:eastAsia="仿宋" w:cs="宋体"/>
          <w:bCs/>
          <w:color w:val="000000" w:themeColor="text1"/>
          <w:sz w:val="28"/>
          <w:szCs w:val="28"/>
        </w:rPr>
      </w:pPr>
      <w:r>
        <w:rPr>
          <w:rFonts w:hint="eastAsia" w:ascii="仿宋" w:hAnsi="仿宋" w:eastAsia="仿宋" w:cs="宋体"/>
          <w:bCs/>
          <w:color w:val="000000" w:themeColor="text1"/>
          <w:sz w:val="28"/>
          <w:szCs w:val="28"/>
        </w:rPr>
        <w:t>地</w:t>
      </w:r>
      <w:r>
        <w:rPr>
          <w:rFonts w:hint="eastAsia" w:ascii="仿宋" w:hAnsi="仿宋" w:eastAsia="仿宋" w:cs="宋体"/>
          <w:bCs/>
          <w:color w:val="000000" w:themeColor="text1"/>
          <w:sz w:val="28"/>
          <w:szCs w:val="28"/>
          <w:lang w:val="en-US" w:eastAsia="zh-CN"/>
        </w:rPr>
        <w:t xml:space="preserve">    </w:t>
      </w:r>
      <w:r>
        <w:rPr>
          <w:rFonts w:hint="eastAsia" w:ascii="仿宋" w:hAnsi="仿宋" w:eastAsia="仿宋" w:cs="宋体"/>
          <w:bCs/>
          <w:color w:val="000000" w:themeColor="text1"/>
          <w:sz w:val="28"/>
          <w:szCs w:val="28"/>
        </w:rPr>
        <w:t>址：西安市雁塔区科技七路10号</w:t>
      </w:r>
    </w:p>
    <w:p>
      <w:pPr>
        <w:spacing w:line="540" w:lineRule="exact"/>
        <w:ind w:firstLine="560" w:firstLineChars="200"/>
        <w:rPr>
          <w:rFonts w:hint="eastAsia" w:ascii="仿宋" w:hAnsi="仿宋" w:eastAsia="仿宋" w:cs="宋体"/>
          <w:bCs/>
          <w:color w:val="000000" w:themeColor="text1"/>
          <w:sz w:val="28"/>
          <w:szCs w:val="28"/>
        </w:rPr>
      </w:pPr>
      <w:r>
        <w:rPr>
          <w:rFonts w:hint="eastAsia" w:ascii="仿宋" w:hAnsi="仿宋" w:eastAsia="仿宋" w:cs="宋体"/>
          <w:bCs/>
          <w:color w:val="000000" w:themeColor="text1"/>
          <w:sz w:val="28"/>
          <w:szCs w:val="28"/>
        </w:rPr>
        <w:t>联系电话：029-86750035</w:t>
      </w:r>
    </w:p>
    <w:p>
      <w:pPr>
        <w:spacing w:line="540" w:lineRule="exact"/>
        <w:ind w:firstLine="560" w:firstLineChars="200"/>
        <w:rPr>
          <w:rFonts w:ascii="仿宋" w:hAnsi="仿宋" w:eastAsia="仿宋" w:cs="宋体"/>
          <w:bCs/>
          <w:color w:val="000000" w:themeColor="text1"/>
          <w:sz w:val="28"/>
          <w:szCs w:val="28"/>
        </w:rPr>
      </w:pPr>
      <w:r>
        <w:rPr>
          <w:rFonts w:hint="eastAsia" w:ascii="仿宋" w:hAnsi="仿宋" w:eastAsia="仿宋" w:cs="宋体"/>
          <w:bCs/>
          <w:color w:val="000000" w:themeColor="text1"/>
          <w:sz w:val="28"/>
          <w:szCs w:val="28"/>
        </w:rPr>
        <w:t>2.采购代理机构信息</w:t>
      </w:r>
    </w:p>
    <w:p>
      <w:pPr>
        <w:spacing w:line="540" w:lineRule="exact"/>
        <w:ind w:firstLine="560" w:firstLineChars="200"/>
        <w:rPr>
          <w:rFonts w:ascii="仿宋" w:hAnsi="仿宋" w:eastAsia="仿宋" w:cs="宋体"/>
          <w:bCs/>
          <w:color w:val="000000" w:themeColor="text1"/>
          <w:sz w:val="28"/>
          <w:szCs w:val="28"/>
        </w:rPr>
      </w:pPr>
      <w:r>
        <w:rPr>
          <w:rFonts w:hint="eastAsia" w:ascii="仿宋" w:hAnsi="仿宋" w:eastAsia="仿宋" w:cs="宋体"/>
          <w:bCs/>
          <w:color w:val="000000" w:themeColor="text1"/>
          <w:sz w:val="28"/>
          <w:szCs w:val="28"/>
        </w:rPr>
        <w:t>名   </w:t>
      </w:r>
      <w:r>
        <w:rPr>
          <w:rFonts w:hint="eastAsia" w:ascii="仿宋" w:hAnsi="仿宋" w:eastAsia="仿宋" w:cs="宋体"/>
          <w:bCs/>
          <w:color w:val="000000" w:themeColor="text1"/>
          <w:sz w:val="28"/>
          <w:szCs w:val="28"/>
          <w:lang w:val="en-US" w:eastAsia="zh-CN"/>
        </w:rPr>
        <w:t xml:space="preserve">  </w:t>
      </w:r>
      <w:r>
        <w:rPr>
          <w:rFonts w:hint="eastAsia" w:ascii="仿宋" w:hAnsi="仿宋" w:eastAsia="仿宋" w:cs="宋体"/>
          <w:bCs/>
          <w:color w:val="000000" w:themeColor="text1"/>
          <w:sz w:val="28"/>
          <w:szCs w:val="28"/>
        </w:rPr>
        <w:t>称：西安市市级单位政府采购中心</w:t>
      </w:r>
    </w:p>
    <w:p>
      <w:pPr>
        <w:spacing w:line="540" w:lineRule="exact"/>
        <w:ind w:firstLine="560" w:firstLineChars="200"/>
        <w:rPr>
          <w:rFonts w:ascii="仿宋" w:hAnsi="仿宋" w:eastAsia="仿宋" w:cs="宋体"/>
          <w:bCs/>
          <w:color w:val="000000" w:themeColor="text1"/>
          <w:sz w:val="28"/>
          <w:szCs w:val="28"/>
        </w:rPr>
      </w:pPr>
      <w:r>
        <w:rPr>
          <w:rFonts w:hint="eastAsia" w:ascii="仿宋" w:hAnsi="仿宋" w:eastAsia="仿宋" w:cs="宋体"/>
          <w:bCs/>
          <w:color w:val="000000" w:themeColor="text1"/>
          <w:sz w:val="28"/>
          <w:szCs w:val="28"/>
        </w:rPr>
        <w:t>地　</w:t>
      </w:r>
      <w:r>
        <w:rPr>
          <w:rFonts w:hint="eastAsia" w:ascii="仿宋" w:hAnsi="仿宋" w:eastAsia="仿宋" w:cs="宋体"/>
          <w:bCs/>
          <w:color w:val="000000" w:themeColor="text1"/>
          <w:sz w:val="28"/>
          <w:szCs w:val="28"/>
          <w:lang w:val="en-US" w:eastAsia="zh-CN"/>
        </w:rPr>
        <w:t xml:space="preserve"> </w:t>
      </w:r>
      <w:r>
        <w:rPr>
          <w:rFonts w:hint="eastAsia" w:ascii="仿宋" w:hAnsi="仿宋" w:eastAsia="仿宋" w:cs="宋体"/>
          <w:bCs/>
          <w:color w:val="000000" w:themeColor="text1"/>
          <w:sz w:val="28"/>
          <w:szCs w:val="28"/>
        </w:rPr>
        <w:t> 址：西安市未央区文景北路16号白桦林国际B座</w:t>
      </w:r>
    </w:p>
    <w:p>
      <w:pPr>
        <w:spacing w:line="540" w:lineRule="exact"/>
        <w:ind w:firstLine="560" w:firstLineChars="200"/>
        <w:rPr>
          <w:rFonts w:ascii="仿宋" w:hAnsi="仿宋" w:eastAsia="仿宋" w:cs="宋体"/>
          <w:bCs/>
          <w:color w:val="000000" w:themeColor="text1"/>
          <w:sz w:val="28"/>
          <w:szCs w:val="28"/>
        </w:rPr>
      </w:pPr>
      <w:r>
        <w:rPr>
          <w:rFonts w:hint="eastAsia" w:ascii="仿宋" w:hAnsi="仿宋" w:eastAsia="仿宋" w:cs="宋体"/>
          <w:bCs/>
          <w:color w:val="000000" w:themeColor="text1"/>
          <w:sz w:val="28"/>
          <w:szCs w:val="28"/>
        </w:rPr>
        <w:t>项目联系人：苏老师</w:t>
      </w:r>
    </w:p>
    <w:p>
      <w:pPr>
        <w:spacing w:line="540" w:lineRule="exact"/>
        <w:ind w:firstLine="560" w:firstLineChars="200"/>
        <w:rPr>
          <w:rFonts w:ascii="仿宋" w:hAnsi="仿宋" w:eastAsia="仿宋" w:cs="宋体"/>
          <w:bCs/>
          <w:color w:val="000000" w:themeColor="text1"/>
          <w:sz w:val="28"/>
          <w:szCs w:val="28"/>
        </w:rPr>
      </w:pPr>
      <w:r>
        <w:rPr>
          <w:rFonts w:hint="eastAsia" w:ascii="仿宋" w:hAnsi="仿宋" w:eastAsia="仿宋" w:cs="宋体"/>
          <w:bCs/>
          <w:color w:val="000000" w:themeColor="text1"/>
          <w:sz w:val="28"/>
          <w:szCs w:val="28"/>
        </w:rPr>
        <w:t>联系方式：029-86510029、86510365转分机80837</w:t>
      </w:r>
    </w:p>
    <w:p>
      <w:pPr>
        <w:spacing w:line="540" w:lineRule="exact"/>
        <w:ind w:firstLine="560" w:firstLineChars="200"/>
        <w:rPr>
          <w:rFonts w:ascii="仿宋" w:hAnsi="仿宋" w:eastAsia="仿宋" w:cs="宋体"/>
          <w:bCs/>
          <w:color w:val="000000" w:themeColor="text1"/>
          <w:sz w:val="28"/>
          <w:szCs w:val="28"/>
        </w:rPr>
      </w:pPr>
    </w:p>
    <w:p>
      <w:pPr>
        <w:widowControl/>
        <w:spacing w:line="440" w:lineRule="exact"/>
        <w:jc w:val="left"/>
        <w:rPr>
          <w:rFonts w:ascii="仿宋" w:hAnsi="仿宋" w:eastAsia="仿宋"/>
          <w:color w:val="000000" w:themeColor="text1"/>
          <w:sz w:val="28"/>
          <w:szCs w:val="28"/>
        </w:rPr>
      </w:pPr>
    </w:p>
    <w:p>
      <w:pPr>
        <w:widowControl/>
        <w:spacing w:line="440" w:lineRule="exact"/>
        <w:jc w:val="left"/>
        <w:rPr>
          <w:rFonts w:ascii="仿宋" w:hAnsi="仿宋" w:eastAsia="仿宋"/>
          <w:color w:val="000000" w:themeColor="text1"/>
          <w:sz w:val="28"/>
          <w:szCs w:val="28"/>
        </w:rPr>
      </w:pPr>
    </w:p>
    <w:p>
      <w:pPr>
        <w:spacing w:line="440" w:lineRule="exact"/>
        <w:ind w:right="560" w:firstLine="840" w:firstLineChars="300"/>
        <w:jc w:val="right"/>
        <w:rPr>
          <w:rFonts w:ascii="仿宋" w:hAnsi="仿宋" w:eastAsia="仿宋"/>
          <w:color w:val="000000" w:themeColor="text1"/>
          <w:sz w:val="28"/>
          <w:szCs w:val="28"/>
        </w:rPr>
      </w:pPr>
      <w:r>
        <w:rPr>
          <w:rFonts w:ascii="仿宋" w:hAnsi="仿宋" w:eastAsia="仿宋"/>
          <w:color w:val="000000" w:themeColor="text1"/>
          <w:sz w:val="28"/>
          <w:szCs w:val="28"/>
        </w:rPr>
        <w:t>西安市市级单位政府采购中心</w:t>
      </w:r>
    </w:p>
    <w:p>
      <w:pPr>
        <w:spacing w:line="440" w:lineRule="exact"/>
        <w:jc w:val="center"/>
        <w:rPr>
          <w:rFonts w:ascii="仿宋" w:hAnsi="仿宋" w:eastAsia="仿宋"/>
          <w:color w:val="000000" w:themeColor="text1"/>
          <w:sz w:val="28"/>
          <w:szCs w:val="28"/>
        </w:rPr>
      </w:pPr>
      <w:r>
        <w:rPr>
          <w:rFonts w:hint="eastAsia" w:ascii="仿宋" w:hAnsi="仿宋" w:eastAsia="仿宋"/>
          <w:color w:val="000000" w:themeColor="text1"/>
          <w:sz w:val="28"/>
          <w:szCs w:val="28"/>
        </w:rPr>
        <w:t xml:space="preserve">                           </w:t>
      </w:r>
      <w:r>
        <w:rPr>
          <w:rFonts w:ascii="仿宋" w:hAnsi="仿宋" w:eastAsia="仿宋"/>
          <w:color w:val="000000" w:themeColor="text1"/>
          <w:sz w:val="28"/>
          <w:szCs w:val="28"/>
        </w:rPr>
        <w:t>202</w:t>
      </w:r>
      <w:r>
        <w:rPr>
          <w:rFonts w:hint="eastAsia" w:ascii="仿宋" w:hAnsi="仿宋" w:eastAsia="仿宋"/>
          <w:color w:val="000000" w:themeColor="text1"/>
          <w:sz w:val="28"/>
          <w:szCs w:val="28"/>
          <w:lang w:val="en-US" w:eastAsia="zh-CN"/>
        </w:rPr>
        <w:t>6</w:t>
      </w:r>
      <w:r>
        <w:rPr>
          <w:rFonts w:ascii="仿宋" w:hAnsi="仿宋" w:eastAsia="仿宋"/>
          <w:color w:val="000000" w:themeColor="text1"/>
          <w:sz w:val="28"/>
          <w:szCs w:val="28"/>
        </w:rPr>
        <w:t>年</w:t>
      </w:r>
      <w:r>
        <w:rPr>
          <w:rFonts w:hint="eastAsia" w:ascii="仿宋" w:hAnsi="仿宋" w:eastAsia="仿宋"/>
          <w:color w:val="000000" w:themeColor="text1"/>
          <w:sz w:val="28"/>
          <w:szCs w:val="28"/>
          <w:lang w:val="en-US" w:eastAsia="zh-CN"/>
        </w:rPr>
        <w:t>4</w:t>
      </w:r>
      <w:r>
        <w:rPr>
          <w:rFonts w:ascii="仿宋" w:hAnsi="仿宋" w:eastAsia="仿宋"/>
          <w:color w:val="000000" w:themeColor="text1"/>
          <w:sz w:val="28"/>
          <w:szCs w:val="28"/>
        </w:rPr>
        <w:t>月</w:t>
      </w:r>
      <w:r>
        <w:rPr>
          <w:rFonts w:hint="eastAsia" w:ascii="仿宋" w:hAnsi="仿宋" w:eastAsia="仿宋"/>
          <w:color w:val="000000" w:themeColor="text1"/>
          <w:sz w:val="28"/>
          <w:szCs w:val="28"/>
          <w:lang w:val="en-US" w:eastAsia="zh-CN"/>
        </w:rPr>
        <w:t>21</w:t>
      </w:r>
      <w:r>
        <w:rPr>
          <w:rFonts w:ascii="仿宋" w:hAnsi="仿宋" w:eastAsia="仿宋"/>
          <w:color w:val="000000" w:themeColor="text1"/>
          <w:sz w:val="28"/>
          <w:szCs w:val="28"/>
        </w:rPr>
        <w:t>日</w:t>
      </w:r>
      <w:bookmarkEnd w:id="0"/>
    </w:p>
    <w:p>
      <w:pPr>
        <w:spacing w:line="440" w:lineRule="exact"/>
        <w:rPr>
          <w:rFonts w:ascii="黑体" w:hAnsi="黑体" w:eastAsia="黑体" w:cs="宋体"/>
          <w:color w:val="000000" w:themeColor="text1"/>
          <w:kern w:val="0"/>
          <w:sz w:val="28"/>
          <w:szCs w:val="28"/>
        </w:rPr>
      </w:pPr>
    </w:p>
    <w:p>
      <w:pPr>
        <w:spacing w:line="440" w:lineRule="exact"/>
        <w:rPr>
          <w:rFonts w:ascii="黑体" w:hAnsi="黑体" w:eastAsia="黑体" w:cs="宋体"/>
          <w:color w:val="000000" w:themeColor="text1"/>
          <w:kern w:val="0"/>
          <w:sz w:val="28"/>
          <w:szCs w:val="28"/>
        </w:rPr>
      </w:pPr>
    </w:p>
    <w:p>
      <w:pPr>
        <w:spacing w:line="440" w:lineRule="exact"/>
        <w:rPr>
          <w:rFonts w:ascii="黑体" w:hAnsi="黑体" w:eastAsia="黑体" w:cs="宋体"/>
          <w:color w:val="000000" w:themeColor="text1"/>
          <w:kern w:val="0"/>
          <w:sz w:val="28"/>
          <w:szCs w:val="28"/>
        </w:rPr>
      </w:pPr>
    </w:p>
    <w:p>
      <w:pPr>
        <w:spacing w:line="440" w:lineRule="exact"/>
        <w:rPr>
          <w:rFonts w:ascii="黑体" w:hAnsi="黑体" w:eastAsia="黑体" w:cs="宋体"/>
          <w:color w:val="000000" w:themeColor="text1"/>
          <w:kern w:val="0"/>
          <w:sz w:val="28"/>
          <w:szCs w:val="28"/>
        </w:rPr>
      </w:pPr>
    </w:p>
    <w:p>
      <w:pPr>
        <w:spacing w:line="440" w:lineRule="exact"/>
        <w:rPr>
          <w:rFonts w:ascii="黑体" w:hAnsi="黑体" w:eastAsia="黑体" w:cs="宋体"/>
          <w:color w:val="000000" w:themeColor="text1"/>
          <w:kern w:val="0"/>
          <w:sz w:val="28"/>
          <w:szCs w:val="28"/>
        </w:rPr>
      </w:pPr>
    </w:p>
    <w:p>
      <w:pPr>
        <w:spacing w:line="440" w:lineRule="exact"/>
        <w:rPr>
          <w:rFonts w:ascii="黑体" w:hAnsi="黑体" w:eastAsia="黑体" w:cs="宋体"/>
          <w:color w:val="000000" w:themeColor="text1"/>
          <w:kern w:val="0"/>
          <w:sz w:val="28"/>
          <w:szCs w:val="28"/>
        </w:rPr>
      </w:pPr>
    </w:p>
    <w:p>
      <w:pPr>
        <w:spacing w:line="440" w:lineRule="exact"/>
        <w:rPr>
          <w:rFonts w:ascii="黑体" w:hAnsi="黑体" w:eastAsia="黑体" w:cs="宋体"/>
          <w:color w:val="000000" w:themeColor="text1"/>
          <w:kern w:val="0"/>
          <w:sz w:val="28"/>
          <w:szCs w:val="28"/>
        </w:rPr>
      </w:pPr>
    </w:p>
    <w:p>
      <w:pPr>
        <w:spacing w:line="440" w:lineRule="exact"/>
        <w:rPr>
          <w:rFonts w:ascii="黑体" w:hAnsi="黑体" w:eastAsia="黑体" w:cs="宋体"/>
          <w:color w:val="000000" w:themeColor="text1"/>
          <w:kern w:val="0"/>
          <w:sz w:val="28"/>
          <w:szCs w:val="28"/>
        </w:rPr>
      </w:pPr>
    </w:p>
    <w:p>
      <w:pPr>
        <w:spacing w:line="440" w:lineRule="exact"/>
        <w:rPr>
          <w:rFonts w:hint="eastAsia" w:ascii="黑体" w:hAnsi="黑体" w:eastAsia="黑体" w:cs="宋体"/>
          <w:color w:val="000000" w:themeColor="text1"/>
          <w:kern w:val="0"/>
          <w:sz w:val="28"/>
          <w:szCs w:val="28"/>
          <w:lang w:val="en-US" w:eastAsia="zh-CN"/>
        </w:rPr>
      </w:pPr>
    </w:p>
    <w:p>
      <w:pPr>
        <w:spacing w:line="440" w:lineRule="exact"/>
        <w:rPr>
          <w:rFonts w:hint="eastAsia" w:ascii="黑体" w:hAnsi="黑体" w:eastAsia="黑体" w:cs="宋体"/>
          <w:color w:val="000000" w:themeColor="text1"/>
          <w:kern w:val="0"/>
          <w:sz w:val="28"/>
          <w:szCs w:val="28"/>
          <w:lang w:val="en-US" w:eastAsia="zh-CN"/>
        </w:rPr>
      </w:pPr>
    </w:p>
    <w:p>
      <w:pPr>
        <w:numPr>
          <w:ilvl w:val="0"/>
          <w:numId w:val="2"/>
        </w:numPr>
        <w:spacing w:line="440" w:lineRule="exact"/>
        <w:rPr>
          <w:rFonts w:ascii="黑体" w:hAnsi="黑体" w:eastAsia="黑体" w:cs="宋体"/>
          <w:color w:val="000000" w:themeColor="text1"/>
          <w:kern w:val="0"/>
          <w:sz w:val="28"/>
          <w:szCs w:val="28"/>
        </w:rPr>
      </w:pPr>
      <w:r>
        <w:rPr>
          <w:rFonts w:hint="eastAsia" w:ascii="黑体" w:hAnsi="黑体" w:eastAsia="黑体" w:cs="宋体"/>
          <w:color w:val="000000" w:themeColor="text1"/>
          <w:kern w:val="0"/>
          <w:sz w:val="28"/>
          <w:szCs w:val="28"/>
        </w:rPr>
        <w:t>附件</w:t>
      </w:r>
    </w:p>
    <w:p>
      <w:pPr>
        <w:spacing w:line="440" w:lineRule="exact"/>
        <w:rPr>
          <w:rFonts w:ascii="黑体" w:hAnsi="黑体" w:eastAsia="黑体" w:cs="宋体"/>
          <w:color w:val="000000" w:themeColor="text1"/>
          <w:kern w:val="0"/>
          <w:sz w:val="28"/>
          <w:szCs w:val="28"/>
        </w:rPr>
      </w:pPr>
    </w:p>
    <w:p>
      <w:pPr>
        <w:spacing w:line="440" w:lineRule="exact"/>
        <w:ind w:firstLine="3885" w:firstLineChars="1850"/>
        <w:rPr>
          <w:rFonts w:ascii="仿宋" w:hAnsi="仿宋" w:eastAsia="仿宋"/>
          <w:color w:val="000000" w:themeColor="text1"/>
          <w:sz w:val="28"/>
          <w:szCs w:val="28"/>
        </w:rPr>
      </w:pPr>
      <w:r>
        <w:drawing>
          <wp:anchor distT="0" distB="0" distL="114300" distR="114300" simplePos="0" relativeHeight="251659264" behindDoc="1" locked="0" layoutInCell="1" allowOverlap="1">
            <wp:simplePos x="0" y="0"/>
            <wp:positionH relativeFrom="column">
              <wp:posOffset>165100</wp:posOffset>
            </wp:positionH>
            <wp:positionV relativeFrom="paragraph">
              <wp:posOffset>8890</wp:posOffset>
            </wp:positionV>
            <wp:extent cx="4716780" cy="4792980"/>
            <wp:effectExtent l="0" t="0" r="7620" b="7620"/>
            <wp:wrapTight wrapText="bothSides">
              <wp:wrapPolygon>
                <wp:start x="0" y="0"/>
                <wp:lineTo x="0" y="21566"/>
                <wp:lineTo x="21565" y="21566"/>
                <wp:lineTo x="21565"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716780" cy="4792980"/>
                    </a:xfrm>
                    <a:prstGeom prst="rect">
                      <a:avLst/>
                    </a:prstGeom>
                    <a:noFill/>
                    <a:ln>
                      <a:noFill/>
                    </a:ln>
                  </pic:spPr>
                </pic:pic>
              </a:graphicData>
            </a:graphic>
          </wp:anchor>
        </w:drawing>
      </w:r>
    </w:p>
    <w:sectPr>
      <w:pgSz w:w="11906" w:h="16838"/>
      <w:pgMar w:top="1610" w:right="1502" w:bottom="1383"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Calibri Light">
    <w:altName w:val="Calibri"/>
    <w:panose1 w:val="020F0302020204030204"/>
    <w:charset w:val="00"/>
    <w:family w:val="swiss"/>
    <w:pitch w:val="default"/>
    <w:sig w:usb0="00000000" w:usb1="00000000" w:usb2="00000000" w:usb3="00000000" w:csb0="2000019F"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ctionIcon">
    <w:altName w:val="Segoe Print"/>
    <w:panose1 w:val="00000000000000000000"/>
    <w:charset w:val="00"/>
    <w:family w:val="auto"/>
    <w:pitch w:val="default"/>
    <w:sig w:usb0="00000000" w:usb1="00000000" w:usb2="00000000" w:usb3="00000000" w:csb0="00000000" w:csb1="00000000"/>
  </w:font>
  <w:font w:name="ModIco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80AB3C"/>
    <w:multiLevelType w:val="singleLevel"/>
    <w:tmpl w:val="C980AB3C"/>
    <w:lvl w:ilvl="0" w:tentative="0">
      <w:start w:val="9"/>
      <w:numFmt w:val="chineseCounting"/>
      <w:suff w:val="nothing"/>
      <w:lvlText w:val="%1、"/>
      <w:lvlJc w:val="left"/>
      <w:rPr>
        <w:rFonts w:hint="eastAsia"/>
      </w:rPr>
    </w:lvl>
  </w:abstractNum>
  <w:abstractNum w:abstractNumId="1">
    <w:nsid w:val="2099264F"/>
    <w:multiLevelType w:val="singleLevel"/>
    <w:tmpl w:val="2099264F"/>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TY0Y2ZjNTgwMDJlM2E2ZmNhMjdhMDA5MDUzOGZjZGUifQ=="/>
  </w:docVars>
  <w:rsids>
    <w:rsidRoot w:val="007542E0"/>
    <w:rsid w:val="00025E2A"/>
    <w:rsid w:val="00030028"/>
    <w:rsid w:val="000876AE"/>
    <w:rsid w:val="00096A76"/>
    <w:rsid w:val="000F3A9E"/>
    <w:rsid w:val="00166737"/>
    <w:rsid w:val="001A327A"/>
    <w:rsid w:val="001B0C0E"/>
    <w:rsid w:val="001E7EEC"/>
    <w:rsid w:val="0020057A"/>
    <w:rsid w:val="0020185C"/>
    <w:rsid w:val="0020377B"/>
    <w:rsid w:val="002213FC"/>
    <w:rsid w:val="002612B8"/>
    <w:rsid w:val="00292B21"/>
    <w:rsid w:val="002B2887"/>
    <w:rsid w:val="002E5EC3"/>
    <w:rsid w:val="003319CE"/>
    <w:rsid w:val="00354D47"/>
    <w:rsid w:val="00365069"/>
    <w:rsid w:val="00382F0C"/>
    <w:rsid w:val="003A78D4"/>
    <w:rsid w:val="003F5126"/>
    <w:rsid w:val="004F1AE6"/>
    <w:rsid w:val="00566FDF"/>
    <w:rsid w:val="00641882"/>
    <w:rsid w:val="00653F8B"/>
    <w:rsid w:val="006554C0"/>
    <w:rsid w:val="006612B5"/>
    <w:rsid w:val="006D5BB5"/>
    <w:rsid w:val="006F5233"/>
    <w:rsid w:val="00753F02"/>
    <w:rsid w:val="007542E0"/>
    <w:rsid w:val="00766466"/>
    <w:rsid w:val="0078289F"/>
    <w:rsid w:val="00786B53"/>
    <w:rsid w:val="0079410F"/>
    <w:rsid w:val="007B6CBE"/>
    <w:rsid w:val="00811437"/>
    <w:rsid w:val="008239C0"/>
    <w:rsid w:val="008F62C3"/>
    <w:rsid w:val="0096507F"/>
    <w:rsid w:val="009C35E4"/>
    <w:rsid w:val="009D5315"/>
    <w:rsid w:val="009E0142"/>
    <w:rsid w:val="009E4B6F"/>
    <w:rsid w:val="00A070A8"/>
    <w:rsid w:val="00A2487C"/>
    <w:rsid w:val="00A533E2"/>
    <w:rsid w:val="00A7702D"/>
    <w:rsid w:val="00AF5A30"/>
    <w:rsid w:val="00B71651"/>
    <w:rsid w:val="00B90924"/>
    <w:rsid w:val="00BA7C10"/>
    <w:rsid w:val="00BD10B0"/>
    <w:rsid w:val="00BF24A6"/>
    <w:rsid w:val="00BF38A9"/>
    <w:rsid w:val="00C11DE0"/>
    <w:rsid w:val="00C50234"/>
    <w:rsid w:val="00C6460C"/>
    <w:rsid w:val="00CE56B4"/>
    <w:rsid w:val="00D21373"/>
    <w:rsid w:val="00D26A49"/>
    <w:rsid w:val="00D83E3A"/>
    <w:rsid w:val="00DC48FF"/>
    <w:rsid w:val="00DE45BD"/>
    <w:rsid w:val="00E07472"/>
    <w:rsid w:val="00E31310"/>
    <w:rsid w:val="00E37F5C"/>
    <w:rsid w:val="00E57CFC"/>
    <w:rsid w:val="00EA4B7B"/>
    <w:rsid w:val="00F56870"/>
    <w:rsid w:val="00FE44CF"/>
    <w:rsid w:val="01BE2007"/>
    <w:rsid w:val="033741DA"/>
    <w:rsid w:val="033B6E6B"/>
    <w:rsid w:val="041E18A5"/>
    <w:rsid w:val="04FC4516"/>
    <w:rsid w:val="0601332E"/>
    <w:rsid w:val="083B748A"/>
    <w:rsid w:val="093E75E3"/>
    <w:rsid w:val="0AC40184"/>
    <w:rsid w:val="0AFC5184"/>
    <w:rsid w:val="0BC42296"/>
    <w:rsid w:val="0C7227FF"/>
    <w:rsid w:val="108F06DD"/>
    <w:rsid w:val="12E81275"/>
    <w:rsid w:val="1417442B"/>
    <w:rsid w:val="16E47A20"/>
    <w:rsid w:val="1B0F5B73"/>
    <w:rsid w:val="1B4C70B5"/>
    <w:rsid w:val="1DF555E5"/>
    <w:rsid w:val="1F6A1C7F"/>
    <w:rsid w:val="1FB43A7B"/>
    <w:rsid w:val="20BD26F2"/>
    <w:rsid w:val="21D05D2B"/>
    <w:rsid w:val="246C707C"/>
    <w:rsid w:val="247A4353"/>
    <w:rsid w:val="2D992527"/>
    <w:rsid w:val="2E5A0D3C"/>
    <w:rsid w:val="2E8F00E4"/>
    <w:rsid w:val="2EE5656D"/>
    <w:rsid w:val="30E868BA"/>
    <w:rsid w:val="383412F3"/>
    <w:rsid w:val="38E45D1C"/>
    <w:rsid w:val="3FF013E9"/>
    <w:rsid w:val="405938EE"/>
    <w:rsid w:val="41421BAA"/>
    <w:rsid w:val="43E527C2"/>
    <w:rsid w:val="44611CA8"/>
    <w:rsid w:val="451B1538"/>
    <w:rsid w:val="48E35832"/>
    <w:rsid w:val="49BC395C"/>
    <w:rsid w:val="4A522E06"/>
    <w:rsid w:val="4C782F73"/>
    <w:rsid w:val="4CA94A27"/>
    <w:rsid w:val="4D990B9C"/>
    <w:rsid w:val="4F4D104D"/>
    <w:rsid w:val="50EA500B"/>
    <w:rsid w:val="52C27562"/>
    <w:rsid w:val="53077BCA"/>
    <w:rsid w:val="54F55FCF"/>
    <w:rsid w:val="55CC021D"/>
    <w:rsid w:val="562B7826"/>
    <w:rsid w:val="5691280D"/>
    <w:rsid w:val="56BE0668"/>
    <w:rsid w:val="5F3F3957"/>
    <w:rsid w:val="5FF5353C"/>
    <w:rsid w:val="60025ECE"/>
    <w:rsid w:val="62FC7C3F"/>
    <w:rsid w:val="64702EB7"/>
    <w:rsid w:val="6AA71259"/>
    <w:rsid w:val="6BB42A0C"/>
    <w:rsid w:val="6EE90D65"/>
    <w:rsid w:val="6F4D3468"/>
    <w:rsid w:val="6F7115E2"/>
    <w:rsid w:val="70610073"/>
    <w:rsid w:val="7298352A"/>
    <w:rsid w:val="72C26AD1"/>
    <w:rsid w:val="73C240BE"/>
    <w:rsid w:val="75AC5CC6"/>
    <w:rsid w:val="784933B8"/>
    <w:rsid w:val="79E4172E"/>
    <w:rsid w:val="7B0F7141"/>
    <w:rsid w:val="7C1B39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nhideWhenUsed="0" w:uiPriority="0" w:semiHidden="0" w:name="Plain Text"/>
    <w:lsdException w:uiPriority="0" w:name="E-mail Signature"/>
    <w:lsdException w:qFormat="1" w:unhideWhenUsed="0"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9"/>
    <w:semiHidden/>
    <w:unhideWhenUsed/>
    <w:qFormat/>
    <w:uiPriority w:val="0"/>
    <w:rPr>
      <w:rFonts w:ascii="宋体" w:eastAsia="宋体"/>
      <w:sz w:val="18"/>
      <w:szCs w:val="18"/>
    </w:rPr>
  </w:style>
  <w:style w:type="paragraph" w:styleId="5">
    <w:name w:val="Plain Text"/>
    <w:basedOn w:val="1"/>
    <w:link w:val="27"/>
    <w:qFormat/>
    <w:uiPriority w:val="0"/>
    <w:rPr>
      <w:rFonts w:ascii="宋体" w:hAnsi="Courier New"/>
      <w:szCs w:val="22"/>
    </w:rPr>
  </w:style>
  <w:style w:type="paragraph" w:styleId="6">
    <w:name w:val="Balloon Text"/>
    <w:basedOn w:val="1"/>
    <w:link w:val="28"/>
    <w:semiHidden/>
    <w:unhideWhenUsed/>
    <w:qFormat/>
    <w:uiPriority w:val="0"/>
    <w:rPr>
      <w:sz w:val="18"/>
      <w:szCs w:val="18"/>
    </w:rPr>
  </w:style>
  <w:style w:type="paragraph" w:styleId="7">
    <w:name w:val="footer"/>
    <w:basedOn w:val="1"/>
    <w:link w:val="26"/>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jc w:val="left"/>
    </w:pPr>
    <w:rPr>
      <w:rFonts w:cs="Times New Roman"/>
      <w:kern w:val="0"/>
      <w:sz w:val="24"/>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bCs/>
    </w:rPr>
  </w:style>
  <w:style w:type="character" w:styleId="14">
    <w:name w:val="FollowedHyperlink"/>
    <w:basedOn w:val="12"/>
    <w:qFormat/>
    <w:uiPriority w:val="0"/>
    <w:rPr>
      <w:color w:val="800080"/>
      <w:u w:val="none"/>
    </w:rPr>
  </w:style>
  <w:style w:type="character" w:styleId="15">
    <w:name w:val="Emphasis"/>
    <w:basedOn w:val="12"/>
    <w:qFormat/>
    <w:uiPriority w:val="0"/>
    <w:rPr>
      <w:b/>
      <w:bCs/>
    </w:rPr>
  </w:style>
  <w:style w:type="character" w:styleId="16">
    <w:name w:val="HTML Definition"/>
    <w:basedOn w:val="12"/>
    <w:qFormat/>
    <w:uiPriority w:val="0"/>
  </w:style>
  <w:style w:type="character" w:styleId="17">
    <w:name w:val="HTML Typewriter"/>
    <w:basedOn w:val="12"/>
    <w:qFormat/>
    <w:uiPriority w:val="0"/>
    <w:rPr>
      <w:rFonts w:hint="default" w:ascii="monospace" w:hAnsi="monospace" w:eastAsia="monospace" w:cs="monospace"/>
      <w:sz w:val="20"/>
    </w:rPr>
  </w:style>
  <w:style w:type="character" w:styleId="18">
    <w:name w:val="HTML Acronym"/>
    <w:basedOn w:val="12"/>
    <w:qFormat/>
    <w:uiPriority w:val="0"/>
    <w:rPr>
      <w:bdr w:val="none" w:color="auto" w:sz="0" w:space="0"/>
    </w:rPr>
  </w:style>
  <w:style w:type="character" w:styleId="19">
    <w:name w:val="HTML Variable"/>
    <w:basedOn w:val="12"/>
    <w:qFormat/>
    <w:uiPriority w:val="0"/>
  </w:style>
  <w:style w:type="character" w:styleId="20">
    <w:name w:val="Hyperlink"/>
    <w:basedOn w:val="12"/>
    <w:qFormat/>
    <w:uiPriority w:val="0"/>
    <w:rPr>
      <w:color w:val="0000FF"/>
      <w:u w:val="none"/>
    </w:rPr>
  </w:style>
  <w:style w:type="character" w:styleId="21">
    <w:name w:val="HTML Code"/>
    <w:basedOn w:val="12"/>
    <w:qFormat/>
    <w:uiPriority w:val="0"/>
    <w:rPr>
      <w:rFonts w:ascii="monospace" w:hAnsi="monospace" w:eastAsia="monospace" w:cs="monospace"/>
      <w:sz w:val="20"/>
    </w:rPr>
  </w:style>
  <w:style w:type="character" w:styleId="22">
    <w:name w:val="HTML Cite"/>
    <w:basedOn w:val="12"/>
    <w:qFormat/>
    <w:uiPriority w:val="0"/>
  </w:style>
  <w:style w:type="character" w:styleId="23">
    <w:name w:val="HTML Keyboard"/>
    <w:basedOn w:val="12"/>
    <w:qFormat/>
    <w:uiPriority w:val="0"/>
    <w:rPr>
      <w:rFonts w:hint="default" w:ascii="monospace" w:hAnsi="monospace" w:eastAsia="monospace" w:cs="monospace"/>
      <w:sz w:val="20"/>
    </w:rPr>
  </w:style>
  <w:style w:type="character" w:styleId="24">
    <w:name w:val="HTML Sample"/>
    <w:basedOn w:val="12"/>
    <w:qFormat/>
    <w:uiPriority w:val="0"/>
    <w:rPr>
      <w:rFonts w:hint="default" w:ascii="monospace" w:hAnsi="monospace" w:eastAsia="monospace" w:cs="monospace"/>
    </w:rPr>
  </w:style>
  <w:style w:type="paragraph" w:styleId="25">
    <w:name w:val="List Paragraph"/>
    <w:basedOn w:val="1"/>
    <w:qFormat/>
    <w:uiPriority w:val="99"/>
    <w:pPr>
      <w:ind w:firstLine="420" w:firstLineChars="200"/>
    </w:pPr>
  </w:style>
  <w:style w:type="character" w:customStyle="1" w:styleId="26">
    <w:name w:val="页脚 Char"/>
    <w:basedOn w:val="12"/>
    <w:link w:val="7"/>
    <w:qFormat/>
    <w:uiPriority w:val="0"/>
    <w:rPr>
      <w:rFonts w:asciiTheme="minorHAnsi" w:hAnsiTheme="minorHAnsi" w:eastAsiaTheme="minorEastAsia"/>
      <w:kern w:val="2"/>
      <w:sz w:val="18"/>
      <w:szCs w:val="18"/>
    </w:rPr>
  </w:style>
  <w:style w:type="character" w:customStyle="1" w:styleId="27">
    <w:name w:val="纯文本 Char"/>
    <w:basedOn w:val="12"/>
    <w:link w:val="5"/>
    <w:qFormat/>
    <w:uiPriority w:val="0"/>
    <w:rPr>
      <w:rFonts w:ascii="宋体" w:hAnsi="Courier New" w:eastAsiaTheme="minorEastAsia"/>
      <w:kern w:val="2"/>
      <w:sz w:val="21"/>
      <w:szCs w:val="22"/>
    </w:rPr>
  </w:style>
  <w:style w:type="character" w:customStyle="1" w:styleId="28">
    <w:name w:val="批注框文本 Char"/>
    <w:basedOn w:val="12"/>
    <w:link w:val="6"/>
    <w:semiHidden/>
    <w:qFormat/>
    <w:uiPriority w:val="0"/>
    <w:rPr>
      <w:kern w:val="2"/>
      <w:sz w:val="18"/>
      <w:szCs w:val="18"/>
    </w:rPr>
  </w:style>
  <w:style w:type="character" w:customStyle="1" w:styleId="29">
    <w:name w:val="文档结构图 Char"/>
    <w:basedOn w:val="12"/>
    <w:link w:val="4"/>
    <w:semiHidden/>
    <w:qFormat/>
    <w:uiPriority w:val="0"/>
    <w:rPr>
      <w:rFonts w:ascii="宋体" w:eastAsia="宋体"/>
      <w:kern w:val="2"/>
      <w:sz w:val="18"/>
      <w:szCs w:val="18"/>
    </w:rPr>
  </w:style>
  <w:style w:type="paragraph" w:customStyle="1" w:styleId="30">
    <w:name w:val="※正文"/>
    <w:basedOn w:val="1"/>
    <w:next w:val="1"/>
    <w:qFormat/>
    <w:uiPriority w:val="0"/>
    <w:pPr>
      <w:widowControl/>
      <w:wordWrap w:val="0"/>
      <w:spacing w:line="400" w:lineRule="exact"/>
    </w:pPr>
    <w:rPr>
      <w:rFonts w:ascii="Calibri Light" w:hAnsi="Calibri Light" w:eastAsia="华文仿宋"/>
      <w:sz w:val="28"/>
      <w:szCs w:val="28"/>
    </w:rPr>
  </w:style>
  <w:style w:type="paragraph" w:customStyle="1" w:styleId="31">
    <w:name w:val="※正文（缩进4）"/>
    <w:basedOn w:val="30"/>
    <w:qFormat/>
    <w:uiPriority w:val="0"/>
    <w:pPr>
      <w:ind w:firstLine="400" w:firstLineChars="400"/>
    </w:pPr>
  </w:style>
  <w:style w:type="paragraph" w:customStyle="1" w:styleId="32">
    <w:name w:val="@正文"/>
    <w:basedOn w:val="30"/>
    <w:qFormat/>
    <w:uiPriority w:val="0"/>
    <w:pPr>
      <w:wordWrap/>
      <w:spacing w:line="240" w:lineRule="auto"/>
      <w:ind w:firstLine="200" w:firstLineChars="200"/>
    </w:pPr>
    <w:rPr>
      <w:rFonts w:ascii="Calibri" w:hAnsi="Calibri" w:eastAsia="宋体" w:cstheme="minorHAnsi"/>
      <w:color w:val="000000"/>
      <w:kern w:val="24"/>
      <w:sz w:val="24"/>
      <w:szCs w:val="24"/>
    </w:rPr>
  </w:style>
  <w:style w:type="paragraph" w:customStyle="1" w:styleId="33">
    <w:name w:val="※封面题须"/>
    <w:basedOn w:val="1"/>
    <w:qFormat/>
    <w:uiPriority w:val="0"/>
    <w:pPr>
      <w:ind w:left="850" w:leftChars="350" w:right="250" w:rightChars="250" w:hanging="500" w:hangingChars="500"/>
    </w:pPr>
    <w:rPr>
      <w:rFonts w:ascii="Calibri" w:hAnsi="Calibri" w:eastAsia="宋体"/>
      <w:sz w:val="36"/>
      <w:szCs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589</Words>
  <Characters>665</Characters>
  <Lines>1</Lines>
  <Paragraphs>1</Paragraphs>
  <TotalTime>7</TotalTime>
  <ScaleCrop>false</ScaleCrop>
  <LinksUpToDate>false</LinksUpToDate>
  <CharactersWithSpaces>713</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sj~nli</cp:lastModifiedBy>
  <cp:lastPrinted>2026-04-21T01:43:12Z</cp:lastPrinted>
  <dcterms:modified xsi:type="dcterms:W3CDTF">2026-04-21T01:43:40Z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E9686D997AB54DFA8225622FBBEF455C_13</vt:lpwstr>
  </property>
  <property fmtid="{D5CDD505-2E9C-101B-9397-08002B2CF9AE}" pid="4" name="KSOTemplateDocerSaveRecord">
    <vt:lpwstr>eyJoZGlkIjoiYTk0YzVlMzk2M2IzYjA5YjI0OThkYmMxMTI4M2IzMjIifQ==</vt:lpwstr>
  </property>
</Properties>
</file>