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82531B">
      <w:pPr>
        <w:widowControl w:val="0"/>
        <w:textAlignment w:val="auto"/>
        <w:rPr>
          <w:rFonts w:hint="eastAsia" w:ascii="宋体" w:hAnsi="宋体" w:eastAsia="宋体" w:cs="Times New Roman"/>
          <w:b/>
          <w:color w:val="000000"/>
          <w:sz w:val="30"/>
          <w:szCs w:val="30"/>
          <w:lang w:val="en-US" w:eastAsia="zh-CN"/>
        </w:rPr>
      </w:pPr>
      <w:r>
        <w:rPr>
          <w:rFonts w:ascii="宋体" w:hAnsi="宋体" w:cs="Times New Roman"/>
          <w:b/>
          <w:color w:val="000000"/>
          <w:sz w:val="30"/>
          <w:szCs w:val="30"/>
        </w:rPr>
        <w:t>项目编号：</w:t>
      </w:r>
      <w:r>
        <w:rPr>
          <w:rFonts w:hint="eastAsia" w:ascii="宋体" w:hAnsi="宋体" w:cs="Times New Roman"/>
          <w:b/>
          <w:color w:val="000000"/>
          <w:sz w:val="30"/>
          <w:szCs w:val="30"/>
          <w:lang w:eastAsia="zh-CN"/>
        </w:rPr>
        <w:t>LZBC2026-235</w:t>
      </w:r>
    </w:p>
    <w:p w14:paraId="55FA5F7E">
      <w:pPr>
        <w:widowControl w:val="0"/>
        <w:ind w:firstLine="1440"/>
        <w:textAlignment w:val="auto"/>
        <w:rPr>
          <w:rFonts w:ascii="微软雅黑" w:hAnsi="微软雅黑" w:cs="Times New Roman"/>
          <w:color w:val="000000"/>
          <w:sz w:val="36"/>
          <w:szCs w:val="36"/>
        </w:rPr>
      </w:pPr>
    </w:p>
    <w:p w14:paraId="12D00829">
      <w:pPr>
        <w:widowControl w:val="0"/>
        <w:ind w:firstLine="1440"/>
        <w:textAlignment w:val="auto"/>
        <w:rPr>
          <w:rFonts w:ascii="微软雅黑" w:hAnsi="微软雅黑" w:cs="Times New Roman"/>
          <w:color w:val="000000"/>
          <w:sz w:val="36"/>
          <w:szCs w:val="36"/>
        </w:rPr>
      </w:pPr>
    </w:p>
    <w:p w14:paraId="171D281A">
      <w:pPr>
        <w:widowControl w:val="0"/>
        <w:ind w:firstLine="0"/>
        <w:jc w:val="center"/>
        <w:textAlignment w:val="auto"/>
        <w:rPr>
          <w:rFonts w:hint="eastAsia" w:ascii="微软雅黑" w:hAnsi="微软雅黑" w:eastAsia="宋体" w:cs="Times New Roman"/>
          <w:b/>
          <w:bCs/>
          <w:color w:val="000000"/>
          <w:sz w:val="36"/>
          <w:szCs w:val="36"/>
          <w:lang w:eastAsia="zh-CN"/>
        </w:rPr>
      </w:pPr>
      <w:r>
        <w:rPr>
          <w:rFonts w:hint="eastAsia" w:ascii="微软雅黑" w:hAnsi="微软雅黑" w:cs="Times New Roman"/>
          <w:b/>
          <w:bCs/>
          <w:color w:val="000000"/>
          <w:sz w:val="44"/>
          <w:szCs w:val="44"/>
          <w:lang w:val="en-US" w:eastAsia="zh-CN"/>
        </w:rPr>
        <w:t xml:space="preserve"> </w:t>
      </w:r>
      <w:r>
        <w:rPr>
          <w:rFonts w:hint="eastAsia" w:ascii="微软雅黑" w:hAnsi="微软雅黑" w:cs="Times New Roman"/>
          <w:b/>
          <w:bCs/>
          <w:color w:val="000000"/>
          <w:sz w:val="44"/>
          <w:szCs w:val="44"/>
          <w:lang w:eastAsia="zh-CN"/>
        </w:rPr>
        <w:t>泾河一中、泾河六校、泾河七小和瀛洲小学物业政府采购项目</w:t>
      </w:r>
    </w:p>
    <w:p w14:paraId="77D0821F">
      <w:pPr>
        <w:widowControl w:val="0"/>
        <w:ind w:firstLine="1440"/>
        <w:textAlignment w:val="auto"/>
        <w:rPr>
          <w:rFonts w:ascii="微软雅黑" w:hAnsi="微软雅黑" w:cs="Times New Roman"/>
          <w:color w:val="000000"/>
          <w:sz w:val="36"/>
          <w:szCs w:val="36"/>
        </w:rPr>
      </w:pPr>
    </w:p>
    <w:p w14:paraId="04E03EFF">
      <w:pPr>
        <w:pStyle w:val="2"/>
        <w:rPr>
          <w:rFonts w:ascii="微软雅黑" w:hAnsi="微软雅黑" w:cs="Times New Roman"/>
          <w:color w:val="000000"/>
          <w:sz w:val="36"/>
          <w:szCs w:val="36"/>
        </w:rPr>
      </w:pPr>
    </w:p>
    <w:p w14:paraId="4384E248">
      <w:pPr>
        <w:pStyle w:val="3"/>
      </w:pPr>
    </w:p>
    <w:p w14:paraId="511EC9CE">
      <w:pPr>
        <w:widowControl w:val="0"/>
        <w:ind w:firstLine="1440"/>
        <w:textAlignment w:val="auto"/>
        <w:rPr>
          <w:rFonts w:ascii="微软雅黑" w:hAnsi="微软雅黑" w:cs="Times New Roman"/>
          <w:color w:val="000000"/>
          <w:sz w:val="36"/>
          <w:szCs w:val="36"/>
        </w:rPr>
      </w:pPr>
    </w:p>
    <w:p w14:paraId="167A8DDE">
      <w:pPr>
        <w:snapToGrid w:val="0"/>
        <w:spacing w:line="360" w:lineRule="auto"/>
        <w:ind w:firstLine="2891"/>
        <w:rPr>
          <w:rStyle w:val="41"/>
          <w:rFonts w:ascii="宋体" w:hAnsi="宋体"/>
          <w:b/>
          <w:sz w:val="84"/>
          <w:szCs w:val="84"/>
        </w:rPr>
      </w:pPr>
      <w:r>
        <w:rPr>
          <w:rStyle w:val="41"/>
          <w:rFonts w:ascii="宋体" w:hAnsi="宋体"/>
          <w:b/>
          <w:sz w:val="72"/>
          <w:szCs w:val="72"/>
        </w:rPr>
        <w:t>招</w:t>
      </w:r>
      <w:r>
        <w:rPr>
          <w:rStyle w:val="41"/>
          <w:rFonts w:hint="eastAsia" w:ascii="宋体" w:hAnsi="宋体"/>
          <w:b/>
          <w:sz w:val="72"/>
          <w:szCs w:val="72"/>
          <w:lang w:val="en-US" w:eastAsia="zh-CN"/>
        </w:rPr>
        <w:t xml:space="preserve"> </w:t>
      </w:r>
      <w:r>
        <w:rPr>
          <w:rStyle w:val="41"/>
          <w:rFonts w:ascii="宋体" w:hAnsi="宋体"/>
          <w:b/>
          <w:sz w:val="72"/>
          <w:szCs w:val="72"/>
        </w:rPr>
        <w:t xml:space="preserve"> 标 文 件</w:t>
      </w:r>
    </w:p>
    <w:p w14:paraId="0C4396B6">
      <w:pPr>
        <w:widowControl w:val="0"/>
        <w:ind w:firstLine="1440"/>
        <w:textAlignment w:val="auto"/>
        <w:rPr>
          <w:rFonts w:ascii="微软雅黑" w:hAnsi="微软雅黑" w:cs="Times New Roman"/>
          <w:color w:val="000000"/>
          <w:sz w:val="36"/>
          <w:szCs w:val="36"/>
        </w:rPr>
      </w:pPr>
    </w:p>
    <w:p w14:paraId="64576FC0">
      <w:pPr>
        <w:widowControl w:val="0"/>
        <w:ind w:firstLine="1440"/>
        <w:textAlignment w:val="auto"/>
        <w:rPr>
          <w:rFonts w:ascii="微软雅黑" w:hAnsi="微软雅黑" w:cs="Times New Roman"/>
          <w:color w:val="000000"/>
          <w:sz w:val="36"/>
          <w:szCs w:val="36"/>
        </w:rPr>
      </w:pPr>
    </w:p>
    <w:p w14:paraId="4A52215C">
      <w:pPr>
        <w:widowControl w:val="0"/>
        <w:ind w:firstLine="1440"/>
        <w:textAlignment w:val="auto"/>
        <w:rPr>
          <w:rFonts w:ascii="微软雅黑" w:hAnsi="微软雅黑" w:cs="Times New Roman"/>
          <w:color w:val="000000"/>
          <w:sz w:val="36"/>
          <w:szCs w:val="36"/>
        </w:rPr>
      </w:pPr>
    </w:p>
    <w:p w14:paraId="335C26BC">
      <w:pPr>
        <w:widowControl w:val="0"/>
        <w:textAlignment w:val="auto"/>
        <w:rPr>
          <w:rFonts w:ascii="微软雅黑" w:hAnsi="微软雅黑" w:cs="Times New Roman"/>
          <w:color w:val="000000"/>
          <w:sz w:val="36"/>
          <w:szCs w:val="36"/>
        </w:rPr>
      </w:pPr>
    </w:p>
    <w:p w14:paraId="4E84DFB5">
      <w:pPr>
        <w:widowControl w:val="0"/>
        <w:ind w:firstLine="1440"/>
        <w:textAlignment w:val="auto"/>
        <w:rPr>
          <w:rFonts w:ascii="微软雅黑" w:hAnsi="微软雅黑" w:cs="Times New Roman"/>
          <w:color w:val="000000"/>
          <w:sz w:val="36"/>
          <w:szCs w:val="36"/>
        </w:rPr>
      </w:pPr>
    </w:p>
    <w:p w14:paraId="567E572B">
      <w:pPr>
        <w:widowControl w:val="0"/>
        <w:textAlignment w:val="auto"/>
        <w:rPr>
          <w:rFonts w:ascii="微软雅黑" w:hAnsi="微软雅黑" w:cs="Times New Roman"/>
          <w:color w:val="000000"/>
          <w:sz w:val="36"/>
          <w:szCs w:val="36"/>
        </w:rPr>
      </w:pPr>
    </w:p>
    <w:p w14:paraId="10DD3243">
      <w:pPr>
        <w:widowControl w:val="0"/>
        <w:ind w:firstLine="1440"/>
        <w:textAlignment w:val="auto"/>
        <w:rPr>
          <w:rFonts w:ascii="微软雅黑" w:hAnsi="微软雅黑" w:cs="Times New Roman"/>
          <w:color w:val="000000"/>
          <w:sz w:val="36"/>
          <w:szCs w:val="36"/>
        </w:rPr>
      </w:pPr>
    </w:p>
    <w:p w14:paraId="72F12695">
      <w:pPr>
        <w:widowControl w:val="0"/>
        <w:ind w:firstLine="1440"/>
        <w:textAlignment w:val="auto"/>
        <w:rPr>
          <w:rFonts w:ascii="微软雅黑" w:hAnsi="微软雅黑" w:cs="Times New Roman"/>
          <w:color w:val="000000"/>
          <w:sz w:val="36"/>
          <w:szCs w:val="36"/>
        </w:rPr>
      </w:pPr>
    </w:p>
    <w:p w14:paraId="2479B776">
      <w:pPr>
        <w:widowControl w:val="0"/>
        <w:spacing w:line="360" w:lineRule="auto"/>
        <w:ind w:firstLine="1600" w:firstLineChars="500"/>
        <w:textAlignment w:val="auto"/>
        <w:rPr>
          <w:rFonts w:hint="eastAsia" w:eastAsia="宋体" w:cs="Times New Roman"/>
          <w:color w:val="000000"/>
          <w:sz w:val="32"/>
          <w:szCs w:val="32"/>
          <w:lang w:val="en-US" w:eastAsia="zh-CN"/>
        </w:rPr>
      </w:pPr>
      <w:r>
        <w:rPr>
          <w:rFonts w:hint="eastAsia" w:cs="Times New Roman"/>
          <w:color w:val="000000"/>
          <w:sz w:val="32"/>
          <w:szCs w:val="32"/>
        </w:rPr>
        <w:t>采购人：陕西省西咸新区泾河新城管理委员会</w:t>
      </w:r>
    </w:p>
    <w:p w14:paraId="317FB6D4">
      <w:pPr>
        <w:widowControl w:val="0"/>
        <w:spacing w:line="360" w:lineRule="auto"/>
        <w:ind w:firstLine="1600" w:firstLineChars="500"/>
        <w:textAlignment w:val="auto"/>
        <w:rPr>
          <w:rFonts w:hint="eastAsia" w:cs="Times New Roman"/>
          <w:color w:val="000000"/>
          <w:sz w:val="32"/>
          <w:szCs w:val="32"/>
        </w:rPr>
      </w:pPr>
      <w:r>
        <w:rPr>
          <w:rFonts w:hint="eastAsia" w:cs="Times New Roman"/>
          <w:color w:val="000000"/>
          <w:sz w:val="32"/>
          <w:szCs w:val="32"/>
        </w:rPr>
        <w:t>采购代理机构：龙寰项目管理咨询有限公司</w:t>
      </w:r>
    </w:p>
    <w:p w14:paraId="7D99C722">
      <w:pPr>
        <w:widowControl w:val="0"/>
        <w:spacing w:line="360" w:lineRule="auto"/>
        <w:ind w:firstLine="1600" w:firstLineChars="500"/>
        <w:textAlignment w:val="auto"/>
        <w:rPr>
          <w:rStyle w:val="41"/>
          <w:rFonts w:cs="Times New Roman"/>
          <w:color w:val="000000"/>
          <w:sz w:val="32"/>
          <w:szCs w:val="32"/>
        </w:rPr>
      </w:pPr>
      <w:r>
        <w:rPr>
          <w:rFonts w:cs="Times New Roman"/>
          <w:color w:val="000000"/>
          <w:sz w:val="32"/>
          <w:szCs w:val="32"/>
        </w:rPr>
        <w:t>日期：二〇二</w:t>
      </w:r>
      <w:r>
        <w:rPr>
          <w:rFonts w:hint="eastAsia" w:cs="Times New Roman"/>
          <w:color w:val="000000"/>
          <w:sz w:val="32"/>
          <w:szCs w:val="32"/>
          <w:lang w:val="en-US" w:eastAsia="zh-CN"/>
        </w:rPr>
        <w:t>六</w:t>
      </w:r>
      <w:r>
        <w:rPr>
          <w:rFonts w:cs="Times New Roman"/>
          <w:color w:val="000000"/>
          <w:sz w:val="32"/>
          <w:szCs w:val="32"/>
        </w:rPr>
        <w:t>年</w:t>
      </w:r>
      <w:r>
        <w:rPr>
          <w:rFonts w:hint="eastAsia" w:cs="Times New Roman"/>
          <w:color w:val="000000"/>
          <w:sz w:val="32"/>
          <w:szCs w:val="32"/>
          <w:lang w:val="en-US" w:eastAsia="zh-CN"/>
        </w:rPr>
        <w:t>三</w:t>
      </w:r>
      <w:r>
        <w:rPr>
          <w:rFonts w:cs="Times New Roman"/>
          <w:color w:val="000000"/>
          <w:sz w:val="32"/>
          <w:szCs w:val="32"/>
        </w:rPr>
        <w:t>月</w:t>
      </w:r>
    </w:p>
    <w:p w14:paraId="6DD1E058">
      <w:pPr>
        <w:snapToGrid w:val="0"/>
        <w:spacing w:line="360" w:lineRule="auto"/>
        <w:ind w:firstLine="964"/>
        <w:jc w:val="center"/>
        <w:rPr>
          <w:rStyle w:val="41"/>
          <w:rFonts w:ascii="宋体" w:hAnsi="宋体"/>
          <w:b/>
          <w:sz w:val="44"/>
          <w:szCs w:val="44"/>
        </w:rPr>
      </w:pPr>
      <w:r>
        <w:rPr>
          <w:rStyle w:val="41"/>
          <w:rFonts w:ascii="宋体" w:hAnsi="宋体"/>
          <w:b/>
        </w:rPr>
        <w:t xml:space="preserve">  </w:t>
      </w:r>
    </w:p>
    <w:p w14:paraId="79308EEC">
      <w:pPr>
        <w:snapToGrid w:val="0"/>
        <w:spacing w:line="600" w:lineRule="auto"/>
        <w:ind w:firstLine="3534" w:firstLineChars="800"/>
        <w:jc w:val="both"/>
        <w:rPr>
          <w:rStyle w:val="41"/>
          <w:rFonts w:ascii="宋体" w:hAnsi="宋体"/>
          <w:b/>
          <w:sz w:val="44"/>
          <w:szCs w:val="44"/>
        </w:rPr>
      </w:pPr>
      <w:r>
        <w:rPr>
          <w:rStyle w:val="41"/>
          <w:rFonts w:ascii="宋体" w:hAnsi="宋体"/>
          <w:b/>
          <w:sz w:val="44"/>
          <w:szCs w:val="44"/>
        </w:rPr>
        <w:t>目    录</w:t>
      </w:r>
    </w:p>
    <w:p w14:paraId="4D603944">
      <w:pPr>
        <w:snapToGrid w:val="0"/>
        <w:spacing w:line="440" w:lineRule="exact"/>
        <w:rPr>
          <w:rStyle w:val="41"/>
          <w:rFonts w:ascii="宋体" w:hAnsi="宋体" w:cs="Times New Roman"/>
          <w:bCs/>
          <w:szCs w:val="21"/>
        </w:rPr>
      </w:pPr>
      <w:r>
        <w:rPr>
          <w:rStyle w:val="41"/>
          <w:rFonts w:ascii="宋体" w:hAnsi="宋体" w:cs="Times New Roman"/>
          <w:bCs/>
          <w:szCs w:val="21"/>
        </w:rPr>
        <w:t>第一章  招标公告...................................................</w:t>
      </w:r>
      <w:r>
        <w:rPr>
          <w:rStyle w:val="41"/>
          <w:rFonts w:hint="eastAsia" w:ascii="宋体" w:hAnsi="宋体" w:cs="Times New Roman"/>
          <w:bCs/>
          <w:szCs w:val="21"/>
        </w:rPr>
        <w:t>1</w:t>
      </w:r>
    </w:p>
    <w:p w14:paraId="63B9A298">
      <w:pPr>
        <w:snapToGrid w:val="0"/>
        <w:spacing w:line="440" w:lineRule="exact"/>
        <w:rPr>
          <w:rStyle w:val="41"/>
          <w:rFonts w:hint="eastAsia" w:ascii="宋体" w:hAnsi="宋体" w:eastAsia="宋体" w:cs="Times New Roman"/>
          <w:bCs/>
          <w:szCs w:val="21"/>
          <w:lang w:eastAsia="zh-CN"/>
        </w:rPr>
      </w:pPr>
      <w:r>
        <w:rPr>
          <w:rStyle w:val="41"/>
          <w:rFonts w:ascii="宋体" w:hAnsi="宋体" w:cs="Times New Roman"/>
          <w:bCs/>
          <w:szCs w:val="21"/>
        </w:rPr>
        <w:t>第二章  投标人须知.................................................</w:t>
      </w:r>
      <w:r>
        <w:rPr>
          <w:rStyle w:val="41"/>
          <w:rFonts w:hint="eastAsia" w:ascii="宋体" w:hAnsi="宋体" w:cs="Times New Roman"/>
          <w:bCs/>
          <w:szCs w:val="21"/>
          <w:lang w:val="en-US" w:eastAsia="zh-CN"/>
        </w:rPr>
        <w:t>5</w:t>
      </w:r>
    </w:p>
    <w:p w14:paraId="3549EFB5">
      <w:pPr>
        <w:snapToGrid w:val="0"/>
        <w:spacing w:line="440" w:lineRule="exact"/>
        <w:rPr>
          <w:rStyle w:val="41"/>
          <w:rFonts w:hint="eastAsia" w:ascii="宋体" w:hAnsi="宋体" w:eastAsia="宋体" w:cs="Times New Roman"/>
          <w:bCs/>
          <w:szCs w:val="21"/>
          <w:lang w:val="zh-CN" w:eastAsia="zh-CN"/>
        </w:rPr>
      </w:pPr>
      <w:r>
        <w:rPr>
          <w:rStyle w:val="41"/>
          <w:rFonts w:ascii="宋体" w:hAnsi="宋体" w:cs="Times New Roman"/>
          <w:bCs/>
          <w:szCs w:val="21"/>
        </w:rPr>
        <w:t xml:space="preserve">     </w:t>
      </w:r>
      <w:r>
        <w:rPr>
          <w:rStyle w:val="41"/>
          <w:rFonts w:ascii="宋体" w:hAnsi="宋体" w:cs="Times New Roman"/>
          <w:bCs/>
          <w:szCs w:val="21"/>
          <w:lang w:val="zh-CN"/>
        </w:rPr>
        <w:t>1.投标人须知前附表............................................</w:t>
      </w:r>
      <w:r>
        <w:rPr>
          <w:rStyle w:val="41"/>
          <w:rFonts w:hint="eastAsia" w:ascii="宋体" w:hAnsi="宋体" w:cs="Times New Roman"/>
          <w:bCs/>
          <w:szCs w:val="21"/>
          <w:lang w:val="en-US" w:eastAsia="zh-CN"/>
        </w:rPr>
        <w:t>5</w:t>
      </w:r>
    </w:p>
    <w:p w14:paraId="0421F71D">
      <w:pPr>
        <w:snapToGrid w:val="0"/>
        <w:spacing w:line="440" w:lineRule="exact"/>
        <w:rPr>
          <w:rStyle w:val="41"/>
          <w:rFonts w:hint="eastAsia" w:ascii="宋体" w:hAnsi="宋体" w:eastAsia="宋体" w:cs="Times New Roman"/>
          <w:bCs/>
          <w:szCs w:val="21"/>
          <w:lang w:eastAsia="zh-CN"/>
        </w:rPr>
      </w:pPr>
      <w:r>
        <w:rPr>
          <w:rStyle w:val="41"/>
          <w:rFonts w:ascii="宋体" w:hAnsi="宋体" w:cs="Times New Roman"/>
          <w:bCs/>
          <w:szCs w:val="21"/>
          <w:lang w:val="zh-CN"/>
        </w:rPr>
        <w:t xml:space="preserve">     2.总则.....................................................</w:t>
      </w:r>
      <w:r>
        <w:rPr>
          <w:rStyle w:val="41"/>
          <w:rFonts w:ascii="宋体" w:hAnsi="宋体" w:cs="Times New Roman"/>
          <w:bCs/>
          <w:szCs w:val="21"/>
        </w:rPr>
        <w:t>...</w:t>
      </w:r>
      <w:r>
        <w:rPr>
          <w:rStyle w:val="41"/>
          <w:rFonts w:hint="eastAsia" w:ascii="宋体" w:hAnsi="宋体" w:cs="Times New Roman"/>
          <w:bCs/>
          <w:szCs w:val="21"/>
          <w:lang w:val="en-US" w:eastAsia="zh-CN"/>
        </w:rPr>
        <w:t>9</w:t>
      </w:r>
    </w:p>
    <w:p w14:paraId="714E0A46">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rPr>
        <w:t xml:space="preserve">     3.招标文件....................................................</w:t>
      </w:r>
      <w:r>
        <w:rPr>
          <w:rStyle w:val="41"/>
          <w:rFonts w:hint="eastAsia" w:ascii="宋体" w:hAnsi="宋体" w:cs="Times New Roman"/>
          <w:bCs/>
          <w:szCs w:val="21"/>
          <w:lang w:val="en-US" w:eastAsia="zh-CN"/>
        </w:rPr>
        <w:t>10</w:t>
      </w:r>
    </w:p>
    <w:p w14:paraId="3948DFDD">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rPr>
        <w:t xml:space="preserve">     4.</w:t>
      </w:r>
      <w:r>
        <w:rPr>
          <w:rStyle w:val="41"/>
          <w:rFonts w:ascii="宋体" w:hAnsi="宋体" w:cs="Times New Roman"/>
          <w:bCs/>
          <w:szCs w:val="21"/>
          <w:lang w:val="zh-CN"/>
        </w:rPr>
        <w:t>政府采购政策................................................</w:t>
      </w:r>
      <w:r>
        <w:rPr>
          <w:rStyle w:val="41"/>
          <w:rFonts w:hint="eastAsia" w:ascii="宋体" w:hAnsi="宋体" w:cs="Times New Roman"/>
          <w:bCs/>
          <w:szCs w:val="21"/>
          <w:lang w:val="en-US" w:eastAsia="zh-CN"/>
        </w:rPr>
        <w:t>11</w:t>
      </w:r>
    </w:p>
    <w:p w14:paraId="6D9CC9F5">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lang w:val="zh-CN"/>
        </w:rPr>
        <w:t xml:space="preserve">     5.投标文件....................................................</w:t>
      </w:r>
      <w:r>
        <w:rPr>
          <w:rStyle w:val="41"/>
          <w:rFonts w:hint="eastAsia" w:ascii="宋体" w:hAnsi="宋体" w:cs="Times New Roman"/>
          <w:bCs/>
          <w:szCs w:val="21"/>
          <w:lang w:val="en-US" w:eastAsia="zh-CN"/>
        </w:rPr>
        <w:t>14</w:t>
      </w:r>
    </w:p>
    <w:p w14:paraId="0578790E">
      <w:pPr>
        <w:snapToGrid w:val="0"/>
        <w:spacing w:line="440" w:lineRule="exact"/>
        <w:rPr>
          <w:rStyle w:val="41"/>
          <w:rFonts w:hint="eastAsia" w:ascii="宋体" w:hAnsi="宋体" w:eastAsia="宋体" w:cs="Times New Roman"/>
          <w:bCs/>
          <w:szCs w:val="21"/>
          <w:lang w:val="en-US" w:eastAsia="zh-CN"/>
        </w:rPr>
      </w:pPr>
      <w:r>
        <w:rPr>
          <w:rStyle w:val="41"/>
          <w:rFonts w:ascii="宋体" w:hAnsi="宋体" w:cs="Times New Roman"/>
          <w:bCs/>
          <w:szCs w:val="21"/>
          <w:lang w:val="zh-CN"/>
        </w:rPr>
        <w:t xml:space="preserve">     6.投标文件的提交......................</w:t>
      </w:r>
      <w:r>
        <w:rPr>
          <w:rStyle w:val="41"/>
          <w:rFonts w:hint="eastAsia" w:ascii="宋体" w:hAnsi="宋体" w:cs="Times New Roman"/>
          <w:bCs/>
          <w:szCs w:val="21"/>
          <w:lang w:val="en-US" w:eastAsia="zh-CN"/>
        </w:rPr>
        <w:t>......</w:t>
      </w:r>
      <w:r>
        <w:rPr>
          <w:rStyle w:val="41"/>
          <w:rFonts w:ascii="宋体" w:hAnsi="宋体" w:cs="Times New Roman"/>
          <w:bCs/>
          <w:szCs w:val="21"/>
          <w:lang w:val="zh-CN"/>
        </w:rPr>
        <w:t>..................1</w:t>
      </w:r>
      <w:r>
        <w:rPr>
          <w:rStyle w:val="41"/>
          <w:rFonts w:hint="eastAsia" w:ascii="宋体" w:hAnsi="宋体" w:cs="Times New Roman"/>
          <w:bCs/>
          <w:szCs w:val="21"/>
          <w:lang w:val="en-US" w:eastAsia="zh-CN"/>
        </w:rPr>
        <w:t>6</w:t>
      </w:r>
    </w:p>
    <w:p w14:paraId="4CBA9C42">
      <w:pPr>
        <w:snapToGrid w:val="0"/>
        <w:spacing w:line="440" w:lineRule="exact"/>
        <w:rPr>
          <w:rStyle w:val="41"/>
          <w:rFonts w:hint="eastAsia" w:ascii="宋体" w:hAnsi="宋体" w:eastAsia="宋体" w:cs="Times New Roman"/>
          <w:bCs/>
          <w:szCs w:val="21"/>
          <w:lang w:val="en-US" w:eastAsia="zh-CN"/>
        </w:rPr>
      </w:pPr>
      <w:r>
        <w:rPr>
          <w:rStyle w:val="41"/>
          <w:rFonts w:ascii="宋体" w:hAnsi="宋体" w:cs="Times New Roman"/>
          <w:bCs/>
          <w:szCs w:val="21"/>
          <w:lang w:val="zh-CN"/>
        </w:rPr>
        <w:t xml:space="preserve">     7.开标........................................................</w:t>
      </w:r>
      <w:r>
        <w:rPr>
          <w:rStyle w:val="41"/>
          <w:rFonts w:hint="eastAsia" w:ascii="宋体" w:hAnsi="宋体" w:cs="Times New Roman"/>
          <w:bCs/>
          <w:szCs w:val="21"/>
        </w:rPr>
        <w:t>1</w:t>
      </w:r>
      <w:r>
        <w:rPr>
          <w:rStyle w:val="41"/>
          <w:rFonts w:hint="eastAsia" w:ascii="宋体" w:hAnsi="宋体" w:cs="Times New Roman"/>
          <w:bCs/>
          <w:szCs w:val="21"/>
          <w:lang w:val="en-US" w:eastAsia="zh-CN"/>
        </w:rPr>
        <w:t>7</w:t>
      </w:r>
    </w:p>
    <w:p w14:paraId="063EA2F5">
      <w:pPr>
        <w:snapToGrid w:val="0"/>
        <w:spacing w:line="440" w:lineRule="exact"/>
        <w:rPr>
          <w:rStyle w:val="41"/>
          <w:rFonts w:hint="eastAsia" w:ascii="宋体" w:hAnsi="宋体" w:eastAsia="宋体" w:cs="Times New Roman"/>
          <w:bCs/>
          <w:szCs w:val="21"/>
          <w:lang w:val="en-US" w:eastAsia="zh-CN"/>
        </w:rPr>
      </w:pPr>
      <w:r>
        <w:rPr>
          <w:rStyle w:val="41"/>
          <w:rFonts w:ascii="宋体" w:hAnsi="宋体" w:cs="Times New Roman"/>
          <w:bCs/>
          <w:szCs w:val="21"/>
          <w:lang w:val="zh-CN"/>
        </w:rPr>
        <w:t xml:space="preserve">     8.资格审查....................................................</w:t>
      </w:r>
      <w:r>
        <w:rPr>
          <w:rStyle w:val="41"/>
          <w:rFonts w:ascii="宋体" w:hAnsi="宋体" w:cs="Times New Roman"/>
          <w:bCs/>
          <w:szCs w:val="21"/>
        </w:rPr>
        <w:t>1</w:t>
      </w:r>
      <w:r>
        <w:rPr>
          <w:rStyle w:val="41"/>
          <w:rFonts w:hint="eastAsia" w:ascii="宋体" w:hAnsi="宋体" w:cs="Times New Roman"/>
          <w:bCs/>
          <w:szCs w:val="21"/>
          <w:lang w:val="en-US" w:eastAsia="zh-CN"/>
        </w:rPr>
        <w:t>8</w:t>
      </w:r>
    </w:p>
    <w:p w14:paraId="26457A15">
      <w:pPr>
        <w:snapToGrid w:val="0"/>
        <w:spacing w:line="440" w:lineRule="exact"/>
        <w:rPr>
          <w:rStyle w:val="41"/>
          <w:rFonts w:hint="eastAsia" w:ascii="宋体" w:hAnsi="宋体" w:eastAsia="宋体" w:cs="Times New Roman"/>
          <w:bCs/>
          <w:szCs w:val="21"/>
          <w:lang w:val="en-US" w:eastAsia="zh-CN"/>
        </w:rPr>
      </w:pPr>
      <w:r>
        <w:rPr>
          <w:rStyle w:val="41"/>
          <w:rFonts w:ascii="宋体" w:hAnsi="宋体" w:cs="Times New Roman"/>
          <w:bCs/>
          <w:szCs w:val="21"/>
          <w:lang w:val="zh-CN"/>
        </w:rPr>
        <w:t xml:space="preserve">     9.评标........................................................</w:t>
      </w:r>
      <w:r>
        <w:rPr>
          <w:rStyle w:val="41"/>
          <w:rFonts w:ascii="宋体" w:hAnsi="宋体" w:cs="Times New Roman"/>
          <w:bCs/>
          <w:szCs w:val="21"/>
        </w:rPr>
        <w:t>1</w:t>
      </w:r>
      <w:r>
        <w:rPr>
          <w:rStyle w:val="41"/>
          <w:rFonts w:hint="eastAsia" w:ascii="宋体" w:hAnsi="宋体" w:cs="Times New Roman"/>
          <w:bCs/>
          <w:szCs w:val="21"/>
          <w:lang w:val="en-US" w:eastAsia="zh-CN"/>
        </w:rPr>
        <w:t>8</w:t>
      </w:r>
    </w:p>
    <w:p w14:paraId="22E0BEB9">
      <w:pPr>
        <w:snapToGrid w:val="0"/>
        <w:spacing w:line="440" w:lineRule="exact"/>
        <w:rPr>
          <w:rStyle w:val="41"/>
          <w:rFonts w:hint="eastAsia" w:ascii="宋体" w:hAnsi="宋体" w:eastAsia="宋体" w:cs="Times New Roman"/>
          <w:bCs/>
          <w:szCs w:val="21"/>
          <w:lang w:val="en-US" w:eastAsia="zh-CN"/>
        </w:rPr>
      </w:pPr>
      <w:r>
        <w:rPr>
          <w:rStyle w:val="41"/>
          <w:rFonts w:ascii="宋体" w:hAnsi="宋体" w:cs="Times New Roman"/>
          <w:bCs/>
          <w:szCs w:val="21"/>
          <w:lang w:val="zh-CN"/>
        </w:rPr>
        <w:t xml:space="preserve">     10.确定中标人.................................................</w:t>
      </w:r>
      <w:r>
        <w:rPr>
          <w:rStyle w:val="41"/>
          <w:rFonts w:ascii="宋体" w:hAnsi="宋体" w:cs="Times New Roman"/>
          <w:bCs/>
          <w:szCs w:val="21"/>
        </w:rPr>
        <w:t>1</w:t>
      </w:r>
      <w:r>
        <w:rPr>
          <w:rStyle w:val="41"/>
          <w:rFonts w:hint="eastAsia" w:ascii="宋体" w:hAnsi="宋体" w:cs="Times New Roman"/>
          <w:bCs/>
          <w:szCs w:val="21"/>
          <w:lang w:val="en-US" w:eastAsia="zh-CN"/>
        </w:rPr>
        <w:t>9</w:t>
      </w:r>
    </w:p>
    <w:p w14:paraId="72B06C68">
      <w:pPr>
        <w:snapToGrid w:val="0"/>
        <w:spacing w:line="440" w:lineRule="exact"/>
        <w:rPr>
          <w:rStyle w:val="41"/>
          <w:rFonts w:hint="eastAsia" w:ascii="宋体" w:hAnsi="宋体" w:eastAsia="宋体" w:cs="Times New Roman"/>
          <w:bCs/>
          <w:szCs w:val="21"/>
          <w:lang w:val="en-US" w:eastAsia="zh-CN"/>
        </w:rPr>
      </w:pPr>
      <w:r>
        <w:rPr>
          <w:rStyle w:val="41"/>
          <w:rFonts w:ascii="宋体" w:hAnsi="宋体" w:cs="Times New Roman"/>
          <w:bCs/>
          <w:szCs w:val="21"/>
          <w:lang w:val="zh-CN"/>
        </w:rPr>
        <w:t xml:space="preserve">     11.质疑投诉...................................................</w:t>
      </w:r>
      <w:r>
        <w:rPr>
          <w:rStyle w:val="41"/>
          <w:rFonts w:ascii="宋体" w:hAnsi="宋体" w:cs="Times New Roman"/>
          <w:bCs/>
          <w:szCs w:val="21"/>
        </w:rPr>
        <w:t>1</w:t>
      </w:r>
      <w:r>
        <w:rPr>
          <w:rStyle w:val="41"/>
          <w:rFonts w:hint="eastAsia" w:ascii="宋体" w:hAnsi="宋体" w:cs="Times New Roman"/>
          <w:bCs/>
          <w:szCs w:val="21"/>
          <w:lang w:val="en-US" w:eastAsia="zh-CN"/>
        </w:rPr>
        <w:t>9</w:t>
      </w:r>
    </w:p>
    <w:p w14:paraId="5DBD7F61">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lang w:val="zh-CN"/>
        </w:rPr>
        <w:t xml:space="preserve">     12.</w:t>
      </w:r>
      <w:r>
        <w:rPr>
          <w:rStyle w:val="41"/>
          <w:rFonts w:ascii="宋体" w:hAnsi="宋体"/>
          <w:szCs w:val="21"/>
          <w:lang w:val="zh-CN"/>
        </w:rPr>
        <w:t>招标代理服务费</w:t>
      </w:r>
      <w:r>
        <w:rPr>
          <w:rStyle w:val="41"/>
          <w:rFonts w:ascii="宋体" w:hAnsi="宋体" w:cs="Times New Roman"/>
          <w:bCs/>
          <w:szCs w:val="21"/>
          <w:lang w:val="zh-CN"/>
        </w:rPr>
        <w:t>.............................................</w:t>
      </w:r>
      <w:r>
        <w:rPr>
          <w:rStyle w:val="41"/>
          <w:rFonts w:hint="eastAsia" w:ascii="宋体" w:hAnsi="宋体" w:cs="Times New Roman"/>
          <w:bCs/>
          <w:szCs w:val="21"/>
          <w:lang w:val="en-US" w:eastAsia="zh-CN"/>
        </w:rPr>
        <w:t>21</w:t>
      </w:r>
    </w:p>
    <w:p w14:paraId="047F9191">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lang w:val="zh-CN"/>
        </w:rPr>
        <w:t xml:space="preserve">     13.合同授予...................................................</w:t>
      </w:r>
      <w:r>
        <w:rPr>
          <w:rStyle w:val="41"/>
          <w:rFonts w:hint="eastAsia" w:ascii="宋体" w:hAnsi="宋体" w:cs="Times New Roman"/>
          <w:bCs/>
          <w:szCs w:val="21"/>
          <w:lang w:val="en-US" w:eastAsia="zh-CN"/>
        </w:rPr>
        <w:t>21</w:t>
      </w:r>
    </w:p>
    <w:p w14:paraId="69F8E787">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lang w:val="zh-CN"/>
        </w:rPr>
        <w:t xml:space="preserve">     14.纪律和监督.................................................</w:t>
      </w:r>
      <w:r>
        <w:rPr>
          <w:rStyle w:val="41"/>
          <w:rFonts w:hint="eastAsia" w:ascii="宋体" w:hAnsi="宋体" w:cs="Times New Roman"/>
          <w:bCs/>
          <w:szCs w:val="21"/>
          <w:lang w:val="en-US" w:eastAsia="zh-CN"/>
        </w:rPr>
        <w:t>22</w:t>
      </w:r>
    </w:p>
    <w:p w14:paraId="23A7711B">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rPr>
        <w:t>第三章  评标办法...................................................</w:t>
      </w:r>
      <w:r>
        <w:rPr>
          <w:rStyle w:val="41"/>
          <w:rFonts w:hint="eastAsia" w:ascii="宋体" w:hAnsi="宋体" w:cs="Times New Roman"/>
          <w:bCs/>
          <w:szCs w:val="21"/>
          <w:lang w:val="en-US" w:eastAsia="zh-CN"/>
        </w:rPr>
        <w:t>25</w:t>
      </w:r>
    </w:p>
    <w:p w14:paraId="096A3394">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rPr>
        <w:t>第四章  采购内容及要求.............................................</w:t>
      </w:r>
      <w:r>
        <w:rPr>
          <w:rStyle w:val="41"/>
          <w:rFonts w:hint="eastAsia" w:ascii="宋体" w:hAnsi="宋体" w:cs="Times New Roman"/>
          <w:bCs/>
          <w:szCs w:val="21"/>
          <w:lang w:val="en-US" w:eastAsia="zh-CN"/>
        </w:rPr>
        <w:t>32</w:t>
      </w:r>
    </w:p>
    <w:p w14:paraId="604A518E">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rPr>
        <w:t>第五章  拟签订的合同文本...........................................</w:t>
      </w:r>
      <w:r>
        <w:rPr>
          <w:rStyle w:val="41"/>
          <w:rFonts w:hint="eastAsia" w:ascii="宋体" w:hAnsi="宋体" w:cs="Times New Roman"/>
          <w:bCs/>
          <w:szCs w:val="21"/>
          <w:lang w:val="en-US" w:eastAsia="zh-CN"/>
        </w:rPr>
        <w:t>40</w:t>
      </w:r>
    </w:p>
    <w:p w14:paraId="498C5F43">
      <w:pPr>
        <w:snapToGrid w:val="0"/>
        <w:spacing w:line="440" w:lineRule="exact"/>
        <w:rPr>
          <w:rStyle w:val="41"/>
          <w:rFonts w:hint="default" w:ascii="宋体" w:hAnsi="宋体" w:eastAsia="宋体" w:cs="Times New Roman"/>
          <w:bCs/>
          <w:szCs w:val="21"/>
          <w:lang w:val="en-US" w:eastAsia="zh-CN"/>
        </w:rPr>
      </w:pPr>
      <w:r>
        <w:rPr>
          <w:rStyle w:val="41"/>
          <w:rFonts w:ascii="宋体" w:hAnsi="宋体" w:cs="Times New Roman"/>
          <w:bCs/>
          <w:szCs w:val="21"/>
        </w:rPr>
        <w:t>第六章  投标文件格式...............................................</w:t>
      </w:r>
      <w:r>
        <w:rPr>
          <w:rStyle w:val="41"/>
          <w:rFonts w:hint="eastAsia" w:ascii="宋体" w:hAnsi="宋体" w:cs="Times New Roman"/>
          <w:bCs/>
          <w:szCs w:val="21"/>
          <w:lang w:val="en-US" w:eastAsia="zh-CN"/>
        </w:rPr>
        <w:t>51</w:t>
      </w:r>
    </w:p>
    <w:p w14:paraId="4A636C3D">
      <w:pPr>
        <w:pStyle w:val="35"/>
        <w:snapToGrid w:val="0"/>
        <w:ind w:firstLine="840"/>
        <w:rPr>
          <w:rStyle w:val="41"/>
          <w:rFonts w:ascii="宋体" w:hAnsi="宋体" w:cs="Times New Roman"/>
          <w:bCs/>
          <w:color w:val="000000"/>
          <w:sz w:val="21"/>
          <w:szCs w:val="21"/>
          <w:u w:color="FF0000"/>
        </w:rPr>
      </w:pPr>
    </w:p>
    <w:p w14:paraId="2B1C44A4">
      <w:pPr>
        <w:pStyle w:val="35"/>
        <w:snapToGrid w:val="0"/>
        <w:ind w:firstLine="840"/>
        <w:rPr>
          <w:rStyle w:val="41"/>
          <w:rFonts w:ascii="宋体" w:hAnsi="宋体" w:cs="Times New Roman"/>
          <w:bCs/>
          <w:color w:val="000000"/>
          <w:sz w:val="21"/>
          <w:szCs w:val="21"/>
          <w:u w:val="none"/>
        </w:rPr>
      </w:pPr>
      <w:r>
        <w:rPr>
          <w:rStyle w:val="41"/>
          <w:rFonts w:ascii="宋体" w:hAnsi="宋体" w:cs="Times New Roman"/>
          <w:bCs/>
          <w:color w:val="000000"/>
          <w:sz w:val="21"/>
          <w:szCs w:val="21"/>
          <w:u w:val="none"/>
        </w:rPr>
        <w:t xml:space="preserve">附  件   </w:t>
      </w:r>
      <w:r>
        <w:rPr>
          <w:rStyle w:val="41"/>
          <w:rFonts w:hint="eastAsia" w:ascii="宋体" w:hAnsi="宋体" w:cs="Times New Roman"/>
          <w:bCs/>
          <w:color w:val="000000"/>
          <w:sz w:val="21"/>
          <w:szCs w:val="21"/>
          <w:u w:val="none"/>
          <w:lang w:val="en-US" w:eastAsia="zh-CN"/>
        </w:rPr>
        <w:t>西咸新区</w:t>
      </w:r>
      <w:r>
        <w:rPr>
          <w:rStyle w:val="41"/>
          <w:rFonts w:ascii="宋体" w:hAnsi="宋体" w:cs="Times New Roman"/>
          <w:bCs/>
          <w:color w:val="000000"/>
          <w:sz w:val="21"/>
          <w:szCs w:val="21"/>
          <w:u w:val="none"/>
        </w:rPr>
        <w:t>公共资源交易不见面开标大厅投标人操作手册</w:t>
      </w:r>
    </w:p>
    <w:p w14:paraId="04C380EA">
      <w:pPr>
        <w:snapToGrid w:val="0"/>
        <w:spacing w:line="440" w:lineRule="exact"/>
        <w:ind w:firstLine="1205"/>
        <w:rPr>
          <w:rStyle w:val="41"/>
          <w:rFonts w:ascii="宋体" w:hAnsi="宋体" w:cs="Times New Roman"/>
          <w:b/>
          <w:bCs/>
          <w:sz w:val="30"/>
          <w:szCs w:val="30"/>
        </w:rPr>
      </w:pPr>
    </w:p>
    <w:p w14:paraId="129EFD7E">
      <w:pPr>
        <w:pStyle w:val="16"/>
        <w:ind w:firstLine="1285"/>
        <w:rPr>
          <w:rStyle w:val="41"/>
          <w:rFonts w:ascii="宋体" w:hAnsi="宋体"/>
          <w:b/>
          <w:sz w:val="32"/>
          <w:szCs w:val="32"/>
        </w:rPr>
      </w:pPr>
    </w:p>
    <w:p w14:paraId="5B019DCA">
      <w:pPr>
        <w:snapToGrid w:val="0"/>
        <w:ind w:firstLine="1285"/>
        <w:jc w:val="center"/>
        <w:rPr>
          <w:rStyle w:val="41"/>
          <w:rFonts w:ascii="宋体" w:hAnsi="宋体"/>
          <w:b/>
          <w:sz w:val="32"/>
          <w:szCs w:val="32"/>
        </w:rPr>
      </w:pPr>
    </w:p>
    <w:p w14:paraId="1C254755">
      <w:pPr>
        <w:snapToGrid w:val="0"/>
        <w:ind w:firstLine="1285"/>
        <w:rPr>
          <w:rStyle w:val="41"/>
          <w:rFonts w:ascii="宋体" w:hAnsi="宋体"/>
          <w:b/>
          <w:sz w:val="32"/>
          <w:szCs w:val="32"/>
        </w:rPr>
      </w:pPr>
    </w:p>
    <w:p w14:paraId="19C34C90">
      <w:pPr>
        <w:snapToGrid w:val="0"/>
        <w:ind w:firstLine="1285"/>
        <w:jc w:val="center"/>
        <w:rPr>
          <w:rStyle w:val="41"/>
          <w:rFonts w:ascii="宋体" w:hAnsi="宋体"/>
          <w:b/>
          <w:sz w:val="32"/>
          <w:szCs w:val="32"/>
        </w:rPr>
        <w:sectPr>
          <w:footerReference r:id="rId3" w:type="default"/>
          <w:pgSz w:w="11907" w:h="16839"/>
          <w:pgMar w:top="1327" w:right="1080" w:bottom="1157" w:left="1080" w:header="907" w:footer="794" w:gutter="0"/>
          <w:cols w:space="720" w:num="1"/>
        </w:sectPr>
      </w:pPr>
    </w:p>
    <w:p w14:paraId="72625912">
      <w:pPr>
        <w:adjustRightInd w:val="0"/>
        <w:snapToGrid w:val="0"/>
        <w:spacing w:line="360" w:lineRule="auto"/>
        <w:jc w:val="center"/>
        <w:rPr>
          <w:rStyle w:val="41"/>
          <w:rFonts w:ascii="宋体" w:hAnsi="宋体"/>
          <w:b/>
          <w:sz w:val="32"/>
          <w:szCs w:val="32"/>
        </w:rPr>
      </w:pPr>
      <w:r>
        <w:rPr>
          <w:rStyle w:val="41"/>
          <w:rFonts w:ascii="宋体" w:hAnsi="宋体"/>
          <w:b/>
          <w:sz w:val="32"/>
          <w:szCs w:val="32"/>
        </w:rPr>
        <w:t>第一章  招标公告</w:t>
      </w:r>
    </w:p>
    <w:tbl>
      <w:tblPr>
        <w:tblStyle w:val="23"/>
        <w:tblW w:w="9640"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0"/>
      </w:tblGrid>
      <w:tr w14:paraId="6FB00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7" w:hRule="atLeast"/>
        </w:trPr>
        <w:tc>
          <w:tcPr>
            <w:tcW w:w="9640" w:type="dxa"/>
          </w:tcPr>
          <w:p w14:paraId="7A50DEBE">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项目概况</w:t>
            </w:r>
          </w:p>
          <w:p w14:paraId="5057D651">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泾河一中、泾河六校、泾河七小和瀛洲小学物业政府采购项目</w:t>
            </w:r>
            <w:r>
              <w:rPr>
                <w:rFonts w:hint="eastAsia" w:ascii="微软雅黑" w:hAnsi="微软雅黑" w:eastAsia="微软雅黑" w:cs="微软雅黑"/>
                <w:color w:val="000000" w:themeColor="text1"/>
                <w:kern w:val="0"/>
                <w:sz w:val="21"/>
                <w:szCs w:val="21"/>
                <w14:textFill>
                  <w14:solidFill>
                    <w14:schemeClr w14:val="tx1"/>
                  </w14:solidFill>
                </w14:textFill>
              </w:rPr>
              <w:t>招标项目的潜在投标人应在陕西省西咸新区公共资源交易平台自行下载获取采购</w:t>
            </w:r>
            <w:r>
              <w:rPr>
                <w:rFonts w:hint="eastAsia" w:ascii="微软雅黑" w:hAnsi="微软雅黑" w:eastAsia="微软雅黑" w:cs="微软雅黑"/>
                <w:color w:val="auto"/>
                <w:kern w:val="0"/>
                <w:sz w:val="21"/>
                <w:szCs w:val="21"/>
              </w:rPr>
              <w:t>文件，并于 202</w:t>
            </w:r>
            <w:r>
              <w:rPr>
                <w:rFonts w:hint="eastAsia" w:ascii="微软雅黑" w:hAnsi="微软雅黑" w:eastAsia="微软雅黑" w:cs="微软雅黑"/>
                <w:color w:val="auto"/>
                <w:kern w:val="0"/>
                <w:sz w:val="21"/>
                <w:szCs w:val="21"/>
                <w:lang w:val="en-US" w:eastAsia="zh-CN"/>
              </w:rPr>
              <w:t>6</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21</w:t>
            </w:r>
            <w:r>
              <w:rPr>
                <w:rFonts w:hint="eastAsia" w:ascii="微软雅黑" w:hAnsi="微软雅黑" w:eastAsia="微软雅黑" w:cs="微软雅黑"/>
                <w:color w:val="auto"/>
                <w:kern w:val="0"/>
                <w:sz w:val="21"/>
                <w:szCs w:val="21"/>
              </w:rPr>
              <w:t>日09时30分（北京时间）</w:t>
            </w:r>
            <w:r>
              <w:rPr>
                <w:rFonts w:hint="eastAsia" w:ascii="微软雅黑" w:hAnsi="微软雅黑" w:eastAsia="微软雅黑" w:cs="微软雅黑"/>
                <w:color w:val="000000" w:themeColor="text1"/>
                <w:kern w:val="0"/>
                <w:sz w:val="21"/>
                <w:szCs w:val="21"/>
                <w14:textFill>
                  <w14:solidFill>
                    <w14:schemeClr w14:val="tx1"/>
                  </w14:solidFill>
                </w14:textFill>
              </w:rPr>
              <w:t>前递交投标文件。</w:t>
            </w:r>
          </w:p>
        </w:tc>
      </w:tr>
    </w:tbl>
    <w:p w14:paraId="6D381BB9">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一、项目基本情况</w:t>
      </w:r>
    </w:p>
    <w:p w14:paraId="7BD6EB54">
      <w:pPr>
        <w:adjustRightInd w:val="0"/>
        <w:snapToGrid w:val="0"/>
        <w:spacing w:line="360" w:lineRule="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项目编号：</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LZBC2026-235</w:t>
      </w:r>
    </w:p>
    <w:p w14:paraId="3485E86F">
      <w:pPr>
        <w:adjustRightInd w:val="0"/>
        <w:snapToGrid w:val="0"/>
        <w:spacing w:line="360" w:lineRule="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项目名称：</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泾河一中、泾河六校、泾河七小和瀛洲小学物业政府采购项目</w:t>
      </w:r>
    </w:p>
    <w:p w14:paraId="6CEA83C9">
      <w:pPr>
        <w:adjustRightInd w:val="0"/>
        <w:snapToGrid w:val="0"/>
        <w:spacing w:line="360" w:lineRule="auto"/>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采</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购方式：公开招标</w:t>
      </w:r>
    </w:p>
    <w:p w14:paraId="058EA922">
      <w:pPr>
        <w:adjustRightInd w:val="0"/>
        <w:snapToGrid w:val="0"/>
        <w:spacing w:line="360" w:lineRule="auto"/>
        <w:rPr>
          <w:rFonts w:hint="default" w:ascii="微软雅黑" w:hAnsi="微软雅黑" w:eastAsia="微软雅黑" w:cs="微软雅黑"/>
          <w:color w:val="000000" w:themeColor="text1"/>
          <w:kern w:val="0"/>
          <w:sz w:val="21"/>
          <w:szCs w:val="21"/>
          <w:highlight w:val="none"/>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 xml:space="preserve">预算金额： </w:t>
      </w:r>
      <w:r>
        <w:rPr>
          <w:rFonts w:hint="eastAsia" w:ascii="微软雅黑" w:hAnsi="微软雅黑" w:eastAsia="微软雅黑" w:cs="微软雅黑"/>
          <w:color w:val="000000" w:themeColor="text1"/>
          <w:kern w:val="0"/>
          <w:sz w:val="21"/>
          <w:szCs w:val="21"/>
          <w:highlight w:val="none"/>
          <w:lang w:val="en-US" w:eastAsia="zh-CN"/>
          <w14:textFill>
            <w14:solidFill>
              <w14:schemeClr w14:val="tx1"/>
            </w14:solidFill>
          </w14:textFill>
        </w:rPr>
        <w:t>3,890,000.00元</w:t>
      </w:r>
    </w:p>
    <w:p w14:paraId="66F6DA89">
      <w:pPr>
        <w:adjustRightInd w:val="0"/>
        <w:snapToGrid w:val="0"/>
        <w:spacing w:line="360" w:lineRule="auto"/>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采购需求：</w:t>
      </w:r>
    </w:p>
    <w:p w14:paraId="452D7CF1">
      <w:pPr>
        <w:adjustRightInd w:val="0"/>
        <w:snapToGrid w:val="0"/>
        <w:spacing w:line="360" w:lineRule="auto"/>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合同包1(</w:t>
      </w:r>
      <w:r>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t>泾河一中、泾河六校、泾河七小和瀛洲小学物业政府采购项目</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w:t>
      </w:r>
    </w:p>
    <w:p w14:paraId="67F47348">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合同包预算金额：</w:t>
      </w:r>
      <w:r>
        <w:rPr>
          <w:rFonts w:hint="eastAsia" w:ascii="微软雅黑" w:hAnsi="微软雅黑" w:eastAsia="微软雅黑" w:cs="微软雅黑"/>
          <w:color w:val="000000" w:themeColor="text1"/>
          <w:kern w:val="0"/>
          <w:sz w:val="21"/>
          <w:szCs w:val="21"/>
          <w:highlight w:val="none"/>
          <w:lang w:val="en-US" w:eastAsia="zh-CN"/>
          <w14:textFill>
            <w14:solidFill>
              <w14:schemeClr w14:val="tx1"/>
            </w14:solidFill>
          </w14:textFill>
        </w:rPr>
        <w:t>3,890,000.00</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元</w:t>
      </w:r>
    </w:p>
    <w:p w14:paraId="0ADE2F3F">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highlight w:val="none"/>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合同包最高限价：</w:t>
      </w:r>
      <w:r>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t>3,890,000.00</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元</w:t>
      </w:r>
    </w:p>
    <w:tbl>
      <w:tblPr>
        <w:tblStyle w:val="23"/>
        <w:tblW w:w="9673"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323"/>
        <w:gridCol w:w="2413"/>
        <w:gridCol w:w="1351"/>
        <w:gridCol w:w="1513"/>
        <w:gridCol w:w="1241"/>
        <w:gridCol w:w="1230"/>
      </w:tblGrid>
      <w:tr w14:paraId="7B7A727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07" w:hRule="atLeast"/>
          <w:tblHeader/>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4FE99168">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品目号</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0D84726">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lang w:val="en-US" w:eastAsia="zh-CN"/>
              </w:rPr>
              <w:t>品</w:t>
            </w:r>
            <w:r>
              <w:rPr>
                <w:rFonts w:hint="eastAsia" w:ascii="微软雅黑" w:hAnsi="微软雅黑" w:eastAsia="微软雅黑" w:cs="微软雅黑"/>
                <w:b/>
                <w:bCs/>
                <w:kern w:val="0"/>
                <w:sz w:val="21"/>
                <w:szCs w:val="21"/>
                <w:highlight w:val="none"/>
              </w:rPr>
              <w:t>目名称</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67F3881">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采购标的</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DE3BC84">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数量</w:t>
            </w:r>
          </w:p>
          <w:p w14:paraId="6ADC4A2E">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lang w:eastAsia="zh-CN"/>
              </w:rPr>
              <w:t>（</w:t>
            </w:r>
            <w:r>
              <w:rPr>
                <w:rFonts w:hint="eastAsia" w:ascii="微软雅黑" w:hAnsi="微软雅黑" w:eastAsia="微软雅黑" w:cs="微软雅黑"/>
                <w:b/>
                <w:bCs/>
                <w:kern w:val="0"/>
                <w:sz w:val="21"/>
                <w:szCs w:val="21"/>
                <w:highlight w:val="none"/>
              </w:rPr>
              <w:t>单位）</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1B8C09DD">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技术规格</w:t>
            </w:r>
            <w:r>
              <w:rPr>
                <w:rFonts w:hint="eastAsia" w:ascii="微软雅黑" w:hAnsi="微软雅黑" w:eastAsia="微软雅黑" w:cs="微软雅黑"/>
                <w:b/>
                <w:bCs/>
                <w:kern w:val="0"/>
                <w:sz w:val="21"/>
                <w:szCs w:val="21"/>
                <w:highlight w:val="none"/>
                <w:lang w:eastAsia="zh-CN"/>
              </w:rPr>
              <w:t>、</w:t>
            </w:r>
            <w:r>
              <w:rPr>
                <w:rFonts w:hint="eastAsia" w:ascii="微软雅黑" w:hAnsi="微软雅黑" w:eastAsia="微软雅黑" w:cs="微软雅黑"/>
                <w:b/>
                <w:bCs/>
                <w:kern w:val="0"/>
                <w:sz w:val="21"/>
                <w:szCs w:val="21"/>
                <w:highlight w:val="none"/>
              </w:rPr>
              <w:t>参数及要求</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65AB520B">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品目预算(元)</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0576025">
            <w:pPr>
              <w:adjustRightInd w:val="0"/>
              <w:snapToGrid w:val="0"/>
              <w:spacing w:line="360" w:lineRule="auto"/>
              <w:jc w:val="center"/>
              <w:rPr>
                <w:rFonts w:hint="eastAsia" w:ascii="微软雅黑" w:hAnsi="微软雅黑" w:eastAsia="微软雅黑" w:cs="微软雅黑"/>
                <w:b/>
                <w:bCs/>
                <w:kern w:val="0"/>
                <w:sz w:val="21"/>
                <w:szCs w:val="21"/>
                <w:highlight w:val="none"/>
              </w:rPr>
            </w:pPr>
            <w:r>
              <w:rPr>
                <w:rFonts w:hint="eastAsia" w:ascii="微软雅黑" w:hAnsi="微软雅黑" w:eastAsia="微软雅黑" w:cs="微软雅黑"/>
                <w:b/>
                <w:bCs/>
                <w:kern w:val="0"/>
                <w:sz w:val="21"/>
                <w:szCs w:val="21"/>
                <w:highlight w:val="none"/>
              </w:rPr>
              <w:t>最高限价(元)</w:t>
            </w:r>
          </w:p>
        </w:tc>
      </w:tr>
      <w:tr w14:paraId="4837E56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602"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FB79DB1">
            <w:pPr>
              <w:adjustRightInd w:val="0"/>
              <w:snapToGrid w:val="0"/>
              <w:spacing w:line="360" w:lineRule="auto"/>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1-1</w:t>
            </w:r>
          </w:p>
        </w:tc>
        <w:tc>
          <w:tcPr>
            <w:tcW w:w="132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36C90BB">
            <w:pPr>
              <w:adjustRightInd w:val="0"/>
              <w:snapToGrid w:val="0"/>
              <w:spacing w:line="360" w:lineRule="auto"/>
              <w:jc w:val="center"/>
              <w:rPr>
                <w:rFonts w:hint="default" w:ascii="微软雅黑" w:hAnsi="微软雅黑" w:eastAsia="微软雅黑" w:cs="微软雅黑"/>
                <w:kern w:val="0"/>
                <w:sz w:val="21"/>
                <w:szCs w:val="21"/>
                <w:highlight w:val="none"/>
                <w:lang w:val="en-US" w:eastAsia="zh-CN"/>
              </w:rPr>
            </w:pPr>
            <w:r>
              <w:rPr>
                <w:rFonts w:hint="eastAsia" w:ascii="微软雅黑" w:hAnsi="微软雅黑" w:eastAsia="微软雅黑" w:cs="微软雅黑"/>
                <w:kern w:val="0"/>
                <w:sz w:val="21"/>
                <w:szCs w:val="21"/>
                <w:highlight w:val="none"/>
                <w:lang w:val="en-US" w:eastAsia="zh-CN"/>
              </w:rPr>
              <w:t>其他服务</w:t>
            </w:r>
          </w:p>
        </w:tc>
        <w:tc>
          <w:tcPr>
            <w:tcW w:w="24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36ADF020">
            <w:pPr>
              <w:adjustRightInd w:val="0"/>
              <w:snapToGrid w:val="0"/>
              <w:spacing w:line="360" w:lineRule="auto"/>
              <w:jc w:val="center"/>
              <w:rPr>
                <w:rFonts w:hint="default" w:ascii="微软雅黑" w:hAnsi="微软雅黑" w:eastAsia="微软雅黑" w:cs="微软雅黑"/>
                <w:kern w:val="0"/>
                <w:sz w:val="21"/>
                <w:szCs w:val="21"/>
                <w:highlight w:val="none"/>
                <w:lang w:val="en-US" w:eastAsia="zh-CN"/>
              </w:rPr>
            </w:pPr>
            <w:r>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t>泾河一中、泾河六校、泾河七小和瀛洲小学物业政府采购项目</w:t>
            </w:r>
          </w:p>
        </w:tc>
        <w:tc>
          <w:tcPr>
            <w:tcW w:w="135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24FE1952">
            <w:pPr>
              <w:adjustRightInd w:val="0"/>
              <w:snapToGrid w:val="0"/>
              <w:spacing w:line="360" w:lineRule="auto"/>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1（批）</w:t>
            </w:r>
          </w:p>
        </w:tc>
        <w:tc>
          <w:tcPr>
            <w:tcW w:w="1513"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AE1BBDC">
            <w:pPr>
              <w:adjustRightInd w:val="0"/>
              <w:snapToGrid w:val="0"/>
              <w:spacing w:line="360" w:lineRule="auto"/>
              <w:jc w:val="center"/>
              <w:rPr>
                <w:rFonts w:hint="eastAsia" w:ascii="微软雅黑" w:hAnsi="微软雅黑" w:eastAsia="微软雅黑" w:cs="微软雅黑"/>
                <w:kern w:val="0"/>
                <w:sz w:val="21"/>
                <w:szCs w:val="21"/>
                <w:highlight w:val="none"/>
              </w:rPr>
            </w:pPr>
            <w:r>
              <w:rPr>
                <w:rFonts w:hint="eastAsia" w:ascii="微软雅黑" w:hAnsi="微软雅黑" w:eastAsia="微软雅黑" w:cs="微软雅黑"/>
                <w:kern w:val="0"/>
                <w:sz w:val="21"/>
                <w:szCs w:val="21"/>
                <w:highlight w:val="none"/>
              </w:rPr>
              <w:t>详见采购文件</w:t>
            </w:r>
          </w:p>
        </w:tc>
        <w:tc>
          <w:tcPr>
            <w:tcW w:w="1241"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5E43CFE1">
            <w:pPr>
              <w:adjustRightInd w:val="0"/>
              <w:snapToGrid w:val="0"/>
              <w:spacing w:line="360" w:lineRule="auto"/>
              <w:jc w:val="center"/>
              <w:rPr>
                <w:rFonts w:hint="eastAsia" w:ascii="微软雅黑" w:hAnsi="微软雅黑" w:eastAsia="微软雅黑" w:cs="微软雅黑"/>
                <w:kern w:val="0"/>
                <w:sz w:val="21"/>
                <w:szCs w:val="21"/>
                <w:highlight w:val="none"/>
                <w:lang w:eastAsia="zh-CN"/>
              </w:rPr>
            </w:pPr>
            <w:r>
              <w:rPr>
                <w:rFonts w:hint="eastAsia" w:ascii="微软雅黑" w:hAnsi="微软雅黑" w:eastAsia="微软雅黑" w:cs="微软雅黑"/>
                <w:kern w:val="0"/>
                <w:sz w:val="21"/>
                <w:szCs w:val="21"/>
                <w:highlight w:val="none"/>
                <w:lang w:eastAsia="zh-CN"/>
              </w:rPr>
              <w:t>3,890,000.00</w:t>
            </w:r>
          </w:p>
        </w:tc>
        <w:tc>
          <w:tcPr>
            <w:tcW w:w="123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14:paraId="04FEBB3B">
            <w:pPr>
              <w:adjustRightInd w:val="0"/>
              <w:snapToGrid w:val="0"/>
              <w:spacing w:line="360" w:lineRule="auto"/>
              <w:jc w:val="center"/>
              <w:rPr>
                <w:rFonts w:hint="eastAsia" w:ascii="微软雅黑" w:hAnsi="微软雅黑" w:eastAsia="微软雅黑" w:cs="微软雅黑"/>
                <w:kern w:val="0"/>
                <w:sz w:val="21"/>
                <w:szCs w:val="21"/>
                <w:highlight w:val="none"/>
                <w:lang w:eastAsia="zh-CN"/>
              </w:rPr>
            </w:pPr>
            <w:r>
              <w:rPr>
                <w:rFonts w:hint="eastAsia" w:ascii="微软雅黑" w:hAnsi="微软雅黑" w:eastAsia="微软雅黑" w:cs="微软雅黑"/>
                <w:kern w:val="0"/>
                <w:sz w:val="21"/>
                <w:szCs w:val="21"/>
                <w:highlight w:val="none"/>
                <w:lang w:eastAsia="zh-CN"/>
              </w:rPr>
              <w:t>3,890,000.00</w:t>
            </w:r>
          </w:p>
        </w:tc>
      </w:tr>
    </w:tbl>
    <w:p w14:paraId="758E62B9">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本合同包接受联合体投标</w:t>
      </w:r>
    </w:p>
    <w:p w14:paraId="0F95AB2E">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合同履行期限：</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自</w:t>
      </w:r>
      <w:r>
        <w:rPr>
          <w:rFonts w:hint="eastAsia" w:ascii="微软雅黑" w:hAnsi="微软雅黑" w:eastAsia="微软雅黑" w:cs="微软雅黑"/>
          <w:color w:val="000000" w:themeColor="text1"/>
          <w:kern w:val="0"/>
          <w:sz w:val="21"/>
          <w:szCs w:val="21"/>
          <w14:textFill>
            <w14:solidFill>
              <w14:schemeClr w14:val="tx1"/>
            </w14:solidFill>
          </w14:textFill>
        </w:rPr>
        <w:t>合同签订</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之日起一年</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1271561D">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000000" w:themeColor="text1"/>
          <w:kern w:val="0"/>
          <w:sz w:val="21"/>
          <w:szCs w:val="21"/>
          <w14:textFill>
            <w14:solidFill>
              <w14:schemeClr w14:val="tx1"/>
            </w14:solidFill>
          </w14:textFill>
        </w:rPr>
        <w:t>二、申请人的资格要求：</w:t>
      </w:r>
    </w:p>
    <w:p w14:paraId="70E934AF">
      <w:pPr>
        <w:adjustRightInd w:val="0"/>
        <w:snapToGrid w:val="0"/>
        <w:spacing w:line="360" w:lineRule="auto"/>
        <w:ind w:firstLine="213" w:firstLineChars="1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1.满足《中华人民共和国政府采购法》第二十二条规定</w:t>
      </w:r>
      <w:r>
        <w:rPr>
          <w:rFonts w:hint="eastAsia" w:ascii="微软雅黑" w:hAnsi="微软雅黑" w:eastAsia="微软雅黑" w:cs="微软雅黑"/>
          <w:color w:val="auto"/>
          <w:kern w:val="0"/>
          <w:sz w:val="21"/>
          <w:szCs w:val="21"/>
          <w:lang w:eastAsia="zh-CN"/>
        </w:rPr>
        <w:t>；</w:t>
      </w:r>
    </w:p>
    <w:p w14:paraId="66C615EA">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2.落实政府采购政策需满足的资格要求：</w:t>
      </w:r>
    </w:p>
    <w:p w14:paraId="138F5426">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泾河一中、泾河六校、泾河七小和瀛洲小学物业政府采购项目</w:t>
      </w:r>
      <w:r>
        <w:rPr>
          <w:rFonts w:hint="eastAsia" w:ascii="微软雅黑" w:hAnsi="微软雅黑" w:eastAsia="微软雅黑" w:cs="微软雅黑"/>
          <w:color w:val="auto"/>
          <w:kern w:val="0"/>
          <w:sz w:val="21"/>
          <w:szCs w:val="21"/>
        </w:rPr>
        <w:t>)落实政府采购政策需满足的资格要求如下:</w:t>
      </w:r>
    </w:p>
    <w:p w14:paraId="0D013CDA">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lang w:eastAsia="zh-CN"/>
        </w:rPr>
        <w:t>本项目</w:t>
      </w:r>
      <w:r>
        <w:rPr>
          <w:rFonts w:hint="eastAsia" w:ascii="微软雅黑" w:hAnsi="微软雅黑" w:eastAsia="微软雅黑" w:cs="微软雅黑"/>
          <w:color w:val="auto"/>
          <w:kern w:val="0"/>
          <w:sz w:val="21"/>
          <w:szCs w:val="21"/>
          <w:lang w:val="en-US" w:eastAsia="zh-CN"/>
        </w:rPr>
        <w:t>非</w:t>
      </w:r>
      <w:r>
        <w:rPr>
          <w:rFonts w:hint="eastAsia" w:ascii="微软雅黑" w:hAnsi="微软雅黑" w:eastAsia="微软雅黑" w:cs="微软雅黑"/>
          <w:color w:val="auto"/>
          <w:kern w:val="0"/>
          <w:sz w:val="21"/>
          <w:szCs w:val="21"/>
          <w:lang w:eastAsia="zh-CN"/>
        </w:rPr>
        <w:t>专门面向中小企业采购</w:t>
      </w:r>
      <w:r>
        <w:rPr>
          <w:rFonts w:hint="eastAsia" w:ascii="微软雅黑" w:hAnsi="微软雅黑" w:eastAsia="微软雅黑" w:cs="微软雅黑"/>
          <w:color w:val="auto"/>
          <w:kern w:val="0"/>
          <w:sz w:val="21"/>
          <w:szCs w:val="21"/>
        </w:rPr>
        <w:t>。</w:t>
      </w:r>
    </w:p>
    <w:p w14:paraId="2AB60736">
      <w:pPr>
        <w:adjustRightInd w:val="0"/>
        <w:snapToGrid w:val="0"/>
        <w:spacing w:line="360" w:lineRule="auto"/>
        <w:ind w:firstLine="213" w:firstLineChars="1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3.本项目的特定资格要求：</w:t>
      </w:r>
    </w:p>
    <w:p w14:paraId="19DE3100">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合同包1(</w:t>
      </w:r>
      <w:r>
        <w:rPr>
          <w:rFonts w:hint="eastAsia" w:ascii="微软雅黑" w:hAnsi="微软雅黑" w:eastAsia="微软雅黑" w:cs="微软雅黑"/>
          <w:color w:val="auto"/>
          <w:kern w:val="0"/>
          <w:sz w:val="21"/>
          <w:szCs w:val="21"/>
          <w:lang w:eastAsia="zh-CN"/>
        </w:rPr>
        <w:t>泾河一中、泾河六校、泾河七小和瀛洲小学物业政府采购项目</w:t>
      </w:r>
      <w:r>
        <w:rPr>
          <w:rFonts w:hint="eastAsia" w:ascii="微软雅黑" w:hAnsi="微软雅黑" w:eastAsia="微软雅黑" w:cs="微软雅黑"/>
          <w:color w:val="auto"/>
          <w:kern w:val="0"/>
          <w:sz w:val="21"/>
          <w:szCs w:val="21"/>
        </w:rPr>
        <w:t>)特定资格要求如下：</w:t>
      </w:r>
    </w:p>
    <w:p w14:paraId="4BC824F7">
      <w:pPr>
        <w:numPr>
          <w:ilvl w:val="0"/>
          <w:numId w:val="0"/>
        </w:numPr>
        <w:adjustRightInd w:val="0"/>
        <w:snapToGrid w:val="0"/>
        <w:spacing w:line="360" w:lineRule="auto"/>
        <w:ind w:firstLine="426" w:firstLineChars="200"/>
        <w:rPr>
          <w:rFonts w:hint="eastAsia"/>
          <w:color w:val="auto"/>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1</w:t>
      </w:r>
      <w:r>
        <w:rPr>
          <w:rFonts w:hint="eastAsia" w:ascii="微软雅黑" w:hAnsi="微软雅黑" w:eastAsia="微软雅黑" w:cs="微软雅黑"/>
          <w:color w:val="auto"/>
          <w:kern w:val="0"/>
          <w:sz w:val="21"/>
          <w:szCs w:val="21"/>
        </w:rPr>
        <w:t>）投标人应是独立承担民事责任能力的法人、其他组织或自然人，法人、其他组织须提供合法有效的营业执照（或事业单位法人证书）等证明资料，自然人须提供身份证明；</w:t>
      </w:r>
    </w:p>
    <w:p w14:paraId="6C0665F7">
      <w:pPr>
        <w:adjustRightInd w:val="0"/>
        <w:snapToGrid w:val="0"/>
        <w:spacing w:line="360" w:lineRule="auto"/>
        <w:ind w:firstLine="426" w:firstLineChars="200"/>
        <w:rPr>
          <w:rFonts w:hint="eastAsia" w:ascii="微软雅黑" w:hAnsi="微软雅黑" w:eastAsia="微软雅黑" w:cs="微软雅黑"/>
          <w:color w:val="auto"/>
          <w:kern w:val="0"/>
          <w:sz w:val="21"/>
          <w:szCs w:val="21"/>
          <w:lang w:eastAsia="zh-CN"/>
        </w:rPr>
      </w:pPr>
      <w:r>
        <w:rPr>
          <w:rFonts w:hint="eastAsia" w:ascii="微软雅黑" w:hAnsi="微软雅黑" w:eastAsia="微软雅黑" w:cs="微软雅黑"/>
          <w:color w:val="auto"/>
          <w:kern w:val="0"/>
          <w:sz w:val="21"/>
          <w:szCs w:val="21"/>
        </w:rPr>
        <w:t>（</w:t>
      </w:r>
      <w:r>
        <w:rPr>
          <w:rFonts w:hint="eastAsia" w:ascii="微软雅黑" w:hAnsi="微软雅黑" w:eastAsia="微软雅黑" w:cs="微软雅黑"/>
          <w:color w:val="auto"/>
          <w:kern w:val="0"/>
          <w:sz w:val="21"/>
          <w:szCs w:val="21"/>
          <w:lang w:val="en-US" w:eastAsia="zh-CN"/>
        </w:rPr>
        <w:t>2</w:t>
      </w:r>
      <w:r>
        <w:rPr>
          <w:rFonts w:hint="eastAsia" w:ascii="微软雅黑" w:hAnsi="微软雅黑" w:eastAsia="微软雅黑" w:cs="微软雅黑"/>
          <w:color w:val="auto"/>
          <w:kern w:val="0"/>
          <w:sz w:val="21"/>
          <w:szCs w:val="21"/>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Fonts w:hint="eastAsia" w:ascii="微软雅黑" w:hAnsi="微软雅黑" w:eastAsia="微软雅黑" w:cs="微软雅黑"/>
          <w:color w:val="auto"/>
          <w:kern w:val="0"/>
          <w:sz w:val="21"/>
          <w:szCs w:val="21"/>
          <w:lang w:eastAsia="zh-CN"/>
        </w:rPr>
        <w:t>。</w:t>
      </w:r>
    </w:p>
    <w:p w14:paraId="47649C75">
      <w:pPr>
        <w:adjustRightInd w:val="0"/>
        <w:snapToGrid w:val="0"/>
        <w:spacing w:line="360" w:lineRule="auto"/>
        <w:jc w:val="left"/>
        <w:outlineLvl w:val="3"/>
        <w:rPr>
          <w:rFonts w:hint="eastAsia" w:ascii="微软雅黑" w:hAnsi="微软雅黑" w:eastAsia="微软雅黑" w:cs="微软雅黑"/>
          <w:color w:val="auto"/>
          <w:kern w:val="0"/>
          <w:sz w:val="21"/>
          <w:szCs w:val="21"/>
        </w:rPr>
      </w:pPr>
      <w:r>
        <w:rPr>
          <w:rFonts w:hint="eastAsia" w:ascii="微软雅黑" w:hAnsi="微软雅黑" w:eastAsia="微软雅黑" w:cs="微软雅黑"/>
          <w:b/>
          <w:bCs/>
          <w:color w:val="auto"/>
          <w:kern w:val="0"/>
          <w:sz w:val="21"/>
          <w:szCs w:val="21"/>
        </w:rPr>
        <w:t>三、获取招标文件</w:t>
      </w:r>
    </w:p>
    <w:p w14:paraId="201998DE">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时间：202</w:t>
      </w:r>
      <w:r>
        <w:rPr>
          <w:rFonts w:hint="eastAsia" w:ascii="微软雅黑" w:hAnsi="微软雅黑" w:eastAsia="微软雅黑" w:cs="微软雅黑"/>
          <w:color w:val="auto"/>
          <w:kern w:val="0"/>
          <w:sz w:val="21"/>
          <w:szCs w:val="21"/>
          <w:lang w:val="en-US" w:eastAsia="zh-CN"/>
        </w:rPr>
        <w:t>6</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03</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31</w:t>
      </w:r>
      <w:r>
        <w:rPr>
          <w:rFonts w:hint="eastAsia" w:ascii="微软雅黑" w:hAnsi="微软雅黑" w:eastAsia="微软雅黑" w:cs="微软雅黑"/>
          <w:color w:val="auto"/>
          <w:kern w:val="0"/>
          <w:sz w:val="21"/>
          <w:szCs w:val="21"/>
        </w:rPr>
        <w:t>日至202</w:t>
      </w:r>
      <w:r>
        <w:rPr>
          <w:rFonts w:hint="eastAsia" w:ascii="微软雅黑" w:hAnsi="微软雅黑" w:eastAsia="微软雅黑" w:cs="微软雅黑"/>
          <w:color w:val="auto"/>
          <w:kern w:val="0"/>
          <w:sz w:val="21"/>
          <w:szCs w:val="21"/>
          <w:lang w:val="en-US" w:eastAsia="zh-CN"/>
        </w:rPr>
        <w:t>6</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07</w:t>
      </w:r>
      <w:r>
        <w:rPr>
          <w:rFonts w:hint="eastAsia" w:ascii="微软雅黑" w:hAnsi="微软雅黑" w:eastAsia="微软雅黑" w:cs="微软雅黑"/>
          <w:color w:val="auto"/>
          <w:kern w:val="0"/>
          <w:sz w:val="21"/>
          <w:szCs w:val="21"/>
        </w:rPr>
        <w:t>日，每天上午00:00:00至12:00:00，下午12:00:00 至 23:59:59 （北京时间）</w:t>
      </w:r>
    </w:p>
    <w:p w14:paraId="0BD83E1E">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途径：陕西省西咸新区公共资源交易平台自行下载</w:t>
      </w:r>
    </w:p>
    <w:p w14:paraId="006CA3BC">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方式：在线获取</w:t>
      </w:r>
    </w:p>
    <w:p w14:paraId="757B9E89">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售价： 0元</w:t>
      </w:r>
    </w:p>
    <w:p w14:paraId="3D555C0C">
      <w:pPr>
        <w:adjustRightInd w:val="0"/>
        <w:snapToGrid w:val="0"/>
        <w:spacing w:line="360" w:lineRule="auto"/>
        <w:jc w:val="left"/>
        <w:outlineLvl w:val="3"/>
        <w:rPr>
          <w:rFonts w:hint="eastAsia" w:ascii="微软雅黑" w:hAnsi="微软雅黑" w:eastAsia="微软雅黑" w:cs="微软雅黑"/>
          <w:b/>
          <w:bCs/>
          <w:color w:val="auto"/>
          <w:kern w:val="0"/>
          <w:sz w:val="21"/>
          <w:szCs w:val="21"/>
        </w:rPr>
      </w:pPr>
      <w:r>
        <w:rPr>
          <w:rFonts w:hint="eastAsia" w:ascii="微软雅黑" w:hAnsi="微软雅黑" w:eastAsia="微软雅黑" w:cs="微软雅黑"/>
          <w:b/>
          <w:bCs/>
          <w:color w:val="auto"/>
          <w:kern w:val="0"/>
          <w:sz w:val="21"/>
          <w:szCs w:val="21"/>
        </w:rPr>
        <w:t>四、提交投标文件截止时间、开标时间和地点</w:t>
      </w:r>
    </w:p>
    <w:p w14:paraId="3DB11057">
      <w:pPr>
        <w:adjustRightInd w:val="0"/>
        <w:snapToGrid w:val="0"/>
        <w:spacing w:line="360" w:lineRule="auto"/>
        <w:ind w:firstLine="426" w:firstLineChars="200"/>
        <w:rPr>
          <w:rFonts w:hint="eastAsia" w:ascii="微软雅黑" w:hAnsi="微软雅黑" w:eastAsia="微软雅黑" w:cs="微软雅黑"/>
          <w:color w:val="auto"/>
          <w:kern w:val="0"/>
          <w:sz w:val="21"/>
          <w:szCs w:val="21"/>
        </w:rPr>
      </w:pPr>
      <w:r>
        <w:rPr>
          <w:rFonts w:hint="eastAsia" w:ascii="微软雅黑" w:hAnsi="微软雅黑" w:eastAsia="微软雅黑" w:cs="微软雅黑"/>
          <w:color w:val="auto"/>
          <w:kern w:val="0"/>
          <w:sz w:val="21"/>
          <w:szCs w:val="21"/>
        </w:rPr>
        <w:t>时间：202</w:t>
      </w:r>
      <w:r>
        <w:rPr>
          <w:rFonts w:hint="eastAsia" w:ascii="微软雅黑" w:hAnsi="微软雅黑" w:eastAsia="微软雅黑" w:cs="微软雅黑"/>
          <w:color w:val="auto"/>
          <w:kern w:val="0"/>
          <w:sz w:val="21"/>
          <w:szCs w:val="21"/>
          <w:lang w:val="en-US" w:eastAsia="zh-CN"/>
        </w:rPr>
        <w:t>6</w:t>
      </w:r>
      <w:r>
        <w:rPr>
          <w:rFonts w:hint="eastAsia" w:ascii="微软雅黑" w:hAnsi="微软雅黑" w:eastAsia="微软雅黑" w:cs="微软雅黑"/>
          <w:color w:val="auto"/>
          <w:kern w:val="0"/>
          <w:sz w:val="21"/>
          <w:szCs w:val="21"/>
        </w:rPr>
        <w:t>年</w:t>
      </w:r>
      <w:r>
        <w:rPr>
          <w:rFonts w:hint="eastAsia" w:ascii="微软雅黑" w:hAnsi="微软雅黑" w:eastAsia="微软雅黑" w:cs="微软雅黑"/>
          <w:color w:val="auto"/>
          <w:kern w:val="0"/>
          <w:sz w:val="21"/>
          <w:szCs w:val="21"/>
          <w:lang w:val="en-US" w:eastAsia="zh-CN"/>
        </w:rPr>
        <w:t>04</w:t>
      </w:r>
      <w:r>
        <w:rPr>
          <w:rFonts w:hint="eastAsia" w:ascii="微软雅黑" w:hAnsi="微软雅黑" w:eastAsia="微软雅黑" w:cs="微软雅黑"/>
          <w:color w:val="auto"/>
          <w:kern w:val="0"/>
          <w:sz w:val="21"/>
          <w:szCs w:val="21"/>
        </w:rPr>
        <w:t>月</w:t>
      </w:r>
      <w:r>
        <w:rPr>
          <w:rFonts w:hint="eastAsia" w:ascii="微软雅黑" w:hAnsi="微软雅黑" w:eastAsia="微软雅黑" w:cs="微软雅黑"/>
          <w:color w:val="auto"/>
          <w:kern w:val="0"/>
          <w:sz w:val="21"/>
          <w:szCs w:val="21"/>
          <w:lang w:val="en-US" w:eastAsia="zh-CN"/>
        </w:rPr>
        <w:t>21</w:t>
      </w:r>
      <w:r>
        <w:rPr>
          <w:rFonts w:hint="eastAsia" w:ascii="微软雅黑" w:hAnsi="微软雅黑" w:eastAsia="微软雅黑" w:cs="微软雅黑"/>
          <w:color w:val="auto"/>
          <w:kern w:val="0"/>
          <w:sz w:val="21"/>
          <w:szCs w:val="21"/>
        </w:rPr>
        <w:t>日09时30分（北京时间）</w:t>
      </w:r>
    </w:p>
    <w:p w14:paraId="61167819">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提交投标文件地点：</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投标文件</w:t>
      </w:r>
      <w:r>
        <w:rPr>
          <w:rFonts w:hint="eastAsia" w:ascii="微软雅黑" w:hAnsi="微软雅黑" w:eastAsia="微软雅黑" w:cs="微软雅黑"/>
          <w:color w:val="000000" w:themeColor="text1"/>
          <w:kern w:val="0"/>
          <w:sz w:val="21"/>
          <w:szCs w:val="21"/>
          <w14:textFill>
            <w14:solidFill>
              <w14:schemeClr w14:val="tx1"/>
            </w14:solidFill>
          </w14:textFill>
        </w:rPr>
        <w:t>上传至全国公共资源交易平台（陕西省.西咸新区）西咸新区公共资源交易中心网。</w:t>
      </w:r>
    </w:p>
    <w:p w14:paraId="101B820B">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开标地点：全国公共资源交易平台（陕西省•西咸新区）不见面开标大厅</w:t>
      </w:r>
    </w:p>
    <w:p w14:paraId="449EEAEF">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五、公告期限</w:t>
      </w:r>
    </w:p>
    <w:p w14:paraId="67775F79">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自本公告发布之日起5个工作日。</w:t>
      </w:r>
    </w:p>
    <w:p w14:paraId="349FDB39">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六、其他补充事宜</w:t>
      </w:r>
    </w:p>
    <w:p w14:paraId="16C9C1AA">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bookmarkStart w:id="0" w:name="OLE_LINK1"/>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须在全国公共资源交易平台（陕西省.西咸新区）西咸新区公共资源交易中心网（http://xxxq.sxggzyjy.cn/）选择“电子交易平台—陕西政府采购交易系统货物、服务类</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工程类管理端”进行登录，登录后通过“交易乙方”身份进入</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界面参与投标活动。在获取</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时限内登录全国公共资源交易平台（陕西省.西咸新区）西咸新区公共资源交易中心网，直接下载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。逾期下载通道将关闭，未及时下载</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将会影响后续开评标活动。</w:t>
      </w:r>
    </w:p>
    <w:p w14:paraId="1AB5B8F2">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二</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办理CA锁方式：</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投标人</w:t>
      </w:r>
      <w:r>
        <w:rPr>
          <w:rFonts w:hint="eastAsia" w:ascii="微软雅黑" w:hAnsi="微软雅黑" w:eastAsia="微软雅黑" w:cs="微软雅黑"/>
          <w:color w:val="000000" w:themeColor="text1"/>
          <w:kern w:val="0"/>
          <w:sz w:val="21"/>
          <w:szCs w:val="21"/>
          <w14:textFill>
            <w14:solidFill>
              <w14:schemeClr w14:val="tx1"/>
            </w14:solidFill>
          </w14:textFill>
        </w:rPr>
        <w:t>初次使用交易平台，需前往陕西省数字证书认证中心股份有限公司办理CA锁，办理地址及咨询电话如下：西安市高新三路九号信息港大厦一层10室，咨询电话：4006369888；西安市长安北路14号省体育公寓B座一楼，咨询电话：029-88661241。</w:t>
      </w:r>
    </w:p>
    <w:p w14:paraId="4F2E05BB">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三</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本项目采用“不见面开标”，不见面开标大厅登录方式为：全国公共资源交易平台（陕西省.西咸新区）西咸新区公共资源交易中心网-电子交易平台-西咸新区公共资源交易平台不见面开标系统，具体内容详见</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招标文件</w:t>
      </w:r>
      <w:r>
        <w:rPr>
          <w:rFonts w:hint="eastAsia" w:ascii="微软雅黑" w:hAnsi="微软雅黑" w:eastAsia="微软雅黑" w:cs="微软雅黑"/>
          <w:color w:val="000000" w:themeColor="text1"/>
          <w:kern w:val="0"/>
          <w:sz w:val="21"/>
          <w:szCs w:val="21"/>
          <w14:textFill>
            <w14:solidFill>
              <w14:schemeClr w14:val="tx1"/>
            </w14:solidFill>
          </w14:textFill>
        </w:rPr>
        <w:t>。</w:t>
      </w:r>
    </w:p>
    <w:p w14:paraId="2A83090E">
      <w:pPr>
        <w:adjustRightInd w:val="0"/>
        <w:snapToGrid w:val="0"/>
        <w:spacing w:line="360" w:lineRule="auto"/>
        <w:ind w:firstLine="213" w:firstLineChars="1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四</w:t>
      </w:r>
      <w:r>
        <w:rPr>
          <w:rFonts w:hint="eastAsia" w:ascii="微软雅黑" w:hAnsi="微软雅黑" w:eastAsia="微软雅黑" w:cs="微软雅黑"/>
          <w:color w:val="000000" w:themeColor="text1"/>
          <w:kern w:val="0"/>
          <w:sz w:val="21"/>
          <w:szCs w:val="21"/>
          <w14:textFill>
            <w14:solidFill>
              <w14:schemeClr w14:val="tx1"/>
            </w14:solidFill>
          </w14:textFill>
        </w:rPr>
        <w:t>）需要落实的政府采购政策：</w:t>
      </w:r>
    </w:p>
    <w:p w14:paraId="7DFEA76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《国务院办公厅关于建立政府强制采购节能产品制度的通知》（国办发〔2007〕51号）；</w:t>
      </w:r>
    </w:p>
    <w:p w14:paraId="24C9A715">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《财政部 司法部关于政府采购支持监狱企业发展有关问题的通知》（财库〔2014〕68号）；</w:t>
      </w:r>
    </w:p>
    <w:p w14:paraId="02F26FF0">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《三部门联合发布关于促进残疾人就业政府采购政策的通知》（财库〔2017〕141号）；</w:t>
      </w:r>
    </w:p>
    <w:p w14:paraId="303188B3">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4</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《财政部 发展改革委 生态环境部 市场监管总局关于调整优化节能产品、环境标志产品政府采购执行机制的通知》（财库〔2019〕9号）；</w:t>
      </w:r>
    </w:p>
    <w:p w14:paraId="573623F8">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5</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《关于运用政府采购政策支持乡村产业振兴的通知》（财库〔2021〕19号）；</w:t>
      </w:r>
    </w:p>
    <w:p w14:paraId="11563029">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6</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《政府采购促进中小企业发展管理办法》（财库〔2020〕46号）；</w:t>
      </w:r>
    </w:p>
    <w:p w14:paraId="3BB40CB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7</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陕西省财政厅关于印发《陕西省中小企业政府采购信用融资办法》（陕财办采〔2018〕23号）；</w:t>
      </w:r>
    </w:p>
    <w:p w14:paraId="294006CB">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8</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《关于进一步加大政府采购支持中小企业力度的通知》（财库〔2022〕19号）；</w:t>
      </w:r>
    </w:p>
    <w:p w14:paraId="52AA963A">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9</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《关于扩大政府采购支持绿色建材促进建筑品质提升政策实施范围的通知》（财库〔2022〕35号）</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p>
    <w:p w14:paraId="0D849204">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10</w:t>
      </w: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14:textFill>
            <w14:solidFill>
              <w14:schemeClr w14:val="tx1"/>
            </w14:solidFill>
          </w14:textFill>
        </w:rPr>
        <w:t>《国务院办公厅关于在政府采购中实施本国产品标准及相关政策的通知》（国办发〔2025〕34号）</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w:t>
      </w:r>
    </w:p>
    <w:p w14:paraId="3D0DB0F3">
      <w:pPr>
        <w:pStyle w:val="2"/>
        <w:rPr>
          <w:rFonts w:hint="default"/>
          <w:lang w:val="en-US" w:eastAsia="zh-CN"/>
        </w:rPr>
      </w:pPr>
      <w:r>
        <w:rPr>
          <w:rFonts w:hint="eastAsia" w:ascii="微软雅黑" w:hAnsi="微软雅黑" w:eastAsia="微软雅黑" w:cs="微软雅黑"/>
          <w:color w:val="000000" w:themeColor="text1"/>
          <w:kern w:val="0"/>
          <w:sz w:val="21"/>
          <w:szCs w:val="21"/>
          <w:lang w:val="en-US" w:eastAsia="zh-CN"/>
          <w14:textFill>
            <w14:solidFill>
              <w14:schemeClr w14:val="tx1"/>
            </w14:solidFill>
          </w14:textFill>
        </w:rPr>
        <w:t>11.《财库〔2026〕2号-关于推动解决政府采购异常低价问题的通知》。</w:t>
      </w:r>
    </w:p>
    <w:p w14:paraId="2CE169DC">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其他事项见本项目招标文件。</w:t>
      </w:r>
      <w:bookmarkEnd w:id="0"/>
    </w:p>
    <w:p w14:paraId="25F31224">
      <w:pPr>
        <w:adjustRightInd w:val="0"/>
        <w:snapToGrid w:val="0"/>
        <w:spacing w:line="360" w:lineRule="auto"/>
        <w:jc w:val="left"/>
        <w:outlineLvl w:val="3"/>
        <w:rPr>
          <w:rFonts w:hint="eastAsia" w:ascii="微软雅黑" w:hAnsi="微软雅黑" w:eastAsia="微软雅黑" w:cs="微软雅黑"/>
          <w:b/>
          <w:bCs/>
          <w:color w:val="000000" w:themeColor="text1"/>
          <w:kern w:val="0"/>
          <w:sz w:val="21"/>
          <w:szCs w:val="21"/>
          <w14:textFill>
            <w14:solidFill>
              <w14:schemeClr w14:val="tx1"/>
            </w14:solidFill>
          </w14:textFill>
        </w:rPr>
      </w:pPr>
      <w:r>
        <w:rPr>
          <w:rFonts w:hint="eastAsia" w:ascii="微软雅黑" w:hAnsi="微软雅黑" w:eastAsia="微软雅黑" w:cs="微软雅黑"/>
          <w:b/>
          <w:bCs/>
          <w:color w:val="000000" w:themeColor="text1"/>
          <w:kern w:val="0"/>
          <w:sz w:val="21"/>
          <w:szCs w:val="21"/>
          <w14:textFill>
            <w14:solidFill>
              <w14:schemeClr w14:val="tx1"/>
            </w14:solidFill>
          </w14:textFill>
        </w:rPr>
        <w:t>七、对本次招标提出询问，请按以下方式联系。</w:t>
      </w:r>
    </w:p>
    <w:p w14:paraId="0042AF95">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1.采购人信息</w:t>
      </w:r>
    </w:p>
    <w:p w14:paraId="722C8515">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名称：陕西省西咸新区泾河新城管理委员会</w:t>
      </w:r>
    </w:p>
    <w:p w14:paraId="73F41B70">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地址：陕西省西咸新区泾河新城泾河大道中段产业孵化中心</w:t>
      </w:r>
    </w:p>
    <w:p w14:paraId="6BE6C829">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highlight w:val="none"/>
          <w:lang w:eastAsia="zh-CN"/>
          <w14:textFill>
            <w14:solidFill>
              <w14:schemeClr w14:val="tx1"/>
            </w14:solidFill>
          </w14:textFill>
        </w:rPr>
      </w:pPr>
      <w:r>
        <w:rPr>
          <w:rFonts w:hint="eastAsia" w:ascii="微软雅黑" w:hAnsi="微软雅黑" w:eastAsia="微软雅黑" w:cs="微软雅黑"/>
          <w:color w:val="000000" w:themeColor="text1"/>
          <w:kern w:val="0"/>
          <w:sz w:val="21"/>
          <w:szCs w:val="21"/>
          <w:highlight w:val="none"/>
          <w14:textFill>
            <w14:solidFill>
              <w14:schemeClr w14:val="tx1"/>
            </w14:solidFill>
          </w14:textFill>
        </w:rPr>
        <w:t>联系方式：029</w:t>
      </w:r>
      <w:r>
        <w:rPr>
          <w:rFonts w:hint="eastAsia" w:ascii="微软雅黑" w:hAnsi="微软雅黑" w:eastAsia="微软雅黑" w:cs="微软雅黑"/>
          <w:color w:val="000000" w:themeColor="text1"/>
          <w:kern w:val="0"/>
          <w:sz w:val="21"/>
          <w:szCs w:val="21"/>
          <w:highlight w:val="none"/>
          <w:lang w:val="en-US" w:eastAsia="zh-CN"/>
          <w14:textFill>
            <w14:solidFill>
              <w14:schemeClr w14:val="tx1"/>
            </w14:solidFill>
          </w14:textFill>
        </w:rPr>
        <w:t>-</w:t>
      </w:r>
      <w:r>
        <w:rPr>
          <w:rFonts w:hint="eastAsia" w:ascii="微软雅黑" w:hAnsi="微软雅黑" w:eastAsia="微软雅黑" w:cs="微软雅黑"/>
          <w:color w:val="000000" w:themeColor="text1"/>
          <w:kern w:val="0"/>
          <w:sz w:val="21"/>
          <w:szCs w:val="21"/>
          <w:highlight w:val="none"/>
          <w14:textFill>
            <w14:solidFill>
              <w14:schemeClr w14:val="tx1"/>
            </w14:solidFill>
          </w14:textFill>
        </w:rPr>
        <w:t>36390211</w:t>
      </w:r>
    </w:p>
    <w:p w14:paraId="13F51AFD">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2.采购代理机构信息</w:t>
      </w:r>
    </w:p>
    <w:p w14:paraId="469FEA7E">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名称：龙寰项目管理咨询有限公司</w:t>
      </w:r>
    </w:p>
    <w:p w14:paraId="241CC31B">
      <w:pPr>
        <w:adjustRightInd w:val="0"/>
        <w:snapToGrid w:val="0"/>
        <w:spacing w:line="360" w:lineRule="auto"/>
        <w:ind w:firstLine="426" w:firstLineChars="200"/>
        <w:rPr>
          <w:rFonts w:hint="default" w:ascii="微软雅黑" w:hAnsi="微软雅黑" w:eastAsia="微软雅黑" w:cs="微软雅黑"/>
          <w:color w:val="000000" w:themeColor="text1"/>
          <w:kern w:val="0"/>
          <w:sz w:val="21"/>
          <w:szCs w:val="21"/>
          <w:lang w:val="en-US" w:eastAsia="zh-CN"/>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地址：</w:t>
      </w:r>
      <w:r>
        <w:rPr>
          <w:rFonts w:hint="eastAsia" w:ascii="微软雅黑" w:hAnsi="微软雅黑" w:eastAsia="微软雅黑" w:cs="微软雅黑"/>
          <w:color w:val="000000" w:themeColor="text1"/>
          <w:kern w:val="0"/>
          <w:sz w:val="21"/>
          <w:szCs w:val="21"/>
          <w:lang w:eastAsia="zh-CN"/>
          <w14:textFill>
            <w14:solidFill>
              <w14:schemeClr w14:val="tx1"/>
            </w14:solidFill>
          </w14:textFill>
        </w:rPr>
        <w:t>陕西省西安市高新区太白南路181号A座A区501</w:t>
      </w:r>
    </w:p>
    <w:p w14:paraId="5AB996D7">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联系方式：029-88228899</w:t>
      </w:r>
    </w:p>
    <w:p w14:paraId="43EC663E">
      <w:pPr>
        <w:adjustRightInd w:val="0"/>
        <w:snapToGrid w:val="0"/>
        <w:spacing w:line="360" w:lineRule="auto"/>
        <w:ind w:firstLine="426" w:firstLineChars="200"/>
        <w:jc w:val="left"/>
        <w:outlineLvl w:val="5"/>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3.项目联系方式</w:t>
      </w:r>
    </w:p>
    <w:p w14:paraId="44F6214D">
      <w:pPr>
        <w:adjustRightInd w:val="0"/>
        <w:snapToGrid w:val="0"/>
        <w:spacing w:line="360" w:lineRule="auto"/>
        <w:ind w:firstLine="426" w:firstLineChars="200"/>
        <w:rPr>
          <w:rFonts w:hint="eastAsia" w:ascii="微软雅黑" w:hAnsi="微软雅黑" w:eastAsia="微软雅黑" w:cs="微软雅黑"/>
          <w:color w:val="000000" w:themeColor="text1"/>
          <w:kern w:val="0"/>
          <w:sz w:val="21"/>
          <w:szCs w:val="21"/>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项目联系人：张正浩、王申午</w:t>
      </w:r>
    </w:p>
    <w:p w14:paraId="54404057">
      <w:pPr>
        <w:adjustRightInd w:val="0"/>
        <w:snapToGrid w:val="0"/>
        <w:spacing w:line="360" w:lineRule="auto"/>
        <w:ind w:firstLine="426"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微软雅黑" w:hAnsi="微软雅黑" w:eastAsia="微软雅黑" w:cs="微软雅黑"/>
          <w:color w:val="000000" w:themeColor="text1"/>
          <w:kern w:val="0"/>
          <w:sz w:val="21"/>
          <w:szCs w:val="21"/>
          <w14:textFill>
            <w14:solidFill>
              <w14:schemeClr w14:val="tx1"/>
            </w14:solidFill>
          </w14:textFill>
        </w:rPr>
        <w:t>电话：029-88228899转632</w:t>
      </w:r>
    </w:p>
    <w:p w14:paraId="08075524">
      <w:pPr>
        <w:pStyle w:val="155"/>
        <w:adjustRightInd w:val="0"/>
        <w:snapToGrid w:val="0"/>
        <w:spacing w:before="0" w:line="360" w:lineRule="auto"/>
        <w:jc w:val="center"/>
        <w:rPr>
          <w:rStyle w:val="41"/>
          <w:rFonts w:ascii="宋体" w:hAnsi="宋体"/>
          <w:b w:val="0"/>
          <w:sz w:val="24"/>
          <w:szCs w:val="24"/>
        </w:rPr>
      </w:pPr>
      <w:r>
        <w:rPr>
          <w:rStyle w:val="41"/>
          <w:rFonts w:ascii="宋体" w:hAnsi="宋体"/>
          <w:b w:val="0"/>
          <w:sz w:val="32"/>
          <w:szCs w:val="32"/>
        </w:rPr>
        <w:br w:type="page"/>
      </w:r>
      <w:r>
        <w:rPr>
          <w:rStyle w:val="41"/>
          <w:rFonts w:ascii="宋体" w:hAnsi="宋体"/>
          <w:b/>
          <w:bCs/>
          <w:sz w:val="30"/>
          <w:szCs w:val="30"/>
        </w:rPr>
        <w:t>第二章  投标人须知</w:t>
      </w:r>
    </w:p>
    <w:p w14:paraId="574DD066">
      <w:pPr>
        <w:adjustRightInd w:val="0"/>
        <w:snapToGrid w:val="0"/>
        <w:spacing w:line="360" w:lineRule="auto"/>
        <w:jc w:val="center"/>
        <w:rPr>
          <w:rStyle w:val="41"/>
          <w:rFonts w:ascii="宋体" w:hAnsi="宋体"/>
          <w:b/>
          <w:sz w:val="28"/>
          <w:szCs w:val="28"/>
        </w:rPr>
      </w:pPr>
      <w:r>
        <w:rPr>
          <w:rStyle w:val="41"/>
          <w:rFonts w:ascii="宋体" w:hAnsi="宋体"/>
          <w:b/>
          <w:sz w:val="28"/>
          <w:szCs w:val="28"/>
        </w:rPr>
        <w:t>投标人须知前附表</w:t>
      </w:r>
    </w:p>
    <w:tbl>
      <w:tblPr>
        <w:tblStyle w:val="23"/>
        <w:tblW w:w="941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6"/>
        <w:gridCol w:w="1959"/>
        <w:gridCol w:w="6572"/>
      </w:tblGrid>
      <w:tr w14:paraId="12F5B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2B98523">
            <w:pPr>
              <w:adjustRightInd w:val="0"/>
              <w:snapToGrid w:val="0"/>
              <w:spacing w:line="360" w:lineRule="auto"/>
              <w:ind w:right="-358"/>
              <w:jc w:val="both"/>
              <w:rPr>
                <w:rStyle w:val="41"/>
                <w:rFonts w:ascii="仿宋" w:hAnsi="仿宋" w:eastAsia="仿宋"/>
                <w:sz w:val="24"/>
                <w:szCs w:val="24"/>
              </w:rPr>
            </w:pPr>
            <w:r>
              <w:rPr>
                <w:rStyle w:val="41"/>
                <w:rFonts w:ascii="仿宋" w:hAnsi="仿宋" w:eastAsia="仿宋"/>
                <w:sz w:val="24"/>
                <w:szCs w:val="24"/>
              </w:rPr>
              <w:t>条款号</w:t>
            </w:r>
          </w:p>
        </w:tc>
        <w:tc>
          <w:tcPr>
            <w:tcW w:w="1959" w:type="dxa"/>
            <w:tcBorders>
              <w:top w:val="single" w:color="000000" w:sz="4" w:space="0"/>
              <w:left w:val="single" w:color="000000" w:sz="4" w:space="0"/>
              <w:bottom w:val="single" w:color="000000" w:sz="4" w:space="0"/>
              <w:right w:val="single" w:color="000000" w:sz="4" w:space="0"/>
            </w:tcBorders>
            <w:vAlign w:val="center"/>
          </w:tcPr>
          <w:p w14:paraId="5822AD80">
            <w:pPr>
              <w:adjustRightInd w:val="0"/>
              <w:snapToGrid w:val="0"/>
              <w:spacing w:line="360" w:lineRule="auto"/>
              <w:jc w:val="center"/>
              <w:rPr>
                <w:rStyle w:val="41"/>
                <w:rFonts w:ascii="仿宋" w:hAnsi="仿宋" w:eastAsia="仿宋"/>
                <w:color w:val="auto"/>
                <w:sz w:val="24"/>
                <w:szCs w:val="24"/>
              </w:rPr>
            </w:pPr>
            <w:r>
              <w:rPr>
                <w:rStyle w:val="41"/>
                <w:rFonts w:ascii="仿宋" w:hAnsi="仿宋" w:eastAsia="仿宋"/>
                <w:color w:val="auto"/>
                <w:sz w:val="24"/>
                <w:szCs w:val="24"/>
              </w:rPr>
              <w:t>条款名称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549F40B0">
            <w:pPr>
              <w:tabs>
                <w:tab w:val="left" w:pos="1180"/>
              </w:tabs>
              <w:adjustRightInd w:val="0"/>
              <w:snapToGrid w:val="0"/>
              <w:spacing w:line="360" w:lineRule="auto"/>
              <w:jc w:val="center"/>
              <w:rPr>
                <w:rStyle w:val="41"/>
                <w:rFonts w:ascii="仿宋" w:hAnsi="仿宋" w:eastAsia="仿宋"/>
                <w:color w:val="auto"/>
                <w:sz w:val="24"/>
                <w:szCs w:val="24"/>
              </w:rPr>
            </w:pPr>
            <w:r>
              <w:rPr>
                <w:rStyle w:val="41"/>
                <w:rFonts w:ascii="仿宋" w:hAnsi="仿宋" w:eastAsia="仿宋"/>
                <w:color w:val="auto"/>
                <w:sz w:val="24"/>
                <w:szCs w:val="24"/>
              </w:rPr>
              <w:t>编列内容</w:t>
            </w:r>
          </w:p>
        </w:tc>
      </w:tr>
      <w:tr w14:paraId="468D90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5D13911">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2.1.2</w:t>
            </w:r>
          </w:p>
        </w:tc>
        <w:tc>
          <w:tcPr>
            <w:tcW w:w="1959" w:type="dxa"/>
            <w:tcBorders>
              <w:top w:val="single" w:color="000000" w:sz="4" w:space="0"/>
              <w:left w:val="single" w:color="000000" w:sz="4" w:space="0"/>
              <w:bottom w:val="single" w:color="000000" w:sz="4" w:space="0"/>
              <w:right w:val="single" w:color="000000" w:sz="4" w:space="0"/>
            </w:tcBorders>
            <w:vAlign w:val="center"/>
          </w:tcPr>
          <w:p w14:paraId="0D8D0449">
            <w:pPr>
              <w:adjustRightInd w:val="0"/>
              <w:snapToGrid w:val="0"/>
              <w:spacing w:line="360" w:lineRule="auto"/>
              <w:jc w:val="center"/>
              <w:rPr>
                <w:rStyle w:val="41"/>
                <w:rFonts w:ascii="仿宋" w:hAnsi="仿宋" w:eastAsia="仿宋"/>
                <w:color w:val="auto"/>
                <w:sz w:val="24"/>
                <w:szCs w:val="24"/>
                <w:highlight w:val="none"/>
              </w:rPr>
            </w:pPr>
            <w:r>
              <w:rPr>
                <w:rStyle w:val="41"/>
                <w:rFonts w:ascii="仿宋" w:hAnsi="仿宋" w:eastAsia="仿宋"/>
                <w:color w:val="auto"/>
                <w:sz w:val="24"/>
                <w:szCs w:val="24"/>
                <w:highlight w:val="none"/>
              </w:rPr>
              <w:t>采购人</w:t>
            </w:r>
          </w:p>
        </w:tc>
        <w:tc>
          <w:tcPr>
            <w:tcW w:w="6572" w:type="dxa"/>
            <w:tcBorders>
              <w:top w:val="single" w:color="000000" w:sz="4" w:space="0"/>
              <w:left w:val="single" w:color="000000" w:sz="4" w:space="0"/>
              <w:bottom w:val="single" w:color="000000" w:sz="4" w:space="0"/>
              <w:right w:val="single" w:color="000000" w:sz="4" w:space="0"/>
            </w:tcBorders>
            <w:vAlign w:val="center"/>
          </w:tcPr>
          <w:p w14:paraId="708B8979">
            <w:pPr>
              <w:pStyle w:val="19"/>
              <w:adjustRightInd w:val="0"/>
              <w:snapToGrid w:val="0"/>
              <w:spacing w:before="0" w:beforeAutospacing="0" w:after="0" w:afterAutospacing="0" w:line="360" w:lineRule="auto"/>
              <w:jc w:val="both"/>
              <w:rPr>
                <w:rFonts w:hint="eastAsia" w:ascii="仿宋" w:hAnsi="仿宋" w:eastAsia="仿宋"/>
                <w:color w:val="auto"/>
                <w:kern w:val="2"/>
                <w:szCs w:val="24"/>
                <w:highlight w:val="none"/>
                <w:lang w:eastAsia="zh-CN"/>
              </w:rPr>
            </w:pPr>
            <w:r>
              <w:rPr>
                <w:rFonts w:hint="eastAsia" w:ascii="仿宋" w:hAnsi="仿宋" w:eastAsia="仿宋"/>
                <w:color w:val="auto"/>
                <w:kern w:val="2"/>
                <w:szCs w:val="24"/>
                <w:highlight w:val="none"/>
              </w:rPr>
              <w:t>采购人信息：陕西省西咸新区泾河新城管理委员会</w:t>
            </w:r>
          </w:p>
          <w:p w14:paraId="2FDDF81F">
            <w:pPr>
              <w:pStyle w:val="19"/>
              <w:adjustRightInd w:val="0"/>
              <w:snapToGrid w:val="0"/>
              <w:spacing w:before="0" w:beforeAutospacing="0" w:after="0" w:afterAutospacing="0" w:line="360" w:lineRule="auto"/>
              <w:jc w:val="both"/>
              <w:rPr>
                <w:rFonts w:hint="eastAsia" w:ascii="仿宋" w:hAnsi="仿宋" w:eastAsia="仿宋"/>
                <w:color w:val="auto"/>
                <w:kern w:val="2"/>
                <w:szCs w:val="24"/>
                <w:highlight w:val="none"/>
                <w:lang w:eastAsia="zh-CN"/>
              </w:rPr>
            </w:pPr>
            <w:r>
              <w:rPr>
                <w:rFonts w:hint="eastAsia" w:ascii="仿宋" w:hAnsi="仿宋" w:eastAsia="仿宋"/>
                <w:color w:val="auto"/>
                <w:kern w:val="2"/>
                <w:szCs w:val="24"/>
                <w:highlight w:val="none"/>
              </w:rPr>
              <w:t>联系地址：陕西省西咸新区泾河新城泾河大道中段产业孵化中心</w:t>
            </w:r>
          </w:p>
          <w:p w14:paraId="5F64E9D3">
            <w:pPr>
              <w:pStyle w:val="19"/>
              <w:adjustRightInd w:val="0"/>
              <w:snapToGrid w:val="0"/>
              <w:spacing w:before="0" w:beforeAutospacing="0" w:after="0" w:afterAutospacing="0" w:line="360" w:lineRule="auto"/>
              <w:jc w:val="both"/>
              <w:rPr>
                <w:rStyle w:val="41"/>
                <w:rFonts w:hint="eastAsia" w:ascii="仿宋" w:hAnsi="仿宋" w:eastAsia="仿宋"/>
                <w:color w:val="auto"/>
                <w:kern w:val="2"/>
                <w:szCs w:val="24"/>
                <w:highlight w:val="none"/>
                <w:lang w:eastAsia="zh-CN"/>
              </w:rPr>
            </w:pPr>
            <w:r>
              <w:rPr>
                <w:rFonts w:hint="eastAsia" w:ascii="仿宋" w:hAnsi="仿宋" w:eastAsia="仿宋"/>
                <w:color w:val="auto"/>
                <w:kern w:val="2"/>
                <w:szCs w:val="24"/>
                <w:highlight w:val="none"/>
              </w:rPr>
              <w:t>联系电话：029-36390211</w:t>
            </w:r>
          </w:p>
        </w:tc>
      </w:tr>
      <w:tr w14:paraId="02612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5"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0321EE4">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2.1.3</w:t>
            </w:r>
          </w:p>
        </w:tc>
        <w:tc>
          <w:tcPr>
            <w:tcW w:w="1959" w:type="dxa"/>
            <w:tcBorders>
              <w:top w:val="single" w:color="000000" w:sz="4" w:space="0"/>
              <w:left w:val="single" w:color="000000" w:sz="4" w:space="0"/>
              <w:bottom w:val="single" w:color="000000" w:sz="4" w:space="0"/>
              <w:right w:val="single" w:color="000000" w:sz="4" w:space="0"/>
            </w:tcBorders>
            <w:vAlign w:val="center"/>
          </w:tcPr>
          <w:p w14:paraId="23414A26">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采购代理机构</w:t>
            </w:r>
          </w:p>
        </w:tc>
        <w:tc>
          <w:tcPr>
            <w:tcW w:w="6572" w:type="dxa"/>
            <w:tcBorders>
              <w:top w:val="single" w:color="000000" w:sz="4" w:space="0"/>
              <w:left w:val="single" w:color="000000" w:sz="4" w:space="0"/>
              <w:bottom w:val="single" w:color="000000" w:sz="4" w:space="0"/>
              <w:right w:val="single" w:color="000000" w:sz="4" w:space="0"/>
            </w:tcBorders>
            <w:vAlign w:val="center"/>
          </w:tcPr>
          <w:p w14:paraId="6869B267">
            <w:pPr>
              <w:pStyle w:val="19"/>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名称：龙寰项目管理咨询有限公司</w:t>
            </w:r>
          </w:p>
          <w:p w14:paraId="09D6B8D8">
            <w:pPr>
              <w:pStyle w:val="19"/>
              <w:adjustRightInd w:val="0"/>
              <w:snapToGrid w:val="0"/>
              <w:spacing w:before="0" w:beforeAutospacing="0" w:after="0" w:afterAutospacing="0" w:line="360" w:lineRule="auto"/>
              <w:jc w:val="both"/>
              <w:rPr>
                <w:rFonts w:ascii="仿宋" w:hAnsi="仿宋" w:eastAsia="仿宋"/>
                <w:kern w:val="2"/>
                <w:szCs w:val="24"/>
              </w:rPr>
            </w:pPr>
            <w:r>
              <w:rPr>
                <w:rFonts w:hint="eastAsia" w:ascii="仿宋" w:hAnsi="仿宋" w:eastAsia="仿宋"/>
                <w:kern w:val="2"/>
                <w:szCs w:val="24"/>
              </w:rPr>
              <w:t>地址：陕西省西安市太白南路181号西部电子社区A座A区501室</w:t>
            </w:r>
          </w:p>
          <w:p w14:paraId="7F7BE423">
            <w:pPr>
              <w:pStyle w:val="19"/>
              <w:adjustRightInd w:val="0"/>
              <w:snapToGrid w:val="0"/>
              <w:spacing w:before="0" w:beforeAutospacing="0" w:after="0" w:afterAutospacing="0" w:line="360" w:lineRule="auto"/>
              <w:jc w:val="both"/>
              <w:rPr>
                <w:rFonts w:hint="default" w:ascii="仿宋" w:hAnsi="仿宋" w:eastAsia="仿宋"/>
                <w:kern w:val="2"/>
                <w:szCs w:val="24"/>
                <w:lang w:val="en-US" w:eastAsia="zh-CN"/>
              </w:rPr>
            </w:pPr>
            <w:r>
              <w:rPr>
                <w:rFonts w:hint="eastAsia" w:ascii="仿宋" w:hAnsi="仿宋" w:eastAsia="仿宋"/>
                <w:kern w:val="2"/>
                <w:szCs w:val="24"/>
              </w:rPr>
              <w:t>联系人：张正浩、王申午</w:t>
            </w:r>
          </w:p>
          <w:p w14:paraId="64813797">
            <w:pPr>
              <w:pStyle w:val="19"/>
              <w:adjustRightInd w:val="0"/>
              <w:snapToGrid w:val="0"/>
              <w:spacing w:before="0" w:beforeAutospacing="0" w:after="0" w:afterAutospacing="0" w:line="360" w:lineRule="auto"/>
              <w:jc w:val="both"/>
              <w:rPr>
                <w:rStyle w:val="41"/>
                <w:rFonts w:ascii="仿宋" w:hAnsi="仿宋" w:eastAsia="仿宋"/>
                <w:kern w:val="2"/>
                <w:szCs w:val="24"/>
              </w:rPr>
            </w:pPr>
            <w:r>
              <w:rPr>
                <w:rFonts w:hint="eastAsia" w:ascii="仿宋" w:hAnsi="仿宋" w:eastAsia="仿宋"/>
                <w:kern w:val="2"/>
                <w:szCs w:val="24"/>
              </w:rPr>
              <w:t>电话：029-88228899-632</w:t>
            </w:r>
          </w:p>
        </w:tc>
      </w:tr>
      <w:tr w14:paraId="2A198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7C03EA9">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2.1.4</w:t>
            </w:r>
          </w:p>
        </w:tc>
        <w:tc>
          <w:tcPr>
            <w:tcW w:w="1959" w:type="dxa"/>
            <w:tcBorders>
              <w:top w:val="single" w:color="000000" w:sz="4" w:space="0"/>
              <w:left w:val="single" w:color="000000" w:sz="4" w:space="0"/>
              <w:bottom w:val="single" w:color="000000" w:sz="4" w:space="0"/>
              <w:right w:val="single" w:color="000000" w:sz="4" w:space="0"/>
            </w:tcBorders>
            <w:vAlign w:val="center"/>
          </w:tcPr>
          <w:p w14:paraId="508F252D">
            <w:pPr>
              <w:adjustRightInd w:val="0"/>
              <w:snapToGrid w:val="0"/>
              <w:spacing w:line="360" w:lineRule="auto"/>
              <w:jc w:val="center"/>
              <w:rPr>
                <w:rStyle w:val="41"/>
                <w:rFonts w:ascii="仿宋" w:hAnsi="仿宋" w:eastAsia="仿宋"/>
                <w:b/>
                <w:bCs/>
                <w:sz w:val="24"/>
                <w:szCs w:val="24"/>
              </w:rPr>
            </w:pPr>
            <w:r>
              <w:rPr>
                <w:rStyle w:val="41"/>
                <w:rFonts w:ascii="仿宋" w:hAnsi="仿宋" w:eastAsia="仿宋"/>
                <w:b/>
                <w:bCs/>
                <w:sz w:val="24"/>
                <w:szCs w:val="24"/>
              </w:rPr>
              <w:t>采购项目名称</w:t>
            </w:r>
          </w:p>
        </w:tc>
        <w:tc>
          <w:tcPr>
            <w:tcW w:w="6572" w:type="dxa"/>
            <w:tcBorders>
              <w:top w:val="single" w:color="000000" w:sz="4" w:space="0"/>
              <w:left w:val="single" w:color="000000" w:sz="4" w:space="0"/>
              <w:bottom w:val="single" w:color="000000" w:sz="4" w:space="0"/>
              <w:right w:val="single" w:color="000000" w:sz="4" w:space="0"/>
            </w:tcBorders>
            <w:vAlign w:val="center"/>
          </w:tcPr>
          <w:p w14:paraId="6EF683E8">
            <w:pPr>
              <w:pStyle w:val="81"/>
              <w:adjustRightInd w:val="0"/>
              <w:snapToGrid w:val="0"/>
              <w:spacing w:before="0" w:after="0" w:line="360" w:lineRule="auto"/>
              <w:ind w:firstLine="243" w:firstLineChars="100"/>
              <w:jc w:val="both"/>
              <w:rPr>
                <w:rStyle w:val="41"/>
                <w:rFonts w:hint="eastAsia" w:ascii="仿宋" w:hAnsi="仿宋" w:eastAsia="仿宋" w:cs="Times New Roman"/>
                <w:b/>
                <w:kern w:val="2"/>
                <w:szCs w:val="24"/>
                <w:lang w:eastAsia="zh-CN"/>
              </w:rPr>
            </w:pPr>
            <w:r>
              <w:rPr>
                <w:rStyle w:val="41"/>
                <w:rFonts w:hint="eastAsia" w:ascii="仿宋" w:hAnsi="仿宋" w:eastAsia="仿宋" w:cs="Times New Roman"/>
                <w:b/>
                <w:kern w:val="2"/>
                <w:szCs w:val="24"/>
                <w:lang w:eastAsia="zh-CN"/>
              </w:rPr>
              <w:t>泾河一中、泾河六校、泾河七小和瀛洲小学物业政府采购项目</w:t>
            </w:r>
          </w:p>
        </w:tc>
      </w:tr>
      <w:tr w14:paraId="748A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0B2DE9E">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lang w:val="zh-CN"/>
              </w:rPr>
              <w:t>2.2.1</w:t>
            </w:r>
          </w:p>
        </w:tc>
        <w:tc>
          <w:tcPr>
            <w:tcW w:w="1959" w:type="dxa"/>
            <w:tcBorders>
              <w:top w:val="single" w:color="000000" w:sz="4" w:space="0"/>
              <w:left w:val="single" w:color="000000" w:sz="4" w:space="0"/>
              <w:bottom w:val="single" w:color="000000" w:sz="4" w:space="0"/>
              <w:right w:val="single" w:color="000000" w:sz="4" w:space="0"/>
            </w:tcBorders>
            <w:vAlign w:val="center"/>
          </w:tcPr>
          <w:p w14:paraId="1D8C8527">
            <w:pPr>
              <w:adjustRightInd w:val="0"/>
              <w:snapToGrid w:val="0"/>
              <w:spacing w:line="360" w:lineRule="auto"/>
              <w:jc w:val="center"/>
              <w:rPr>
                <w:rStyle w:val="41"/>
                <w:rFonts w:ascii="仿宋" w:hAnsi="仿宋" w:eastAsia="仿宋"/>
                <w:b/>
                <w:color w:val="auto"/>
                <w:sz w:val="24"/>
                <w:szCs w:val="24"/>
              </w:rPr>
            </w:pPr>
            <w:r>
              <w:rPr>
                <w:rStyle w:val="41"/>
                <w:rFonts w:ascii="仿宋" w:hAnsi="仿宋" w:eastAsia="仿宋"/>
                <w:b/>
                <w:color w:val="auto"/>
                <w:sz w:val="24"/>
                <w:szCs w:val="24"/>
              </w:rPr>
              <w:t>招标范围</w:t>
            </w:r>
          </w:p>
        </w:tc>
        <w:tc>
          <w:tcPr>
            <w:tcW w:w="6572" w:type="dxa"/>
            <w:tcBorders>
              <w:top w:val="single" w:color="000000" w:sz="4" w:space="0"/>
              <w:left w:val="single" w:color="000000" w:sz="4" w:space="0"/>
              <w:bottom w:val="single" w:color="000000" w:sz="4" w:space="0"/>
              <w:right w:val="single" w:color="000000" w:sz="4" w:space="0"/>
            </w:tcBorders>
            <w:vAlign w:val="center"/>
          </w:tcPr>
          <w:p w14:paraId="7E883A2B">
            <w:pPr>
              <w:tabs>
                <w:tab w:val="left" w:pos="1180"/>
              </w:tabs>
              <w:adjustRightInd w:val="0"/>
              <w:snapToGrid w:val="0"/>
              <w:spacing w:line="360" w:lineRule="auto"/>
              <w:ind w:firstLine="243" w:firstLineChars="100"/>
              <w:jc w:val="both"/>
              <w:rPr>
                <w:rStyle w:val="41"/>
                <w:rFonts w:hint="default" w:ascii="仿宋" w:hAnsi="仿宋" w:eastAsia="仿宋" w:cs="Times New Roman"/>
                <w:b/>
                <w:sz w:val="24"/>
                <w:szCs w:val="24"/>
                <w:lang w:val="en-US" w:eastAsia="zh-CN"/>
              </w:rPr>
            </w:pPr>
            <w:r>
              <w:rPr>
                <w:rStyle w:val="41"/>
                <w:rFonts w:hint="eastAsia" w:ascii="仿宋" w:hAnsi="仿宋" w:eastAsia="仿宋" w:cs="Times New Roman"/>
                <w:b/>
                <w:sz w:val="24"/>
                <w:szCs w:val="24"/>
                <w:lang w:val="en-US" w:eastAsia="zh-CN"/>
              </w:rPr>
              <w:t>泾河一中位于</w:t>
            </w:r>
            <w:r>
              <w:rPr>
                <w:rStyle w:val="41"/>
                <w:rFonts w:hint="default" w:ascii="仿宋" w:hAnsi="仿宋" w:eastAsia="仿宋" w:cs="Times New Roman"/>
                <w:b/>
                <w:sz w:val="24"/>
                <w:szCs w:val="24"/>
                <w:lang w:val="en-US" w:eastAsia="zh-CN"/>
              </w:rPr>
              <w:t>西咸新区</w:t>
            </w:r>
            <w:r>
              <w:rPr>
                <w:rStyle w:val="41"/>
                <w:rFonts w:hint="eastAsia" w:ascii="仿宋" w:hAnsi="仿宋" w:eastAsia="仿宋" w:cs="Times New Roman"/>
                <w:b/>
                <w:sz w:val="24"/>
                <w:szCs w:val="24"/>
                <w:lang w:val="en-US" w:eastAsia="zh-CN"/>
              </w:rPr>
              <w:t>泾河新城泾河大道 4969 号，建筑面积12.5 万平方米，占地面积165亩；</w:t>
            </w:r>
          </w:p>
          <w:p w14:paraId="4AE54154">
            <w:pPr>
              <w:tabs>
                <w:tab w:val="left" w:pos="1180"/>
              </w:tabs>
              <w:adjustRightInd w:val="0"/>
              <w:snapToGrid w:val="0"/>
              <w:spacing w:line="360" w:lineRule="auto"/>
              <w:ind w:firstLine="243" w:firstLineChars="100"/>
              <w:jc w:val="both"/>
              <w:rPr>
                <w:rStyle w:val="41"/>
                <w:rFonts w:hint="default" w:ascii="仿宋" w:hAnsi="仿宋" w:eastAsia="仿宋" w:cs="Times New Roman"/>
                <w:b/>
                <w:sz w:val="24"/>
                <w:szCs w:val="24"/>
                <w:lang w:val="en-US" w:eastAsia="zh-CN"/>
              </w:rPr>
            </w:pPr>
            <w:r>
              <w:rPr>
                <w:rStyle w:val="41"/>
                <w:rFonts w:hint="default" w:ascii="仿宋" w:hAnsi="仿宋" w:eastAsia="仿宋" w:cs="Times New Roman"/>
                <w:b/>
                <w:sz w:val="24"/>
                <w:szCs w:val="24"/>
                <w:lang w:val="en-US" w:eastAsia="zh-CN"/>
              </w:rPr>
              <w:t>泾河六校</w:t>
            </w:r>
            <w:r>
              <w:rPr>
                <w:rStyle w:val="41"/>
                <w:rFonts w:hint="eastAsia" w:ascii="仿宋" w:hAnsi="仿宋" w:eastAsia="仿宋" w:cs="Times New Roman"/>
                <w:b/>
                <w:sz w:val="24"/>
                <w:szCs w:val="24"/>
                <w:lang w:val="en-US" w:eastAsia="zh-CN"/>
              </w:rPr>
              <w:t>位于</w:t>
            </w:r>
            <w:r>
              <w:rPr>
                <w:rStyle w:val="41"/>
                <w:rFonts w:hint="default" w:ascii="仿宋" w:hAnsi="仿宋" w:eastAsia="仿宋" w:cs="Times New Roman"/>
                <w:b/>
                <w:sz w:val="24"/>
                <w:szCs w:val="24"/>
                <w:lang w:val="en-US" w:eastAsia="zh-CN"/>
              </w:rPr>
              <w:t>西咸新区泾河新城正阳大道（北段）的滨江·翡翠城项目北侧，项目总建筑面积约5.68万㎡</w:t>
            </w:r>
            <w:r>
              <w:rPr>
                <w:rStyle w:val="41"/>
                <w:rFonts w:hint="eastAsia" w:ascii="仿宋" w:hAnsi="仿宋" w:eastAsia="仿宋" w:cs="Times New Roman"/>
                <w:b/>
                <w:sz w:val="24"/>
                <w:szCs w:val="24"/>
                <w:lang w:val="en-US" w:eastAsia="zh-CN"/>
              </w:rPr>
              <w:t>；</w:t>
            </w:r>
          </w:p>
          <w:p w14:paraId="6FCBC033">
            <w:pPr>
              <w:tabs>
                <w:tab w:val="left" w:pos="1180"/>
              </w:tabs>
              <w:adjustRightInd w:val="0"/>
              <w:snapToGrid w:val="0"/>
              <w:spacing w:line="360" w:lineRule="auto"/>
              <w:ind w:firstLine="243" w:firstLineChars="100"/>
              <w:jc w:val="both"/>
              <w:rPr>
                <w:rStyle w:val="41"/>
                <w:rFonts w:hint="eastAsia" w:ascii="仿宋" w:hAnsi="仿宋" w:eastAsia="仿宋" w:cs="Times New Roman"/>
                <w:b/>
                <w:sz w:val="24"/>
                <w:szCs w:val="24"/>
                <w:lang w:val="en-US" w:eastAsia="zh-CN"/>
              </w:rPr>
            </w:pPr>
            <w:r>
              <w:rPr>
                <w:rStyle w:val="41"/>
                <w:rFonts w:hint="default" w:ascii="仿宋" w:hAnsi="仿宋" w:eastAsia="仿宋" w:cs="Times New Roman"/>
                <w:b/>
                <w:sz w:val="24"/>
                <w:szCs w:val="24"/>
                <w:lang w:val="en-US" w:eastAsia="zh-CN"/>
              </w:rPr>
              <w:t>泾河七小</w:t>
            </w:r>
            <w:r>
              <w:rPr>
                <w:rStyle w:val="41"/>
                <w:rFonts w:hint="eastAsia" w:ascii="仿宋" w:hAnsi="仿宋" w:eastAsia="仿宋" w:cs="Times New Roman"/>
                <w:b/>
                <w:sz w:val="24"/>
                <w:szCs w:val="24"/>
                <w:lang w:val="en-US" w:eastAsia="zh-CN"/>
              </w:rPr>
              <w:t>位于</w:t>
            </w:r>
            <w:r>
              <w:rPr>
                <w:rStyle w:val="41"/>
                <w:rFonts w:hint="default" w:ascii="仿宋" w:hAnsi="仿宋" w:eastAsia="仿宋" w:cs="Times New Roman"/>
                <w:b/>
                <w:sz w:val="24"/>
                <w:szCs w:val="24"/>
                <w:lang w:val="en-US" w:eastAsia="zh-CN"/>
              </w:rPr>
              <w:t>西咸新区泾河新城泾河大道西段与泾渭大道交叉口金辉城小区，项目总建筑面积约2.78万㎡</w:t>
            </w:r>
            <w:r>
              <w:rPr>
                <w:rStyle w:val="41"/>
                <w:rFonts w:hint="eastAsia" w:ascii="仿宋" w:hAnsi="仿宋" w:eastAsia="仿宋" w:cs="Times New Roman"/>
                <w:b/>
                <w:sz w:val="24"/>
                <w:szCs w:val="24"/>
                <w:lang w:val="en-US" w:eastAsia="zh-CN"/>
              </w:rPr>
              <w:t>；</w:t>
            </w:r>
          </w:p>
          <w:p w14:paraId="2D5D90CA">
            <w:pPr>
              <w:tabs>
                <w:tab w:val="left" w:pos="1180"/>
              </w:tabs>
              <w:adjustRightInd w:val="0"/>
              <w:snapToGrid w:val="0"/>
              <w:spacing w:line="360" w:lineRule="auto"/>
              <w:ind w:firstLine="243" w:firstLineChars="100"/>
              <w:jc w:val="both"/>
              <w:rPr>
                <w:rStyle w:val="41"/>
                <w:rFonts w:hint="default" w:ascii="仿宋" w:hAnsi="仿宋" w:eastAsia="仿宋" w:cs="Times New Roman"/>
                <w:b/>
                <w:sz w:val="24"/>
                <w:szCs w:val="24"/>
                <w:lang w:val="en-US" w:eastAsia="zh-CN"/>
              </w:rPr>
            </w:pPr>
            <w:r>
              <w:rPr>
                <w:rStyle w:val="41"/>
                <w:rFonts w:hint="default" w:ascii="仿宋" w:hAnsi="仿宋" w:eastAsia="仿宋" w:cs="Times New Roman"/>
                <w:b/>
                <w:sz w:val="24"/>
                <w:szCs w:val="24"/>
                <w:lang w:val="en-US" w:eastAsia="zh-CN"/>
              </w:rPr>
              <w:t>瀛洲小学</w:t>
            </w:r>
            <w:r>
              <w:rPr>
                <w:rStyle w:val="41"/>
                <w:rFonts w:hint="eastAsia" w:ascii="仿宋" w:hAnsi="仿宋" w:eastAsia="仿宋" w:cs="Times New Roman"/>
                <w:b/>
                <w:sz w:val="24"/>
                <w:szCs w:val="24"/>
                <w:lang w:val="en-US" w:eastAsia="zh-CN"/>
              </w:rPr>
              <w:t>位于</w:t>
            </w:r>
            <w:r>
              <w:rPr>
                <w:rStyle w:val="41"/>
                <w:rFonts w:hint="default" w:ascii="仿宋" w:hAnsi="仿宋" w:eastAsia="仿宋" w:cs="Times New Roman"/>
                <w:b/>
                <w:sz w:val="24"/>
                <w:szCs w:val="24"/>
                <w:lang w:val="en-US" w:eastAsia="zh-CN"/>
              </w:rPr>
              <w:t>西咸新区泾河新城沣泾大道费家崖村，建筑面积4.45万平方米，占地面积67.6亩。</w:t>
            </w:r>
          </w:p>
        </w:tc>
      </w:tr>
      <w:tr w14:paraId="6B1EF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5CD85CF">
            <w:pPr>
              <w:adjustRightInd w:val="0"/>
              <w:snapToGrid w:val="0"/>
              <w:spacing w:line="360" w:lineRule="auto"/>
              <w:jc w:val="center"/>
              <w:rPr>
                <w:rStyle w:val="41"/>
                <w:rFonts w:ascii="仿宋" w:hAnsi="仿宋" w:eastAsia="仿宋"/>
                <w:sz w:val="24"/>
                <w:szCs w:val="24"/>
                <w:lang w:val="zh-CN"/>
              </w:rPr>
            </w:pPr>
            <w:r>
              <w:rPr>
                <w:rStyle w:val="41"/>
                <w:rFonts w:ascii="仿宋" w:hAnsi="仿宋" w:eastAsia="仿宋"/>
                <w:sz w:val="24"/>
                <w:szCs w:val="24"/>
                <w:lang w:val="zh-CN"/>
              </w:rPr>
              <w:t>2.2.2</w:t>
            </w:r>
          </w:p>
        </w:tc>
        <w:tc>
          <w:tcPr>
            <w:tcW w:w="1959" w:type="dxa"/>
            <w:tcBorders>
              <w:top w:val="single" w:color="000000" w:sz="4" w:space="0"/>
              <w:left w:val="single" w:color="000000" w:sz="4" w:space="0"/>
              <w:bottom w:val="single" w:color="000000" w:sz="4" w:space="0"/>
              <w:right w:val="single" w:color="000000" w:sz="4" w:space="0"/>
            </w:tcBorders>
            <w:vAlign w:val="center"/>
          </w:tcPr>
          <w:p w14:paraId="5047534C">
            <w:pPr>
              <w:adjustRightInd w:val="0"/>
              <w:snapToGrid w:val="0"/>
              <w:spacing w:line="360" w:lineRule="auto"/>
              <w:jc w:val="center"/>
              <w:rPr>
                <w:rStyle w:val="41"/>
                <w:rFonts w:ascii="仿宋" w:hAnsi="仿宋" w:eastAsia="仿宋"/>
                <w:b/>
                <w:color w:val="auto"/>
                <w:sz w:val="24"/>
                <w:szCs w:val="24"/>
              </w:rPr>
            </w:pPr>
            <w:r>
              <w:rPr>
                <w:rStyle w:val="41"/>
                <w:rFonts w:hint="eastAsia" w:ascii="仿宋" w:hAnsi="仿宋" w:eastAsia="仿宋"/>
                <w:b/>
                <w:color w:val="auto"/>
                <w:sz w:val="24"/>
                <w:szCs w:val="24"/>
              </w:rPr>
              <w:t>服务期限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2F05EB1E">
            <w:pPr>
              <w:tabs>
                <w:tab w:val="left" w:pos="1180"/>
              </w:tabs>
              <w:adjustRightInd w:val="0"/>
              <w:snapToGrid w:val="0"/>
              <w:spacing w:line="360" w:lineRule="auto"/>
              <w:ind w:firstLine="243" w:firstLineChars="100"/>
              <w:jc w:val="both"/>
              <w:rPr>
                <w:rStyle w:val="41"/>
                <w:rFonts w:hint="default" w:ascii="仿宋" w:hAnsi="仿宋" w:eastAsia="仿宋" w:cs="Times New Roman"/>
                <w:b/>
                <w:sz w:val="24"/>
                <w:szCs w:val="24"/>
                <w:lang w:val="en-US" w:eastAsia="zh-CN"/>
              </w:rPr>
            </w:pPr>
            <w:r>
              <w:rPr>
                <w:rStyle w:val="41"/>
                <w:rFonts w:hint="eastAsia" w:ascii="仿宋" w:hAnsi="仿宋" w:eastAsia="仿宋" w:cs="Times New Roman"/>
                <w:b/>
                <w:sz w:val="24"/>
                <w:szCs w:val="24"/>
                <w:lang w:val="en-US" w:eastAsia="zh-CN"/>
              </w:rPr>
              <w:t>自合同签订之日起一年</w:t>
            </w:r>
          </w:p>
        </w:tc>
      </w:tr>
      <w:tr w14:paraId="255DC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62DA0CC">
            <w:pPr>
              <w:adjustRightInd w:val="0"/>
              <w:snapToGrid w:val="0"/>
              <w:spacing w:line="360" w:lineRule="auto"/>
              <w:jc w:val="center"/>
              <w:rPr>
                <w:rStyle w:val="41"/>
                <w:rFonts w:ascii="仿宋" w:hAnsi="仿宋" w:eastAsia="仿宋"/>
                <w:sz w:val="24"/>
                <w:szCs w:val="24"/>
                <w:lang w:val="zh-CN"/>
              </w:rPr>
            </w:pPr>
            <w:r>
              <w:rPr>
                <w:rStyle w:val="41"/>
                <w:rFonts w:ascii="仿宋" w:hAnsi="仿宋" w:eastAsia="仿宋"/>
                <w:sz w:val="24"/>
                <w:szCs w:val="24"/>
                <w:lang w:val="zh-CN"/>
              </w:rPr>
              <w:t>2.2.</w:t>
            </w:r>
            <w:r>
              <w:rPr>
                <w:rStyle w:val="41"/>
                <w:rFonts w:ascii="仿宋" w:hAnsi="仿宋" w:eastAsia="仿宋"/>
                <w:sz w:val="24"/>
                <w:szCs w:val="24"/>
              </w:rPr>
              <w:t>3</w:t>
            </w:r>
          </w:p>
        </w:tc>
        <w:tc>
          <w:tcPr>
            <w:tcW w:w="1959" w:type="dxa"/>
            <w:tcBorders>
              <w:top w:val="single" w:color="000000" w:sz="4" w:space="0"/>
              <w:left w:val="single" w:color="000000" w:sz="4" w:space="0"/>
              <w:bottom w:val="single" w:color="000000" w:sz="4" w:space="0"/>
              <w:right w:val="single" w:color="000000" w:sz="4" w:space="0"/>
            </w:tcBorders>
            <w:vAlign w:val="center"/>
          </w:tcPr>
          <w:p w14:paraId="4A89F4F1">
            <w:pPr>
              <w:adjustRightInd w:val="0"/>
              <w:snapToGrid w:val="0"/>
              <w:spacing w:line="360" w:lineRule="auto"/>
              <w:jc w:val="center"/>
              <w:rPr>
                <w:rStyle w:val="41"/>
                <w:rFonts w:ascii="仿宋" w:hAnsi="仿宋" w:eastAsia="仿宋"/>
                <w:b/>
                <w:color w:val="auto"/>
                <w:sz w:val="24"/>
                <w:szCs w:val="24"/>
              </w:rPr>
            </w:pPr>
            <w:r>
              <w:rPr>
                <w:rStyle w:val="41"/>
                <w:rFonts w:hint="eastAsia" w:ascii="仿宋" w:hAnsi="仿宋" w:eastAsia="仿宋"/>
                <w:b/>
                <w:color w:val="auto"/>
                <w:sz w:val="24"/>
                <w:szCs w:val="24"/>
                <w:lang w:val="zh-CN"/>
              </w:rPr>
              <w:t>服务地点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5601D9F7">
            <w:pPr>
              <w:tabs>
                <w:tab w:val="left" w:pos="1180"/>
              </w:tabs>
              <w:adjustRightInd w:val="0"/>
              <w:snapToGrid w:val="0"/>
              <w:spacing w:line="360" w:lineRule="auto"/>
              <w:ind w:firstLine="243" w:firstLineChars="100"/>
              <w:jc w:val="both"/>
              <w:rPr>
                <w:rStyle w:val="41"/>
                <w:rFonts w:hint="default" w:ascii="仿宋" w:hAnsi="仿宋" w:eastAsia="仿宋"/>
                <w:b/>
                <w:sz w:val="24"/>
                <w:szCs w:val="24"/>
                <w:lang w:val="en-US" w:eastAsia="zh-CN"/>
              </w:rPr>
            </w:pPr>
            <w:r>
              <w:rPr>
                <w:rStyle w:val="41"/>
                <w:rFonts w:hint="eastAsia" w:ascii="仿宋" w:hAnsi="仿宋" w:eastAsia="仿宋"/>
                <w:b/>
                <w:sz w:val="24"/>
                <w:szCs w:val="24"/>
                <w:lang w:val="en-US" w:eastAsia="zh-CN"/>
              </w:rPr>
              <w:t>采购人指定地点</w:t>
            </w:r>
          </w:p>
        </w:tc>
      </w:tr>
      <w:tr w14:paraId="05324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34087D5">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2.3.1</w:t>
            </w:r>
          </w:p>
        </w:tc>
        <w:tc>
          <w:tcPr>
            <w:tcW w:w="1959" w:type="dxa"/>
            <w:tcBorders>
              <w:top w:val="single" w:color="000000" w:sz="4" w:space="0"/>
              <w:left w:val="single" w:color="000000" w:sz="4" w:space="0"/>
              <w:bottom w:val="single" w:color="000000" w:sz="4" w:space="0"/>
              <w:right w:val="single" w:color="000000" w:sz="4" w:space="0"/>
            </w:tcBorders>
            <w:vAlign w:val="center"/>
          </w:tcPr>
          <w:p w14:paraId="62FD0393">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lang w:val="zh-CN"/>
              </w:rPr>
              <w:t>投标人应具备的资格条件</w:t>
            </w:r>
          </w:p>
        </w:tc>
        <w:tc>
          <w:tcPr>
            <w:tcW w:w="6572" w:type="dxa"/>
            <w:tcBorders>
              <w:top w:val="single" w:color="000000" w:sz="4" w:space="0"/>
              <w:left w:val="single" w:color="000000" w:sz="4" w:space="0"/>
              <w:bottom w:val="single" w:color="000000" w:sz="4" w:space="0"/>
              <w:right w:val="single" w:color="000000" w:sz="4" w:space="0"/>
            </w:tcBorders>
            <w:vAlign w:val="center"/>
          </w:tcPr>
          <w:p w14:paraId="2608F79F">
            <w:pPr>
              <w:adjustRightInd w:val="0"/>
              <w:snapToGrid w:val="0"/>
              <w:spacing w:line="360" w:lineRule="auto"/>
              <w:ind w:firstLine="243" w:firstLineChars="100"/>
              <w:jc w:val="both"/>
              <w:rPr>
                <w:rStyle w:val="41"/>
                <w:rFonts w:hint="eastAsia" w:ascii="仿宋" w:hAnsi="仿宋" w:eastAsia="仿宋"/>
                <w:sz w:val="24"/>
                <w:szCs w:val="24"/>
              </w:rPr>
            </w:pPr>
            <w:r>
              <w:rPr>
                <w:rStyle w:val="41"/>
                <w:rFonts w:hint="eastAsia" w:ascii="仿宋" w:hAnsi="仿宋" w:eastAsia="仿宋"/>
                <w:sz w:val="24"/>
                <w:szCs w:val="24"/>
              </w:rPr>
              <w:t>（1）基本资格条件：符合《中华人民共和国政府采购法》第二十二条的规定：</w:t>
            </w:r>
          </w:p>
          <w:p w14:paraId="54C1727F">
            <w:pPr>
              <w:adjustRightInd w:val="0"/>
              <w:snapToGrid w:val="0"/>
              <w:spacing w:line="360" w:lineRule="auto"/>
              <w:ind w:firstLine="243" w:firstLineChars="100"/>
              <w:jc w:val="both"/>
              <w:rPr>
                <w:rStyle w:val="41"/>
                <w:rFonts w:hint="eastAsia" w:ascii="仿宋" w:hAnsi="仿宋" w:eastAsia="仿宋"/>
                <w:sz w:val="24"/>
                <w:szCs w:val="24"/>
              </w:rPr>
            </w:pPr>
            <w:r>
              <w:rPr>
                <w:rStyle w:val="41"/>
                <w:rFonts w:hint="eastAsia" w:ascii="仿宋" w:hAnsi="仿宋" w:eastAsia="仿宋"/>
                <w:sz w:val="24"/>
                <w:szCs w:val="24"/>
              </w:rPr>
              <w:t>1.投标人为合法注册的法人、其他组织或自然人，提供营业执照或自然人身份证（加盖公章）；</w:t>
            </w:r>
          </w:p>
          <w:p w14:paraId="11AFB5FC">
            <w:pPr>
              <w:adjustRightInd w:val="0"/>
              <w:snapToGrid w:val="0"/>
              <w:spacing w:line="360" w:lineRule="auto"/>
              <w:ind w:firstLine="243" w:firstLineChars="100"/>
              <w:jc w:val="both"/>
              <w:rPr>
                <w:rStyle w:val="41"/>
                <w:rFonts w:hint="eastAsia" w:ascii="仿宋" w:hAnsi="仿宋" w:eastAsia="仿宋"/>
                <w:sz w:val="24"/>
                <w:szCs w:val="24"/>
              </w:rPr>
            </w:pPr>
            <w:r>
              <w:rPr>
                <w:rStyle w:val="41"/>
                <w:rFonts w:hint="eastAsia" w:ascii="仿宋" w:hAnsi="仿宋" w:eastAsia="仿宋"/>
                <w:sz w:val="24"/>
                <w:szCs w:val="24"/>
              </w:rPr>
              <w:t>2.提供投标截止时间前六个月内任意一个月依法纳税和缴纳社保的证明，依法不需要缴纳社保及依法免税的投标人则需提供相应的合法证明材料。（加盖公章）；</w:t>
            </w:r>
          </w:p>
          <w:p w14:paraId="37D25BE8">
            <w:pPr>
              <w:adjustRightInd w:val="0"/>
              <w:snapToGrid w:val="0"/>
              <w:spacing w:line="360" w:lineRule="auto"/>
              <w:ind w:firstLine="243" w:firstLineChars="100"/>
              <w:jc w:val="both"/>
              <w:rPr>
                <w:rStyle w:val="41"/>
                <w:rFonts w:hint="eastAsia" w:ascii="仿宋" w:hAnsi="仿宋" w:eastAsia="仿宋"/>
                <w:sz w:val="24"/>
                <w:szCs w:val="24"/>
              </w:rPr>
            </w:pPr>
            <w:r>
              <w:rPr>
                <w:rStyle w:val="41"/>
                <w:rFonts w:hint="eastAsia" w:ascii="仿宋" w:hAnsi="仿宋" w:eastAsia="仿宋"/>
                <w:sz w:val="24"/>
                <w:szCs w:val="24"/>
              </w:rPr>
              <w:t>3.投标人在参加政府采购活动前3年内在经营活动中没有重大违法记录的书面声明（加盖公章）；</w:t>
            </w:r>
          </w:p>
          <w:p w14:paraId="22DFC4DD">
            <w:pPr>
              <w:adjustRightInd w:val="0"/>
              <w:snapToGrid w:val="0"/>
              <w:spacing w:line="360" w:lineRule="auto"/>
              <w:ind w:firstLine="243" w:firstLineChars="100"/>
              <w:jc w:val="both"/>
              <w:rPr>
                <w:rStyle w:val="41"/>
                <w:rFonts w:hint="eastAsia" w:ascii="仿宋" w:hAnsi="仿宋" w:eastAsia="仿宋"/>
                <w:sz w:val="24"/>
                <w:szCs w:val="24"/>
              </w:rPr>
            </w:pPr>
            <w:r>
              <w:rPr>
                <w:rStyle w:val="41"/>
                <w:rFonts w:hint="eastAsia" w:ascii="仿宋" w:hAnsi="仿宋" w:eastAsia="仿宋"/>
                <w:sz w:val="24"/>
                <w:szCs w:val="24"/>
              </w:rPr>
              <w:t>4.提供投标人202</w:t>
            </w:r>
            <w:r>
              <w:rPr>
                <w:rStyle w:val="41"/>
                <w:rFonts w:hint="eastAsia" w:ascii="仿宋" w:hAnsi="仿宋" w:eastAsia="仿宋"/>
                <w:sz w:val="24"/>
                <w:szCs w:val="24"/>
                <w:lang w:val="en-US" w:eastAsia="zh-CN"/>
              </w:rPr>
              <w:t>4</w:t>
            </w:r>
            <w:r>
              <w:rPr>
                <w:rStyle w:val="41"/>
                <w:rFonts w:hint="eastAsia" w:ascii="仿宋" w:hAnsi="仿宋" w:eastAsia="仿宋"/>
                <w:sz w:val="24"/>
                <w:szCs w:val="24"/>
              </w:rPr>
              <w:t>年度或202</w:t>
            </w:r>
            <w:r>
              <w:rPr>
                <w:rStyle w:val="41"/>
                <w:rFonts w:hint="eastAsia" w:ascii="仿宋" w:hAnsi="仿宋" w:eastAsia="仿宋"/>
                <w:sz w:val="24"/>
                <w:szCs w:val="24"/>
                <w:lang w:val="en-US" w:eastAsia="zh-CN"/>
              </w:rPr>
              <w:t>5</w:t>
            </w:r>
            <w:r>
              <w:rPr>
                <w:rStyle w:val="41"/>
                <w:rFonts w:hint="eastAsia" w:ascii="仿宋" w:hAnsi="仿宋" w:eastAsia="仿宋"/>
                <w:sz w:val="24"/>
                <w:szCs w:val="24"/>
              </w:rPr>
              <w:t>年度经审计的财务报告；或投标截止时间前三个月内其基本开户银行出具的资信证明及账户开户许可证明文件；或</w:t>
            </w:r>
            <w:r>
              <w:rPr>
                <w:rStyle w:val="41"/>
                <w:rFonts w:hint="eastAsia" w:ascii="仿宋" w:hAnsi="仿宋" w:eastAsia="仿宋"/>
                <w:sz w:val="24"/>
                <w:szCs w:val="24"/>
                <w:lang w:eastAsia="zh-CN"/>
              </w:rPr>
              <w:t>专业担保机构开具的投标担保函</w:t>
            </w:r>
            <w:r>
              <w:rPr>
                <w:rStyle w:val="41"/>
                <w:rFonts w:hint="eastAsia" w:ascii="仿宋" w:hAnsi="仿宋" w:eastAsia="仿宋"/>
                <w:sz w:val="24"/>
                <w:szCs w:val="24"/>
              </w:rPr>
              <w:t>；（加盖公章）；</w:t>
            </w:r>
          </w:p>
          <w:p w14:paraId="40FB34DD">
            <w:pPr>
              <w:adjustRightInd w:val="0"/>
              <w:snapToGrid w:val="0"/>
              <w:spacing w:line="360" w:lineRule="auto"/>
              <w:ind w:firstLine="243" w:firstLineChars="100"/>
              <w:jc w:val="both"/>
              <w:rPr>
                <w:rStyle w:val="41"/>
                <w:rFonts w:hint="eastAsia" w:ascii="仿宋" w:hAnsi="仿宋" w:eastAsia="仿宋"/>
                <w:sz w:val="24"/>
                <w:szCs w:val="24"/>
              </w:rPr>
            </w:pPr>
            <w:r>
              <w:rPr>
                <w:rStyle w:val="41"/>
                <w:rFonts w:hint="eastAsia" w:ascii="仿宋" w:hAnsi="仿宋" w:eastAsia="仿宋"/>
                <w:sz w:val="24"/>
                <w:szCs w:val="24"/>
              </w:rPr>
              <w:t>5.投标人具有履行合同所必须的设备和专业技术能力（提供承诺函）。（加盖公章）；</w:t>
            </w:r>
          </w:p>
          <w:p w14:paraId="09EB2271">
            <w:pPr>
              <w:adjustRightInd w:val="0"/>
              <w:snapToGrid w:val="0"/>
              <w:spacing w:line="360" w:lineRule="auto"/>
              <w:ind w:firstLine="243" w:firstLineChars="100"/>
              <w:jc w:val="both"/>
              <w:rPr>
                <w:rStyle w:val="41"/>
                <w:rFonts w:hint="eastAsia" w:ascii="仿宋" w:hAnsi="仿宋" w:eastAsia="仿宋"/>
                <w:b/>
                <w:bCs/>
                <w:sz w:val="24"/>
                <w:szCs w:val="24"/>
              </w:rPr>
            </w:pPr>
            <w:r>
              <w:rPr>
                <w:rStyle w:val="41"/>
                <w:rFonts w:hint="eastAsia" w:ascii="仿宋" w:hAnsi="仿宋" w:eastAsia="仿宋"/>
                <w:b/>
                <w:bCs/>
                <w:sz w:val="24"/>
                <w:szCs w:val="24"/>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p w14:paraId="72DAD2DF">
            <w:pPr>
              <w:adjustRightInd w:val="0"/>
              <w:snapToGrid w:val="0"/>
              <w:spacing w:line="360" w:lineRule="auto"/>
              <w:ind w:firstLine="243" w:firstLineChars="100"/>
              <w:jc w:val="both"/>
              <w:rPr>
                <w:rStyle w:val="41"/>
                <w:rFonts w:ascii="仿宋" w:hAnsi="仿宋" w:eastAsia="仿宋"/>
                <w:sz w:val="24"/>
                <w:szCs w:val="24"/>
              </w:rPr>
            </w:pPr>
            <w:r>
              <w:rPr>
                <w:rStyle w:val="41"/>
                <w:rFonts w:hint="eastAsia" w:ascii="仿宋" w:hAnsi="仿宋" w:eastAsia="仿宋"/>
                <w:sz w:val="24"/>
                <w:szCs w:val="24"/>
              </w:rPr>
              <w:t>（2）特定资格条件：3.1投标人为合法注册的法人、其他组织或自然人；3.</w:t>
            </w:r>
            <w:r>
              <w:rPr>
                <w:rStyle w:val="41"/>
                <w:rFonts w:hint="eastAsia" w:ascii="仿宋" w:hAnsi="仿宋" w:eastAsia="仿宋"/>
                <w:sz w:val="24"/>
                <w:szCs w:val="24"/>
                <w:lang w:val="en-US" w:eastAsia="zh-CN"/>
              </w:rPr>
              <w:t>2</w:t>
            </w:r>
            <w:r>
              <w:rPr>
                <w:rStyle w:val="41"/>
                <w:rFonts w:hint="eastAsia" w:ascii="仿宋" w:hAnsi="仿宋" w:eastAsia="仿宋"/>
                <w:sz w:val="24"/>
                <w:szCs w:val="24"/>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p>
        </w:tc>
      </w:tr>
      <w:tr w14:paraId="77FB5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A53146D">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2.3.2</w:t>
            </w:r>
          </w:p>
        </w:tc>
        <w:tc>
          <w:tcPr>
            <w:tcW w:w="1959" w:type="dxa"/>
            <w:tcBorders>
              <w:top w:val="single" w:color="000000" w:sz="4" w:space="0"/>
              <w:left w:val="single" w:color="000000" w:sz="4" w:space="0"/>
              <w:bottom w:val="single" w:color="000000" w:sz="4" w:space="0"/>
              <w:right w:val="single" w:color="000000" w:sz="4" w:space="0"/>
            </w:tcBorders>
            <w:vAlign w:val="center"/>
          </w:tcPr>
          <w:p w14:paraId="2592BA40">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是否接受联合体投标</w:t>
            </w:r>
          </w:p>
        </w:tc>
        <w:tc>
          <w:tcPr>
            <w:tcW w:w="6572" w:type="dxa"/>
            <w:tcBorders>
              <w:top w:val="single" w:color="000000" w:sz="4" w:space="0"/>
              <w:left w:val="single" w:color="000000" w:sz="4" w:space="0"/>
              <w:bottom w:val="single" w:color="000000" w:sz="4" w:space="0"/>
              <w:right w:val="single" w:color="000000" w:sz="4" w:space="0"/>
            </w:tcBorders>
            <w:vAlign w:val="center"/>
          </w:tcPr>
          <w:p w14:paraId="4547C89F">
            <w:pPr>
              <w:adjustRightInd w:val="0"/>
              <w:snapToGrid w:val="0"/>
              <w:spacing w:line="360" w:lineRule="auto"/>
              <w:ind w:firstLine="243" w:firstLineChars="100"/>
              <w:jc w:val="both"/>
              <w:rPr>
                <w:rStyle w:val="41"/>
                <w:rFonts w:ascii="仿宋" w:hAnsi="仿宋" w:eastAsia="仿宋"/>
                <w:sz w:val="24"/>
                <w:szCs w:val="24"/>
              </w:rPr>
            </w:pPr>
            <w:r>
              <w:rPr>
                <w:rStyle w:val="41"/>
                <w:rFonts w:hint="eastAsia" w:ascii="MS Mincho" w:hAnsi="MS Mincho" w:cs="MS Mincho"/>
                <w:sz w:val="24"/>
                <w:szCs w:val="24"/>
                <w:lang w:eastAsia="zh-CN"/>
              </w:rPr>
              <w:t>□</w:t>
            </w:r>
            <w:r>
              <w:rPr>
                <w:rStyle w:val="41"/>
                <w:rFonts w:ascii="仿宋" w:hAnsi="仿宋" w:eastAsia="仿宋"/>
                <w:sz w:val="24"/>
                <w:szCs w:val="24"/>
              </w:rPr>
              <w:t xml:space="preserve"> 不接受</w:t>
            </w:r>
          </w:p>
          <w:p w14:paraId="095464C5">
            <w:pPr>
              <w:adjustRightInd w:val="0"/>
              <w:snapToGrid w:val="0"/>
              <w:spacing w:line="360" w:lineRule="auto"/>
              <w:ind w:firstLine="243" w:firstLineChars="100"/>
              <w:jc w:val="both"/>
              <w:rPr>
                <w:rStyle w:val="41"/>
                <w:rFonts w:ascii="仿宋" w:hAnsi="仿宋" w:eastAsia="仿宋"/>
                <w:sz w:val="24"/>
                <w:szCs w:val="24"/>
              </w:rPr>
            </w:pPr>
            <w:r>
              <w:rPr>
                <w:rStyle w:val="41"/>
                <w:rFonts w:hint="eastAsia" w:ascii="仿宋" w:hAnsi="仿宋" w:eastAsia="仿宋"/>
                <w:sz w:val="24"/>
                <w:szCs w:val="24"/>
                <w:lang w:eastAsia="zh-CN"/>
              </w:rPr>
              <w:t>☑</w:t>
            </w:r>
            <w:r>
              <w:rPr>
                <w:rStyle w:val="41"/>
                <w:rFonts w:ascii="仿宋" w:hAnsi="仿宋" w:eastAsia="仿宋"/>
                <w:sz w:val="24"/>
                <w:szCs w:val="24"/>
              </w:rPr>
              <w:t xml:space="preserve"> 接受</w:t>
            </w:r>
          </w:p>
        </w:tc>
      </w:tr>
      <w:tr w14:paraId="13F6F7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44E6793">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2.8.1</w:t>
            </w:r>
          </w:p>
        </w:tc>
        <w:tc>
          <w:tcPr>
            <w:tcW w:w="1959" w:type="dxa"/>
            <w:tcBorders>
              <w:top w:val="single" w:color="000000" w:sz="4" w:space="0"/>
              <w:left w:val="single" w:color="000000" w:sz="4" w:space="0"/>
              <w:bottom w:val="single" w:color="000000" w:sz="4" w:space="0"/>
              <w:right w:val="single" w:color="000000" w:sz="4" w:space="0"/>
            </w:tcBorders>
            <w:vAlign w:val="center"/>
          </w:tcPr>
          <w:p w14:paraId="461FF84A">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分包</w:t>
            </w:r>
          </w:p>
        </w:tc>
        <w:tc>
          <w:tcPr>
            <w:tcW w:w="6572" w:type="dxa"/>
            <w:tcBorders>
              <w:top w:val="single" w:color="000000" w:sz="4" w:space="0"/>
              <w:left w:val="single" w:color="000000" w:sz="4" w:space="0"/>
              <w:bottom w:val="single" w:color="000000" w:sz="4" w:space="0"/>
              <w:right w:val="single" w:color="000000" w:sz="4" w:space="0"/>
            </w:tcBorders>
            <w:vAlign w:val="center"/>
          </w:tcPr>
          <w:p w14:paraId="2EF56AFA">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hint="eastAsia" w:ascii="MS Mincho" w:hAnsi="MS Mincho" w:eastAsia="宋体" w:cs="MS Mincho"/>
                <w:sz w:val="24"/>
                <w:szCs w:val="24"/>
                <w:lang w:eastAsia="zh-CN"/>
              </w:rPr>
              <w:t>☑</w:t>
            </w:r>
            <w:r>
              <w:rPr>
                <w:rStyle w:val="41"/>
                <w:rFonts w:ascii="仿宋" w:hAnsi="仿宋" w:eastAsia="仿宋"/>
                <w:sz w:val="24"/>
                <w:szCs w:val="24"/>
              </w:rPr>
              <w:t xml:space="preserve"> 不允许</w:t>
            </w:r>
          </w:p>
          <w:p w14:paraId="03A730F5">
            <w:pPr>
              <w:tabs>
                <w:tab w:val="left" w:pos="1180"/>
              </w:tabs>
              <w:adjustRightInd w:val="0"/>
              <w:snapToGrid w:val="0"/>
              <w:spacing w:line="360" w:lineRule="auto"/>
              <w:ind w:firstLine="243" w:firstLineChars="100"/>
              <w:jc w:val="both"/>
              <w:rPr>
                <w:rStyle w:val="41"/>
                <w:rFonts w:ascii="仿宋" w:hAnsi="仿宋" w:eastAsia="仿宋"/>
                <w:b/>
                <w:sz w:val="24"/>
                <w:szCs w:val="24"/>
              </w:rPr>
            </w:pPr>
            <w:r>
              <w:rPr>
                <w:rStyle w:val="41"/>
                <w:rFonts w:ascii="仿宋" w:hAnsi="仿宋" w:eastAsia="仿宋"/>
                <w:sz w:val="24"/>
                <w:szCs w:val="24"/>
              </w:rPr>
              <w:t>□ 允许</w:t>
            </w:r>
          </w:p>
        </w:tc>
      </w:tr>
      <w:tr w14:paraId="6315A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654671E3">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2.9.3</w:t>
            </w:r>
          </w:p>
        </w:tc>
        <w:tc>
          <w:tcPr>
            <w:tcW w:w="1959" w:type="dxa"/>
            <w:tcBorders>
              <w:top w:val="single" w:color="000000" w:sz="4" w:space="0"/>
              <w:left w:val="single" w:color="000000" w:sz="4" w:space="0"/>
              <w:bottom w:val="single" w:color="000000" w:sz="4" w:space="0"/>
              <w:right w:val="single" w:color="000000" w:sz="4" w:space="0"/>
            </w:tcBorders>
            <w:vAlign w:val="center"/>
          </w:tcPr>
          <w:p w14:paraId="62F26AD2">
            <w:pPr>
              <w:tabs>
                <w:tab w:val="left" w:pos="1180"/>
              </w:tabs>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lang w:val="zh-CN"/>
              </w:rPr>
              <w:t>偏差</w:t>
            </w:r>
          </w:p>
        </w:tc>
        <w:tc>
          <w:tcPr>
            <w:tcW w:w="6572" w:type="dxa"/>
            <w:tcBorders>
              <w:top w:val="single" w:color="000000" w:sz="4" w:space="0"/>
              <w:left w:val="single" w:color="000000" w:sz="4" w:space="0"/>
              <w:bottom w:val="single" w:color="000000" w:sz="4" w:space="0"/>
              <w:right w:val="single" w:color="000000" w:sz="4" w:space="0"/>
            </w:tcBorders>
            <w:vAlign w:val="center"/>
          </w:tcPr>
          <w:p w14:paraId="6EEC970C">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hint="eastAsia" w:ascii="仿宋" w:hAnsi="仿宋" w:eastAsia="仿宋"/>
                <w:sz w:val="24"/>
                <w:szCs w:val="24"/>
                <w:lang w:eastAsia="zh-CN"/>
              </w:rPr>
              <w:t>□</w:t>
            </w:r>
            <w:r>
              <w:rPr>
                <w:rStyle w:val="41"/>
                <w:rFonts w:ascii="仿宋" w:hAnsi="仿宋" w:eastAsia="仿宋"/>
                <w:sz w:val="24"/>
                <w:szCs w:val="24"/>
              </w:rPr>
              <w:t xml:space="preserve"> 不允许</w:t>
            </w:r>
          </w:p>
          <w:p w14:paraId="71D1FA01">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hint="eastAsia" w:ascii="MS Mincho" w:hAnsi="MS Mincho" w:cs="MS Mincho"/>
                <w:sz w:val="24"/>
                <w:szCs w:val="24"/>
                <w:lang w:eastAsia="zh-CN"/>
              </w:rPr>
              <w:t>☑</w:t>
            </w:r>
            <w:r>
              <w:rPr>
                <w:rStyle w:val="41"/>
                <w:rFonts w:ascii="仿宋" w:hAnsi="仿宋" w:eastAsia="仿宋"/>
                <w:sz w:val="24"/>
                <w:szCs w:val="24"/>
              </w:rPr>
              <w:t xml:space="preserve"> 允许</w:t>
            </w:r>
          </w:p>
        </w:tc>
      </w:tr>
      <w:tr w14:paraId="17DBD6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886" w:type="dxa"/>
            <w:vMerge w:val="restart"/>
            <w:tcBorders>
              <w:top w:val="single" w:color="000000" w:sz="4" w:space="0"/>
              <w:left w:val="single" w:color="000000" w:sz="4" w:space="0"/>
              <w:bottom w:val="single" w:color="000000" w:sz="4" w:space="0"/>
              <w:right w:val="single" w:color="000000" w:sz="4" w:space="0"/>
            </w:tcBorders>
            <w:vAlign w:val="center"/>
          </w:tcPr>
          <w:p w14:paraId="482C4CB2">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3.2.2</w:t>
            </w:r>
          </w:p>
        </w:tc>
        <w:tc>
          <w:tcPr>
            <w:tcW w:w="1959" w:type="dxa"/>
            <w:vMerge w:val="restart"/>
            <w:tcBorders>
              <w:top w:val="single" w:color="000000" w:sz="4" w:space="0"/>
              <w:left w:val="single" w:color="000000" w:sz="4" w:space="0"/>
              <w:bottom w:val="single" w:color="000000" w:sz="4" w:space="0"/>
              <w:right w:val="single" w:color="000000" w:sz="4" w:space="0"/>
            </w:tcBorders>
            <w:vAlign w:val="center"/>
          </w:tcPr>
          <w:p w14:paraId="4ED1CFAC">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招标文件的澄清和修改</w:t>
            </w:r>
          </w:p>
        </w:tc>
        <w:tc>
          <w:tcPr>
            <w:tcW w:w="6572" w:type="dxa"/>
            <w:tcBorders>
              <w:top w:val="single" w:color="000000" w:sz="4" w:space="0"/>
              <w:left w:val="single" w:color="000000" w:sz="4" w:space="0"/>
              <w:bottom w:val="single" w:color="000000" w:sz="4" w:space="0"/>
              <w:right w:val="single" w:color="000000" w:sz="4" w:space="0"/>
            </w:tcBorders>
            <w:vAlign w:val="center"/>
          </w:tcPr>
          <w:p w14:paraId="281F6604">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时间：投标截止时间15日前</w:t>
            </w:r>
          </w:p>
        </w:tc>
      </w:tr>
      <w:tr w14:paraId="432B8E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886" w:type="dxa"/>
            <w:vMerge w:val="continue"/>
            <w:tcBorders>
              <w:top w:val="single" w:color="000000" w:sz="4" w:space="0"/>
              <w:left w:val="single" w:color="000000" w:sz="4" w:space="0"/>
              <w:bottom w:val="single" w:color="000000" w:sz="4" w:space="0"/>
              <w:right w:val="single" w:color="000000" w:sz="4" w:space="0"/>
            </w:tcBorders>
            <w:vAlign w:val="center"/>
          </w:tcPr>
          <w:p w14:paraId="53FBB0C0">
            <w:pPr>
              <w:adjustRightInd w:val="0"/>
              <w:snapToGrid w:val="0"/>
              <w:spacing w:line="360" w:lineRule="auto"/>
              <w:ind w:firstLine="720"/>
              <w:jc w:val="center"/>
              <w:rPr>
                <w:rStyle w:val="41"/>
                <w:rFonts w:ascii="仿宋" w:hAnsi="仿宋" w:eastAsia="仿宋"/>
                <w:sz w:val="24"/>
                <w:szCs w:val="24"/>
              </w:rPr>
            </w:pPr>
          </w:p>
        </w:tc>
        <w:tc>
          <w:tcPr>
            <w:tcW w:w="1959" w:type="dxa"/>
            <w:vMerge w:val="continue"/>
            <w:tcBorders>
              <w:top w:val="single" w:color="000000" w:sz="4" w:space="0"/>
              <w:left w:val="single" w:color="000000" w:sz="4" w:space="0"/>
              <w:bottom w:val="single" w:color="000000" w:sz="4" w:space="0"/>
              <w:right w:val="single" w:color="000000" w:sz="4" w:space="0"/>
            </w:tcBorders>
            <w:vAlign w:val="center"/>
          </w:tcPr>
          <w:p w14:paraId="44B44F28">
            <w:pPr>
              <w:adjustRightInd w:val="0"/>
              <w:snapToGrid w:val="0"/>
              <w:spacing w:line="360" w:lineRule="auto"/>
              <w:ind w:firstLine="720"/>
              <w:jc w:val="center"/>
              <w:rPr>
                <w:rStyle w:val="41"/>
                <w:rFonts w:ascii="仿宋" w:hAnsi="仿宋" w:eastAsia="仿宋"/>
                <w:sz w:val="24"/>
                <w:szCs w:val="24"/>
              </w:rPr>
            </w:pPr>
          </w:p>
        </w:tc>
        <w:tc>
          <w:tcPr>
            <w:tcW w:w="6572" w:type="dxa"/>
            <w:tcBorders>
              <w:top w:val="single" w:color="000000" w:sz="4" w:space="0"/>
              <w:left w:val="single" w:color="000000" w:sz="4" w:space="0"/>
              <w:bottom w:val="single" w:color="000000" w:sz="4" w:space="0"/>
              <w:right w:val="single" w:color="000000" w:sz="4" w:space="0"/>
            </w:tcBorders>
            <w:vAlign w:val="center"/>
          </w:tcPr>
          <w:p w14:paraId="69DD0383">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形式：在财政部门指定的“政府采购信息发布媒体”上发布变更公告</w:t>
            </w:r>
          </w:p>
        </w:tc>
      </w:tr>
      <w:tr w14:paraId="7BD10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565107C">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5.2.4</w:t>
            </w:r>
          </w:p>
        </w:tc>
        <w:tc>
          <w:tcPr>
            <w:tcW w:w="1959" w:type="dxa"/>
            <w:tcBorders>
              <w:top w:val="single" w:color="000000" w:sz="4" w:space="0"/>
              <w:left w:val="single" w:color="000000" w:sz="4" w:space="0"/>
              <w:bottom w:val="single" w:color="000000" w:sz="4" w:space="0"/>
              <w:right w:val="single" w:color="000000" w:sz="4" w:space="0"/>
            </w:tcBorders>
            <w:vAlign w:val="center"/>
          </w:tcPr>
          <w:p w14:paraId="07BAA687">
            <w:pPr>
              <w:adjustRightInd w:val="0"/>
              <w:snapToGrid w:val="0"/>
              <w:spacing w:line="360" w:lineRule="auto"/>
              <w:jc w:val="center"/>
              <w:rPr>
                <w:rStyle w:val="41"/>
                <w:rFonts w:ascii="仿宋" w:hAnsi="仿宋" w:eastAsia="仿宋" w:cs="Times New Roman"/>
                <w:b/>
                <w:bCs/>
                <w:sz w:val="24"/>
                <w:szCs w:val="24"/>
              </w:rPr>
            </w:pPr>
            <w:r>
              <w:rPr>
                <w:rStyle w:val="41"/>
                <w:rFonts w:ascii="仿宋" w:hAnsi="仿宋" w:eastAsia="仿宋" w:cs="Times New Roman"/>
                <w:b/>
                <w:bCs/>
                <w:sz w:val="24"/>
                <w:szCs w:val="24"/>
              </w:rPr>
              <w:t>投标报价</w:t>
            </w:r>
          </w:p>
        </w:tc>
        <w:tc>
          <w:tcPr>
            <w:tcW w:w="6572" w:type="dxa"/>
            <w:tcBorders>
              <w:top w:val="single" w:color="000000" w:sz="4" w:space="0"/>
              <w:left w:val="single" w:color="000000" w:sz="4" w:space="0"/>
              <w:bottom w:val="single" w:color="000000" w:sz="4" w:space="0"/>
              <w:right w:val="single" w:color="000000" w:sz="4" w:space="0"/>
            </w:tcBorders>
            <w:vAlign w:val="center"/>
          </w:tcPr>
          <w:p w14:paraId="75F8A9B4">
            <w:pPr>
              <w:tabs>
                <w:tab w:val="left" w:pos="1180"/>
              </w:tabs>
              <w:adjustRightInd w:val="0"/>
              <w:snapToGrid w:val="0"/>
              <w:spacing w:line="360" w:lineRule="auto"/>
              <w:ind w:firstLine="243" w:firstLineChars="100"/>
              <w:jc w:val="both"/>
              <w:rPr>
                <w:rStyle w:val="41"/>
                <w:rFonts w:ascii="仿宋" w:hAnsi="仿宋" w:eastAsia="仿宋" w:cs="Times New Roman"/>
                <w:b/>
                <w:bCs/>
                <w:sz w:val="24"/>
                <w:szCs w:val="24"/>
              </w:rPr>
            </w:pPr>
            <w:r>
              <w:rPr>
                <w:rStyle w:val="41"/>
                <w:rFonts w:ascii="仿宋" w:hAnsi="仿宋" w:eastAsia="仿宋" w:cs="Times New Roman"/>
                <w:b/>
                <w:bCs/>
                <w:sz w:val="24"/>
                <w:szCs w:val="24"/>
              </w:rPr>
              <w:t>投标报价不得超出采购预算，否则按无效投标处理。</w:t>
            </w:r>
          </w:p>
        </w:tc>
      </w:tr>
      <w:tr w14:paraId="5B9D07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F4A6D9B">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5.2.5</w:t>
            </w:r>
          </w:p>
        </w:tc>
        <w:tc>
          <w:tcPr>
            <w:tcW w:w="1959" w:type="dxa"/>
            <w:tcBorders>
              <w:top w:val="single" w:color="000000" w:sz="4" w:space="0"/>
              <w:left w:val="single" w:color="000000" w:sz="4" w:space="0"/>
              <w:bottom w:val="single" w:color="000000" w:sz="4" w:space="0"/>
              <w:right w:val="single" w:color="000000" w:sz="4" w:space="0"/>
            </w:tcBorders>
            <w:vAlign w:val="center"/>
          </w:tcPr>
          <w:p w14:paraId="4AC44E63">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投标报价的其他要求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CD2B5BA">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1.采购人不接受有选择性的报价，否则按无效投标处理。</w:t>
            </w:r>
          </w:p>
          <w:p w14:paraId="304ECFB2">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2.</w:t>
            </w:r>
            <w:r>
              <w:rPr>
                <w:rStyle w:val="41"/>
                <w:rFonts w:hint="eastAsia" w:ascii="仿宋" w:hAnsi="仿宋" w:eastAsia="仿宋"/>
                <w:sz w:val="24"/>
                <w:szCs w:val="24"/>
              </w:rPr>
              <w:t>该报价包括完成本项目所有工作量和后续服务的全部费用以及一切明示和暗示的风险、义务、责任等。</w:t>
            </w:r>
            <w:r>
              <w:rPr>
                <w:rStyle w:val="41"/>
                <w:rFonts w:ascii="仿宋" w:hAnsi="仿宋" w:eastAsia="仿宋"/>
                <w:sz w:val="24"/>
                <w:szCs w:val="24"/>
              </w:rPr>
              <w:t>如果投标人在中标并签署合同后，在工作中出现任何遗漏，均由中标人免费自行提供，采购人将不再支付任何费用。</w:t>
            </w:r>
          </w:p>
          <w:p w14:paraId="6DE99E20">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3.价格在合同执行过程中固定不变，不得以任何理由予以变更。</w:t>
            </w:r>
          </w:p>
          <w:p w14:paraId="0D47DE61">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4.凡因投标人对招标文件阅读不深、理解不透、误解、疏漏、或因市场行情了解不清造成的后果和风险均由投标人自负。</w:t>
            </w:r>
          </w:p>
        </w:tc>
      </w:tr>
      <w:tr w14:paraId="78F07F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0107391">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5.3.1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ECCF64A">
            <w:pPr>
              <w:adjustRightInd w:val="0"/>
              <w:snapToGrid w:val="0"/>
              <w:spacing w:line="360" w:lineRule="auto"/>
              <w:jc w:val="center"/>
              <w:rPr>
                <w:rStyle w:val="41"/>
                <w:rFonts w:ascii="仿宋" w:hAnsi="仿宋" w:eastAsia="仿宋"/>
                <w:b/>
                <w:bCs/>
                <w:sz w:val="24"/>
                <w:szCs w:val="24"/>
              </w:rPr>
            </w:pPr>
            <w:r>
              <w:rPr>
                <w:rStyle w:val="41"/>
                <w:rFonts w:ascii="仿宋" w:hAnsi="仿宋" w:eastAsia="仿宋"/>
                <w:b/>
                <w:bCs/>
                <w:sz w:val="24"/>
                <w:szCs w:val="24"/>
              </w:rPr>
              <w:t>投标有效期</w:t>
            </w:r>
          </w:p>
        </w:tc>
        <w:tc>
          <w:tcPr>
            <w:tcW w:w="6572" w:type="dxa"/>
            <w:tcBorders>
              <w:top w:val="single" w:color="000000" w:sz="4" w:space="0"/>
              <w:left w:val="single" w:color="000000" w:sz="4" w:space="0"/>
              <w:bottom w:val="single" w:color="000000" w:sz="4" w:space="0"/>
              <w:right w:val="single" w:color="000000" w:sz="4" w:space="0"/>
            </w:tcBorders>
            <w:vAlign w:val="center"/>
          </w:tcPr>
          <w:p w14:paraId="1AD25F77">
            <w:pPr>
              <w:tabs>
                <w:tab w:val="left" w:pos="1180"/>
              </w:tabs>
              <w:adjustRightInd w:val="0"/>
              <w:snapToGrid w:val="0"/>
              <w:spacing w:line="360" w:lineRule="auto"/>
              <w:ind w:firstLine="243" w:firstLineChars="100"/>
              <w:jc w:val="both"/>
              <w:rPr>
                <w:rStyle w:val="41"/>
                <w:rFonts w:ascii="仿宋" w:hAnsi="仿宋" w:eastAsia="仿宋"/>
                <w:b/>
                <w:bCs/>
                <w:sz w:val="24"/>
                <w:szCs w:val="24"/>
              </w:rPr>
            </w:pPr>
            <w:r>
              <w:rPr>
                <w:rStyle w:val="41"/>
                <w:rFonts w:ascii="仿宋" w:hAnsi="仿宋" w:eastAsia="仿宋"/>
                <w:b/>
                <w:bCs/>
                <w:sz w:val="24"/>
                <w:szCs w:val="24"/>
                <w:lang w:val="zh-CN"/>
              </w:rPr>
              <w:t>投标截止之日起90日历天</w:t>
            </w:r>
          </w:p>
        </w:tc>
      </w:tr>
      <w:tr w14:paraId="54D2B9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5600A3C">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5.4.1</w:t>
            </w:r>
          </w:p>
        </w:tc>
        <w:tc>
          <w:tcPr>
            <w:tcW w:w="1959" w:type="dxa"/>
            <w:tcBorders>
              <w:top w:val="single" w:color="000000" w:sz="4" w:space="0"/>
              <w:left w:val="single" w:color="000000" w:sz="4" w:space="0"/>
              <w:bottom w:val="single" w:color="000000" w:sz="4" w:space="0"/>
              <w:right w:val="single" w:color="000000" w:sz="4" w:space="0"/>
            </w:tcBorders>
            <w:vAlign w:val="center"/>
          </w:tcPr>
          <w:p w14:paraId="154C8E5A">
            <w:pPr>
              <w:adjustRightInd w:val="0"/>
              <w:snapToGrid w:val="0"/>
              <w:spacing w:line="360" w:lineRule="auto"/>
              <w:jc w:val="center"/>
              <w:rPr>
                <w:rStyle w:val="41"/>
                <w:rFonts w:ascii="仿宋" w:hAnsi="仿宋" w:eastAsia="仿宋"/>
                <w:b/>
                <w:sz w:val="24"/>
                <w:szCs w:val="24"/>
              </w:rPr>
            </w:pPr>
            <w:r>
              <w:rPr>
                <w:rStyle w:val="41"/>
                <w:rFonts w:ascii="仿宋" w:hAnsi="仿宋" w:eastAsia="仿宋"/>
                <w:b/>
                <w:sz w:val="24"/>
                <w:szCs w:val="24"/>
              </w:rPr>
              <w:t>投标保证金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0FC99B99">
            <w:pPr>
              <w:pStyle w:val="35"/>
              <w:adjustRightInd w:val="0"/>
              <w:snapToGrid w:val="0"/>
              <w:spacing w:line="360" w:lineRule="auto"/>
              <w:ind w:firstLine="243" w:firstLineChars="100"/>
              <w:jc w:val="both"/>
              <w:rPr>
                <w:rStyle w:val="41"/>
                <w:rFonts w:ascii="仿宋" w:hAnsi="仿宋" w:eastAsia="仿宋"/>
                <w:b/>
                <w:color w:val="000000"/>
                <w:sz w:val="24"/>
                <w:szCs w:val="24"/>
                <w:u w:color="FF0000"/>
              </w:rPr>
            </w:pPr>
            <w:r>
              <w:rPr>
                <w:rStyle w:val="41"/>
                <w:rFonts w:ascii="仿宋" w:hAnsi="仿宋" w:eastAsia="仿宋"/>
                <w:b/>
                <w:color w:val="000000"/>
                <w:sz w:val="24"/>
                <w:szCs w:val="24"/>
                <w:u w:color="000000"/>
              </w:rPr>
              <w:t>无</w:t>
            </w:r>
          </w:p>
        </w:tc>
      </w:tr>
      <w:tr w14:paraId="59AC8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1CEC5FB4">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5.6.1</w:t>
            </w:r>
          </w:p>
        </w:tc>
        <w:tc>
          <w:tcPr>
            <w:tcW w:w="1959" w:type="dxa"/>
            <w:tcBorders>
              <w:top w:val="single" w:color="000000" w:sz="4" w:space="0"/>
              <w:left w:val="single" w:color="000000" w:sz="4" w:space="0"/>
              <w:bottom w:val="single" w:color="000000" w:sz="4" w:space="0"/>
              <w:right w:val="single" w:color="000000" w:sz="4" w:space="0"/>
            </w:tcBorders>
            <w:vAlign w:val="center"/>
          </w:tcPr>
          <w:p w14:paraId="467690E4">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是否允许提交备选投标方案</w:t>
            </w:r>
          </w:p>
        </w:tc>
        <w:tc>
          <w:tcPr>
            <w:tcW w:w="6572" w:type="dxa"/>
            <w:tcBorders>
              <w:top w:val="single" w:color="000000" w:sz="4" w:space="0"/>
              <w:left w:val="single" w:color="000000" w:sz="4" w:space="0"/>
              <w:bottom w:val="single" w:color="000000" w:sz="4" w:space="0"/>
              <w:right w:val="single" w:color="000000" w:sz="4" w:space="0"/>
            </w:tcBorders>
            <w:vAlign w:val="center"/>
          </w:tcPr>
          <w:p w14:paraId="6552B6E4">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hint="eastAsia" w:ascii="MS Mincho" w:hAnsi="MS Mincho" w:eastAsia="MS Mincho" w:cs="MS Mincho"/>
                <w:sz w:val="24"/>
                <w:szCs w:val="24"/>
              </w:rPr>
              <w:t>☑</w:t>
            </w:r>
            <w:r>
              <w:rPr>
                <w:rStyle w:val="41"/>
                <w:rFonts w:ascii="仿宋" w:hAnsi="仿宋" w:eastAsia="仿宋"/>
                <w:sz w:val="24"/>
                <w:szCs w:val="24"/>
              </w:rPr>
              <w:t xml:space="preserve"> 不允许</w:t>
            </w:r>
          </w:p>
          <w:p w14:paraId="15C4402E">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 允许</w:t>
            </w:r>
          </w:p>
        </w:tc>
      </w:tr>
      <w:tr w14:paraId="51C4E7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D2D3B18">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5.7.4</w:t>
            </w:r>
          </w:p>
        </w:tc>
        <w:tc>
          <w:tcPr>
            <w:tcW w:w="1959" w:type="dxa"/>
            <w:tcBorders>
              <w:top w:val="single" w:color="000000" w:sz="4" w:space="0"/>
              <w:left w:val="single" w:color="000000" w:sz="4" w:space="0"/>
              <w:bottom w:val="single" w:color="000000" w:sz="4" w:space="0"/>
              <w:right w:val="single" w:color="000000" w:sz="4" w:space="0"/>
            </w:tcBorders>
            <w:vAlign w:val="center"/>
          </w:tcPr>
          <w:p w14:paraId="3ACB6C91">
            <w:pPr>
              <w:adjustRightInd w:val="0"/>
              <w:snapToGrid w:val="0"/>
              <w:spacing w:line="360" w:lineRule="auto"/>
              <w:jc w:val="center"/>
              <w:rPr>
                <w:rStyle w:val="41"/>
                <w:rFonts w:ascii="仿宋" w:hAnsi="仿宋" w:eastAsia="仿宋" w:cs="Times New Roman"/>
                <w:b/>
                <w:bCs/>
                <w:sz w:val="24"/>
                <w:szCs w:val="24"/>
              </w:rPr>
            </w:pPr>
            <w:r>
              <w:rPr>
                <w:rStyle w:val="41"/>
                <w:rFonts w:ascii="仿宋" w:hAnsi="仿宋" w:eastAsia="仿宋" w:cs="Times New Roman"/>
                <w:b/>
                <w:bCs/>
                <w:sz w:val="24"/>
                <w:szCs w:val="24"/>
              </w:rPr>
              <w:t>投标文件份数及其他要求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4DBF8199">
            <w:pPr>
              <w:tabs>
                <w:tab w:val="left" w:pos="1180"/>
              </w:tabs>
              <w:adjustRightInd w:val="0"/>
              <w:snapToGrid w:val="0"/>
              <w:spacing w:line="360" w:lineRule="auto"/>
              <w:ind w:firstLine="243" w:firstLineChars="100"/>
              <w:jc w:val="both"/>
              <w:rPr>
                <w:rStyle w:val="41"/>
                <w:rFonts w:ascii="仿宋" w:hAnsi="仿宋" w:eastAsia="仿宋" w:cs="Times New Roman"/>
                <w:b/>
                <w:bCs/>
                <w:sz w:val="24"/>
                <w:szCs w:val="24"/>
              </w:rPr>
            </w:pPr>
            <w:r>
              <w:rPr>
                <w:rStyle w:val="41"/>
                <w:rFonts w:ascii="仿宋" w:hAnsi="仿宋" w:eastAsia="仿宋" w:cs="Times New Roman"/>
                <w:b/>
                <w:bCs/>
                <w:sz w:val="24"/>
                <w:szCs w:val="24"/>
              </w:rPr>
              <w:t>投标人无需提供纸质版投标文件（中标投标人在领取中标通知书时</w:t>
            </w:r>
            <w:r>
              <w:rPr>
                <w:rStyle w:val="41"/>
                <w:rFonts w:hint="eastAsia" w:ascii="仿宋" w:hAnsi="仿宋" w:eastAsia="仿宋" w:cs="Times New Roman"/>
                <w:b/>
                <w:bCs/>
                <w:sz w:val="24"/>
                <w:szCs w:val="24"/>
              </w:rPr>
              <w:t>须无偿向采购人提供纸质文件两套</w:t>
            </w:r>
            <w:r>
              <w:rPr>
                <w:rStyle w:val="41"/>
                <w:rFonts w:ascii="仿宋" w:hAnsi="仿宋" w:eastAsia="仿宋" w:cs="Times New Roman"/>
                <w:b/>
                <w:bCs/>
                <w:sz w:val="24"/>
                <w:szCs w:val="24"/>
              </w:rPr>
              <w:t>。）</w:t>
            </w:r>
          </w:p>
        </w:tc>
      </w:tr>
      <w:tr w14:paraId="38738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7D48B9C2">
            <w:pPr>
              <w:adjustRightInd w:val="0"/>
              <w:snapToGrid w:val="0"/>
              <w:spacing w:line="360" w:lineRule="auto"/>
              <w:jc w:val="center"/>
              <w:rPr>
                <w:rStyle w:val="41"/>
                <w:rFonts w:ascii="仿宋" w:hAnsi="仿宋" w:eastAsia="仿宋"/>
                <w:sz w:val="24"/>
                <w:szCs w:val="24"/>
              </w:rPr>
            </w:pPr>
            <w:r>
              <w:rPr>
                <w:rStyle w:val="41"/>
                <w:rFonts w:ascii="仿宋" w:hAnsi="仿宋" w:eastAsia="仿宋" w:cs="Times New Roman"/>
                <w:b/>
                <w:bCs/>
                <w:sz w:val="24"/>
                <w:szCs w:val="24"/>
              </w:rPr>
              <w:t>6.1.1</w:t>
            </w:r>
          </w:p>
        </w:tc>
        <w:tc>
          <w:tcPr>
            <w:tcW w:w="1959" w:type="dxa"/>
            <w:tcBorders>
              <w:top w:val="single" w:color="000000" w:sz="4" w:space="0"/>
              <w:left w:val="single" w:color="000000" w:sz="4" w:space="0"/>
              <w:bottom w:val="single" w:color="000000" w:sz="4" w:space="0"/>
              <w:right w:val="single" w:color="000000" w:sz="4" w:space="0"/>
            </w:tcBorders>
            <w:vAlign w:val="center"/>
          </w:tcPr>
          <w:p w14:paraId="2582C2A9">
            <w:pPr>
              <w:adjustRightInd w:val="0"/>
              <w:snapToGrid w:val="0"/>
              <w:spacing w:line="360" w:lineRule="auto"/>
              <w:jc w:val="center"/>
              <w:rPr>
                <w:rStyle w:val="41"/>
                <w:rFonts w:ascii="仿宋" w:hAnsi="仿宋" w:eastAsia="仿宋"/>
                <w:b/>
                <w:sz w:val="24"/>
                <w:szCs w:val="24"/>
                <w:highlight w:val="yellow"/>
              </w:rPr>
            </w:pPr>
            <w:r>
              <w:rPr>
                <w:rStyle w:val="41"/>
                <w:rFonts w:ascii="仿宋" w:hAnsi="仿宋" w:eastAsia="仿宋" w:cs="Times New Roman"/>
                <w:b/>
                <w:bCs/>
                <w:sz w:val="24"/>
                <w:szCs w:val="24"/>
                <w:lang w:val="zh-CN"/>
              </w:rPr>
              <w:t>提交投标文件的方式</w:t>
            </w:r>
          </w:p>
        </w:tc>
        <w:tc>
          <w:tcPr>
            <w:tcW w:w="6572" w:type="dxa"/>
            <w:tcBorders>
              <w:top w:val="single" w:color="000000" w:sz="4" w:space="0"/>
              <w:left w:val="single" w:color="000000" w:sz="4" w:space="0"/>
              <w:bottom w:val="single" w:color="000000" w:sz="4" w:space="0"/>
              <w:right w:val="single" w:color="000000" w:sz="4" w:space="0"/>
            </w:tcBorders>
            <w:vAlign w:val="center"/>
          </w:tcPr>
          <w:p w14:paraId="5F760EB6">
            <w:pPr>
              <w:pStyle w:val="35"/>
              <w:adjustRightInd w:val="0"/>
              <w:snapToGrid w:val="0"/>
              <w:spacing w:line="360" w:lineRule="auto"/>
              <w:ind w:firstLine="243" w:firstLineChars="100"/>
              <w:jc w:val="both"/>
              <w:rPr>
                <w:rStyle w:val="41"/>
                <w:rFonts w:ascii="仿宋" w:hAnsi="仿宋" w:eastAsia="仿宋"/>
                <w:b/>
                <w:sz w:val="24"/>
                <w:szCs w:val="24"/>
                <w:highlight w:val="yellow"/>
                <w:u w:color="FF0000"/>
              </w:rPr>
            </w:pPr>
            <w:r>
              <w:rPr>
                <w:rStyle w:val="41"/>
                <w:rFonts w:hint="eastAsia" w:ascii="仿宋" w:hAnsi="仿宋" w:eastAsia="仿宋" w:cs="Times New Roman"/>
                <w:b/>
                <w:bCs/>
                <w:color w:val="000000"/>
                <w:sz w:val="24"/>
                <w:szCs w:val="24"/>
                <w:u w:color="000000"/>
                <w:lang w:val="zh-CN"/>
              </w:rPr>
              <w:t>本项目采用电子化投标的方式。投标人须在全国公共资源交易平台（陕西省·西咸新区）西咸新区公共资源交易中心网（http://xxxq.sxggzyjy.cn/）选择“电子交易平台—陕西政府采购交易系统货物、服务类、工程类管理端”进行登录，登录后通过“交易乙方”身份进入，在“上传投标文件”菜单页面上传加密的电子化投标文件。上传成功后，电子化平台将予以记录。具体流程以实际操作为准。</w:t>
            </w:r>
          </w:p>
        </w:tc>
      </w:tr>
      <w:tr w14:paraId="488BB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04E362B3">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6.2.1</w:t>
            </w:r>
          </w:p>
        </w:tc>
        <w:tc>
          <w:tcPr>
            <w:tcW w:w="1959" w:type="dxa"/>
            <w:tcBorders>
              <w:top w:val="single" w:color="000000" w:sz="4" w:space="0"/>
              <w:left w:val="single" w:color="000000" w:sz="4" w:space="0"/>
              <w:bottom w:val="single" w:color="000000" w:sz="4" w:space="0"/>
              <w:right w:val="single" w:color="000000" w:sz="4" w:space="0"/>
            </w:tcBorders>
            <w:vAlign w:val="center"/>
          </w:tcPr>
          <w:p w14:paraId="71879BAC">
            <w:pPr>
              <w:adjustRightInd w:val="0"/>
              <w:snapToGrid w:val="0"/>
              <w:spacing w:line="360" w:lineRule="auto"/>
              <w:jc w:val="center"/>
              <w:rPr>
                <w:rStyle w:val="41"/>
                <w:rFonts w:ascii="仿宋" w:hAnsi="仿宋" w:eastAsia="仿宋"/>
                <w:b/>
                <w:sz w:val="24"/>
                <w:szCs w:val="24"/>
              </w:rPr>
            </w:pPr>
            <w:r>
              <w:rPr>
                <w:rStyle w:val="41"/>
                <w:rFonts w:ascii="仿宋" w:hAnsi="仿宋" w:eastAsia="仿宋"/>
                <w:b/>
                <w:sz w:val="24"/>
                <w:szCs w:val="24"/>
              </w:rPr>
              <w:t>提交投标文件截止时间</w:t>
            </w:r>
          </w:p>
        </w:tc>
        <w:tc>
          <w:tcPr>
            <w:tcW w:w="6572" w:type="dxa"/>
            <w:tcBorders>
              <w:top w:val="single" w:color="000000" w:sz="4" w:space="0"/>
              <w:left w:val="single" w:color="000000" w:sz="4" w:space="0"/>
              <w:bottom w:val="single" w:color="000000" w:sz="4" w:space="0"/>
              <w:right w:val="single" w:color="000000" w:sz="4" w:space="0"/>
            </w:tcBorders>
            <w:vAlign w:val="center"/>
          </w:tcPr>
          <w:p w14:paraId="28461752">
            <w:pPr>
              <w:tabs>
                <w:tab w:val="left" w:pos="1180"/>
              </w:tabs>
              <w:adjustRightInd w:val="0"/>
              <w:snapToGrid w:val="0"/>
              <w:spacing w:line="360" w:lineRule="auto"/>
              <w:ind w:firstLine="243" w:firstLineChars="100"/>
              <w:jc w:val="both"/>
              <w:rPr>
                <w:rStyle w:val="41"/>
                <w:rFonts w:ascii="仿宋" w:hAnsi="仿宋" w:eastAsia="仿宋"/>
                <w:b/>
                <w:sz w:val="24"/>
                <w:szCs w:val="24"/>
              </w:rPr>
            </w:pPr>
            <w:r>
              <w:rPr>
                <w:rStyle w:val="41"/>
                <w:rFonts w:hint="eastAsia" w:ascii="仿宋" w:hAnsi="仿宋" w:eastAsia="仿宋"/>
                <w:b/>
                <w:bCs w:val="0"/>
                <w:color w:val="auto"/>
                <w:sz w:val="24"/>
                <w:szCs w:val="24"/>
                <w:lang w:eastAsia="zh-CN"/>
              </w:rPr>
              <w:t>2026年04月21日09时30分</w:t>
            </w:r>
            <w:r>
              <w:rPr>
                <w:rStyle w:val="41"/>
                <w:rFonts w:ascii="仿宋" w:hAnsi="仿宋" w:eastAsia="仿宋"/>
                <w:b/>
                <w:bCs w:val="0"/>
                <w:color w:val="auto"/>
                <w:sz w:val="24"/>
                <w:szCs w:val="24"/>
              </w:rPr>
              <w:t>(北京时间)，逾</w:t>
            </w:r>
            <w:r>
              <w:rPr>
                <w:rStyle w:val="41"/>
                <w:rFonts w:ascii="仿宋" w:hAnsi="仿宋" w:eastAsia="仿宋"/>
                <w:b/>
                <w:sz w:val="24"/>
                <w:szCs w:val="24"/>
              </w:rPr>
              <w:t>期提交的，系统将拒绝接收。</w:t>
            </w:r>
          </w:p>
        </w:tc>
      </w:tr>
      <w:tr w14:paraId="7EC93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53141D09">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7.1</w:t>
            </w:r>
          </w:p>
        </w:tc>
        <w:tc>
          <w:tcPr>
            <w:tcW w:w="1959" w:type="dxa"/>
            <w:tcBorders>
              <w:top w:val="single" w:color="000000" w:sz="4" w:space="0"/>
              <w:left w:val="single" w:color="000000" w:sz="4" w:space="0"/>
              <w:bottom w:val="single" w:color="000000" w:sz="4" w:space="0"/>
              <w:right w:val="single" w:color="000000" w:sz="4" w:space="0"/>
            </w:tcBorders>
            <w:vAlign w:val="center"/>
          </w:tcPr>
          <w:p w14:paraId="31871D26">
            <w:pPr>
              <w:adjustRightInd w:val="0"/>
              <w:snapToGrid w:val="0"/>
              <w:spacing w:line="360" w:lineRule="auto"/>
              <w:jc w:val="center"/>
              <w:rPr>
                <w:rStyle w:val="41"/>
                <w:rFonts w:ascii="仿宋" w:hAnsi="仿宋" w:eastAsia="仿宋"/>
                <w:b/>
                <w:sz w:val="24"/>
                <w:szCs w:val="24"/>
              </w:rPr>
            </w:pPr>
            <w:r>
              <w:rPr>
                <w:rStyle w:val="41"/>
                <w:rFonts w:ascii="仿宋" w:hAnsi="仿宋" w:eastAsia="仿宋"/>
                <w:b/>
                <w:sz w:val="24"/>
                <w:szCs w:val="24"/>
              </w:rPr>
              <w:t>开标时间和项目</w:t>
            </w:r>
          </w:p>
          <w:p w14:paraId="20D736A5">
            <w:pPr>
              <w:adjustRightInd w:val="0"/>
              <w:snapToGrid w:val="0"/>
              <w:spacing w:line="360" w:lineRule="auto"/>
              <w:jc w:val="center"/>
              <w:rPr>
                <w:rStyle w:val="41"/>
                <w:rFonts w:ascii="仿宋" w:hAnsi="仿宋" w:eastAsia="仿宋"/>
                <w:b/>
                <w:sz w:val="24"/>
                <w:szCs w:val="24"/>
              </w:rPr>
            </w:pPr>
            <w:r>
              <w:rPr>
                <w:rStyle w:val="41"/>
                <w:rFonts w:ascii="仿宋" w:hAnsi="仿宋" w:eastAsia="仿宋"/>
                <w:b/>
                <w:sz w:val="24"/>
                <w:szCs w:val="24"/>
              </w:rPr>
              <w:t>地点</w:t>
            </w:r>
          </w:p>
        </w:tc>
        <w:tc>
          <w:tcPr>
            <w:tcW w:w="6572" w:type="dxa"/>
            <w:tcBorders>
              <w:top w:val="single" w:color="000000" w:sz="4" w:space="0"/>
              <w:left w:val="single" w:color="000000" w:sz="4" w:space="0"/>
              <w:bottom w:val="single" w:color="000000" w:sz="4" w:space="0"/>
              <w:right w:val="single" w:color="000000" w:sz="4" w:space="0"/>
            </w:tcBorders>
            <w:vAlign w:val="center"/>
          </w:tcPr>
          <w:p w14:paraId="286D8DD6">
            <w:pPr>
              <w:tabs>
                <w:tab w:val="left" w:pos="1180"/>
              </w:tabs>
              <w:adjustRightInd w:val="0"/>
              <w:snapToGrid w:val="0"/>
              <w:spacing w:line="360" w:lineRule="auto"/>
              <w:ind w:firstLine="243" w:firstLineChars="100"/>
              <w:jc w:val="both"/>
              <w:rPr>
                <w:rStyle w:val="41"/>
                <w:rFonts w:ascii="仿宋" w:hAnsi="仿宋" w:eastAsia="仿宋"/>
                <w:b/>
                <w:sz w:val="24"/>
                <w:szCs w:val="24"/>
              </w:rPr>
            </w:pPr>
            <w:r>
              <w:rPr>
                <w:rStyle w:val="41"/>
                <w:rFonts w:ascii="仿宋" w:hAnsi="仿宋" w:eastAsia="仿宋"/>
                <w:b/>
                <w:sz w:val="24"/>
                <w:szCs w:val="24"/>
              </w:rPr>
              <w:t>开标时间：提交投标文件截止时间</w:t>
            </w:r>
          </w:p>
          <w:p w14:paraId="0E33C671">
            <w:pPr>
              <w:tabs>
                <w:tab w:val="left" w:pos="1180"/>
              </w:tabs>
              <w:adjustRightInd w:val="0"/>
              <w:snapToGrid w:val="0"/>
              <w:spacing w:line="360" w:lineRule="auto"/>
              <w:ind w:firstLine="243" w:firstLineChars="100"/>
              <w:jc w:val="both"/>
              <w:rPr>
                <w:rStyle w:val="41"/>
                <w:rFonts w:ascii="仿宋" w:hAnsi="仿宋" w:eastAsia="仿宋"/>
                <w:b/>
                <w:sz w:val="24"/>
                <w:szCs w:val="24"/>
              </w:rPr>
            </w:pPr>
            <w:r>
              <w:rPr>
                <w:rStyle w:val="41"/>
                <w:rFonts w:ascii="仿宋" w:hAnsi="仿宋" w:eastAsia="仿宋"/>
                <w:b/>
                <w:sz w:val="24"/>
                <w:szCs w:val="24"/>
              </w:rPr>
              <w:t>开标项目地点：</w:t>
            </w:r>
            <w:r>
              <w:rPr>
                <w:rStyle w:val="41"/>
                <w:rFonts w:hint="eastAsia" w:ascii="仿宋" w:hAnsi="仿宋" w:eastAsia="仿宋"/>
                <w:b/>
                <w:sz w:val="24"/>
                <w:szCs w:val="24"/>
              </w:rPr>
              <w:t>西咸新区公共资源交易不见面开标大厅</w:t>
            </w:r>
          </w:p>
          <w:p w14:paraId="2F200E9B">
            <w:pPr>
              <w:tabs>
                <w:tab w:val="left" w:pos="1180"/>
              </w:tabs>
              <w:adjustRightInd w:val="0"/>
              <w:snapToGrid w:val="0"/>
              <w:spacing w:line="360" w:lineRule="auto"/>
              <w:ind w:firstLine="243" w:firstLineChars="100"/>
              <w:jc w:val="both"/>
              <w:rPr>
                <w:rStyle w:val="41"/>
                <w:rFonts w:ascii="仿宋" w:hAnsi="仿宋" w:eastAsia="仿宋"/>
                <w:b/>
                <w:sz w:val="24"/>
                <w:szCs w:val="24"/>
              </w:rPr>
            </w:pPr>
            <w:r>
              <w:rPr>
                <w:rStyle w:val="41"/>
                <w:rFonts w:ascii="仿宋" w:hAnsi="仿宋" w:eastAsia="仿宋"/>
                <w:b/>
                <w:sz w:val="24"/>
                <w:szCs w:val="24"/>
              </w:rPr>
              <w:t>注：本项目采用不见面方式开标， 建议投标人在开标前</w:t>
            </w:r>
            <w:r>
              <w:rPr>
                <w:rStyle w:val="41"/>
                <w:rFonts w:hint="eastAsia" w:ascii="仿宋" w:hAnsi="仿宋" w:eastAsia="仿宋"/>
                <w:b/>
                <w:sz w:val="24"/>
                <w:szCs w:val="24"/>
              </w:rPr>
              <w:t>半</w:t>
            </w:r>
            <w:r>
              <w:rPr>
                <w:rStyle w:val="41"/>
                <w:rFonts w:ascii="仿宋" w:hAnsi="仿宋" w:eastAsia="仿宋"/>
                <w:b/>
                <w:sz w:val="24"/>
                <w:szCs w:val="24"/>
              </w:rPr>
              <w:t>小时内登录不见面开标大厅，并及时签到(开标前</w:t>
            </w:r>
            <w:r>
              <w:rPr>
                <w:rStyle w:val="41"/>
                <w:rFonts w:hint="eastAsia" w:ascii="仿宋" w:hAnsi="仿宋" w:eastAsia="仿宋"/>
                <w:b/>
                <w:sz w:val="24"/>
                <w:szCs w:val="24"/>
              </w:rPr>
              <w:t>60</w:t>
            </w:r>
            <w:r>
              <w:rPr>
                <w:rStyle w:val="41"/>
                <w:rFonts w:ascii="仿宋" w:hAnsi="仿宋" w:eastAsia="仿宋"/>
                <w:b/>
                <w:sz w:val="24"/>
                <w:szCs w:val="24"/>
              </w:rPr>
              <w:t xml:space="preserve"> 分钟开始签到) 。</w:t>
            </w:r>
          </w:p>
        </w:tc>
      </w:tr>
      <w:tr w14:paraId="2543C8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ECA300B">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9.1.1</w:t>
            </w:r>
          </w:p>
        </w:tc>
        <w:tc>
          <w:tcPr>
            <w:tcW w:w="1959" w:type="dxa"/>
            <w:tcBorders>
              <w:top w:val="single" w:color="000000" w:sz="4" w:space="0"/>
              <w:left w:val="single" w:color="000000" w:sz="4" w:space="0"/>
              <w:bottom w:val="single" w:color="000000" w:sz="4" w:space="0"/>
              <w:right w:val="single" w:color="000000" w:sz="4" w:space="0"/>
            </w:tcBorders>
            <w:vAlign w:val="center"/>
          </w:tcPr>
          <w:p w14:paraId="0137326E">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lang w:val="zh-CN"/>
              </w:rPr>
              <w:t>评标委员会的组成</w:t>
            </w:r>
          </w:p>
        </w:tc>
        <w:tc>
          <w:tcPr>
            <w:tcW w:w="6572" w:type="dxa"/>
            <w:tcBorders>
              <w:top w:val="single" w:color="000000" w:sz="4" w:space="0"/>
              <w:left w:val="single" w:color="000000" w:sz="4" w:space="0"/>
              <w:bottom w:val="single" w:color="000000" w:sz="4" w:space="0"/>
              <w:right w:val="single" w:color="000000" w:sz="4" w:space="0"/>
            </w:tcBorders>
            <w:vAlign w:val="center"/>
          </w:tcPr>
          <w:p w14:paraId="15644321">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评标委员会构成：</w:t>
            </w:r>
            <w:r>
              <w:rPr>
                <w:rStyle w:val="41"/>
                <w:rFonts w:ascii="仿宋" w:hAnsi="仿宋" w:eastAsia="仿宋"/>
                <w:sz w:val="24"/>
                <w:szCs w:val="24"/>
                <w:u w:val="single" w:color="000000"/>
              </w:rPr>
              <w:t xml:space="preserve"> </w:t>
            </w:r>
            <w:r>
              <w:rPr>
                <w:rStyle w:val="41"/>
                <w:rFonts w:hint="eastAsia" w:ascii="仿宋" w:hAnsi="仿宋" w:eastAsia="仿宋"/>
                <w:sz w:val="24"/>
                <w:szCs w:val="24"/>
                <w:u w:val="single" w:color="000000"/>
                <w:lang w:val="en-US" w:eastAsia="zh-CN"/>
              </w:rPr>
              <w:t>5</w:t>
            </w:r>
            <w:r>
              <w:rPr>
                <w:rStyle w:val="41"/>
                <w:rFonts w:ascii="仿宋" w:hAnsi="仿宋" w:eastAsia="仿宋"/>
                <w:sz w:val="24"/>
                <w:szCs w:val="24"/>
                <w:u w:val="single" w:color="000000"/>
              </w:rPr>
              <w:t xml:space="preserve"> </w:t>
            </w:r>
            <w:r>
              <w:rPr>
                <w:rStyle w:val="41"/>
                <w:rFonts w:ascii="仿宋" w:hAnsi="仿宋" w:eastAsia="仿宋"/>
                <w:sz w:val="24"/>
                <w:szCs w:val="24"/>
              </w:rPr>
              <w:t>人，其中</w:t>
            </w:r>
            <w:r>
              <w:rPr>
                <w:rStyle w:val="41"/>
                <w:rFonts w:hint="eastAsia" w:ascii="仿宋" w:hAnsi="仿宋" w:eastAsia="仿宋"/>
                <w:sz w:val="24"/>
                <w:szCs w:val="24"/>
                <w:u w:val="single"/>
                <w:lang w:val="en-US" w:eastAsia="zh-CN"/>
              </w:rPr>
              <w:t xml:space="preserve"> 1</w:t>
            </w:r>
            <w:r>
              <w:rPr>
                <w:rStyle w:val="41"/>
                <w:rFonts w:ascii="仿宋" w:hAnsi="仿宋" w:eastAsia="仿宋"/>
                <w:sz w:val="24"/>
                <w:szCs w:val="24"/>
              </w:rPr>
              <w:t>人为</w:t>
            </w:r>
            <w:r>
              <w:rPr>
                <w:rStyle w:val="41"/>
                <w:rFonts w:hint="eastAsia" w:ascii="仿宋" w:hAnsi="仿宋" w:eastAsia="仿宋"/>
                <w:sz w:val="24"/>
                <w:szCs w:val="24"/>
                <w:lang w:val="en-US" w:eastAsia="zh-CN"/>
              </w:rPr>
              <w:t>采购</w:t>
            </w:r>
            <w:r>
              <w:rPr>
                <w:rStyle w:val="41"/>
                <w:rFonts w:ascii="仿宋" w:hAnsi="仿宋" w:eastAsia="仿宋"/>
                <w:sz w:val="24"/>
                <w:szCs w:val="24"/>
              </w:rPr>
              <w:t>人代表。</w:t>
            </w:r>
          </w:p>
          <w:p w14:paraId="7D86D8FD">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评标专家的确定方式：在省级财政部门的政府采购专家库中抽取</w:t>
            </w:r>
          </w:p>
        </w:tc>
      </w:tr>
      <w:tr w14:paraId="5D2D07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2"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287A655">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9.3.2</w:t>
            </w:r>
          </w:p>
        </w:tc>
        <w:tc>
          <w:tcPr>
            <w:tcW w:w="1959" w:type="dxa"/>
            <w:tcBorders>
              <w:top w:val="single" w:color="000000" w:sz="4" w:space="0"/>
              <w:left w:val="single" w:color="000000" w:sz="4" w:space="0"/>
              <w:bottom w:val="single" w:color="000000" w:sz="4" w:space="0"/>
              <w:right w:val="single" w:color="000000" w:sz="4" w:space="0"/>
            </w:tcBorders>
            <w:vAlign w:val="center"/>
          </w:tcPr>
          <w:p w14:paraId="2C3F979C">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lang w:val="zh-CN"/>
              </w:rPr>
              <w:t>评标委员会推荐中标候选人的人数</w:t>
            </w:r>
          </w:p>
        </w:tc>
        <w:tc>
          <w:tcPr>
            <w:tcW w:w="6572" w:type="dxa"/>
            <w:tcBorders>
              <w:top w:val="single" w:color="000000" w:sz="4" w:space="0"/>
              <w:left w:val="single" w:color="000000" w:sz="4" w:space="0"/>
              <w:bottom w:val="single" w:color="000000" w:sz="4" w:space="0"/>
              <w:right w:val="single" w:color="000000" w:sz="4" w:space="0"/>
            </w:tcBorders>
            <w:vAlign w:val="center"/>
          </w:tcPr>
          <w:p w14:paraId="79BD05B2">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hint="eastAsia" w:ascii="仿宋" w:hAnsi="仿宋" w:eastAsia="仿宋"/>
                <w:sz w:val="24"/>
                <w:szCs w:val="24"/>
              </w:rPr>
              <w:t>3</w:t>
            </w:r>
          </w:p>
        </w:tc>
      </w:tr>
      <w:tr w14:paraId="20C230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21A8087A">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10.2</w:t>
            </w:r>
          </w:p>
        </w:tc>
        <w:tc>
          <w:tcPr>
            <w:tcW w:w="1959" w:type="dxa"/>
            <w:tcBorders>
              <w:top w:val="single" w:color="000000" w:sz="4" w:space="0"/>
              <w:left w:val="single" w:color="000000" w:sz="4" w:space="0"/>
              <w:bottom w:val="single" w:color="000000" w:sz="4" w:space="0"/>
              <w:right w:val="single" w:color="000000" w:sz="4" w:space="0"/>
            </w:tcBorders>
            <w:vAlign w:val="center"/>
          </w:tcPr>
          <w:p w14:paraId="5AFCE48E">
            <w:pPr>
              <w:adjustRightInd w:val="0"/>
              <w:snapToGrid w:val="0"/>
              <w:spacing w:line="360" w:lineRule="auto"/>
              <w:jc w:val="center"/>
              <w:rPr>
                <w:rStyle w:val="41"/>
                <w:rFonts w:ascii="仿宋" w:hAnsi="仿宋" w:eastAsia="仿宋"/>
                <w:sz w:val="24"/>
                <w:szCs w:val="24"/>
                <w:lang w:val="zh-CN"/>
              </w:rPr>
            </w:pPr>
            <w:r>
              <w:rPr>
                <w:rStyle w:val="41"/>
                <w:rFonts w:ascii="仿宋" w:hAnsi="仿宋" w:eastAsia="仿宋"/>
                <w:sz w:val="24"/>
                <w:szCs w:val="24"/>
                <w:lang w:val="zh-CN"/>
              </w:rPr>
              <w:t>中标公告媒介</w:t>
            </w:r>
          </w:p>
          <w:p w14:paraId="6CA23A3D">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lang w:val="zh-CN"/>
              </w:rPr>
              <w:t>和期限</w:t>
            </w:r>
          </w:p>
        </w:tc>
        <w:tc>
          <w:tcPr>
            <w:tcW w:w="6572" w:type="dxa"/>
            <w:tcBorders>
              <w:top w:val="single" w:color="000000" w:sz="4" w:space="0"/>
              <w:left w:val="single" w:color="000000" w:sz="4" w:space="0"/>
              <w:bottom w:val="single" w:color="000000" w:sz="4" w:space="0"/>
              <w:right w:val="single" w:color="000000" w:sz="4" w:space="0"/>
            </w:tcBorders>
            <w:vAlign w:val="center"/>
          </w:tcPr>
          <w:p w14:paraId="373E3ADC">
            <w:pPr>
              <w:tabs>
                <w:tab w:val="left" w:pos="1180"/>
              </w:tabs>
              <w:adjustRightInd w:val="0"/>
              <w:snapToGrid w:val="0"/>
              <w:spacing w:line="360" w:lineRule="auto"/>
              <w:ind w:firstLine="243" w:firstLineChars="100"/>
              <w:jc w:val="both"/>
              <w:rPr>
                <w:rStyle w:val="41"/>
                <w:rFonts w:hint="eastAsia" w:ascii="仿宋" w:hAnsi="仿宋" w:eastAsia="仿宋"/>
                <w:sz w:val="24"/>
                <w:szCs w:val="24"/>
                <w:lang w:eastAsia="zh-CN"/>
              </w:rPr>
            </w:pPr>
            <w:r>
              <w:rPr>
                <w:rStyle w:val="41"/>
                <w:rFonts w:ascii="仿宋" w:hAnsi="仿宋" w:eastAsia="仿宋"/>
                <w:sz w:val="24"/>
                <w:szCs w:val="24"/>
              </w:rPr>
              <w:t>公告媒介：陕西省政府采购网</w:t>
            </w:r>
            <w:r>
              <w:rPr>
                <w:rStyle w:val="41"/>
                <w:rFonts w:hint="eastAsia" w:ascii="仿宋" w:hAnsi="仿宋" w:eastAsia="仿宋"/>
                <w:sz w:val="24"/>
                <w:szCs w:val="24"/>
                <w:lang w:eastAsia="zh-CN"/>
              </w:rPr>
              <w:t>、陕西省西咸新区公共资源交易平台</w:t>
            </w:r>
          </w:p>
          <w:p w14:paraId="4EEC49EB">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sz w:val="24"/>
                <w:szCs w:val="24"/>
              </w:rPr>
              <w:t>公告期限：1个工作日</w:t>
            </w:r>
          </w:p>
        </w:tc>
      </w:tr>
      <w:tr w14:paraId="727C98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3DBB962A">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13.3.1</w:t>
            </w:r>
          </w:p>
        </w:tc>
        <w:tc>
          <w:tcPr>
            <w:tcW w:w="1959" w:type="dxa"/>
            <w:tcBorders>
              <w:top w:val="single" w:color="000000" w:sz="4" w:space="0"/>
              <w:left w:val="single" w:color="000000" w:sz="4" w:space="0"/>
              <w:bottom w:val="single" w:color="000000" w:sz="4" w:space="0"/>
              <w:right w:val="single" w:color="000000" w:sz="4" w:space="0"/>
            </w:tcBorders>
            <w:vAlign w:val="center"/>
          </w:tcPr>
          <w:p w14:paraId="20E835EC">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履约保证金</w:t>
            </w:r>
          </w:p>
        </w:tc>
        <w:tc>
          <w:tcPr>
            <w:tcW w:w="6572" w:type="dxa"/>
            <w:tcBorders>
              <w:top w:val="single" w:color="000000" w:sz="4" w:space="0"/>
              <w:left w:val="single" w:color="000000" w:sz="4" w:space="0"/>
              <w:bottom w:val="single" w:color="000000" w:sz="4" w:space="0"/>
              <w:right w:val="single" w:color="000000" w:sz="4" w:space="0"/>
            </w:tcBorders>
            <w:vAlign w:val="center"/>
          </w:tcPr>
          <w:p w14:paraId="0B8CE71C">
            <w:pPr>
              <w:tabs>
                <w:tab w:val="left" w:pos="1180"/>
              </w:tabs>
              <w:adjustRightInd w:val="0"/>
              <w:snapToGrid w:val="0"/>
              <w:spacing w:line="360" w:lineRule="auto"/>
              <w:ind w:firstLine="243" w:firstLineChars="100"/>
              <w:jc w:val="both"/>
              <w:rPr>
                <w:rStyle w:val="41"/>
                <w:rFonts w:ascii="仿宋" w:hAnsi="仿宋" w:eastAsia="仿宋"/>
                <w:b/>
                <w:bCs/>
                <w:sz w:val="24"/>
                <w:szCs w:val="24"/>
              </w:rPr>
            </w:pPr>
            <w:r>
              <w:rPr>
                <w:rStyle w:val="41"/>
                <w:rFonts w:hint="eastAsia" w:ascii="仿宋" w:hAnsi="仿宋" w:eastAsia="仿宋"/>
                <w:b/>
                <w:bCs/>
                <w:sz w:val="24"/>
                <w:szCs w:val="24"/>
              </w:rPr>
              <w:sym w:font="Wingdings 2" w:char="0052"/>
            </w:r>
            <w:r>
              <w:rPr>
                <w:rStyle w:val="41"/>
                <w:rFonts w:ascii="仿宋" w:hAnsi="仿宋" w:eastAsia="仿宋"/>
                <w:b/>
                <w:bCs/>
                <w:sz w:val="24"/>
                <w:szCs w:val="24"/>
              </w:rPr>
              <w:t>无</w:t>
            </w:r>
          </w:p>
          <w:p w14:paraId="097499BF">
            <w:pPr>
              <w:tabs>
                <w:tab w:val="left" w:pos="1180"/>
              </w:tabs>
              <w:adjustRightInd w:val="0"/>
              <w:snapToGrid w:val="0"/>
              <w:spacing w:line="360" w:lineRule="auto"/>
              <w:ind w:firstLine="243" w:firstLineChars="100"/>
              <w:jc w:val="both"/>
              <w:rPr>
                <w:rStyle w:val="41"/>
                <w:rFonts w:ascii="仿宋" w:hAnsi="仿宋" w:eastAsia="仿宋"/>
                <w:sz w:val="24"/>
                <w:szCs w:val="24"/>
              </w:rPr>
            </w:pPr>
            <w:r>
              <w:rPr>
                <w:rStyle w:val="41"/>
                <w:rFonts w:ascii="仿宋" w:hAnsi="仿宋" w:eastAsia="仿宋"/>
                <w:b/>
                <w:bCs/>
                <w:sz w:val="24"/>
                <w:szCs w:val="24"/>
              </w:rPr>
              <w:sym w:font="Wingdings 2" w:char="00A3"/>
            </w:r>
            <w:r>
              <w:rPr>
                <w:rStyle w:val="41"/>
                <w:rFonts w:ascii="仿宋" w:hAnsi="仿宋" w:eastAsia="仿宋"/>
                <w:sz w:val="24"/>
                <w:szCs w:val="24"/>
              </w:rPr>
              <w:t>有</w:t>
            </w:r>
          </w:p>
        </w:tc>
      </w:tr>
      <w:tr w14:paraId="187A9F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86" w:type="dxa"/>
            <w:tcBorders>
              <w:top w:val="single" w:color="000000" w:sz="4" w:space="0"/>
              <w:left w:val="single" w:color="000000" w:sz="4" w:space="0"/>
              <w:bottom w:val="single" w:color="000000" w:sz="4" w:space="0"/>
              <w:right w:val="single" w:color="000000" w:sz="4" w:space="0"/>
            </w:tcBorders>
            <w:vAlign w:val="center"/>
          </w:tcPr>
          <w:p w14:paraId="459ACD9F">
            <w:pPr>
              <w:adjustRightInd w:val="0"/>
              <w:snapToGrid w:val="0"/>
              <w:spacing w:line="360" w:lineRule="auto"/>
              <w:jc w:val="center"/>
              <w:rPr>
                <w:rStyle w:val="41"/>
                <w:rFonts w:ascii="仿宋" w:hAnsi="仿宋" w:eastAsia="仿宋"/>
                <w:sz w:val="24"/>
                <w:szCs w:val="24"/>
              </w:rPr>
            </w:pPr>
            <w:r>
              <w:rPr>
                <w:rStyle w:val="41"/>
                <w:rFonts w:ascii="仿宋" w:hAnsi="仿宋" w:eastAsia="仿宋"/>
                <w:sz w:val="24"/>
                <w:szCs w:val="24"/>
              </w:rPr>
              <w:t>13.3.2</w:t>
            </w:r>
          </w:p>
        </w:tc>
        <w:tc>
          <w:tcPr>
            <w:tcW w:w="1959" w:type="dxa"/>
            <w:tcBorders>
              <w:top w:val="single" w:color="000000" w:sz="4" w:space="0"/>
              <w:left w:val="single" w:color="000000" w:sz="4" w:space="0"/>
              <w:bottom w:val="single" w:color="000000" w:sz="4" w:space="0"/>
              <w:right w:val="single" w:color="000000" w:sz="4" w:space="0"/>
            </w:tcBorders>
            <w:vAlign w:val="center"/>
          </w:tcPr>
          <w:p w14:paraId="76809C96">
            <w:pPr>
              <w:adjustRightInd w:val="0"/>
              <w:snapToGrid w:val="0"/>
              <w:spacing w:line="360" w:lineRule="auto"/>
              <w:jc w:val="center"/>
              <w:rPr>
                <w:rStyle w:val="41"/>
                <w:rFonts w:ascii="仿宋" w:hAnsi="仿宋" w:eastAsia="仿宋"/>
                <w:sz w:val="24"/>
                <w:szCs w:val="24"/>
              </w:rPr>
            </w:pPr>
            <w:r>
              <w:rPr>
                <w:rStyle w:val="41"/>
                <w:rFonts w:ascii="仿宋" w:hAnsi="仿宋" w:eastAsia="仿宋" w:cs="Times New Roman"/>
                <w:b/>
                <w:bCs/>
                <w:sz w:val="24"/>
                <w:szCs w:val="24"/>
              </w:rPr>
              <w:t>采购标的对应的中小企业划分标准所属行业</w:t>
            </w:r>
          </w:p>
        </w:tc>
        <w:tc>
          <w:tcPr>
            <w:tcW w:w="6572" w:type="dxa"/>
            <w:tcBorders>
              <w:top w:val="single" w:color="000000" w:sz="4" w:space="0"/>
              <w:left w:val="single" w:color="000000" w:sz="4" w:space="0"/>
              <w:bottom w:val="single" w:color="000000" w:sz="4" w:space="0"/>
              <w:right w:val="single" w:color="000000" w:sz="4" w:space="0"/>
            </w:tcBorders>
            <w:vAlign w:val="center"/>
          </w:tcPr>
          <w:p w14:paraId="733FC209">
            <w:pPr>
              <w:pStyle w:val="16"/>
              <w:adjustRightInd w:val="0"/>
              <w:spacing w:line="360" w:lineRule="auto"/>
              <w:ind w:firstLine="243" w:firstLineChars="100"/>
              <w:jc w:val="both"/>
              <w:rPr>
                <w:rStyle w:val="41"/>
                <w:rFonts w:hint="eastAsia" w:ascii="仿宋" w:hAnsi="仿宋" w:eastAsia="仿宋"/>
                <w:b/>
                <w:bCs/>
                <w:sz w:val="24"/>
                <w:szCs w:val="24"/>
                <w:u w:val="single"/>
                <w:lang w:val="en-US" w:eastAsia="zh-CN"/>
              </w:rPr>
            </w:pPr>
            <w:r>
              <w:rPr>
                <w:rStyle w:val="41"/>
                <w:rFonts w:hint="eastAsia" w:ascii="仿宋" w:hAnsi="仿宋" w:eastAsia="仿宋"/>
                <w:b/>
                <w:bCs/>
                <w:sz w:val="24"/>
                <w:szCs w:val="24"/>
                <w:u w:val="single"/>
                <w:lang w:val="en-US" w:eastAsia="zh-CN"/>
              </w:rPr>
              <w:t>物业管理</w:t>
            </w:r>
          </w:p>
          <w:p w14:paraId="10D1100E">
            <w:pPr>
              <w:pStyle w:val="16"/>
              <w:adjustRightInd w:val="0"/>
              <w:spacing w:line="360" w:lineRule="auto"/>
              <w:ind w:firstLine="243" w:firstLineChars="100"/>
              <w:jc w:val="both"/>
              <w:rPr>
                <w:rStyle w:val="41"/>
                <w:rFonts w:ascii="仿宋" w:hAnsi="仿宋" w:eastAsia="仿宋"/>
                <w:sz w:val="24"/>
                <w:szCs w:val="24"/>
              </w:rPr>
            </w:pPr>
            <w:r>
              <w:rPr>
                <w:rStyle w:val="41"/>
                <w:rFonts w:hint="eastAsia" w:ascii="仿宋" w:hAnsi="仿宋" w:eastAsia="仿宋"/>
                <w:b/>
                <w:bCs/>
                <w:sz w:val="24"/>
                <w:szCs w:val="24"/>
              </w:rPr>
              <w:t>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tc>
      </w:tr>
      <w:tr w14:paraId="0937C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jc w:val="center"/>
        </w:trPr>
        <w:tc>
          <w:tcPr>
            <w:tcW w:w="2845" w:type="dxa"/>
            <w:gridSpan w:val="2"/>
            <w:tcBorders>
              <w:top w:val="single" w:color="000000" w:sz="4" w:space="0"/>
              <w:left w:val="single" w:color="000000" w:sz="4" w:space="0"/>
              <w:bottom w:val="single" w:color="000000" w:sz="4" w:space="0"/>
              <w:right w:val="single" w:color="000000" w:sz="4" w:space="0"/>
            </w:tcBorders>
            <w:vAlign w:val="center"/>
          </w:tcPr>
          <w:p w14:paraId="0EAD7D1F">
            <w:pPr>
              <w:adjustRightInd w:val="0"/>
              <w:snapToGrid w:val="0"/>
              <w:spacing w:line="360" w:lineRule="auto"/>
              <w:rPr>
                <w:rStyle w:val="41"/>
                <w:rFonts w:ascii="仿宋" w:hAnsi="仿宋" w:eastAsia="仿宋" w:cs="Times New Roman"/>
                <w:b/>
                <w:bCs/>
                <w:sz w:val="24"/>
                <w:szCs w:val="24"/>
              </w:rPr>
            </w:pPr>
            <w:r>
              <w:rPr>
                <w:rStyle w:val="41"/>
                <w:rFonts w:ascii="仿宋" w:hAnsi="仿宋" w:eastAsia="仿宋" w:cs="Times New Roman"/>
                <w:b/>
                <w:bCs/>
                <w:sz w:val="24"/>
                <w:szCs w:val="24"/>
              </w:rPr>
              <w:t>评审原则的其他要求</w:t>
            </w:r>
          </w:p>
        </w:tc>
        <w:tc>
          <w:tcPr>
            <w:tcW w:w="6572" w:type="dxa"/>
            <w:tcBorders>
              <w:top w:val="single" w:color="000000" w:sz="4" w:space="0"/>
              <w:left w:val="single" w:color="000000" w:sz="4" w:space="0"/>
              <w:bottom w:val="single" w:color="000000" w:sz="4" w:space="0"/>
              <w:right w:val="single" w:color="000000" w:sz="4" w:space="0"/>
            </w:tcBorders>
            <w:vAlign w:val="center"/>
          </w:tcPr>
          <w:p w14:paraId="5DA412DC">
            <w:pPr>
              <w:pStyle w:val="16"/>
              <w:adjustRightInd w:val="0"/>
              <w:spacing w:line="360" w:lineRule="auto"/>
              <w:ind w:firstLine="243" w:firstLineChars="100"/>
              <w:jc w:val="both"/>
              <w:rPr>
                <w:rStyle w:val="41"/>
                <w:rFonts w:ascii="仿宋" w:hAnsi="仿宋" w:eastAsia="仿宋" w:cs="宋体"/>
                <w:b/>
                <w:bCs/>
                <w:sz w:val="24"/>
                <w:szCs w:val="24"/>
              </w:rPr>
            </w:pPr>
            <w:r>
              <w:rPr>
                <w:rStyle w:val="41"/>
                <w:rFonts w:ascii="仿宋" w:hAnsi="仿宋" w:eastAsia="仿宋" w:cs="宋体"/>
                <w:b/>
                <w:bCs/>
                <w:sz w:val="24"/>
                <w:szCs w:val="24"/>
              </w:rPr>
              <w:t>无</w:t>
            </w:r>
          </w:p>
        </w:tc>
      </w:tr>
    </w:tbl>
    <w:p w14:paraId="0F2A3ED2">
      <w:pPr>
        <w:adjustRightInd w:val="0"/>
        <w:snapToGrid w:val="0"/>
        <w:spacing w:line="240" w:lineRule="auto"/>
        <w:rPr>
          <w:rStyle w:val="41"/>
          <w:rFonts w:ascii="宋体" w:hAnsi="宋体" w:cs="Times New Roman"/>
          <w:b/>
          <w:bCs/>
          <w:szCs w:val="21"/>
          <w:lang w:val="zh-CN"/>
        </w:rPr>
      </w:pPr>
      <w:r>
        <w:rPr>
          <w:rStyle w:val="41"/>
          <w:rFonts w:ascii="宋体" w:hAnsi="宋体"/>
          <w:b/>
          <w:szCs w:val="21"/>
        </w:rPr>
        <w:t>注：投标人须知前附表与招标文件正文对同一事项描述不一致的，以投标人须知前附表为准。</w:t>
      </w:r>
    </w:p>
    <w:p w14:paraId="6B59331D">
      <w:pPr>
        <w:adjustRightInd w:val="0"/>
        <w:snapToGrid w:val="0"/>
        <w:spacing w:line="360" w:lineRule="auto"/>
        <w:ind w:firstLine="426" w:firstLineChars="200"/>
        <w:rPr>
          <w:rStyle w:val="41"/>
          <w:rFonts w:ascii="宋体" w:hAnsi="宋体" w:cs="Times New Roman"/>
          <w:b/>
          <w:bCs/>
          <w:szCs w:val="21"/>
          <w:lang w:val="zh-CN"/>
        </w:rPr>
      </w:pPr>
    </w:p>
    <w:p w14:paraId="19FEE070">
      <w:pPr>
        <w:adjustRightInd w:val="0"/>
        <w:snapToGrid w:val="0"/>
        <w:spacing w:line="360" w:lineRule="auto"/>
        <w:ind w:firstLine="566" w:firstLineChars="200"/>
        <w:rPr>
          <w:rStyle w:val="41"/>
          <w:rFonts w:ascii="宋体" w:hAnsi="宋体" w:cs="Times New Roman"/>
          <w:b/>
          <w:bCs/>
          <w:sz w:val="28"/>
          <w:szCs w:val="28"/>
          <w:lang w:val="zh-CN"/>
        </w:rPr>
      </w:pPr>
    </w:p>
    <w:p w14:paraId="5C0F31EA">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bCs/>
          <w:sz w:val="24"/>
          <w:szCs w:val="24"/>
          <w:lang w:val="zh-CN"/>
        </w:rPr>
        <w:t>2.总则</w:t>
      </w:r>
    </w:p>
    <w:p w14:paraId="5244AE15">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bCs/>
          <w:sz w:val="24"/>
          <w:szCs w:val="24"/>
          <w:lang w:val="zh-CN"/>
        </w:rPr>
        <w:t>2.1 项目概况</w:t>
      </w:r>
    </w:p>
    <w:p w14:paraId="4D2CA09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2.1.1 根据《中华人民共和国政府采购法》、《中华人民共和国政府采购法实施条例》等有关法律、法规和规章，本项目已具备招标条件，现进行招标。</w:t>
      </w:r>
    </w:p>
    <w:p w14:paraId="14DE0590">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lang w:val="zh-CN"/>
        </w:rPr>
        <w:t>2.1.2 采购人：见投标人须知前附表。</w:t>
      </w:r>
    </w:p>
    <w:p w14:paraId="015836E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rPr>
        <w:t xml:space="preserve">2.1.3 </w:t>
      </w:r>
      <w:r>
        <w:rPr>
          <w:rStyle w:val="41"/>
          <w:rFonts w:hint="eastAsia" w:ascii="宋体" w:hAnsi="宋体" w:cs="宋体"/>
          <w:sz w:val="24"/>
          <w:szCs w:val="24"/>
          <w:lang w:val="zh-CN"/>
        </w:rPr>
        <w:t>采购代理机构：见投标人须知前附表。</w:t>
      </w:r>
    </w:p>
    <w:p w14:paraId="3FA9836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2.1.4 采购项目名称：见投标人须知前附表。</w:t>
      </w:r>
    </w:p>
    <w:p w14:paraId="4024E498">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 xml:space="preserve">2.2 </w:t>
      </w:r>
      <w:r>
        <w:rPr>
          <w:rStyle w:val="41"/>
          <w:rFonts w:hint="eastAsia" w:ascii="宋体" w:hAnsi="宋体" w:cs="宋体"/>
          <w:b/>
          <w:color w:val="000000"/>
          <w:sz w:val="24"/>
          <w:szCs w:val="24"/>
          <w:lang w:val="zh-CN"/>
        </w:rPr>
        <w:t>招标范围、</w:t>
      </w:r>
      <w:r>
        <w:rPr>
          <w:rStyle w:val="41"/>
          <w:rFonts w:hint="eastAsia" w:ascii="宋体" w:hAnsi="宋体" w:cs="宋体"/>
          <w:b/>
          <w:color w:val="000000"/>
          <w:sz w:val="24"/>
          <w:szCs w:val="24"/>
        </w:rPr>
        <w:t>服务期限</w:t>
      </w:r>
      <w:r>
        <w:rPr>
          <w:rStyle w:val="41"/>
          <w:rFonts w:hint="eastAsia" w:ascii="宋体" w:hAnsi="宋体" w:cs="宋体"/>
          <w:b/>
          <w:color w:val="000000"/>
          <w:sz w:val="24"/>
          <w:szCs w:val="24"/>
          <w:lang w:val="zh-CN"/>
        </w:rPr>
        <w:t>、项目地点</w:t>
      </w:r>
    </w:p>
    <w:p w14:paraId="2697C595">
      <w:pPr>
        <w:adjustRightInd w:val="0"/>
        <w:snapToGrid w:val="0"/>
        <w:spacing w:line="360" w:lineRule="auto"/>
        <w:ind w:firstLine="486" w:firstLineChars="200"/>
        <w:rPr>
          <w:rStyle w:val="41"/>
          <w:rFonts w:ascii="宋体" w:hAnsi="宋体" w:cs="宋体"/>
          <w:color w:val="000000"/>
          <w:sz w:val="24"/>
          <w:szCs w:val="24"/>
          <w:lang w:val="zh-CN"/>
        </w:rPr>
      </w:pPr>
      <w:r>
        <w:rPr>
          <w:rStyle w:val="41"/>
          <w:rFonts w:hint="eastAsia" w:ascii="宋体" w:hAnsi="宋体" w:cs="宋体"/>
          <w:color w:val="000000"/>
          <w:sz w:val="24"/>
          <w:szCs w:val="24"/>
          <w:lang w:val="zh-CN"/>
        </w:rPr>
        <w:t>2.2.1 招标范围：见投标人须知前附表。</w:t>
      </w:r>
    </w:p>
    <w:p w14:paraId="3CBAE3CC">
      <w:pPr>
        <w:adjustRightInd w:val="0"/>
        <w:snapToGrid w:val="0"/>
        <w:spacing w:line="360" w:lineRule="auto"/>
        <w:ind w:firstLine="486" w:firstLineChars="200"/>
        <w:rPr>
          <w:rStyle w:val="41"/>
          <w:rFonts w:ascii="宋体" w:hAnsi="宋体" w:cs="宋体"/>
          <w:color w:val="000000"/>
          <w:sz w:val="24"/>
          <w:szCs w:val="24"/>
          <w:lang w:val="zh-CN"/>
        </w:rPr>
      </w:pPr>
      <w:r>
        <w:rPr>
          <w:rStyle w:val="41"/>
          <w:rFonts w:hint="eastAsia" w:ascii="宋体" w:hAnsi="宋体" w:cs="宋体"/>
          <w:color w:val="000000"/>
          <w:sz w:val="24"/>
          <w:szCs w:val="24"/>
          <w:lang w:val="zh-CN"/>
        </w:rPr>
        <w:t xml:space="preserve">2.2.2 </w:t>
      </w:r>
      <w:r>
        <w:rPr>
          <w:rStyle w:val="41"/>
          <w:rFonts w:hint="eastAsia" w:ascii="宋体" w:hAnsi="宋体" w:cs="宋体"/>
          <w:color w:val="000000"/>
          <w:sz w:val="24"/>
          <w:szCs w:val="24"/>
        </w:rPr>
        <w:t>服务期限</w:t>
      </w:r>
      <w:r>
        <w:rPr>
          <w:rStyle w:val="41"/>
          <w:rFonts w:hint="eastAsia" w:ascii="宋体" w:hAnsi="宋体" w:cs="宋体"/>
          <w:color w:val="000000"/>
          <w:sz w:val="24"/>
          <w:szCs w:val="24"/>
          <w:lang w:val="zh-CN"/>
        </w:rPr>
        <w:t>：见投标人须知前附表。</w:t>
      </w:r>
    </w:p>
    <w:p w14:paraId="42CE4C79">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color w:val="000000"/>
          <w:sz w:val="24"/>
          <w:szCs w:val="24"/>
          <w:lang w:val="zh-CN"/>
        </w:rPr>
        <w:t xml:space="preserve">2.2.3 </w:t>
      </w:r>
      <w:r>
        <w:rPr>
          <w:rStyle w:val="41"/>
          <w:rFonts w:hint="eastAsia" w:ascii="宋体" w:hAnsi="宋体" w:cs="宋体"/>
          <w:color w:val="000000"/>
          <w:sz w:val="24"/>
          <w:szCs w:val="24"/>
        </w:rPr>
        <w:t>服务地点</w:t>
      </w:r>
      <w:r>
        <w:rPr>
          <w:rStyle w:val="41"/>
          <w:rFonts w:hint="eastAsia" w:ascii="宋体" w:hAnsi="宋体" w:cs="宋体"/>
          <w:color w:val="000000"/>
          <w:sz w:val="24"/>
          <w:szCs w:val="24"/>
          <w:lang w:val="zh-CN"/>
        </w:rPr>
        <w:t>：见投标人须知前附表。</w:t>
      </w:r>
    </w:p>
    <w:p w14:paraId="25F74A06">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2.3 投标人资格要求</w:t>
      </w:r>
    </w:p>
    <w:p w14:paraId="3E7B4B2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2.3.1 投标人应具备的资格条件：见投标人须知前附表。</w:t>
      </w:r>
    </w:p>
    <w:p w14:paraId="1F198CDF">
      <w:pPr>
        <w:adjustRightInd w:val="0"/>
        <w:snapToGrid w:val="0"/>
        <w:spacing w:line="360" w:lineRule="auto"/>
        <w:ind w:firstLine="486" w:firstLineChars="200"/>
        <w:rPr>
          <w:rStyle w:val="41"/>
          <w:rFonts w:ascii="宋体" w:hAnsi="宋体" w:cs="宋体"/>
          <w:b/>
          <w:sz w:val="24"/>
          <w:szCs w:val="24"/>
          <w:u w:val="single"/>
          <w:lang w:val="zh-CN"/>
        </w:rPr>
      </w:pPr>
      <w:r>
        <w:rPr>
          <w:rStyle w:val="41"/>
          <w:rFonts w:hint="eastAsia" w:ascii="宋体" w:hAnsi="宋体" w:cs="宋体"/>
          <w:b/>
          <w:sz w:val="24"/>
          <w:szCs w:val="24"/>
          <w:u w:val="single" w:color="000000"/>
          <w:lang w:val="zh-CN"/>
        </w:rPr>
        <w:t>需要提交的资格证明材料见本章第8.2款的规定。</w:t>
      </w:r>
    </w:p>
    <w:p w14:paraId="4395BBA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2.3.2 本项目接受联合体投标。</w:t>
      </w:r>
    </w:p>
    <w:p w14:paraId="5676232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2.3.3 投标人不得存在下列情形之一，否则按无效投标处理：</w:t>
      </w:r>
    </w:p>
    <w:p w14:paraId="77B78BA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rPr>
        <w:t>1</w:t>
      </w:r>
      <w:r>
        <w:rPr>
          <w:rStyle w:val="41"/>
          <w:rFonts w:hint="eastAsia" w:ascii="宋体" w:hAnsi="宋体" w:cs="宋体"/>
          <w:sz w:val="24"/>
          <w:szCs w:val="24"/>
          <w:lang w:val="zh-CN"/>
        </w:rPr>
        <w:t>）单位负责人为同一人或者存在直接控股、管理关系；</w:t>
      </w:r>
    </w:p>
    <w:p w14:paraId="79828D5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rPr>
        <w:t>2</w:t>
      </w:r>
      <w:r>
        <w:rPr>
          <w:rStyle w:val="41"/>
          <w:rFonts w:hint="eastAsia" w:ascii="宋体" w:hAnsi="宋体" w:cs="宋体"/>
          <w:sz w:val="24"/>
          <w:szCs w:val="24"/>
          <w:lang w:val="zh-CN"/>
        </w:rPr>
        <w:t>）为采购项目提供整体设计、规范编制或者项目管理、监理、检测等服务；</w:t>
      </w:r>
    </w:p>
    <w:p w14:paraId="47111479">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rPr>
        <w:t>（3）法律法规规定的其他情形。</w:t>
      </w:r>
    </w:p>
    <w:p w14:paraId="7DE6314E">
      <w:pPr>
        <w:adjustRightInd w:val="0"/>
        <w:snapToGrid w:val="0"/>
        <w:spacing w:line="360" w:lineRule="auto"/>
        <w:ind w:firstLine="486" w:firstLineChars="200"/>
        <w:rPr>
          <w:rStyle w:val="41"/>
          <w:rFonts w:ascii="宋体" w:hAnsi="宋体" w:cs="宋体"/>
          <w:b/>
          <w:sz w:val="24"/>
          <w:szCs w:val="24"/>
        </w:rPr>
      </w:pPr>
      <w:r>
        <w:rPr>
          <w:rStyle w:val="41"/>
          <w:rFonts w:hint="eastAsia" w:ascii="宋体" w:hAnsi="宋体" w:cs="宋体"/>
          <w:b/>
          <w:sz w:val="24"/>
          <w:szCs w:val="24"/>
        </w:rPr>
        <w:t>2.4 费用承担</w:t>
      </w:r>
    </w:p>
    <w:p w14:paraId="56286407">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rPr>
        <w:t>投标人准备和参加投标活动发生的费用自理。</w:t>
      </w:r>
    </w:p>
    <w:p w14:paraId="4C5B6E02">
      <w:pPr>
        <w:adjustRightInd w:val="0"/>
        <w:snapToGrid w:val="0"/>
        <w:spacing w:line="360" w:lineRule="auto"/>
        <w:ind w:firstLine="486" w:firstLineChars="200"/>
        <w:rPr>
          <w:rStyle w:val="41"/>
          <w:rFonts w:ascii="宋体" w:hAnsi="宋体" w:cs="宋体"/>
          <w:b/>
          <w:sz w:val="24"/>
          <w:szCs w:val="24"/>
        </w:rPr>
      </w:pPr>
      <w:r>
        <w:rPr>
          <w:rStyle w:val="41"/>
          <w:rFonts w:hint="eastAsia" w:ascii="宋体" w:hAnsi="宋体" w:cs="宋体"/>
          <w:b/>
          <w:sz w:val="24"/>
          <w:szCs w:val="24"/>
        </w:rPr>
        <w:t>2.5 保密</w:t>
      </w:r>
    </w:p>
    <w:p w14:paraId="227E9642">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rPr>
        <w:t>参与政府采购活动的各方应对招标文件和投标文件中的商业和技术等秘密保密，否则应承担相应的法律责任。</w:t>
      </w:r>
    </w:p>
    <w:p w14:paraId="44FB539C">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2.6 语言文字</w:t>
      </w:r>
    </w:p>
    <w:p w14:paraId="04DC8E36">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招标文件和投标文件使用的语言文字为中文。专业术语使用外文的，应附有中文注释。</w:t>
      </w:r>
    </w:p>
    <w:p w14:paraId="7D0E6B44">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2.7 计量单位</w:t>
      </w:r>
    </w:p>
    <w:p w14:paraId="24E1A43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所有计量均采用中华人民共和国法定计量单位。</w:t>
      </w:r>
    </w:p>
    <w:p w14:paraId="4A8EC693">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2.8 分包</w:t>
      </w:r>
    </w:p>
    <w:p w14:paraId="51988A3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2.8.1 投标人拟在中标后将中标项目的非主体、非关键性工作分包的，应符合投标人须知前附表规定的分包内容、分包金额和资格要求等条件。</w:t>
      </w:r>
    </w:p>
    <w:p w14:paraId="41C59B0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2.8.2 中标人不得向他人转让中标项目，接受分包的投标人不得再次分包。中标人就采购项目和分包项目向采购人负责，分包投标人就分包项目承担责任。</w:t>
      </w:r>
    </w:p>
    <w:p w14:paraId="2E9C0208">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2.9 响应和偏差</w:t>
      </w:r>
    </w:p>
    <w:p w14:paraId="5427269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2.9.1 投标文件应对招标文件的实质性要求和条件作出满足性或更有利于采购人的响应，否则，投标人的投标按无效处理。</w:t>
      </w:r>
    </w:p>
    <w:p w14:paraId="1E8C86B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2.9.2 投标人应根据招标文件的要求提供详细的技术支持资料、服务计划等内容对招标文件作出响应。</w:t>
      </w:r>
    </w:p>
    <w:p w14:paraId="57A4547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2.9.3 投标文件对招标文件的全部偏差，均应在投标文件的商务和技术偏差表中列明，除列明的内容外，视为投标人响应招标文件的全部要求。</w:t>
      </w:r>
    </w:p>
    <w:p w14:paraId="5E50A6A2">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3.招标文件</w:t>
      </w:r>
    </w:p>
    <w:p w14:paraId="01E2ABD7">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3.1 招标文件的组成</w:t>
      </w:r>
    </w:p>
    <w:p w14:paraId="3A1C78D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（1）招标公告（或投标邀请书）；</w:t>
      </w:r>
    </w:p>
    <w:p w14:paraId="3CB788A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（2）投标人须知；</w:t>
      </w:r>
    </w:p>
    <w:p w14:paraId="7E59CE8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（3）评标办法；</w:t>
      </w:r>
    </w:p>
    <w:p w14:paraId="0F757C4C">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（4）采购内容和要求；</w:t>
      </w:r>
    </w:p>
    <w:p w14:paraId="6510564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（5）拟签订的合同文本；</w:t>
      </w:r>
    </w:p>
    <w:p w14:paraId="51D727C9">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（6）投标文件格式；</w:t>
      </w:r>
    </w:p>
    <w:p w14:paraId="1AF70B24">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对招标文件作出的澄清、修改，构成招标文件的组成部分。</w:t>
      </w:r>
    </w:p>
    <w:p w14:paraId="2F0E0DF4">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3.2 招标文件的澄清和修改</w:t>
      </w:r>
    </w:p>
    <w:p w14:paraId="76C21EA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3.2.1 投标人应仔细阅读和检查招标文件的全部内容。如有疑问，应及时向采购人或采购代理机构提出。</w:t>
      </w:r>
    </w:p>
    <w:p w14:paraId="4EF36A32">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3.2.2 采购人或者采购代理机构可以对已发出的招标文件进行必要的澄清或者修改，招标文件的澄清以投标人须知前附表规定的形式告知投标人。澄清或者修改发出的时间距投标截止时间不足15日的，并且澄清或者修改的内容可能影响投标文件编制的，将相应延长投标截止时间。采购代理机构将在发布变更公告的同时，提醒投标人下载答疑文件（*.SXSCF，即更新后的电子招标文件）。</w:t>
      </w:r>
    </w:p>
    <w:p w14:paraId="5FA93A30">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4. 政府采购政策</w:t>
      </w:r>
    </w:p>
    <w:p w14:paraId="557AA9B2">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b/>
          <w:sz w:val="24"/>
          <w:szCs w:val="24"/>
        </w:rPr>
        <w:t>4.1</w:t>
      </w:r>
      <w:r>
        <w:rPr>
          <w:rStyle w:val="41"/>
          <w:rFonts w:hint="eastAsia" w:ascii="宋体" w:hAnsi="宋体" w:cs="宋体"/>
          <w:b w:val="0"/>
          <w:bCs/>
          <w:sz w:val="24"/>
          <w:szCs w:val="24"/>
        </w:rPr>
        <w:t>落实促进支持中小企业、监狱企业、残疾人福利性单位发展政策(如为专门面向中小企业的采购项目（或采购包），不执行</w:t>
      </w:r>
      <w:r>
        <w:rPr>
          <w:rStyle w:val="41"/>
          <w:rFonts w:hint="eastAsia" w:ascii="宋体" w:hAnsi="宋体" w:cs="宋体"/>
          <w:b w:val="0"/>
          <w:bCs/>
          <w:sz w:val="24"/>
          <w:szCs w:val="24"/>
          <w:lang w:val="en-US" w:eastAsia="zh-CN"/>
        </w:rPr>
        <w:t>4.2</w:t>
      </w:r>
      <w:r>
        <w:rPr>
          <w:rStyle w:val="41"/>
          <w:rFonts w:hint="eastAsia" w:ascii="宋体" w:hAnsi="宋体" w:cs="宋体"/>
          <w:b w:val="0"/>
          <w:bCs/>
          <w:sz w:val="24"/>
          <w:szCs w:val="24"/>
        </w:rPr>
        <w:t>、</w:t>
      </w:r>
      <w:r>
        <w:rPr>
          <w:rStyle w:val="41"/>
          <w:rFonts w:hint="eastAsia" w:ascii="宋体" w:hAnsi="宋体" w:cs="宋体"/>
          <w:b w:val="0"/>
          <w:bCs/>
          <w:sz w:val="24"/>
          <w:szCs w:val="24"/>
          <w:lang w:val="en-US" w:eastAsia="zh-CN"/>
        </w:rPr>
        <w:t>4.3</w:t>
      </w:r>
      <w:r>
        <w:rPr>
          <w:rStyle w:val="41"/>
          <w:rFonts w:hint="eastAsia" w:ascii="宋体" w:hAnsi="宋体" w:cs="宋体"/>
          <w:b w:val="0"/>
          <w:bCs/>
          <w:sz w:val="24"/>
          <w:szCs w:val="24"/>
        </w:rPr>
        <w:t>、</w:t>
      </w:r>
      <w:r>
        <w:rPr>
          <w:rStyle w:val="41"/>
          <w:rFonts w:hint="eastAsia" w:ascii="宋体" w:hAnsi="宋体" w:cs="宋体"/>
          <w:b w:val="0"/>
          <w:bCs/>
          <w:sz w:val="24"/>
          <w:szCs w:val="24"/>
          <w:lang w:val="en-US" w:eastAsia="zh-CN"/>
        </w:rPr>
        <w:t>4.4</w:t>
      </w:r>
      <w:r>
        <w:rPr>
          <w:rStyle w:val="41"/>
          <w:rFonts w:hint="eastAsia" w:ascii="宋体" w:hAnsi="宋体" w:cs="宋体"/>
          <w:b w:val="0"/>
          <w:bCs/>
          <w:sz w:val="24"/>
          <w:szCs w:val="24"/>
        </w:rPr>
        <w:t>条款的价格扣除或加分。)</w:t>
      </w:r>
    </w:p>
    <w:p w14:paraId="52FDFFFD">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sz w:val="24"/>
          <w:szCs w:val="24"/>
        </w:rPr>
        <w:t>4.2</w:t>
      </w:r>
      <w:r>
        <w:rPr>
          <w:rStyle w:val="41"/>
          <w:rFonts w:hint="eastAsia" w:ascii="宋体" w:hAnsi="宋体" w:cs="宋体"/>
          <w:b w:val="0"/>
          <w:bCs/>
          <w:sz w:val="24"/>
          <w:szCs w:val="24"/>
        </w:rPr>
        <w:t>《政府采购促进中小企业发展管理办法》（财库〔2020〕46号）、《关于进一步加大政府采购支持中小企业力度的通知》（财库〔2022〕19号）</w:t>
      </w:r>
    </w:p>
    <w:p w14:paraId="4BE166E1">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在政府采购活动中，供应商提供的货物、工程或者服务符合下列情形的，享受《办法》规定的中小企业扶持政策:</w:t>
      </w:r>
    </w:p>
    <w:p w14:paraId="7E6D3FF1">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(一)在货物采购项目中，货物由中小企业制造，即货物由中小企业生产且使用该中小企业商号或者注册商标；</w:t>
      </w:r>
    </w:p>
    <w:p w14:paraId="1F3E4682">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(二)在工程采购项目中，工程由中小企业承建，即工程施工单位为中小企业；</w:t>
      </w:r>
    </w:p>
    <w:p w14:paraId="545C89AF">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(三)在服务采购项目中，服务由中小企业承接，即提供服务的人员为中小企业依照《中华人民共和国劳动合同法》订立劳动合同的从业人员。</w:t>
      </w:r>
    </w:p>
    <w:p w14:paraId="0F91C4A9">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在货物采购项目中，供应商提供的货物既有中小企业制造货物，也有大型企业制造货物的，不享受《办法》规定的中小企业扶持政策。</w:t>
      </w:r>
    </w:p>
    <w:p w14:paraId="1970F813">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以联合体形式参加政府采购活动，联合体各方均为中小企业的，联合体视同中小企业。其中，联合体各方均为小微企业的，联合体视同小微企业。</w:t>
      </w:r>
    </w:p>
    <w:p w14:paraId="5016EE34">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依据《办法》规定享受扶持政策获得政府采购合同的，小微企业不得将合同分包给大中型企业，中型企业不得将合同分包给大型企业。</w:t>
      </w:r>
    </w:p>
    <w:p w14:paraId="6748EE06">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根据《政府采购促进中小企业发展管理办法》的通知（财库〔2020〕46号）规定，参加政府采购活动的中小企业应当提供《中小企业声明函》。供应商提供的《中小企业声明函》原件必须真实，否则，按照有关规定予以处理。</w:t>
      </w:r>
    </w:p>
    <w:p w14:paraId="15A28D41">
      <w:pPr>
        <w:adjustRightInd w:val="0"/>
        <w:snapToGrid w:val="0"/>
        <w:spacing w:line="360" w:lineRule="auto"/>
        <w:ind w:firstLine="486" w:firstLineChars="200"/>
        <w:rPr>
          <w:rStyle w:val="41"/>
          <w:rFonts w:hint="eastAsia" w:ascii="宋体" w:hAnsi="宋体" w:cs="宋体"/>
          <w:b w:val="0"/>
          <w:bCs/>
          <w:sz w:val="24"/>
          <w:szCs w:val="24"/>
        </w:rPr>
      </w:pPr>
      <w:r>
        <w:rPr>
          <w:rStyle w:val="41"/>
          <w:rFonts w:hint="eastAsia" w:ascii="宋体" w:hAnsi="宋体" w:cs="宋体"/>
          <w:b w:val="0"/>
          <w:bCs/>
          <w:sz w:val="24"/>
          <w:szCs w:val="24"/>
        </w:rPr>
        <w:t>根据《政府采购促进中小企业发展管理办法》及《关于进一步加大政府采购支持中小企业力度的通知》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353A40B0">
      <w:pPr>
        <w:adjustRightInd w:val="0"/>
        <w:snapToGrid w:val="0"/>
        <w:spacing w:line="360" w:lineRule="auto"/>
        <w:ind w:firstLine="486" w:firstLineChars="200"/>
        <w:rPr>
          <w:rStyle w:val="41"/>
          <w:rFonts w:ascii="宋体" w:hAnsi="宋体" w:cs="宋体"/>
          <w:b w:val="0"/>
          <w:bCs/>
          <w:sz w:val="24"/>
          <w:szCs w:val="24"/>
        </w:rPr>
      </w:pPr>
      <w:r>
        <w:rPr>
          <w:rStyle w:val="41"/>
          <w:rFonts w:hint="eastAsia" w:ascii="宋体" w:hAnsi="宋体" w:cs="宋体"/>
          <w:b w:val="0"/>
          <w:bCs/>
          <w:sz w:val="24"/>
          <w:szCs w:val="24"/>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4%(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2C7AC5F5">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b/>
          <w:bCs w:val="0"/>
          <w:sz w:val="24"/>
          <w:szCs w:val="24"/>
        </w:rPr>
        <w:t>4.3</w:t>
      </w:r>
      <w:r>
        <w:rPr>
          <w:rStyle w:val="41"/>
          <w:rFonts w:hint="eastAsia" w:ascii="宋体" w:hAnsi="宋体" w:cs="宋体"/>
          <w:bCs/>
          <w:sz w:val="24"/>
          <w:szCs w:val="24"/>
        </w:rPr>
        <w:t>《财政部 司法部关于政府采购支持监狱企业发展有关问题的通知》（财库〔2014〕68号）监狱企业参加政府采购活动时，应当提供由省级以上监狱管理局、戒毒管理局（含新疆生产建设兵团）出具的属于监狱企业的证明文件。在政府采购活动中，监狱企业视同小型、微型企业。</w:t>
      </w:r>
    </w:p>
    <w:p w14:paraId="19FD8317">
      <w:pPr>
        <w:adjustRightInd w:val="0"/>
        <w:snapToGrid w:val="0"/>
        <w:spacing w:line="360" w:lineRule="auto"/>
        <w:ind w:firstLine="243" w:firstLineChars="100"/>
        <w:rPr>
          <w:rStyle w:val="41"/>
          <w:rFonts w:hint="eastAsia" w:ascii="宋体" w:hAnsi="宋体" w:cs="宋体"/>
          <w:sz w:val="24"/>
          <w:szCs w:val="24"/>
        </w:rPr>
      </w:pPr>
      <w:r>
        <w:rPr>
          <w:rStyle w:val="41"/>
          <w:rFonts w:hint="eastAsia" w:ascii="宋体" w:hAnsi="宋体" w:cs="宋体"/>
          <w:b/>
          <w:bCs/>
          <w:sz w:val="24"/>
          <w:szCs w:val="24"/>
        </w:rPr>
        <w:t>4.4</w:t>
      </w:r>
      <w:r>
        <w:rPr>
          <w:rStyle w:val="41"/>
          <w:rFonts w:hint="eastAsia" w:ascii="宋体" w:hAnsi="宋体" w:cs="宋体"/>
          <w:sz w:val="24"/>
          <w:szCs w:val="24"/>
        </w:rPr>
        <w:t>三部门联合发布关于促进残疾人就业政府采购政策的通知》（财库〔2017〕141号）；</w:t>
      </w:r>
    </w:p>
    <w:p w14:paraId="4B77587C">
      <w:pPr>
        <w:adjustRightInd w:val="0"/>
        <w:snapToGrid w:val="0"/>
        <w:spacing w:line="360" w:lineRule="auto"/>
        <w:ind w:firstLine="243" w:firstLineChars="100"/>
        <w:rPr>
          <w:rStyle w:val="41"/>
          <w:rFonts w:ascii="宋体" w:hAnsi="宋体" w:cs="宋体"/>
          <w:sz w:val="24"/>
          <w:szCs w:val="24"/>
        </w:rPr>
      </w:pPr>
      <w:r>
        <w:rPr>
          <w:rStyle w:val="41"/>
          <w:rFonts w:hint="eastAsia" w:ascii="宋体" w:hAnsi="宋体" w:cs="宋体"/>
          <w:sz w:val="24"/>
          <w:szCs w:val="24"/>
        </w:rPr>
        <w:t xml:space="preserve">  符合条件的残疾人福利性单位在参加政府采购活动时，应当提供本通知规定的《残疾人福利性单位声明函》，并对声明的真实性负责。在政府采购活动中，残疾人福利性单位视同小型、微型企业，享受预留份额。</w:t>
      </w:r>
    </w:p>
    <w:p w14:paraId="72C4644B">
      <w:pPr>
        <w:adjustRightInd w:val="0"/>
        <w:snapToGrid w:val="0"/>
        <w:spacing w:line="360" w:lineRule="auto"/>
        <w:ind w:firstLine="486" w:firstLineChars="200"/>
        <w:rPr>
          <w:rStyle w:val="41"/>
          <w:rFonts w:ascii="宋体" w:hAnsi="宋体" w:cs="宋体"/>
          <w:b/>
          <w:bCs/>
          <w:sz w:val="24"/>
          <w:szCs w:val="24"/>
        </w:rPr>
      </w:pPr>
      <w:r>
        <w:rPr>
          <w:rStyle w:val="41"/>
          <w:rFonts w:hint="eastAsia" w:ascii="宋体" w:hAnsi="宋体" w:cs="宋体"/>
          <w:b/>
          <w:bCs/>
          <w:sz w:val="24"/>
          <w:szCs w:val="24"/>
        </w:rPr>
        <w:t>4.5落实优先采购节能、环保产品的政策</w:t>
      </w:r>
    </w:p>
    <w:p w14:paraId="0A446E5D">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en-US" w:eastAsia="zh-CN"/>
        </w:rPr>
        <w:t>4.5.1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7AA7D2DB">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en-US" w:eastAsia="zh-CN"/>
        </w:rPr>
        <w:t>4.5</w:t>
      </w:r>
      <w:r>
        <w:rPr>
          <w:rStyle w:val="41"/>
          <w:rFonts w:hint="eastAsia" w:ascii="宋体" w:hAnsi="宋体" w:cs="宋体"/>
          <w:b w:val="0"/>
          <w:bCs/>
          <w:sz w:val="24"/>
          <w:szCs w:val="24"/>
          <w:lang w:val="zh-CN"/>
        </w:rPr>
        <w:t>.2 根据《财政部 发展改革委 生态环境部 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18C64812">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zh-CN"/>
        </w:rPr>
        <w:t>所有投标产品进入“节能产品政府采购品目清单”的，应提供相关证书复印件，相关证书的颁发机构应来自《参与实施政府采购节能产品认证机构名录》。</w:t>
      </w:r>
    </w:p>
    <w:p w14:paraId="2488A27E">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zh-CN"/>
        </w:rPr>
        <w:t>所有投标产品进入“环境标志产品政府采购品目清单”的，应提供相关证书复印件，相关证书的颁发机构应来自《参与实施政府采购环境标志产品认证机构名录》。</w:t>
      </w:r>
    </w:p>
    <w:p w14:paraId="2B5C9D08">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bCs w:val="0"/>
          <w:sz w:val="24"/>
          <w:szCs w:val="24"/>
          <w:lang w:val="en-US" w:eastAsia="zh-CN"/>
        </w:rPr>
        <w:t>4.6</w:t>
      </w:r>
      <w:r>
        <w:rPr>
          <w:rStyle w:val="41"/>
          <w:rFonts w:hint="eastAsia" w:ascii="宋体" w:hAnsi="宋体" w:cs="宋体"/>
          <w:b/>
          <w:bCs w:val="0"/>
          <w:sz w:val="24"/>
          <w:szCs w:val="24"/>
          <w:lang w:val="zh-CN"/>
        </w:rPr>
        <w:t>政府采购信用融资政策</w:t>
      </w:r>
    </w:p>
    <w:p w14:paraId="69424A91">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zh-CN"/>
        </w:rPr>
        <w:t>政府采购信用融资是指银行业金融机构以政府采购诚信考核和信用审查为基础，凭借政府采购合同，按优于一般中小企业的贷款利率直接向申请贷款的投标人发放贷款的一种融资方式。融资金额未超过政府采购合同金额的，银行原则上不得要求投标人提供财产抵押或第三方担保或其他任何形式的担保条件。</w:t>
      </w:r>
    </w:p>
    <w:p w14:paraId="52E0BDD4">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zh-CN"/>
        </w:rPr>
        <w:t>依据《陕西省财政厅关于印发〈陕西省中小企业政府采购信用融资办法〉的通知》（陕财办采〔2018〕23号）、《陕西省财政厅关于加快推进我省中小企业政府采购信用融资工作的通知》（陕财办采[2020]15号），有融资需求的投标人可根据自身情况，在“陕西政府采购信用融资平台（含各市分平台）”查询并办理相关业务。</w:t>
      </w:r>
    </w:p>
    <w:p w14:paraId="43B3D32E">
      <w:pPr>
        <w:adjustRightInd w:val="0"/>
        <w:snapToGrid w:val="0"/>
        <w:spacing w:line="360" w:lineRule="auto"/>
        <w:ind w:firstLine="486" w:firstLineChars="200"/>
        <w:rPr>
          <w:rStyle w:val="41"/>
          <w:rFonts w:hint="eastAsia" w:ascii="宋体" w:hAnsi="宋体" w:cs="宋体"/>
          <w:b w:val="0"/>
          <w:bCs/>
          <w:sz w:val="24"/>
          <w:szCs w:val="24"/>
          <w:lang w:val="en-US" w:eastAsia="zh-CN"/>
        </w:rPr>
      </w:pPr>
      <w:r>
        <w:rPr>
          <w:rStyle w:val="41"/>
          <w:rFonts w:hint="eastAsia" w:ascii="宋体" w:hAnsi="宋体" w:cs="宋体"/>
          <w:b/>
          <w:bCs w:val="0"/>
          <w:sz w:val="24"/>
          <w:szCs w:val="24"/>
          <w:lang w:val="en-US" w:eastAsia="zh-CN"/>
        </w:rPr>
        <w:t>4.7</w:t>
      </w:r>
      <w:r>
        <w:rPr>
          <w:rStyle w:val="41"/>
          <w:rFonts w:hint="eastAsia" w:ascii="宋体" w:hAnsi="宋体" w:cs="宋体"/>
          <w:b w:val="0"/>
          <w:bCs/>
          <w:sz w:val="24"/>
          <w:szCs w:val="24"/>
          <w:lang w:val="en-US" w:eastAsia="zh-CN"/>
        </w:rPr>
        <w:t>《国务院办公厅关于在政府采购中实施本国产品标准及相关政策的通知》（国办发〔2025〕34号）</w:t>
      </w:r>
    </w:p>
    <w:p w14:paraId="118F5146">
      <w:pPr>
        <w:adjustRightInd w:val="0"/>
        <w:snapToGrid w:val="0"/>
        <w:spacing w:line="360" w:lineRule="auto"/>
        <w:ind w:firstLine="486" w:firstLineChars="200"/>
        <w:rPr>
          <w:rStyle w:val="41"/>
          <w:rFonts w:hint="eastAsia" w:ascii="宋体" w:hAnsi="宋体" w:cs="宋体"/>
          <w:b w:val="0"/>
          <w:bCs/>
          <w:sz w:val="24"/>
          <w:szCs w:val="24"/>
          <w:lang w:val="en-US" w:eastAsia="zh-CN"/>
        </w:rPr>
      </w:pPr>
      <w:r>
        <w:rPr>
          <w:rStyle w:val="41"/>
          <w:rFonts w:hint="eastAsia" w:ascii="宋体" w:hAnsi="宋体" w:cs="宋体"/>
          <w:b w:val="0"/>
          <w:bCs/>
          <w:sz w:val="24"/>
          <w:szCs w:val="24"/>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78C715D">
      <w:pPr>
        <w:adjustRightInd w:val="0"/>
        <w:snapToGrid w:val="0"/>
        <w:spacing w:line="360" w:lineRule="auto"/>
        <w:ind w:firstLine="486" w:firstLineChars="200"/>
        <w:rPr>
          <w:rStyle w:val="41"/>
          <w:rFonts w:hint="eastAsia" w:ascii="宋体" w:hAnsi="宋体" w:cs="宋体"/>
          <w:b w:val="0"/>
          <w:bCs/>
          <w:sz w:val="24"/>
          <w:szCs w:val="24"/>
          <w:lang w:val="en-US" w:eastAsia="zh-CN"/>
        </w:rPr>
      </w:pPr>
      <w:r>
        <w:rPr>
          <w:rStyle w:val="41"/>
          <w:rFonts w:hint="eastAsia" w:ascii="宋体" w:hAnsi="宋体" w:cs="宋体"/>
          <w:b w:val="0"/>
          <w:bCs/>
          <w:sz w:val="24"/>
          <w:szCs w:val="24"/>
          <w:lang w:val="en-US" w:eastAsia="zh-CN"/>
        </w:rPr>
        <w:t>政府采购活动中既有本国产品又有非本国产品参与竞争的，依法对本国产品给予价格评审优惠，对本国产品的报价给予20%的价格扣除，用扣除后的价格参与评审。</w:t>
      </w:r>
    </w:p>
    <w:p w14:paraId="0681D3AA">
      <w:pPr>
        <w:adjustRightInd w:val="0"/>
        <w:snapToGrid w:val="0"/>
        <w:spacing w:line="360" w:lineRule="auto"/>
        <w:ind w:firstLine="486" w:firstLineChars="200"/>
        <w:rPr>
          <w:rStyle w:val="41"/>
          <w:rFonts w:hint="eastAsia" w:ascii="宋体" w:hAnsi="宋体" w:cs="宋体"/>
          <w:b w:val="0"/>
          <w:bCs/>
          <w:sz w:val="24"/>
          <w:szCs w:val="24"/>
          <w:lang w:val="en-US" w:eastAsia="zh-CN"/>
        </w:rPr>
      </w:pPr>
      <w:r>
        <w:rPr>
          <w:rStyle w:val="41"/>
          <w:rFonts w:hint="eastAsia" w:ascii="宋体" w:hAnsi="宋体" w:cs="宋体"/>
          <w:b w:val="0"/>
          <w:bCs/>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FAAF927">
      <w:pPr>
        <w:adjustRightInd w:val="0"/>
        <w:snapToGrid w:val="0"/>
        <w:spacing w:line="360" w:lineRule="auto"/>
        <w:ind w:firstLine="486" w:firstLineChars="200"/>
        <w:rPr>
          <w:rStyle w:val="41"/>
          <w:rFonts w:hint="default" w:ascii="宋体" w:hAnsi="宋体" w:eastAsia="宋体" w:cs="宋体"/>
          <w:b w:val="0"/>
          <w:bCs/>
          <w:sz w:val="24"/>
          <w:szCs w:val="24"/>
          <w:lang w:val="en-US" w:eastAsia="zh-CN"/>
        </w:rPr>
      </w:pPr>
      <w:r>
        <w:rPr>
          <w:rStyle w:val="41"/>
          <w:rFonts w:hint="eastAsia" w:ascii="宋体" w:hAnsi="宋体" w:cs="宋体"/>
          <w:b w:val="0"/>
          <w:bCs/>
          <w:sz w:val="24"/>
          <w:szCs w:val="24"/>
          <w:lang w:val="en-US" w:eastAsia="zh-CN"/>
        </w:rPr>
        <w:t>供应商对其提供的产品出具《关于符合本国产品标准的声明函》（以下简称《声明函》，详见附件2）或财政部会同有关部门规定的有关证明文件。</w:t>
      </w:r>
    </w:p>
    <w:p w14:paraId="3E7BFCD7">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5.投标文件</w:t>
      </w:r>
    </w:p>
    <w:p w14:paraId="4EC4F89E">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5.1 投标文件的组成</w:t>
      </w:r>
    </w:p>
    <w:p w14:paraId="72B4909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5.1.1 投标文件应包括下列内容：</w:t>
      </w:r>
    </w:p>
    <w:p w14:paraId="5D6EEC86">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w:t>
      </w:r>
      <w:r>
        <w:rPr>
          <w:rStyle w:val="41"/>
          <w:rFonts w:hint="eastAsia" w:ascii="宋体" w:hAnsi="宋体" w:cs="宋体"/>
          <w:sz w:val="24"/>
          <w:szCs w:val="24"/>
          <w:lang w:val="en-US" w:eastAsia="zh-CN"/>
        </w:rPr>
        <w:t>投标函</w:t>
      </w:r>
      <w:r>
        <w:rPr>
          <w:rStyle w:val="41"/>
          <w:rFonts w:hint="eastAsia" w:ascii="宋体" w:hAnsi="宋体" w:cs="宋体"/>
          <w:sz w:val="24"/>
          <w:szCs w:val="24"/>
          <w:lang w:val="zh-CN"/>
        </w:rPr>
        <w:t>；</w:t>
      </w:r>
    </w:p>
    <w:p w14:paraId="732FB74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（2）开标一览表；</w:t>
      </w:r>
    </w:p>
    <w:p w14:paraId="4F5FAE5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（3）法定代表人（单位负责人/自然人）身份证明；</w:t>
      </w:r>
    </w:p>
    <w:p w14:paraId="1EE5B89A">
      <w:pPr>
        <w:adjustRightInd w:val="0"/>
        <w:snapToGrid w:val="0"/>
        <w:spacing w:line="360" w:lineRule="auto"/>
        <w:ind w:firstLine="972" w:firstLineChars="400"/>
        <w:rPr>
          <w:rStyle w:val="41"/>
          <w:rFonts w:ascii="宋体" w:hAnsi="宋体" w:cs="宋体"/>
          <w:sz w:val="24"/>
          <w:szCs w:val="24"/>
          <w:lang w:val="zh-CN"/>
        </w:rPr>
      </w:pPr>
      <w:r>
        <w:rPr>
          <w:rStyle w:val="41"/>
          <w:rFonts w:hint="eastAsia" w:ascii="宋体" w:hAnsi="宋体" w:cs="宋体"/>
          <w:sz w:val="24"/>
          <w:szCs w:val="24"/>
          <w:lang w:val="zh-CN"/>
        </w:rPr>
        <w:t>授权委托书；</w:t>
      </w:r>
    </w:p>
    <w:p w14:paraId="1ECD182A">
      <w:pPr>
        <w:numPr>
          <w:ilvl w:val="0"/>
          <w:numId w:val="0"/>
        </w:numPr>
        <w:adjustRightInd w:val="0"/>
        <w:snapToGrid w:val="0"/>
        <w:spacing w:line="360" w:lineRule="auto"/>
        <w:ind w:firstLine="486" w:firstLineChars="200"/>
        <w:rPr>
          <w:rStyle w:val="41"/>
          <w:rFonts w:hint="eastAsia" w:ascii="宋体" w:hAnsi="宋体" w:cs="宋体"/>
          <w:sz w:val="24"/>
          <w:szCs w:val="24"/>
          <w:lang w:val="zh-CN"/>
        </w:rPr>
      </w:pPr>
      <w:r>
        <w:rPr>
          <w:rFonts w:hint="eastAsia" w:ascii="宋体" w:hAnsi="宋体" w:eastAsia="宋体" w:cs="宋体"/>
          <w:kern w:val="2"/>
          <w:sz w:val="24"/>
          <w:szCs w:val="24"/>
          <w:lang w:val="zh-CN" w:eastAsia="zh-CN" w:bidi="ar-SA"/>
        </w:rPr>
        <w:t>（4）</w:t>
      </w:r>
      <w:r>
        <w:rPr>
          <w:rStyle w:val="41"/>
          <w:rFonts w:hint="eastAsia" w:ascii="宋体" w:hAnsi="宋体" w:cs="宋体"/>
          <w:sz w:val="24"/>
          <w:szCs w:val="24"/>
          <w:lang w:val="zh-CN"/>
        </w:rPr>
        <w:t>资格审查资料；</w:t>
      </w:r>
    </w:p>
    <w:p w14:paraId="18D888CE">
      <w:pPr>
        <w:adjustRightInd w:val="0"/>
        <w:snapToGrid w:val="0"/>
        <w:spacing w:line="360" w:lineRule="auto"/>
        <w:ind w:firstLine="972" w:firstLineChars="400"/>
        <w:rPr>
          <w:rStyle w:val="41"/>
          <w:rFonts w:hint="eastAsia" w:ascii="宋体" w:hAnsi="宋体" w:eastAsia="宋体" w:cs="宋体"/>
          <w:sz w:val="24"/>
          <w:szCs w:val="24"/>
          <w:lang w:val="zh-CN"/>
        </w:rPr>
      </w:pPr>
      <w:r>
        <w:rPr>
          <w:rStyle w:val="41"/>
          <w:rFonts w:hint="eastAsia" w:ascii="宋体" w:hAnsi="宋体" w:eastAsia="宋体" w:cs="宋体"/>
          <w:sz w:val="24"/>
          <w:szCs w:val="24"/>
          <w:lang w:val="zh-CN"/>
        </w:rPr>
        <w:t>联合体协议书（如有）；</w:t>
      </w:r>
    </w:p>
    <w:p w14:paraId="2ED5585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lang w:val="en-US" w:eastAsia="zh-CN"/>
        </w:rPr>
        <w:t>5</w:t>
      </w:r>
      <w:r>
        <w:rPr>
          <w:rStyle w:val="41"/>
          <w:rFonts w:hint="eastAsia" w:ascii="宋体" w:hAnsi="宋体" w:cs="宋体"/>
          <w:sz w:val="24"/>
          <w:szCs w:val="24"/>
          <w:lang w:val="zh-CN"/>
        </w:rPr>
        <w:t>）技术响应；</w:t>
      </w:r>
    </w:p>
    <w:p w14:paraId="1FA441A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lang w:val="en-US" w:eastAsia="zh-CN"/>
        </w:rPr>
        <w:t>6</w:t>
      </w:r>
      <w:r>
        <w:rPr>
          <w:rStyle w:val="41"/>
          <w:rFonts w:hint="eastAsia" w:ascii="宋体" w:hAnsi="宋体" w:cs="宋体"/>
          <w:sz w:val="24"/>
          <w:szCs w:val="24"/>
          <w:lang w:val="zh-CN"/>
        </w:rPr>
        <w:t>）商务响应；</w:t>
      </w:r>
    </w:p>
    <w:p w14:paraId="24703BCB">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lang w:val="en-US" w:eastAsia="zh-CN"/>
        </w:rPr>
        <w:t>7</w:t>
      </w:r>
      <w:r>
        <w:rPr>
          <w:rStyle w:val="41"/>
          <w:rFonts w:hint="eastAsia" w:ascii="宋体" w:hAnsi="宋体" w:cs="宋体"/>
          <w:sz w:val="24"/>
          <w:szCs w:val="24"/>
          <w:lang w:val="zh-CN"/>
        </w:rPr>
        <w:t>）承诺书</w:t>
      </w:r>
      <w:r>
        <w:rPr>
          <w:rStyle w:val="41"/>
          <w:rFonts w:hint="eastAsia" w:ascii="宋体" w:hAnsi="宋体" w:cs="宋体"/>
          <w:sz w:val="24"/>
          <w:szCs w:val="24"/>
          <w:lang w:val="en-US" w:eastAsia="zh-CN"/>
        </w:rPr>
        <w:t>及声明</w:t>
      </w:r>
      <w:r>
        <w:rPr>
          <w:rStyle w:val="41"/>
          <w:rFonts w:hint="eastAsia" w:ascii="宋体" w:hAnsi="宋体" w:cs="宋体"/>
          <w:sz w:val="24"/>
          <w:szCs w:val="24"/>
          <w:lang w:val="zh-CN"/>
        </w:rPr>
        <w:t>；</w:t>
      </w:r>
    </w:p>
    <w:p w14:paraId="3CA2B03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lang w:val="en-US" w:eastAsia="zh-CN"/>
        </w:rPr>
        <w:t>8</w:t>
      </w:r>
      <w:r>
        <w:rPr>
          <w:rStyle w:val="41"/>
          <w:rFonts w:hint="eastAsia" w:ascii="宋体" w:hAnsi="宋体" w:cs="宋体"/>
          <w:sz w:val="24"/>
          <w:szCs w:val="24"/>
          <w:lang w:val="zh-CN"/>
        </w:rPr>
        <w:t>）其他资料。</w:t>
      </w:r>
    </w:p>
    <w:p w14:paraId="44569D4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投标人在评标过程中作出的符合法律法规和招标文件规定的澄清确认，构成投标文件的组成部分。</w:t>
      </w:r>
    </w:p>
    <w:p w14:paraId="272D73A2">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5.1.2 投标人须知前附表规定不接受联合体投标的，或投标人没有组成联合体的，投标文件不包括本章第5.1.1（5）目所指的联合体协议书。</w:t>
      </w:r>
    </w:p>
    <w:p w14:paraId="068FB181">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5.2 投标报价</w:t>
      </w:r>
    </w:p>
    <w:p w14:paraId="5A793DB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5.2.1 投标报价应包括国家规定的税金，投标人应按第六章“投标文件格式”的要求在开标一览表中进行报价并填写分项报价表。</w:t>
      </w:r>
    </w:p>
    <w:p w14:paraId="4809B66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5.2.2 投标人应充分了解该项目的总体情况以及影响投标报价的其他要素。</w:t>
      </w:r>
    </w:p>
    <w:p w14:paraId="01F8A2D6">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5.2.3 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报价的，应同时修改投标文件“分项报价表”中的相应报价。此修改须符合本章第 6.3 款的有关要求。</w:t>
      </w:r>
    </w:p>
    <w:p w14:paraId="413EA50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5.2.4 投标人的投标报价不得超过采购预算，否则按无效投标处理。</w:t>
      </w:r>
    </w:p>
    <w:p w14:paraId="3AE08764">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5.2.5 投标报价的其他要求见投标人须知前附表。</w:t>
      </w:r>
    </w:p>
    <w:p w14:paraId="3264404D">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5.3 投标有效期</w:t>
      </w:r>
    </w:p>
    <w:p w14:paraId="07C24788">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5.3.1 除投标人须知前附表另有规定外，投标有效期为投标截止之日起90日历天。</w:t>
      </w:r>
    </w:p>
    <w:p w14:paraId="6F37D209">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5.3.</w:t>
      </w:r>
      <w:r>
        <w:rPr>
          <w:rStyle w:val="41"/>
          <w:rFonts w:hint="eastAsia" w:ascii="宋体" w:hAnsi="宋体" w:cs="宋体"/>
          <w:sz w:val="24"/>
          <w:szCs w:val="24"/>
        </w:rPr>
        <w:t>2</w:t>
      </w:r>
      <w:r>
        <w:rPr>
          <w:rStyle w:val="41"/>
          <w:rFonts w:hint="eastAsia" w:ascii="宋体" w:hAnsi="宋体" w:cs="宋体"/>
          <w:sz w:val="24"/>
          <w:szCs w:val="24"/>
          <w:lang w:val="zh-CN"/>
        </w:rPr>
        <w:t xml:space="preserve"> 出现特殊情况需要延长投标有效期的，采购人以书面形式通知所有投标人延长投标有效期。投标人应予以书面答复，同意延长，但不得要求或被允许修改其投标文件；投标人拒绝延长的，其投标失效。</w:t>
      </w:r>
    </w:p>
    <w:p w14:paraId="1BA29297">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5.4 投标保证金：无</w:t>
      </w:r>
    </w:p>
    <w:p w14:paraId="395C65F6">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5.6 备选投标方案</w:t>
      </w:r>
    </w:p>
    <w:p w14:paraId="2156256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5.6.1 除投标人须知前附表规定允许外，投标人不得递交备选投标方案，否则其投标按无效处理。</w:t>
      </w:r>
    </w:p>
    <w:p w14:paraId="5FDCCCA9">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5.6.2 允许投标人递交备选投标方案的，只有中标人所递交的备选投标方案方可予以考虑。评标委员会认为中标人的备选投标方案优于其按照招标文件要求编制的投标方案的，采购人可以接受该备选投标方案。</w:t>
      </w:r>
    </w:p>
    <w:p w14:paraId="525235C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5.6.3 投标人提供两个或两个以上投标报价，或者在投标文件中提供一个报价，但同时提供两个或两个以上供货方案的，视为提供备选方案。</w:t>
      </w:r>
    </w:p>
    <w:p w14:paraId="2F9C2855">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5.7 投标文件的编制</w:t>
      </w:r>
    </w:p>
    <w:p w14:paraId="1021157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5.7.1 投标人应按陕西省西咸新区公共资源交易平台下载的招标文件要求编制投标文件。</w:t>
      </w:r>
    </w:p>
    <w:p w14:paraId="4702EE15">
      <w:pPr>
        <w:pStyle w:val="35"/>
        <w:adjustRightInd w:val="0"/>
        <w:snapToGrid w:val="0"/>
        <w:spacing w:line="360" w:lineRule="auto"/>
        <w:ind w:firstLine="486" w:firstLineChars="200"/>
        <w:rPr>
          <w:rStyle w:val="41"/>
          <w:rFonts w:hint="eastAsia" w:ascii="宋体" w:hAnsi="宋体" w:cs="宋体"/>
          <w:b/>
          <w:bCs/>
          <w:color w:val="000000"/>
          <w:sz w:val="24"/>
          <w:szCs w:val="24"/>
          <w:u w:val="none" w:color="auto"/>
        </w:rPr>
      </w:pPr>
      <w:r>
        <w:rPr>
          <w:rStyle w:val="41"/>
          <w:rFonts w:hint="eastAsia" w:ascii="宋体" w:hAnsi="宋体" w:cs="宋体"/>
          <w:b/>
          <w:bCs/>
          <w:color w:val="000000"/>
          <w:sz w:val="24"/>
          <w:szCs w:val="24"/>
          <w:u w:val="none" w:color="auto"/>
          <w:lang w:val="en-US" w:eastAsia="zh-CN"/>
        </w:rPr>
        <w:t>5.7.2本项目为电子化政府采购项目</w:t>
      </w:r>
      <w:r>
        <w:rPr>
          <w:rStyle w:val="41"/>
          <w:rFonts w:hint="eastAsia" w:ascii="宋体" w:hAnsi="宋体" w:cs="宋体"/>
          <w:b/>
          <w:bCs/>
          <w:color w:val="000000"/>
          <w:sz w:val="24"/>
          <w:szCs w:val="24"/>
          <w:u w:val="none" w:color="auto"/>
        </w:rPr>
        <w:t>。</w:t>
      </w:r>
      <w:r>
        <w:rPr>
          <w:rStyle w:val="41"/>
          <w:rFonts w:hint="eastAsia" w:ascii="宋体" w:hAnsi="宋体" w:cs="宋体"/>
          <w:b/>
          <w:bCs/>
          <w:color w:val="000000"/>
          <w:sz w:val="24"/>
          <w:szCs w:val="24"/>
          <w:u w:val="none" w:color="auto"/>
          <w:lang w:eastAsia="zh-CN"/>
        </w:rPr>
        <w:t>投标人</w:t>
      </w:r>
      <w:r>
        <w:rPr>
          <w:rStyle w:val="41"/>
          <w:rFonts w:hint="eastAsia" w:ascii="宋体" w:hAnsi="宋体" w:cs="宋体"/>
          <w:b/>
          <w:bCs/>
          <w:color w:val="000000"/>
          <w:sz w:val="24"/>
          <w:szCs w:val="24"/>
          <w:u w:val="none" w:color="auto"/>
        </w:rPr>
        <w:t>须使用数字认证证书对</w:t>
      </w:r>
      <w:r>
        <w:rPr>
          <w:rStyle w:val="41"/>
          <w:rFonts w:hint="eastAsia" w:ascii="宋体" w:hAnsi="宋体" w:cs="宋体"/>
          <w:b/>
          <w:bCs/>
          <w:color w:val="000000"/>
          <w:sz w:val="24"/>
          <w:szCs w:val="24"/>
          <w:u w:val="none" w:color="auto"/>
          <w:lang w:eastAsia="zh-CN"/>
        </w:rPr>
        <w:t>电子化投标文件</w:t>
      </w:r>
      <w:r>
        <w:rPr>
          <w:rStyle w:val="41"/>
          <w:rFonts w:hint="eastAsia" w:ascii="宋体" w:hAnsi="宋体" w:cs="宋体"/>
          <w:b/>
          <w:bCs/>
          <w:color w:val="000000"/>
          <w:sz w:val="24"/>
          <w:szCs w:val="24"/>
          <w:u w:val="none" w:color="auto"/>
        </w:rPr>
        <w:t>进行签章、加密、递交、解密及报价等相关招投标事宜。由于</w:t>
      </w:r>
      <w:r>
        <w:rPr>
          <w:rStyle w:val="41"/>
          <w:rFonts w:hint="eastAsia" w:ascii="宋体" w:hAnsi="宋体" w:cs="宋体"/>
          <w:b/>
          <w:bCs/>
          <w:color w:val="000000"/>
          <w:sz w:val="24"/>
          <w:szCs w:val="24"/>
          <w:u w:val="none" w:color="auto"/>
          <w:lang w:eastAsia="zh-CN"/>
        </w:rPr>
        <w:t>投标人</w:t>
      </w:r>
      <w:r>
        <w:rPr>
          <w:rStyle w:val="41"/>
          <w:rFonts w:hint="eastAsia" w:ascii="宋体" w:hAnsi="宋体" w:cs="宋体"/>
          <w:b/>
          <w:bCs/>
          <w:color w:val="000000"/>
          <w:sz w:val="24"/>
          <w:szCs w:val="24"/>
          <w:u w:val="none" w:color="auto"/>
        </w:rPr>
        <w:t>原因导致</w:t>
      </w:r>
      <w:r>
        <w:rPr>
          <w:rStyle w:val="41"/>
          <w:rFonts w:hint="eastAsia" w:ascii="宋体" w:hAnsi="宋体" w:cs="宋体"/>
          <w:b/>
          <w:bCs/>
          <w:color w:val="000000"/>
          <w:sz w:val="24"/>
          <w:szCs w:val="24"/>
          <w:u w:val="none" w:color="auto"/>
          <w:lang w:eastAsia="zh-CN"/>
        </w:rPr>
        <w:t>电子化投标文件</w:t>
      </w:r>
      <w:r>
        <w:rPr>
          <w:rStyle w:val="41"/>
          <w:rFonts w:hint="eastAsia" w:ascii="宋体" w:hAnsi="宋体" w:cs="宋体"/>
          <w:b/>
          <w:bCs/>
          <w:color w:val="000000"/>
          <w:sz w:val="24"/>
          <w:szCs w:val="24"/>
          <w:u w:val="none" w:color="auto"/>
        </w:rPr>
        <w:t>递交、解密或报价失败，造成无法参与系统评标的，将按无效投标对待。</w:t>
      </w:r>
    </w:p>
    <w:p w14:paraId="46F8E36F">
      <w:pPr>
        <w:pStyle w:val="35"/>
        <w:adjustRightInd w:val="0"/>
        <w:snapToGrid w:val="0"/>
        <w:spacing w:line="360" w:lineRule="auto"/>
        <w:ind w:firstLine="486" w:firstLineChars="200"/>
        <w:rPr>
          <w:rStyle w:val="41"/>
          <w:rFonts w:hint="eastAsia" w:ascii="宋体" w:hAnsi="宋体" w:cs="宋体"/>
          <w:b/>
          <w:bCs/>
          <w:color w:val="000000"/>
          <w:sz w:val="24"/>
          <w:szCs w:val="24"/>
          <w:u w:val="none" w:color="auto"/>
        </w:rPr>
      </w:pPr>
      <w:r>
        <w:rPr>
          <w:rStyle w:val="41"/>
          <w:rFonts w:hint="eastAsia" w:ascii="宋体" w:hAnsi="宋体" w:cs="宋体"/>
          <w:b/>
          <w:bCs/>
          <w:color w:val="000000"/>
          <w:sz w:val="24"/>
          <w:szCs w:val="24"/>
          <w:u w:val="none" w:color="auto"/>
          <w:lang w:val="en-US" w:eastAsia="zh-CN"/>
        </w:rPr>
        <w:t>5.7.3</w:t>
      </w:r>
      <w:r>
        <w:rPr>
          <w:rStyle w:val="41"/>
          <w:rFonts w:hint="eastAsia" w:ascii="宋体" w:hAnsi="宋体" w:cs="宋体"/>
          <w:b/>
          <w:bCs/>
          <w:color w:val="000000"/>
          <w:sz w:val="24"/>
          <w:szCs w:val="24"/>
          <w:u w:val="none" w:color="auto"/>
        </w:rPr>
        <w:t>制作</w:t>
      </w:r>
      <w:r>
        <w:rPr>
          <w:rStyle w:val="41"/>
          <w:rFonts w:hint="eastAsia" w:ascii="宋体" w:hAnsi="宋体" w:cs="宋体"/>
          <w:b/>
          <w:bCs/>
          <w:color w:val="000000"/>
          <w:sz w:val="24"/>
          <w:szCs w:val="24"/>
          <w:u w:val="none" w:color="auto"/>
          <w:lang w:eastAsia="zh-CN"/>
        </w:rPr>
        <w:t>电子化投标文件</w:t>
      </w:r>
      <w:r>
        <w:rPr>
          <w:rStyle w:val="41"/>
          <w:rFonts w:hint="eastAsia" w:ascii="宋体" w:hAnsi="宋体" w:cs="宋体"/>
          <w:b/>
          <w:bCs/>
          <w:color w:val="000000"/>
          <w:sz w:val="24"/>
          <w:szCs w:val="24"/>
          <w:u w:val="none" w:color="auto"/>
        </w:rPr>
        <w:t>。</w:t>
      </w:r>
      <w:r>
        <w:rPr>
          <w:rStyle w:val="41"/>
          <w:rFonts w:hint="eastAsia" w:ascii="宋体" w:hAnsi="宋体" w:cs="宋体"/>
          <w:b/>
          <w:bCs/>
          <w:color w:val="000000"/>
          <w:sz w:val="24"/>
          <w:szCs w:val="24"/>
          <w:u w:val="none" w:color="auto"/>
          <w:lang w:eastAsia="zh-CN"/>
        </w:rPr>
        <w:t>投标人</w:t>
      </w:r>
      <w:r>
        <w:rPr>
          <w:rStyle w:val="41"/>
          <w:rFonts w:hint="eastAsia" w:ascii="宋体" w:hAnsi="宋体" w:cs="宋体"/>
          <w:b/>
          <w:bCs/>
          <w:color w:val="000000"/>
          <w:sz w:val="24"/>
          <w:szCs w:val="24"/>
          <w:u w:val="none" w:color="auto"/>
        </w:rPr>
        <w:t>须在“全国公共资源交易平台（陕西省·西咸新区）西咸新区公共资源交易中心网（http://xxxq.sxggzyjy.cn/）”的“服务指南”栏目“下载专区”中，免费下载“陕西省公共资源交易平台政府采购电子标书制作工具”，并使用该客户端制作</w:t>
      </w:r>
      <w:r>
        <w:rPr>
          <w:rStyle w:val="41"/>
          <w:rFonts w:hint="eastAsia" w:ascii="宋体" w:hAnsi="宋体" w:cs="宋体"/>
          <w:b/>
          <w:bCs/>
          <w:color w:val="000000"/>
          <w:sz w:val="24"/>
          <w:szCs w:val="24"/>
          <w:u w:val="none" w:color="auto"/>
          <w:lang w:eastAsia="zh-CN"/>
        </w:rPr>
        <w:t>电子化投标文件</w:t>
      </w:r>
      <w:r>
        <w:rPr>
          <w:rStyle w:val="41"/>
          <w:rFonts w:hint="eastAsia" w:ascii="宋体" w:hAnsi="宋体" w:cs="宋体"/>
          <w:b/>
          <w:bCs/>
          <w:color w:val="000000"/>
          <w:sz w:val="24"/>
          <w:szCs w:val="24"/>
          <w:u w:val="none" w:color="auto"/>
        </w:rPr>
        <w:t>，制作扩展名为“.SXSTF”的</w:t>
      </w:r>
      <w:r>
        <w:rPr>
          <w:rStyle w:val="41"/>
          <w:rFonts w:hint="eastAsia" w:ascii="宋体" w:hAnsi="宋体" w:cs="宋体"/>
          <w:b/>
          <w:bCs/>
          <w:color w:val="000000"/>
          <w:sz w:val="24"/>
          <w:szCs w:val="24"/>
          <w:u w:val="none" w:color="auto"/>
          <w:lang w:eastAsia="zh-CN"/>
        </w:rPr>
        <w:t>电子化投标文件</w:t>
      </w:r>
      <w:r>
        <w:rPr>
          <w:rStyle w:val="41"/>
          <w:rFonts w:hint="eastAsia" w:ascii="宋体" w:hAnsi="宋体" w:cs="宋体"/>
          <w:b/>
          <w:bCs/>
          <w:color w:val="000000"/>
          <w:sz w:val="24"/>
          <w:szCs w:val="24"/>
          <w:u w:val="none" w:color="auto"/>
        </w:rPr>
        <w:t>（在获取</w:t>
      </w:r>
      <w:r>
        <w:rPr>
          <w:rStyle w:val="41"/>
          <w:rFonts w:hint="eastAsia" w:ascii="宋体" w:hAnsi="宋体" w:cs="宋体"/>
          <w:b/>
          <w:bCs/>
          <w:color w:val="000000"/>
          <w:sz w:val="24"/>
          <w:szCs w:val="24"/>
          <w:u w:val="none" w:color="auto"/>
          <w:lang w:eastAsia="zh-CN"/>
        </w:rPr>
        <w:t>招标文件</w:t>
      </w:r>
      <w:r>
        <w:rPr>
          <w:rStyle w:val="41"/>
          <w:rFonts w:hint="eastAsia" w:ascii="宋体" w:hAnsi="宋体" w:cs="宋体"/>
          <w:b/>
          <w:bCs/>
          <w:color w:val="000000"/>
          <w:sz w:val="24"/>
          <w:szCs w:val="24"/>
          <w:u w:val="none" w:color="auto"/>
        </w:rPr>
        <w:t>时限内登录全国公共资源交易平台（陕西省·西咸新区）西咸新区公共资源交易中心网，直接下载</w:t>
      </w:r>
      <w:r>
        <w:rPr>
          <w:rStyle w:val="41"/>
          <w:rFonts w:hint="eastAsia" w:ascii="宋体" w:hAnsi="宋体" w:cs="宋体"/>
          <w:b/>
          <w:bCs/>
          <w:color w:val="000000"/>
          <w:sz w:val="24"/>
          <w:szCs w:val="24"/>
          <w:u w:val="none" w:color="auto"/>
          <w:lang w:eastAsia="zh-CN"/>
        </w:rPr>
        <w:t>招标文件</w:t>
      </w:r>
      <w:r>
        <w:rPr>
          <w:rStyle w:val="41"/>
          <w:rFonts w:hint="eastAsia" w:ascii="宋体" w:hAnsi="宋体" w:cs="宋体"/>
          <w:b/>
          <w:bCs/>
          <w:color w:val="000000"/>
          <w:sz w:val="24"/>
          <w:szCs w:val="24"/>
          <w:u w:val="none" w:color="auto"/>
        </w:rPr>
        <w:t>。逾期下载通道将关闭，未及时下载</w:t>
      </w:r>
      <w:r>
        <w:rPr>
          <w:rStyle w:val="41"/>
          <w:rFonts w:hint="eastAsia" w:ascii="宋体" w:hAnsi="宋体" w:cs="宋体"/>
          <w:b/>
          <w:bCs/>
          <w:color w:val="000000"/>
          <w:sz w:val="24"/>
          <w:szCs w:val="24"/>
          <w:u w:val="none" w:color="auto"/>
          <w:lang w:eastAsia="zh-CN"/>
        </w:rPr>
        <w:t>招标文件</w:t>
      </w:r>
      <w:r>
        <w:rPr>
          <w:rStyle w:val="41"/>
          <w:rFonts w:hint="eastAsia" w:ascii="宋体" w:hAnsi="宋体" w:cs="宋体"/>
          <w:b/>
          <w:bCs/>
          <w:color w:val="000000"/>
          <w:sz w:val="24"/>
          <w:szCs w:val="24"/>
          <w:u w:val="none" w:color="auto"/>
        </w:rPr>
        <w:t>将会影响后续开评标活动。由此产生的后果由其自行承担。） </w:t>
      </w:r>
    </w:p>
    <w:p w14:paraId="0E4D75C7">
      <w:pPr>
        <w:pStyle w:val="35"/>
        <w:adjustRightInd w:val="0"/>
        <w:snapToGrid w:val="0"/>
        <w:spacing w:line="360" w:lineRule="auto"/>
        <w:ind w:firstLine="486" w:firstLineChars="200"/>
        <w:rPr>
          <w:rStyle w:val="41"/>
          <w:rFonts w:ascii="宋体" w:hAnsi="宋体" w:cs="宋体"/>
          <w:b/>
          <w:bCs/>
          <w:color w:val="000000"/>
          <w:sz w:val="24"/>
          <w:szCs w:val="24"/>
          <w:u w:val="none" w:color="auto"/>
        </w:rPr>
      </w:pPr>
      <w:r>
        <w:rPr>
          <w:rStyle w:val="41"/>
          <w:rFonts w:hint="eastAsia" w:ascii="宋体" w:hAnsi="宋体" w:cs="宋体"/>
          <w:b/>
          <w:bCs/>
          <w:color w:val="000000"/>
          <w:sz w:val="24"/>
          <w:szCs w:val="24"/>
          <w:u w:val="none" w:color="auto"/>
          <w:lang w:val="en-US" w:eastAsia="zh-CN"/>
        </w:rPr>
        <w:t>5.7.4</w:t>
      </w:r>
      <w:r>
        <w:rPr>
          <w:rStyle w:val="41"/>
          <w:rFonts w:hint="eastAsia" w:ascii="宋体" w:hAnsi="宋体" w:cs="宋体"/>
          <w:b/>
          <w:bCs/>
          <w:color w:val="000000"/>
          <w:sz w:val="24"/>
          <w:szCs w:val="24"/>
          <w:u w:val="none" w:color="auto"/>
        </w:rPr>
        <w:t>根据《陕西省西咸新区财政局关于进一步规范政府采购工作有关问题的通知》（陕西咸财函〔2021〕349号）规定，</w:t>
      </w:r>
      <w:r>
        <w:rPr>
          <w:rStyle w:val="41"/>
          <w:rFonts w:hint="eastAsia" w:ascii="宋体" w:hAnsi="宋体" w:cs="宋体"/>
          <w:b/>
          <w:bCs/>
          <w:color w:val="000000"/>
          <w:sz w:val="24"/>
          <w:szCs w:val="24"/>
          <w:u w:val="none" w:color="auto"/>
          <w:lang w:eastAsia="zh-CN"/>
        </w:rPr>
        <w:t>投标人</w:t>
      </w:r>
      <w:r>
        <w:rPr>
          <w:rStyle w:val="41"/>
          <w:rFonts w:hint="eastAsia" w:ascii="宋体" w:hAnsi="宋体" w:cs="宋体"/>
          <w:b/>
          <w:bCs/>
          <w:color w:val="000000"/>
          <w:sz w:val="24"/>
          <w:szCs w:val="24"/>
          <w:u w:val="none" w:color="auto"/>
        </w:rPr>
        <w:t>在“全国公共资源交易平台（陕西省·西咸新区）西咸新区公共资源交易中心网”登记免费领取</w:t>
      </w:r>
      <w:r>
        <w:rPr>
          <w:rStyle w:val="41"/>
          <w:rFonts w:hint="eastAsia" w:ascii="宋体" w:hAnsi="宋体" w:cs="宋体"/>
          <w:b/>
          <w:bCs/>
          <w:color w:val="000000"/>
          <w:sz w:val="24"/>
          <w:szCs w:val="24"/>
          <w:u w:val="none" w:color="auto"/>
          <w:lang w:val="en-US" w:eastAsia="zh-CN"/>
        </w:rPr>
        <w:t>招标</w:t>
      </w:r>
      <w:r>
        <w:rPr>
          <w:rStyle w:val="41"/>
          <w:rFonts w:hint="eastAsia" w:ascii="宋体" w:hAnsi="宋体" w:cs="宋体"/>
          <w:b/>
          <w:bCs/>
          <w:color w:val="000000"/>
          <w:sz w:val="24"/>
          <w:szCs w:val="24"/>
          <w:u w:val="none" w:color="auto"/>
        </w:rPr>
        <w:t>文件后，如不参与项目</w:t>
      </w:r>
      <w:r>
        <w:rPr>
          <w:rStyle w:val="41"/>
          <w:rFonts w:hint="eastAsia" w:ascii="宋体" w:hAnsi="宋体" w:cs="宋体"/>
          <w:b/>
          <w:bCs/>
          <w:color w:val="000000"/>
          <w:sz w:val="24"/>
          <w:szCs w:val="24"/>
          <w:u w:val="none" w:color="auto"/>
          <w:lang w:val="en-US" w:eastAsia="zh-CN"/>
        </w:rPr>
        <w:t>投标</w:t>
      </w:r>
      <w:r>
        <w:rPr>
          <w:rStyle w:val="41"/>
          <w:rFonts w:hint="eastAsia" w:ascii="宋体" w:hAnsi="宋体" w:cs="宋体"/>
          <w:b/>
          <w:bCs/>
          <w:color w:val="000000"/>
          <w:sz w:val="24"/>
          <w:szCs w:val="24"/>
          <w:u w:val="none" w:color="auto"/>
        </w:rPr>
        <w:t>，应在递交</w:t>
      </w:r>
      <w:r>
        <w:rPr>
          <w:rStyle w:val="41"/>
          <w:rFonts w:hint="eastAsia" w:ascii="宋体" w:hAnsi="宋体" w:cs="宋体"/>
          <w:b/>
          <w:bCs/>
          <w:color w:val="000000"/>
          <w:sz w:val="24"/>
          <w:szCs w:val="24"/>
          <w:u w:val="none" w:color="auto"/>
          <w:lang w:eastAsia="zh-CN"/>
        </w:rPr>
        <w:t>投标文件</w:t>
      </w:r>
      <w:r>
        <w:rPr>
          <w:rStyle w:val="41"/>
          <w:rFonts w:hint="eastAsia" w:ascii="宋体" w:hAnsi="宋体" w:cs="宋体"/>
          <w:b/>
          <w:bCs/>
          <w:color w:val="000000"/>
          <w:sz w:val="24"/>
          <w:szCs w:val="24"/>
          <w:u w:val="none" w:color="auto"/>
        </w:rPr>
        <w:t>截止时间前一日书面形式告知采购代理机构。否则，采购代理机构可以向财政部门反映情况并提供相应的佐证。</w:t>
      </w:r>
      <w:r>
        <w:rPr>
          <w:rStyle w:val="41"/>
          <w:rFonts w:hint="eastAsia" w:ascii="宋体" w:hAnsi="宋体" w:cs="宋体"/>
          <w:b/>
          <w:bCs/>
          <w:color w:val="000000"/>
          <w:sz w:val="24"/>
          <w:szCs w:val="24"/>
          <w:u w:val="none" w:color="auto"/>
          <w:lang w:eastAsia="zh-CN"/>
        </w:rPr>
        <w:t>投标人</w:t>
      </w:r>
      <w:r>
        <w:rPr>
          <w:rStyle w:val="41"/>
          <w:rFonts w:hint="eastAsia" w:ascii="宋体" w:hAnsi="宋体" w:cs="宋体"/>
          <w:b/>
          <w:bCs/>
          <w:color w:val="000000"/>
          <w:sz w:val="24"/>
          <w:szCs w:val="24"/>
          <w:u w:val="none" w:color="auto"/>
        </w:rPr>
        <w:t>一年累计出现三次该情形，将被监管部门记录为失信行为。</w:t>
      </w:r>
    </w:p>
    <w:p w14:paraId="44586A3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5.7.</w:t>
      </w:r>
      <w:r>
        <w:rPr>
          <w:rStyle w:val="41"/>
          <w:rFonts w:hint="eastAsia" w:ascii="宋体" w:hAnsi="宋体" w:cs="宋体"/>
          <w:sz w:val="24"/>
          <w:szCs w:val="24"/>
        </w:rPr>
        <w:t>5</w:t>
      </w:r>
      <w:r>
        <w:rPr>
          <w:rStyle w:val="41"/>
          <w:rFonts w:hint="eastAsia" w:ascii="宋体" w:hAnsi="宋体" w:cs="宋体"/>
          <w:sz w:val="24"/>
          <w:szCs w:val="24"/>
          <w:lang w:val="zh-CN"/>
        </w:rPr>
        <w:t xml:space="preserve"> 投标文件应当对招标文件有关</w:t>
      </w:r>
      <w:r>
        <w:rPr>
          <w:rStyle w:val="41"/>
          <w:rFonts w:hint="eastAsia" w:ascii="宋体" w:hAnsi="宋体" w:cs="宋体"/>
          <w:b/>
          <w:bCs/>
          <w:sz w:val="24"/>
          <w:szCs w:val="24"/>
          <w:lang w:val="zh-CN"/>
        </w:rPr>
        <w:t>投标有效期、服务期限、招标范围</w:t>
      </w:r>
      <w:r>
        <w:rPr>
          <w:rStyle w:val="41"/>
          <w:rFonts w:hint="eastAsia" w:ascii="宋体" w:hAnsi="宋体" w:cs="宋体"/>
          <w:sz w:val="24"/>
          <w:szCs w:val="24"/>
          <w:lang w:val="zh-CN"/>
        </w:rPr>
        <w:t>等实质性内容作出响应。投标文件在满足招标文件实质性要求的基础上，可以提出比招标文件要求更有利于采购人的承诺。</w:t>
      </w:r>
    </w:p>
    <w:p w14:paraId="4AA1E57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5.7.</w:t>
      </w:r>
      <w:r>
        <w:rPr>
          <w:rStyle w:val="41"/>
          <w:rFonts w:hint="eastAsia" w:ascii="宋体" w:hAnsi="宋体" w:cs="宋体"/>
          <w:sz w:val="24"/>
          <w:szCs w:val="24"/>
        </w:rPr>
        <w:t>5</w:t>
      </w:r>
      <w:r>
        <w:rPr>
          <w:rStyle w:val="41"/>
          <w:rFonts w:hint="eastAsia" w:ascii="宋体" w:hAnsi="宋体" w:cs="宋体"/>
          <w:sz w:val="24"/>
          <w:szCs w:val="24"/>
          <w:lang w:val="zh-CN"/>
        </w:rPr>
        <w:t xml:space="preserve"> 项目分标段的，应按所投标段分别准备投标文件。</w:t>
      </w:r>
    </w:p>
    <w:p w14:paraId="4AAADEC3">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6.投标文件的提交</w:t>
      </w:r>
    </w:p>
    <w:p w14:paraId="431E3A35">
      <w:pPr>
        <w:pStyle w:val="35"/>
        <w:adjustRightInd w:val="0"/>
        <w:snapToGrid w:val="0"/>
        <w:spacing w:line="360" w:lineRule="auto"/>
        <w:ind w:firstLine="486" w:firstLineChars="200"/>
        <w:rPr>
          <w:rStyle w:val="41"/>
          <w:rFonts w:ascii="宋体" w:hAnsi="宋体" w:cs="宋体"/>
          <w:b/>
          <w:bCs/>
          <w:color w:val="000000"/>
          <w:sz w:val="24"/>
          <w:szCs w:val="24"/>
          <w:u w:color="FF0000"/>
          <w:lang w:val="zh-CN"/>
        </w:rPr>
      </w:pPr>
      <w:r>
        <w:rPr>
          <w:rStyle w:val="41"/>
          <w:rFonts w:hint="eastAsia" w:ascii="宋体" w:hAnsi="宋体" w:cs="宋体"/>
          <w:b/>
          <w:bCs/>
          <w:color w:val="000000"/>
          <w:sz w:val="24"/>
          <w:szCs w:val="24"/>
          <w:u w:color="000000"/>
        </w:rPr>
        <w:t>6.1.1</w:t>
      </w:r>
      <w:r>
        <w:rPr>
          <w:rStyle w:val="41"/>
          <w:rFonts w:hint="eastAsia" w:ascii="宋体" w:hAnsi="宋体" w:cs="宋体"/>
          <w:b/>
          <w:bCs/>
          <w:color w:val="000000"/>
          <w:sz w:val="24"/>
          <w:szCs w:val="24"/>
          <w:u w:color="000000"/>
          <w:lang w:val="zh-CN"/>
        </w:rPr>
        <w:t>提交投标文件的方式：从西咸新区公共资源交易平台〖首页·〉电子交易平台·〉陕西政府采购交易系统·〉企业端〗登录，登录后切换到〖我的项目〗模块，依次点选〖项目流程·〉项目管理·〉上传响应文件〗上传加密后的电子投标文件（*.SXSTF）。</w:t>
      </w:r>
    </w:p>
    <w:p w14:paraId="605960FE">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bCs/>
          <w:sz w:val="24"/>
          <w:szCs w:val="24"/>
        </w:rPr>
        <w:t>6.1.1.1</w:t>
      </w:r>
      <w:r>
        <w:rPr>
          <w:rStyle w:val="41"/>
          <w:rFonts w:hint="eastAsia" w:ascii="宋体" w:hAnsi="宋体" w:cs="宋体"/>
          <w:b/>
          <w:bCs/>
          <w:sz w:val="24"/>
          <w:szCs w:val="24"/>
          <w:lang w:val="zh-CN"/>
        </w:rPr>
        <w:t>在生成电子投标文件时，需要使用CA锁对投标文件进行加密。</w:t>
      </w:r>
    </w:p>
    <w:p w14:paraId="733798F0">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bCs/>
          <w:sz w:val="24"/>
          <w:szCs w:val="24"/>
          <w:lang w:val="zh-CN"/>
        </w:rPr>
        <w:t>注意：加密投标文件和开标时解密投标文件应当使用同一CA，否则将会导致解密失败。</w:t>
      </w:r>
    </w:p>
    <w:p w14:paraId="4159E8F0">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bCs/>
          <w:sz w:val="24"/>
          <w:szCs w:val="24"/>
        </w:rPr>
        <w:t>6.1.1.2</w:t>
      </w:r>
      <w:r>
        <w:rPr>
          <w:rStyle w:val="41"/>
          <w:rFonts w:hint="eastAsia" w:ascii="宋体" w:hAnsi="宋体" w:cs="宋体"/>
          <w:b/>
          <w:bCs/>
          <w:sz w:val="24"/>
          <w:szCs w:val="24"/>
          <w:lang w:val="zh-CN"/>
        </w:rPr>
        <w:t>电子投标文件可于提交投标文件截止时间前任意时段，登录西咸新区公共资源交易平台〖首页·〉电子交易平台·〉企业端〗，登录后切换到〖我的项目〗模块下，依次点选〖项目流程·〉项目管理·〉上传响应文件〗，上传加密后的电子投标文件（*.SXSTF）。上传成功后，西咸新区公共资源交易平台政府采购系统将予以记录。</w:t>
      </w:r>
    </w:p>
    <w:p w14:paraId="52B96666">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bCs/>
          <w:sz w:val="24"/>
          <w:szCs w:val="24"/>
        </w:rPr>
        <w:t>6.1.1.3</w:t>
      </w:r>
      <w:r>
        <w:rPr>
          <w:rStyle w:val="41"/>
          <w:rFonts w:hint="eastAsia" w:ascii="宋体" w:hAnsi="宋体" w:cs="宋体"/>
          <w:b/>
          <w:bCs/>
          <w:sz w:val="24"/>
          <w:szCs w:val="24"/>
          <w:lang w:val="zh-CN"/>
        </w:rPr>
        <w:t>上传文件有误或需要重新提交的，可先撤销已经上传的文件，然后重新上传新文件。</w:t>
      </w:r>
    </w:p>
    <w:p w14:paraId="6BEE09B1">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b/>
          <w:bCs/>
          <w:sz w:val="24"/>
          <w:szCs w:val="24"/>
        </w:rPr>
        <w:t>6.2.1提交投标文件截止时间：详见投标人须知前附表。</w:t>
      </w:r>
    </w:p>
    <w:p w14:paraId="30FA9EF2">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6.3 投标文件的修改与撤回</w:t>
      </w:r>
    </w:p>
    <w:p w14:paraId="3EBEDD6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6.3.1 投标人在提交投标文件截止时间前，可以对所提交的投标文件进行补充、修改或者撤回，并书面通知采购人、采购代理机构。补充、修改的内容作为投标文件的组成部分。补充、修改的内容与投标文件不一致的，以补充、修改的内容为准。对已提交的电子投标文件进行补充、修改的，应先从电子交易平台上撤回旧文件，再重新提交新文件。</w:t>
      </w:r>
    </w:p>
    <w:p w14:paraId="6EB6E048">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7.开标</w:t>
      </w:r>
    </w:p>
    <w:p w14:paraId="0D3F3BFC">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7.1 开标时间和项目地点</w:t>
      </w:r>
    </w:p>
    <w:p w14:paraId="77D6BFC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采购人在本章第 6.2.1 项规定的提交投标文件截止时间（开标时间）和投标人须知前附表规定的方式公开开标。</w:t>
      </w:r>
    </w:p>
    <w:p w14:paraId="3D49F889">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7.2 开标程序</w:t>
      </w:r>
    </w:p>
    <w:p w14:paraId="78C55CA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投标人无需抵达开标现场：</w:t>
      </w:r>
    </w:p>
    <w:p w14:paraId="237AE89E">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sz w:val="24"/>
          <w:szCs w:val="24"/>
          <w:lang w:val="zh-CN"/>
        </w:rPr>
        <w:t>7.2</w:t>
      </w:r>
      <w:r>
        <w:rPr>
          <w:rStyle w:val="41"/>
          <w:rFonts w:hint="eastAsia" w:ascii="宋体" w:hAnsi="宋体" w:cs="宋体"/>
          <w:b/>
          <w:sz w:val="24"/>
          <w:szCs w:val="24"/>
        </w:rPr>
        <w:t>.1</w:t>
      </w:r>
      <w:r>
        <w:rPr>
          <w:rStyle w:val="41"/>
          <w:rFonts w:hint="eastAsia" w:ascii="宋体" w:hAnsi="宋体" w:cs="宋体"/>
          <w:b/>
          <w:sz w:val="24"/>
          <w:szCs w:val="24"/>
          <w:lang w:val="zh-CN"/>
        </w:rPr>
        <w:t xml:space="preserve"> </w:t>
      </w:r>
      <w:r>
        <w:rPr>
          <w:rStyle w:val="41"/>
          <w:rFonts w:hint="eastAsia" w:ascii="宋体" w:hAnsi="宋体" w:cs="宋体"/>
          <w:b/>
          <w:bCs/>
          <w:sz w:val="24"/>
          <w:szCs w:val="24"/>
          <w:lang w:val="zh-CN"/>
        </w:rPr>
        <w:t>投标人登录：开标前，请各投标人至少提前半小时登录西咸新区公共资源交易平台〖首页·〉不见面开标〗系统。</w:t>
      </w:r>
    </w:p>
    <w:p w14:paraId="1DD5EE3A">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sz w:val="24"/>
          <w:szCs w:val="24"/>
          <w:lang w:val="zh-CN"/>
        </w:rPr>
        <w:t>7.2</w:t>
      </w:r>
      <w:r>
        <w:rPr>
          <w:rStyle w:val="41"/>
          <w:rFonts w:hint="eastAsia" w:ascii="宋体" w:hAnsi="宋体" w:cs="宋体"/>
          <w:b/>
          <w:sz w:val="24"/>
          <w:szCs w:val="24"/>
        </w:rPr>
        <w:t>.</w:t>
      </w:r>
      <w:r>
        <w:rPr>
          <w:rStyle w:val="41"/>
          <w:rFonts w:hint="eastAsia" w:ascii="宋体" w:hAnsi="宋体" w:cs="宋体"/>
          <w:b/>
          <w:bCs/>
          <w:sz w:val="24"/>
          <w:szCs w:val="24"/>
          <w:lang w:val="zh-CN"/>
        </w:rPr>
        <w:t>2提交投标文件截止时间过后，系统将不再接收任何投标文件。</w:t>
      </w:r>
    </w:p>
    <w:p w14:paraId="2286ADC7">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sz w:val="24"/>
          <w:szCs w:val="24"/>
          <w:lang w:val="zh-CN"/>
        </w:rPr>
        <w:t>7.2</w:t>
      </w:r>
      <w:r>
        <w:rPr>
          <w:rStyle w:val="41"/>
          <w:rFonts w:hint="eastAsia" w:ascii="宋体" w:hAnsi="宋体" w:cs="宋体"/>
          <w:b/>
          <w:sz w:val="24"/>
          <w:szCs w:val="24"/>
        </w:rPr>
        <w:t>.</w:t>
      </w:r>
      <w:r>
        <w:rPr>
          <w:rStyle w:val="41"/>
          <w:rFonts w:hint="eastAsia" w:ascii="宋体" w:hAnsi="宋体" w:cs="宋体"/>
          <w:b/>
          <w:bCs/>
          <w:sz w:val="24"/>
          <w:szCs w:val="24"/>
          <w:lang w:val="zh-CN"/>
        </w:rPr>
        <w:t>3解密投标文件：投标人在收到主持人“开始解密”指令后，应使用“加密该投标文件的CA锁（必须是同一把锁）”在线完成投标文件解密。除因【</w:t>
      </w:r>
      <w:r>
        <w:rPr>
          <w:rStyle w:val="41"/>
          <w:rFonts w:hint="eastAsia" w:ascii="宋体" w:hAnsi="宋体" w:cs="宋体"/>
          <w:b/>
          <w:bCs/>
          <w:sz w:val="24"/>
          <w:szCs w:val="24"/>
        </w:rPr>
        <w:t>西咸新区</w:t>
      </w:r>
      <w:r>
        <w:rPr>
          <w:rStyle w:val="41"/>
          <w:rFonts w:hint="eastAsia" w:ascii="宋体" w:hAnsi="宋体" w:cs="宋体"/>
          <w:b/>
          <w:bCs/>
          <w:sz w:val="24"/>
          <w:szCs w:val="24"/>
          <w:lang w:val="zh-CN"/>
        </w:rPr>
        <w:t>公共资源交易中心】断电、断网、系统故障及其他不可抗力等因素，导致“不见面开标”系统无法正常运行外，投标人应在规定的解密时间内完成解密。</w:t>
      </w:r>
    </w:p>
    <w:p w14:paraId="09E2A375">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sz w:val="24"/>
          <w:szCs w:val="24"/>
          <w:lang w:val="zh-CN"/>
        </w:rPr>
        <w:t>7.2</w:t>
      </w:r>
      <w:r>
        <w:rPr>
          <w:rStyle w:val="41"/>
          <w:rFonts w:hint="eastAsia" w:ascii="宋体" w:hAnsi="宋体" w:cs="宋体"/>
          <w:b/>
          <w:sz w:val="24"/>
          <w:szCs w:val="24"/>
        </w:rPr>
        <w:t>.</w:t>
      </w:r>
      <w:r>
        <w:rPr>
          <w:rStyle w:val="41"/>
          <w:rFonts w:hint="eastAsia" w:ascii="宋体" w:hAnsi="宋体" w:cs="宋体"/>
          <w:b/>
          <w:bCs/>
          <w:sz w:val="24"/>
          <w:szCs w:val="24"/>
          <w:lang w:val="zh-CN"/>
        </w:rPr>
        <w:t>4唱标：对于公开招标项目，“不见面开标”系统将自动展示投标人名单及其投标报价。</w:t>
      </w:r>
    </w:p>
    <w:p w14:paraId="2C97376C">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sz w:val="24"/>
          <w:szCs w:val="24"/>
          <w:lang w:val="zh-CN"/>
        </w:rPr>
        <w:t>7.2</w:t>
      </w:r>
      <w:r>
        <w:rPr>
          <w:rStyle w:val="41"/>
          <w:rFonts w:hint="eastAsia" w:ascii="宋体" w:hAnsi="宋体" w:cs="宋体"/>
          <w:b/>
          <w:sz w:val="24"/>
          <w:szCs w:val="24"/>
        </w:rPr>
        <w:t>.</w:t>
      </w:r>
      <w:r>
        <w:rPr>
          <w:rStyle w:val="41"/>
          <w:rFonts w:hint="eastAsia" w:ascii="宋体" w:hAnsi="宋体" w:cs="宋体"/>
          <w:b/>
          <w:bCs/>
          <w:sz w:val="24"/>
          <w:szCs w:val="24"/>
          <w:lang w:val="zh-CN"/>
        </w:rPr>
        <w:t>5开标结束：进入评审环节。投标人请保持在线，评审期间评标委员会可能会要求投标人做相应的澄清。因投标人擅自离席造成的不利后果，由投标人自行承担。</w:t>
      </w:r>
    </w:p>
    <w:p w14:paraId="7BB48950">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b/>
          <w:sz w:val="24"/>
          <w:szCs w:val="24"/>
          <w:lang w:val="zh-CN"/>
        </w:rPr>
        <w:t>7.2</w:t>
      </w:r>
      <w:r>
        <w:rPr>
          <w:rStyle w:val="41"/>
          <w:rFonts w:hint="eastAsia" w:ascii="宋体" w:hAnsi="宋体" w:cs="宋体"/>
          <w:b/>
          <w:sz w:val="24"/>
          <w:szCs w:val="24"/>
        </w:rPr>
        <w:t>.</w:t>
      </w:r>
      <w:r>
        <w:rPr>
          <w:rStyle w:val="41"/>
          <w:rFonts w:hint="eastAsia" w:ascii="宋体" w:hAnsi="宋体" w:cs="宋体"/>
          <w:b/>
          <w:bCs/>
          <w:sz w:val="24"/>
          <w:szCs w:val="24"/>
        </w:rPr>
        <w:t>6</w:t>
      </w:r>
      <w:r>
        <w:rPr>
          <w:rStyle w:val="41"/>
          <w:rFonts w:hint="eastAsia" w:ascii="宋体" w:hAnsi="宋体" w:cs="宋体"/>
          <w:b/>
          <w:bCs/>
          <w:sz w:val="24"/>
          <w:szCs w:val="24"/>
          <w:lang w:val="zh-CN"/>
        </w:rPr>
        <w:t>“不见面开标”系统操作说明：详见西咸新区公共资源交易平台〖首页·〉服务指南·〉下载专区〗中的《</w:t>
      </w:r>
      <w:r>
        <w:rPr>
          <w:rStyle w:val="41"/>
          <w:rFonts w:hint="eastAsia" w:ascii="宋体" w:hAnsi="宋体" w:cs="宋体"/>
          <w:b/>
          <w:bCs/>
          <w:sz w:val="24"/>
          <w:szCs w:val="24"/>
        </w:rPr>
        <w:t>西咸新区</w:t>
      </w:r>
      <w:r>
        <w:rPr>
          <w:rStyle w:val="41"/>
          <w:rFonts w:hint="eastAsia" w:ascii="宋体" w:hAnsi="宋体" w:cs="宋体"/>
          <w:b/>
          <w:bCs/>
          <w:sz w:val="24"/>
          <w:szCs w:val="24"/>
          <w:lang w:val="zh-CN"/>
        </w:rPr>
        <w:t>公共资源交易不见面开标大厅投标人操作手册》。</w:t>
      </w:r>
    </w:p>
    <w:p w14:paraId="40877E0B">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8.投标人资格审查</w:t>
      </w:r>
    </w:p>
    <w:p w14:paraId="43D60F2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8.1 开标结束后，采购人按照《政府采购货物和服务招标投标管理办法》（财政部第87号令）有关规定对投标人资格证明文件进行审查，并对投标人信用记录进行核查。</w:t>
      </w:r>
    </w:p>
    <w:p w14:paraId="2911588E">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lang w:val="zh-CN"/>
        </w:rPr>
        <w:t>8.2</w:t>
      </w:r>
      <w:r>
        <w:rPr>
          <w:rStyle w:val="41"/>
          <w:rFonts w:hint="eastAsia" w:ascii="宋体" w:hAnsi="宋体" w:cs="宋体"/>
          <w:b/>
          <w:sz w:val="24"/>
          <w:szCs w:val="24"/>
          <w:lang w:val="zh-CN"/>
        </w:rPr>
        <w:t xml:space="preserve"> </w:t>
      </w:r>
      <w:r>
        <w:rPr>
          <w:rStyle w:val="41"/>
          <w:rFonts w:hint="eastAsia" w:ascii="宋体" w:hAnsi="宋体" w:cs="宋体"/>
          <w:sz w:val="24"/>
          <w:szCs w:val="24"/>
          <w:lang w:val="zh-CN"/>
        </w:rPr>
        <w:t>投标人应按规定提供资格审查资料，以证明其满足本章第2.3</w:t>
      </w:r>
      <w:r>
        <w:rPr>
          <w:rStyle w:val="41"/>
          <w:rFonts w:hint="eastAsia" w:ascii="宋体" w:hAnsi="宋体" w:cs="宋体"/>
          <w:sz w:val="24"/>
          <w:szCs w:val="24"/>
        </w:rPr>
        <w:t>.1</w:t>
      </w:r>
      <w:r>
        <w:rPr>
          <w:rStyle w:val="41"/>
          <w:rFonts w:hint="eastAsia" w:ascii="宋体" w:hAnsi="宋体" w:cs="宋体"/>
          <w:sz w:val="24"/>
          <w:szCs w:val="24"/>
          <w:lang w:val="zh-CN"/>
        </w:rPr>
        <w:t>款规定的资格要求，</w:t>
      </w:r>
      <w:r>
        <w:rPr>
          <w:rStyle w:val="41"/>
          <w:rFonts w:hint="eastAsia" w:ascii="宋体" w:hAnsi="宋体" w:cs="宋体"/>
          <w:spacing w:val="-5"/>
          <w:sz w:val="24"/>
          <w:szCs w:val="24"/>
        </w:rPr>
        <w:t>未提</w:t>
      </w:r>
      <w:r>
        <w:rPr>
          <w:rStyle w:val="41"/>
          <w:rFonts w:hint="eastAsia" w:ascii="宋体" w:hAnsi="宋体" w:cs="宋体"/>
          <w:spacing w:val="-6"/>
          <w:sz w:val="24"/>
          <w:szCs w:val="24"/>
        </w:rPr>
        <w:t>供或</w:t>
      </w:r>
      <w:r>
        <w:rPr>
          <w:rStyle w:val="41"/>
          <w:rFonts w:hint="eastAsia" w:ascii="宋体" w:hAnsi="宋体" w:cs="宋体"/>
          <w:spacing w:val="-5"/>
          <w:sz w:val="24"/>
          <w:szCs w:val="24"/>
        </w:rPr>
        <w:t>提</w:t>
      </w:r>
      <w:r>
        <w:rPr>
          <w:rStyle w:val="41"/>
          <w:rFonts w:hint="eastAsia" w:ascii="宋体" w:hAnsi="宋体" w:cs="宋体"/>
          <w:spacing w:val="-3"/>
          <w:sz w:val="24"/>
          <w:szCs w:val="24"/>
        </w:rPr>
        <w:t>供不全的或有一项因素不符合审查标准的， 视为资格审查不合格。</w:t>
      </w:r>
    </w:p>
    <w:p w14:paraId="584E6F9B">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9.评标</w:t>
      </w:r>
    </w:p>
    <w:p w14:paraId="591A557D">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9.1 评标委员会</w:t>
      </w:r>
    </w:p>
    <w:p w14:paraId="0F2FEC0E">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9.1.1 评标由采购人依法组建的评标委员会负责。评标委员会的组成见投标人须知前附表。</w:t>
      </w:r>
    </w:p>
    <w:p w14:paraId="2A041F4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9.1.2 评标委员会成员有下列情形之一的，应当回避：</w:t>
      </w:r>
    </w:p>
    <w:p w14:paraId="04800EC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（1）参加采购活动前3年内与投标人存在劳动关系；</w:t>
      </w:r>
    </w:p>
    <w:p w14:paraId="243CD56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（2）参加采购活动前3年内担任投标人的董事、监事；</w:t>
      </w:r>
    </w:p>
    <w:p w14:paraId="69BF03BE">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（3）参加采购活动前3年内是投标人的控股股东或者实际控制人；</w:t>
      </w:r>
    </w:p>
    <w:p w14:paraId="4045377C">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（4）与投标人的法定代表人或者负责人有夫妻、直系血亲、三代以内旁系血亲或者近姻亲关系；</w:t>
      </w:r>
    </w:p>
    <w:p w14:paraId="45185B6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（5）与投标人有其他可能影响政府采购活动公平、公正进行的关系。</w:t>
      </w:r>
    </w:p>
    <w:p w14:paraId="48B8EC9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9.1.3 评标过程中，评标委员会成员有回避事由、擅离职守或者因健康等原因不能继续评标的，采购人有权更换。被更换的评标委员会成员作出的评审结论无效，由更换后的评标委员会成员重新进行评审。</w:t>
      </w:r>
    </w:p>
    <w:p w14:paraId="41691B56">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9.2 评标原则</w:t>
      </w:r>
    </w:p>
    <w:p w14:paraId="3C66C19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评标活动遵循公平、公正、科学和择优的原则。</w:t>
      </w:r>
    </w:p>
    <w:p w14:paraId="6BAE7A43">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9.3 评标</w:t>
      </w:r>
    </w:p>
    <w:p w14:paraId="2FDB578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9.3.1 评标委员会按照第三章“评标办法”规定的方法、评审因素、标准和程序对投标文件进行评审。第三章“评标办法”没有规定的方法、评审因素和标准，不作为评标依据。</w:t>
      </w:r>
    </w:p>
    <w:p w14:paraId="16A76F56">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9.3.2 评标完成后，评标委员会应当向采购人提交书面评标报告和中标候选人名单。评标委员会推荐中标候选人的人数见投标人须知前附表。</w:t>
      </w:r>
    </w:p>
    <w:p w14:paraId="4B70BF9E">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10.确定中标人</w:t>
      </w:r>
    </w:p>
    <w:p w14:paraId="124AEEC0">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10.1 定标复函</w:t>
      </w:r>
    </w:p>
    <w:p w14:paraId="38F5B22F">
      <w:pPr>
        <w:adjustRightInd w:val="0"/>
        <w:snapToGrid w:val="0"/>
        <w:spacing w:line="360" w:lineRule="auto"/>
        <w:ind w:firstLine="486" w:firstLineChars="200"/>
        <w:rPr>
          <w:rStyle w:val="41"/>
          <w:rFonts w:hint="eastAsia" w:ascii="宋体" w:hAnsi="宋体" w:cs="宋体"/>
          <w:b w:val="0"/>
          <w:bCs/>
          <w:sz w:val="24"/>
          <w:szCs w:val="24"/>
          <w:lang w:val="zh-CN"/>
        </w:rPr>
      </w:pPr>
      <w:r>
        <w:rPr>
          <w:rStyle w:val="41"/>
          <w:rFonts w:hint="eastAsia" w:ascii="宋体" w:hAnsi="宋体" w:cs="宋体"/>
          <w:b w:val="0"/>
          <w:bCs/>
          <w:sz w:val="24"/>
          <w:szCs w:val="24"/>
          <w:lang w:val="zh-CN"/>
        </w:rPr>
        <w:t>采购人自收到评标报告之日起4个工作日内，在评标报告确定的中标候选人名单中按顺序确定中标人，复函采购代理机构。</w:t>
      </w:r>
    </w:p>
    <w:p w14:paraId="27BE1CFE">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10.2 中标公告</w:t>
      </w:r>
    </w:p>
    <w:p w14:paraId="24D5619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采购代理机构在收到采购人“定标复函”后按照投标人须知前附表规定的公告媒介和期限公告中标人。投标人可向采购代理机构查询其得分和排名。</w:t>
      </w:r>
    </w:p>
    <w:p w14:paraId="1C8089AA">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10.3 中标通知</w:t>
      </w:r>
    </w:p>
    <w:p w14:paraId="0CFD06B8">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在公告中标结果的同时，采购人向中标人发出中标通知书。</w:t>
      </w:r>
    </w:p>
    <w:p w14:paraId="4FDF9B3A">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11.质疑投诉</w:t>
      </w:r>
    </w:p>
    <w:p w14:paraId="61B8EA11">
      <w:pPr>
        <w:adjustRightInd w:val="0"/>
        <w:snapToGrid w:val="0"/>
        <w:spacing w:line="360" w:lineRule="auto"/>
        <w:ind w:firstLine="486" w:firstLineChars="200"/>
        <w:rPr>
          <w:rStyle w:val="41"/>
          <w:rFonts w:ascii="宋体" w:hAnsi="宋体" w:cs="宋体"/>
          <w:b/>
          <w:sz w:val="24"/>
          <w:szCs w:val="24"/>
        </w:rPr>
      </w:pPr>
      <w:r>
        <w:rPr>
          <w:rStyle w:val="41"/>
          <w:rFonts w:hint="eastAsia" w:ascii="宋体" w:hAnsi="宋体" w:cs="宋体"/>
          <w:b/>
          <w:sz w:val="24"/>
          <w:szCs w:val="24"/>
        </w:rPr>
        <w:t>11.1 质疑</w:t>
      </w:r>
    </w:p>
    <w:p w14:paraId="598F6D0F">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11.1.1 投标人认为招标文件、采购过程和中标结果使自己的权益受到损害的，可以在知道或者应知其权益受到损害之日起七个工作日内</w:t>
      </w:r>
      <w:r>
        <w:rPr>
          <w:rStyle w:val="41"/>
          <w:rFonts w:hint="eastAsia" w:ascii="宋体" w:hAnsi="宋体" w:cs="宋体"/>
          <w:bCs/>
          <w:color w:val="000000"/>
          <w:kern w:val="0"/>
          <w:sz w:val="24"/>
          <w:szCs w:val="24"/>
        </w:rPr>
        <w:t>一次性提出针对同一采购程序环节的质疑</w:t>
      </w:r>
      <w:r>
        <w:rPr>
          <w:rStyle w:val="41"/>
          <w:rFonts w:hint="eastAsia" w:ascii="宋体" w:hAnsi="宋体" w:cs="宋体"/>
          <w:sz w:val="24"/>
          <w:szCs w:val="24"/>
          <w:lang w:val="zh-CN"/>
        </w:rPr>
        <w:t>，以书面形式向采购人提出质疑。（质疑函格式见附件）</w:t>
      </w:r>
    </w:p>
    <w:p w14:paraId="338EAF7C">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11.1.2 提出质疑的应当是参与所质疑项目采购活动的投标人。</w:t>
      </w:r>
    </w:p>
    <w:p w14:paraId="3160721E">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11.1.3 提出质疑应当提交质疑函和必要的证明材料。质疑函应当包括下列内容：</w:t>
      </w:r>
    </w:p>
    <w:p w14:paraId="2AC28C9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（1）投标人的姓名或者名称、地址、邮编、联系人及联系电话；</w:t>
      </w:r>
    </w:p>
    <w:p w14:paraId="4726364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（2）质疑项目的名称、编号；</w:t>
      </w:r>
    </w:p>
    <w:p w14:paraId="6E1B464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（3）具体、明确的质疑事项和与质疑事项相关的请求；</w:t>
      </w:r>
    </w:p>
    <w:p w14:paraId="51586468">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（4）事实依据；</w:t>
      </w:r>
    </w:p>
    <w:p w14:paraId="06A2AD1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（5）必要的法律依据；</w:t>
      </w:r>
    </w:p>
    <w:p w14:paraId="6B5055A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（6）提出质疑的日期。</w:t>
      </w:r>
    </w:p>
    <w:p w14:paraId="58AFEEED">
      <w:pPr>
        <w:adjustRightInd w:val="0"/>
        <w:snapToGrid w:val="0"/>
        <w:spacing w:line="360" w:lineRule="auto"/>
        <w:ind w:firstLine="486" w:firstLineChars="200"/>
        <w:rPr>
          <w:rStyle w:val="41"/>
          <w:rFonts w:ascii="宋体" w:hAnsi="宋体" w:cs="宋体"/>
          <w:sz w:val="24"/>
          <w:szCs w:val="24"/>
          <w:highlight w:val="none"/>
          <w:lang w:val="zh-CN"/>
        </w:rPr>
      </w:pPr>
      <w:r>
        <w:rPr>
          <w:rStyle w:val="41"/>
          <w:rFonts w:hint="eastAsia" w:ascii="宋体" w:hAnsi="宋体" w:cs="宋体"/>
          <w:sz w:val="24"/>
          <w:szCs w:val="24"/>
          <w:lang w:val="zh-CN"/>
        </w:rPr>
        <w:t>投标人为自然人的，应当由本人签字；投标人为法人或者其他组织的，应当由法定代表人、主要负责人，或者其授权代表签字或者盖章，并加盖公章。</w:t>
      </w:r>
    </w:p>
    <w:p w14:paraId="7F5F9C8B">
      <w:pPr>
        <w:adjustRightInd w:val="0"/>
        <w:snapToGrid w:val="0"/>
        <w:spacing w:line="360" w:lineRule="auto"/>
        <w:ind w:firstLine="486" w:firstLineChars="200"/>
        <w:rPr>
          <w:rStyle w:val="41"/>
          <w:rFonts w:ascii="宋体" w:hAnsi="宋体" w:cs="宋体"/>
          <w:sz w:val="24"/>
          <w:szCs w:val="24"/>
          <w:highlight w:val="none"/>
          <w:lang w:val="zh-CN"/>
        </w:rPr>
      </w:pPr>
      <w:r>
        <w:rPr>
          <w:rStyle w:val="41"/>
          <w:rFonts w:hint="eastAsia" w:ascii="宋体" w:hAnsi="宋体" w:cs="宋体"/>
          <w:sz w:val="24"/>
          <w:szCs w:val="24"/>
          <w:highlight w:val="none"/>
          <w:lang w:val="zh-CN"/>
        </w:rPr>
        <w:t>11.1.4 投标人可以委托代理人进行质疑和投诉。其授权委托书应当载明代理人的姓名或者名称、代理事项、具体权限、期限和相关事项。投标人为自然人的，应当由本人签字；投标人为法人或者其他组织的，应当由法定代表人、主要负责人签字或者盖章，并加盖公章。代理人提出质疑和投诉，应当提交投标人签署的授权委托书。</w:t>
      </w:r>
    </w:p>
    <w:p w14:paraId="3DA9A604">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lang w:val="zh-CN"/>
        </w:rPr>
        <w:t xml:space="preserve">11.1.5 </w:t>
      </w:r>
      <w:r>
        <w:rPr>
          <w:rStyle w:val="41"/>
          <w:rFonts w:hint="eastAsia" w:ascii="宋体" w:hAnsi="宋体" w:cs="宋体"/>
          <w:sz w:val="24"/>
          <w:szCs w:val="24"/>
          <w:highlight w:val="none"/>
        </w:rPr>
        <w:t>有下列情形之一的，属于无效质疑：</w:t>
      </w:r>
    </w:p>
    <w:p w14:paraId="72E155AE">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①质疑人不是参与本次政府采购项目的投标人或潜在投标人；</w:t>
      </w:r>
    </w:p>
    <w:p w14:paraId="017E6463">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②质疑人与质疑事项不存在利害关系的；</w:t>
      </w:r>
    </w:p>
    <w:p w14:paraId="056C2496">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③未在法定期限内提出质疑的；</w:t>
      </w:r>
    </w:p>
    <w:p w14:paraId="5191D90A">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④质疑未以书面形式提出，或质疑函主要内容构成不完整的；</w:t>
      </w:r>
    </w:p>
    <w:p w14:paraId="5C4A5A59">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⑤质疑函没有合法有效的签字、盖章或授权的；</w:t>
      </w:r>
    </w:p>
    <w:p w14:paraId="56FA3613">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⑥以非法手段取得证据、材料的；</w:t>
      </w:r>
    </w:p>
    <w:p w14:paraId="529A8332">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⑦质疑答复后，同一质疑人就同一事项再次提出质疑的；</w:t>
      </w:r>
    </w:p>
    <w:p w14:paraId="1E6E0836">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⑧不符合法律、法规、规章和政府采购监管机构规定的其他条件的。</w:t>
      </w:r>
    </w:p>
    <w:p w14:paraId="0EE5FA4B">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lang w:val="zh-CN"/>
        </w:rPr>
        <w:t>11.1.6 投标人应按招标文件提供的质疑函格式提出质疑，</w:t>
      </w:r>
      <w:r>
        <w:rPr>
          <w:rStyle w:val="41"/>
          <w:rFonts w:hint="eastAsia" w:ascii="宋体" w:hAnsi="宋体" w:cs="宋体"/>
          <w:sz w:val="24"/>
          <w:szCs w:val="24"/>
          <w:highlight w:val="none"/>
        </w:rPr>
        <w:t>符合要求的质疑，采购代理机构将予以受理并答复，具体联系方式如下：</w:t>
      </w:r>
    </w:p>
    <w:p w14:paraId="293B8C20">
      <w:pPr>
        <w:adjustRightInd w:val="0"/>
        <w:snapToGrid w:val="0"/>
        <w:spacing w:line="360" w:lineRule="auto"/>
        <w:ind w:firstLine="486" w:firstLineChars="200"/>
        <w:rPr>
          <w:rStyle w:val="41"/>
          <w:rFonts w:hint="default" w:ascii="宋体" w:hAnsi="宋体" w:eastAsia="宋体" w:cs="宋体"/>
          <w:sz w:val="24"/>
          <w:szCs w:val="24"/>
          <w:highlight w:val="none"/>
          <w:u w:val="single"/>
          <w:lang w:val="en-US" w:eastAsia="zh-CN"/>
        </w:rPr>
      </w:pPr>
      <w:r>
        <w:rPr>
          <w:rStyle w:val="41"/>
          <w:rFonts w:hint="eastAsia" w:ascii="宋体" w:hAnsi="宋体" w:cs="宋体"/>
          <w:sz w:val="24"/>
          <w:szCs w:val="24"/>
          <w:highlight w:val="none"/>
        </w:rPr>
        <w:t>联系人：张正浩、王申午</w:t>
      </w:r>
    </w:p>
    <w:p w14:paraId="06BB022A">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联系电话：029-88228899-632</w:t>
      </w:r>
    </w:p>
    <w:p w14:paraId="28558C56">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传真：029-88220088</w:t>
      </w:r>
    </w:p>
    <w:p w14:paraId="58B261DA">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地址：陕西省西安市太白南路181号西部电子A座A区501室</w:t>
      </w:r>
    </w:p>
    <w:p w14:paraId="02841A8C">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lang w:val="zh-CN"/>
        </w:rPr>
        <w:t xml:space="preserve">11.1.7 </w:t>
      </w:r>
      <w:r>
        <w:rPr>
          <w:rStyle w:val="41"/>
          <w:rFonts w:hint="eastAsia" w:ascii="宋体" w:hAnsi="宋体" w:cs="宋体"/>
          <w:sz w:val="24"/>
          <w:szCs w:val="24"/>
          <w:highlight w:val="none"/>
        </w:rPr>
        <w:t>采购代理机构或采购人将在收到书面质疑后7个工作日内做出答复，并以书面形式通知质疑人和其他有关投标人。</w:t>
      </w:r>
    </w:p>
    <w:p w14:paraId="2E1E8FEE">
      <w:pPr>
        <w:adjustRightInd w:val="0"/>
        <w:snapToGrid w:val="0"/>
        <w:spacing w:line="360" w:lineRule="auto"/>
        <w:ind w:firstLine="486" w:firstLineChars="200"/>
        <w:rPr>
          <w:rStyle w:val="41"/>
          <w:rFonts w:ascii="宋体" w:hAnsi="宋体" w:cs="宋体"/>
          <w:b/>
          <w:sz w:val="24"/>
          <w:szCs w:val="24"/>
          <w:highlight w:val="none"/>
        </w:rPr>
      </w:pPr>
      <w:r>
        <w:rPr>
          <w:rStyle w:val="41"/>
          <w:rFonts w:hint="eastAsia" w:ascii="宋体" w:hAnsi="宋体" w:cs="宋体"/>
          <w:b/>
          <w:sz w:val="24"/>
          <w:szCs w:val="24"/>
          <w:highlight w:val="none"/>
        </w:rPr>
        <w:t>11.2 投诉</w:t>
      </w:r>
    </w:p>
    <w:p w14:paraId="4A0655C3">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11.2.1 质疑人对采购代理机构或采购人的答复不满意，以及采购代理机构或采购人未在规定时间内做出答复的，可以在答复期满后15个工作日内向政府采购监管机构提出投诉。</w:t>
      </w:r>
    </w:p>
    <w:p w14:paraId="2039CA3F">
      <w:pPr>
        <w:adjustRightInd w:val="0"/>
        <w:snapToGrid w:val="0"/>
        <w:spacing w:line="360" w:lineRule="auto"/>
        <w:ind w:firstLine="486" w:firstLineChars="200"/>
        <w:rPr>
          <w:rStyle w:val="41"/>
          <w:rFonts w:ascii="宋体" w:hAnsi="宋体" w:cs="宋体"/>
          <w:sz w:val="24"/>
          <w:szCs w:val="24"/>
          <w:highlight w:val="none"/>
        </w:rPr>
      </w:pPr>
      <w:r>
        <w:rPr>
          <w:rStyle w:val="41"/>
          <w:rFonts w:hint="eastAsia" w:ascii="宋体" w:hAnsi="宋体" w:cs="宋体"/>
          <w:sz w:val="24"/>
          <w:szCs w:val="24"/>
          <w:highlight w:val="none"/>
        </w:rPr>
        <w:t>11.2.2 投诉的事项不得超出已质疑事项的范围。</w:t>
      </w:r>
    </w:p>
    <w:p w14:paraId="64FAE2C7">
      <w:pPr>
        <w:adjustRightInd w:val="0"/>
        <w:snapToGrid w:val="0"/>
        <w:spacing w:line="360" w:lineRule="auto"/>
        <w:ind w:firstLine="486" w:firstLineChars="200"/>
        <w:rPr>
          <w:rStyle w:val="41"/>
          <w:rFonts w:ascii="宋体" w:hAnsi="宋体" w:cs="宋体"/>
          <w:b/>
          <w:sz w:val="24"/>
          <w:szCs w:val="24"/>
          <w:highlight w:val="none"/>
        </w:rPr>
      </w:pPr>
      <w:r>
        <w:rPr>
          <w:rStyle w:val="41"/>
          <w:rFonts w:hint="eastAsia" w:ascii="宋体" w:hAnsi="宋体" w:cs="宋体"/>
          <w:b/>
          <w:sz w:val="24"/>
          <w:szCs w:val="24"/>
          <w:highlight w:val="none"/>
        </w:rPr>
        <w:t>11.2.3 投标人在全国范围12个月内三次以上投诉查无实据的，由财政部门列入不良行为记录名单。投标人捏造事实、提供虚假材料或者以非法手段取得证明材料进行投诉的，由财政部门列入不良行为记录名单，禁止其1至3年内参加政府采购活动。</w:t>
      </w:r>
    </w:p>
    <w:p w14:paraId="24BB13E6">
      <w:pPr>
        <w:adjustRightInd w:val="0"/>
        <w:snapToGrid w:val="0"/>
        <w:spacing w:line="360" w:lineRule="auto"/>
        <w:ind w:firstLine="486" w:firstLineChars="200"/>
        <w:rPr>
          <w:rStyle w:val="41"/>
          <w:rFonts w:ascii="宋体" w:hAnsi="宋体" w:cs="宋体"/>
          <w:b/>
          <w:sz w:val="24"/>
          <w:szCs w:val="24"/>
          <w:highlight w:val="none"/>
          <w:lang w:val="zh-CN"/>
        </w:rPr>
      </w:pPr>
      <w:r>
        <w:rPr>
          <w:rStyle w:val="41"/>
          <w:rFonts w:hint="eastAsia" w:ascii="宋体" w:hAnsi="宋体" w:cs="宋体"/>
          <w:b/>
          <w:sz w:val="24"/>
          <w:szCs w:val="24"/>
          <w:highlight w:val="none"/>
          <w:lang w:val="zh-CN"/>
        </w:rPr>
        <w:t>12 招标代理服务费</w:t>
      </w:r>
    </w:p>
    <w:p w14:paraId="74CCC358">
      <w:pPr>
        <w:adjustRightInd w:val="0"/>
        <w:snapToGrid w:val="0"/>
        <w:spacing w:line="360" w:lineRule="auto"/>
        <w:ind w:firstLine="486" w:firstLineChars="200"/>
        <w:rPr>
          <w:rStyle w:val="41"/>
          <w:rFonts w:ascii="宋体" w:hAnsi="宋体" w:cs="宋体"/>
          <w:sz w:val="24"/>
          <w:szCs w:val="24"/>
          <w:highlight w:val="none"/>
          <w:lang w:val="zh-CN"/>
        </w:rPr>
      </w:pPr>
      <w:r>
        <w:rPr>
          <w:rStyle w:val="41"/>
          <w:rFonts w:hint="eastAsia" w:ascii="宋体" w:hAnsi="宋体" w:cs="宋体"/>
          <w:sz w:val="24"/>
          <w:szCs w:val="24"/>
          <w:highlight w:val="none"/>
          <w:lang w:val="zh-CN"/>
        </w:rPr>
        <w:t>12.1 中标人依据</w:t>
      </w:r>
      <w:r>
        <w:rPr>
          <w:rStyle w:val="41"/>
          <w:rFonts w:hint="eastAsia" w:ascii="宋体" w:hAnsi="宋体" w:cs="宋体"/>
          <w:sz w:val="24"/>
          <w:szCs w:val="24"/>
          <w:highlight w:val="none"/>
          <w:lang w:val="en-US" w:eastAsia="zh-CN"/>
        </w:rPr>
        <w:t>中标金额</w:t>
      </w:r>
      <w:r>
        <w:rPr>
          <w:rStyle w:val="41"/>
          <w:rFonts w:hint="eastAsia" w:ascii="宋体" w:hAnsi="宋体" w:cs="宋体"/>
          <w:sz w:val="24"/>
          <w:szCs w:val="24"/>
          <w:highlight w:val="none"/>
          <w:lang w:val="zh-CN"/>
        </w:rPr>
        <w:t>向采购代理机构交纳招标代理服务费，投标人可将此费用考虑在投标总报价中，采购人不再单独支付。招标代理服务收费</w:t>
      </w:r>
      <w:r>
        <w:rPr>
          <w:rFonts w:hint="eastAsia" w:ascii="宋体" w:hAnsi="宋体"/>
          <w:sz w:val="24"/>
          <w:szCs w:val="24"/>
          <w:highlight w:val="none"/>
        </w:rPr>
        <w:t>按照国家计委颁布的《招标代理服务收费管理暂行办法》（计价格【2002】1980号）及发改办价格【2003】857号中的规定</w:t>
      </w:r>
      <w:r>
        <w:rPr>
          <w:rFonts w:hint="eastAsia" w:ascii="宋体" w:hAnsi="宋体"/>
          <w:sz w:val="24"/>
          <w:szCs w:val="24"/>
          <w:highlight w:val="none"/>
          <w:lang w:val="en-US" w:eastAsia="zh-CN"/>
        </w:rPr>
        <w:t>标准下浮50%</w:t>
      </w:r>
      <w:bookmarkStart w:id="17" w:name="_GoBack"/>
      <w:bookmarkEnd w:id="17"/>
      <w:r>
        <w:rPr>
          <w:rFonts w:hint="eastAsia" w:ascii="宋体" w:hAnsi="宋体"/>
          <w:sz w:val="24"/>
          <w:szCs w:val="24"/>
          <w:highlight w:val="none"/>
        </w:rPr>
        <w:t>计取，采用差额定律累进法计算。</w:t>
      </w:r>
    </w:p>
    <w:p w14:paraId="260A9268">
      <w:pPr>
        <w:adjustRightInd w:val="0"/>
        <w:snapToGrid w:val="0"/>
        <w:spacing w:line="360" w:lineRule="auto"/>
        <w:ind w:firstLine="486" w:firstLineChars="200"/>
        <w:rPr>
          <w:rStyle w:val="41"/>
          <w:rFonts w:ascii="宋体" w:hAnsi="宋体" w:cs="宋体"/>
          <w:sz w:val="24"/>
          <w:szCs w:val="24"/>
          <w:highlight w:val="none"/>
          <w:lang w:val="zh-CN"/>
        </w:rPr>
      </w:pPr>
      <w:r>
        <w:rPr>
          <w:rStyle w:val="41"/>
          <w:rFonts w:hint="eastAsia" w:ascii="宋体" w:hAnsi="宋体" w:cs="宋体"/>
          <w:sz w:val="24"/>
          <w:szCs w:val="24"/>
          <w:highlight w:val="none"/>
          <w:lang w:val="zh-CN"/>
        </w:rPr>
        <w:t>12.2 中标人在取得中标通知书前，向采购代理机构一次性缴纳招标代理服务费。</w:t>
      </w:r>
    </w:p>
    <w:p w14:paraId="25BD1C8D">
      <w:pPr>
        <w:adjustRightInd w:val="0"/>
        <w:snapToGrid w:val="0"/>
        <w:spacing w:line="360" w:lineRule="auto"/>
        <w:ind w:firstLine="486" w:firstLineChars="200"/>
        <w:rPr>
          <w:rStyle w:val="41"/>
          <w:rFonts w:ascii="宋体" w:hAnsi="宋体" w:cs="宋体"/>
          <w:b/>
          <w:color w:val="auto"/>
          <w:sz w:val="24"/>
          <w:szCs w:val="24"/>
          <w:highlight w:val="none"/>
        </w:rPr>
      </w:pPr>
      <w:r>
        <w:rPr>
          <w:rStyle w:val="41"/>
          <w:rFonts w:hint="eastAsia" w:ascii="宋体" w:hAnsi="宋体" w:cs="宋体"/>
          <w:b/>
          <w:color w:val="auto"/>
          <w:sz w:val="24"/>
          <w:szCs w:val="24"/>
          <w:highlight w:val="none"/>
        </w:rPr>
        <w:t>12.3 服务费缴纳账号</w:t>
      </w:r>
    </w:p>
    <w:p w14:paraId="705360BF">
      <w:pPr>
        <w:tabs>
          <w:tab w:val="left" w:pos="1180"/>
        </w:tabs>
        <w:adjustRightInd w:val="0"/>
        <w:snapToGrid w:val="0"/>
        <w:spacing w:line="360" w:lineRule="auto"/>
        <w:ind w:firstLine="1093" w:firstLineChars="450"/>
        <w:rPr>
          <w:rStyle w:val="41"/>
          <w:rFonts w:ascii="宋体" w:hAnsi="宋体" w:cs="宋体"/>
          <w:b/>
          <w:color w:val="auto"/>
          <w:sz w:val="24"/>
          <w:szCs w:val="24"/>
        </w:rPr>
      </w:pPr>
      <w:r>
        <w:rPr>
          <w:rStyle w:val="41"/>
          <w:rFonts w:hint="eastAsia" w:ascii="宋体" w:hAnsi="宋体" w:cs="宋体"/>
          <w:b/>
          <w:color w:val="auto"/>
          <w:sz w:val="24"/>
          <w:szCs w:val="24"/>
        </w:rPr>
        <w:t>开户名称：龙寰项目管理咨询有限公司</w:t>
      </w:r>
    </w:p>
    <w:p w14:paraId="00DD816B">
      <w:pPr>
        <w:tabs>
          <w:tab w:val="left" w:pos="1180"/>
        </w:tabs>
        <w:adjustRightInd w:val="0"/>
        <w:snapToGrid w:val="0"/>
        <w:spacing w:line="360" w:lineRule="auto"/>
        <w:ind w:firstLine="1093" w:firstLineChars="450"/>
        <w:rPr>
          <w:rStyle w:val="41"/>
          <w:rFonts w:ascii="宋体" w:hAnsi="宋体" w:cs="宋体"/>
          <w:b/>
          <w:color w:val="auto"/>
          <w:sz w:val="24"/>
          <w:szCs w:val="24"/>
        </w:rPr>
      </w:pPr>
      <w:r>
        <w:rPr>
          <w:rStyle w:val="41"/>
          <w:rFonts w:hint="eastAsia" w:ascii="宋体" w:hAnsi="宋体" w:cs="宋体"/>
          <w:b/>
          <w:color w:val="auto"/>
          <w:sz w:val="24"/>
          <w:szCs w:val="24"/>
        </w:rPr>
        <w:t>开户银行：平安银行西安高新路支行</w:t>
      </w:r>
    </w:p>
    <w:p w14:paraId="76A76962">
      <w:pPr>
        <w:tabs>
          <w:tab w:val="left" w:pos="1180"/>
        </w:tabs>
        <w:adjustRightInd w:val="0"/>
        <w:snapToGrid w:val="0"/>
        <w:spacing w:line="360" w:lineRule="auto"/>
        <w:ind w:firstLine="1093" w:firstLineChars="450"/>
        <w:rPr>
          <w:rStyle w:val="41"/>
          <w:rFonts w:ascii="宋体" w:hAnsi="宋体" w:cs="宋体"/>
          <w:b/>
          <w:color w:val="auto"/>
          <w:sz w:val="24"/>
          <w:szCs w:val="24"/>
          <w:highlight w:val="none"/>
        </w:rPr>
      </w:pPr>
      <w:r>
        <w:rPr>
          <w:rStyle w:val="41"/>
          <w:rFonts w:hint="eastAsia" w:ascii="宋体" w:hAnsi="宋体" w:cs="宋体"/>
          <w:b/>
          <w:color w:val="auto"/>
          <w:sz w:val="24"/>
          <w:szCs w:val="24"/>
          <w:highlight w:val="none"/>
        </w:rPr>
        <w:t>账    号：30201278018323</w:t>
      </w:r>
    </w:p>
    <w:p w14:paraId="4B9A9059">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13.合同授予</w:t>
      </w:r>
    </w:p>
    <w:p w14:paraId="491C1AEA">
      <w:pPr>
        <w:adjustRightInd w:val="0"/>
        <w:snapToGrid w:val="0"/>
        <w:spacing w:line="360" w:lineRule="auto"/>
        <w:ind w:firstLine="486" w:firstLineChars="200"/>
        <w:rPr>
          <w:rStyle w:val="41"/>
          <w:rFonts w:ascii="宋体" w:hAnsi="宋体" w:cs="宋体"/>
          <w:b/>
          <w:sz w:val="24"/>
          <w:szCs w:val="24"/>
        </w:rPr>
      </w:pPr>
      <w:r>
        <w:rPr>
          <w:rStyle w:val="41"/>
          <w:rFonts w:hint="eastAsia" w:ascii="宋体" w:hAnsi="宋体" w:cs="宋体"/>
          <w:b/>
          <w:sz w:val="24"/>
          <w:szCs w:val="24"/>
          <w:lang w:val="zh-CN"/>
        </w:rPr>
        <w:t>13.1 履约担保</w:t>
      </w:r>
      <w:r>
        <w:rPr>
          <w:rStyle w:val="41"/>
          <w:rFonts w:hint="eastAsia" w:ascii="宋体" w:hAnsi="宋体" w:cs="宋体"/>
          <w:b/>
          <w:sz w:val="24"/>
          <w:szCs w:val="24"/>
        </w:rPr>
        <w:t xml:space="preserve"> </w:t>
      </w:r>
    </w:p>
    <w:p w14:paraId="08EDB03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13.1.1 在签订合同前，中标人应按投标人须知前附表规定的形式、金额向采购人提交履约保证金。联合体中标的，其履约保证金以联合体各方或者联合体中牵头人的名义提交。</w:t>
      </w:r>
    </w:p>
    <w:p w14:paraId="05E88CDB">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13.1.2 中标人不能按本章第13.3.1项要求提交履约保证金的，视为放弃中标，其投标保证金不予退还，给采购人造成损失的予以赔偿。</w:t>
      </w:r>
    </w:p>
    <w:p w14:paraId="2BA25BCA">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13.2 签订合同</w:t>
      </w:r>
    </w:p>
    <w:p w14:paraId="0C2C45DB">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13.2.1 采购人和中标人应当在中标通知书发出之日起</w:t>
      </w:r>
      <w:r>
        <w:rPr>
          <w:rStyle w:val="41"/>
          <w:rFonts w:hint="eastAsia" w:ascii="宋体" w:hAnsi="宋体" w:cs="宋体"/>
          <w:sz w:val="24"/>
          <w:szCs w:val="24"/>
          <w:lang w:val="en-US" w:eastAsia="zh-CN"/>
        </w:rPr>
        <w:t>25</w:t>
      </w:r>
      <w:r>
        <w:rPr>
          <w:rStyle w:val="41"/>
          <w:rFonts w:hint="eastAsia" w:ascii="宋体" w:hAnsi="宋体" w:cs="宋体"/>
          <w:sz w:val="24"/>
          <w:szCs w:val="24"/>
          <w:lang w:val="zh-CN"/>
        </w:rPr>
        <w:t>日内，根据招标文件和中标人的投标文件订立书面合同。所签订的合同不得对招标文件确定的事项和中标人投标文件作实质性修改。中标人无正当理由拒签合同，在签订合同时向采购人提出附加条件的，采购人有权取消其中标资格，其投标保证金不予退还，给采购人造成损失的予以赔偿。</w:t>
      </w:r>
    </w:p>
    <w:p w14:paraId="498DE7FE">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13.2.2 联合体中标的，联合体各方应当共同与采购人签订合同，就中标项目向采购人承担连带责任。</w:t>
      </w:r>
    </w:p>
    <w:p w14:paraId="718C888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13.2.3 中标人拒绝与采购人签订合同的，采购人可以按照评审报告推荐的中标候选人名单排序，确定下一候选人为中标人，也可以重新开展政府采购活动。</w:t>
      </w:r>
    </w:p>
    <w:p w14:paraId="76BF3DBE">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14. 纪律和监督</w:t>
      </w:r>
    </w:p>
    <w:p w14:paraId="23C63B3D">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14.1 对采购人的纪律要求</w:t>
      </w:r>
    </w:p>
    <w:p w14:paraId="26329F94">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采购人不得泄露采购活动中应当保密的情况和资料，不得与投标人串通损害国家利益、社会公共利益或者他人合法权益。采购人员及相关人员与投标人有利害关系的，必须回避。</w:t>
      </w:r>
    </w:p>
    <w:p w14:paraId="35A428DF">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14.2 对投标人的纪律要求</w:t>
      </w:r>
    </w:p>
    <w:p w14:paraId="69ABC94C">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65AFC1BB">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14.3 对评标委员会成员的纪律要求</w:t>
      </w:r>
    </w:p>
    <w:p w14:paraId="47E422F2">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招标文件没有规定的评审因素和标准进行评标。</w:t>
      </w:r>
    </w:p>
    <w:p w14:paraId="697E2A05">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14.4 对与评标活动有关的工作人员的纪律要求</w:t>
      </w:r>
    </w:p>
    <w:p w14:paraId="1B93621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14:paraId="778BEE7F">
      <w:pPr>
        <w:adjustRightInd w:val="0"/>
        <w:snapToGrid w:val="0"/>
        <w:spacing w:line="360" w:lineRule="auto"/>
        <w:rPr>
          <w:rStyle w:val="41"/>
          <w:rFonts w:ascii="宋体" w:hAnsi="宋体" w:cs="宋体"/>
          <w:sz w:val="24"/>
          <w:szCs w:val="24"/>
          <w:lang w:val="zh-CN"/>
        </w:rPr>
      </w:pPr>
    </w:p>
    <w:p w14:paraId="1669F961">
      <w:pPr>
        <w:adjustRightInd w:val="0"/>
        <w:snapToGrid w:val="0"/>
        <w:spacing w:line="360" w:lineRule="auto"/>
        <w:rPr>
          <w:rStyle w:val="41"/>
          <w:rFonts w:ascii="宋体" w:hAnsi="宋体" w:cs="宋体"/>
          <w:b/>
          <w:kern w:val="0"/>
          <w:sz w:val="24"/>
          <w:szCs w:val="24"/>
        </w:rPr>
      </w:pPr>
      <w:r>
        <w:rPr>
          <w:rStyle w:val="41"/>
          <w:rFonts w:hint="eastAsia" w:ascii="宋体" w:hAnsi="宋体" w:cs="宋体"/>
          <w:b/>
          <w:kern w:val="0"/>
          <w:sz w:val="24"/>
          <w:szCs w:val="24"/>
        </w:rPr>
        <w:br w:type="page"/>
      </w:r>
      <w:r>
        <w:rPr>
          <w:rStyle w:val="41"/>
          <w:rFonts w:hint="eastAsia" w:ascii="宋体" w:hAnsi="宋体" w:cs="宋体"/>
          <w:b/>
          <w:kern w:val="0"/>
          <w:sz w:val="24"/>
          <w:szCs w:val="24"/>
        </w:rPr>
        <w:t>附件</w:t>
      </w:r>
      <w:r>
        <w:rPr>
          <w:rStyle w:val="41"/>
          <w:rFonts w:hint="eastAsia" w:ascii="宋体" w:hAnsi="宋体" w:cs="宋体"/>
          <w:b/>
          <w:kern w:val="0"/>
          <w:sz w:val="24"/>
          <w:szCs w:val="24"/>
          <w:lang w:val="en-US" w:eastAsia="zh-CN"/>
        </w:rPr>
        <w:t>1</w:t>
      </w:r>
      <w:r>
        <w:rPr>
          <w:rStyle w:val="41"/>
          <w:rFonts w:hint="eastAsia" w:ascii="宋体" w:hAnsi="宋体" w:cs="宋体"/>
          <w:b/>
          <w:kern w:val="0"/>
          <w:sz w:val="24"/>
          <w:szCs w:val="24"/>
        </w:rPr>
        <w:t xml:space="preserve">： </w:t>
      </w:r>
    </w:p>
    <w:p w14:paraId="635EE77C">
      <w:pPr>
        <w:adjustRightInd w:val="0"/>
        <w:snapToGrid w:val="0"/>
        <w:spacing w:line="360" w:lineRule="auto"/>
        <w:jc w:val="center"/>
        <w:rPr>
          <w:rStyle w:val="41"/>
          <w:rFonts w:ascii="宋体" w:hAnsi="宋体" w:cs="宋体"/>
          <w:kern w:val="0"/>
          <w:sz w:val="24"/>
          <w:szCs w:val="24"/>
        </w:rPr>
      </w:pPr>
      <w:r>
        <w:rPr>
          <w:rStyle w:val="41"/>
          <w:rFonts w:hint="eastAsia" w:ascii="宋体" w:hAnsi="宋体" w:cs="宋体"/>
          <w:b/>
          <w:bCs/>
          <w:kern w:val="0"/>
          <w:sz w:val="24"/>
          <w:szCs w:val="24"/>
        </w:rPr>
        <w:t>质疑函</w:t>
      </w:r>
    </w:p>
    <w:p w14:paraId="04C0CAC2">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一、质疑投标人基本信息</w:t>
      </w:r>
    </w:p>
    <w:p w14:paraId="6BA2A890">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 xml:space="preserve">质疑投标人： </w:t>
      </w:r>
    </w:p>
    <w:p w14:paraId="0A819E19">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地址：                          邮编：</w:t>
      </w:r>
    </w:p>
    <w:p w14:paraId="3EC68C06">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联系人：                        联系电话：</w:t>
      </w:r>
    </w:p>
    <w:p w14:paraId="5B699E68">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授权代表：                      联系电话：</w:t>
      </w:r>
    </w:p>
    <w:p w14:paraId="1AE5A979">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地址：                          邮编：</w:t>
      </w:r>
    </w:p>
    <w:p w14:paraId="03BE0D11">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二、质疑项目基本情况</w:t>
      </w:r>
    </w:p>
    <w:p w14:paraId="01671EDA">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质疑项目的名称：</w:t>
      </w:r>
    </w:p>
    <w:p w14:paraId="1054D818">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质疑项目的编号：                包号：</w:t>
      </w:r>
    </w:p>
    <w:p w14:paraId="1C923BE1">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采购人名称：</w:t>
      </w:r>
    </w:p>
    <w:p w14:paraId="2610796D">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采购文件获取日期：</w:t>
      </w:r>
    </w:p>
    <w:p w14:paraId="690F8266">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三、质疑事项具体内容</w:t>
      </w:r>
    </w:p>
    <w:p w14:paraId="13EC4E19">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质疑事项1：</w:t>
      </w:r>
    </w:p>
    <w:p w14:paraId="63DDA327">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事实依据：</w:t>
      </w:r>
    </w:p>
    <w:p w14:paraId="7ADE8D42">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法律依据：</w:t>
      </w:r>
    </w:p>
    <w:p w14:paraId="71CF8D5E">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质疑事项2：</w:t>
      </w:r>
    </w:p>
    <w:p w14:paraId="3D9B6C08">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w:t>
      </w:r>
    </w:p>
    <w:p w14:paraId="4424D4DB">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四、与质疑事项相关的质疑请求</w:t>
      </w:r>
    </w:p>
    <w:p w14:paraId="3F9EC4BF">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请求：</w:t>
      </w:r>
    </w:p>
    <w:p w14:paraId="55C6BBA6">
      <w:pPr>
        <w:adjustRightInd w:val="0"/>
        <w:snapToGrid w:val="0"/>
        <w:spacing w:line="360" w:lineRule="auto"/>
        <w:ind w:firstLine="486" w:firstLineChars="200"/>
        <w:rPr>
          <w:rStyle w:val="41"/>
          <w:rFonts w:ascii="宋体" w:hAnsi="宋体" w:cs="宋体"/>
          <w:kern w:val="0"/>
          <w:sz w:val="24"/>
          <w:szCs w:val="24"/>
        </w:rPr>
      </w:pPr>
      <w:r>
        <w:rPr>
          <w:rStyle w:val="41"/>
          <w:rFonts w:hint="eastAsia" w:ascii="宋体" w:hAnsi="宋体" w:cs="宋体"/>
          <w:kern w:val="0"/>
          <w:sz w:val="24"/>
          <w:szCs w:val="24"/>
        </w:rPr>
        <w:t>签字（签章）：             公章：</w:t>
      </w:r>
    </w:p>
    <w:p w14:paraId="680F6FFB">
      <w:pPr>
        <w:adjustRightInd w:val="0"/>
        <w:snapToGrid w:val="0"/>
        <w:spacing w:line="360" w:lineRule="auto"/>
        <w:ind w:firstLine="486" w:firstLineChars="200"/>
        <w:rPr>
          <w:rStyle w:val="41"/>
          <w:rFonts w:hint="eastAsia" w:ascii="宋体" w:hAnsi="宋体" w:cs="宋体"/>
          <w:kern w:val="0"/>
          <w:sz w:val="24"/>
          <w:szCs w:val="24"/>
        </w:rPr>
      </w:pPr>
      <w:r>
        <w:rPr>
          <w:rStyle w:val="41"/>
          <w:rFonts w:hint="eastAsia" w:ascii="宋体" w:hAnsi="宋体" w:cs="宋体"/>
          <w:kern w:val="0"/>
          <w:sz w:val="24"/>
          <w:szCs w:val="24"/>
        </w:rPr>
        <w:t>日期：</w:t>
      </w:r>
    </w:p>
    <w:p w14:paraId="5F6E751F">
      <w:pPr>
        <w:rPr>
          <w:rStyle w:val="41"/>
          <w:rFonts w:hint="eastAsia" w:ascii="宋体" w:hAnsi="宋体" w:cs="宋体"/>
          <w:kern w:val="0"/>
          <w:sz w:val="24"/>
          <w:szCs w:val="24"/>
        </w:rPr>
      </w:pPr>
      <w:r>
        <w:rPr>
          <w:rStyle w:val="41"/>
          <w:rFonts w:hint="eastAsia" w:ascii="宋体" w:hAnsi="宋体" w:cs="宋体"/>
          <w:kern w:val="0"/>
          <w:sz w:val="24"/>
          <w:szCs w:val="24"/>
        </w:rPr>
        <w:br w:type="page"/>
      </w:r>
    </w:p>
    <w:p w14:paraId="6470F575">
      <w:pPr>
        <w:adjustRightInd w:val="0"/>
        <w:snapToGrid w:val="0"/>
        <w:spacing w:line="360" w:lineRule="auto"/>
        <w:rPr>
          <w:rStyle w:val="41"/>
          <w:rFonts w:hint="default" w:ascii="宋体" w:hAnsi="宋体" w:eastAsia="宋体" w:cs="宋体"/>
          <w:b/>
          <w:bCs/>
          <w:kern w:val="0"/>
          <w:sz w:val="24"/>
          <w:szCs w:val="24"/>
          <w:lang w:val="en-US" w:eastAsia="zh-CN"/>
        </w:rPr>
      </w:pPr>
      <w:r>
        <w:rPr>
          <w:rStyle w:val="41"/>
          <w:rFonts w:hint="eastAsia" w:ascii="宋体" w:hAnsi="宋体" w:cs="宋体"/>
          <w:b/>
          <w:bCs/>
          <w:kern w:val="0"/>
          <w:sz w:val="24"/>
          <w:szCs w:val="24"/>
          <w:lang w:val="en-US" w:eastAsia="zh-CN"/>
        </w:rPr>
        <w:t>附件2：</w:t>
      </w:r>
    </w:p>
    <w:p w14:paraId="096AC51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center"/>
        <w:rPr>
          <w:rFonts w:hint="eastAsia" w:ascii="仿宋" w:hAnsi="仿宋" w:eastAsia="仿宋" w:cs="仿宋"/>
          <w:i w:val="0"/>
          <w:iCs w:val="0"/>
          <w:caps w:val="0"/>
          <w:color w:val="333333"/>
          <w:spacing w:val="0"/>
          <w:sz w:val="36"/>
          <w:szCs w:val="36"/>
        </w:rPr>
      </w:pPr>
      <w:r>
        <w:rPr>
          <w:rStyle w:val="26"/>
          <w:rFonts w:hint="eastAsia" w:ascii="宋体" w:hAnsi="宋体" w:eastAsia="宋体" w:cs="宋体"/>
          <w:i w:val="0"/>
          <w:iCs w:val="0"/>
          <w:caps w:val="0"/>
          <w:color w:val="333333"/>
          <w:spacing w:val="0"/>
          <w:sz w:val="24"/>
          <w:szCs w:val="24"/>
          <w:shd w:val="clear" w:fill="FFFFFF"/>
        </w:rPr>
        <w:t>关于符合本国产品标准的声明函</w:t>
      </w:r>
    </w:p>
    <w:p w14:paraId="272D087D">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仿宋" w:hAnsi="仿宋" w:eastAsia="仿宋" w:cs="仿宋"/>
          <w:i w:val="0"/>
          <w:iCs w:val="0"/>
          <w:caps w:val="0"/>
          <w:color w:val="333333"/>
          <w:spacing w:val="0"/>
          <w:sz w:val="24"/>
          <w:szCs w:val="24"/>
        </w:rPr>
      </w:pPr>
    </w:p>
    <w:p w14:paraId="5AEFD6C6">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本公司（单位）郑重声明，根据《国务院办公厅关于在政府采购中实施本国产品标准及相关政策的通知》（国办发〔2025〕34号）的规定，本公司（单位）提供的以下产品属于本国产品。具体情况如下：</w:t>
      </w:r>
    </w:p>
    <w:p w14:paraId="62CF438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w:t>
      </w:r>
      <w:r>
        <w:rPr>
          <w:rStyle w:val="28"/>
          <w:rFonts w:hint="eastAsia" w:ascii="宋体" w:hAnsi="宋体" w:eastAsia="宋体" w:cs="宋体"/>
          <w:i w:val="0"/>
          <w:iCs w:val="0"/>
          <w:caps w:val="0"/>
          <w:color w:val="333333"/>
          <w:spacing w:val="0"/>
          <w:sz w:val="24"/>
          <w:szCs w:val="24"/>
          <w:u w:val="single"/>
          <w:shd w:val="clear" w:fill="FFFFFF"/>
        </w:rPr>
        <w:t>（产品名称1）</w:t>
      </w:r>
      <w:r>
        <w:rPr>
          <w:rStyle w:val="28"/>
          <w:rFonts w:hint="eastAsia" w:ascii="宋体" w:hAnsi="宋体" w:eastAsia="宋体" w:cs="宋体"/>
          <w:i w:val="0"/>
          <w:iCs w:val="0"/>
          <w:caps w:val="0"/>
          <w:color w:val="333333"/>
          <w:spacing w:val="0"/>
          <w:sz w:val="24"/>
          <w:szCs w:val="24"/>
          <w:u w:val="none"/>
          <w:shd w:val="clear" w:fill="FFFFFF"/>
          <w:vertAlign w:val="superscript"/>
        </w:rPr>
        <w:t>1</w:t>
      </w:r>
      <w:r>
        <w:rPr>
          <w:rFonts w:hint="eastAsia" w:ascii="宋体" w:hAnsi="宋体" w:eastAsia="宋体" w:cs="宋体"/>
          <w:i w:val="0"/>
          <w:iCs w:val="0"/>
          <w:caps w:val="0"/>
          <w:color w:val="333333"/>
          <w:spacing w:val="0"/>
          <w:sz w:val="24"/>
          <w:szCs w:val="24"/>
          <w:shd w:val="clear" w:fill="FFFFFF"/>
        </w:rPr>
        <w:t>，生产厂为</w:t>
      </w:r>
      <w:r>
        <w:rPr>
          <w:rStyle w:val="28"/>
          <w:rFonts w:hint="eastAsia" w:ascii="宋体" w:hAnsi="宋体" w:eastAsia="宋体" w:cs="宋体"/>
          <w:i w:val="0"/>
          <w:iCs w:val="0"/>
          <w:caps w:val="0"/>
          <w:color w:val="333333"/>
          <w:spacing w:val="0"/>
          <w:sz w:val="24"/>
          <w:szCs w:val="24"/>
          <w:u w:val="single"/>
          <w:shd w:val="clear" w:fill="FFFFFF"/>
        </w:rPr>
        <w:t>（厂名）</w:t>
      </w:r>
      <w:r>
        <w:rPr>
          <w:rStyle w:val="28"/>
          <w:rFonts w:hint="eastAsia" w:ascii="宋体" w:hAnsi="宋体" w:eastAsia="宋体" w:cs="宋体"/>
          <w:i w:val="0"/>
          <w:iCs w:val="0"/>
          <w:caps w:val="0"/>
          <w:color w:val="333333"/>
          <w:spacing w:val="0"/>
          <w:sz w:val="24"/>
          <w:szCs w:val="24"/>
          <w:u w:val="none"/>
          <w:shd w:val="clear" w:fill="FFFFFF"/>
          <w:vertAlign w:val="superscript"/>
        </w:rPr>
        <w:t>2</w:t>
      </w:r>
      <w:r>
        <w:rPr>
          <w:rFonts w:hint="eastAsia" w:ascii="宋体" w:hAnsi="宋体" w:eastAsia="宋体" w:cs="宋体"/>
          <w:i w:val="0"/>
          <w:iCs w:val="0"/>
          <w:caps w:val="0"/>
          <w:color w:val="333333"/>
          <w:spacing w:val="0"/>
          <w:sz w:val="24"/>
          <w:szCs w:val="24"/>
          <w:shd w:val="clear" w:fill="FFFFFF"/>
        </w:rPr>
        <w:t>，厂址为</w:t>
      </w:r>
      <w:r>
        <w:rPr>
          <w:rStyle w:val="28"/>
          <w:rFonts w:hint="eastAsia" w:ascii="宋体" w:hAnsi="宋体" w:eastAsia="宋体" w:cs="宋体"/>
          <w:i w:val="0"/>
          <w:iCs w:val="0"/>
          <w:caps w:val="0"/>
          <w:color w:val="333333"/>
          <w:spacing w:val="0"/>
          <w:sz w:val="24"/>
          <w:szCs w:val="24"/>
          <w:u w:val="single"/>
          <w:shd w:val="clear" w:fill="FFFFFF"/>
        </w:rPr>
        <w:t>（生产厂址）</w:t>
      </w:r>
      <w:r>
        <w:rPr>
          <w:rFonts w:hint="eastAsia" w:ascii="宋体" w:hAnsi="宋体" w:eastAsia="宋体" w:cs="宋体"/>
          <w:i w:val="0"/>
          <w:iCs w:val="0"/>
          <w:caps w:val="0"/>
          <w:color w:val="333333"/>
          <w:spacing w:val="0"/>
          <w:sz w:val="24"/>
          <w:szCs w:val="24"/>
          <w:shd w:val="clear" w:fill="FFFFFF"/>
        </w:rPr>
        <w:t>。</w:t>
      </w:r>
      <w:r>
        <w:rPr>
          <w:rStyle w:val="28"/>
          <w:rFonts w:hint="eastAsia" w:ascii="宋体" w:hAnsi="宋体" w:eastAsia="宋体" w:cs="宋体"/>
          <w:i w:val="0"/>
          <w:iCs w:val="0"/>
          <w:caps w:val="0"/>
          <w:color w:val="333333"/>
          <w:spacing w:val="0"/>
          <w:sz w:val="24"/>
          <w:szCs w:val="24"/>
          <w:u w:val="single"/>
          <w:shd w:val="clear" w:fill="FFFFFF"/>
        </w:rPr>
        <w:t>（产品名称1）</w:t>
      </w:r>
      <w:r>
        <w:rPr>
          <w:rFonts w:hint="eastAsia" w:ascii="宋体" w:hAnsi="宋体" w:eastAsia="宋体" w:cs="宋体"/>
          <w:i w:val="0"/>
          <w:iCs w:val="0"/>
          <w:caps w:val="0"/>
          <w:color w:val="333333"/>
          <w:spacing w:val="0"/>
          <w:sz w:val="24"/>
          <w:szCs w:val="24"/>
          <w:shd w:val="clear" w:fill="FFFFFF"/>
        </w:rPr>
        <w:t>的中国境内生产的组件成本占比≥</w:t>
      </w:r>
      <w:r>
        <w:rPr>
          <w:rStyle w:val="28"/>
          <w:rFonts w:hint="eastAsia" w:ascii="宋体" w:hAnsi="宋体" w:eastAsia="宋体" w:cs="宋体"/>
          <w:i w:val="0"/>
          <w:iCs w:val="0"/>
          <w:caps w:val="0"/>
          <w:color w:val="333333"/>
          <w:spacing w:val="0"/>
          <w:sz w:val="24"/>
          <w:szCs w:val="24"/>
          <w:u w:val="single"/>
          <w:shd w:val="clear" w:fill="FFFFFF"/>
        </w:rPr>
        <w:t>（规定比例）</w:t>
      </w:r>
      <w:r>
        <w:rPr>
          <w:rStyle w:val="28"/>
          <w:rFonts w:hint="eastAsia" w:ascii="宋体" w:hAnsi="宋体" w:eastAsia="宋体" w:cs="宋体"/>
          <w:i w:val="0"/>
          <w:iCs w:val="0"/>
          <w:caps w:val="0"/>
          <w:color w:val="333333"/>
          <w:spacing w:val="0"/>
          <w:sz w:val="24"/>
          <w:szCs w:val="24"/>
          <w:u w:val="none"/>
          <w:shd w:val="clear" w:fill="FFFFFF"/>
          <w:vertAlign w:val="superscript"/>
        </w:rPr>
        <w:t>3</w:t>
      </w:r>
      <w:r>
        <w:rPr>
          <w:rFonts w:hint="eastAsia" w:ascii="宋体" w:hAnsi="宋体" w:eastAsia="宋体" w:cs="宋体"/>
          <w:i w:val="0"/>
          <w:iCs w:val="0"/>
          <w:caps w:val="0"/>
          <w:color w:val="333333"/>
          <w:spacing w:val="0"/>
          <w:sz w:val="24"/>
          <w:szCs w:val="24"/>
          <w:shd w:val="clear" w:fill="FFFFFF"/>
        </w:rPr>
        <w:t>。</w:t>
      </w:r>
      <w:r>
        <w:rPr>
          <w:rStyle w:val="28"/>
          <w:rFonts w:hint="eastAsia" w:ascii="宋体" w:hAnsi="宋体" w:eastAsia="宋体" w:cs="宋体"/>
          <w:i w:val="0"/>
          <w:iCs w:val="0"/>
          <w:caps w:val="0"/>
          <w:color w:val="333333"/>
          <w:spacing w:val="0"/>
          <w:sz w:val="24"/>
          <w:szCs w:val="24"/>
          <w:u w:val="single"/>
          <w:shd w:val="clear" w:fill="FFFFFF"/>
        </w:rPr>
        <w:t>（产品名称1）</w:t>
      </w:r>
      <w:r>
        <w:rPr>
          <w:rFonts w:hint="eastAsia" w:ascii="宋体" w:hAnsi="宋体" w:eastAsia="宋体" w:cs="宋体"/>
          <w:i w:val="0"/>
          <w:iCs w:val="0"/>
          <w:caps w:val="0"/>
          <w:color w:val="333333"/>
          <w:spacing w:val="0"/>
          <w:sz w:val="24"/>
          <w:szCs w:val="24"/>
          <w:shd w:val="clear" w:fill="FFFFFF"/>
        </w:rPr>
        <w:t>的</w:t>
      </w:r>
      <w:r>
        <w:rPr>
          <w:rStyle w:val="28"/>
          <w:rFonts w:hint="eastAsia" w:ascii="宋体" w:hAnsi="宋体" w:eastAsia="宋体" w:cs="宋体"/>
          <w:i w:val="0"/>
          <w:iCs w:val="0"/>
          <w:caps w:val="0"/>
          <w:color w:val="333333"/>
          <w:spacing w:val="0"/>
          <w:sz w:val="24"/>
          <w:szCs w:val="24"/>
          <w:u w:val="single"/>
          <w:shd w:val="clear" w:fill="FFFFFF"/>
        </w:rPr>
        <w:t>（关键组件）</w:t>
      </w:r>
      <w:r>
        <w:rPr>
          <w:rStyle w:val="28"/>
          <w:rFonts w:hint="eastAsia" w:ascii="宋体" w:hAnsi="宋体" w:eastAsia="宋体" w:cs="宋体"/>
          <w:i w:val="0"/>
          <w:iCs w:val="0"/>
          <w:caps w:val="0"/>
          <w:color w:val="333333"/>
          <w:spacing w:val="0"/>
          <w:sz w:val="24"/>
          <w:szCs w:val="24"/>
          <w:u w:val="none"/>
          <w:shd w:val="clear" w:fill="FFFFFF"/>
          <w:vertAlign w:val="superscript"/>
        </w:rPr>
        <w:t>4</w:t>
      </w:r>
      <w:r>
        <w:rPr>
          <w:rFonts w:hint="eastAsia" w:ascii="宋体" w:hAnsi="宋体" w:eastAsia="宋体" w:cs="宋体"/>
          <w:i w:val="0"/>
          <w:iCs w:val="0"/>
          <w:caps w:val="0"/>
          <w:color w:val="333333"/>
          <w:spacing w:val="0"/>
          <w:sz w:val="24"/>
          <w:szCs w:val="24"/>
          <w:shd w:val="clear" w:fill="FFFFFF"/>
        </w:rPr>
        <w:t>在中国境内生产。</w:t>
      </w:r>
      <w:r>
        <w:rPr>
          <w:rStyle w:val="28"/>
          <w:rFonts w:hint="eastAsia" w:ascii="宋体" w:hAnsi="宋体" w:eastAsia="宋体" w:cs="宋体"/>
          <w:i w:val="0"/>
          <w:iCs w:val="0"/>
          <w:caps w:val="0"/>
          <w:color w:val="333333"/>
          <w:spacing w:val="0"/>
          <w:sz w:val="24"/>
          <w:szCs w:val="24"/>
          <w:u w:val="single"/>
          <w:shd w:val="clear" w:fill="FFFFFF"/>
        </w:rPr>
        <w:t>（产品名称1）</w:t>
      </w:r>
      <w:r>
        <w:rPr>
          <w:rFonts w:hint="eastAsia" w:ascii="宋体" w:hAnsi="宋体" w:eastAsia="宋体" w:cs="宋体"/>
          <w:i w:val="0"/>
          <w:iCs w:val="0"/>
          <w:caps w:val="0"/>
          <w:color w:val="333333"/>
          <w:spacing w:val="0"/>
          <w:sz w:val="24"/>
          <w:szCs w:val="24"/>
          <w:shd w:val="clear" w:fill="FFFFFF"/>
        </w:rPr>
        <w:t>的</w:t>
      </w:r>
      <w:r>
        <w:rPr>
          <w:rStyle w:val="28"/>
          <w:rFonts w:hint="eastAsia" w:ascii="宋体" w:hAnsi="宋体" w:eastAsia="宋体" w:cs="宋体"/>
          <w:i w:val="0"/>
          <w:iCs w:val="0"/>
          <w:caps w:val="0"/>
          <w:color w:val="333333"/>
          <w:spacing w:val="0"/>
          <w:sz w:val="24"/>
          <w:szCs w:val="24"/>
          <w:u w:val="single"/>
          <w:shd w:val="clear" w:fill="FFFFFF"/>
        </w:rPr>
        <w:t>（关键工序）</w:t>
      </w:r>
      <w:r>
        <w:rPr>
          <w:rStyle w:val="28"/>
          <w:rFonts w:hint="eastAsia" w:ascii="宋体" w:hAnsi="宋体" w:eastAsia="宋体" w:cs="宋体"/>
          <w:i w:val="0"/>
          <w:iCs w:val="0"/>
          <w:caps w:val="0"/>
          <w:color w:val="333333"/>
          <w:spacing w:val="0"/>
          <w:sz w:val="24"/>
          <w:szCs w:val="24"/>
          <w:u w:val="none"/>
          <w:shd w:val="clear" w:fill="FFFFFF"/>
          <w:vertAlign w:val="superscript"/>
        </w:rPr>
        <w:t>5</w:t>
      </w:r>
      <w:r>
        <w:rPr>
          <w:rFonts w:hint="eastAsia" w:ascii="宋体" w:hAnsi="宋体" w:eastAsia="宋体" w:cs="宋体"/>
          <w:i w:val="0"/>
          <w:iCs w:val="0"/>
          <w:caps w:val="0"/>
          <w:color w:val="333333"/>
          <w:spacing w:val="0"/>
          <w:sz w:val="24"/>
          <w:szCs w:val="24"/>
          <w:shd w:val="clear" w:fill="FFFFFF"/>
        </w:rPr>
        <w:t>在中国境内完成。</w:t>
      </w:r>
    </w:p>
    <w:p w14:paraId="66D4ED1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w:t>
      </w:r>
      <w:r>
        <w:rPr>
          <w:rStyle w:val="28"/>
          <w:rFonts w:hint="eastAsia" w:ascii="宋体" w:hAnsi="宋体" w:eastAsia="宋体" w:cs="宋体"/>
          <w:i w:val="0"/>
          <w:iCs w:val="0"/>
          <w:caps w:val="0"/>
          <w:color w:val="333333"/>
          <w:spacing w:val="0"/>
          <w:sz w:val="24"/>
          <w:szCs w:val="24"/>
          <w:u w:val="single"/>
          <w:shd w:val="clear" w:fill="FFFFFF"/>
        </w:rPr>
        <w:t>（产品名称2）</w:t>
      </w:r>
      <w:r>
        <w:rPr>
          <w:rFonts w:hint="eastAsia" w:ascii="宋体" w:hAnsi="宋体" w:eastAsia="宋体" w:cs="宋体"/>
          <w:i w:val="0"/>
          <w:iCs w:val="0"/>
          <w:caps w:val="0"/>
          <w:color w:val="333333"/>
          <w:spacing w:val="0"/>
          <w:sz w:val="24"/>
          <w:szCs w:val="24"/>
          <w:shd w:val="clear" w:fill="FFFFFF"/>
        </w:rPr>
        <w:t>，生产厂为</w:t>
      </w:r>
      <w:r>
        <w:rPr>
          <w:rStyle w:val="28"/>
          <w:rFonts w:hint="eastAsia" w:ascii="宋体" w:hAnsi="宋体" w:eastAsia="宋体" w:cs="宋体"/>
          <w:i w:val="0"/>
          <w:iCs w:val="0"/>
          <w:caps w:val="0"/>
          <w:color w:val="333333"/>
          <w:spacing w:val="0"/>
          <w:sz w:val="24"/>
          <w:szCs w:val="24"/>
          <w:u w:val="single"/>
          <w:shd w:val="clear" w:fill="FFFFFF"/>
        </w:rPr>
        <w:t>（厂名）</w:t>
      </w:r>
      <w:r>
        <w:rPr>
          <w:rFonts w:hint="eastAsia" w:ascii="宋体" w:hAnsi="宋体" w:eastAsia="宋体" w:cs="宋体"/>
          <w:i w:val="0"/>
          <w:iCs w:val="0"/>
          <w:caps w:val="0"/>
          <w:color w:val="333333"/>
          <w:spacing w:val="0"/>
          <w:sz w:val="24"/>
          <w:szCs w:val="24"/>
          <w:shd w:val="clear" w:fill="FFFFFF"/>
        </w:rPr>
        <w:t>，厂址为</w:t>
      </w:r>
      <w:r>
        <w:rPr>
          <w:rStyle w:val="28"/>
          <w:rFonts w:hint="eastAsia" w:ascii="宋体" w:hAnsi="宋体" w:eastAsia="宋体" w:cs="宋体"/>
          <w:i w:val="0"/>
          <w:iCs w:val="0"/>
          <w:caps w:val="0"/>
          <w:color w:val="333333"/>
          <w:spacing w:val="0"/>
          <w:sz w:val="24"/>
          <w:szCs w:val="24"/>
          <w:u w:val="single"/>
          <w:shd w:val="clear" w:fill="FFFFFF"/>
        </w:rPr>
        <w:t>（生产厂址）</w:t>
      </w:r>
      <w:r>
        <w:rPr>
          <w:rFonts w:hint="eastAsia" w:ascii="宋体" w:hAnsi="宋体" w:eastAsia="宋体" w:cs="宋体"/>
          <w:i w:val="0"/>
          <w:iCs w:val="0"/>
          <w:caps w:val="0"/>
          <w:color w:val="333333"/>
          <w:spacing w:val="0"/>
          <w:sz w:val="24"/>
          <w:szCs w:val="24"/>
          <w:shd w:val="clear" w:fill="FFFFFF"/>
        </w:rPr>
        <w:t>。</w:t>
      </w:r>
      <w:r>
        <w:rPr>
          <w:rStyle w:val="28"/>
          <w:rFonts w:hint="eastAsia" w:ascii="宋体" w:hAnsi="宋体" w:eastAsia="宋体" w:cs="宋体"/>
          <w:i w:val="0"/>
          <w:iCs w:val="0"/>
          <w:caps w:val="0"/>
          <w:color w:val="333333"/>
          <w:spacing w:val="0"/>
          <w:sz w:val="24"/>
          <w:szCs w:val="24"/>
          <w:u w:val="single"/>
          <w:shd w:val="clear" w:fill="FFFFFF"/>
        </w:rPr>
        <w:t>（产品名称2）</w:t>
      </w:r>
      <w:r>
        <w:rPr>
          <w:rFonts w:hint="eastAsia" w:ascii="宋体" w:hAnsi="宋体" w:eastAsia="宋体" w:cs="宋体"/>
          <w:i w:val="0"/>
          <w:iCs w:val="0"/>
          <w:caps w:val="0"/>
          <w:color w:val="333333"/>
          <w:spacing w:val="0"/>
          <w:sz w:val="24"/>
          <w:szCs w:val="24"/>
          <w:shd w:val="clear" w:fill="FFFFFF"/>
        </w:rPr>
        <w:t>的中国境内生产的组件成本占比≥</w:t>
      </w:r>
      <w:r>
        <w:rPr>
          <w:rStyle w:val="28"/>
          <w:rFonts w:hint="eastAsia" w:ascii="宋体" w:hAnsi="宋体" w:eastAsia="宋体" w:cs="宋体"/>
          <w:i w:val="0"/>
          <w:iCs w:val="0"/>
          <w:caps w:val="0"/>
          <w:color w:val="333333"/>
          <w:spacing w:val="0"/>
          <w:sz w:val="24"/>
          <w:szCs w:val="24"/>
          <w:u w:val="single"/>
          <w:shd w:val="clear" w:fill="FFFFFF"/>
        </w:rPr>
        <w:t>（规定比例）</w:t>
      </w:r>
      <w:r>
        <w:rPr>
          <w:rFonts w:hint="eastAsia" w:ascii="宋体" w:hAnsi="宋体" w:eastAsia="宋体" w:cs="宋体"/>
          <w:i w:val="0"/>
          <w:iCs w:val="0"/>
          <w:caps w:val="0"/>
          <w:color w:val="333333"/>
          <w:spacing w:val="0"/>
          <w:sz w:val="24"/>
          <w:szCs w:val="24"/>
          <w:shd w:val="clear" w:fill="FFFFFF"/>
        </w:rPr>
        <w:t>。</w:t>
      </w:r>
      <w:r>
        <w:rPr>
          <w:rStyle w:val="28"/>
          <w:rFonts w:hint="eastAsia" w:ascii="宋体" w:hAnsi="宋体" w:eastAsia="宋体" w:cs="宋体"/>
          <w:i w:val="0"/>
          <w:iCs w:val="0"/>
          <w:caps w:val="0"/>
          <w:color w:val="333333"/>
          <w:spacing w:val="0"/>
          <w:sz w:val="24"/>
          <w:szCs w:val="24"/>
          <w:u w:val="single"/>
          <w:shd w:val="clear" w:fill="FFFFFF"/>
        </w:rPr>
        <w:t>（产品名称2）</w:t>
      </w:r>
      <w:r>
        <w:rPr>
          <w:rFonts w:hint="eastAsia" w:ascii="宋体" w:hAnsi="宋体" w:eastAsia="宋体" w:cs="宋体"/>
          <w:i w:val="0"/>
          <w:iCs w:val="0"/>
          <w:caps w:val="0"/>
          <w:color w:val="333333"/>
          <w:spacing w:val="0"/>
          <w:sz w:val="24"/>
          <w:szCs w:val="24"/>
          <w:shd w:val="clear" w:fill="FFFFFF"/>
        </w:rPr>
        <w:t>的</w:t>
      </w:r>
      <w:r>
        <w:rPr>
          <w:rStyle w:val="28"/>
          <w:rFonts w:hint="eastAsia" w:ascii="宋体" w:hAnsi="宋体" w:eastAsia="宋体" w:cs="宋体"/>
          <w:i w:val="0"/>
          <w:iCs w:val="0"/>
          <w:caps w:val="0"/>
          <w:color w:val="333333"/>
          <w:spacing w:val="0"/>
          <w:sz w:val="24"/>
          <w:szCs w:val="24"/>
          <w:u w:val="single"/>
          <w:shd w:val="clear" w:fill="FFFFFF"/>
        </w:rPr>
        <w:t>（关键组件）</w:t>
      </w:r>
      <w:r>
        <w:rPr>
          <w:rFonts w:hint="eastAsia" w:ascii="宋体" w:hAnsi="宋体" w:eastAsia="宋体" w:cs="宋体"/>
          <w:i w:val="0"/>
          <w:iCs w:val="0"/>
          <w:caps w:val="0"/>
          <w:color w:val="333333"/>
          <w:spacing w:val="0"/>
          <w:sz w:val="24"/>
          <w:szCs w:val="24"/>
          <w:shd w:val="clear" w:fill="FFFFFF"/>
        </w:rPr>
        <w:t>在中国境内生产。</w:t>
      </w:r>
      <w:r>
        <w:rPr>
          <w:rStyle w:val="28"/>
          <w:rFonts w:hint="eastAsia" w:ascii="宋体" w:hAnsi="宋体" w:eastAsia="宋体" w:cs="宋体"/>
          <w:i w:val="0"/>
          <w:iCs w:val="0"/>
          <w:caps w:val="0"/>
          <w:color w:val="333333"/>
          <w:spacing w:val="0"/>
          <w:sz w:val="24"/>
          <w:szCs w:val="24"/>
          <w:u w:val="single"/>
          <w:shd w:val="clear" w:fill="FFFFFF"/>
        </w:rPr>
        <w:t>（产品名称2）</w:t>
      </w:r>
      <w:r>
        <w:rPr>
          <w:rFonts w:hint="eastAsia" w:ascii="宋体" w:hAnsi="宋体" w:eastAsia="宋体" w:cs="宋体"/>
          <w:i w:val="0"/>
          <w:iCs w:val="0"/>
          <w:caps w:val="0"/>
          <w:color w:val="333333"/>
          <w:spacing w:val="0"/>
          <w:sz w:val="24"/>
          <w:szCs w:val="24"/>
          <w:shd w:val="clear" w:fill="FFFFFF"/>
        </w:rPr>
        <w:t>的</w:t>
      </w:r>
      <w:r>
        <w:rPr>
          <w:rStyle w:val="28"/>
          <w:rFonts w:hint="eastAsia" w:ascii="宋体" w:hAnsi="宋体" w:eastAsia="宋体" w:cs="宋体"/>
          <w:i w:val="0"/>
          <w:iCs w:val="0"/>
          <w:caps w:val="0"/>
          <w:color w:val="333333"/>
          <w:spacing w:val="0"/>
          <w:sz w:val="24"/>
          <w:szCs w:val="24"/>
          <w:u w:val="single"/>
          <w:shd w:val="clear" w:fill="FFFFFF"/>
        </w:rPr>
        <w:t>（关键工序）</w:t>
      </w:r>
      <w:r>
        <w:rPr>
          <w:rFonts w:hint="eastAsia" w:ascii="宋体" w:hAnsi="宋体" w:eastAsia="宋体" w:cs="宋体"/>
          <w:i w:val="0"/>
          <w:iCs w:val="0"/>
          <w:caps w:val="0"/>
          <w:color w:val="333333"/>
          <w:spacing w:val="0"/>
          <w:sz w:val="24"/>
          <w:szCs w:val="24"/>
          <w:shd w:val="clear" w:fill="FFFFFF"/>
        </w:rPr>
        <w:t>在中国境内完成。</w:t>
      </w:r>
    </w:p>
    <w:p w14:paraId="65BBB50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w:t>
      </w:r>
    </w:p>
    <w:p w14:paraId="70CCFE37">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本公司（单位）对上述声明内容的真实性负责。如有虚假，愿承担相应法律责任。</w:t>
      </w:r>
    </w:p>
    <w:p w14:paraId="0AB043B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rPr>
          <w:rFonts w:hint="eastAsia" w:ascii="宋体" w:hAnsi="宋体" w:eastAsia="宋体" w:cs="宋体"/>
          <w:i w:val="0"/>
          <w:iCs w:val="0"/>
          <w:caps w:val="0"/>
          <w:color w:val="333333"/>
          <w:spacing w:val="0"/>
          <w:sz w:val="24"/>
          <w:szCs w:val="24"/>
        </w:rPr>
      </w:pPr>
    </w:p>
    <w:p w14:paraId="6B3D195D">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公司（单位）名称（盖章）：　        </w:t>
      </w:r>
    </w:p>
    <w:p w14:paraId="1A3CA0E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righ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日期：　     年　  月　  日         </w:t>
      </w:r>
    </w:p>
    <w:p w14:paraId="25951A76">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0"/>
        <w:jc w:val="left"/>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__________________</w:t>
      </w:r>
    </w:p>
    <w:p w14:paraId="436F8A6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1.产品如有型号，请在“产品名称”栏一并填写。</w:t>
      </w:r>
    </w:p>
    <w:p w14:paraId="79B0658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2.生产厂名与厂址应与生产厂营业执照载明的相关信息保持一致。</w:t>
      </w:r>
    </w:p>
    <w:p w14:paraId="0FD0755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3.该产品的中国境内生产的组件成本占比相关要求实施前，“规定比例”栏可不填，下同。</w:t>
      </w:r>
    </w:p>
    <w:p w14:paraId="3874959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rPr>
        <w:t>4.该产品的关键组件要求实施前，“关键组件”栏可不填，下同。</w:t>
      </w:r>
    </w:p>
    <w:p w14:paraId="5CE4EBD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ind w:left="0" w:right="0" w:firstLine="420"/>
        <w:rPr>
          <w:rFonts w:hint="eastAsia" w:ascii="仿宋" w:hAnsi="仿宋" w:eastAsia="仿宋" w:cs="仿宋"/>
          <w:i w:val="0"/>
          <w:iCs w:val="0"/>
          <w:caps w:val="0"/>
          <w:color w:val="333333"/>
          <w:spacing w:val="0"/>
          <w:sz w:val="21"/>
          <w:szCs w:val="21"/>
        </w:rPr>
      </w:pPr>
      <w:r>
        <w:rPr>
          <w:rFonts w:hint="eastAsia" w:ascii="宋体" w:hAnsi="宋体" w:eastAsia="宋体" w:cs="宋体"/>
          <w:i w:val="0"/>
          <w:iCs w:val="0"/>
          <w:caps w:val="0"/>
          <w:color w:val="333333"/>
          <w:spacing w:val="0"/>
          <w:sz w:val="24"/>
          <w:szCs w:val="24"/>
          <w:shd w:val="clear" w:fill="FFFFFF"/>
        </w:rPr>
        <w:t>5.该产品的关键工序要求实施前，“关键工序”栏可不填，下同。</w:t>
      </w:r>
    </w:p>
    <w:p w14:paraId="04A4C538">
      <w:pPr>
        <w:adjustRightInd w:val="0"/>
        <w:snapToGrid w:val="0"/>
        <w:spacing w:line="360" w:lineRule="auto"/>
        <w:ind w:firstLine="426" w:firstLineChars="200"/>
        <w:jc w:val="center"/>
        <w:rPr>
          <w:rStyle w:val="41"/>
          <w:rFonts w:ascii="宋体" w:hAnsi="宋体"/>
          <w:b/>
          <w:sz w:val="32"/>
          <w:szCs w:val="32"/>
        </w:rPr>
      </w:pPr>
      <w:r>
        <w:rPr>
          <w:rStyle w:val="41"/>
          <w:rFonts w:ascii="宋体" w:hAnsi="宋体"/>
          <w:szCs w:val="21"/>
          <w:lang w:val="zh-CN"/>
        </w:rPr>
        <w:br w:type="page"/>
      </w:r>
      <w:r>
        <w:rPr>
          <w:rStyle w:val="41"/>
          <w:rFonts w:ascii="宋体" w:hAnsi="宋体"/>
          <w:b/>
          <w:sz w:val="32"/>
          <w:szCs w:val="32"/>
        </w:rPr>
        <w:t>第三章  评标办法（综合评分法）</w:t>
      </w:r>
    </w:p>
    <w:p w14:paraId="541779DF">
      <w:pPr>
        <w:adjustRightInd w:val="0"/>
        <w:snapToGrid w:val="0"/>
        <w:spacing w:line="360" w:lineRule="auto"/>
        <w:ind w:firstLine="1124"/>
        <w:jc w:val="center"/>
        <w:rPr>
          <w:rStyle w:val="41"/>
          <w:rFonts w:ascii="宋体" w:hAnsi="宋体"/>
          <w:b/>
          <w:sz w:val="28"/>
          <w:szCs w:val="28"/>
          <w:lang w:val="zh-CN"/>
        </w:rPr>
      </w:pPr>
      <w:r>
        <w:rPr>
          <w:rStyle w:val="41"/>
          <w:rFonts w:ascii="宋体" w:hAnsi="宋体"/>
          <w:b/>
          <w:sz w:val="28"/>
          <w:szCs w:val="28"/>
          <w:lang w:val="zh-CN"/>
        </w:rPr>
        <w:t>评标办法前附表</w:t>
      </w:r>
    </w:p>
    <w:tbl>
      <w:tblPr>
        <w:tblStyle w:val="23"/>
        <w:tblW w:w="97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1"/>
        <w:gridCol w:w="823"/>
        <w:gridCol w:w="2025"/>
        <w:gridCol w:w="5859"/>
      </w:tblGrid>
      <w:tr w14:paraId="73D088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27452B6">
            <w:pPr>
              <w:adjustRightInd w:val="0"/>
              <w:snapToGrid w:val="0"/>
              <w:spacing w:line="360" w:lineRule="auto"/>
              <w:jc w:val="center"/>
              <w:rPr>
                <w:rStyle w:val="41"/>
                <w:rFonts w:ascii="宋体" w:hAnsi="宋体"/>
                <w:b/>
                <w:szCs w:val="21"/>
              </w:rPr>
            </w:pPr>
            <w:r>
              <w:rPr>
                <w:rStyle w:val="41"/>
                <w:rFonts w:ascii="宋体" w:hAnsi="宋体"/>
                <w:b/>
                <w:szCs w:val="21"/>
              </w:rPr>
              <w:t>条款号</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3C3CACC2">
            <w:pPr>
              <w:adjustRightInd w:val="0"/>
              <w:snapToGrid w:val="0"/>
              <w:spacing w:line="360" w:lineRule="auto"/>
              <w:jc w:val="center"/>
              <w:rPr>
                <w:rStyle w:val="41"/>
                <w:rFonts w:ascii="宋体" w:hAnsi="宋体"/>
                <w:b/>
                <w:szCs w:val="21"/>
              </w:rPr>
            </w:pPr>
            <w:r>
              <w:rPr>
                <w:rStyle w:val="41"/>
                <w:rFonts w:ascii="宋体" w:hAnsi="宋体"/>
                <w:b/>
                <w:szCs w:val="21"/>
              </w:rPr>
              <w:t>评审因素</w:t>
            </w:r>
          </w:p>
        </w:tc>
        <w:tc>
          <w:tcPr>
            <w:tcW w:w="5859" w:type="dxa"/>
            <w:tcBorders>
              <w:top w:val="single" w:color="000000" w:sz="4" w:space="0"/>
              <w:left w:val="single" w:color="000000" w:sz="4" w:space="0"/>
              <w:bottom w:val="single" w:color="000000" w:sz="4" w:space="0"/>
              <w:right w:val="single" w:color="000000" w:sz="4" w:space="0"/>
            </w:tcBorders>
            <w:vAlign w:val="center"/>
          </w:tcPr>
          <w:p w14:paraId="71017EF6">
            <w:pPr>
              <w:tabs>
                <w:tab w:val="left" w:pos="1180"/>
              </w:tabs>
              <w:adjustRightInd w:val="0"/>
              <w:snapToGrid w:val="0"/>
              <w:spacing w:line="360" w:lineRule="auto"/>
              <w:jc w:val="center"/>
              <w:rPr>
                <w:rStyle w:val="41"/>
                <w:rFonts w:ascii="宋体" w:hAnsi="宋体"/>
                <w:b/>
                <w:szCs w:val="21"/>
              </w:rPr>
            </w:pPr>
            <w:r>
              <w:rPr>
                <w:rStyle w:val="41"/>
                <w:rFonts w:ascii="宋体" w:hAnsi="宋体"/>
                <w:b/>
                <w:szCs w:val="21"/>
              </w:rPr>
              <w:t>评审标准</w:t>
            </w:r>
          </w:p>
        </w:tc>
      </w:tr>
      <w:tr w14:paraId="672DA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jc w:val="center"/>
        </w:trPr>
        <w:tc>
          <w:tcPr>
            <w:tcW w:w="1051" w:type="dxa"/>
            <w:vMerge w:val="restart"/>
            <w:tcBorders>
              <w:top w:val="single" w:color="000000" w:sz="4" w:space="0"/>
              <w:left w:val="single" w:color="000000" w:sz="4" w:space="0"/>
              <w:right w:val="single" w:color="000000" w:sz="4" w:space="0"/>
            </w:tcBorders>
            <w:vAlign w:val="center"/>
          </w:tcPr>
          <w:p w14:paraId="68C72A8C">
            <w:pPr>
              <w:adjustRightInd w:val="0"/>
              <w:snapToGrid w:val="0"/>
              <w:spacing w:line="360" w:lineRule="auto"/>
              <w:jc w:val="center"/>
              <w:rPr>
                <w:rStyle w:val="41"/>
                <w:rFonts w:ascii="宋体" w:hAnsi="宋体"/>
                <w:szCs w:val="21"/>
              </w:rPr>
            </w:pPr>
            <w:r>
              <w:rPr>
                <w:rStyle w:val="41"/>
                <w:rFonts w:ascii="宋体" w:hAnsi="宋体"/>
                <w:szCs w:val="21"/>
              </w:rPr>
              <w:t>2.1.1</w:t>
            </w:r>
          </w:p>
          <w:p w14:paraId="41FBEA7E">
            <w:pPr>
              <w:adjustRightInd w:val="0"/>
              <w:snapToGrid w:val="0"/>
              <w:spacing w:line="360" w:lineRule="auto"/>
              <w:jc w:val="center"/>
              <w:rPr>
                <w:rStyle w:val="41"/>
                <w:rFonts w:ascii="宋体" w:hAnsi="宋体"/>
                <w:szCs w:val="21"/>
              </w:rPr>
            </w:pPr>
            <w:r>
              <w:rPr>
                <w:rStyle w:val="41"/>
                <w:rFonts w:ascii="宋体" w:hAnsi="宋体"/>
                <w:szCs w:val="21"/>
              </w:rPr>
              <w:t>、</w:t>
            </w:r>
          </w:p>
        </w:tc>
        <w:tc>
          <w:tcPr>
            <w:tcW w:w="823" w:type="dxa"/>
            <w:vMerge w:val="restart"/>
            <w:tcBorders>
              <w:top w:val="single" w:color="000000" w:sz="4" w:space="0"/>
              <w:left w:val="single" w:color="000000" w:sz="4" w:space="0"/>
              <w:right w:val="single" w:color="000000" w:sz="4" w:space="0"/>
            </w:tcBorders>
            <w:vAlign w:val="center"/>
          </w:tcPr>
          <w:p w14:paraId="2EDE911F">
            <w:pPr>
              <w:adjustRightInd w:val="0"/>
              <w:snapToGrid w:val="0"/>
              <w:spacing w:line="360" w:lineRule="auto"/>
              <w:jc w:val="center"/>
              <w:rPr>
                <w:rStyle w:val="41"/>
                <w:rFonts w:ascii="宋体" w:hAnsi="宋体"/>
                <w:szCs w:val="21"/>
              </w:rPr>
            </w:pPr>
            <w:r>
              <w:rPr>
                <w:rStyle w:val="41"/>
                <w:rFonts w:ascii="宋体" w:hAnsi="宋体"/>
                <w:szCs w:val="21"/>
              </w:rPr>
              <w:t>资格审查标准</w:t>
            </w:r>
          </w:p>
        </w:tc>
        <w:tc>
          <w:tcPr>
            <w:tcW w:w="2025" w:type="dxa"/>
            <w:tcBorders>
              <w:top w:val="single" w:color="000000" w:sz="4" w:space="0"/>
              <w:left w:val="single" w:color="000000" w:sz="4" w:space="0"/>
              <w:right w:val="single" w:color="000000" w:sz="4" w:space="0"/>
            </w:tcBorders>
            <w:vAlign w:val="center"/>
          </w:tcPr>
          <w:p w14:paraId="6755699B">
            <w:pPr>
              <w:tabs>
                <w:tab w:val="left" w:pos="1180"/>
              </w:tabs>
              <w:adjustRightInd w:val="0"/>
              <w:snapToGrid w:val="0"/>
              <w:spacing w:line="360" w:lineRule="auto"/>
              <w:ind w:firstLine="366" w:firstLineChars="200"/>
              <w:jc w:val="both"/>
              <w:rPr>
                <w:rStyle w:val="41"/>
                <w:rFonts w:ascii="宋体" w:hAnsi="宋体"/>
                <w:sz w:val="18"/>
                <w:szCs w:val="18"/>
              </w:rPr>
            </w:pPr>
            <w:r>
              <w:rPr>
                <w:rStyle w:val="41"/>
                <w:rFonts w:ascii="宋体" w:hAnsi="宋体"/>
                <w:sz w:val="18"/>
                <w:szCs w:val="18"/>
                <w:lang w:val="zh-CN"/>
              </w:rPr>
              <w:t>投标人为合法注册的法人、其他组织或自然人（加盖公章）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EBE5BB8">
            <w:pPr>
              <w:tabs>
                <w:tab w:val="left" w:pos="1180"/>
              </w:tabs>
              <w:adjustRightInd w:val="0"/>
              <w:snapToGrid w:val="0"/>
              <w:spacing w:line="360" w:lineRule="auto"/>
              <w:jc w:val="center"/>
              <w:rPr>
                <w:rStyle w:val="41"/>
                <w:rFonts w:ascii="宋体" w:hAnsi="宋体"/>
                <w:sz w:val="18"/>
                <w:szCs w:val="18"/>
              </w:rPr>
            </w:pPr>
            <w:r>
              <w:rPr>
                <w:rStyle w:val="41"/>
                <w:rFonts w:ascii="宋体" w:hAnsi="宋体"/>
                <w:sz w:val="18"/>
                <w:szCs w:val="18"/>
              </w:rPr>
              <w:t>符合招标文件要求，合法有效。</w:t>
            </w:r>
          </w:p>
        </w:tc>
      </w:tr>
      <w:tr w14:paraId="0EC29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5" w:hRule="atLeast"/>
          <w:jc w:val="center"/>
        </w:trPr>
        <w:tc>
          <w:tcPr>
            <w:tcW w:w="1051" w:type="dxa"/>
            <w:vMerge w:val="continue"/>
            <w:tcBorders>
              <w:left w:val="single" w:color="000000" w:sz="4" w:space="0"/>
              <w:right w:val="single" w:color="000000" w:sz="4" w:space="0"/>
            </w:tcBorders>
            <w:vAlign w:val="center"/>
          </w:tcPr>
          <w:p w14:paraId="4E9AA5F2">
            <w:pPr>
              <w:adjustRightInd w:val="0"/>
              <w:snapToGrid w:val="0"/>
              <w:spacing w:line="360" w:lineRule="auto"/>
              <w:jc w:val="center"/>
              <w:rPr>
                <w:rStyle w:val="41"/>
                <w:rFonts w:ascii="宋体" w:hAnsi="宋体"/>
                <w:szCs w:val="21"/>
              </w:rPr>
            </w:pPr>
          </w:p>
        </w:tc>
        <w:tc>
          <w:tcPr>
            <w:tcW w:w="823" w:type="dxa"/>
            <w:vMerge w:val="continue"/>
            <w:tcBorders>
              <w:left w:val="single" w:color="000000" w:sz="4" w:space="0"/>
              <w:right w:val="single" w:color="000000" w:sz="4" w:space="0"/>
            </w:tcBorders>
            <w:vAlign w:val="center"/>
          </w:tcPr>
          <w:p w14:paraId="2439A5D1">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BDFAAA9">
            <w:pPr>
              <w:tabs>
                <w:tab w:val="left" w:pos="1180"/>
              </w:tabs>
              <w:adjustRightInd w:val="0"/>
              <w:snapToGrid w:val="0"/>
              <w:spacing w:line="360" w:lineRule="auto"/>
              <w:ind w:firstLine="366" w:firstLineChars="200"/>
              <w:jc w:val="both"/>
              <w:rPr>
                <w:rStyle w:val="41"/>
                <w:rFonts w:ascii="宋体" w:hAnsi="宋体"/>
                <w:sz w:val="18"/>
                <w:szCs w:val="18"/>
                <w:lang w:val="zh-CN"/>
              </w:rPr>
            </w:pPr>
            <w:r>
              <w:rPr>
                <w:rStyle w:val="41"/>
                <w:rFonts w:ascii="宋体" w:hAnsi="宋体"/>
                <w:sz w:val="18"/>
                <w:szCs w:val="18"/>
                <w:lang w:val="zh-CN"/>
              </w:rPr>
              <w:t>提供投标截止时间前六个月内任意一个月依法纳税和缴纳社保的证明，依法不需要缴纳社保及依法免税的投标人则需提供相应的合法证明材料（加盖公章）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C270695">
            <w:pPr>
              <w:tabs>
                <w:tab w:val="left" w:pos="1180"/>
              </w:tabs>
              <w:adjustRightInd w:val="0"/>
              <w:snapToGrid w:val="0"/>
              <w:spacing w:line="360" w:lineRule="auto"/>
              <w:jc w:val="center"/>
              <w:rPr>
                <w:rStyle w:val="41"/>
                <w:rFonts w:ascii="宋体" w:hAnsi="宋体"/>
                <w:sz w:val="18"/>
                <w:szCs w:val="18"/>
              </w:rPr>
            </w:pPr>
            <w:r>
              <w:rPr>
                <w:rStyle w:val="41"/>
                <w:rFonts w:ascii="宋体" w:hAnsi="宋体"/>
                <w:sz w:val="18"/>
                <w:szCs w:val="18"/>
              </w:rPr>
              <w:t>符合招标文件要求，合法有效。</w:t>
            </w:r>
          </w:p>
          <w:p w14:paraId="7BE00ED7">
            <w:pPr>
              <w:tabs>
                <w:tab w:val="left" w:pos="1180"/>
              </w:tabs>
              <w:adjustRightInd w:val="0"/>
              <w:snapToGrid w:val="0"/>
              <w:spacing w:line="360" w:lineRule="auto"/>
              <w:ind w:firstLine="720"/>
              <w:jc w:val="center"/>
              <w:rPr>
                <w:rStyle w:val="41"/>
                <w:rFonts w:ascii="宋体" w:hAnsi="宋体"/>
                <w:sz w:val="18"/>
                <w:szCs w:val="18"/>
              </w:rPr>
            </w:pPr>
          </w:p>
        </w:tc>
      </w:tr>
      <w:tr w14:paraId="3595A9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7" w:hRule="atLeast"/>
          <w:jc w:val="center"/>
        </w:trPr>
        <w:tc>
          <w:tcPr>
            <w:tcW w:w="1051" w:type="dxa"/>
            <w:vMerge w:val="continue"/>
            <w:tcBorders>
              <w:left w:val="single" w:color="000000" w:sz="4" w:space="0"/>
              <w:right w:val="single" w:color="000000" w:sz="4" w:space="0"/>
            </w:tcBorders>
            <w:vAlign w:val="center"/>
          </w:tcPr>
          <w:p w14:paraId="3B703539">
            <w:pPr>
              <w:adjustRightInd w:val="0"/>
              <w:snapToGrid w:val="0"/>
              <w:spacing w:line="360" w:lineRule="auto"/>
              <w:jc w:val="center"/>
              <w:rPr>
                <w:rStyle w:val="41"/>
                <w:rFonts w:ascii="宋体" w:hAnsi="宋体"/>
                <w:szCs w:val="21"/>
              </w:rPr>
            </w:pPr>
          </w:p>
        </w:tc>
        <w:tc>
          <w:tcPr>
            <w:tcW w:w="823" w:type="dxa"/>
            <w:vMerge w:val="continue"/>
            <w:tcBorders>
              <w:left w:val="single" w:color="000000" w:sz="4" w:space="0"/>
              <w:right w:val="single" w:color="000000" w:sz="4" w:space="0"/>
            </w:tcBorders>
            <w:vAlign w:val="center"/>
          </w:tcPr>
          <w:p w14:paraId="3A5BC127">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412101C">
            <w:pPr>
              <w:tabs>
                <w:tab w:val="left" w:pos="1180"/>
              </w:tabs>
              <w:adjustRightInd w:val="0"/>
              <w:snapToGrid w:val="0"/>
              <w:spacing w:line="360" w:lineRule="auto"/>
              <w:ind w:firstLine="366" w:firstLineChars="200"/>
              <w:jc w:val="both"/>
              <w:rPr>
                <w:rStyle w:val="41"/>
                <w:rFonts w:ascii="宋体" w:hAnsi="宋体"/>
                <w:sz w:val="18"/>
                <w:szCs w:val="18"/>
                <w:lang w:val="zh-CN"/>
              </w:rPr>
            </w:pPr>
            <w:r>
              <w:rPr>
                <w:rStyle w:val="41"/>
                <w:rFonts w:ascii="宋体" w:hAnsi="宋体"/>
                <w:sz w:val="18"/>
                <w:szCs w:val="18"/>
                <w:lang w:val="zh-CN"/>
              </w:rPr>
              <w:t>投标人在参加政府采购活动前3年内在经营活动中没有重大违法记录的书面声明（加盖公章）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24343399">
            <w:pPr>
              <w:adjustRightInd w:val="0"/>
              <w:snapToGrid w:val="0"/>
              <w:spacing w:line="360" w:lineRule="auto"/>
              <w:jc w:val="center"/>
              <w:rPr>
                <w:rStyle w:val="41"/>
                <w:rFonts w:ascii="宋体" w:hAnsi="宋体"/>
                <w:sz w:val="18"/>
                <w:szCs w:val="18"/>
              </w:rPr>
            </w:pPr>
            <w:r>
              <w:rPr>
                <w:rStyle w:val="41"/>
                <w:rFonts w:ascii="宋体" w:hAnsi="宋体"/>
                <w:sz w:val="18"/>
                <w:szCs w:val="18"/>
              </w:rPr>
              <w:t>符合招标文件要求，合法有效。</w:t>
            </w:r>
          </w:p>
        </w:tc>
      </w:tr>
      <w:tr w14:paraId="1BB73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jc w:val="center"/>
        </w:trPr>
        <w:tc>
          <w:tcPr>
            <w:tcW w:w="1051" w:type="dxa"/>
            <w:vMerge w:val="continue"/>
            <w:tcBorders>
              <w:left w:val="single" w:color="000000" w:sz="4" w:space="0"/>
              <w:right w:val="single" w:color="000000" w:sz="4" w:space="0"/>
            </w:tcBorders>
            <w:vAlign w:val="center"/>
          </w:tcPr>
          <w:p w14:paraId="3E61052E">
            <w:pPr>
              <w:adjustRightInd w:val="0"/>
              <w:snapToGrid w:val="0"/>
              <w:spacing w:line="360" w:lineRule="auto"/>
              <w:jc w:val="center"/>
              <w:rPr>
                <w:rStyle w:val="41"/>
                <w:rFonts w:ascii="宋体" w:hAnsi="宋体"/>
                <w:szCs w:val="21"/>
              </w:rPr>
            </w:pPr>
          </w:p>
        </w:tc>
        <w:tc>
          <w:tcPr>
            <w:tcW w:w="823" w:type="dxa"/>
            <w:vMerge w:val="continue"/>
            <w:tcBorders>
              <w:left w:val="single" w:color="000000" w:sz="4" w:space="0"/>
              <w:right w:val="single" w:color="000000" w:sz="4" w:space="0"/>
            </w:tcBorders>
            <w:vAlign w:val="center"/>
          </w:tcPr>
          <w:p w14:paraId="2EE1BE2E">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3E079BE">
            <w:pPr>
              <w:tabs>
                <w:tab w:val="left" w:pos="1180"/>
              </w:tabs>
              <w:adjustRightInd w:val="0"/>
              <w:snapToGrid w:val="0"/>
              <w:spacing w:line="360" w:lineRule="auto"/>
              <w:ind w:firstLine="366" w:firstLineChars="200"/>
              <w:jc w:val="both"/>
              <w:rPr>
                <w:rStyle w:val="41"/>
                <w:rFonts w:ascii="宋体" w:hAnsi="宋体"/>
                <w:sz w:val="18"/>
                <w:szCs w:val="18"/>
                <w:lang w:val="zh-CN"/>
              </w:rPr>
            </w:pPr>
            <w:r>
              <w:rPr>
                <w:rStyle w:val="41"/>
                <w:rFonts w:ascii="宋体" w:hAnsi="宋体"/>
                <w:sz w:val="18"/>
                <w:szCs w:val="18"/>
              </w:rPr>
              <w:t>投标人</w:t>
            </w:r>
            <w:r>
              <w:rPr>
                <w:rStyle w:val="41"/>
                <w:rFonts w:ascii="宋体" w:hAnsi="宋体"/>
                <w:sz w:val="18"/>
                <w:szCs w:val="18"/>
                <w:lang w:val="zh-CN"/>
              </w:rPr>
              <w:t>具有履行合同所必须的设备和专业技术能力（提供承诺函）（加盖公章）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01DDB69A">
            <w:pPr>
              <w:tabs>
                <w:tab w:val="left" w:pos="1180"/>
              </w:tabs>
              <w:adjustRightInd w:val="0"/>
              <w:snapToGrid w:val="0"/>
              <w:spacing w:line="360" w:lineRule="auto"/>
              <w:jc w:val="center"/>
              <w:rPr>
                <w:rStyle w:val="41"/>
                <w:rFonts w:ascii="宋体" w:hAnsi="宋体"/>
                <w:sz w:val="18"/>
                <w:szCs w:val="18"/>
              </w:rPr>
            </w:pPr>
            <w:r>
              <w:rPr>
                <w:rStyle w:val="41"/>
                <w:rFonts w:ascii="宋体" w:hAnsi="宋体"/>
                <w:sz w:val="18"/>
                <w:szCs w:val="18"/>
              </w:rPr>
              <w:t>符合招标文件要求，合法有效。</w:t>
            </w:r>
          </w:p>
        </w:tc>
      </w:tr>
      <w:tr w14:paraId="74882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99" w:hRule="atLeast"/>
          <w:jc w:val="center"/>
        </w:trPr>
        <w:tc>
          <w:tcPr>
            <w:tcW w:w="1051" w:type="dxa"/>
            <w:vMerge w:val="continue"/>
            <w:tcBorders>
              <w:left w:val="single" w:color="000000" w:sz="4" w:space="0"/>
              <w:right w:val="single" w:color="000000" w:sz="4" w:space="0"/>
            </w:tcBorders>
            <w:vAlign w:val="center"/>
          </w:tcPr>
          <w:p w14:paraId="40760A42">
            <w:pPr>
              <w:adjustRightInd w:val="0"/>
              <w:snapToGrid w:val="0"/>
              <w:spacing w:line="360" w:lineRule="auto"/>
              <w:jc w:val="center"/>
              <w:rPr>
                <w:rStyle w:val="41"/>
                <w:rFonts w:ascii="宋体" w:hAnsi="宋体"/>
                <w:szCs w:val="21"/>
              </w:rPr>
            </w:pPr>
          </w:p>
        </w:tc>
        <w:tc>
          <w:tcPr>
            <w:tcW w:w="823" w:type="dxa"/>
            <w:vMerge w:val="continue"/>
            <w:tcBorders>
              <w:left w:val="single" w:color="000000" w:sz="4" w:space="0"/>
              <w:right w:val="single" w:color="000000" w:sz="4" w:space="0"/>
            </w:tcBorders>
            <w:vAlign w:val="center"/>
          </w:tcPr>
          <w:p w14:paraId="16438D1E">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480B2EC">
            <w:pPr>
              <w:tabs>
                <w:tab w:val="left" w:pos="1180"/>
              </w:tabs>
              <w:adjustRightInd w:val="0"/>
              <w:snapToGrid w:val="0"/>
              <w:spacing w:line="360" w:lineRule="auto"/>
              <w:ind w:firstLine="366" w:firstLineChars="200"/>
              <w:jc w:val="both"/>
              <w:rPr>
                <w:rStyle w:val="41"/>
                <w:rFonts w:ascii="宋体" w:hAnsi="宋体"/>
                <w:sz w:val="18"/>
                <w:szCs w:val="18"/>
              </w:rPr>
            </w:pPr>
            <w:r>
              <w:rPr>
                <w:rStyle w:val="41"/>
                <w:rFonts w:hint="eastAsia" w:ascii="宋体" w:hAnsi="宋体" w:cs="Times New Roman"/>
                <w:sz w:val="18"/>
                <w:szCs w:val="18"/>
                <w:lang w:val="zh-CN"/>
              </w:rPr>
              <w:t>提供投标人202</w:t>
            </w:r>
            <w:r>
              <w:rPr>
                <w:rStyle w:val="41"/>
                <w:rFonts w:hint="eastAsia" w:ascii="宋体" w:hAnsi="宋体" w:cs="Times New Roman"/>
                <w:sz w:val="18"/>
                <w:szCs w:val="18"/>
                <w:lang w:val="en-US" w:eastAsia="zh-CN"/>
              </w:rPr>
              <w:t>4</w:t>
            </w:r>
            <w:r>
              <w:rPr>
                <w:rStyle w:val="41"/>
                <w:rFonts w:hint="eastAsia" w:ascii="宋体" w:hAnsi="宋体" w:cs="Times New Roman"/>
                <w:sz w:val="18"/>
                <w:szCs w:val="18"/>
                <w:lang w:val="zh-CN"/>
              </w:rPr>
              <w:t>年度或202</w:t>
            </w:r>
            <w:r>
              <w:rPr>
                <w:rStyle w:val="41"/>
                <w:rFonts w:hint="eastAsia" w:ascii="宋体" w:hAnsi="宋体" w:cs="Times New Roman"/>
                <w:sz w:val="18"/>
                <w:szCs w:val="18"/>
                <w:lang w:val="en-US" w:eastAsia="zh-CN"/>
              </w:rPr>
              <w:t>5</w:t>
            </w:r>
            <w:r>
              <w:rPr>
                <w:rStyle w:val="41"/>
                <w:rFonts w:hint="eastAsia" w:ascii="宋体" w:hAnsi="宋体" w:cs="Times New Roman"/>
                <w:sz w:val="18"/>
                <w:szCs w:val="18"/>
                <w:lang w:val="zh-CN"/>
              </w:rPr>
              <w:t>年度经审计的财务报告；</w:t>
            </w:r>
            <w:r>
              <w:rPr>
                <w:rStyle w:val="41"/>
                <w:rFonts w:ascii="宋体" w:hAnsi="宋体" w:cs="Times New Roman"/>
                <w:sz w:val="18"/>
                <w:szCs w:val="18"/>
                <w:lang w:val="zh-CN"/>
              </w:rPr>
              <w:t>或投标截止时间前三个月内其基本开户银行出具的资信证明及账户开户许可证明文件</w:t>
            </w:r>
            <w:r>
              <w:rPr>
                <w:rStyle w:val="41"/>
                <w:rFonts w:hint="eastAsia" w:ascii="宋体" w:hAnsi="宋体" w:cs="Times New Roman"/>
                <w:sz w:val="18"/>
                <w:szCs w:val="18"/>
                <w:lang w:val="zh-CN"/>
              </w:rPr>
              <w:t>；</w:t>
            </w:r>
            <w:r>
              <w:rPr>
                <w:rStyle w:val="41"/>
                <w:rFonts w:ascii="宋体" w:hAnsi="宋体" w:cs="Times New Roman"/>
                <w:sz w:val="18"/>
                <w:szCs w:val="18"/>
                <w:lang w:val="zh-CN"/>
              </w:rPr>
              <w:t>或</w:t>
            </w:r>
            <w:r>
              <w:rPr>
                <w:rStyle w:val="41"/>
                <w:rFonts w:hint="eastAsia" w:ascii="宋体" w:hAnsi="宋体" w:cs="Times New Roman"/>
                <w:sz w:val="18"/>
                <w:szCs w:val="18"/>
                <w:lang w:val="zh-CN"/>
              </w:rPr>
              <w:t>专业担保机构开具的投标担保函</w:t>
            </w:r>
            <w:r>
              <w:rPr>
                <w:rStyle w:val="41"/>
                <w:rFonts w:ascii="宋体" w:hAnsi="宋体" w:cs="Times New Roman"/>
                <w:sz w:val="18"/>
                <w:szCs w:val="18"/>
                <w:lang w:val="zh-CN"/>
              </w:rPr>
              <w:t>。</w:t>
            </w:r>
            <w:r>
              <w:rPr>
                <w:rStyle w:val="41"/>
                <w:rFonts w:hint="eastAsia" w:ascii="宋体" w:hAnsi="宋体" w:cs="Times New Roman"/>
                <w:sz w:val="18"/>
                <w:szCs w:val="18"/>
                <w:lang w:val="zh-CN"/>
              </w:rPr>
              <w:t>（</w:t>
            </w:r>
            <w:r>
              <w:rPr>
                <w:rStyle w:val="41"/>
                <w:rFonts w:ascii="宋体" w:hAnsi="宋体" w:cs="Times New Roman"/>
                <w:sz w:val="18"/>
                <w:szCs w:val="18"/>
                <w:lang w:val="zh-CN"/>
              </w:rPr>
              <w:t>加盖公章）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6606A529">
            <w:pPr>
              <w:tabs>
                <w:tab w:val="left" w:pos="1180"/>
              </w:tabs>
              <w:adjustRightInd w:val="0"/>
              <w:snapToGrid w:val="0"/>
              <w:spacing w:line="360" w:lineRule="auto"/>
              <w:jc w:val="center"/>
              <w:rPr>
                <w:rStyle w:val="41"/>
                <w:rFonts w:ascii="宋体" w:hAnsi="宋体"/>
                <w:sz w:val="18"/>
                <w:szCs w:val="18"/>
              </w:rPr>
            </w:pPr>
            <w:r>
              <w:rPr>
                <w:rStyle w:val="41"/>
                <w:rFonts w:ascii="宋体" w:hAnsi="宋体"/>
                <w:sz w:val="18"/>
                <w:szCs w:val="18"/>
              </w:rPr>
              <w:t>符合招标文件要求，合法有效。</w:t>
            </w:r>
          </w:p>
        </w:tc>
      </w:tr>
      <w:tr w14:paraId="7F1655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051" w:type="dxa"/>
            <w:vMerge w:val="continue"/>
            <w:tcBorders>
              <w:left w:val="single" w:color="000000" w:sz="4" w:space="0"/>
              <w:right w:val="single" w:color="000000" w:sz="4" w:space="0"/>
            </w:tcBorders>
            <w:vAlign w:val="center"/>
          </w:tcPr>
          <w:p w14:paraId="594C8CB4">
            <w:pPr>
              <w:adjustRightInd w:val="0"/>
              <w:snapToGrid w:val="0"/>
              <w:spacing w:line="360" w:lineRule="auto"/>
              <w:jc w:val="center"/>
              <w:rPr>
                <w:rStyle w:val="41"/>
                <w:rFonts w:ascii="宋体" w:hAnsi="宋体"/>
                <w:szCs w:val="21"/>
              </w:rPr>
            </w:pPr>
          </w:p>
        </w:tc>
        <w:tc>
          <w:tcPr>
            <w:tcW w:w="823" w:type="dxa"/>
            <w:vMerge w:val="continue"/>
            <w:tcBorders>
              <w:left w:val="single" w:color="000000" w:sz="4" w:space="0"/>
              <w:right w:val="single" w:color="000000" w:sz="4" w:space="0"/>
            </w:tcBorders>
            <w:vAlign w:val="center"/>
          </w:tcPr>
          <w:p w14:paraId="770B632D">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1F39123A">
            <w:pPr>
              <w:adjustRightInd w:val="0"/>
              <w:snapToGrid w:val="0"/>
              <w:spacing w:line="360" w:lineRule="auto"/>
              <w:ind w:firstLine="366" w:firstLineChars="200"/>
              <w:rPr>
                <w:rStyle w:val="41"/>
                <w:rFonts w:ascii="宋体" w:hAnsi="宋体"/>
                <w:sz w:val="18"/>
                <w:szCs w:val="18"/>
              </w:rPr>
            </w:pPr>
            <w:r>
              <w:rPr>
                <w:rStyle w:val="41"/>
                <w:rFonts w:hint="eastAsia" w:ascii="宋体" w:hAnsi="宋体"/>
                <w:sz w:val="18"/>
                <w:szCs w:val="18"/>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w:t>
            </w:r>
            <w:r>
              <w:rPr>
                <w:rStyle w:val="41"/>
                <w:rFonts w:ascii="宋体" w:hAnsi="宋体"/>
                <w:sz w:val="18"/>
                <w:szCs w:val="18"/>
              </w:rPr>
              <w:t>。（查询时间为投标文件递交截止日，如相关失信记录已失效，需提供相关证明资料。）</w:t>
            </w:r>
          </w:p>
        </w:tc>
        <w:tc>
          <w:tcPr>
            <w:tcW w:w="5859" w:type="dxa"/>
            <w:tcBorders>
              <w:top w:val="single" w:color="000000" w:sz="4" w:space="0"/>
              <w:left w:val="single" w:color="000000" w:sz="4" w:space="0"/>
              <w:bottom w:val="single" w:color="000000" w:sz="4" w:space="0"/>
              <w:right w:val="single" w:color="000000" w:sz="4" w:space="0"/>
            </w:tcBorders>
            <w:vAlign w:val="center"/>
          </w:tcPr>
          <w:p w14:paraId="497A6B12">
            <w:pPr>
              <w:tabs>
                <w:tab w:val="left" w:pos="1180"/>
              </w:tabs>
              <w:adjustRightInd w:val="0"/>
              <w:snapToGrid w:val="0"/>
              <w:spacing w:line="360" w:lineRule="auto"/>
              <w:jc w:val="center"/>
              <w:rPr>
                <w:rStyle w:val="41"/>
                <w:rFonts w:ascii="宋体" w:hAnsi="宋体"/>
                <w:sz w:val="18"/>
                <w:szCs w:val="18"/>
              </w:rPr>
            </w:pPr>
            <w:r>
              <w:rPr>
                <w:rStyle w:val="41"/>
                <w:rFonts w:ascii="宋体" w:hAnsi="宋体"/>
                <w:sz w:val="18"/>
                <w:szCs w:val="18"/>
              </w:rPr>
              <w:t>以</w:t>
            </w:r>
            <w:r>
              <w:rPr>
                <w:rStyle w:val="41"/>
                <w:rFonts w:hint="eastAsia" w:ascii="宋体" w:hAnsi="宋体"/>
                <w:sz w:val="18"/>
                <w:szCs w:val="18"/>
              </w:rPr>
              <w:t>代理机构</w:t>
            </w:r>
            <w:r>
              <w:rPr>
                <w:rStyle w:val="41"/>
                <w:rFonts w:ascii="宋体" w:hAnsi="宋体"/>
                <w:sz w:val="18"/>
                <w:szCs w:val="18"/>
              </w:rPr>
              <w:t>投标截止日查询结果为准</w:t>
            </w:r>
          </w:p>
        </w:tc>
      </w:tr>
      <w:tr w14:paraId="1E216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1051" w:type="dxa"/>
            <w:vMerge w:val="continue"/>
            <w:tcBorders>
              <w:left w:val="single" w:color="000000" w:sz="4" w:space="0"/>
              <w:bottom w:val="single" w:color="000000" w:sz="4" w:space="0"/>
              <w:right w:val="single" w:color="000000" w:sz="4" w:space="0"/>
            </w:tcBorders>
            <w:vAlign w:val="center"/>
          </w:tcPr>
          <w:p w14:paraId="29988267">
            <w:pPr>
              <w:adjustRightInd w:val="0"/>
              <w:snapToGrid w:val="0"/>
              <w:spacing w:line="360" w:lineRule="auto"/>
              <w:jc w:val="center"/>
              <w:rPr>
                <w:rStyle w:val="41"/>
                <w:rFonts w:ascii="宋体" w:hAnsi="宋体"/>
                <w:szCs w:val="21"/>
              </w:rPr>
            </w:pPr>
          </w:p>
        </w:tc>
        <w:tc>
          <w:tcPr>
            <w:tcW w:w="823" w:type="dxa"/>
            <w:vMerge w:val="continue"/>
            <w:tcBorders>
              <w:left w:val="single" w:color="000000" w:sz="4" w:space="0"/>
              <w:bottom w:val="single" w:color="000000" w:sz="4" w:space="0"/>
              <w:right w:val="single" w:color="000000" w:sz="4" w:space="0"/>
            </w:tcBorders>
            <w:vAlign w:val="center"/>
          </w:tcPr>
          <w:p w14:paraId="356B97F4">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049E64E4">
            <w:pPr>
              <w:adjustRightInd w:val="0"/>
              <w:snapToGrid w:val="0"/>
              <w:spacing w:line="360" w:lineRule="auto"/>
              <w:jc w:val="center"/>
              <w:rPr>
                <w:rStyle w:val="41"/>
                <w:rFonts w:hint="default" w:ascii="宋体" w:hAnsi="宋体" w:eastAsia="宋体"/>
                <w:sz w:val="18"/>
                <w:szCs w:val="18"/>
                <w:lang w:val="en-US" w:eastAsia="zh-CN"/>
              </w:rPr>
            </w:pPr>
            <w:r>
              <w:rPr>
                <w:rStyle w:val="41"/>
                <w:rFonts w:hint="eastAsia" w:ascii="宋体" w:hAnsi="宋体"/>
                <w:sz w:val="18"/>
                <w:szCs w:val="18"/>
                <w:lang w:val="en-US" w:eastAsia="zh-CN"/>
              </w:rPr>
              <w:t>本项目接受联合体投标</w:t>
            </w:r>
          </w:p>
        </w:tc>
        <w:tc>
          <w:tcPr>
            <w:tcW w:w="5859" w:type="dxa"/>
            <w:tcBorders>
              <w:top w:val="single" w:color="000000" w:sz="4" w:space="0"/>
              <w:left w:val="single" w:color="000000" w:sz="4" w:space="0"/>
              <w:bottom w:val="single" w:color="000000" w:sz="4" w:space="0"/>
              <w:right w:val="single" w:color="000000" w:sz="4" w:space="0"/>
            </w:tcBorders>
            <w:vAlign w:val="center"/>
          </w:tcPr>
          <w:p w14:paraId="1B465BF3">
            <w:pPr>
              <w:tabs>
                <w:tab w:val="left" w:pos="1180"/>
              </w:tabs>
              <w:adjustRightInd w:val="0"/>
              <w:snapToGrid w:val="0"/>
              <w:spacing w:line="360" w:lineRule="auto"/>
              <w:jc w:val="center"/>
              <w:rPr>
                <w:rStyle w:val="41"/>
                <w:rFonts w:ascii="宋体" w:hAnsi="宋体"/>
                <w:sz w:val="18"/>
                <w:szCs w:val="18"/>
              </w:rPr>
            </w:pPr>
            <w:r>
              <w:rPr>
                <w:rStyle w:val="41"/>
                <w:rFonts w:hint="eastAsia" w:ascii="宋体" w:hAnsi="宋体"/>
                <w:sz w:val="18"/>
                <w:szCs w:val="18"/>
              </w:rPr>
              <w:t>本项目接受联合体投标，投标人如为联合体投标，联合体各方均应提供相关证明，须提供联合体协议书。</w:t>
            </w:r>
          </w:p>
        </w:tc>
      </w:tr>
      <w:tr w14:paraId="63A9A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11" w:hRule="atLeast"/>
          <w:jc w:val="center"/>
        </w:trPr>
        <w:tc>
          <w:tcPr>
            <w:tcW w:w="9758" w:type="dxa"/>
            <w:gridSpan w:val="4"/>
            <w:tcBorders>
              <w:top w:val="single" w:color="000000" w:sz="4" w:space="0"/>
              <w:left w:val="single" w:color="000000" w:sz="4" w:space="0"/>
              <w:bottom w:val="single" w:color="000000" w:sz="4" w:space="0"/>
              <w:right w:val="single" w:color="000000" w:sz="4" w:space="0"/>
            </w:tcBorders>
            <w:vAlign w:val="center"/>
          </w:tcPr>
          <w:p w14:paraId="0E54A230">
            <w:pPr>
              <w:adjustRightInd w:val="0"/>
              <w:snapToGrid w:val="0"/>
              <w:spacing w:line="360" w:lineRule="auto"/>
              <w:ind w:firstLine="243" w:firstLineChars="100"/>
              <w:jc w:val="both"/>
              <w:rPr>
                <w:rStyle w:val="41"/>
                <w:rFonts w:ascii="宋体" w:hAnsi="宋体"/>
                <w:sz w:val="18"/>
                <w:szCs w:val="18"/>
              </w:rPr>
            </w:pPr>
            <w:r>
              <w:rPr>
                <w:rStyle w:val="41"/>
                <w:rFonts w:hint="eastAsia" w:ascii="仿宋" w:hAnsi="仿宋" w:eastAsia="仿宋"/>
                <w:b/>
                <w:bCs/>
                <w:sz w:val="24"/>
                <w:szCs w:val="24"/>
              </w:rPr>
              <w:t>注：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-5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-5项相应的证明材料。</w:t>
            </w:r>
          </w:p>
        </w:tc>
      </w:tr>
      <w:tr w14:paraId="6EC4FC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jc w:val="center"/>
        </w:trPr>
        <w:tc>
          <w:tcPr>
            <w:tcW w:w="1051" w:type="dxa"/>
            <w:vMerge w:val="restart"/>
            <w:tcBorders>
              <w:top w:val="single" w:color="000000" w:sz="4" w:space="0"/>
              <w:left w:val="single" w:color="000000" w:sz="4" w:space="0"/>
              <w:bottom w:val="single" w:color="000000" w:sz="4" w:space="0"/>
              <w:right w:val="single" w:color="000000" w:sz="4" w:space="0"/>
            </w:tcBorders>
            <w:vAlign w:val="center"/>
          </w:tcPr>
          <w:p w14:paraId="155BEE7D">
            <w:pPr>
              <w:adjustRightInd w:val="0"/>
              <w:snapToGrid w:val="0"/>
              <w:spacing w:line="360" w:lineRule="auto"/>
              <w:jc w:val="center"/>
              <w:rPr>
                <w:rStyle w:val="41"/>
                <w:rFonts w:ascii="宋体" w:hAnsi="宋体"/>
                <w:szCs w:val="21"/>
              </w:rPr>
            </w:pPr>
            <w:r>
              <w:rPr>
                <w:rStyle w:val="41"/>
                <w:rFonts w:ascii="宋体" w:hAnsi="宋体"/>
                <w:szCs w:val="21"/>
              </w:rPr>
              <w:t>2.1.2</w:t>
            </w:r>
          </w:p>
        </w:tc>
        <w:tc>
          <w:tcPr>
            <w:tcW w:w="823" w:type="dxa"/>
            <w:vMerge w:val="restart"/>
            <w:tcBorders>
              <w:top w:val="single" w:color="000000" w:sz="4" w:space="0"/>
              <w:left w:val="single" w:color="000000" w:sz="4" w:space="0"/>
              <w:bottom w:val="single" w:color="000000" w:sz="4" w:space="0"/>
              <w:right w:val="single" w:color="000000" w:sz="4" w:space="0"/>
            </w:tcBorders>
            <w:vAlign w:val="center"/>
          </w:tcPr>
          <w:p w14:paraId="241252DC">
            <w:pPr>
              <w:adjustRightInd w:val="0"/>
              <w:snapToGrid w:val="0"/>
              <w:spacing w:line="360" w:lineRule="auto"/>
              <w:jc w:val="center"/>
              <w:rPr>
                <w:rStyle w:val="41"/>
                <w:rFonts w:ascii="宋体" w:hAnsi="宋体"/>
                <w:szCs w:val="21"/>
              </w:rPr>
            </w:pPr>
            <w:r>
              <w:rPr>
                <w:rStyle w:val="41"/>
                <w:rFonts w:ascii="宋体" w:hAnsi="宋体"/>
                <w:szCs w:val="21"/>
              </w:rPr>
              <w:t>符合性审查标准</w:t>
            </w:r>
          </w:p>
        </w:tc>
        <w:tc>
          <w:tcPr>
            <w:tcW w:w="2025" w:type="dxa"/>
            <w:tcBorders>
              <w:top w:val="single" w:color="000000" w:sz="4" w:space="0"/>
              <w:left w:val="single" w:color="000000" w:sz="4" w:space="0"/>
              <w:bottom w:val="single" w:color="000000" w:sz="4" w:space="0"/>
              <w:right w:val="single" w:color="000000" w:sz="4" w:space="0"/>
            </w:tcBorders>
            <w:vAlign w:val="center"/>
          </w:tcPr>
          <w:p w14:paraId="3F846516">
            <w:pPr>
              <w:adjustRightInd w:val="0"/>
              <w:snapToGrid w:val="0"/>
              <w:spacing w:line="360" w:lineRule="auto"/>
              <w:jc w:val="center"/>
              <w:rPr>
                <w:rStyle w:val="41"/>
                <w:rFonts w:ascii="宋体" w:hAnsi="宋体"/>
                <w:sz w:val="18"/>
                <w:szCs w:val="18"/>
              </w:rPr>
            </w:pPr>
            <w:r>
              <w:rPr>
                <w:rStyle w:val="41"/>
                <w:rFonts w:ascii="宋体" w:hAnsi="宋体"/>
                <w:sz w:val="18"/>
                <w:szCs w:val="18"/>
              </w:rPr>
              <w:t>签字、盖章</w:t>
            </w:r>
          </w:p>
        </w:tc>
        <w:tc>
          <w:tcPr>
            <w:tcW w:w="5859" w:type="dxa"/>
            <w:tcBorders>
              <w:top w:val="single" w:color="000000" w:sz="4" w:space="0"/>
              <w:left w:val="single" w:color="000000" w:sz="4" w:space="0"/>
              <w:bottom w:val="single" w:color="000000" w:sz="4" w:space="0"/>
              <w:right w:val="single" w:color="000000" w:sz="4" w:space="0"/>
            </w:tcBorders>
            <w:vAlign w:val="center"/>
          </w:tcPr>
          <w:p w14:paraId="5CE2F3D2">
            <w:pPr>
              <w:tabs>
                <w:tab w:val="left" w:pos="1180"/>
              </w:tabs>
              <w:adjustRightInd w:val="0"/>
              <w:snapToGrid w:val="0"/>
              <w:spacing w:line="360" w:lineRule="auto"/>
              <w:ind w:firstLine="366" w:firstLineChars="200"/>
              <w:jc w:val="left"/>
              <w:rPr>
                <w:rStyle w:val="41"/>
                <w:rFonts w:ascii="宋体" w:hAnsi="宋体"/>
                <w:sz w:val="18"/>
                <w:szCs w:val="18"/>
              </w:rPr>
            </w:pPr>
            <w:r>
              <w:rPr>
                <w:rStyle w:val="41"/>
                <w:rFonts w:hint="eastAsia" w:ascii="宋体" w:hAnsi="宋体"/>
                <w:sz w:val="18"/>
                <w:szCs w:val="18"/>
              </w:rPr>
              <w:t>投标文件签署、盖章均按招标文件要求签字、 盖章。</w:t>
            </w:r>
          </w:p>
        </w:tc>
      </w:tr>
      <w:tr w14:paraId="1CC080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9"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56496628">
            <w:pPr>
              <w:adjustRightInd w:val="0"/>
              <w:snapToGrid w:val="0"/>
              <w:spacing w:line="360" w:lineRule="auto"/>
              <w:jc w:val="center"/>
              <w:rPr>
                <w:rStyle w:val="41"/>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1F79426C">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469339A7">
            <w:pPr>
              <w:adjustRightInd w:val="0"/>
              <w:snapToGrid w:val="0"/>
              <w:spacing w:line="360" w:lineRule="auto"/>
              <w:jc w:val="center"/>
              <w:rPr>
                <w:rStyle w:val="41"/>
                <w:rFonts w:ascii="宋体" w:hAnsi="宋体"/>
                <w:sz w:val="18"/>
                <w:szCs w:val="18"/>
              </w:rPr>
            </w:pPr>
            <w:r>
              <w:rPr>
                <w:rStyle w:val="41"/>
                <w:rFonts w:ascii="宋体" w:hAnsi="宋体"/>
                <w:sz w:val="18"/>
                <w:szCs w:val="18"/>
              </w:rPr>
              <w:t>投标有效期</w:t>
            </w:r>
          </w:p>
        </w:tc>
        <w:tc>
          <w:tcPr>
            <w:tcW w:w="5859" w:type="dxa"/>
            <w:tcBorders>
              <w:top w:val="single" w:color="000000" w:sz="4" w:space="0"/>
              <w:left w:val="single" w:color="000000" w:sz="4" w:space="0"/>
              <w:bottom w:val="single" w:color="000000" w:sz="4" w:space="0"/>
              <w:right w:val="single" w:color="000000" w:sz="4" w:space="0"/>
            </w:tcBorders>
            <w:vAlign w:val="center"/>
          </w:tcPr>
          <w:p w14:paraId="36108B1F">
            <w:pPr>
              <w:tabs>
                <w:tab w:val="left" w:pos="1180"/>
              </w:tabs>
              <w:adjustRightInd w:val="0"/>
              <w:snapToGrid w:val="0"/>
              <w:spacing w:line="360" w:lineRule="auto"/>
              <w:ind w:firstLine="366" w:firstLineChars="200"/>
              <w:rPr>
                <w:rStyle w:val="41"/>
                <w:rFonts w:ascii="宋体" w:hAnsi="宋体"/>
                <w:sz w:val="18"/>
                <w:szCs w:val="18"/>
              </w:rPr>
            </w:pPr>
            <w:r>
              <w:rPr>
                <w:rStyle w:val="41"/>
                <w:rFonts w:ascii="宋体" w:hAnsi="宋体"/>
                <w:sz w:val="18"/>
                <w:szCs w:val="18"/>
              </w:rPr>
              <w:t>符合第二章“投标人须知前附表”第 5.3.1 项规定</w:t>
            </w:r>
          </w:p>
        </w:tc>
      </w:tr>
      <w:tr w14:paraId="3E5E8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3172C635">
            <w:pPr>
              <w:adjustRightInd w:val="0"/>
              <w:snapToGrid w:val="0"/>
              <w:spacing w:line="360" w:lineRule="auto"/>
              <w:jc w:val="center"/>
              <w:rPr>
                <w:rStyle w:val="41"/>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315611DE">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6411665B">
            <w:pPr>
              <w:adjustRightInd w:val="0"/>
              <w:snapToGrid w:val="0"/>
              <w:spacing w:line="360" w:lineRule="auto"/>
              <w:jc w:val="center"/>
              <w:rPr>
                <w:rStyle w:val="41"/>
                <w:rFonts w:ascii="宋体" w:hAnsi="宋体"/>
                <w:sz w:val="18"/>
                <w:szCs w:val="18"/>
              </w:rPr>
            </w:pPr>
            <w:r>
              <w:rPr>
                <w:rStyle w:val="41"/>
                <w:rFonts w:ascii="宋体" w:hAnsi="宋体"/>
                <w:sz w:val="18"/>
                <w:szCs w:val="18"/>
              </w:rPr>
              <w:t>投标报价</w:t>
            </w:r>
          </w:p>
        </w:tc>
        <w:tc>
          <w:tcPr>
            <w:tcW w:w="5859" w:type="dxa"/>
            <w:tcBorders>
              <w:top w:val="single" w:color="000000" w:sz="4" w:space="0"/>
              <w:left w:val="single" w:color="000000" w:sz="4" w:space="0"/>
              <w:bottom w:val="single" w:color="000000" w:sz="4" w:space="0"/>
              <w:right w:val="single" w:color="000000" w:sz="4" w:space="0"/>
            </w:tcBorders>
            <w:vAlign w:val="center"/>
          </w:tcPr>
          <w:p w14:paraId="7ADA094E">
            <w:pPr>
              <w:tabs>
                <w:tab w:val="left" w:pos="1180"/>
              </w:tabs>
              <w:adjustRightInd w:val="0"/>
              <w:snapToGrid w:val="0"/>
              <w:spacing w:line="360" w:lineRule="auto"/>
              <w:ind w:firstLine="366" w:firstLineChars="200"/>
              <w:rPr>
                <w:rStyle w:val="41"/>
                <w:rFonts w:ascii="宋体" w:hAnsi="宋体"/>
                <w:sz w:val="18"/>
                <w:szCs w:val="18"/>
              </w:rPr>
            </w:pPr>
            <w:r>
              <w:rPr>
                <w:rStyle w:val="41"/>
                <w:rFonts w:ascii="宋体" w:hAnsi="宋体"/>
                <w:sz w:val="18"/>
                <w:szCs w:val="18"/>
              </w:rPr>
              <w:t>符合第二章“投标人须知前附表”第 5.2.4 项规定</w:t>
            </w:r>
          </w:p>
        </w:tc>
      </w:tr>
      <w:tr w14:paraId="019D5D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6D5F34C1">
            <w:pPr>
              <w:adjustRightInd w:val="0"/>
              <w:snapToGrid w:val="0"/>
              <w:spacing w:line="360" w:lineRule="auto"/>
              <w:jc w:val="center"/>
              <w:rPr>
                <w:rStyle w:val="41"/>
                <w:rFonts w:ascii="宋体" w:hAnsi="宋体"/>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1650BDA1">
            <w:pPr>
              <w:adjustRightInd w:val="0"/>
              <w:snapToGrid w:val="0"/>
              <w:spacing w:line="360" w:lineRule="auto"/>
              <w:jc w:val="center"/>
              <w:rPr>
                <w:rStyle w:val="41"/>
                <w:rFonts w:ascii="宋体" w:hAnsi="宋体"/>
                <w:szCs w:val="21"/>
              </w:rPr>
            </w:pPr>
          </w:p>
        </w:tc>
        <w:tc>
          <w:tcPr>
            <w:tcW w:w="2025" w:type="dxa"/>
            <w:tcBorders>
              <w:top w:val="single" w:color="000000" w:sz="4" w:space="0"/>
              <w:left w:val="single" w:color="000000" w:sz="4" w:space="0"/>
              <w:right w:val="single" w:color="000000" w:sz="4" w:space="0"/>
            </w:tcBorders>
            <w:vAlign w:val="center"/>
          </w:tcPr>
          <w:p w14:paraId="2B48EA30">
            <w:pPr>
              <w:adjustRightInd w:val="0"/>
              <w:snapToGrid w:val="0"/>
              <w:spacing w:line="360" w:lineRule="auto"/>
              <w:jc w:val="center"/>
              <w:rPr>
                <w:rStyle w:val="41"/>
                <w:rFonts w:ascii="宋体" w:hAnsi="宋体"/>
                <w:sz w:val="18"/>
                <w:szCs w:val="18"/>
              </w:rPr>
            </w:pPr>
            <w:r>
              <w:rPr>
                <w:rStyle w:val="41"/>
                <w:rFonts w:hint="eastAsia" w:ascii="宋体" w:hAnsi="宋体"/>
                <w:sz w:val="18"/>
                <w:szCs w:val="18"/>
                <w:lang w:val="en-US" w:eastAsia="zh-CN"/>
              </w:rPr>
              <w:t xml:space="preserve"> </w:t>
            </w:r>
            <w:r>
              <w:rPr>
                <w:rStyle w:val="41"/>
                <w:rFonts w:hint="eastAsia" w:ascii="宋体" w:hAnsi="宋体"/>
                <w:sz w:val="18"/>
                <w:szCs w:val="18"/>
              </w:rPr>
              <w:t>服务期限</w:t>
            </w:r>
          </w:p>
        </w:tc>
        <w:tc>
          <w:tcPr>
            <w:tcW w:w="5859" w:type="dxa"/>
            <w:tcBorders>
              <w:top w:val="single" w:color="000000" w:sz="4" w:space="0"/>
              <w:left w:val="single" w:color="000000" w:sz="4" w:space="0"/>
              <w:bottom w:val="single" w:color="000000" w:sz="4" w:space="0"/>
              <w:right w:val="single" w:color="000000" w:sz="4" w:space="0"/>
            </w:tcBorders>
            <w:vAlign w:val="center"/>
          </w:tcPr>
          <w:p w14:paraId="5958CCDD">
            <w:pPr>
              <w:tabs>
                <w:tab w:val="left" w:pos="1180"/>
              </w:tabs>
              <w:adjustRightInd w:val="0"/>
              <w:snapToGrid w:val="0"/>
              <w:spacing w:line="360" w:lineRule="auto"/>
              <w:ind w:firstLine="366" w:firstLineChars="200"/>
              <w:rPr>
                <w:rStyle w:val="41"/>
                <w:rFonts w:ascii="宋体" w:hAnsi="宋体"/>
                <w:sz w:val="18"/>
                <w:szCs w:val="18"/>
              </w:rPr>
            </w:pPr>
            <w:r>
              <w:rPr>
                <w:rStyle w:val="41"/>
                <w:rFonts w:ascii="宋体" w:hAnsi="宋体"/>
                <w:sz w:val="18"/>
                <w:szCs w:val="18"/>
              </w:rPr>
              <w:t>符合第二章“投标人须知前附表”第 2.2.2 项规定</w:t>
            </w:r>
          </w:p>
        </w:tc>
      </w:tr>
      <w:tr w14:paraId="1C962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9661D1D">
            <w:pPr>
              <w:adjustRightInd w:val="0"/>
              <w:snapToGrid w:val="0"/>
              <w:spacing w:line="360" w:lineRule="auto"/>
              <w:jc w:val="center"/>
              <w:rPr>
                <w:rStyle w:val="41"/>
                <w:rFonts w:ascii="宋体" w:hAnsi="宋体"/>
                <w:b/>
                <w:szCs w:val="21"/>
              </w:rPr>
            </w:pPr>
            <w:r>
              <w:rPr>
                <w:rStyle w:val="41"/>
                <w:rFonts w:ascii="宋体" w:hAnsi="宋体"/>
                <w:b/>
                <w:szCs w:val="21"/>
              </w:rPr>
              <w:t>条款号</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5B77DA6E">
            <w:pPr>
              <w:adjustRightInd w:val="0"/>
              <w:snapToGrid w:val="0"/>
              <w:spacing w:line="360" w:lineRule="auto"/>
              <w:jc w:val="center"/>
              <w:rPr>
                <w:rStyle w:val="41"/>
                <w:rFonts w:ascii="宋体" w:hAnsi="宋体"/>
                <w:b/>
                <w:szCs w:val="21"/>
                <w:lang w:val="zh-CN"/>
              </w:rPr>
            </w:pPr>
            <w:r>
              <w:rPr>
                <w:rStyle w:val="41"/>
                <w:rFonts w:ascii="宋体" w:hAnsi="宋体"/>
                <w:b/>
                <w:szCs w:val="21"/>
                <w:lang w:val="zh-CN"/>
              </w:rPr>
              <w:t>条款内容</w:t>
            </w:r>
          </w:p>
        </w:tc>
        <w:tc>
          <w:tcPr>
            <w:tcW w:w="5859" w:type="dxa"/>
            <w:tcBorders>
              <w:top w:val="single" w:color="000000" w:sz="4" w:space="0"/>
              <w:left w:val="single" w:color="000000" w:sz="4" w:space="0"/>
              <w:bottom w:val="single" w:color="000000" w:sz="4" w:space="0"/>
              <w:right w:val="single" w:color="000000" w:sz="4" w:space="0"/>
            </w:tcBorders>
            <w:vAlign w:val="center"/>
          </w:tcPr>
          <w:p w14:paraId="06C7A9ED">
            <w:pPr>
              <w:tabs>
                <w:tab w:val="left" w:pos="1180"/>
              </w:tabs>
              <w:adjustRightInd w:val="0"/>
              <w:snapToGrid w:val="0"/>
              <w:spacing w:line="360" w:lineRule="auto"/>
              <w:jc w:val="center"/>
              <w:rPr>
                <w:rStyle w:val="41"/>
                <w:rFonts w:ascii="宋体" w:hAnsi="宋体"/>
                <w:b/>
                <w:szCs w:val="21"/>
              </w:rPr>
            </w:pPr>
            <w:r>
              <w:rPr>
                <w:rStyle w:val="41"/>
                <w:rFonts w:ascii="宋体" w:hAnsi="宋体"/>
                <w:b/>
                <w:szCs w:val="21"/>
              </w:rPr>
              <w:t>编列内容</w:t>
            </w:r>
          </w:p>
        </w:tc>
      </w:tr>
      <w:tr w14:paraId="2BBDA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4"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09CF0EB8">
            <w:pPr>
              <w:adjustRightInd w:val="0"/>
              <w:snapToGrid w:val="0"/>
              <w:spacing w:line="360" w:lineRule="auto"/>
              <w:jc w:val="center"/>
              <w:rPr>
                <w:rStyle w:val="41"/>
                <w:rFonts w:ascii="宋体" w:hAnsi="宋体"/>
                <w:szCs w:val="21"/>
              </w:rPr>
            </w:pPr>
            <w:r>
              <w:rPr>
                <w:rStyle w:val="41"/>
                <w:rFonts w:ascii="宋体" w:hAnsi="宋体"/>
                <w:szCs w:val="21"/>
              </w:rPr>
              <w:t>2.2.1</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70044C6F">
            <w:pPr>
              <w:adjustRightInd w:val="0"/>
              <w:snapToGrid w:val="0"/>
              <w:spacing w:line="360" w:lineRule="auto"/>
              <w:jc w:val="center"/>
              <w:rPr>
                <w:rStyle w:val="41"/>
                <w:rFonts w:ascii="宋体" w:hAnsi="宋体"/>
                <w:b/>
                <w:szCs w:val="21"/>
                <w:lang w:val="zh-CN"/>
              </w:rPr>
            </w:pPr>
            <w:r>
              <w:rPr>
                <w:rStyle w:val="41"/>
                <w:rFonts w:ascii="宋体" w:hAnsi="宋体"/>
                <w:b/>
                <w:szCs w:val="21"/>
                <w:lang w:val="zh-CN"/>
              </w:rPr>
              <w:t>分值构成</w:t>
            </w:r>
          </w:p>
          <w:p w14:paraId="7BD0225A">
            <w:pPr>
              <w:adjustRightInd w:val="0"/>
              <w:snapToGrid w:val="0"/>
              <w:spacing w:line="360" w:lineRule="auto"/>
              <w:jc w:val="center"/>
              <w:rPr>
                <w:rStyle w:val="41"/>
                <w:rFonts w:ascii="宋体" w:hAnsi="宋体"/>
                <w:b/>
                <w:szCs w:val="21"/>
                <w:lang w:val="zh-CN"/>
              </w:rPr>
            </w:pPr>
            <w:r>
              <w:rPr>
                <w:rStyle w:val="41"/>
                <w:rFonts w:ascii="宋体" w:hAnsi="宋体"/>
                <w:b/>
                <w:szCs w:val="21"/>
                <w:lang w:val="zh-CN"/>
              </w:rPr>
              <w:t>（总分100分）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44E1A37B">
            <w:pPr>
              <w:tabs>
                <w:tab w:val="left" w:pos="1180"/>
              </w:tabs>
              <w:adjustRightInd w:val="0"/>
              <w:snapToGrid w:val="0"/>
              <w:spacing w:line="360" w:lineRule="auto"/>
              <w:ind w:firstLine="426" w:firstLineChars="200"/>
              <w:jc w:val="left"/>
              <w:rPr>
                <w:rStyle w:val="41"/>
                <w:rFonts w:ascii="宋体" w:hAnsi="宋体"/>
                <w:b/>
                <w:szCs w:val="21"/>
              </w:rPr>
            </w:pPr>
            <w:r>
              <w:rPr>
                <w:rStyle w:val="41"/>
                <w:rFonts w:ascii="宋体" w:hAnsi="宋体"/>
                <w:b/>
                <w:szCs w:val="21"/>
              </w:rPr>
              <w:t>价格部分：</w:t>
            </w:r>
            <w:r>
              <w:rPr>
                <w:rStyle w:val="41"/>
                <w:rFonts w:hint="eastAsia" w:ascii="宋体" w:hAnsi="宋体"/>
                <w:b/>
                <w:szCs w:val="21"/>
                <w:u w:val="single" w:color="000000"/>
                <w:lang w:val="en-US" w:eastAsia="zh-CN"/>
              </w:rPr>
              <w:t>1</w:t>
            </w:r>
            <w:r>
              <w:rPr>
                <w:rStyle w:val="41"/>
                <w:rFonts w:hint="eastAsia" w:ascii="宋体" w:hAnsi="宋体"/>
                <w:b/>
                <w:szCs w:val="21"/>
                <w:u w:val="single" w:color="000000"/>
              </w:rPr>
              <w:t>0</w:t>
            </w:r>
            <w:r>
              <w:rPr>
                <w:rStyle w:val="41"/>
                <w:rFonts w:ascii="宋体" w:hAnsi="宋体"/>
                <w:b/>
                <w:szCs w:val="21"/>
              </w:rPr>
              <w:t>分</w:t>
            </w:r>
          </w:p>
          <w:p w14:paraId="098AA710">
            <w:pPr>
              <w:tabs>
                <w:tab w:val="left" w:pos="1180"/>
              </w:tabs>
              <w:adjustRightInd w:val="0"/>
              <w:snapToGrid w:val="0"/>
              <w:spacing w:line="360" w:lineRule="auto"/>
              <w:ind w:firstLine="426" w:firstLineChars="200"/>
              <w:jc w:val="left"/>
              <w:rPr>
                <w:rStyle w:val="41"/>
                <w:rFonts w:ascii="宋体" w:hAnsi="宋体"/>
                <w:b/>
                <w:szCs w:val="21"/>
              </w:rPr>
            </w:pPr>
            <w:r>
              <w:rPr>
                <w:rStyle w:val="41"/>
                <w:rFonts w:ascii="宋体" w:hAnsi="宋体"/>
                <w:b/>
                <w:szCs w:val="21"/>
              </w:rPr>
              <w:t>商务部分：</w:t>
            </w:r>
            <w:r>
              <w:rPr>
                <w:rStyle w:val="41"/>
                <w:rFonts w:hint="eastAsia" w:ascii="宋体" w:hAnsi="宋体"/>
                <w:b/>
                <w:szCs w:val="21"/>
                <w:u w:val="single" w:color="000000"/>
                <w:lang w:val="en-US" w:eastAsia="zh-CN"/>
              </w:rPr>
              <w:t>20</w:t>
            </w:r>
            <w:r>
              <w:rPr>
                <w:rStyle w:val="41"/>
                <w:rFonts w:ascii="宋体" w:hAnsi="宋体"/>
                <w:b/>
                <w:szCs w:val="21"/>
              </w:rPr>
              <w:t>分</w:t>
            </w:r>
          </w:p>
          <w:p w14:paraId="12118858">
            <w:pPr>
              <w:tabs>
                <w:tab w:val="left" w:pos="1180"/>
              </w:tabs>
              <w:adjustRightInd w:val="0"/>
              <w:snapToGrid w:val="0"/>
              <w:spacing w:line="360" w:lineRule="auto"/>
              <w:ind w:firstLine="426" w:firstLineChars="200"/>
              <w:jc w:val="left"/>
              <w:rPr>
                <w:rStyle w:val="41"/>
                <w:rFonts w:ascii="宋体" w:hAnsi="宋体"/>
                <w:b/>
                <w:szCs w:val="21"/>
              </w:rPr>
            </w:pPr>
            <w:r>
              <w:rPr>
                <w:rStyle w:val="41"/>
                <w:rFonts w:ascii="宋体" w:hAnsi="宋体"/>
                <w:b/>
                <w:szCs w:val="21"/>
              </w:rPr>
              <w:t>技术部分：</w:t>
            </w:r>
            <w:r>
              <w:rPr>
                <w:rStyle w:val="41"/>
                <w:rFonts w:hint="eastAsia" w:ascii="宋体" w:hAnsi="宋体"/>
                <w:b/>
                <w:szCs w:val="21"/>
                <w:u w:val="single"/>
                <w:lang w:val="en-US" w:eastAsia="zh-CN"/>
              </w:rPr>
              <w:t>70</w:t>
            </w:r>
            <w:r>
              <w:rPr>
                <w:rStyle w:val="41"/>
                <w:rFonts w:ascii="宋体" w:hAnsi="宋体"/>
                <w:b/>
                <w:szCs w:val="21"/>
              </w:rPr>
              <w:t>分</w:t>
            </w:r>
          </w:p>
        </w:tc>
      </w:tr>
      <w:tr w14:paraId="6C833A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5C42676">
            <w:pPr>
              <w:adjustRightInd w:val="0"/>
              <w:snapToGrid w:val="0"/>
              <w:spacing w:line="360" w:lineRule="auto"/>
              <w:jc w:val="center"/>
              <w:rPr>
                <w:rStyle w:val="41"/>
                <w:rFonts w:ascii="宋体" w:hAnsi="宋体"/>
                <w:b/>
                <w:szCs w:val="21"/>
              </w:rPr>
            </w:pPr>
            <w:r>
              <w:rPr>
                <w:rStyle w:val="41"/>
                <w:rFonts w:ascii="宋体" w:hAnsi="宋体"/>
                <w:b/>
                <w:szCs w:val="21"/>
              </w:rPr>
              <w:t>2.2.2</w:t>
            </w:r>
          </w:p>
          <w:p w14:paraId="718A1D4E">
            <w:pPr>
              <w:adjustRightInd w:val="0"/>
              <w:snapToGrid w:val="0"/>
              <w:spacing w:line="360" w:lineRule="auto"/>
              <w:jc w:val="center"/>
              <w:rPr>
                <w:rStyle w:val="41"/>
                <w:rFonts w:ascii="宋体" w:hAnsi="宋体"/>
                <w:b/>
                <w:szCs w:val="21"/>
              </w:rPr>
            </w:pPr>
            <w:r>
              <w:rPr>
                <w:rStyle w:val="41"/>
                <w:rFonts w:ascii="宋体" w:hAnsi="宋体"/>
                <w:b/>
                <w:szCs w:val="21"/>
              </w:rPr>
              <w:t>（1）</w:t>
            </w:r>
          </w:p>
        </w:tc>
        <w:tc>
          <w:tcPr>
            <w:tcW w:w="2848" w:type="dxa"/>
            <w:gridSpan w:val="2"/>
            <w:tcBorders>
              <w:top w:val="single" w:color="000000" w:sz="4" w:space="0"/>
              <w:left w:val="single" w:color="000000" w:sz="4" w:space="0"/>
              <w:bottom w:val="single" w:color="000000" w:sz="4" w:space="0"/>
              <w:right w:val="single" w:color="000000" w:sz="4" w:space="0"/>
            </w:tcBorders>
            <w:vAlign w:val="center"/>
          </w:tcPr>
          <w:p w14:paraId="03812FC4">
            <w:pPr>
              <w:adjustRightInd w:val="0"/>
              <w:snapToGrid w:val="0"/>
              <w:spacing w:line="360" w:lineRule="auto"/>
              <w:jc w:val="center"/>
              <w:rPr>
                <w:rStyle w:val="41"/>
                <w:rFonts w:ascii="宋体" w:hAnsi="宋体"/>
                <w:b/>
                <w:szCs w:val="21"/>
                <w:lang w:val="zh-CN"/>
              </w:rPr>
            </w:pPr>
            <w:r>
              <w:rPr>
                <w:rStyle w:val="41"/>
                <w:rFonts w:ascii="宋体" w:hAnsi="宋体"/>
                <w:b/>
                <w:szCs w:val="21"/>
                <w:lang w:val="zh-CN"/>
              </w:rPr>
              <w:t>投标报价</w:t>
            </w:r>
          </w:p>
          <w:p w14:paraId="7AC915BB">
            <w:pPr>
              <w:adjustRightInd w:val="0"/>
              <w:snapToGrid w:val="0"/>
              <w:spacing w:line="360" w:lineRule="auto"/>
              <w:jc w:val="center"/>
              <w:rPr>
                <w:rStyle w:val="41"/>
                <w:rFonts w:ascii="宋体" w:hAnsi="宋体"/>
                <w:szCs w:val="21"/>
              </w:rPr>
            </w:pPr>
            <w:r>
              <w:rPr>
                <w:rStyle w:val="41"/>
                <w:rFonts w:ascii="宋体" w:hAnsi="宋体"/>
                <w:b/>
                <w:szCs w:val="21"/>
                <w:lang w:val="zh-CN"/>
              </w:rPr>
              <w:t>（</w:t>
            </w:r>
            <w:r>
              <w:rPr>
                <w:rStyle w:val="41"/>
                <w:rFonts w:hint="eastAsia" w:ascii="宋体" w:hAnsi="宋体"/>
                <w:b/>
                <w:szCs w:val="21"/>
                <w:lang w:val="en-US" w:eastAsia="zh-CN"/>
              </w:rPr>
              <w:t>1</w:t>
            </w:r>
            <w:r>
              <w:rPr>
                <w:rStyle w:val="41"/>
                <w:rFonts w:hint="eastAsia" w:ascii="宋体" w:hAnsi="宋体"/>
                <w:b/>
                <w:szCs w:val="21"/>
              </w:rPr>
              <w:t>0</w:t>
            </w:r>
            <w:r>
              <w:rPr>
                <w:rStyle w:val="41"/>
                <w:rFonts w:ascii="宋体" w:hAnsi="宋体"/>
                <w:b/>
                <w:szCs w:val="21"/>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6AA27D10">
            <w:pPr>
              <w:tabs>
                <w:tab w:val="left" w:pos="1180"/>
              </w:tabs>
              <w:adjustRightInd w:val="0"/>
              <w:snapToGrid w:val="0"/>
              <w:spacing w:line="360" w:lineRule="auto"/>
              <w:ind w:firstLine="366" w:firstLineChars="200"/>
              <w:rPr>
                <w:rStyle w:val="41"/>
                <w:rFonts w:ascii="宋体" w:hAnsi="宋体" w:cs="Times New Roman"/>
                <w:sz w:val="18"/>
                <w:szCs w:val="18"/>
              </w:rPr>
            </w:pPr>
            <w:r>
              <w:rPr>
                <w:rStyle w:val="41"/>
                <w:rFonts w:ascii="宋体" w:hAnsi="宋体" w:cs="Times New Roman"/>
                <w:sz w:val="18"/>
                <w:szCs w:val="18"/>
              </w:rPr>
              <w:t>采用低价优先法计算，即实质性满足招标文件要求且报价最低的报价为评标基准价，其价格分为满分。</w:t>
            </w:r>
          </w:p>
          <w:p w14:paraId="02DBE4AE">
            <w:pPr>
              <w:tabs>
                <w:tab w:val="left" w:pos="1180"/>
              </w:tabs>
              <w:adjustRightInd w:val="0"/>
              <w:snapToGrid w:val="0"/>
              <w:spacing w:line="360" w:lineRule="auto"/>
              <w:ind w:firstLine="366" w:firstLineChars="200"/>
              <w:rPr>
                <w:rStyle w:val="41"/>
                <w:rFonts w:ascii="宋体" w:hAnsi="宋体" w:cs="Times New Roman"/>
                <w:sz w:val="18"/>
                <w:szCs w:val="18"/>
              </w:rPr>
            </w:pPr>
            <w:r>
              <w:rPr>
                <w:rStyle w:val="41"/>
                <w:rFonts w:ascii="宋体" w:hAnsi="宋体" w:cs="Times New Roman"/>
                <w:sz w:val="18"/>
                <w:szCs w:val="18"/>
              </w:rPr>
              <w:t>投标报价得分＝（评标基准价 /投标报价）×</w:t>
            </w:r>
            <w:r>
              <w:rPr>
                <w:rStyle w:val="41"/>
                <w:rFonts w:hint="eastAsia" w:ascii="宋体" w:hAnsi="宋体" w:cs="Times New Roman"/>
                <w:sz w:val="18"/>
                <w:szCs w:val="18"/>
                <w:lang w:val="en-US" w:eastAsia="zh-CN"/>
              </w:rPr>
              <w:t>1</w:t>
            </w:r>
            <w:r>
              <w:rPr>
                <w:rStyle w:val="41"/>
                <w:rFonts w:hint="eastAsia" w:ascii="宋体" w:hAnsi="宋体" w:cs="Times New Roman"/>
                <w:sz w:val="18"/>
                <w:szCs w:val="18"/>
              </w:rPr>
              <w:t>0</w:t>
            </w:r>
          </w:p>
        </w:tc>
      </w:tr>
      <w:tr w14:paraId="38A58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jc w:val="center"/>
        </w:trPr>
        <w:tc>
          <w:tcPr>
            <w:tcW w:w="1051" w:type="dxa"/>
            <w:vMerge w:val="restart"/>
            <w:tcBorders>
              <w:top w:val="single" w:color="000000" w:sz="4" w:space="0"/>
              <w:left w:val="single" w:color="000000" w:sz="4" w:space="0"/>
              <w:right w:val="single" w:color="000000" w:sz="4" w:space="0"/>
            </w:tcBorders>
            <w:vAlign w:val="center"/>
          </w:tcPr>
          <w:p w14:paraId="3C3E3ECF">
            <w:pPr>
              <w:adjustRightInd w:val="0"/>
              <w:snapToGrid w:val="0"/>
              <w:spacing w:line="360" w:lineRule="auto"/>
              <w:jc w:val="center"/>
              <w:rPr>
                <w:rStyle w:val="41"/>
                <w:rFonts w:ascii="宋体" w:hAnsi="宋体"/>
                <w:b/>
                <w:szCs w:val="21"/>
              </w:rPr>
            </w:pPr>
            <w:r>
              <w:rPr>
                <w:rStyle w:val="41"/>
                <w:rFonts w:ascii="宋体" w:hAnsi="宋体"/>
                <w:b/>
                <w:szCs w:val="21"/>
              </w:rPr>
              <w:t>2.2.2</w:t>
            </w:r>
          </w:p>
          <w:p w14:paraId="2022385F">
            <w:pPr>
              <w:adjustRightInd w:val="0"/>
              <w:snapToGrid w:val="0"/>
              <w:spacing w:line="360" w:lineRule="auto"/>
              <w:jc w:val="center"/>
              <w:rPr>
                <w:rStyle w:val="41"/>
                <w:rFonts w:ascii="宋体" w:hAnsi="宋体"/>
                <w:b/>
                <w:szCs w:val="21"/>
              </w:rPr>
            </w:pPr>
            <w:r>
              <w:rPr>
                <w:rStyle w:val="41"/>
                <w:rFonts w:ascii="宋体" w:hAnsi="宋体"/>
                <w:b/>
                <w:szCs w:val="21"/>
              </w:rPr>
              <w:t>（2）</w:t>
            </w:r>
          </w:p>
        </w:tc>
        <w:tc>
          <w:tcPr>
            <w:tcW w:w="823" w:type="dxa"/>
            <w:vMerge w:val="restart"/>
            <w:tcBorders>
              <w:top w:val="single" w:color="000000" w:sz="4" w:space="0"/>
              <w:left w:val="single" w:color="000000" w:sz="4" w:space="0"/>
              <w:right w:val="single" w:color="000000" w:sz="4" w:space="0"/>
            </w:tcBorders>
            <w:vAlign w:val="center"/>
          </w:tcPr>
          <w:p w14:paraId="1C02BE60">
            <w:pPr>
              <w:adjustRightInd w:val="0"/>
              <w:snapToGrid w:val="0"/>
              <w:spacing w:line="360" w:lineRule="auto"/>
              <w:ind w:firstLine="723"/>
              <w:jc w:val="center"/>
              <w:rPr>
                <w:rStyle w:val="41"/>
                <w:rFonts w:ascii="宋体" w:hAnsi="宋体" w:cs="宋体"/>
                <w:b/>
                <w:bCs/>
                <w:sz w:val="18"/>
                <w:szCs w:val="18"/>
                <w:lang w:val="zh-CN"/>
              </w:rPr>
            </w:pPr>
          </w:p>
          <w:p w14:paraId="4DFF2EB3">
            <w:pPr>
              <w:adjustRightInd w:val="0"/>
              <w:snapToGrid w:val="0"/>
              <w:spacing w:line="360" w:lineRule="auto"/>
              <w:ind w:firstLine="723"/>
              <w:jc w:val="center"/>
              <w:rPr>
                <w:rStyle w:val="41"/>
                <w:rFonts w:ascii="宋体" w:hAnsi="宋体" w:cs="宋体"/>
                <w:b/>
                <w:bCs/>
                <w:sz w:val="18"/>
                <w:szCs w:val="18"/>
                <w:lang w:val="zh-CN"/>
              </w:rPr>
            </w:pPr>
          </w:p>
          <w:p w14:paraId="0A6506E5">
            <w:pPr>
              <w:adjustRightInd w:val="0"/>
              <w:snapToGrid w:val="0"/>
              <w:spacing w:line="360" w:lineRule="auto"/>
              <w:ind w:firstLine="723"/>
              <w:jc w:val="center"/>
              <w:rPr>
                <w:rStyle w:val="41"/>
                <w:rFonts w:ascii="宋体" w:hAnsi="宋体" w:cs="宋体"/>
                <w:b/>
                <w:bCs/>
                <w:sz w:val="18"/>
                <w:szCs w:val="18"/>
                <w:lang w:val="zh-CN"/>
              </w:rPr>
            </w:pPr>
          </w:p>
          <w:p w14:paraId="682ABF4F">
            <w:pPr>
              <w:adjustRightInd w:val="0"/>
              <w:snapToGrid w:val="0"/>
              <w:spacing w:line="360" w:lineRule="auto"/>
              <w:ind w:firstLine="723"/>
              <w:jc w:val="center"/>
              <w:rPr>
                <w:rStyle w:val="41"/>
                <w:rFonts w:ascii="宋体" w:hAnsi="宋体" w:cs="宋体"/>
                <w:b/>
                <w:bCs/>
                <w:sz w:val="18"/>
                <w:szCs w:val="18"/>
                <w:lang w:val="zh-CN"/>
              </w:rPr>
            </w:pPr>
          </w:p>
          <w:p w14:paraId="718DF7F5">
            <w:pPr>
              <w:adjustRightInd w:val="0"/>
              <w:snapToGrid w:val="0"/>
              <w:spacing w:line="360" w:lineRule="auto"/>
              <w:ind w:firstLine="723"/>
              <w:jc w:val="center"/>
              <w:rPr>
                <w:rStyle w:val="41"/>
                <w:rFonts w:ascii="宋体" w:hAnsi="宋体" w:cs="宋体"/>
                <w:b/>
                <w:bCs/>
                <w:sz w:val="18"/>
                <w:szCs w:val="18"/>
                <w:lang w:val="zh-CN"/>
              </w:rPr>
            </w:pPr>
          </w:p>
          <w:p w14:paraId="26743106">
            <w:pPr>
              <w:adjustRightInd w:val="0"/>
              <w:snapToGrid w:val="0"/>
              <w:spacing w:line="360" w:lineRule="auto"/>
              <w:ind w:firstLine="723"/>
              <w:jc w:val="center"/>
              <w:rPr>
                <w:rStyle w:val="41"/>
                <w:rFonts w:ascii="宋体" w:hAnsi="宋体" w:cs="宋体"/>
                <w:b/>
                <w:bCs/>
                <w:sz w:val="18"/>
                <w:szCs w:val="18"/>
                <w:lang w:val="zh-CN"/>
              </w:rPr>
            </w:pPr>
          </w:p>
          <w:p w14:paraId="4F47F810">
            <w:pPr>
              <w:adjustRightInd w:val="0"/>
              <w:snapToGrid w:val="0"/>
              <w:spacing w:line="360" w:lineRule="auto"/>
              <w:ind w:firstLine="723"/>
              <w:jc w:val="center"/>
              <w:rPr>
                <w:rStyle w:val="41"/>
                <w:rFonts w:ascii="宋体" w:hAnsi="宋体" w:cs="宋体"/>
                <w:b/>
                <w:bCs/>
                <w:sz w:val="18"/>
                <w:szCs w:val="18"/>
                <w:lang w:val="zh-CN"/>
              </w:rPr>
            </w:pPr>
          </w:p>
          <w:p w14:paraId="7494F486">
            <w:pPr>
              <w:adjustRightInd w:val="0"/>
              <w:snapToGrid w:val="0"/>
              <w:spacing w:line="360" w:lineRule="auto"/>
              <w:ind w:firstLine="723"/>
              <w:jc w:val="center"/>
              <w:rPr>
                <w:rStyle w:val="41"/>
                <w:rFonts w:ascii="宋体" w:hAnsi="宋体" w:cs="宋体"/>
                <w:b/>
                <w:bCs/>
                <w:sz w:val="18"/>
                <w:szCs w:val="18"/>
                <w:lang w:val="zh-CN"/>
              </w:rPr>
            </w:pPr>
          </w:p>
          <w:p w14:paraId="5DDF9DE1">
            <w:pPr>
              <w:adjustRightInd w:val="0"/>
              <w:snapToGrid w:val="0"/>
              <w:spacing w:line="360" w:lineRule="auto"/>
              <w:ind w:firstLine="723"/>
              <w:jc w:val="center"/>
              <w:rPr>
                <w:rStyle w:val="41"/>
                <w:rFonts w:ascii="宋体" w:hAnsi="宋体" w:cs="宋体"/>
                <w:b/>
                <w:bCs/>
                <w:sz w:val="18"/>
                <w:szCs w:val="18"/>
                <w:lang w:val="zh-CN"/>
              </w:rPr>
            </w:pPr>
          </w:p>
          <w:p w14:paraId="6F82DCA8">
            <w:pPr>
              <w:adjustRightInd w:val="0"/>
              <w:snapToGrid w:val="0"/>
              <w:spacing w:line="360" w:lineRule="auto"/>
              <w:ind w:firstLine="723"/>
              <w:jc w:val="center"/>
              <w:rPr>
                <w:rStyle w:val="41"/>
                <w:rFonts w:ascii="宋体" w:hAnsi="宋体" w:cs="宋体"/>
                <w:b/>
                <w:bCs/>
                <w:sz w:val="18"/>
                <w:szCs w:val="18"/>
                <w:lang w:val="zh-CN"/>
              </w:rPr>
            </w:pPr>
          </w:p>
          <w:p w14:paraId="77F32006">
            <w:pPr>
              <w:adjustRightInd w:val="0"/>
              <w:snapToGrid w:val="0"/>
              <w:spacing w:line="360" w:lineRule="auto"/>
              <w:ind w:firstLine="723"/>
              <w:jc w:val="center"/>
              <w:rPr>
                <w:rStyle w:val="41"/>
                <w:rFonts w:ascii="宋体" w:hAnsi="宋体" w:cs="宋体"/>
                <w:b/>
                <w:bCs/>
                <w:sz w:val="18"/>
                <w:szCs w:val="18"/>
                <w:lang w:val="zh-CN"/>
              </w:rPr>
            </w:pPr>
          </w:p>
          <w:p w14:paraId="317ACAF9">
            <w:pPr>
              <w:adjustRightInd w:val="0"/>
              <w:snapToGrid w:val="0"/>
              <w:spacing w:line="360" w:lineRule="auto"/>
              <w:ind w:firstLine="723"/>
              <w:jc w:val="center"/>
              <w:rPr>
                <w:rStyle w:val="41"/>
                <w:rFonts w:ascii="宋体" w:hAnsi="宋体" w:cs="宋体"/>
                <w:b/>
                <w:bCs/>
                <w:sz w:val="18"/>
                <w:szCs w:val="18"/>
                <w:lang w:val="zh-CN"/>
              </w:rPr>
            </w:pPr>
          </w:p>
          <w:p w14:paraId="3087C2AD">
            <w:pPr>
              <w:adjustRightInd w:val="0"/>
              <w:snapToGrid w:val="0"/>
              <w:spacing w:line="360" w:lineRule="auto"/>
              <w:ind w:firstLine="723"/>
              <w:jc w:val="center"/>
              <w:rPr>
                <w:rStyle w:val="41"/>
                <w:rFonts w:ascii="宋体" w:hAnsi="宋体" w:cs="宋体"/>
                <w:b/>
                <w:bCs/>
                <w:sz w:val="18"/>
                <w:szCs w:val="18"/>
                <w:lang w:val="zh-CN"/>
              </w:rPr>
            </w:pPr>
          </w:p>
          <w:p w14:paraId="2B3A8A43">
            <w:pPr>
              <w:adjustRightInd w:val="0"/>
              <w:snapToGrid w:val="0"/>
              <w:spacing w:line="360" w:lineRule="auto"/>
              <w:ind w:firstLine="723"/>
              <w:jc w:val="center"/>
              <w:rPr>
                <w:rStyle w:val="41"/>
                <w:rFonts w:ascii="宋体" w:hAnsi="宋体" w:cs="宋体"/>
                <w:b/>
                <w:bCs/>
                <w:sz w:val="18"/>
                <w:szCs w:val="18"/>
                <w:lang w:val="zh-CN"/>
              </w:rPr>
            </w:pPr>
          </w:p>
          <w:p w14:paraId="5BBDDEA6">
            <w:pPr>
              <w:adjustRightInd w:val="0"/>
              <w:snapToGrid w:val="0"/>
              <w:spacing w:line="360" w:lineRule="auto"/>
              <w:ind w:firstLine="723"/>
              <w:jc w:val="center"/>
              <w:rPr>
                <w:rStyle w:val="41"/>
                <w:rFonts w:ascii="宋体" w:hAnsi="宋体" w:cs="宋体"/>
                <w:b/>
                <w:bCs/>
                <w:sz w:val="18"/>
                <w:szCs w:val="18"/>
                <w:lang w:val="zh-CN"/>
              </w:rPr>
            </w:pPr>
          </w:p>
          <w:p w14:paraId="18E1BCEC">
            <w:pPr>
              <w:adjustRightInd w:val="0"/>
              <w:snapToGrid w:val="0"/>
              <w:spacing w:line="360" w:lineRule="auto"/>
              <w:ind w:firstLine="723"/>
              <w:jc w:val="center"/>
              <w:rPr>
                <w:rStyle w:val="41"/>
                <w:rFonts w:ascii="宋体" w:hAnsi="宋体" w:cs="宋体"/>
                <w:b/>
                <w:bCs/>
                <w:sz w:val="18"/>
                <w:szCs w:val="18"/>
                <w:lang w:val="zh-CN"/>
              </w:rPr>
            </w:pPr>
          </w:p>
          <w:p w14:paraId="56B919F7">
            <w:pPr>
              <w:adjustRightInd w:val="0"/>
              <w:snapToGrid w:val="0"/>
              <w:spacing w:line="360" w:lineRule="auto"/>
              <w:ind w:firstLine="723"/>
              <w:jc w:val="center"/>
              <w:rPr>
                <w:rStyle w:val="41"/>
                <w:rFonts w:ascii="宋体" w:hAnsi="宋体" w:cs="宋体"/>
                <w:b/>
                <w:bCs/>
                <w:sz w:val="18"/>
                <w:szCs w:val="18"/>
                <w:lang w:val="zh-CN"/>
              </w:rPr>
            </w:pPr>
          </w:p>
          <w:p w14:paraId="47B2359A">
            <w:pPr>
              <w:adjustRightInd w:val="0"/>
              <w:snapToGrid w:val="0"/>
              <w:spacing w:line="360" w:lineRule="auto"/>
              <w:ind w:firstLine="723"/>
              <w:jc w:val="center"/>
              <w:rPr>
                <w:rStyle w:val="41"/>
                <w:rFonts w:ascii="宋体" w:hAnsi="宋体" w:cs="宋体"/>
                <w:b/>
                <w:bCs/>
                <w:sz w:val="18"/>
                <w:szCs w:val="18"/>
                <w:lang w:val="zh-CN"/>
              </w:rPr>
            </w:pPr>
          </w:p>
          <w:p w14:paraId="1EAA676E">
            <w:pPr>
              <w:adjustRightInd w:val="0"/>
              <w:snapToGrid w:val="0"/>
              <w:spacing w:line="360" w:lineRule="auto"/>
              <w:ind w:firstLine="723"/>
              <w:jc w:val="center"/>
              <w:rPr>
                <w:rStyle w:val="41"/>
                <w:rFonts w:ascii="宋体" w:hAnsi="宋体" w:cs="宋体"/>
                <w:b/>
                <w:bCs/>
                <w:sz w:val="18"/>
                <w:szCs w:val="18"/>
                <w:lang w:val="zh-CN"/>
              </w:rPr>
            </w:pPr>
          </w:p>
          <w:p w14:paraId="50EC6437">
            <w:pPr>
              <w:adjustRightInd w:val="0"/>
              <w:snapToGrid w:val="0"/>
              <w:spacing w:line="360" w:lineRule="auto"/>
              <w:ind w:firstLine="723"/>
              <w:jc w:val="center"/>
              <w:rPr>
                <w:rStyle w:val="41"/>
                <w:rFonts w:ascii="宋体" w:hAnsi="宋体" w:cs="宋体"/>
                <w:b/>
                <w:bCs/>
                <w:sz w:val="18"/>
                <w:szCs w:val="18"/>
                <w:lang w:val="zh-CN"/>
              </w:rPr>
            </w:pPr>
          </w:p>
          <w:p w14:paraId="14584851">
            <w:pPr>
              <w:adjustRightInd w:val="0"/>
              <w:snapToGrid w:val="0"/>
              <w:spacing w:line="360" w:lineRule="auto"/>
              <w:jc w:val="center"/>
              <w:rPr>
                <w:rStyle w:val="41"/>
                <w:rFonts w:ascii="宋体" w:hAnsi="宋体" w:cs="宋体"/>
                <w:b/>
                <w:bCs/>
                <w:sz w:val="18"/>
                <w:szCs w:val="18"/>
                <w:lang w:val="zh-CN"/>
              </w:rPr>
            </w:pPr>
            <w:r>
              <w:rPr>
                <w:rStyle w:val="41"/>
                <w:rFonts w:ascii="宋体" w:hAnsi="宋体" w:cs="宋体"/>
                <w:b/>
                <w:bCs/>
                <w:sz w:val="18"/>
                <w:szCs w:val="18"/>
                <w:lang w:val="zh-CN"/>
              </w:rPr>
              <w:t>技术</w:t>
            </w:r>
          </w:p>
          <w:p w14:paraId="51E5147B">
            <w:pPr>
              <w:adjustRightInd w:val="0"/>
              <w:snapToGrid w:val="0"/>
              <w:spacing w:line="360" w:lineRule="auto"/>
              <w:jc w:val="center"/>
              <w:rPr>
                <w:rStyle w:val="41"/>
                <w:rFonts w:ascii="宋体" w:hAnsi="宋体" w:cs="宋体"/>
                <w:b/>
                <w:bCs/>
                <w:sz w:val="18"/>
                <w:szCs w:val="18"/>
                <w:lang w:val="zh-CN"/>
              </w:rPr>
            </w:pPr>
            <w:r>
              <w:rPr>
                <w:rStyle w:val="41"/>
                <w:rFonts w:ascii="宋体" w:hAnsi="宋体" w:cs="宋体"/>
                <w:b/>
                <w:bCs/>
                <w:sz w:val="18"/>
                <w:szCs w:val="18"/>
                <w:lang w:val="zh-CN"/>
              </w:rPr>
              <w:t>部分</w:t>
            </w:r>
          </w:p>
          <w:p w14:paraId="5DAA75F7">
            <w:pPr>
              <w:adjustRightInd w:val="0"/>
              <w:snapToGrid w:val="0"/>
              <w:spacing w:line="360" w:lineRule="auto"/>
              <w:jc w:val="center"/>
              <w:rPr>
                <w:rStyle w:val="41"/>
                <w:rFonts w:hint="eastAsia" w:ascii="宋体" w:hAnsi="宋体" w:eastAsia="宋体"/>
                <w:szCs w:val="21"/>
                <w:lang w:val="en-US" w:eastAsia="zh-CN"/>
              </w:rPr>
            </w:pPr>
            <w:r>
              <w:rPr>
                <w:rStyle w:val="41"/>
                <w:rFonts w:hint="eastAsia" w:ascii="宋体" w:hAnsi="宋体" w:cs="宋体"/>
                <w:b/>
                <w:bCs/>
                <w:sz w:val="18"/>
                <w:szCs w:val="18"/>
                <w:lang w:val="en-US" w:eastAsia="zh-CN"/>
              </w:rPr>
              <w:t>(70</w:t>
            </w:r>
            <w:r>
              <w:rPr>
                <w:rStyle w:val="41"/>
                <w:rFonts w:ascii="宋体" w:hAnsi="宋体" w:cs="宋体"/>
                <w:b/>
                <w:bCs/>
                <w:sz w:val="18"/>
                <w:szCs w:val="18"/>
                <w:lang w:val="zh-CN"/>
              </w:rPr>
              <w:t>分</w:t>
            </w:r>
            <w:r>
              <w:rPr>
                <w:rStyle w:val="41"/>
                <w:rFonts w:hint="eastAsia" w:ascii="宋体" w:hAnsi="宋体" w:cs="宋体"/>
                <w:b/>
                <w:bCs/>
                <w:sz w:val="18"/>
                <w:szCs w:val="18"/>
                <w:lang w:val="en-US" w:eastAsia="zh-CN"/>
              </w:rPr>
              <w:t>)</w:t>
            </w:r>
          </w:p>
        </w:tc>
        <w:tc>
          <w:tcPr>
            <w:tcW w:w="2025" w:type="dxa"/>
            <w:tcBorders>
              <w:top w:val="single" w:color="000000" w:sz="4" w:space="0"/>
              <w:left w:val="single" w:color="000000" w:sz="4" w:space="0"/>
              <w:bottom w:val="single" w:color="000000" w:sz="4" w:space="0"/>
              <w:right w:val="single" w:color="000000" w:sz="4" w:space="0"/>
            </w:tcBorders>
            <w:vAlign w:val="center"/>
          </w:tcPr>
          <w:p w14:paraId="13C0E9E1">
            <w:pPr>
              <w:adjustRightInd w:val="0"/>
              <w:snapToGrid w:val="0"/>
              <w:spacing w:line="360" w:lineRule="auto"/>
              <w:jc w:val="center"/>
              <w:rPr>
                <w:rStyle w:val="41"/>
                <w:rFonts w:hint="eastAsia" w:ascii="宋体" w:hAnsi="宋体" w:cs="Times New Roman"/>
                <w:sz w:val="18"/>
                <w:szCs w:val="18"/>
                <w:lang w:val="en-US" w:eastAsia="zh-CN"/>
              </w:rPr>
            </w:pPr>
          </w:p>
          <w:p w14:paraId="0491184A">
            <w:pPr>
              <w:adjustRightInd w:val="0"/>
              <w:snapToGrid w:val="0"/>
              <w:spacing w:line="360" w:lineRule="auto"/>
              <w:jc w:val="center"/>
              <w:rPr>
                <w:rStyle w:val="41"/>
                <w:rFonts w:hint="eastAsia" w:ascii="宋体" w:hAnsi="宋体" w:cs="Times New Roman"/>
                <w:sz w:val="18"/>
                <w:szCs w:val="18"/>
                <w:lang w:val="en-US" w:eastAsia="zh-CN"/>
              </w:rPr>
            </w:pPr>
            <w:r>
              <w:rPr>
                <w:rStyle w:val="41"/>
                <w:rFonts w:hint="eastAsia" w:ascii="宋体" w:hAnsi="宋体" w:cs="Times New Roman"/>
                <w:sz w:val="18"/>
                <w:szCs w:val="18"/>
                <w:lang w:val="en-US" w:eastAsia="zh-CN"/>
              </w:rPr>
              <w:t>项目理解</w:t>
            </w:r>
          </w:p>
          <w:p w14:paraId="68BD2F78">
            <w:pPr>
              <w:adjustRightInd w:val="0"/>
              <w:snapToGrid w:val="0"/>
              <w:spacing w:line="360" w:lineRule="auto"/>
              <w:jc w:val="center"/>
              <w:rPr>
                <w:lang w:val="zh-CN"/>
              </w:rPr>
            </w:pPr>
            <w:r>
              <w:rPr>
                <w:rStyle w:val="41"/>
                <w:rFonts w:hint="eastAsia" w:ascii="宋体" w:hAnsi="宋体" w:cs="Times New Roman"/>
                <w:sz w:val="18"/>
                <w:szCs w:val="18"/>
              </w:rPr>
              <w:t>（</w:t>
            </w:r>
            <w:r>
              <w:rPr>
                <w:rStyle w:val="41"/>
                <w:rFonts w:hint="eastAsia" w:ascii="宋体" w:hAnsi="宋体" w:cs="Times New Roman"/>
                <w:sz w:val="18"/>
                <w:szCs w:val="18"/>
                <w:lang w:val="en-US" w:eastAsia="zh-CN"/>
              </w:rPr>
              <w:t>8</w:t>
            </w:r>
            <w:r>
              <w:rPr>
                <w:rStyle w:val="41"/>
                <w:rFonts w:hint="eastAsia" w:ascii="宋体" w:hAnsi="宋体" w:cs="Times New Roman"/>
                <w:sz w:val="18"/>
                <w:szCs w:val="18"/>
              </w:rPr>
              <w:t>分</w:t>
            </w:r>
            <w:r>
              <w:rPr>
                <w:rStyle w:val="41"/>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2AF47736">
            <w:pPr>
              <w:adjustRightInd w:val="0"/>
              <w:snapToGrid w:val="0"/>
              <w:spacing w:line="360" w:lineRule="auto"/>
              <w:ind w:firstLine="366" w:firstLineChars="200"/>
              <w:jc w:val="both"/>
              <w:rPr>
                <w:rStyle w:val="41"/>
                <w:rFonts w:ascii="宋体" w:hAnsi="宋体" w:cs="Times New Roman"/>
                <w:sz w:val="18"/>
                <w:szCs w:val="18"/>
              </w:rPr>
            </w:pPr>
            <w:r>
              <w:rPr>
                <w:rStyle w:val="41"/>
                <w:rFonts w:hint="eastAsia" w:ascii="宋体" w:hAnsi="宋体" w:eastAsia="宋体" w:cs="Times New Roman"/>
                <w:sz w:val="18"/>
                <w:szCs w:val="18"/>
              </w:rPr>
              <w:t>根据</w:t>
            </w:r>
            <w:r>
              <w:rPr>
                <w:rStyle w:val="41"/>
                <w:rFonts w:hint="eastAsia" w:ascii="宋体" w:hAnsi="宋体" w:eastAsia="宋体" w:cs="Times New Roman"/>
                <w:sz w:val="18"/>
                <w:szCs w:val="18"/>
                <w:lang w:eastAsia="zh-CN"/>
              </w:rPr>
              <w:t>投标人</w:t>
            </w:r>
            <w:r>
              <w:rPr>
                <w:rStyle w:val="41"/>
                <w:rFonts w:hint="eastAsia" w:ascii="宋体" w:hAnsi="宋体" w:eastAsia="宋体" w:cs="Times New Roman"/>
                <w:sz w:val="18"/>
                <w:szCs w:val="18"/>
              </w:rPr>
              <w:t>对项目的背景、目的、内容与时间要求等的理解程度进行评分。项目的背景、目的、内容与时间要求等的理解深刻，认识全面，切合项目情况得</w:t>
            </w:r>
            <w:r>
              <w:rPr>
                <w:rStyle w:val="41"/>
                <w:rFonts w:hint="eastAsia" w:ascii="宋体" w:hAnsi="宋体" w:eastAsia="宋体" w:cs="Times New Roman"/>
                <w:sz w:val="18"/>
                <w:szCs w:val="18"/>
                <w:lang w:val="en-US" w:eastAsia="zh-CN"/>
              </w:rPr>
              <w:t>8</w:t>
            </w:r>
            <w:r>
              <w:rPr>
                <w:rStyle w:val="41"/>
                <w:rFonts w:hint="eastAsia" w:ascii="宋体" w:hAnsi="宋体" w:eastAsia="宋体" w:cs="Times New Roman"/>
                <w:sz w:val="18"/>
                <w:szCs w:val="18"/>
              </w:rPr>
              <w:t>分；理解较深刻，有一定认识，与项目情况较切合得5分；理解有偏差，认识度低，与项目关联度低得3分。未提供不得分。</w:t>
            </w:r>
          </w:p>
        </w:tc>
      </w:tr>
      <w:tr w14:paraId="7419E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051" w:type="dxa"/>
            <w:vMerge w:val="continue"/>
            <w:tcBorders>
              <w:left w:val="single" w:color="000000" w:sz="4" w:space="0"/>
              <w:right w:val="single" w:color="000000" w:sz="4" w:space="0"/>
            </w:tcBorders>
            <w:vAlign w:val="center"/>
          </w:tcPr>
          <w:p w14:paraId="23394A64">
            <w:pPr>
              <w:adjustRightInd w:val="0"/>
              <w:snapToGrid w:val="0"/>
              <w:spacing w:line="360" w:lineRule="auto"/>
              <w:jc w:val="center"/>
              <w:rPr>
                <w:rStyle w:val="41"/>
                <w:rFonts w:ascii="宋体" w:hAnsi="宋体"/>
                <w:b/>
                <w:szCs w:val="21"/>
              </w:rPr>
            </w:pPr>
          </w:p>
        </w:tc>
        <w:tc>
          <w:tcPr>
            <w:tcW w:w="823" w:type="dxa"/>
            <w:vMerge w:val="continue"/>
            <w:tcBorders>
              <w:left w:val="single" w:color="000000" w:sz="4" w:space="0"/>
              <w:right w:val="single" w:color="000000" w:sz="4" w:space="0"/>
            </w:tcBorders>
            <w:vAlign w:val="center"/>
          </w:tcPr>
          <w:p w14:paraId="59FE6CF9">
            <w:pPr>
              <w:adjustRightInd w:val="0"/>
              <w:snapToGrid w:val="0"/>
              <w:spacing w:line="360" w:lineRule="auto"/>
              <w:jc w:val="center"/>
              <w:rPr>
                <w:rStyle w:val="41"/>
                <w:rFonts w:hint="eastAsia" w:ascii="宋体" w:hAnsi="宋体" w:cs="宋体"/>
                <w:b/>
                <w:bCs/>
                <w:sz w:val="18"/>
                <w:szCs w:val="18"/>
                <w:lang w:val="en-US" w:eastAsia="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1F6CE6A2">
            <w:pPr>
              <w:adjustRightInd w:val="0"/>
              <w:snapToGrid w:val="0"/>
              <w:spacing w:line="360" w:lineRule="auto"/>
              <w:jc w:val="center"/>
              <w:rPr>
                <w:rStyle w:val="41"/>
                <w:rFonts w:hint="eastAsia" w:ascii="宋体" w:hAnsi="宋体" w:cs="Times New Roman"/>
                <w:sz w:val="18"/>
                <w:szCs w:val="18"/>
                <w:lang w:val="en-US" w:eastAsia="zh-CN"/>
              </w:rPr>
            </w:pPr>
            <w:r>
              <w:rPr>
                <w:rStyle w:val="41"/>
                <w:rFonts w:hint="eastAsia" w:ascii="宋体" w:hAnsi="宋体" w:cs="Times New Roman"/>
                <w:sz w:val="18"/>
                <w:szCs w:val="18"/>
                <w:lang w:val="en-US" w:eastAsia="zh-CN"/>
              </w:rPr>
              <w:t>服务方案</w:t>
            </w:r>
          </w:p>
          <w:p w14:paraId="531A02DC">
            <w:pPr>
              <w:adjustRightInd w:val="0"/>
              <w:snapToGrid w:val="0"/>
              <w:spacing w:line="360" w:lineRule="auto"/>
              <w:jc w:val="center"/>
              <w:rPr>
                <w:rStyle w:val="41"/>
                <w:rFonts w:hint="default" w:ascii="宋体" w:hAnsi="宋体" w:cs="Times New Roman"/>
                <w:sz w:val="18"/>
                <w:szCs w:val="18"/>
                <w:lang w:val="en-US" w:eastAsia="zh-CN"/>
              </w:rPr>
            </w:pPr>
            <w:r>
              <w:rPr>
                <w:rStyle w:val="41"/>
                <w:rFonts w:hint="eastAsia" w:ascii="宋体" w:hAnsi="宋体" w:cs="Times New Roman"/>
                <w:sz w:val="18"/>
                <w:szCs w:val="18"/>
                <w:lang w:val="en-US" w:eastAsia="zh-CN"/>
              </w:rPr>
              <w:t>（12分）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0F1214BA">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针对服务内容及要求提出适用于本项目的总体方案，方案内容包含：①服务内容及标准②服务目标③服务计划④服务理念及特色。</w:t>
            </w:r>
          </w:p>
          <w:p w14:paraId="0D12E165">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包含但不限于上述内容，每缺失一项，扣3分；每有一项内容有缺陷，不能完全满足项目需求，扣2分；每有一项内容基本完整，有部分瑕疵扣1分。</w:t>
            </w:r>
          </w:p>
          <w:p w14:paraId="42FFD445">
            <w:pPr>
              <w:pStyle w:val="301"/>
              <w:spacing w:before="67" w:line="233" w:lineRule="auto"/>
              <w:ind w:left="12" w:right="195" w:firstLine="491"/>
              <w:jc w:val="both"/>
              <w:rPr>
                <w:rFonts w:hint="eastAsia" w:ascii="仿宋_GB2312" w:hAnsi="仿宋_GB2312" w:eastAsia="仿宋_GB2312" w:cs="仿宋_GB2312"/>
                <w:sz w:val="32"/>
                <w:szCs w:val="32"/>
                <w:lang w:val="en-US" w:eastAsia="zh-CN"/>
              </w:rPr>
            </w:pPr>
            <w:r>
              <w:rPr>
                <w:rStyle w:val="41"/>
                <w:rFonts w:hint="eastAsia" w:ascii="宋体" w:hAnsi="宋体" w:eastAsia="宋体" w:cs="Times New Roman"/>
                <w:kern w:val="2"/>
                <w:sz w:val="18"/>
                <w:szCs w:val="18"/>
                <w:lang w:val="en-US" w:eastAsia="zh-CN" w:bidi="ar-SA"/>
              </w:rPr>
              <w:t>（注：1.缺陷或不足及且不利于项目实施的是指存在不适用项目实际情况的情形、凭空编造、方案中内容前后不一致、前后逻辑错误、涉及的规范及标准错误、地点区域错误、内容缺失、不符合项目实际情况等。2.内容存在部分瑕疵是指内容完整，但存在部分不符合项目实际或细节错误之处。）</w:t>
            </w:r>
          </w:p>
        </w:tc>
      </w:tr>
      <w:tr w14:paraId="6B8345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9" w:hRule="atLeast"/>
          <w:jc w:val="center"/>
        </w:trPr>
        <w:tc>
          <w:tcPr>
            <w:tcW w:w="1051" w:type="dxa"/>
            <w:vMerge w:val="continue"/>
            <w:tcBorders>
              <w:left w:val="single" w:color="000000" w:sz="4" w:space="0"/>
              <w:right w:val="single" w:color="000000" w:sz="4" w:space="0"/>
            </w:tcBorders>
            <w:vAlign w:val="center"/>
          </w:tcPr>
          <w:p w14:paraId="6FA0C437">
            <w:pPr>
              <w:adjustRightInd w:val="0"/>
              <w:snapToGrid w:val="0"/>
              <w:spacing w:line="360" w:lineRule="auto"/>
              <w:jc w:val="center"/>
              <w:rPr>
                <w:rStyle w:val="41"/>
                <w:rFonts w:ascii="宋体" w:hAnsi="宋体"/>
                <w:b/>
                <w:szCs w:val="21"/>
              </w:rPr>
            </w:pPr>
          </w:p>
        </w:tc>
        <w:tc>
          <w:tcPr>
            <w:tcW w:w="823" w:type="dxa"/>
            <w:vMerge w:val="continue"/>
            <w:tcBorders>
              <w:left w:val="single" w:color="000000" w:sz="4" w:space="0"/>
              <w:right w:val="single" w:color="000000" w:sz="4" w:space="0"/>
            </w:tcBorders>
            <w:vAlign w:val="center"/>
          </w:tcPr>
          <w:p w14:paraId="7AEA6136">
            <w:pPr>
              <w:adjustRightInd w:val="0"/>
              <w:snapToGrid w:val="0"/>
              <w:spacing w:line="360" w:lineRule="auto"/>
              <w:jc w:val="center"/>
              <w:rPr>
                <w:rStyle w:val="41"/>
                <w:rFonts w:hint="eastAsia" w:ascii="宋体" w:hAnsi="宋体" w:cs="宋体"/>
                <w:b/>
                <w:bCs/>
                <w:sz w:val="18"/>
                <w:szCs w:val="18"/>
                <w:lang w:val="en-US" w:eastAsia="zh-CN"/>
              </w:rPr>
            </w:pPr>
          </w:p>
        </w:tc>
        <w:tc>
          <w:tcPr>
            <w:tcW w:w="2025" w:type="dxa"/>
            <w:tcBorders>
              <w:top w:val="single" w:color="000000" w:sz="4" w:space="0"/>
              <w:left w:val="single" w:color="000000" w:sz="4" w:space="0"/>
              <w:bottom w:val="single" w:color="000000" w:sz="4" w:space="0"/>
              <w:right w:val="single" w:color="000000" w:sz="4" w:space="0"/>
            </w:tcBorders>
            <w:vAlign w:val="top"/>
          </w:tcPr>
          <w:p w14:paraId="6526E727">
            <w:pPr>
              <w:spacing w:line="335" w:lineRule="auto"/>
              <w:rPr>
                <w:rFonts w:ascii="Arial"/>
                <w:sz w:val="21"/>
              </w:rPr>
            </w:pPr>
          </w:p>
          <w:p w14:paraId="422BE451">
            <w:pPr>
              <w:spacing w:line="336" w:lineRule="auto"/>
              <w:rPr>
                <w:rFonts w:ascii="Arial"/>
                <w:sz w:val="21"/>
              </w:rPr>
            </w:pPr>
          </w:p>
          <w:p w14:paraId="7E298374">
            <w:pPr>
              <w:pStyle w:val="301"/>
              <w:spacing w:before="78" w:line="290" w:lineRule="auto"/>
              <w:ind w:right="241" w:rightChars="0"/>
              <w:jc w:val="center"/>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 xml:space="preserve">   应急预案措施</w:t>
            </w:r>
          </w:p>
          <w:p w14:paraId="50AFF2D6">
            <w:pPr>
              <w:pStyle w:val="301"/>
              <w:spacing w:before="78" w:line="290" w:lineRule="auto"/>
              <w:ind w:right="241" w:rightChars="0"/>
              <w:jc w:val="center"/>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 xml:space="preserve">   （8分）</w:t>
            </w:r>
          </w:p>
        </w:tc>
        <w:tc>
          <w:tcPr>
            <w:tcW w:w="5859" w:type="dxa"/>
            <w:tcBorders>
              <w:top w:val="single" w:color="000000" w:sz="4" w:space="0"/>
              <w:left w:val="single" w:color="000000" w:sz="4" w:space="0"/>
              <w:bottom w:val="single" w:color="000000" w:sz="4" w:space="0"/>
              <w:right w:val="single" w:color="000000" w:sz="4" w:space="0"/>
            </w:tcBorders>
            <w:vAlign w:val="top"/>
          </w:tcPr>
          <w:p w14:paraId="32648AA8">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评标委员会对投标人针对本项目编写的应急方案进行赋分(应急方案包括但不限于节假日及重大活动、资产保护、特殊情况、治安、消防、大型活动等应急预案措施)：</w:t>
            </w:r>
          </w:p>
          <w:p w14:paraId="00364A26">
            <w:pPr>
              <w:pStyle w:val="301"/>
              <w:spacing w:before="83" w:line="217" w:lineRule="auto"/>
              <w:ind w:left="489"/>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紧急情况分析详尽全面，应对措施合理得当得8分；</w:t>
            </w:r>
          </w:p>
          <w:p w14:paraId="2DFA4CEB">
            <w:pPr>
              <w:pStyle w:val="301"/>
              <w:spacing w:before="87" w:line="217" w:lineRule="auto"/>
              <w:ind w:left="488"/>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紧急情况分析比较全面，应对措施比较合理得5分；</w:t>
            </w:r>
          </w:p>
          <w:p w14:paraId="77A5C59B">
            <w:pPr>
              <w:pStyle w:val="301"/>
              <w:spacing w:before="87" w:line="217" w:lineRule="auto"/>
              <w:ind w:left="488"/>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紧急情况分析不充分，应对措施有欠妥当得3分；</w:t>
            </w:r>
          </w:p>
          <w:p w14:paraId="30110365">
            <w:pPr>
              <w:pStyle w:val="301"/>
              <w:spacing w:before="84" w:line="208" w:lineRule="auto"/>
              <w:ind w:left="488" w:leftChars="0"/>
              <w:rPr>
                <w:rStyle w:val="41"/>
                <w:rFonts w:hint="eastAsia" w:ascii="宋体" w:hAnsi="宋体" w:cs="Times New Roman"/>
                <w:sz w:val="18"/>
                <w:szCs w:val="18"/>
              </w:rPr>
            </w:pPr>
            <w:r>
              <w:rPr>
                <w:rStyle w:val="41"/>
                <w:rFonts w:hint="eastAsia" w:ascii="宋体" w:hAnsi="宋体" w:eastAsia="宋体" w:cs="Times New Roman"/>
                <w:kern w:val="2"/>
                <w:sz w:val="18"/>
                <w:szCs w:val="18"/>
                <w:lang w:val="en-US" w:eastAsia="zh-CN" w:bidi="ar-SA"/>
              </w:rPr>
              <w:t>未提供得0分。</w:t>
            </w:r>
          </w:p>
        </w:tc>
      </w:tr>
      <w:tr w14:paraId="689B8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vMerge w:val="continue"/>
            <w:tcBorders>
              <w:left w:val="single" w:color="000000" w:sz="4" w:space="0"/>
              <w:right w:val="single" w:color="000000" w:sz="4" w:space="0"/>
            </w:tcBorders>
            <w:vAlign w:val="center"/>
          </w:tcPr>
          <w:p w14:paraId="1A38068D">
            <w:pPr>
              <w:adjustRightInd w:val="0"/>
              <w:snapToGrid w:val="0"/>
              <w:spacing w:line="360" w:lineRule="auto"/>
              <w:ind w:firstLine="964"/>
              <w:jc w:val="center"/>
              <w:rPr>
                <w:rStyle w:val="41"/>
                <w:rFonts w:ascii="宋体" w:hAnsi="宋体"/>
                <w:b/>
                <w:szCs w:val="21"/>
              </w:rPr>
            </w:pPr>
          </w:p>
        </w:tc>
        <w:tc>
          <w:tcPr>
            <w:tcW w:w="823" w:type="dxa"/>
            <w:vMerge w:val="continue"/>
            <w:tcBorders>
              <w:left w:val="single" w:color="000000" w:sz="4" w:space="0"/>
              <w:right w:val="single" w:color="000000" w:sz="4" w:space="0"/>
            </w:tcBorders>
            <w:vAlign w:val="center"/>
          </w:tcPr>
          <w:p w14:paraId="71EF676D">
            <w:pPr>
              <w:adjustRightInd w:val="0"/>
              <w:snapToGrid w:val="0"/>
              <w:spacing w:line="360" w:lineRule="auto"/>
              <w:ind w:firstLine="964"/>
              <w:jc w:val="center"/>
              <w:rPr>
                <w:rStyle w:val="41"/>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0268BA6D">
            <w:pPr>
              <w:adjustRightInd w:val="0"/>
              <w:snapToGrid w:val="0"/>
              <w:spacing w:line="360" w:lineRule="auto"/>
              <w:jc w:val="center"/>
              <w:rPr>
                <w:rStyle w:val="41"/>
                <w:rFonts w:hint="eastAsia" w:ascii="宋体" w:hAnsi="宋体" w:cs="Times New Roman"/>
                <w:sz w:val="18"/>
                <w:szCs w:val="18"/>
                <w:lang w:val="en-US" w:eastAsia="zh-CN"/>
              </w:rPr>
            </w:pPr>
            <w:r>
              <w:rPr>
                <w:rStyle w:val="41"/>
                <w:rFonts w:hint="eastAsia" w:ascii="宋体" w:hAnsi="宋体" w:cs="Times New Roman"/>
                <w:sz w:val="18"/>
                <w:szCs w:val="18"/>
                <w:lang w:val="en-US" w:eastAsia="zh-CN"/>
              </w:rPr>
              <w:t>拟投入设备</w:t>
            </w:r>
          </w:p>
          <w:p w14:paraId="358DA695">
            <w:pPr>
              <w:adjustRightInd w:val="0"/>
              <w:snapToGrid w:val="0"/>
              <w:spacing w:line="360" w:lineRule="auto"/>
              <w:jc w:val="center"/>
              <w:rPr>
                <w:rStyle w:val="41"/>
                <w:rFonts w:ascii="宋体" w:hAnsi="宋体"/>
                <w:bCs/>
                <w:color w:val="000000"/>
                <w:sz w:val="18"/>
                <w:szCs w:val="18"/>
                <w:lang w:val="zh-CN"/>
              </w:rPr>
            </w:pPr>
            <w:r>
              <w:rPr>
                <w:rStyle w:val="41"/>
                <w:rFonts w:hint="eastAsia" w:ascii="宋体" w:hAnsi="宋体" w:cs="Times New Roman"/>
                <w:sz w:val="18"/>
                <w:szCs w:val="18"/>
                <w:lang w:val="zh-CN"/>
              </w:rPr>
              <w:t>（</w:t>
            </w:r>
            <w:r>
              <w:rPr>
                <w:rStyle w:val="41"/>
                <w:rFonts w:hint="eastAsia" w:ascii="宋体" w:hAnsi="宋体" w:cs="Times New Roman"/>
                <w:sz w:val="18"/>
                <w:szCs w:val="18"/>
                <w:lang w:val="en-US" w:eastAsia="zh-CN"/>
              </w:rPr>
              <w:t>8</w:t>
            </w:r>
            <w:r>
              <w:rPr>
                <w:rStyle w:val="41"/>
                <w:rFonts w:hint="eastAsia" w:ascii="宋体" w:hAnsi="宋体" w:cs="Times New Roman"/>
                <w:sz w:val="18"/>
                <w:szCs w:val="18"/>
              </w:rPr>
              <w:t>分</w:t>
            </w:r>
            <w:r>
              <w:rPr>
                <w:rStyle w:val="41"/>
                <w:rFonts w:hint="eastAsia" w:ascii="宋体" w:hAnsi="宋体" w:cs="Times New Roman"/>
                <w:sz w:val="18"/>
                <w:szCs w:val="18"/>
                <w:lang w:val="zh-CN"/>
              </w:rPr>
              <w:t>）</w:t>
            </w:r>
          </w:p>
        </w:tc>
        <w:tc>
          <w:tcPr>
            <w:tcW w:w="5859" w:type="dxa"/>
            <w:tcBorders>
              <w:top w:val="single" w:color="000000" w:sz="4" w:space="0"/>
              <w:left w:val="single" w:color="000000" w:sz="4" w:space="0"/>
              <w:bottom w:val="single" w:color="000000" w:sz="4" w:space="0"/>
              <w:right w:val="single" w:color="000000" w:sz="4" w:space="0"/>
            </w:tcBorders>
            <w:vAlign w:val="center"/>
          </w:tcPr>
          <w:p w14:paraId="61F2428B">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投标人拟投入的劳保用品、工作服装、清洁工具、通讯工具能完全满足服务需要、能及时补充、更换，人员服装统一。</w:t>
            </w:r>
          </w:p>
          <w:p w14:paraId="01E560F2">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拟投入设备全面、分配合理、详细得8分；</w:t>
            </w:r>
          </w:p>
          <w:p w14:paraId="42FE2EA5">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拟投入设备比较全面、分配比较合理详细得5分；</w:t>
            </w:r>
          </w:p>
          <w:p w14:paraId="05039609">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拟投入设备简单、内容描述模糊，有缺漏得3分；</w:t>
            </w:r>
          </w:p>
          <w:p w14:paraId="4149C2A1">
            <w:pPr>
              <w:pStyle w:val="301"/>
              <w:spacing w:before="67" w:line="233" w:lineRule="auto"/>
              <w:ind w:left="12" w:right="195" w:firstLine="491"/>
              <w:jc w:val="both"/>
              <w:rPr>
                <w:rStyle w:val="41"/>
                <w:rFonts w:hint="eastAsia" w:ascii="宋体" w:hAnsi="宋体" w:cs="Times New Roman"/>
                <w:sz w:val="18"/>
                <w:szCs w:val="18"/>
              </w:rPr>
            </w:pPr>
            <w:r>
              <w:rPr>
                <w:rStyle w:val="41"/>
                <w:rFonts w:hint="eastAsia" w:ascii="宋体" w:hAnsi="宋体" w:eastAsia="宋体" w:cs="Times New Roman"/>
                <w:kern w:val="2"/>
                <w:sz w:val="18"/>
                <w:szCs w:val="18"/>
                <w:lang w:val="en-US" w:eastAsia="zh-CN" w:bidi="ar-SA"/>
              </w:rPr>
              <w:t>未提供相关内容的不计分。</w:t>
            </w:r>
          </w:p>
        </w:tc>
      </w:tr>
      <w:tr w14:paraId="69BC3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vMerge w:val="continue"/>
            <w:tcBorders>
              <w:left w:val="single" w:color="000000" w:sz="4" w:space="0"/>
              <w:right w:val="single" w:color="000000" w:sz="4" w:space="0"/>
            </w:tcBorders>
            <w:vAlign w:val="center"/>
          </w:tcPr>
          <w:p w14:paraId="7726025C">
            <w:pPr>
              <w:adjustRightInd w:val="0"/>
              <w:snapToGrid w:val="0"/>
              <w:spacing w:line="360" w:lineRule="auto"/>
              <w:ind w:firstLine="964"/>
              <w:jc w:val="center"/>
              <w:rPr>
                <w:rStyle w:val="41"/>
                <w:rFonts w:ascii="宋体" w:hAnsi="宋体"/>
                <w:b/>
                <w:szCs w:val="21"/>
              </w:rPr>
            </w:pPr>
          </w:p>
        </w:tc>
        <w:tc>
          <w:tcPr>
            <w:tcW w:w="823" w:type="dxa"/>
            <w:vMerge w:val="continue"/>
            <w:tcBorders>
              <w:left w:val="single" w:color="000000" w:sz="4" w:space="0"/>
              <w:right w:val="single" w:color="000000" w:sz="4" w:space="0"/>
            </w:tcBorders>
            <w:vAlign w:val="center"/>
          </w:tcPr>
          <w:p w14:paraId="14FC2806">
            <w:pPr>
              <w:adjustRightInd w:val="0"/>
              <w:snapToGrid w:val="0"/>
              <w:spacing w:line="360" w:lineRule="auto"/>
              <w:ind w:firstLine="964"/>
              <w:jc w:val="center"/>
              <w:rPr>
                <w:rStyle w:val="41"/>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FC04C11">
            <w:pPr>
              <w:adjustRightInd w:val="0"/>
              <w:snapToGrid w:val="0"/>
              <w:spacing w:line="360" w:lineRule="auto"/>
              <w:jc w:val="center"/>
              <w:rPr>
                <w:rStyle w:val="41"/>
                <w:rFonts w:hint="eastAsia" w:ascii="宋体" w:hAnsi="宋体" w:cs="Times New Roman"/>
                <w:sz w:val="18"/>
                <w:szCs w:val="18"/>
                <w:lang w:val="en-US" w:eastAsia="zh-CN"/>
              </w:rPr>
            </w:pPr>
            <w:r>
              <w:rPr>
                <w:rStyle w:val="41"/>
                <w:rFonts w:hint="eastAsia" w:ascii="宋体" w:hAnsi="宋体" w:cs="Times New Roman"/>
                <w:sz w:val="18"/>
                <w:szCs w:val="18"/>
                <w:lang w:val="en-US" w:eastAsia="zh-CN"/>
              </w:rPr>
              <w:t>培训方案</w:t>
            </w:r>
          </w:p>
          <w:p w14:paraId="513D4F1B">
            <w:pPr>
              <w:adjustRightInd w:val="0"/>
              <w:snapToGrid w:val="0"/>
              <w:spacing w:line="360" w:lineRule="auto"/>
              <w:jc w:val="center"/>
              <w:rPr>
                <w:rStyle w:val="41"/>
                <w:rFonts w:hint="default" w:ascii="宋体" w:hAnsi="宋体" w:cs="Times New Roman"/>
                <w:sz w:val="18"/>
                <w:szCs w:val="18"/>
                <w:lang w:val="en-US" w:eastAsia="zh-CN"/>
              </w:rPr>
            </w:pPr>
            <w:r>
              <w:rPr>
                <w:rStyle w:val="41"/>
                <w:rFonts w:hint="eastAsia" w:ascii="宋体" w:hAnsi="宋体" w:cs="Times New Roman"/>
                <w:sz w:val="18"/>
                <w:szCs w:val="18"/>
                <w:lang w:val="en-US" w:eastAsia="zh-CN"/>
              </w:rPr>
              <w:t>（10分）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126659D">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针对本项目制定培训考核方案，包含但不限于针对不同的岗位职责、行为规范等方面制定培训方案；针对不同的岗位、制度及工作程序制定考核方案。</w:t>
            </w:r>
          </w:p>
          <w:p w14:paraId="32A93B78">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内容详细全面、方案合理、完善可行，具有针对性的计10分；</w:t>
            </w:r>
          </w:p>
          <w:p w14:paraId="3294F9BC">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内容比较全面、方案较为合理、可行性一般的8分；</w:t>
            </w:r>
          </w:p>
          <w:p w14:paraId="4F19695A">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内容简单，描述模糊，有缺漏得5分；</w:t>
            </w:r>
          </w:p>
          <w:p w14:paraId="2764874B">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未提供相关内容的不计分。</w:t>
            </w:r>
          </w:p>
        </w:tc>
      </w:tr>
      <w:tr w14:paraId="0F0FC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vMerge w:val="continue"/>
            <w:tcBorders>
              <w:left w:val="single" w:color="000000" w:sz="4" w:space="0"/>
              <w:bottom w:val="single" w:color="000000" w:sz="4" w:space="0"/>
              <w:right w:val="single" w:color="000000" w:sz="4" w:space="0"/>
            </w:tcBorders>
            <w:vAlign w:val="center"/>
          </w:tcPr>
          <w:p w14:paraId="5247F4A5">
            <w:pPr>
              <w:adjustRightInd w:val="0"/>
              <w:snapToGrid w:val="0"/>
              <w:spacing w:line="360" w:lineRule="auto"/>
              <w:ind w:firstLine="964"/>
              <w:jc w:val="center"/>
              <w:rPr>
                <w:rStyle w:val="41"/>
                <w:rFonts w:ascii="宋体" w:hAnsi="宋体"/>
                <w:b/>
                <w:szCs w:val="21"/>
              </w:rPr>
            </w:pPr>
          </w:p>
        </w:tc>
        <w:tc>
          <w:tcPr>
            <w:tcW w:w="823" w:type="dxa"/>
            <w:vMerge w:val="continue"/>
            <w:tcBorders>
              <w:left w:val="single" w:color="000000" w:sz="4" w:space="0"/>
              <w:right w:val="single" w:color="000000" w:sz="4" w:space="0"/>
            </w:tcBorders>
            <w:vAlign w:val="center"/>
          </w:tcPr>
          <w:p w14:paraId="1B0824B5">
            <w:pPr>
              <w:adjustRightInd w:val="0"/>
              <w:snapToGrid w:val="0"/>
              <w:spacing w:line="360" w:lineRule="auto"/>
              <w:ind w:firstLine="964"/>
              <w:jc w:val="center"/>
              <w:rPr>
                <w:rStyle w:val="41"/>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D4D4ACF">
            <w:pPr>
              <w:adjustRightInd w:val="0"/>
              <w:snapToGrid w:val="0"/>
              <w:spacing w:line="360" w:lineRule="auto"/>
              <w:jc w:val="center"/>
              <w:rPr>
                <w:rStyle w:val="41"/>
                <w:rFonts w:hint="eastAsia" w:ascii="宋体" w:hAnsi="宋体" w:cs="Times New Roman"/>
                <w:sz w:val="18"/>
                <w:szCs w:val="18"/>
                <w:lang w:val="en-US" w:eastAsia="zh-CN"/>
              </w:rPr>
            </w:pPr>
            <w:r>
              <w:rPr>
                <w:rStyle w:val="41"/>
                <w:rFonts w:hint="eastAsia" w:ascii="宋体" w:hAnsi="宋体" w:cs="Times New Roman"/>
                <w:sz w:val="18"/>
                <w:szCs w:val="18"/>
                <w:lang w:val="en-US" w:eastAsia="zh-CN"/>
              </w:rPr>
              <w:t>管理制度</w:t>
            </w:r>
          </w:p>
          <w:p w14:paraId="31BD5E43">
            <w:pPr>
              <w:adjustRightInd w:val="0"/>
              <w:snapToGrid w:val="0"/>
              <w:spacing w:line="360" w:lineRule="auto"/>
              <w:jc w:val="center"/>
              <w:rPr>
                <w:rStyle w:val="41"/>
                <w:rFonts w:hint="default" w:ascii="宋体" w:hAnsi="宋体" w:cs="Times New Roman"/>
                <w:sz w:val="18"/>
                <w:szCs w:val="18"/>
                <w:lang w:val="en-US" w:eastAsia="zh-CN"/>
              </w:rPr>
            </w:pPr>
            <w:r>
              <w:rPr>
                <w:rStyle w:val="41"/>
                <w:rFonts w:hint="eastAsia" w:ascii="宋体" w:hAnsi="宋体" w:cs="Times New Roman"/>
                <w:sz w:val="18"/>
                <w:szCs w:val="18"/>
                <w:lang w:val="en-US" w:eastAsia="zh-CN"/>
              </w:rPr>
              <w:t>（12分）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1942E1A8">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针对本项目具有良好的管理制度，制度内容包含但不限于①内控制度：具有保密制度、管理组织机构、问责机制、监督机制、自查制度；②人员管理制度：具有员工日常管理办法、保密制度、请销假制度、奖惩措施、激励机制、仪容仪表制度。</w:t>
            </w:r>
          </w:p>
          <w:p w14:paraId="7AA7357F">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内容详细全面、方案合理、完善可行，具有针对性的计12分；</w:t>
            </w:r>
          </w:p>
          <w:p w14:paraId="753DE6A8">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内容比较全面、方案较为合理、可行性一般的8分；</w:t>
            </w:r>
          </w:p>
          <w:p w14:paraId="141B8108">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内容简单，描述模糊，有缺漏得5分；</w:t>
            </w:r>
          </w:p>
          <w:p w14:paraId="7D4D357E">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未提供相关内容的不计分。</w:t>
            </w:r>
          </w:p>
        </w:tc>
      </w:tr>
      <w:tr w14:paraId="07D5A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1" w:hRule="atLeast"/>
          <w:jc w:val="center"/>
        </w:trPr>
        <w:tc>
          <w:tcPr>
            <w:tcW w:w="1051" w:type="dxa"/>
            <w:tcBorders>
              <w:top w:val="single" w:color="000000" w:sz="4" w:space="0"/>
              <w:left w:val="single" w:color="000000" w:sz="4" w:space="0"/>
              <w:bottom w:val="single" w:color="000000" w:sz="4" w:space="0"/>
              <w:right w:val="single" w:color="000000" w:sz="4" w:space="0"/>
            </w:tcBorders>
            <w:vAlign w:val="center"/>
          </w:tcPr>
          <w:p w14:paraId="148A7073">
            <w:pPr>
              <w:adjustRightInd w:val="0"/>
              <w:snapToGrid w:val="0"/>
              <w:spacing w:line="360" w:lineRule="auto"/>
              <w:ind w:firstLine="964"/>
              <w:jc w:val="center"/>
              <w:rPr>
                <w:rStyle w:val="41"/>
                <w:rFonts w:ascii="宋体" w:hAnsi="宋体"/>
                <w:b/>
                <w:szCs w:val="21"/>
              </w:rPr>
            </w:pPr>
          </w:p>
        </w:tc>
        <w:tc>
          <w:tcPr>
            <w:tcW w:w="823" w:type="dxa"/>
            <w:tcBorders>
              <w:left w:val="single" w:color="000000" w:sz="4" w:space="0"/>
              <w:right w:val="single" w:color="000000" w:sz="4" w:space="0"/>
            </w:tcBorders>
            <w:vAlign w:val="center"/>
          </w:tcPr>
          <w:p w14:paraId="1136CA75">
            <w:pPr>
              <w:adjustRightInd w:val="0"/>
              <w:snapToGrid w:val="0"/>
              <w:spacing w:line="360" w:lineRule="auto"/>
              <w:ind w:firstLine="964"/>
              <w:jc w:val="center"/>
              <w:rPr>
                <w:rStyle w:val="41"/>
                <w:rFonts w:ascii="宋体" w:hAnsi="宋体"/>
                <w:b/>
                <w:szCs w:val="21"/>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728F0E30">
            <w:pPr>
              <w:adjustRightInd w:val="0"/>
              <w:snapToGrid w:val="0"/>
              <w:spacing w:line="360" w:lineRule="auto"/>
              <w:jc w:val="center"/>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人员配置方案</w:t>
            </w:r>
          </w:p>
          <w:p w14:paraId="63E089BA">
            <w:pPr>
              <w:adjustRightInd w:val="0"/>
              <w:snapToGrid w:val="0"/>
              <w:spacing w:line="360" w:lineRule="auto"/>
              <w:jc w:val="center"/>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（12分）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7B1E665">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 xml:space="preserve">从管理组织架构、员工数量、年龄、工作经验、素质标准等方面对服务商的方案进行赋分： </w:t>
            </w:r>
          </w:p>
          <w:p w14:paraId="7E864870">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人员配备合理，经验丰富，分工明确，信息资料完整，方案内容完整，描述清晰，且能针对性满足项目需求得12分；</w:t>
            </w:r>
          </w:p>
          <w:p w14:paraId="6A3C3094">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人员配备较合理，经验较为丰富，分工基本明确，信息资料基本完整，方案内容完整，描述简单，基本满足项目需要得8分；</w:t>
            </w:r>
          </w:p>
          <w:p w14:paraId="543C60D6">
            <w:pPr>
              <w:pStyle w:val="301"/>
              <w:spacing w:before="67" w:line="233" w:lineRule="auto"/>
              <w:ind w:left="12" w:right="195" w:firstLine="491"/>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人员配备欠合理，分工欠明确，信息资料不完整，方案内容笼统，描述简单得5分。</w:t>
            </w:r>
          </w:p>
          <w:p w14:paraId="0FAAD9E4">
            <w:pPr>
              <w:pStyle w:val="301"/>
              <w:spacing w:before="67" w:line="233" w:lineRule="auto"/>
              <w:ind w:left="12" w:right="195" w:firstLine="491"/>
              <w:jc w:val="both"/>
              <w:rPr>
                <w:rStyle w:val="41"/>
                <w:rFonts w:hint="default"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未提供相关内容的不计分。</w:t>
            </w:r>
          </w:p>
        </w:tc>
      </w:tr>
      <w:tr w14:paraId="681DF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051" w:type="dxa"/>
            <w:vMerge w:val="restart"/>
            <w:tcBorders>
              <w:left w:val="single" w:color="000000" w:sz="4" w:space="0"/>
              <w:right w:val="single" w:color="000000" w:sz="4" w:space="0"/>
            </w:tcBorders>
            <w:vAlign w:val="center"/>
          </w:tcPr>
          <w:p w14:paraId="05C1D9D4">
            <w:pPr>
              <w:adjustRightInd w:val="0"/>
              <w:snapToGrid w:val="0"/>
              <w:spacing w:line="360" w:lineRule="auto"/>
              <w:ind w:firstLine="964"/>
              <w:jc w:val="center"/>
              <w:rPr>
                <w:rStyle w:val="41"/>
                <w:rFonts w:hint="eastAsia" w:ascii="宋体" w:hAnsi="宋体" w:eastAsia="宋体"/>
                <w:b/>
                <w:szCs w:val="21"/>
                <w:lang w:val="en-US" w:eastAsia="zh-CN"/>
              </w:rPr>
            </w:pPr>
          </w:p>
        </w:tc>
        <w:tc>
          <w:tcPr>
            <w:tcW w:w="823" w:type="dxa"/>
            <w:vMerge w:val="restart"/>
            <w:tcBorders>
              <w:left w:val="single" w:color="000000" w:sz="4" w:space="0"/>
              <w:right w:val="single" w:color="000000" w:sz="4" w:space="0"/>
            </w:tcBorders>
            <w:vAlign w:val="center"/>
          </w:tcPr>
          <w:p w14:paraId="21556DE7">
            <w:pPr>
              <w:adjustRightInd w:val="0"/>
              <w:snapToGrid w:val="0"/>
              <w:spacing w:line="360" w:lineRule="auto"/>
              <w:jc w:val="center"/>
              <w:rPr>
                <w:rStyle w:val="41"/>
                <w:rFonts w:hint="eastAsia" w:ascii="宋体" w:hAnsi="宋体" w:cs="宋体"/>
                <w:b/>
                <w:bCs/>
                <w:sz w:val="18"/>
                <w:szCs w:val="18"/>
                <w:lang w:val="en-US" w:eastAsia="zh-CN"/>
              </w:rPr>
            </w:pPr>
            <w:r>
              <w:rPr>
                <w:rStyle w:val="41"/>
                <w:rFonts w:hint="eastAsia" w:ascii="宋体" w:hAnsi="宋体" w:cs="宋体"/>
                <w:b/>
                <w:bCs/>
                <w:sz w:val="18"/>
                <w:szCs w:val="18"/>
                <w:lang w:val="en-US" w:eastAsia="zh-CN"/>
              </w:rPr>
              <w:t>商务</w:t>
            </w:r>
          </w:p>
          <w:p w14:paraId="10CB39BE">
            <w:pPr>
              <w:adjustRightInd w:val="0"/>
              <w:snapToGrid w:val="0"/>
              <w:spacing w:line="360" w:lineRule="auto"/>
              <w:jc w:val="center"/>
              <w:rPr>
                <w:rStyle w:val="41"/>
                <w:rFonts w:hint="eastAsia" w:ascii="宋体" w:hAnsi="宋体" w:cs="宋体"/>
                <w:b/>
                <w:bCs/>
                <w:sz w:val="18"/>
                <w:szCs w:val="18"/>
                <w:lang w:val="en-US" w:eastAsia="zh-CN"/>
              </w:rPr>
            </w:pPr>
            <w:r>
              <w:rPr>
                <w:rStyle w:val="41"/>
                <w:rFonts w:hint="eastAsia" w:ascii="宋体" w:hAnsi="宋体" w:cs="宋体"/>
                <w:b/>
                <w:bCs/>
                <w:sz w:val="18"/>
                <w:szCs w:val="18"/>
                <w:lang w:val="en-US" w:eastAsia="zh-CN"/>
              </w:rPr>
              <w:t>部分</w:t>
            </w:r>
          </w:p>
          <w:p w14:paraId="7C20D85C">
            <w:pPr>
              <w:adjustRightInd w:val="0"/>
              <w:snapToGrid w:val="0"/>
              <w:spacing w:line="360" w:lineRule="auto"/>
              <w:jc w:val="center"/>
              <w:rPr>
                <w:rStyle w:val="41"/>
                <w:rFonts w:hint="default" w:ascii="宋体" w:hAnsi="宋体" w:cs="宋体"/>
                <w:b/>
                <w:bCs/>
                <w:sz w:val="18"/>
                <w:szCs w:val="18"/>
                <w:lang w:val="en-US" w:eastAsia="zh-CN"/>
              </w:rPr>
            </w:pPr>
            <w:r>
              <w:rPr>
                <w:rStyle w:val="41"/>
                <w:rFonts w:hint="eastAsia" w:ascii="宋体" w:hAnsi="宋体" w:cs="宋体"/>
                <w:b/>
                <w:bCs/>
                <w:sz w:val="18"/>
                <w:szCs w:val="18"/>
                <w:lang w:val="en-US" w:eastAsia="zh-CN"/>
              </w:rPr>
              <w:t>（20分）</w:t>
            </w:r>
          </w:p>
        </w:tc>
        <w:tc>
          <w:tcPr>
            <w:tcW w:w="2025" w:type="dxa"/>
            <w:tcBorders>
              <w:top w:val="single" w:color="000000" w:sz="4" w:space="0"/>
              <w:left w:val="single" w:color="000000" w:sz="4" w:space="0"/>
              <w:bottom w:val="single" w:color="000000" w:sz="4" w:space="0"/>
              <w:right w:val="single" w:color="000000" w:sz="4" w:space="0"/>
            </w:tcBorders>
            <w:vAlign w:val="center"/>
          </w:tcPr>
          <w:p w14:paraId="503F0CF4">
            <w:pPr>
              <w:adjustRightInd w:val="0"/>
              <w:snapToGrid w:val="0"/>
              <w:spacing w:line="360" w:lineRule="auto"/>
              <w:jc w:val="center"/>
              <w:rPr>
                <w:rStyle w:val="41"/>
                <w:rFonts w:hint="eastAsia" w:ascii="宋体" w:hAnsi="宋体" w:cs="Times New Roman"/>
                <w:bCs/>
                <w:color w:val="000000"/>
                <w:sz w:val="18"/>
                <w:szCs w:val="18"/>
              </w:rPr>
            </w:pPr>
            <w:r>
              <w:rPr>
                <w:rStyle w:val="41"/>
                <w:rFonts w:hint="eastAsia" w:ascii="宋体" w:hAnsi="宋体" w:cs="Times New Roman"/>
                <w:bCs/>
                <w:color w:val="000000"/>
                <w:sz w:val="18"/>
                <w:szCs w:val="18"/>
              </w:rPr>
              <w:t>业绩</w:t>
            </w:r>
          </w:p>
          <w:p w14:paraId="7C23A747">
            <w:pPr>
              <w:adjustRightInd w:val="0"/>
              <w:snapToGrid w:val="0"/>
              <w:spacing w:line="360" w:lineRule="auto"/>
              <w:jc w:val="center"/>
              <w:rPr>
                <w:rStyle w:val="41"/>
                <w:rFonts w:ascii="宋体" w:hAnsi="宋体" w:cs="宋体"/>
                <w:sz w:val="18"/>
                <w:szCs w:val="18"/>
              </w:rPr>
            </w:pPr>
            <w:r>
              <w:rPr>
                <w:rStyle w:val="41"/>
                <w:rFonts w:hint="eastAsia" w:ascii="宋体" w:hAnsi="宋体" w:cs="Times New Roman"/>
                <w:bCs/>
                <w:color w:val="000000"/>
                <w:sz w:val="18"/>
                <w:szCs w:val="18"/>
                <w:lang w:val="zh-CN"/>
              </w:rPr>
              <w:t>（</w:t>
            </w:r>
            <w:r>
              <w:rPr>
                <w:rStyle w:val="41"/>
                <w:rFonts w:hint="eastAsia" w:ascii="宋体" w:hAnsi="宋体" w:cs="Times New Roman"/>
                <w:bCs/>
                <w:color w:val="000000"/>
                <w:sz w:val="18"/>
                <w:szCs w:val="18"/>
                <w:lang w:val="en-US" w:eastAsia="zh-CN"/>
              </w:rPr>
              <w:t>10</w:t>
            </w:r>
            <w:r>
              <w:rPr>
                <w:rStyle w:val="41"/>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79C52CD0">
            <w:pPr>
              <w:adjustRightInd w:val="0"/>
              <w:snapToGrid w:val="0"/>
              <w:spacing w:line="360" w:lineRule="auto"/>
              <w:ind w:firstLine="366" w:firstLineChars="200"/>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投标人有过类似项目经验，提供1份得</w:t>
            </w:r>
            <w:r>
              <w:rPr>
                <w:rStyle w:val="41"/>
                <w:rFonts w:hint="eastAsia" w:ascii="宋体" w:hAnsi="宋体" w:cs="Times New Roman"/>
                <w:kern w:val="2"/>
                <w:sz w:val="18"/>
                <w:szCs w:val="18"/>
                <w:lang w:val="en-US" w:eastAsia="zh-CN" w:bidi="ar-SA"/>
              </w:rPr>
              <w:t>2</w:t>
            </w:r>
            <w:r>
              <w:rPr>
                <w:rStyle w:val="41"/>
                <w:rFonts w:hint="eastAsia" w:ascii="宋体" w:hAnsi="宋体" w:eastAsia="宋体" w:cs="Times New Roman"/>
                <w:kern w:val="2"/>
                <w:sz w:val="18"/>
                <w:szCs w:val="18"/>
                <w:lang w:val="en-US" w:eastAsia="zh-CN" w:bidi="ar-SA"/>
              </w:rPr>
              <w:t>分，业绩证明（须在投标文件中附合同或者中标通知书的扫描件或复印件）。</w:t>
            </w:r>
          </w:p>
        </w:tc>
      </w:tr>
      <w:tr w14:paraId="42D88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jc w:val="center"/>
        </w:trPr>
        <w:tc>
          <w:tcPr>
            <w:tcW w:w="1051" w:type="dxa"/>
            <w:vMerge w:val="continue"/>
            <w:tcBorders>
              <w:left w:val="single" w:color="000000" w:sz="4" w:space="0"/>
              <w:right w:val="single" w:color="000000" w:sz="4" w:space="0"/>
            </w:tcBorders>
            <w:vAlign w:val="center"/>
          </w:tcPr>
          <w:p w14:paraId="6E7EF43A">
            <w:pPr>
              <w:adjustRightInd w:val="0"/>
              <w:snapToGrid w:val="0"/>
              <w:spacing w:line="360" w:lineRule="auto"/>
              <w:ind w:firstLine="964"/>
              <w:jc w:val="center"/>
              <w:rPr>
                <w:rStyle w:val="41"/>
                <w:rFonts w:ascii="宋体" w:hAnsi="宋体"/>
                <w:b/>
                <w:szCs w:val="21"/>
              </w:rPr>
            </w:pPr>
          </w:p>
        </w:tc>
        <w:tc>
          <w:tcPr>
            <w:tcW w:w="823" w:type="dxa"/>
            <w:vMerge w:val="continue"/>
            <w:tcBorders>
              <w:left w:val="single" w:color="000000" w:sz="4" w:space="0"/>
              <w:right w:val="single" w:color="000000" w:sz="4" w:space="0"/>
            </w:tcBorders>
            <w:vAlign w:val="center"/>
          </w:tcPr>
          <w:p w14:paraId="4034C1E8">
            <w:pPr>
              <w:adjustRightInd w:val="0"/>
              <w:snapToGrid w:val="0"/>
              <w:spacing w:line="360" w:lineRule="auto"/>
              <w:ind w:firstLine="723"/>
              <w:jc w:val="center"/>
              <w:rPr>
                <w:rStyle w:val="41"/>
                <w:rFonts w:ascii="宋体" w:hAnsi="宋体" w:cs="宋体"/>
                <w:b/>
                <w:bCs/>
                <w:sz w:val="18"/>
                <w:szCs w:val="18"/>
                <w:lang w:val="zh-CN"/>
              </w:rPr>
            </w:pPr>
          </w:p>
        </w:tc>
        <w:tc>
          <w:tcPr>
            <w:tcW w:w="2025" w:type="dxa"/>
            <w:tcBorders>
              <w:top w:val="single" w:color="000000" w:sz="4" w:space="0"/>
              <w:left w:val="single" w:color="000000" w:sz="4" w:space="0"/>
              <w:bottom w:val="single" w:color="000000" w:sz="4" w:space="0"/>
              <w:right w:val="single" w:color="000000" w:sz="4" w:space="0"/>
            </w:tcBorders>
            <w:vAlign w:val="center"/>
          </w:tcPr>
          <w:p w14:paraId="30ABF8C6">
            <w:pPr>
              <w:adjustRightInd w:val="0"/>
              <w:snapToGrid w:val="0"/>
              <w:spacing w:line="360" w:lineRule="auto"/>
              <w:jc w:val="center"/>
              <w:rPr>
                <w:rStyle w:val="41"/>
                <w:rFonts w:hint="eastAsia" w:ascii="宋体" w:hAnsi="宋体" w:cs="Times New Roman"/>
                <w:bCs/>
                <w:color w:val="000000"/>
                <w:sz w:val="18"/>
                <w:szCs w:val="18"/>
                <w:lang w:val="en-US" w:eastAsia="zh-CN"/>
              </w:rPr>
            </w:pPr>
            <w:r>
              <w:rPr>
                <w:rStyle w:val="41"/>
                <w:rFonts w:hint="eastAsia" w:ascii="宋体" w:hAnsi="宋体" w:cs="Times New Roman"/>
                <w:bCs/>
                <w:color w:val="000000"/>
                <w:sz w:val="18"/>
                <w:szCs w:val="18"/>
                <w:lang w:val="en-US" w:eastAsia="zh-CN"/>
              </w:rPr>
              <w:t>合理化建议</w:t>
            </w:r>
          </w:p>
          <w:p w14:paraId="2DFAD3BB">
            <w:pPr>
              <w:adjustRightInd w:val="0"/>
              <w:snapToGrid w:val="0"/>
              <w:spacing w:line="360" w:lineRule="auto"/>
              <w:jc w:val="center"/>
              <w:rPr>
                <w:rStyle w:val="41"/>
                <w:rFonts w:hint="default" w:ascii="宋体" w:hAnsi="宋体" w:cs="Times New Roman"/>
                <w:bCs/>
                <w:color w:val="000000"/>
                <w:sz w:val="18"/>
                <w:szCs w:val="18"/>
                <w:lang w:val="en-US" w:eastAsia="zh-CN"/>
              </w:rPr>
            </w:pPr>
            <w:r>
              <w:rPr>
                <w:rStyle w:val="41"/>
                <w:rFonts w:hint="eastAsia" w:ascii="宋体" w:hAnsi="宋体" w:cs="Times New Roman"/>
                <w:bCs/>
                <w:color w:val="000000"/>
                <w:sz w:val="18"/>
                <w:szCs w:val="18"/>
                <w:lang w:val="en-US" w:eastAsia="zh-CN"/>
              </w:rPr>
              <w:t>（5分）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5438FAA3">
            <w:pPr>
              <w:pStyle w:val="258"/>
              <w:adjustRightInd w:val="0"/>
              <w:snapToGrid w:val="0"/>
              <w:spacing w:line="360" w:lineRule="auto"/>
              <w:ind w:firstLine="366" w:firstLineChars="200"/>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有其它实质性承诺和合理化建议，评委认为有利于提高服务水平或具有特色的物业管理服务思路和措施、增值服务等的，按其响应程度计进行评审。</w:t>
            </w:r>
          </w:p>
          <w:p w14:paraId="588DB172">
            <w:pPr>
              <w:pStyle w:val="258"/>
              <w:adjustRightInd w:val="0"/>
              <w:snapToGrid w:val="0"/>
              <w:spacing w:line="360" w:lineRule="auto"/>
              <w:ind w:firstLine="366" w:firstLineChars="200"/>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①承诺及建议详实具体，相关</w:t>
            </w:r>
            <w:r>
              <w:rPr>
                <w:rStyle w:val="41"/>
                <w:rFonts w:hint="eastAsia" w:ascii="宋体" w:hAnsi="宋体" w:cs="Times New Roman"/>
                <w:kern w:val="2"/>
                <w:sz w:val="18"/>
                <w:szCs w:val="18"/>
                <w:lang w:val="en-US" w:eastAsia="zh-CN" w:bidi="ar-SA"/>
              </w:rPr>
              <w:t>特色或增值服务</w:t>
            </w:r>
            <w:r>
              <w:rPr>
                <w:rStyle w:val="41"/>
                <w:rFonts w:hint="eastAsia" w:ascii="宋体" w:hAnsi="宋体" w:eastAsia="宋体" w:cs="Times New Roman"/>
                <w:kern w:val="2"/>
                <w:sz w:val="18"/>
                <w:szCs w:val="18"/>
                <w:lang w:val="en-US" w:eastAsia="zh-CN" w:bidi="ar-SA"/>
              </w:rPr>
              <w:t>可操作性切实可行得</w:t>
            </w:r>
            <w:r>
              <w:rPr>
                <w:rStyle w:val="41"/>
                <w:rFonts w:hint="eastAsia" w:ascii="宋体" w:hAnsi="宋体" w:cs="Times New Roman"/>
                <w:kern w:val="2"/>
                <w:sz w:val="18"/>
                <w:szCs w:val="18"/>
                <w:lang w:val="en-US" w:eastAsia="zh-CN" w:bidi="ar-SA"/>
              </w:rPr>
              <w:t>5</w:t>
            </w:r>
            <w:r>
              <w:rPr>
                <w:rStyle w:val="41"/>
                <w:rFonts w:hint="eastAsia" w:ascii="宋体" w:hAnsi="宋体" w:eastAsia="宋体" w:cs="Times New Roman"/>
                <w:kern w:val="2"/>
                <w:sz w:val="18"/>
                <w:szCs w:val="18"/>
                <w:lang w:val="en-US" w:eastAsia="zh-CN" w:bidi="ar-SA"/>
              </w:rPr>
              <w:t>分；</w:t>
            </w:r>
          </w:p>
          <w:p w14:paraId="6C7D6B42">
            <w:pPr>
              <w:pStyle w:val="258"/>
              <w:adjustRightInd w:val="0"/>
              <w:snapToGrid w:val="0"/>
              <w:spacing w:line="360" w:lineRule="auto"/>
              <w:ind w:firstLine="366" w:firstLineChars="200"/>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②承诺及建议基本具体，相关特色或增值服务大部分响应内容切实可行、合理得</w:t>
            </w:r>
            <w:r>
              <w:rPr>
                <w:rStyle w:val="41"/>
                <w:rFonts w:hint="eastAsia" w:ascii="宋体" w:hAnsi="宋体" w:cs="Times New Roman"/>
                <w:kern w:val="2"/>
                <w:sz w:val="18"/>
                <w:szCs w:val="18"/>
                <w:lang w:val="en-US" w:eastAsia="zh-CN" w:bidi="ar-SA"/>
              </w:rPr>
              <w:t>3</w:t>
            </w:r>
            <w:r>
              <w:rPr>
                <w:rStyle w:val="41"/>
                <w:rFonts w:hint="eastAsia" w:ascii="宋体" w:hAnsi="宋体" w:eastAsia="宋体" w:cs="Times New Roman"/>
                <w:kern w:val="2"/>
                <w:sz w:val="18"/>
                <w:szCs w:val="18"/>
                <w:lang w:val="en-US" w:eastAsia="zh-CN" w:bidi="ar-SA"/>
              </w:rPr>
              <w:t>分；</w:t>
            </w:r>
          </w:p>
          <w:p w14:paraId="42791FB2">
            <w:pPr>
              <w:pStyle w:val="258"/>
              <w:adjustRightInd w:val="0"/>
              <w:snapToGrid w:val="0"/>
              <w:spacing w:line="360" w:lineRule="auto"/>
              <w:ind w:firstLine="366" w:firstLineChars="200"/>
              <w:jc w:val="both"/>
              <w:rPr>
                <w:rStyle w:val="41"/>
                <w:rFonts w:hint="eastAsia"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③承诺及建议可行性内容模糊，相关特色或增值服务不明确得1分。</w:t>
            </w:r>
          </w:p>
          <w:p w14:paraId="4560E1F6">
            <w:pPr>
              <w:pStyle w:val="258"/>
              <w:adjustRightInd w:val="0"/>
              <w:snapToGrid w:val="0"/>
              <w:spacing w:line="360" w:lineRule="auto"/>
              <w:ind w:firstLine="366" w:firstLineChars="200"/>
              <w:jc w:val="both"/>
              <w:rPr>
                <w:rStyle w:val="41"/>
                <w:rFonts w:hint="default" w:ascii="宋体" w:hAnsi="宋体" w:eastAsia="宋体" w:cs="Times New Roman"/>
                <w:kern w:val="2"/>
                <w:sz w:val="18"/>
                <w:szCs w:val="18"/>
                <w:lang w:val="en-US" w:eastAsia="zh-CN" w:bidi="ar-SA"/>
              </w:rPr>
            </w:pPr>
            <w:r>
              <w:rPr>
                <w:rStyle w:val="41"/>
                <w:rFonts w:hint="eastAsia" w:ascii="宋体" w:hAnsi="宋体" w:eastAsia="宋体" w:cs="Times New Roman"/>
                <w:kern w:val="2"/>
                <w:sz w:val="18"/>
                <w:szCs w:val="18"/>
                <w:lang w:val="en-US" w:eastAsia="zh-CN" w:bidi="ar-SA"/>
              </w:rPr>
              <w:t>④未提供得0分。</w:t>
            </w:r>
          </w:p>
        </w:tc>
      </w:tr>
      <w:tr w14:paraId="75F3E1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051" w:type="dxa"/>
            <w:vMerge w:val="continue"/>
            <w:tcBorders>
              <w:top w:val="single" w:color="000000" w:sz="4" w:space="0"/>
              <w:left w:val="single" w:color="000000" w:sz="4" w:space="0"/>
              <w:bottom w:val="single" w:color="000000" w:sz="4" w:space="0"/>
              <w:right w:val="single" w:color="000000" w:sz="4" w:space="0"/>
            </w:tcBorders>
            <w:vAlign w:val="center"/>
          </w:tcPr>
          <w:p w14:paraId="5A152E9C">
            <w:pPr>
              <w:adjustRightInd w:val="0"/>
              <w:snapToGrid w:val="0"/>
              <w:spacing w:line="360" w:lineRule="auto"/>
              <w:ind w:firstLine="964"/>
              <w:jc w:val="center"/>
              <w:rPr>
                <w:rStyle w:val="41"/>
                <w:rFonts w:ascii="宋体" w:hAnsi="宋体"/>
                <w:b/>
                <w:szCs w:val="21"/>
              </w:rPr>
            </w:pPr>
          </w:p>
        </w:tc>
        <w:tc>
          <w:tcPr>
            <w:tcW w:w="823" w:type="dxa"/>
            <w:vMerge w:val="continue"/>
            <w:tcBorders>
              <w:top w:val="single" w:color="000000" w:sz="4" w:space="0"/>
              <w:left w:val="single" w:color="000000" w:sz="4" w:space="0"/>
              <w:bottom w:val="single" w:color="000000" w:sz="4" w:space="0"/>
              <w:right w:val="single" w:color="000000" w:sz="4" w:space="0"/>
            </w:tcBorders>
            <w:vAlign w:val="center"/>
          </w:tcPr>
          <w:p w14:paraId="26ACF366">
            <w:pPr>
              <w:adjustRightInd w:val="0"/>
              <w:snapToGrid w:val="0"/>
              <w:spacing w:line="360" w:lineRule="auto"/>
              <w:ind w:firstLine="723"/>
              <w:jc w:val="center"/>
              <w:rPr>
                <w:rStyle w:val="41"/>
                <w:rFonts w:ascii="宋体" w:hAnsi="宋体" w:cs="宋体"/>
                <w:b/>
                <w:bCs/>
                <w:sz w:val="18"/>
                <w:szCs w:val="18"/>
                <w:lang w:val="zh-CN"/>
              </w:rPr>
            </w:pPr>
          </w:p>
        </w:tc>
        <w:tc>
          <w:tcPr>
            <w:tcW w:w="2025" w:type="dxa"/>
            <w:tcBorders>
              <w:top w:val="single" w:color="000000" w:sz="4" w:space="0"/>
              <w:left w:val="single" w:color="000000" w:sz="4" w:space="0"/>
              <w:right w:val="single" w:color="000000" w:sz="4" w:space="0"/>
            </w:tcBorders>
            <w:vAlign w:val="center"/>
          </w:tcPr>
          <w:p w14:paraId="34BAE7CB">
            <w:pPr>
              <w:adjustRightInd w:val="0"/>
              <w:snapToGrid w:val="0"/>
              <w:spacing w:line="360" w:lineRule="auto"/>
              <w:jc w:val="center"/>
              <w:rPr>
                <w:rStyle w:val="41"/>
                <w:rFonts w:hint="eastAsia" w:ascii="宋体" w:hAnsi="宋体" w:cs="Times New Roman"/>
                <w:bCs/>
                <w:color w:val="000000"/>
                <w:sz w:val="18"/>
                <w:szCs w:val="18"/>
                <w:lang w:val="en-US" w:eastAsia="zh-CN"/>
              </w:rPr>
            </w:pPr>
            <w:r>
              <w:rPr>
                <w:rStyle w:val="41"/>
                <w:rFonts w:hint="eastAsia" w:ascii="宋体" w:hAnsi="宋体" w:cs="Times New Roman"/>
                <w:bCs/>
                <w:color w:val="000000"/>
                <w:sz w:val="18"/>
                <w:szCs w:val="18"/>
                <w:lang w:val="en-US" w:eastAsia="zh-CN"/>
              </w:rPr>
              <w:t>服务保障措施</w:t>
            </w:r>
          </w:p>
          <w:p w14:paraId="12ED79AB">
            <w:pPr>
              <w:adjustRightInd w:val="0"/>
              <w:snapToGrid w:val="0"/>
              <w:spacing w:line="360" w:lineRule="auto"/>
              <w:jc w:val="center"/>
              <w:rPr>
                <w:rStyle w:val="41"/>
                <w:rFonts w:ascii="宋体" w:hAnsi="宋体" w:cs="宋体"/>
                <w:sz w:val="18"/>
                <w:szCs w:val="18"/>
              </w:rPr>
            </w:pPr>
            <w:r>
              <w:rPr>
                <w:rStyle w:val="41"/>
                <w:rFonts w:hint="eastAsia" w:ascii="宋体" w:hAnsi="宋体" w:cs="Times New Roman"/>
                <w:bCs/>
                <w:color w:val="000000"/>
                <w:sz w:val="18"/>
                <w:szCs w:val="18"/>
                <w:lang w:val="zh-CN"/>
              </w:rPr>
              <w:t>（</w:t>
            </w:r>
            <w:r>
              <w:rPr>
                <w:rStyle w:val="41"/>
                <w:rFonts w:hint="eastAsia" w:ascii="宋体" w:hAnsi="宋体" w:cs="Times New Roman"/>
                <w:bCs/>
                <w:color w:val="000000"/>
                <w:sz w:val="18"/>
                <w:szCs w:val="18"/>
              </w:rPr>
              <w:t>5</w:t>
            </w:r>
            <w:r>
              <w:rPr>
                <w:rStyle w:val="41"/>
                <w:rFonts w:hint="eastAsia" w:ascii="宋体" w:hAnsi="宋体" w:cs="Times New Roman"/>
                <w:bCs/>
                <w:color w:val="000000"/>
                <w:sz w:val="18"/>
                <w:szCs w:val="18"/>
                <w:lang w:val="zh-CN"/>
              </w:rPr>
              <w:t>分）</w:t>
            </w:r>
          </w:p>
        </w:tc>
        <w:tc>
          <w:tcPr>
            <w:tcW w:w="5859" w:type="dxa"/>
            <w:tcBorders>
              <w:top w:val="single" w:color="000000" w:sz="4" w:space="0"/>
              <w:left w:val="single" w:color="000000" w:sz="4" w:space="0"/>
              <w:bottom w:val="single" w:color="000000" w:sz="4" w:space="0"/>
              <w:right w:val="single" w:color="000000" w:sz="4" w:space="0"/>
            </w:tcBorders>
            <w:vAlign w:val="center"/>
          </w:tcPr>
          <w:p w14:paraId="2E2326A4">
            <w:pPr>
              <w:spacing w:line="360" w:lineRule="auto"/>
              <w:ind w:firstLine="366" w:firstLineChars="200"/>
              <w:rPr>
                <w:rStyle w:val="41"/>
                <w:rFonts w:hint="default" w:ascii="宋体" w:hAnsi="宋体" w:eastAsia="宋体" w:cs="Times New Roman"/>
                <w:kern w:val="2"/>
                <w:sz w:val="18"/>
                <w:szCs w:val="18"/>
                <w:lang w:val="en-US" w:eastAsia="zh-CN" w:bidi="ar-SA"/>
              </w:rPr>
            </w:pPr>
            <w:r>
              <w:rPr>
                <w:rStyle w:val="41"/>
                <w:rFonts w:hint="default" w:ascii="宋体" w:hAnsi="宋体" w:eastAsia="宋体" w:cs="Times New Roman"/>
                <w:kern w:val="2"/>
                <w:sz w:val="18"/>
                <w:szCs w:val="18"/>
                <w:lang w:val="en-US" w:eastAsia="zh-CN" w:bidi="ar-SA"/>
              </w:rPr>
              <w:t>投标人针对服务质量保障、安全保障，以及投标人 自身的内部质控、自检整改等方面，阐述完整、详细以及实施性强的针 对性措施方案。评标委员会根据上述内容的响应程度：</w:t>
            </w:r>
          </w:p>
          <w:p w14:paraId="09FCF332">
            <w:pPr>
              <w:spacing w:line="360" w:lineRule="auto"/>
              <w:ind w:firstLine="366" w:firstLineChars="200"/>
              <w:rPr>
                <w:rStyle w:val="41"/>
                <w:rFonts w:hint="default" w:ascii="宋体" w:hAnsi="宋体" w:eastAsia="宋体" w:cs="Times New Roman"/>
                <w:kern w:val="2"/>
                <w:sz w:val="18"/>
                <w:szCs w:val="18"/>
                <w:lang w:val="en-US" w:eastAsia="zh-CN" w:bidi="ar-SA"/>
              </w:rPr>
            </w:pPr>
            <w:r>
              <w:rPr>
                <w:rStyle w:val="41"/>
                <w:rFonts w:hint="default" w:ascii="宋体" w:hAnsi="宋体" w:eastAsia="宋体" w:cs="Times New Roman"/>
                <w:kern w:val="2"/>
                <w:sz w:val="18"/>
                <w:szCs w:val="18"/>
                <w:lang w:val="en-US" w:eastAsia="zh-CN" w:bidi="ar-SA"/>
              </w:rPr>
              <w:t>①措施完整详尽，阐述清晰明确，完全满足上述要求得</w:t>
            </w:r>
            <w:r>
              <w:rPr>
                <w:rStyle w:val="41"/>
                <w:rFonts w:hint="eastAsia" w:ascii="宋体" w:hAnsi="宋体" w:eastAsia="宋体" w:cs="Times New Roman"/>
                <w:kern w:val="2"/>
                <w:sz w:val="18"/>
                <w:szCs w:val="18"/>
                <w:lang w:val="en-US" w:eastAsia="zh-CN" w:bidi="ar-SA"/>
              </w:rPr>
              <w:t>5</w:t>
            </w:r>
            <w:r>
              <w:rPr>
                <w:rStyle w:val="41"/>
                <w:rFonts w:hint="default" w:ascii="宋体" w:hAnsi="宋体" w:eastAsia="宋体" w:cs="Times New Roman"/>
                <w:kern w:val="2"/>
                <w:sz w:val="18"/>
                <w:szCs w:val="18"/>
                <w:lang w:val="en-US" w:eastAsia="zh-CN" w:bidi="ar-SA"/>
              </w:rPr>
              <w:t>分；</w:t>
            </w:r>
          </w:p>
          <w:p w14:paraId="60027997">
            <w:pPr>
              <w:spacing w:line="360" w:lineRule="auto"/>
              <w:ind w:firstLine="366" w:firstLineChars="200"/>
              <w:rPr>
                <w:rStyle w:val="41"/>
                <w:rFonts w:hint="default" w:ascii="宋体" w:hAnsi="宋体" w:eastAsia="宋体" w:cs="Times New Roman"/>
                <w:kern w:val="2"/>
                <w:sz w:val="18"/>
                <w:szCs w:val="18"/>
                <w:lang w:val="en-US" w:eastAsia="zh-CN" w:bidi="ar-SA"/>
              </w:rPr>
            </w:pPr>
            <w:r>
              <w:rPr>
                <w:rStyle w:val="41"/>
                <w:rFonts w:hint="default" w:ascii="宋体" w:hAnsi="宋体" w:eastAsia="宋体" w:cs="Times New Roman"/>
                <w:kern w:val="2"/>
                <w:sz w:val="18"/>
                <w:szCs w:val="18"/>
                <w:lang w:val="en-US" w:eastAsia="zh-CN" w:bidi="ar-SA"/>
              </w:rPr>
              <w:t>②内容较完整、无缺漏，基本满足上述要求内容得</w:t>
            </w:r>
            <w:r>
              <w:rPr>
                <w:rStyle w:val="41"/>
                <w:rFonts w:hint="eastAsia" w:ascii="宋体" w:hAnsi="宋体" w:eastAsia="宋体" w:cs="Times New Roman"/>
                <w:kern w:val="2"/>
                <w:sz w:val="18"/>
                <w:szCs w:val="18"/>
                <w:lang w:val="en-US" w:eastAsia="zh-CN" w:bidi="ar-SA"/>
              </w:rPr>
              <w:t>3</w:t>
            </w:r>
            <w:r>
              <w:rPr>
                <w:rStyle w:val="41"/>
                <w:rFonts w:hint="default" w:ascii="宋体" w:hAnsi="宋体" w:eastAsia="宋体" w:cs="Times New Roman"/>
                <w:kern w:val="2"/>
                <w:sz w:val="18"/>
                <w:szCs w:val="18"/>
                <w:lang w:val="en-US" w:eastAsia="zh-CN" w:bidi="ar-SA"/>
              </w:rPr>
              <w:t>分；</w:t>
            </w:r>
          </w:p>
          <w:p w14:paraId="76B76952">
            <w:pPr>
              <w:spacing w:line="360" w:lineRule="auto"/>
              <w:ind w:firstLine="366" w:firstLineChars="200"/>
              <w:rPr>
                <w:rStyle w:val="41"/>
                <w:rFonts w:hint="default" w:ascii="宋体" w:hAnsi="宋体" w:eastAsia="宋体" w:cs="Times New Roman"/>
                <w:kern w:val="2"/>
                <w:sz w:val="18"/>
                <w:szCs w:val="18"/>
                <w:lang w:val="en-US" w:eastAsia="zh-CN" w:bidi="ar-SA"/>
              </w:rPr>
            </w:pPr>
            <w:r>
              <w:rPr>
                <w:rStyle w:val="41"/>
                <w:rFonts w:hint="default" w:ascii="宋体" w:hAnsi="宋体" w:eastAsia="宋体" w:cs="Times New Roman"/>
                <w:kern w:val="2"/>
                <w:sz w:val="18"/>
                <w:szCs w:val="18"/>
                <w:lang w:val="en-US" w:eastAsia="zh-CN" w:bidi="ar-SA"/>
              </w:rPr>
              <w:t>③内容不完整、有缺漏，不满足上述要求内容得</w:t>
            </w:r>
            <w:r>
              <w:rPr>
                <w:rStyle w:val="41"/>
                <w:rFonts w:hint="eastAsia" w:ascii="宋体" w:hAnsi="宋体" w:eastAsia="宋体" w:cs="Times New Roman"/>
                <w:kern w:val="2"/>
                <w:sz w:val="18"/>
                <w:szCs w:val="18"/>
                <w:lang w:val="en-US" w:eastAsia="zh-CN" w:bidi="ar-SA"/>
              </w:rPr>
              <w:t>1</w:t>
            </w:r>
            <w:r>
              <w:rPr>
                <w:rStyle w:val="41"/>
                <w:rFonts w:hint="default" w:ascii="宋体" w:hAnsi="宋体" w:eastAsia="宋体" w:cs="Times New Roman"/>
                <w:kern w:val="2"/>
                <w:sz w:val="18"/>
                <w:szCs w:val="18"/>
                <w:lang w:val="en-US" w:eastAsia="zh-CN" w:bidi="ar-SA"/>
              </w:rPr>
              <w:t>分；</w:t>
            </w:r>
          </w:p>
          <w:p w14:paraId="71994842">
            <w:pPr>
              <w:spacing w:line="360" w:lineRule="auto"/>
              <w:ind w:firstLine="366" w:firstLineChars="200"/>
              <w:rPr>
                <w:rStyle w:val="41"/>
                <w:rFonts w:hint="default" w:ascii="宋体" w:hAnsi="宋体" w:eastAsia="宋体" w:cs="Times New Roman"/>
                <w:kern w:val="2"/>
                <w:sz w:val="18"/>
                <w:szCs w:val="18"/>
                <w:lang w:val="en-US" w:eastAsia="zh-CN" w:bidi="ar-SA"/>
              </w:rPr>
            </w:pPr>
            <w:r>
              <w:rPr>
                <w:rStyle w:val="41"/>
                <w:rFonts w:hint="default" w:ascii="宋体" w:hAnsi="宋体" w:eastAsia="宋体" w:cs="Times New Roman"/>
                <w:kern w:val="2"/>
                <w:sz w:val="18"/>
                <w:szCs w:val="18"/>
                <w:lang w:val="en-US" w:eastAsia="zh-CN" w:bidi="ar-SA"/>
              </w:rPr>
              <w:t>④未提供得0分。</w:t>
            </w:r>
          </w:p>
        </w:tc>
      </w:tr>
    </w:tbl>
    <w:p w14:paraId="2D00009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rPr>
        <w:t>注：出现严重缺漏项的该项得0分，</w:t>
      </w:r>
      <w:r>
        <w:rPr>
          <w:rStyle w:val="41"/>
          <w:rFonts w:hint="eastAsia" w:ascii="宋体" w:hAnsi="宋体" w:cs="宋体"/>
          <w:sz w:val="24"/>
          <w:szCs w:val="24"/>
          <w:lang w:val="zh-CN"/>
        </w:rPr>
        <w:t>招标文件中没有规定的评审标准，不得作为评审依据。</w:t>
      </w:r>
    </w:p>
    <w:p w14:paraId="41DC25A8">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1.评标方法</w:t>
      </w:r>
    </w:p>
    <w:p w14:paraId="5E892E7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本次评标采用综合评分法。评标委员会对满足招标文件实质性要求的投标文件，按照本章第2款规定的评分标准进行打分，并按得分由高到低顺序推荐中标候选人。</w:t>
      </w:r>
    </w:p>
    <w:p w14:paraId="57E66153">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2.评审标准</w:t>
      </w:r>
    </w:p>
    <w:p w14:paraId="7E6C7972">
      <w:pPr>
        <w:adjustRightInd w:val="0"/>
        <w:snapToGrid w:val="0"/>
        <w:spacing w:line="360" w:lineRule="auto"/>
        <w:ind w:firstLine="486" w:firstLineChars="200"/>
        <w:rPr>
          <w:rStyle w:val="41"/>
          <w:rFonts w:ascii="宋体" w:hAnsi="宋体" w:cs="宋体"/>
          <w:b/>
          <w:sz w:val="24"/>
          <w:szCs w:val="24"/>
        </w:rPr>
      </w:pPr>
      <w:r>
        <w:rPr>
          <w:rStyle w:val="41"/>
          <w:rFonts w:hint="eastAsia" w:ascii="宋体" w:hAnsi="宋体" w:cs="宋体"/>
          <w:b/>
          <w:sz w:val="24"/>
          <w:szCs w:val="24"/>
          <w:lang w:val="zh-CN"/>
        </w:rPr>
        <w:t>2.1 初步评审标准</w:t>
      </w:r>
      <w:r>
        <w:rPr>
          <w:rStyle w:val="41"/>
          <w:rFonts w:hint="eastAsia" w:ascii="宋体" w:hAnsi="宋体" w:cs="宋体"/>
          <w:b/>
          <w:sz w:val="24"/>
          <w:szCs w:val="24"/>
        </w:rPr>
        <w:t xml:space="preserve">  </w:t>
      </w:r>
    </w:p>
    <w:p w14:paraId="24E8CFE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2.1.1 资格审查标准：见评标办法前附表。</w:t>
      </w:r>
    </w:p>
    <w:p w14:paraId="1BB4FBA4">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2.1.2 符合性审查标准：见评标办法前附表。</w:t>
      </w:r>
    </w:p>
    <w:p w14:paraId="04F50C7B">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2.2 分值构成与评分标准</w:t>
      </w:r>
    </w:p>
    <w:p w14:paraId="6C60B4F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2.2.1 分值构成</w:t>
      </w:r>
    </w:p>
    <w:p w14:paraId="2A037508">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lang w:val="zh-CN"/>
        </w:rPr>
        <w:t>（1）</w:t>
      </w:r>
      <w:r>
        <w:rPr>
          <w:rStyle w:val="41"/>
          <w:rFonts w:hint="eastAsia" w:ascii="宋体" w:hAnsi="宋体" w:cs="宋体"/>
          <w:sz w:val="24"/>
          <w:szCs w:val="24"/>
        </w:rPr>
        <w:t>价格部分：</w:t>
      </w:r>
      <w:r>
        <w:rPr>
          <w:rStyle w:val="41"/>
          <w:rFonts w:hint="eastAsia" w:ascii="宋体" w:hAnsi="宋体" w:cs="宋体"/>
          <w:sz w:val="24"/>
          <w:szCs w:val="24"/>
          <w:lang w:val="zh-CN"/>
        </w:rPr>
        <w:t>见评标办法前附表；</w:t>
      </w:r>
    </w:p>
    <w:p w14:paraId="2327EA1E">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rPr>
        <w:t>2</w:t>
      </w:r>
      <w:r>
        <w:rPr>
          <w:rStyle w:val="41"/>
          <w:rFonts w:hint="eastAsia" w:ascii="宋体" w:hAnsi="宋体" w:cs="宋体"/>
          <w:sz w:val="24"/>
          <w:szCs w:val="24"/>
          <w:lang w:val="zh-CN"/>
        </w:rPr>
        <w:t>）商务部分：见评标办法前附表；</w:t>
      </w:r>
    </w:p>
    <w:p w14:paraId="2AF2D13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rPr>
        <w:t>3</w:t>
      </w:r>
      <w:r>
        <w:rPr>
          <w:rStyle w:val="41"/>
          <w:rFonts w:hint="eastAsia" w:ascii="宋体" w:hAnsi="宋体" w:cs="宋体"/>
          <w:sz w:val="24"/>
          <w:szCs w:val="24"/>
          <w:lang w:val="zh-CN"/>
        </w:rPr>
        <w:t>）技术部分：见评标办法前附表。</w:t>
      </w:r>
    </w:p>
    <w:p w14:paraId="7CE46684">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2.2.2 评分标准</w:t>
      </w:r>
    </w:p>
    <w:p w14:paraId="7D0818F3">
      <w:pPr>
        <w:adjustRightInd w:val="0"/>
        <w:snapToGrid w:val="0"/>
        <w:spacing w:line="360" w:lineRule="auto"/>
        <w:ind w:firstLine="486" w:firstLineChars="200"/>
        <w:rPr>
          <w:rStyle w:val="41"/>
          <w:rFonts w:ascii="宋体" w:hAnsi="宋体" w:cs="宋体"/>
          <w:sz w:val="24"/>
          <w:szCs w:val="24"/>
        </w:rPr>
      </w:pPr>
      <w:r>
        <w:rPr>
          <w:rStyle w:val="41"/>
          <w:rFonts w:hint="eastAsia" w:ascii="宋体" w:hAnsi="宋体" w:cs="宋体"/>
          <w:sz w:val="24"/>
          <w:szCs w:val="24"/>
          <w:lang w:val="zh-CN"/>
        </w:rPr>
        <w:t>（1）</w:t>
      </w:r>
      <w:r>
        <w:rPr>
          <w:rStyle w:val="41"/>
          <w:rFonts w:hint="eastAsia" w:ascii="宋体" w:hAnsi="宋体" w:cs="宋体"/>
          <w:sz w:val="24"/>
          <w:szCs w:val="24"/>
        </w:rPr>
        <w:t>价格</w:t>
      </w:r>
      <w:r>
        <w:rPr>
          <w:rStyle w:val="41"/>
          <w:rFonts w:hint="eastAsia" w:ascii="宋体" w:hAnsi="宋体" w:cs="宋体"/>
          <w:sz w:val="24"/>
          <w:szCs w:val="24"/>
          <w:lang w:val="zh-CN"/>
        </w:rPr>
        <w:t>评分标准：见评标办法前附表；</w:t>
      </w:r>
    </w:p>
    <w:p w14:paraId="599B9658">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rPr>
        <w:t>2</w:t>
      </w:r>
      <w:r>
        <w:rPr>
          <w:rStyle w:val="41"/>
          <w:rFonts w:hint="eastAsia" w:ascii="宋体" w:hAnsi="宋体" w:cs="宋体"/>
          <w:sz w:val="24"/>
          <w:szCs w:val="24"/>
          <w:lang w:val="zh-CN"/>
        </w:rPr>
        <w:t>）商务评分标准：见评标办法前附表；</w:t>
      </w:r>
    </w:p>
    <w:p w14:paraId="0712F259">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w:t>
      </w:r>
      <w:r>
        <w:rPr>
          <w:rStyle w:val="41"/>
          <w:rFonts w:hint="eastAsia" w:ascii="宋体" w:hAnsi="宋体" w:cs="宋体"/>
          <w:sz w:val="24"/>
          <w:szCs w:val="24"/>
        </w:rPr>
        <w:t>3</w:t>
      </w:r>
      <w:r>
        <w:rPr>
          <w:rStyle w:val="41"/>
          <w:rFonts w:hint="eastAsia" w:ascii="宋体" w:hAnsi="宋体" w:cs="宋体"/>
          <w:sz w:val="24"/>
          <w:szCs w:val="24"/>
          <w:lang w:val="zh-CN"/>
        </w:rPr>
        <w:t>）技术评分标准：见评标办法前附表。</w:t>
      </w:r>
    </w:p>
    <w:p w14:paraId="2FA15DB5">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3.评标程序</w:t>
      </w:r>
    </w:p>
    <w:p w14:paraId="21B432C5">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3.1 初步评审</w:t>
      </w:r>
    </w:p>
    <w:p w14:paraId="48F12443">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3.1.1 资格审查</w:t>
      </w:r>
    </w:p>
    <w:p w14:paraId="757E0177">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采购人对投标人提交的有关证明进行核验，依据本章第 2.1.1 款规定的标准对投标人进行资格审查。有一项不符合评审标准的，按无效投标处理。</w:t>
      </w:r>
    </w:p>
    <w:p w14:paraId="054F42CB">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3.1.2 符合性审查</w:t>
      </w:r>
    </w:p>
    <w:p w14:paraId="0A800342">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评标委员会依据本章第 2.1.2 款规定的标准对投标文件进行符合性审查。有一项不符合评审标准的，按无效投标处理。</w:t>
      </w:r>
    </w:p>
    <w:p w14:paraId="025E1477">
      <w:pPr>
        <w:adjustRightInd w:val="0"/>
        <w:snapToGrid w:val="0"/>
        <w:spacing w:line="360" w:lineRule="auto"/>
        <w:ind w:firstLine="486" w:firstLineChars="200"/>
        <w:rPr>
          <w:rStyle w:val="41"/>
          <w:rFonts w:ascii="宋体" w:hAnsi="宋体" w:cs="宋体"/>
          <w:b/>
          <w:bCs/>
          <w:sz w:val="24"/>
          <w:szCs w:val="24"/>
          <w:lang w:val="zh-CN"/>
        </w:rPr>
      </w:pPr>
      <w:r>
        <w:rPr>
          <w:rStyle w:val="41"/>
          <w:rFonts w:hint="eastAsia" w:ascii="宋体" w:hAnsi="宋体" w:cs="宋体"/>
          <w:sz w:val="24"/>
          <w:szCs w:val="24"/>
          <w:lang w:val="zh-CN"/>
        </w:rPr>
        <w:t xml:space="preserve">3.1.3 </w:t>
      </w:r>
      <w:r>
        <w:rPr>
          <w:rStyle w:val="41"/>
          <w:rFonts w:hint="eastAsia" w:ascii="宋体" w:hAnsi="宋体" w:cs="宋体"/>
          <w:b/>
          <w:bCs/>
          <w:sz w:val="24"/>
          <w:szCs w:val="24"/>
          <w:lang w:val="zh-CN"/>
        </w:rPr>
        <w:t>投标人有以下情形之一的，其投标按无效处理：</w:t>
      </w:r>
    </w:p>
    <w:p w14:paraId="1F9E900C">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（1）投标文件没有对招标文件的实质性要求和条件作出响应，或者对招标文件的偏差超出招标文件规定的偏差范围；</w:t>
      </w:r>
    </w:p>
    <w:p w14:paraId="5D2868E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（2）有串通投标、弄虚作假、行贿等违法行为。</w:t>
      </w:r>
    </w:p>
    <w:p w14:paraId="383F81C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3.1.4 有下列情形之一的，视为投标人串通投标：</w:t>
      </w:r>
    </w:p>
    <w:p w14:paraId="04C7428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（1）不同投标人的投标文件由同一单位或者个人编制；</w:t>
      </w:r>
    </w:p>
    <w:p w14:paraId="7598A49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（2）不同投标人委托同一单位或者个人办理投标事宜；</w:t>
      </w:r>
    </w:p>
    <w:p w14:paraId="4F707FC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（3）不同投标人的投标文件载明的项目管理成员或者联系人员为同一人；</w:t>
      </w:r>
    </w:p>
    <w:p w14:paraId="5E7F3C35">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（4）不同投标人的投标文件异常一致或者投标报价呈规律性差异；</w:t>
      </w:r>
    </w:p>
    <w:p w14:paraId="1033F9F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3.1.5 投标文件报价出现前后不一致的，按照下列规定修正：</w:t>
      </w:r>
    </w:p>
    <w:p w14:paraId="4B3935D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（1）投标文件中开标一览表内容与投标文件中相应内容不一致的，以开标一览表为准；</w:t>
      </w:r>
    </w:p>
    <w:p w14:paraId="0DF9CF8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（2）大写金额和小写金额不一致的，以大写金额为准；</w:t>
      </w:r>
    </w:p>
    <w:p w14:paraId="3B92306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（3）单价金额小数点或者百分比有明显错位的，以开标一览表的总价为准，并修改单价；</w:t>
      </w:r>
    </w:p>
    <w:p w14:paraId="4899C991">
      <w:pPr>
        <w:adjustRightInd w:val="0"/>
        <w:snapToGrid w:val="0"/>
        <w:spacing w:line="360" w:lineRule="auto"/>
        <w:ind w:firstLine="486" w:firstLineChars="200"/>
        <w:rPr>
          <w:rStyle w:val="41"/>
          <w:rFonts w:hint="eastAsia" w:ascii="宋体" w:hAnsi="宋体" w:cs="宋体"/>
          <w:sz w:val="24"/>
          <w:szCs w:val="24"/>
          <w:lang w:val="zh-CN"/>
        </w:rPr>
      </w:pPr>
      <w:r>
        <w:rPr>
          <w:rStyle w:val="41"/>
          <w:rFonts w:hint="eastAsia" w:ascii="宋体" w:hAnsi="宋体" w:cs="宋体"/>
          <w:sz w:val="24"/>
          <w:szCs w:val="24"/>
          <w:lang w:val="zh-CN"/>
        </w:rPr>
        <w:t>（4）总价金额与按单价汇总金额不一致的，以单价金额计算结果为准；</w:t>
      </w:r>
    </w:p>
    <w:p w14:paraId="5613750F">
      <w:pPr>
        <w:adjustRightInd w:val="0"/>
        <w:snapToGrid w:val="0"/>
        <w:spacing w:line="360" w:lineRule="auto"/>
        <w:ind w:firstLine="486" w:firstLineChars="200"/>
        <w:rPr>
          <w:rStyle w:val="41"/>
          <w:rFonts w:hint="default" w:ascii="宋体" w:hAnsi="宋体" w:eastAsia="宋体" w:cs="宋体"/>
          <w:sz w:val="24"/>
          <w:szCs w:val="24"/>
          <w:lang w:val="en-US" w:eastAsia="zh-CN"/>
        </w:rPr>
      </w:pPr>
      <w:r>
        <w:rPr>
          <w:rStyle w:val="41"/>
          <w:rFonts w:hint="eastAsia" w:ascii="宋体" w:hAnsi="宋体" w:cs="宋体"/>
          <w:sz w:val="24"/>
          <w:szCs w:val="24"/>
          <w:lang w:val="zh-CN"/>
        </w:rPr>
        <w:t>（</w:t>
      </w:r>
      <w:r>
        <w:rPr>
          <w:rStyle w:val="41"/>
          <w:rFonts w:hint="eastAsia" w:ascii="宋体" w:hAnsi="宋体" w:cs="宋体"/>
          <w:sz w:val="24"/>
          <w:szCs w:val="24"/>
          <w:lang w:val="en-US" w:eastAsia="zh-CN"/>
        </w:rPr>
        <w:t>5</w:t>
      </w:r>
      <w:r>
        <w:rPr>
          <w:rStyle w:val="41"/>
          <w:rFonts w:hint="eastAsia" w:ascii="宋体" w:hAnsi="宋体" w:cs="宋体"/>
          <w:sz w:val="24"/>
          <w:szCs w:val="24"/>
          <w:lang w:val="zh-CN"/>
        </w:rPr>
        <w:t>）</w:t>
      </w:r>
      <w:r>
        <w:rPr>
          <w:rStyle w:val="41"/>
          <w:rFonts w:hint="eastAsia" w:ascii="宋体" w:hAnsi="宋体" w:cs="宋体"/>
          <w:sz w:val="24"/>
          <w:szCs w:val="24"/>
          <w:lang w:val="en-US" w:eastAsia="zh-CN"/>
        </w:rPr>
        <w:t>平台填报金额与文件中金额不一致时，以平台填报金额为准。</w:t>
      </w:r>
    </w:p>
    <w:p w14:paraId="5342561A">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同时出现两种以上不一致的，按照前款规定的顺序修正。修正后的报价经投标人确认后产生约束力，投标人不确认的，其投标无效。</w:t>
      </w:r>
    </w:p>
    <w:p w14:paraId="703F3F1D">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3.2 详细评审</w:t>
      </w:r>
    </w:p>
    <w:p w14:paraId="45B7171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3.2.1 评标委员会按本章第2.2款规定的量化因素和分值进行打分，并计算出综合评估得分。</w:t>
      </w:r>
    </w:p>
    <w:p w14:paraId="76F0BFB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3.2.2 评分分值计算保留小数点后两位，小数点后第三位“四舍五入”。</w:t>
      </w:r>
    </w:p>
    <w:p w14:paraId="334B755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3.2.3 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73A6A07F">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3.3 投标文件的澄清</w:t>
      </w:r>
    </w:p>
    <w:p w14:paraId="63CCE2D1">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3.3.1 在评标过程中，评标委员会可以书面形式要求投标人对投标文件中含义不明确、对同类问题表述不一致或者有明显文字和计算错误的内容作必要的澄清、说明或补正。澄清、说明或补正应以书面方式进行。评标委员会不接受投标人主动提出的澄清、说明或补正。</w:t>
      </w:r>
    </w:p>
    <w:p w14:paraId="408DAE7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3.3.2 澄清、说明或补正不得超出投标文件的范围且不得改变投标文件的实质性内容，并构成投标文件的组成部分。</w:t>
      </w:r>
    </w:p>
    <w:p w14:paraId="40B0F83B">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3.3.3 评标委员会对投标人提交的澄清、说明或补正有疑问的，可以要求投标人进一步澄清、说明或补正，直至满足评标委员会的要求。</w:t>
      </w:r>
    </w:p>
    <w:p w14:paraId="6DA28B40">
      <w:pPr>
        <w:adjustRightInd w:val="0"/>
        <w:snapToGrid w:val="0"/>
        <w:spacing w:line="360" w:lineRule="auto"/>
        <w:ind w:firstLine="486" w:firstLineChars="200"/>
        <w:rPr>
          <w:rStyle w:val="41"/>
          <w:rFonts w:ascii="宋体" w:hAnsi="宋体" w:cs="宋体"/>
          <w:b/>
          <w:sz w:val="24"/>
          <w:szCs w:val="24"/>
          <w:lang w:val="zh-CN"/>
        </w:rPr>
      </w:pPr>
      <w:r>
        <w:rPr>
          <w:rStyle w:val="41"/>
          <w:rFonts w:hint="eastAsia" w:ascii="宋体" w:hAnsi="宋体" w:cs="宋体"/>
          <w:b/>
          <w:sz w:val="24"/>
          <w:szCs w:val="24"/>
          <w:lang w:val="zh-CN"/>
        </w:rPr>
        <w:t>3.4 评标结果</w:t>
      </w:r>
    </w:p>
    <w:p w14:paraId="36F9B2AD">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3.4.1 除第二章“投标人须知”前附表授权直接确定中标人外，评标委员会按照得分由高到低的顺序推荐中标候选人，并标明排序。</w:t>
      </w:r>
    </w:p>
    <w:p w14:paraId="699ED390">
      <w:pPr>
        <w:adjustRightInd w:val="0"/>
        <w:snapToGrid w:val="0"/>
        <w:spacing w:line="360" w:lineRule="auto"/>
        <w:ind w:firstLine="486" w:firstLineChars="200"/>
        <w:rPr>
          <w:rStyle w:val="41"/>
          <w:rFonts w:ascii="宋体" w:hAnsi="宋体" w:cs="宋体"/>
          <w:sz w:val="24"/>
          <w:szCs w:val="24"/>
          <w:lang w:val="zh-CN"/>
        </w:rPr>
      </w:pPr>
      <w:r>
        <w:rPr>
          <w:rStyle w:val="41"/>
          <w:rFonts w:hint="eastAsia" w:ascii="宋体" w:hAnsi="宋体" w:cs="宋体"/>
          <w:sz w:val="24"/>
          <w:szCs w:val="24"/>
          <w:lang w:val="zh-CN"/>
        </w:rPr>
        <w:t>3.4.2 综合评分相等时，按投标报价由低到高顺序排列。</w:t>
      </w:r>
    </w:p>
    <w:p w14:paraId="2CFC70AC">
      <w:pPr>
        <w:rPr>
          <w:rFonts w:hint="eastAsia" w:ascii="Arial" w:hAnsi="Arial" w:eastAsia="宋体" w:cstheme="minorBidi"/>
          <w:b/>
          <w:color w:val="auto"/>
          <w:kern w:val="2"/>
          <w:sz w:val="30"/>
          <w:szCs w:val="30"/>
          <w:lang w:val="en-US" w:eastAsia="zh-CN" w:bidi="ar-SA"/>
        </w:rPr>
      </w:pPr>
      <w:r>
        <w:rPr>
          <w:rFonts w:hint="eastAsia" w:ascii="Arial" w:hAnsi="Arial" w:eastAsia="宋体" w:cstheme="minorBidi"/>
          <w:b/>
          <w:color w:val="auto"/>
          <w:kern w:val="2"/>
          <w:sz w:val="30"/>
          <w:szCs w:val="30"/>
          <w:lang w:val="en-US" w:eastAsia="zh-CN" w:bidi="ar-SA"/>
        </w:rPr>
        <w:br w:type="page"/>
      </w:r>
    </w:p>
    <w:p w14:paraId="09F18A5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center"/>
        <w:textAlignment w:val="baseline"/>
        <w:rPr>
          <w:rStyle w:val="41"/>
          <w:rFonts w:ascii="Arial" w:hAnsi="Arial"/>
          <w:b/>
          <w:color w:val="auto"/>
          <w:sz w:val="30"/>
          <w:szCs w:val="30"/>
        </w:rPr>
      </w:pPr>
      <w:r>
        <w:rPr>
          <w:rFonts w:hint="eastAsia" w:ascii="Arial" w:hAnsi="Arial" w:eastAsia="宋体" w:cstheme="minorBidi"/>
          <w:b/>
          <w:color w:val="auto"/>
          <w:kern w:val="2"/>
          <w:sz w:val="30"/>
          <w:szCs w:val="30"/>
          <w:lang w:val="en-US" w:eastAsia="zh-CN" w:bidi="ar-SA"/>
        </w:rPr>
        <w:t>第四章</w:t>
      </w:r>
      <w:r>
        <w:rPr>
          <w:rStyle w:val="41"/>
          <w:rFonts w:ascii="宋体" w:hAnsi="宋体"/>
          <w:b/>
          <w:color w:val="auto"/>
          <w:sz w:val="30"/>
          <w:szCs w:val="30"/>
        </w:rPr>
        <w:t xml:space="preserve"> 采购内容和要求</w:t>
      </w:r>
    </w:p>
    <w:p w14:paraId="6C81A421">
      <w:pPr>
        <w:keepNext w:val="0"/>
        <w:keepLines w:val="0"/>
        <w:pageBreakBefore w:val="0"/>
        <w:widowControl/>
        <w:kinsoku/>
        <w:wordWrap/>
        <w:overflowPunct/>
        <w:topLinePunct w:val="0"/>
        <w:autoSpaceDE/>
        <w:autoSpaceDN/>
        <w:bidi w:val="0"/>
        <w:adjustRightInd w:val="0"/>
        <w:snapToGrid w:val="0"/>
        <w:spacing w:line="360" w:lineRule="auto"/>
        <w:ind w:firstLine="486" w:firstLineChars="200"/>
        <w:textAlignment w:val="baseline"/>
        <w:rPr>
          <w:rStyle w:val="41"/>
          <w:rFonts w:hint="default" w:ascii="宋体" w:hAnsi="宋体" w:eastAsia="宋体" w:cs="宋体"/>
          <w:b/>
          <w:bCs/>
          <w:color w:val="auto"/>
          <w:sz w:val="24"/>
          <w:szCs w:val="24"/>
          <w:lang w:val="en-US" w:eastAsia="zh-CN"/>
        </w:rPr>
      </w:pPr>
      <w:r>
        <w:rPr>
          <w:rStyle w:val="41"/>
          <w:rFonts w:hint="eastAsia" w:ascii="宋体" w:hAnsi="宋体" w:cs="宋体"/>
          <w:b/>
          <w:bCs/>
          <w:color w:val="auto"/>
          <w:sz w:val="24"/>
          <w:szCs w:val="24"/>
          <w:lang w:val="en-US" w:eastAsia="zh-CN"/>
        </w:rPr>
        <w:t>一、项目背景</w:t>
      </w:r>
    </w:p>
    <w:p w14:paraId="41429888">
      <w:pPr>
        <w:pStyle w:val="21"/>
        <w:keepNext w:val="0"/>
        <w:keepLines w:val="0"/>
        <w:pageBreakBefore w:val="0"/>
        <w:widowControl/>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泾河一中位于西咸新区泾河新城泾河大道4969号，建筑面积12.5万平方米，占地面积165亩；</w:t>
      </w:r>
    </w:p>
    <w:p w14:paraId="6BE9F68C">
      <w:pPr>
        <w:pStyle w:val="21"/>
        <w:keepNext w:val="0"/>
        <w:keepLines w:val="0"/>
        <w:pageBreakBefore w:val="0"/>
        <w:widowControl/>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泾河六校位于西咸新区泾河新城正阳大道（北段）的滨江·翡翠城项目北侧，项目总建筑面积约5.68万㎡；</w:t>
      </w:r>
    </w:p>
    <w:p w14:paraId="1ED356D0">
      <w:pPr>
        <w:pStyle w:val="21"/>
        <w:keepNext w:val="0"/>
        <w:keepLines w:val="0"/>
        <w:pageBreakBefore w:val="0"/>
        <w:widowControl/>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泾河七小位于西咸新区泾河新城泾河大道西段与泾渭大道交叉口金辉城小区，项目总建筑面积约2.78万㎡；</w:t>
      </w:r>
    </w:p>
    <w:p w14:paraId="3EF10005">
      <w:pPr>
        <w:pStyle w:val="21"/>
        <w:keepNext w:val="0"/>
        <w:keepLines w:val="0"/>
        <w:pageBreakBefore w:val="0"/>
        <w:widowControl/>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瀛洲小学位于西咸新区泾河新城沣泾大道费家崖村，建筑面积4.45万平方米，占地面积67.6亩。</w:t>
      </w:r>
    </w:p>
    <w:p w14:paraId="68A58044">
      <w:pPr>
        <w:pStyle w:val="2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eastAsia" w:ascii="宋体" w:hAnsi="宋体" w:cs="宋体"/>
          <w:b/>
          <w:bCs/>
          <w:sz w:val="24"/>
          <w:szCs w:val="24"/>
          <w:lang w:val="en-US" w:eastAsia="zh-CN"/>
        </w:rPr>
      </w:pPr>
      <w:r>
        <w:rPr>
          <w:rFonts w:hint="eastAsia" w:ascii="宋体" w:hAnsi="宋体" w:eastAsia="宋体" w:cs="宋体"/>
          <w:b/>
          <w:bCs/>
          <w:kern w:val="2"/>
          <w:sz w:val="24"/>
          <w:szCs w:val="24"/>
          <w:lang w:val="en-US" w:eastAsia="zh-CN" w:bidi="ar-SA"/>
        </w:rPr>
        <w:t>二、</w:t>
      </w:r>
      <w:r>
        <w:rPr>
          <w:rStyle w:val="41"/>
          <w:rFonts w:hint="eastAsia" w:ascii="宋体" w:hAnsi="宋体" w:cs="宋体"/>
          <w:b/>
          <w:bCs/>
          <w:sz w:val="24"/>
          <w:szCs w:val="24"/>
          <w:lang w:val="en-US" w:eastAsia="zh-CN"/>
        </w:rPr>
        <w:t>泾河一中服务内容及服务标准</w:t>
      </w:r>
    </w:p>
    <w:p w14:paraId="39027D33">
      <w:pPr>
        <w:pStyle w:val="2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服务内容：</w:t>
      </w:r>
    </w:p>
    <w:p w14:paraId="769DDD58">
      <w:pPr>
        <w:pStyle w:val="2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一）保洁服务:服务区域内的公共区域环境卫生，打扫公共走廊、楼梯、墙面、通道、卫生间、门窗玻璃、道路、院落、广场；定期清理屋顶排水渠道里的垃圾、杂物；负责垃圾的收集、外运；按照节能减排、绿色环保的要求，制定垃圾收集、分类、处置方案并实施。各教室、办公室、实验室、学生宿舍、教师宿舍的室内卫生由学校自行负责，不在乙方服务范围内。如遇大型迎检或活动由双方具体协商。</w:t>
      </w:r>
    </w:p>
    <w:p w14:paraId="37AFFDDA">
      <w:pPr>
        <w:pStyle w:val="2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二）设备设施操作维护服务:负责全校给排水系统正常运行，负责上下水管道、暖气、冷气、蒸汽及排污、雨水管道维修、卫生间洁具维修和夜间值班等工作。负责校舍门窗、桌凳、锁具、学生公寓家具、床的维修等工作。在保障校园正常供电的基础上，负责校园用电线路、电气维修，配电室、中央监控室24小时值守。负责空调运行操作和24小时轮班值守等工作(设备运行期间)，确保设备安全运行(不可抗力、意外事件、第三人侵害等情形除外)。</w:t>
      </w:r>
    </w:p>
    <w:p w14:paraId="152F84EA">
      <w:pPr>
        <w:pStyle w:val="2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86" w:firstLineChars="200"/>
        <w:textAlignment w:val="baseline"/>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三）宿舍管理:负责教师公寓管理，制定并执行宿管制度(报送校方，审核并经校方书面确认)；保证宿舍良好的卫生面貌和优美的环境；保持宿舍设施(水、电、暖等)始终处在安全、良好的运行状态中(不可抗力、意外事件、第三人侵害等情形除外)。</w:t>
      </w:r>
    </w:p>
    <w:p w14:paraId="4B75013F">
      <w:pPr>
        <w:pStyle w:val="21"/>
        <w:numPr>
          <w:ilvl w:val="0"/>
          <w:numId w:val="0"/>
        </w:numPr>
        <w:adjustRightInd w:val="0"/>
        <w:snapToGrid w:val="0"/>
        <w:spacing w:line="360" w:lineRule="auto"/>
        <w:ind w:left="0" w:leftChars="0" w:firstLine="486" w:firstLineChars="200"/>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四）校园安防及秩序:制定学校安全管理重点、设置24小时巡检制度，校园安防隐患排查，利用监控系统加强安防效果，确保一键报警及校园安防设备正常运行，监控室、消控室需按国家相关部门要求，配齐专业持证人员上岗(人证齐全6证上墙)，地下车库及临时停车秩序管理、校区出入口安防管理。</w:t>
      </w:r>
    </w:p>
    <w:p w14:paraId="497EDDD4">
      <w:pPr>
        <w:pStyle w:val="21"/>
        <w:numPr>
          <w:ilvl w:val="0"/>
          <w:numId w:val="0"/>
        </w:numPr>
        <w:adjustRightInd w:val="0"/>
        <w:snapToGrid w:val="0"/>
        <w:spacing w:line="360" w:lineRule="auto"/>
        <w:ind w:left="0" w:leftChars="0" w:firstLine="486" w:firstLineChars="200"/>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五）会务及活动服务:按时、准确、无误的递送各类报刊、杂志、信件、汇款单等:在国家法定节假日配合学校做好服务区域内的彩灯、横幅等布置服务；完成学校的大型活动的服务工作及校方安排的常规会务及其他随机服务工作。</w:t>
      </w:r>
    </w:p>
    <w:p w14:paraId="2F43343D">
      <w:pPr>
        <w:pStyle w:val="21"/>
        <w:numPr>
          <w:ilvl w:val="0"/>
          <w:numId w:val="0"/>
        </w:numPr>
        <w:adjustRightInd w:val="0"/>
        <w:snapToGrid w:val="0"/>
        <w:spacing w:line="360" w:lineRule="auto"/>
        <w:ind w:left="0" w:leftChars="0" w:firstLine="486" w:firstLineChars="200"/>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六）疫情防疫工作及防灾应急:定期组织开展各种应急预案演练:按照校园消防工作要求，做好消防设备设施配置，提供消防服务；制定并执行校园防疫工作流程制度(由校方审核并书面确认)，严格落实各级政府及相关部门关于疫情防控的任务要求。</w:t>
      </w:r>
    </w:p>
    <w:p w14:paraId="4EDC1E46">
      <w:pPr>
        <w:pStyle w:val="21"/>
        <w:numPr>
          <w:ilvl w:val="0"/>
          <w:numId w:val="0"/>
        </w:numPr>
        <w:adjustRightInd w:val="0"/>
        <w:snapToGrid w:val="0"/>
        <w:spacing w:line="360" w:lineRule="auto"/>
        <w:ind w:left="0" w:leftChars="0" w:firstLine="486" w:firstLineChars="200"/>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七）物业管理档案及验收存档:负责查验文件、资料存档，建立查验问题与系统销项核验台账清单；管理与物业相关的工程图纸存档与调取。制定满意度调查与回访制度，受理校方师生的物业投诉，建立解决处理台账。</w:t>
      </w:r>
    </w:p>
    <w:p w14:paraId="03A68EC1">
      <w:pPr>
        <w:pStyle w:val="21"/>
        <w:numPr>
          <w:ilvl w:val="0"/>
          <w:numId w:val="0"/>
        </w:numPr>
        <w:adjustRightInd w:val="0"/>
        <w:snapToGrid w:val="0"/>
        <w:spacing w:line="360" w:lineRule="auto"/>
        <w:ind w:left="0" w:leftChars="0" w:firstLine="486" w:firstLineChars="200"/>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（八）绿化养护:负责花草树木的修剪、浇水和病虫害防治。</w:t>
      </w:r>
    </w:p>
    <w:p w14:paraId="7F5EFF02">
      <w:pPr>
        <w:pStyle w:val="21"/>
        <w:numPr>
          <w:ilvl w:val="0"/>
          <w:numId w:val="0"/>
        </w:numPr>
        <w:adjustRightInd w:val="0"/>
        <w:snapToGrid w:val="0"/>
        <w:spacing w:line="360" w:lineRule="auto"/>
        <w:ind w:left="0" w:leftChars="0" w:firstLine="486" w:firstLineChars="200"/>
        <w:rPr>
          <w:rStyle w:val="41"/>
          <w:rFonts w:hint="eastAsia" w:ascii="宋体" w:hAnsi="宋体" w:cs="宋体"/>
          <w:sz w:val="24"/>
          <w:szCs w:val="24"/>
          <w:lang w:val="en-US" w:eastAsia="zh-CN"/>
        </w:rPr>
      </w:pPr>
      <w:r>
        <w:rPr>
          <w:rStyle w:val="41"/>
          <w:rFonts w:hint="eastAsia" w:ascii="宋体" w:hAnsi="宋体" w:cs="宋体"/>
          <w:sz w:val="24"/>
          <w:szCs w:val="24"/>
          <w:lang w:val="en-US" w:eastAsia="zh-CN"/>
        </w:rPr>
        <w:t>（九）其他:协助校方处理涉及市政、市容、园林绿化环保、街道办事处、创卫办等公共事务。核查各建筑设施的用水、用电、用气数额，抄表记录，并负责核算有关费用。负责体育器材的发放和回收，做好登记。</w:t>
      </w:r>
    </w:p>
    <w:p w14:paraId="0AB26FB2">
      <w:pPr>
        <w:pStyle w:val="21"/>
        <w:numPr>
          <w:ilvl w:val="0"/>
          <w:numId w:val="0"/>
        </w:numPr>
        <w:adjustRightInd w:val="0"/>
        <w:snapToGrid w:val="0"/>
        <w:spacing w:line="360" w:lineRule="auto"/>
        <w:ind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服务标准：</w:t>
      </w:r>
    </w:p>
    <w:p w14:paraId="6588F444">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（一）管理服务人员素质好、文明礼貌、行为规范、服务意识强，师生对管理服务的满意率达到70%以上。</w:t>
      </w:r>
    </w:p>
    <w:p w14:paraId="68FFEB66">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（二）房屋外观(包括屋面、天台):完好、整洁，无污迹、无缺损现象，房屋外墙及公共空间无乱涂、乱画、乱张贴、乱悬挂现象。</w:t>
      </w:r>
    </w:p>
    <w:p w14:paraId="499F2D0C">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（三）对屋面及房屋渗漏、地板修补、墙面刷白、室内吊顶等相关工程维修工作由乙方直接管理，甲方监督审核工程质量，施工费用核算由甲乙双方根据单次施工量单独确认结算。</w:t>
      </w:r>
    </w:p>
    <w:p w14:paraId="7AC9B7DD">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四）设备运行:生活水泵、消防泵、配电室高低压配电柜系统、换热站及空调系统等设备，按正确的操作管理规定使用，确保正常运行，相关设备维修工作由乙方直接管理，维修费用核算由甲乙双方根据单工程量单独确认结算。</w:t>
      </w:r>
    </w:p>
    <w:p w14:paraId="61B63385">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五）环境卫生:道路整洁，排水畅通，公共场地、电梯间保持洁净无杂物；文化展室保持干净整洁；楼梯、楼道卫生每天清扫不少于2次，卫生间卫生清扫不少于3次，道路、广场卫生清扫不少于2次，保持地面清洁、干净卫生，卫生间无异味；垃圾日产日清，定期杀虫灭鼠。</w:t>
      </w:r>
    </w:p>
    <w:p w14:paraId="50447DB8">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（六）绿化美化:花草树木长势良好，修剪整齐美观，无病虫害，无折损现象，草坪无大面积黄土裸露。</w:t>
      </w:r>
    </w:p>
    <w:p w14:paraId="160A7936">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七）急修:供电局、自来水公司检修停电停水或其它不可抗力事由除外。校园停水、停电不超过4小时；下水道、沙井、化粪池堵塞一般不超过8小时(化粪池定期清掏，水质检测，仪器仪表检测等费用由甲方承担)。</w:t>
      </w:r>
    </w:p>
    <w:p w14:paraId="63FC26C4">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（八）共用部位照明灯具及时进行维修和更换，始终保持正常使用状态(更换照明灯具由甲方提供)。</w:t>
      </w:r>
    </w:p>
    <w:p w14:paraId="221752DE">
      <w:pPr>
        <w:pStyle w:val="21"/>
        <w:numPr>
          <w:ilvl w:val="0"/>
          <w:numId w:val="0"/>
        </w:numPr>
        <w:adjustRightInd w:val="0"/>
        <w:snapToGrid w:val="0"/>
        <w:spacing w:line="360" w:lineRule="auto"/>
        <w:ind w:left="0" w:leftChars="0" w:firstLine="486" w:firstLineChars="200"/>
        <w:rPr>
          <w:rStyle w:val="41"/>
          <w:rFonts w:hint="default" w:ascii="宋体" w:hAnsi="宋体" w:cs="宋体"/>
          <w:sz w:val="24"/>
          <w:szCs w:val="24"/>
          <w:lang w:val="en-US" w:eastAsia="zh-CN"/>
        </w:rPr>
      </w:pPr>
      <w:r>
        <w:rPr>
          <w:rStyle w:val="41"/>
          <w:rFonts w:hint="default" w:ascii="宋体" w:hAnsi="宋体" w:cs="宋体"/>
          <w:sz w:val="24"/>
          <w:szCs w:val="24"/>
          <w:lang w:val="en-US" w:eastAsia="zh-CN"/>
        </w:rPr>
        <w:t>（九）水电值班室24小时值班，值班电话向全体服务对象公布，水、电、暖等报修10分钟内到达现场。</w:t>
      </w:r>
    </w:p>
    <w:p w14:paraId="7BD7BD9B">
      <w:pPr>
        <w:pStyle w:val="21"/>
        <w:numPr>
          <w:ilvl w:val="0"/>
          <w:numId w:val="0"/>
        </w:numPr>
        <w:adjustRightInd w:val="0"/>
        <w:snapToGrid w:val="0"/>
        <w:spacing w:line="360" w:lineRule="auto"/>
        <w:ind w:left="0" w:leftChars="0"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岗位分布：</w:t>
      </w:r>
    </w:p>
    <w:tbl>
      <w:tblPr>
        <w:tblStyle w:val="300"/>
        <w:tblW w:w="623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Layout w:type="autofit"/>
        <w:tblCellMar>
          <w:top w:w="0" w:type="dxa"/>
          <w:left w:w="0" w:type="dxa"/>
          <w:bottom w:w="0" w:type="dxa"/>
          <w:right w:w="0" w:type="dxa"/>
        </w:tblCellMar>
      </w:tblPr>
      <w:tblGrid>
        <w:gridCol w:w="666"/>
        <w:gridCol w:w="1671"/>
        <w:gridCol w:w="419"/>
        <w:gridCol w:w="1391"/>
        <w:gridCol w:w="622"/>
        <w:gridCol w:w="2217"/>
        <w:gridCol w:w="292"/>
        <w:gridCol w:w="1908"/>
        <w:gridCol w:w="1182"/>
      </w:tblGrid>
      <w:tr w14:paraId="273C1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000" w:type="pct"/>
            <w:gridSpan w:val="9"/>
            <w:shd w:val="clear" w:color="auto" w:fill="auto"/>
            <w:vAlign w:val="center"/>
          </w:tcPr>
          <w:p w14:paraId="3ADCB11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b/>
                <w:bCs/>
                <w:color w:val="000000" w:themeColor="text1"/>
                <w:spacing w:val="1"/>
                <w:sz w:val="22"/>
                <w:szCs w:val="22"/>
                <w14:textFill>
                  <w14:solidFill>
                    <w14:schemeClr w14:val="tx1"/>
                  </w14:solidFill>
                </w14:textFill>
              </w:rPr>
              <w:t>寄宿制学校泾河一中物业人员岗位分布</w:t>
            </w:r>
          </w:p>
        </w:tc>
      </w:tr>
      <w:tr w14:paraId="281EB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9"/>
            <w:shd w:val="clear" w:color="auto" w:fill="auto"/>
            <w:vAlign w:val="center"/>
          </w:tcPr>
          <w:p w14:paraId="329690E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2"/>
                <w:sz w:val="20"/>
                <w:szCs w:val="20"/>
                <w14:textFill>
                  <w14:solidFill>
                    <w14:schemeClr w14:val="tx1"/>
                  </w14:solidFill>
                </w14:textFill>
              </w:rPr>
              <w:t>项目经理1人</w:t>
            </w:r>
          </w:p>
        </w:tc>
      </w:tr>
      <w:tr w14:paraId="4CCBF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1329" w:type="pct"/>
            <w:gridSpan w:val="3"/>
            <w:shd w:val="clear" w:color="auto" w:fill="auto"/>
            <w:vAlign w:val="center"/>
          </w:tcPr>
          <w:p w14:paraId="3852AD56">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pacing w:val="1"/>
                <w:sz w:val="20"/>
                <w:szCs w:val="20"/>
                <w14:textFill>
                  <w14:solidFill>
                    <w14:schemeClr w14:val="tx1"/>
                  </w14:solidFill>
                </w14:textFill>
              </w:rPr>
              <w:t>安保部14</w:t>
            </w:r>
            <w:r>
              <w:rPr>
                <w:rFonts w:hint="eastAsia" w:ascii="宋体" w:hAnsi="宋体" w:eastAsia="宋体" w:cs="宋体"/>
                <w:color w:val="000000" w:themeColor="text1"/>
                <w:spacing w:val="1"/>
                <w:sz w:val="20"/>
                <w:szCs w:val="20"/>
                <w:lang w:val="en-US" w:eastAsia="zh-CN"/>
                <w14:textFill>
                  <w14:solidFill>
                    <w14:schemeClr w14:val="tx1"/>
                  </w14:solidFill>
                </w14:textFill>
              </w:rPr>
              <w:t>人</w:t>
            </w:r>
          </w:p>
        </w:tc>
        <w:tc>
          <w:tcPr>
            <w:tcW w:w="971" w:type="pct"/>
            <w:gridSpan w:val="2"/>
            <w:shd w:val="clear" w:color="auto" w:fill="auto"/>
            <w:vAlign w:val="center"/>
          </w:tcPr>
          <w:p w14:paraId="1D3CDAF7">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pacing w:val="1"/>
                <w:sz w:val="20"/>
                <w:szCs w:val="20"/>
                <w:lang w:val="en-US" w:eastAsia="zh-CN"/>
                <w14:textFill>
                  <w14:solidFill>
                    <w14:schemeClr w14:val="tx1"/>
                  </w14:solidFill>
                </w14:textFill>
              </w:rPr>
            </w:pPr>
            <w:r>
              <w:rPr>
                <w:rFonts w:hint="eastAsia" w:ascii="宋体" w:hAnsi="宋体" w:eastAsia="宋体" w:cs="宋体"/>
                <w:color w:val="000000" w:themeColor="text1"/>
                <w:spacing w:val="1"/>
                <w:sz w:val="20"/>
                <w:szCs w:val="20"/>
                <w14:textFill>
                  <w14:solidFill>
                    <w14:schemeClr w14:val="tx1"/>
                  </w14:solidFill>
                </w14:textFill>
              </w:rPr>
              <w:t>保洁部</w:t>
            </w:r>
            <w:r>
              <w:rPr>
                <w:rFonts w:hint="eastAsia" w:ascii="宋体" w:hAnsi="宋体" w:eastAsia="宋体" w:cs="宋体"/>
                <w:color w:val="000000" w:themeColor="text1"/>
                <w:spacing w:val="1"/>
                <w:sz w:val="20"/>
                <w:szCs w:val="20"/>
                <w:lang w:val="en-US" w:eastAsia="zh-CN"/>
                <w14:textFill>
                  <w14:solidFill>
                    <w14:schemeClr w14:val="tx1"/>
                  </w14:solidFill>
                </w14:textFill>
              </w:rPr>
              <w:t>17人</w:t>
            </w:r>
          </w:p>
        </w:tc>
        <w:tc>
          <w:tcPr>
            <w:tcW w:w="1210" w:type="pct"/>
            <w:gridSpan w:val="2"/>
            <w:shd w:val="clear" w:color="auto" w:fill="auto"/>
            <w:vAlign w:val="center"/>
          </w:tcPr>
          <w:p w14:paraId="2399B8E2">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pacing w:val="1"/>
                <w:sz w:val="20"/>
                <w:szCs w:val="20"/>
                <w:lang w:eastAsia="zh-CN"/>
                <w14:textFill>
                  <w14:solidFill>
                    <w14:schemeClr w14:val="tx1"/>
                  </w14:solidFill>
                </w14:textFill>
              </w:rPr>
            </w:pPr>
            <w:r>
              <w:rPr>
                <w:rFonts w:hint="eastAsia" w:ascii="宋体" w:hAnsi="宋体" w:eastAsia="宋体" w:cs="宋体"/>
                <w:color w:val="000000" w:themeColor="text1"/>
                <w:spacing w:val="1"/>
                <w:sz w:val="20"/>
                <w:szCs w:val="20"/>
                <w14:textFill>
                  <w14:solidFill>
                    <w14:schemeClr w14:val="tx1"/>
                  </w14:solidFill>
                </w14:textFill>
              </w:rPr>
              <w:t>工程部</w:t>
            </w:r>
            <w:r>
              <w:rPr>
                <w:rFonts w:hint="eastAsia" w:ascii="宋体" w:hAnsi="宋体" w:eastAsia="宋体" w:cs="宋体"/>
                <w:color w:val="000000" w:themeColor="text1"/>
                <w:spacing w:val="1"/>
                <w:sz w:val="20"/>
                <w:szCs w:val="20"/>
                <w:lang w:val="en-US" w:eastAsia="zh-CN"/>
                <w14:textFill>
                  <w14:solidFill>
                    <w14:schemeClr w14:val="tx1"/>
                  </w14:solidFill>
                </w14:textFill>
              </w:rPr>
              <w:t>4人</w:t>
            </w:r>
          </w:p>
        </w:tc>
        <w:tc>
          <w:tcPr>
            <w:tcW w:w="920" w:type="pct"/>
            <w:tcBorders>
              <w:right w:val="single" w:color="auto" w:sz="4" w:space="0"/>
            </w:tcBorders>
            <w:shd w:val="clear" w:color="auto" w:fill="auto"/>
            <w:vAlign w:val="center"/>
          </w:tcPr>
          <w:p w14:paraId="7CB27D12">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pacing w:val="1"/>
                <w:sz w:val="20"/>
                <w:szCs w:val="20"/>
                <w:lang w:val="en-US" w:eastAsia="zh-CN"/>
                <w14:textFill>
                  <w14:solidFill>
                    <w14:schemeClr w14:val="tx1"/>
                  </w14:solidFill>
                </w14:textFill>
              </w:rPr>
            </w:pPr>
            <w:r>
              <w:rPr>
                <w:rFonts w:hint="eastAsia" w:ascii="宋体" w:hAnsi="宋体" w:eastAsia="宋体" w:cs="宋体"/>
                <w:color w:val="000000" w:themeColor="text1"/>
                <w:spacing w:val="1"/>
                <w:sz w:val="20"/>
                <w:szCs w:val="20"/>
                <w:lang w:val="en-US" w:eastAsia="zh-CN"/>
                <w14:textFill>
                  <w14:solidFill>
                    <w14:schemeClr w14:val="tx1"/>
                  </w14:solidFill>
                </w14:textFill>
              </w:rPr>
              <w:t>实验器材管理员1人</w:t>
            </w:r>
          </w:p>
        </w:tc>
        <w:tc>
          <w:tcPr>
            <w:tcW w:w="568" w:type="pct"/>
            <w:tcBorders>
              <w:left w:val="single" w:color="auto" w:sz="4" w:space="0"/>
            </w:tcBorders>
            <w:shd w:val="clear" w:color="auto" w:fill="auto"/>
            <w:vAlign w:val="center"/>
          </w:tcPr>
          <w:p w14:paraId="2523DE8A">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pacing w:val="1"/>
                <w:sz w:val="20"/>
                <w:szCs w:val="20"/>
                <w:lang w:val="en-US" w:eastAsia="zh-CN"/>
                <w14:textFill>
                  <w14:solidFill>
                    <w14:schemeClr w14:val="tx1"/>
                  </w14:solidFill>
                </w14:textFill>
              </w:rPr>
            </w:pPr>
            <w:r>
              <w:rPr>
                <w:rFonts w:hint="eastAsia" w:ascii="宋体" w:hAnsi="宋体" w:eastAsia="宋体" w:cs="宋体"/>
                <w:color w:val="000000" w:themeColor="text1"/>
                <w:spacing w:val="1"/>
                <w:sz w:val="20"/>
                <w:szCs w:val="20"/>
                <w:lang w:val="en-US" w:eastAsia="zh-CN"/>
                <w14:textFill>
                  <w14:solidFill>
                    <w14:schemeClr w14:val="tx1"/>
                  </w14:solidFill>
                </w14:textFill>
              </w:rPr>
              <w:t>宿管1人</w:t>
            </w:r>
          </w:p>
        </w:tc>
      </w:tr>
      <w:tr w14:paraId="5B5CB0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restart"/>
            <w:tcBorders>
              <w:bottom w:val="nil"/>
            </w:tcBorders>
            <w:shd w:val="clear" w:color="auto" w:fill="auto"/>
            <w:vAlign w:val="center"/>
          </w:tcPr>
          <w:p w14:paraId="4838DF6A">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白班</w:t>
            </w:r>
          </w:p>
        </w:tc>
        <w:tc>
          <w:tcPr>
            <w:tcW w:w="805" w:type="pct"/>
            <w:vMerge w:val="restart"/>
            <w:tcBorders>
              <w:bottom w:val="nil"/>
            </w:tcBorders>
            <w:shd w:val="clear" w:color="auto" w:fill="auto"/>
            <w:vAlign w:val="center"/>
          </w:tcPr>
          <w:p w14:paraId="06743F71">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北门</w:t>
            </w:r>
          </w:p>
          <w:p w14:paraId="6DAD3E31">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（含</w:t>
            </w:r>
            <w:r>
              <w:rPr>
                <w:rFonts w:hint="eastAsia" w:ascii="宋体" w:hAnsi="宋体" w:eastAsia="宋体" w:cs="宋体"/>
                <w:color w:val="000000" w:themeColor="text1"/>
                <w:spacing w:val="-3"/>
                <w:sz w:val="20"/>
                <w:szCs w:val="20"/>
                <w14:textFill>
                  <w14:solidFill>
                    <w14:schemeClr w14:val="tx1"/>
                  </w14:solidFill>
                </w14:textFill>
              </w:rPr>
              <w:t>巡逻1</w:t>
            </w:r>
            <w:r>
              <w:rPr>
                <w:rFonts w:hint="eastAsia" w:ascii="宋体" w:hAnsi="宋体" w:eastAsia="宋体" w:cs="宋体"/>
                <w:color w:val="000000" w:themeColor="text1"/>
                <w:spacing w:val="39"/>
                <w:sz w:val="20"/>
                <w:szCs w:val="20"/>
                <w14:textFill>
                  <w14:solidFill>
                    <w14:schemeClr w14:val="tx1"/>
                  </w14:solidFill>
                </w14:textFill>
              </w:rPr>
              <w:t>人）</w:t>
            </w:r>
          </w:p>
        </w:tc>
        <w:tc>
          <w:tcPr>
            <w:tcW w:w="201" w:type="pct"/>
            <w:vMerge w:val="restart"/>
            <w:tcBorders>
              <w:bottom w:val="nil"/>
            </w:tcBorders>
            <w:shd w:val="clear" w:color="auto" w:fill="auto"/>
            <w:vAlign w:val="center"/>
          </w:tcPr>
          <w:p w14:paraId="189B0B24">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671" w:type="pct"/>
            <w:shd w:val="clear" w:color="auto" w:fill="auto"/>
            <w:vAlign w:val="center"/>
          </w:tcPr>
          <w:p w14:paraId="54AB20EE">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崇业楼</w:t>
            </w:r>
          </w:p>
        </w:tc>
        <w:tc>
          <w:tcPr>
            <w:tcW w:w="300" w:type="pct"/>
            <w:shd w:val="clear" w:color="auto" w:fill="auto"/>
            <w:vAlign w:val="center"/>
          </w:tcPr>
          <w:p w14:paraId="74DED9B0">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restart"/>
            <w:tcBorders>
              <w:bottom w:val="nil"/>
            </w:tcBorders>
            <w:shd w:val="clear" w:color="auto" w:fill="auto"/>
            <w:vAlign w:val="center"/>
          </w:tcPr>
          <w:p w14:paraId="73828770">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白班</w:t>
            </w:r>
          </w:p>
          <w:p w14:paraId="4E251E21">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2"/>
                <w:sz w:val="20"/>
                <w:szCs w:val="20"/>
                <w14:textFill>
                  <w14:solidFill>
                    <w14:schemeClr w14:val="tx1"/>
                  </w14:solidFill>
                </w14:textFill>
              </w:rPr>
              <w:t>（电</w:t>
            </w:r>
            <w:r>
              <w:rPr>
                <w:rFonts w:hint="eastAsia" w:ascii="宋体" w:hAnsi="宋体" w:eastAsia="宋体" w:cs="宋体"/>
                <w:color w:val="000000" w:themeColor="text1"/>
                <w:spacing w:val="-4"/>
                <w:sz w:val="20"/>
                <w:szCs w:val="20"/>
                <w14:textFill>
                  <w14:solidFill>
                    <w14:schemeClr w14:val="tx1"/>
                  </w14:solidFill>
                </w14:textFill>
              </w:rPr>
              <w:t>工、</w:t>
            </w:r>
            <w:r>
              <w:rPr>
                <w:rFonts w:hint="eastAsia" w:ascii="宋体" w:hAnsi="宋体" w:eastAsia="宋体" w:cs="宋体"/>
                <w:color w:val="000000" w:themeColor="text1"/>
                <w:sz w:val="20"/>
                <w:szCs w:val="20"/>
                <w:lang w:val="en-US" w:eastAsia="zh-CN"/>
                <w14:textFill>
                  <w14:solidFill>
                    <w14:schemeClr w14:val="tx1"/>
                  </w14:solidFill>
                </w14:textFill>
              </w:rPr>
              <w:t>水</w:t>
            </w:r>
            <w:r>
              <w:rPr>
                <w:rFonts w:hint="eastAsia" w:ascii="宋体" w:hAnsi="宋体" w:eastAsia="宋体" w:cs="宋体"/>
                <w:color w:val="000000" w:themeColor="text1"/>
                <w:spacing w:val="-4"/>
                <w:sz w:val="20"/>
                <w:szCs w:val="20"/>
                <w14:textFill>
                  <w14:solidFill>
                    <w14:schemeClr w14:val="tx1"/>
                  </w14:solidFill>
                </w14:textFill>
              </w:rPr>
              <w:t>工、</w:t>
            </w:r>
            <w:r>
              <w:rPr>
                <w:rFonts w:hint="eastAsia" w:ascii="宋体" w:hAnsi="宋体" w:eastAsia="宋体" w:cs="宋体"/>
                <w:color w:val="000000" w:themeColor="text1"/>
                <w:spacing w:val="44"/>
                <w:w w:val="131"/>
                <w:sz w:val="20"/>
                <w:szCs w:val="20"/>
                <w14:textFill>
                  <w14:solidFill>
                    <w14:schemeClr w14:val="tx1"/>
                  </w14:solidFill>
                </w14:textFill>
              </w:rPr>
              <w:t>弱</w:t>
            </w:r>
            <w:r>
              <w:rPr>
                <w:rFonts w:hint="eastAsia" w:ascii="宋体" w:hAnsi="宋体" w:eastAsia="宋体" w:cs="宋体"/>
                <w:color w:val="000000" w:themeColor="text1"/>
                <w:spacing w:val="-12"/>
                <w:sz w:val="20"/>
                <w:szCs w:val="20"/>
                <w14:textFill>
                  <w14:solidFill>
                    <w14:schemeClr w14:val="tx1"/>
                  </w14:solidFill>
                </w14:textFill>
              </w:rPr>
              <w:t>电）</w:t>
            </w:r>
          </w:p>
        </w:tc>
        <w:tc>
          <w:tcPr>
            <w:tcW w:w="140" w:type="pct"/>
            <w:vMerge w:val="restart"/>
            <w:tcBorders>
              <w:bottom w:val="nil"/>
            </w:tcBorders>
            <w:shd w:val="clear" w:color="auto" w:fill="auto"/>
            <w:vAlign w:val="center"/>
          </w:tcPr>
          <w:p w14:paraId="0BD8A5B1">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2</w:t>
            </w:r>
          </w:p>
        </w:tc>
        <w:tc>
          <w:tcPr>
            <w:tcW w:w="920" w:type="pct"/>
            <w:vMerge w:val="restart"/>
            <w:shd w:val="clear" w:color="auto" w:fill="auto"/>
            <w:vAlign w:val="center"/>
          </w:tcPr>
          <w:p w14:paraId="535F9343">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崇实楼</w:t>
            </w:r>
          </w:p>
          <w:p w14:paraId="2FF2090A">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泾原楼</w:t>
            </w:r>
          </w:p>
        </w:tc>
        <w:tc>
          <w:tcPr>
            <w:tcW w:w="568" w:type="pct"/>
            <w:vMerge w:val="restart"/>
            <w:shd w:val="clear" w:color="auto" w:fill="auto"/>
            <w:vAlign w:val="center"/>
          </w:tcPr>
          <w:p w14:paraId="7D782793">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教师公寓</w:t>
            </w:r>
          </w:p>
          <w:p w14:paraId="726977C8">
            <w:pPr>
              <w:keepNext w:val="0"/>
              <w:keepLines w:val="0"/>
              <w:pageBreakBefore w:val="0"/>
              <w:widowControl/>
              <w:kinsoku/>
              <w:wordWrap/>
              <w:overflowPunct/>
              <w:topLinePunct w:val="0"/>
              <w:autoSpaceDE/>
              <w:autoSpaceDN/>
              <w:bidi w:val="0"/>
              <w:adjustRightInd/>
              <w:snapToGrid/>
              <w:spacing w:line="240" w:lineRule="auto"/>
              <w:ind w:left="0" w:right="0" w:firstLine="0" w:firstLineChars="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p>
        </w:tc>
      </w:tr>
      <w:tr w14:paraId="0C263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608D495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bottom w:val="nil"/>
            </w:tcBorders>
            <w:shd w:val="clear" w:color="auto" w:fill="auto"/>
            <w:vAlign w:val="top"/>
          </w:tcPr>
          <w:p w14:paraId="1BCA569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201" w:type="pct"/>
            <w:vMerge w:val="continue"/>
            <w:tcBorders>
              <w:top w:val="nil"/>
              <w:bottom w:val="nil"/>
            </w:tcBorders>
            <w:shd w:val="clear" w:color="auto" w:fill="auto"/>
            <w:vAlign w:val="center"/>
          </w:tcPr>
          <w:p w14:paraId="01D85AC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61D9F64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崇文楼</w:t>
            </w:r>
          </w:p>
        </w:tc>
        <w:tc>
          <w:tcPr>
            <w:tcW w:w="300" w:type="pct"/>
            <w:shd w:val="clear" w:color="auto" w:fill="auto"/>
            <w:vAlign w:val="center"/>
          </w:tcPr>
          <w:p w14:paraId="3D65205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05242047">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7E28F29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18046368">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1B0B495E">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41269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14821F2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tcBorders>
            <w:shd w:val="clear" w:color="auto" w:fill="auto"/>
            <w:vAlign w:val="top"/>
          </w:tcPr>
          <w:p w14:paraId="254D077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201" w:type="pct"/>
            <w:vMerge w:val="continue"/>
            <w:tcBorders>
              <w:top w:val="nil"/>
            </w:tcBorders>
            <w:shd w:val="clear" w:color="auto" w:fill="auto"/>
            <w:vAlign w:val="center"/>
          </w:tcPr>
          <w:p w14:paraId="4584D7D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1CB7B79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崇德楼</w:t>
            </w:r>
          </w:p>
        </w:tc>
        <w:tc>
          <w:tcPr>
            <w:tcW w:w="300" w:type="pct"/>
            <w:shd w:val="clear" w:color="auto" w:fill="auto"/>
            <w:vAlign w:val="center"/>
          </w:tcPr>
          <w:p w14:paraId="50EA654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47D25AC7">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3C7D92A4">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6D553FF9">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322411D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601B4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734C773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restart"/>
            <w:tcBorders>
              <w:bottom w:val="nil"/>
            </w:tcBorders>
            <w:shd w:val="clear" w:color="auto" w:fill="auto"/>
            <w:vAlign w:val="center"/>
          </w:tcPr>
          <w:p w14:paraId="1F01866E">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西门</w:t>
            </w:r>
          </w:p>
          <w:p w14:paraId="48B3C378">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（含</w:t>
            </w:r>
            <w:r>
              <w:rPr>
                <w:rFonts w:hint="eastAsia" w:ascii="宋体" w:hAnsi="宋体" w:eastAsia="宋体" w:cs="宋体"/>
                <w:color w:val="000000" w:themeColor="text1"/>
                <w:spacing w:val="8"/>
                <w:sz w:val="20"/>
                <w:szCs w:val="20"/>
                <w:lang w:val="en-US" w:eastAsia="zh-CN"/>
                <w14:textFill>
                  <w14:solidFill>
                    <w14:schemeClr w14:val="tx1"/>
                  </w14:solidFill>
                </w14:textFill>
              </w:rPr>
              <w:t>巡</w:t>
            </w:r>
            <w:r>
              <w:rPr>
                <w:rFonts w:hint="eastAsia" w:ascii="宋体" w:hAnsi="宋体" w:eastAsia="宋体" w:cs="宋体"/>
                <w:color w:val="000000" w:themeColor="text1"/>
                <w:spacing w:val="-3"/>
                <w:sz w:val="20"/>
                <w:szCs w:val="20"/>
                <w14:textFill>
                  <w14:solidFill>
                    <w14:schemeClr w14:val="tx1"/>
                  </w14:solidFill>
                </w14:textFill>
              </w:rPr>
              <w:t>逻1</w:t>
            </w:r>
            <w:r>
              <w:rPr>
                <w:rFonts w:hint="eastAsia" w:ascii="宋体" w:hAnsi="宋体" w:eastAsia="宋体" w:cs="宋体"/>
                <w:color w:val="000000" w:themeColor="text1"/>
                <w:spacing w:val="39"/>
                <w:sz w:val="20"/>
                <w:szCs w:val="20"/>
                <w14:textFill>
                  <w14:solidFill>
                    <w14:schemeClr w14:val="tx1"/>
                  </w14:solidFill>
                </w14:textFill>
              </w:rPr>
              <w:t>人）</w:t>
            </w:r>
          </w:p>
        </w:tc>
        <w:tc>
          <w:tcPr>
            <w:tcW w:w="201" w:type="pct"/>
            <w:vMerge w:val="restart"/>
            <w:tcBorders>
              <w:bottom w:val="nil"/>
            </w:tcBorders>
            <w:shd w:val="clear" w:color="auto" w:fill="auto"/>
            <w:vAlign w:val="center"/>
          </w:tcPr>
          <w:p w14:paraId="59C44021">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671" w:type="pct"/>
            <w:shd w:val="clear" w:color="auto" w:fill="auto"/>
            <w:vAlign w:val="center"/>
          </w:tcPr>
          <w:p w14:paraId="75703EF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崇智楼</w:t>
            </w:r>
          </w:p>
        </w:tc>
        <w:tc>
          <w:tcPr>
            <w:tcW w:w="300" w:type="pct"/>
            <w:shd w:val="clear" w:color="auto" w:fill="auto"/>
            <w:vAlign w:val="center"/>
          </w:tcPr>
          <w:p w14:paraId="54A3A6C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6D75A2BA">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515F041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6A408325">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70AFDA0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6E77CA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5C67733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bottom w:val="nil"/>
            </w:tcBorders>
            <w:shd w:val="clear" w:color="auto" w:fill="auto"/>
            <w:vAlign w:val="top"/>
          </w:tcPr>
          <w:p w14:paraId="55E63DEC">
            <w:pPr>
              <w:keepNext w:val="0"/>
              <w:keepLines w:val="0"/>
              <w:pageBreakBefore w:val="0"/>
              <w:widowControl/>
              <w:kinsoku/>
              <w:wordWrap/>
              <w:overflowPunct/>
              <w:topLinePunct w:val="0"/>
              <w:autoSpaceDE/>
              <w:autoSpaceDN/>
              <w:bidi w:val="0"/>
              <w:adjustRightInd/>
              <w:snapToGrid/>
              <w:spacing w:line="240" w:lineRule="auto"/>
              <w:ind w:left="0" w:right="0" w:firstLine="0"/>
              <w:textAlignment w:val="baseline"/>
              <w:rPr>
                <w:rFonts w:hint="eastAsia" w:ascii="宋体" w:hAnsi="宋体" w:eastAsia="宋体" w:cs="宋体"/>
                <w:color w:val="000000" w:themeColor="text1"/>
                <w:sz w:val="20"/>
                <w:szCs w:val="20"/>
                <w14:textFill>
                  <w14:solidFill>
                    <w14:schemeClr w14:val="tx1"/>
                  </w14:solidFill>
                </w14:textFill>
              </w:rPr>
            </w:pPr>
          </w:p>
        </w:tc>
        <w:tc>
          <w:tcPr>
            <w:tcW w:w="201" w:type="pct"/>
            <w:vMerge w:val="continue"/>
            <w:tcBorders>
              <w:top w:val="nil"/>
              <w:bottom w:val="nil"/>
            </w:tcBorders>
            <w:shd w:val="clear" w:color="auto" w:fill="auto"/>
            <w:vAlign w:val="center"/>
          </w:tcPr>
          <w:p w14:paraId="7AFC2F5E">
            <w:pPr>
              <w:keepNext w:val="0"/>
              <w:keepLines w:val="0"/>
              <w:pageBreakBefore w:val="0"/>
              <w:widowControl/>
              <w:kinsoku/>
              <w:wordWrap/>
              <w:overflowPunct/>
              <w:topLinePunct w:val="0"/>
              <w:autoSpaceDE/>
              <w:autoSpaceDN/>
              <w:bidi w:val="0"/>
              <w:adjustRightInd/>
              <w:snapToGrid/>
              <w:spacing w:line="240" w:lineRule="auto"/>
              <w:ind w:left="0" w:right="0" w:firstLine="0"/>
              <w:jc w:val="left"/>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2E72B19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崇实楼</w:t>
            </w:r>
          </w:p>
        </w:tc>
        <w:tc>
          <w:tcPr>
            <w:tcW w:w="300" w:type="pct"/>
            <w:shd w:val="clear" w:color="auto" w:fill="auto"/>
            <w:vAlign w:val="center"/>
          </w:tcPr>
          <w:p w14:paraId="22846A6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66CA5885">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0EE95C7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36C3F1B9">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62B8F5F0">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21AABA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2A7C066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tcBorders>
            <w:shd w:val="clear" w:color="auto" w:fill="auto"/>
            <w:vAlign w:val="top"/>
          </w:tcPr>
          <w:p w14:paraId="0E0C9941">
            <w:pPr>
              <w:keepNext w:val="0"/>
              <w:keepLines w:val="0"/>
              <w:pageBreakBefore w:val="0"/>
              <w:widowControl/>
              <w:kinsoku/>
              <w:wordWrap/>
              <w:overflowPunct/>
              <w:topLinePunct w:val="0"/>
              <w:autoSpaceDE/>
              <w:autoSpaceDN/>
              <w:bidi w:val="0"/>
              <w:adjustRightInd/>
              <w:snapToGrid/>
              <w:spacing w:line="240" w:lineRule="auto"/>
              <w:ind w:left="0" w:right="0" w:firstLine="0"/>
              <w:textAlignment w:val="baseline"/>
              <w:rPr>
                <w:rFonts w:hint="eastAsia" w:ascii="宋体" w:hAnsi="宋体" w:eastAsia="宋体" w:cs="宋体"/>
                <w:color w:val="000000" w:themeColor="text1"/>
                <w:sz w:val="20"/>
                <w:szCs w:val="20"/>
                <w14:textFill>
                  <w14:solidFill>
                    <w14:schemeClr w14:val="tx1"/>
                  </w14:solidFill>
                </w14:textFill>
              </w:rPr>
            </w:pPr>
          </w:p>
        </w:tc>
        <w:tc>
          <w:tcPr>
            <w:tcW w:w="201" w:type="pct"/>
            <w:vMerge w:val="continue"/>
            <w:tcBorders>
              <w:top w:val="nil"/>
            </w:tcBorders>
            <w:shd w:val="clear" w:color="auto" w:fill="auto"/>
            <w:vAlign w:val="center"/>
          </w:tcPr>
          <w:p w14:paraId="1A934500">
            <w:pPr>
              <w:keepNext w:val="0"/>
              <w:keepLines w:val="0"/>
              <w:pageBreakBefore w:val="0"/>
              <w:widowControl/>
              <w:kinsoku/>
              <w:wordWrap/>
              <w:overflowPunct/>
              <w:topLinePunct w:val="0"/>
              <w:autoSpaceDE/>
              <w:autoSpaceDN/>
              <w:bidi w:val="0"/>
              <w:adjustRightInd/>
              <w:snapToGrid/>
              <w:spacing w:line="240" w:lineRule="auto"/>
              <w:ind w:left="0" w:right="0" w:firstLine="0"/>
              <w:jc w:val="left"/>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32C666D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9"/>
                <w:sz w:val="20"/>
                <w:szCs w:val="20"/>
                <w14:textFill>
                  <w14:solidFill>
                    <w14:schemeClr w14:val="tx1"/>
                  </w14:solidFill>
                </w14:textFill>
              </w:rPr>
              <w:t>英贤楼</w:t>
            </w:r>
          </w:p>
        </w:tc>
        <w:tc>
          <w:tcPr>
            <w:tcW w:w="300" w:type="pct"/>
            <w:shd w:val="clear" w:color="auto" w:fill="auto"/>
            <w:vAlign w:val="center"/>
          </w:tcPr>
          <w:p w14:paraId="241BE91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w:t>
            </w:r>
          </w:p>
        </w:tc>
        <w:tc>
          <w:tcPr>
            <w:tcW w:w="1069" w:type="pct"/>
            <w:vMerge w:val="continue"/>
            <w:tcBorders>
              <w:top w:val="nil"/>
              <w:bottom w:val="nil"/>
            </w:tcBorders>
            <w:shd w:val="clear" w:color="auto" w:fill="auto"/>
            <w:vAlign w:val="top"/>
          </w:tcPr>
          <w:p w14:paraId="60FF3E78">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06D4145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5FC0F6A6">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7AA105FF">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057BF8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5958CAF5">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shd w:val="clear" w:color="auto" w:fill="auto"/>
            <w:vAlign w:val="center"/>
          </w:tcPr>
          <w:p w14:paraId="0CA3117C">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7"/>
                <w:sz w:val="20"/>
                <w:szCs w:val="20"/>
                <w14:textFill>
                  <w14:solidFill>
                    <w14:schemeClr w14:val="tx1"/>
                  </w14:solidFill>
                </w14:textFill>
              </w:rPr>
              <w:t>地库</w:t>
            </w:r>
          </w:p>
        </w:tc>
        <w:tc>
          <w:tcPr>
            <w:tcW w:w="201" w:type="pct"/>
            <w:shd w:val="clear" w:color="auto" w:fill="auto"/>
            <w:vAlign w:val="center"/>
          </w:tcPr>
          <w:p w14:paraId="664388C0">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671" w:type="pct"/>
            <w:shd w:val="clear" w:color="auto" w:fill="auto"/>
            <w:vAlign w:val="center"/>
          </w:tcPr>
          <w:p w14:paraId="4E35DCD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卓雅楼</w:t>
            </w:r>
          </w:p>
        </w:tc>
        <w:tc>
          <w:tcPr>
            <w:tcW w:w="300" w:type="pct"/>
            <w:shd w:val="clear" w:color="auto" w:fill="auto"/>
            <w:vAlign w:val="center"/>
          </w:tcPr>
          <w:p w14:paraId="52B871E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w:t>
            </w:r>
          </w:p>
        </w:tc>
        <w:tc>
          <w:tcPr>
            <w:tcW w:w="1069" w:type="pct"/>
            <w:vMerge w:val="continue"/>
            <w:tcBorders>
              <w:top w:val="nil"/>
              <w:bottom w:val="nil"/>
            </w:tcBorders>
            <w:shd w:val="clear" w:color="auto" w:fill="auto"/>
            <w:vAlign w:val="top"/>
          </w:tcPr>
          <w:p w14:paraId="42A80D54">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098B651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5E7AAF04">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589C0867">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6CCC2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center"/>
          </w:tcPr>
          <w:p w14:paraId="659876D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restart"/>
            <w:tcBorders>
              <w:bottom w:val="nil"/>
            </w:tcBorders>
            <w:shd w:val="clear" w:color="auto" w:fill="auto"/>
            <w:vAlign w:val="center"/>
          </w:tcPr>
          <w:p w14:paraId="725BA6DB">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9"/>
                <w:sz w:val="20"/>
                <w:szCs w:val="20"/>
                <w14:textFill>
                  <w14:solidFill>
                    <w14:schemeClr w14:val="tx1"/>
                  </w14:solidFill>
                </w14:textFill>
              </w:rPr>
              <w:t>监控室</w:t>
            </w:r>
          </w:p>
        </w:tc>
        <w:tc>
          <w:tcPr>
            <w:tcW w:w="201" w:type="pct"/>
            <w:vMerge w:val="restart"/>
            <w:tcBorders>
              <w:bottom w:val="nil"/>
            </w:tcBorders>
            <w:shd w:val="clear" w:color="auto" w:fill="auto"/>
            <w:vAlign w:val="center"/>
          </w:tcPr>
          <w:p w14:paraId="4FE67F37">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671" w:type="pct"/>
            <w:shd w:val="clear" w:color="auto" w:fill="auto"/>
            <w:vAlign w:val="center"/>
          </w:tcPr>
          <w:p w14:paraId="6580E1A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泾英楼</w:t>
            </w:r>
          </w:p>
        </w:tc>
        <w:tc>
          <w:tcPr>
            <w:tcW w:w="300" w:type="pct"/>
            <w:shd w:val="clear" w:color="auto" w:fill="auto"/>
            <w:vAlign w:val="center"/>
          </w:tcPr>
          <w:p w14:paraId="4F2BF13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07609A6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1C47E9E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0197B383">
            <w:pPr>
              <w:keepNext w:val="0"/>
              <w:keepLines w:val="0"/>
              <w:pageBreakBefore w:val="0"/>
              <w:widowControl/>
              <w:kinsoku/>
              <w:wordWrap/>
              <w:overflowPunct/>
              <w:topLinePunct w:val="0"/>
              <w:autoSpaceDE/>
              <w:autoSpaceDN/>
              <w:bidi w:val="0"/>
              <w:adjustRightInd/>
              <w:snapToGrid/>
              <w:spacing w:line="240" w:lineRule="auto"/>
              <w:ind w:left="0" w:right="0" w:hanging="212"/>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p>
        </w:tc>
        <w:tc>
          <w:tcPr>
            <w:tcW w:w="568" w:type="pct"/>
            <w:vMerge w:val="continue"/>
            <w:shd w:val="clear" w:color="auto" w:fill="auto"/>
            <w:vAlign w:val="top"/>
          </w:tcPr>
          <w:p w14:paraId="408A9061">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lang w:eastAsia="zh-CN"/>
                <w14:textFill>
                  <w14:solidFill>
                    <w14:schemeClr w14:val="tx1"/>
                  </w14:solidFill>
                </w14:textFill>
              </w:rPr>
            </w:pPr>
          </w:p>
        </w:tc>
      </w:tr>
      <w:tr w14:paraId="2B201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tcBorders>
            <w:shd w:val="clear" w:color="auto" w:fill="auto"/>
            <w:vAlign w:val="center"/>
          </w:tcPr>
          <w:p w14:paraId="7BEE92C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tcBorders>
            <w:shd w:val="clear" w:color="auto" w:fill="auto"/>
            <w:vAlign w:val="top"/>
          </w:tcPr>
          <w:p w14:paraId="590027A4">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201" w:type="pct"/>
            <w:vMerge w:val="continue"/>
            <w:tcBorders>
              <w:top w:val="nil"/>
            </w:tcBorders>
            <w:shd w:val="clear" w:color="auto" w:fill="auto"/>
            <w:vAlign w:val="center"/>
          </w:tcPr>
          <w:p w14:paraId="4973426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6143590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泾原楼</w:t>
            </w:r>
          </w:p>
        </w:tc>
        <w:tc>
          <w:tcPr>
            <w:tcW w:w="300" w:type="pct"/>
            <w:shd w:val="clear" w:color="auto" w:fill="auto"/>
            <w:vAlign w:val="center"/>
          </w:tcPr>
          <w:p w14:paraId="1DB387C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2BEC18AA">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59B931B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12D5AD91">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76F45111">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1BCB5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restart"/>
            <w:tcBorders>
              <w:bottom w:val="nil"/>
            </w:tcBorders>
            <w:shd w:val="clear" w:color="auto" w:fill="auto"/>
            <w:vAlign w:val="center"/>
          </w:tcPr>
          <w:p w14:paraId="33F17079">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5"/>
                <w:sz w:val="20"/>
                <w:szCs w:val="20"/>
                <w14:textFill>
                  <w14:solidFill>
                    <w14:schemeClr w14:val="tx1"/>
                  </w14:solidFill>
                </w14:textFill>
              </w:rPr>
              <w:t>夜班</w:t>
            </w:r>
          </w:p>
        </w:tc>
        <w:tc>
          <w:tcPr>
            <w:tcW w:w="805" w:type="pct"/>
            <w:vMerge w:val="restart"/>
            <w:tcBorders>
              <w:bottom w:val="nil"/>
            </w:tcBorders>
            <w:shd w:val="clear" w:color="auto" w:fill="auto"/>
            <w:vAlign w:val="center"/>
          </w:tcPr>
          <w:p w14:paraId="07C05CAC">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北门</w:t>
            </w:r>
          </w:p>
          <w:p w14:paraId="62D68933">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（含巡逻1人）</w:t>
            </w:r>
          </w:p>
        </w:tc>
        <w:tc>
          <w:tcPr>
            <w:tcW w:w="201" w:type="pct"/>
            <w:vMerge w:val="restart"/>
            <w:tcBorders>
              <w:bottom w:val="nil"/>
            </w:tcBorders>
            <w:shd w:val="clear" w:color="auto" w:fill="auto"/>
            <w:vAlign w:val="center"/>
          </w:tcPr>
          <w:p w14:paraId="71792DA4">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671" w:type="pct"/>
            <w:shd w:val="clear" w:color="auto" w:fill="auto"/>
            <w:vAlign w:val="center"/>
          </w:tcPr>
          <w:p w14:paraId="67E2DB9D">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泾华楼</w:t>
            </w:r>
          </w:p>
        </w:tc>
        <w:tc>
          <w:tcPr>
            <w:tcW w:w="300" w:type="pct"/>
            <w:shd w:val="clear" w:color="auto" w:fill="auto"/>
            <w:vAlign w:val="center"/>
          </w:tcPr>
          <w:p w14:paraId="218C4E60">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160986CE">
            <w:pPr>
              <w:keepNext w:val="0"/>
              <w:keepLines w:val="0"/>
              <w:pageBreakBefore w:val="0"/>
              <w:widowControl/>
              <w:kinsoku/>
              <w:wordWrap/>
              <w:overflowPunct/>
              <w:topLinePunct w:val="0"/>
              <w:autoSpaceDE/>
              <w:autoSpaceDN/>
              <w:bidi w:val="0"/>
              <w:adjustRightInd/>
              <w:snapToGrid/>
              <w:spacing w:line="240" w:lineRule="auto"/>
              <w:ind w:left="0" w:right="0" w:firstLine="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bottom w:val="nil"/>
            </w:tcBorders>
            <w:shd w:val="clear" w:color="auto" w:fill="auto"/>
            <w:vAlign w:val="center"/>
          </w:tcPr>
          <w:p w14:paraId="646CB5AA">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70990C6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7ABDD074">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606B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top"/>
          </w:tcPr>
          <w:p w14:paraId="4A76FBDB">
            <w:pPr>
              <w:keepNext w:val="0"/>
              <w:keepLines w:val="0"/>
              <w:pageBreakBefore w:val="0"/>
              <w:widowControl/>
              <w:kinsoku/>
              <w:wordWrap/>
              <w:overflowPunct/>
              <w:topLinePunct w:val="0"/>
              <w:autoSpaceDE/>
              <w:autoSpaceDN/>
              <w:bidi w:val="0"/>
              <w:adjustRightInd/>
              <w:snapToGrid/>
              <w:spacing w:line="240" w:lineRule="auto"/>
              <w:ind w:left="0" w:right="0" w:firstLine="0"/>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bottom w:val="nil"/>
            </w:tcBorders>
            <w:shd w:val="clear" w:color="auto" w:fill="auto"/>
            <w:vAlign w:val="center"/>
          </w:tcPr>
          <w:p w14:paraId="45DDB6F5">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p>
        </w:tc>
        <w:tc>
          <w:tcPr>
            <w:tcW w:w="201" w:type="pct"/>
            <w:vMerge w:val="continue"/>
            <w:tcBorders>
              <w:top w:val="nil"/>
              <w:bottom w:val="nil"/>
            </w:tcBorders>
            <w:shd w:val="clear" w:color="auto" w:fill="auto"/>
            <w:vAlign w:val="center"/>
          </w:tcPr>
          <w:p w14:paraId="38E73395">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55B58CC2">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泾萃楼</w:t>
            </w:r>
          </w:p>
        </w:tc>
        <w:tc>
          <w:tcPr>
            <w:tcW w:w="300" w:type="pct"/>
            <w:shd w:val="clear" w:color="auto" w:fill="auto"/>
            <w:vAlign w:val="center"/>
          </w:tcPr>
          <w:p w14:paraId="14DCB661">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tcBorders>
            <w:shd w:val="clear" w:color="auto" w:fill="auto"/>
            <w:vAlign w:val="top"/>
          </w:tcPr>
          <w:p w14:paraId="14D5CAD9">
            <w:pPr>
              <w:keepNext w:val="0"/>
              <w:keepLines w:val="0"/>
              <w:pageBreakBefore w:val="0"/>
              <w:widowControl/>
              <w:kinsoku/>
              <w:wordWrap/>
              <w:overflowPunct/>
              <w:topLinePunct w:val="0"/>
              <w:autoSpaceDE/>
              <w:autoSpaceDN/>
              <w:bidi w:val="0"/>
              <w:adjustRightInd/>
              <w:snapToGrid/>
              <w:spacing w:line="240" w:lineRule="auto"/>
              <w:ind w:left="0" w:right="0" w:firstLine="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tcBorders>
            <w:shd w:val="clear" w:color="auto" w:fill="auto"/>
            <w:vAlign w:val="center"/>
          </w:tcPr>
          <w:p w14:paraId="49281547">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65D2CEDC">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6691B518">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60933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top"/>
          </w:tcPr>
          <w:p w14:paraId="17FACBAA">
            <w:pPr>
              <w:keepNext w:val="0"/>
              <w:keepLines w:val="0"/>
              <w:pageBreakBefore w:val="0"/>
              <w:widowControl/>
              <w:kinsoku/>
              <w:wordWrap/>
              <w:overflowPunct/>
              <w:topLinePunct w:val="0"/>
              <w:autoSpaceDE/>
              <w:autoSpaceDN/>
              <w:bidi w:val="0"/>
              <w:adjustRightInd/>
              <w:snapToGrid/>
              <w:spacing w:line="240" w:lineRule="auto"/>
              <w:ind w:left="0" w:right="0" w:firstLine="0"/>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vMerge w:val="continue"/>
            <w:tcBorders>
              <w:top w:val="nil"/>
            </w:tcBorders>
            <w:shd w:val="clear" w:color="auto" w:fill="auto"/>
            <w:vAlign w:val="center"/>
          </w:tcPr>
          <w:p w14:paraId="4D251FDB">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p>
        </w:tc>
        <w:tc>
          <w:tcPr>
            <w:tcW w:w="201" w:type="pct"/>
            <w:vMerge w:val="continue"/>
            <w:tcBorders>
              <w:top w:val="nil"/>
            </w:tcBorders>
            <w:shd w:val="clear" w:color="auto" w:fill="auto"/>
            <w:vAlign w:val="center"/>
          </w:tcPr>
          <w:p w14:paraId="5B6F6FC4">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4D2A7EB3">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5"/>
                <w:sz w:val="20"/>
                <w:szCs w:val="20"/>
                <w14:textFill>
                  <w14:solidFill>
                    <w14:schemeClr w14:val="tx1"/>
                  </w14:solidFill>
                </w14:textFill>
              </w:rPr>
              <w:t>外围</w:t>
            </w:r>
          </w:p>
        </w:tc>
        <w:tc>
          <w:tcPr>
            <w:tcW w:w="300" w:type="pct"/>
            <w:shd w:val="clear" w:color="auto" w:fill="auto"/>
            <w:vAlign w:val="center"/>
          </w:tcPr>
          <w:p w14:paraId="11FB2383">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1069" w:type="pct"/>
            <w:vMerge w:val="restart"/>
            <w:tcBorders>
              <w:bottom w:val="nil"/>
            </w:tcBorders>
            <w:shd w:val="clear" w:color="auto" w:fill="auto"/>
            <w:vAlign w:val="center"/>
          </w:tcPr>
          <w:p w14:paraId="735B8270">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14:textFill>
                  <w14:solidFill>
                    <w14:schemeClr w14:val="tx1"/>
                  </w14:solidFill>
                </w14:textFill>
              </w:rPr>
              <w:t>夜班</w:t>
            </w:r>
          </w:p>
          <w:p w14:paraId="0283FFC7">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pacing w:val="6"/>
                <w:sz w:val="20"/>
                <w:szCs w:val="20"/>
                <w14:textFill>
                  <w14:solidFill>
                    <w14:schemeClr w14:val="tx1"/>
                  </w14:solidFill>
                </w14:textFill>
              </w:rPr>
              <w:t>（综合维</w:t>
            </w:r>
            <w:r>
              <w:rPr>
                <w:rFonts w:hint="eastAsia" w:ascii="宋体" w:hAnsi="宋体" w:eastAsia="宋体" w:cs="宋体"/>
                <w:color w:val="000000" w:themeColor="text1"/>
                <w:spacing w:val="6"/>
                <w:sz w:val="20"/>
                <w:szCs w:val="20"/>
                <w:lang w:val="en-US" w:eastAsia="zh-CN"/>
                <w14:textFill>
                  <w14:solidFill>
                    <w14:schemeClr w14:val="tx1"/>
                  </w14:solidFill>
                </w14:textFill>
              </w:rPr>
              <w:t>修）</w:t>
            </w:r>
          </w:p>
        </w:tc>
        <w:tc>
          <w:tcPr>
            <w:tcW w:w="140" w:type="pct"/>
            <w:vMerge w:val="restart"/>
            <w:tcBorders>
              <w:bottom w:val="nil"/>
            </w:tcBorders>
            <w:shd w:val="clear" w:color="auto" w:fill="auto"/>
            <w:vAlign w:val="center"/>
          </w:tcPr>
          <w:p w14:paraId="4C0A0849">
            <w:pPr>
              <w:keepNext w:val="0"/>
              <w:keepLines w:val="0"/>
              <w:pageBreakBefore w:val="0"/>
              <w:widowControl/>
              <w:kinsoku/>
              <w:wordWrap/>
              <w:overflowPunct/>
              <w:topLinePunct w:val="0"/>
              <w:autoSpaceDE/>
              <w:autoSpaceDN/>
              <w:bidi w:val="0"/>
              <w:adjustRightInd/>
              <w:snapToGrid/>
              <w:spacing w:line="240" w:lineRule="auto"/>
              <w:ind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920" w:type="pct"/>
            <w:vMerge w:val="continue"/>
            <w:shd w:val="clear" w:color="auto" w:fill="auto"/>
            <w:vAlign w:val="top"/>
          </w:tcPr>
          <w:p w14:paraId="556CCA0C">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249EDDC0">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56584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tcBorders>
            <w:shd w:val="clear" w:color="auto" w:fill="auto"/>
            <w:vAlign w:val="top"/>
          </w:tcPr>
          <w:p w14:paraId="4CD07293">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805" w:type="pct"/>
            <w:shd w:val="clear" w:color="auto" w:fill="auto"/>
            <w:vAlign w:val="center"/>
          </w:tcPr>
          <w:p w14:paraId="3FD1000C">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西门</w:t>
            </w:r>
          </w:p>
          <w:p w14:paraId="2A209856">
            <w:pPr>
              <w:keepNext w:val="0"/>
              <w:keepLines w:val="0"/>
              <w:pageBreakBefore w:val="0"/>
              <w:widowControl/>
              <w:kinsoku/>
              <w:wordWrap/>
              <w:overflowPunct/>
              <w:topLinePunct w:val="0"/>
              <w:autoSpaceDE/>
              <w:autoSpaceDN/>
              <w:bidi w:val="0"/>
              <w:adjustRightInd/>
              <w:snapToGrid/>
              <w:spacing w:line="240" w:lineRule="auto"/>
              <w:ind w:left="0" w:right="0" w:firstLine="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（含</w:t>
            </w:r>
            <w:r>
              <w:rPr>
                <w:rFonts w:hint="eastAsia" w:ascii="宋体" w:hAnsi="宋体" w:eastAsia="宋体" w:cs="宋体"/>
                <w:color w:val="000000" w:themeColor="text1"/>
                <w:spacing w:val="-3"/>
                <w:sz w:val="20"/>
                <w:szCs w:val="20"/>
                <w14:textFill>
                  <w14:solidFill>
                    <w14:schemeClr w14:val="tx1"/>
                  </w14:solidFill>
                </w14:textFill>
              </w:rPr>
              <w:t>巡逻1</w:t>
            </w:r>
            <w:r>
              <w:rPr>
                <w:rFonts w:hint="eastAsia" w:ascii="宋体" w:hAnsi="宋体" w:eastAsia="宋体" w:cs="宋体"/>
                <w:color w:val="000000" w:themeColor="text1"/>
                <w:spacing w:val="-1"/>
                <w:sz w:val="20"/>
                <w:szCs w:val="20"/>
                <w14:textFill>
                  <w14:solidFill>
                    <w14:schemeClr w14:val="tx1"/>
                  </w14:solidFill>
                </w14:textFill>
              </w:rPr>
              <w:t>人）</w:t>
            </w:r>
          </w:p>
        </w:tc>
        <w:tc>
          <w:tcPr>
            <w:tcW w:w="201" w:type="pct"/>
            <w:shd w:val="clear" w:color="auto" w:fill="auto"/>
            <w:vAlign w:val="center"/>
          </w:tcPr>
          <w:p w14:paraId="65D83F3B">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671" w:type="pct"/>
            <w:shd w:val="clear" w:color="auto" w:fill="auto"/>
            <w:vAlign w:val="center"/>
          </w:tcPr>
          <w:p w14:paraId="1156B6D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9"/>
                <w:sz w:val="20"/>
                <w:szCs w:val="20"/>
                <w14:textFill>
                  <w14:solidFill>
                    <w14:schemeClr w14:val="tx1"/>
                  </w14:solidFill>
                </w14:textFill>
              </w:rPr>
              <w:t>绿化人员</w:t>
            </w:r>
          </w:p>
        </w:tc>
        <w:tc>
          <w:tcPr>
            <w:tcW w:w="300" w:type="pct"/>
            <w:shd w:val="clear" w:color="auto" w:fill="auto"/>
            <w:vAlign w:val="center"/>
          </w:tcPr>
          <w:p w14:paraId="51F8E54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1</w:t>
            </w:r>
          </w:p>
        </w:tc>
        <w:tc>
          <w:tcPr>
            <w:tcW w:w="1069" w:type="pct"/>
            <w:vMerge w:val="continue"/>
            <w:tcBorders>
              <w:top w:val="nil"/>
            </w:tcBorders>
            <w:shd w:val="clear" w:color="auto" w:fill="auto"/>
            <w:vAlign w:val="top"/>
          </w:tcPr>
          <w:p w14:paraId="71286458">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continue"/>
            <w:tcBorders>
              <w:top w:val="nil"/>
            </w:tcBorders>
            <w:shd w:val="clear" w:color="auto" w:fill="auto"/>
            <w:vAlign w:val="top"/>
          </w:tcPr>
          <w:p w14:paraId="26A2E031">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920" w:type="pct"/>
            <w:vMerge w:val="continue"/>
            <w:shd w:val="clear" w:color="auto" w:fill="auto"/>
            <w:vAlign w:val="top"/>
          </w:tcPr>
          <w:p w14:paraId="7ABF1867">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568" w:type="pct"/>
            <w:vMerge w:val="continue"/>
            <w:shd w:val="clear" w:color="auto" w:fill="auto"/>
            <w:vAlign w:val="top"/>
          </w:tcPr>
          <w:p w14:paraId="28BDBB9C">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03276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restart"/>
            <w:tcBorders>
              <w:bottom w:val="nil"/>
            </w:tcBorders>
            <w:shd w:val="clear" w:color="auto" w:fill="auto"/>
            <w:vAlign w:val="top"/>
          </w:tcPr>
          <w:p w14:paraId="5BE54194">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805" w:type="pct"/>
            <w:vMerge w:val="restart"/>
            <w:tcBorders>
              <w:bottom w:val="nil"/>
            </w:tcBorders>
            <w:shd w:val="clear" w:color="auto" w:fill="auto"/>
            <w:vAlign w:val="center"/>
          </w:tcPr>
          <w:p w14:paraId="7C1F2ACA">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7"/>
                <w:sz w:val="20"/>
                <w:szCs w:val="20"/>
                <w14:textFill>
                  <w14:solidFill>
                    <w14:schemeClr w14:val="tx1"/>
                  </w14:solidFill>
                </w14:textFill>
              </w:rPr>
              <w:t>地库</w:t>
            </w:r>
          </w:p>
        </w:tc>
        <w:tc>
          <w:tcPr>
            <w:tcW w:w="201" w:type="pct"/>
            <w:vMerge w:val="restart"/>
            <w:tcBorders>
              <w:bottom w:val="nil"/>
            </w:tcBorders>
            <w:shd w:val="clear" w:color="auto" w:fill="auto"/>
            <w:vAlign w:val="center"/>
          </w:tcPr>
          <w:p w14:paraId="5C7DB46D">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baseline"/>
              <w:rPr>
                <w:rFonts w:hint="eastAsia" w:ascii="宋体" w:hAnsi="宋体" w:eastAsia="宋体" w:cs="宋体"/>
                <w:color w:val="000000" w:themeColor="text1"/>
                <w:sz w:val="21"/>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671" w:type="pct"/>
            <w:shd w:val="clear" w:color="auto" w:fill="auto"/>
            <w:vAlign w:val="center"/>
          </w:tcPr>
          <w:p w14:paraId="458F99E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10"/>
                <w:sz w:val="20"/>
                <w:szCs w:val="20"/>
                <w14:textFill>
                  <w14:solidFill>
                    <w14:schemeClr w14:val="tx1"/>
                  </w14:solidFill>
                </w14:textFill>
              </w:rPr>
              <w:t>器材管理员</w:t>
            </w:r>
          </w:p>
        </w:tc>
        <w:tc>
          <w:tcPr>
            <w:tcW w:w="300" w:type="pct"/>
            <w:shd w:val="clear" w:color="auto" w:fill="auto"/>
            <w:vAlign w:val="center"/>
          </w:tcPr>
          <w:p w14:paraId="46202CE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restart"/>
            <w:tcBorders>
              <w:bottom w:val="nil"/>
            </w:tcBorders>
            <w:shd w:val="clear" w:color="auto" w:fill="auto"/>
            <w:vAlign w:val="top"/>
          </w:tcPr>
          <w:p w14:paraId="23CC3B45">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140" w:type="pct"/>
            <w:vMerge w:val="restart"/>
            <w:tcBorders>
              <w:bottom w:val="nil"/>
            </w:tcBorders>
            <w:shd w:val="clear" w:color="auto" w:fill="auto"/>
            <w:vAlign w:val="top"/>
          </w:tcPr>
          <w:p w14:paraId="55C81A09">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920" w:type="pct"/>
            <w:vMerge w:val="restart"/>
            <w:shd w:val="clear" w:color="auto" w:fill="auto"/>
            <w:vAlign w:val="top"/>
          </w:tcPr>
          <w:p w14:paraId="4CBBA5DA">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p w14:paraId="05423CA3">
            <w:pPr>
              <w:keepNext w:val="0"/>
              <w:keepLines w:val="0"/>
              <w:pageBreakBefore w:val="0"/>
              <w:widowControl/>
              <w:kinsoku/>
              <w:wordWrap/>
              <w:overflowPunct/>
              <w:topLinePunct w:val="0"/>
              <w:autoSpaceDE/>
              <w:autoSpaceDN/>
              <w:bidi w:val="0"/>
              <w:adjustRightInd/>
              <w:snapToGrid/>
              <w:spacing w:line="240" w:lineRule="auto"/>
              <w:ind w:left="0" w:right="0" w:hanging="103"/>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p>
        </w:tc>
        <w:tc>
          <w:tcPr>
            <w:tcW w:w="568" w:type="pct"/>
            <w:vMerge w:val="restart"/>
            <w:shd w:val="clear" w:color="auto" w:fill="auto"/>
            <w:vAlign w:val="top"/>
          </w:tcPr>
          <w:p w14:paraId="36191D81">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p w14:paraId="4D6F9197">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p w14:paraId="7A5F06A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p w14:paraId="4B63F547">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lang w:eastAsia="zh-CN"/>
                <w14:textFill>
                  <w14:solidFill>
                    <w14:schemeClr w14:val="tx1"/>
                  </w14:solidFill>
                </w14:textFill>
              </w:rPr>
            </w:pPr>
          </w:p>
        </w:tc>
      </w:tr>
      <w:tr w14:paraId="0DC92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top"/>
          </w:tcPr>
          <w:p w14:paraId="18684E2E">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805" w:type="pct"/>
            <w:vMerge w:val="continue"/>
            <w:tcBorders>
              <w:top w:val="nil"/>
            </w:tcBorders>
            <w:shd w:val="clear" w:color="auto" w:fill="auto"/>
            <w:vAlign w:val="center"/>
          </w:tcPr>
          <w:p w14:paraId="726BE27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1"/>
                <w14:textFill>
                  <w14:solidFill>
                    <w14:schemeClr w14:val="tx1"/>
                  </w14:solidFill>
                </w14:textFill>
              </w:rPr>
            </w:pPr>
          </w:p>
        </w:tc>
        <w:tc>
          <w:tcPr>
            <w:tcW w:w="201" w:type="pct"/>
            <w:vMerge w:val="continue"/>
            <w:tcBorders>
              <w:top w:val="nil"/>
            </w:tcBorders>
            <w:shd w:val="clear" w:color="auto" w:fill="auto"/>
            <w:vAlign w:val="center"/>
          </w:tcPr>
          <w:p w14:paraId="286A5D4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1"/>
                <w14:textFill>
                  <w14:solidFill>
                    <w14:schemeClr w14:val="tx1"/>
                  </w14:solidFill>
                </w14:textFill>
              </w:rPr>
            </w:pPr>
          </w:p>
        </w:tc>
        <w:tc>
          <w:tcPr>
            <w:tcW w:w="671" w:type="pct"/>
            <w:shd w:val="clear" w:color="auto" w:fill="auto"/>
            <w:vAlign w:val="center"/>
          </w:tcPr>
          <w:p w14:paraId="6E387FCA">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生态园</w:t>
            </w:r>
          </w:p>
        </w:tc>
        <w:tc>
          <w:tcPr>
            <w:tcW w:w="300" w:type="pct"/>
            <w:shd w:val="clear" w:color="auto" w:fill="auto"/>
            <w:vAlign w:val="center"/>
          </w:tcPr>
          <w:p w14:paraId="3250A94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75EB0AF9">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140" w:type="pct"/>
            <w:vMerge w:val="continue"/>
            <w:tcBorders>
              <w:top w:val="nil"/>
              <w:bottom w:val="nil"/>
            </w:tcBorders>
            <w:shd w:val="clear" w:color="auto" w:fill="auto"/>
            <w:vAlign w:val="top"/>
          </w:tcPr>
          <w:p w14:paraId="20EE4F62">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920" w:type="pct"/>
            <w:vMerge w:val="continue"/>
            <w:shd w:val="clear" w:color="auto" w:fill="auto"/>
            <w:vAlign w:val="top"/>
          </w:tcPr>
          <w:p w14:paraId="5004C04B">
            <w:pPr>
              <w:keepNext w:val="0"/>
              <w:keepLines w:val="0"/>
              <w:pageBreakBefore w:val="0"/>
              <w:widowControl/>
              <w:kinsoku/>
              <w:wordWrap/>
              <w:overflowPunct/>
              <w:topLinePunct w:val="0"/>
              <w:autoSpaceDE/>
              <w:autoSpaceDN/>
              <w:bidi w:val="0"/>
              <w:adjustRightInd/>
              <w:snapToGrid/>
              <w:spacing w:line="240" w:lineRule="auto"/>
              <w:ind w:left="0" w:right="0" w:hanging="103"/>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p>
        </w:tc>
        <w:tc>
          <w:tcPr>
            <w:tcW w:w="568" w:type="pct"/>
            <w:vMerge w:val="continue"/>
            <w:shd w:val="clear" w:color="auto" w:fill="auto"/>
            <w:vAlign w:val="top"/>
          </w:tcPr>
          <w:p w14:paraId="0F078E8C">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0"/>
                <w:szCs w:val="20"/>
                <w:lang w:eastAsia="zh-CN"/>
                <w14:textFill>
                  <w14:solidFill>
                    <w14:schemeClr w14:val="tx1"/>
                  </w14:solidFill>
                </w14:textFill>
              </w:rPr>
            </w:pPr>
          </w:p>
        </w:tc>
      </w:tr>
      <w:tr w14:paraId="6D4A9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top"/>
          </w:tcPr>
          <w:p w14:paraId="5D9EE380">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805" w:type="pct"/>
            <w:vMerge w:val="restart"/>
            <w:shd w:val="clear" w:color="auto" w:fill="auto"/>
            <w:vAlign w:val="center"/>
          </w:tcPr>
          <w:p w14:paraId="169A7177">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9"/>
                <w:sz w:val="20"/>
                <w:szCs w:val="20"/>
                <w14:textFill>
                  <w14:solidFill>
                    <w14:schemeClr w14:val="tx1"/>
                  </w14:solidFill>
                </w14:textFill>
              </w:rPr>
              <w:t>监控室</w:t>
            </w:r>
          </w:p>
        </w:tc>
        <w:tc>
          <w:tcPr>
            <w:tcW w:w="201" w:type="pct"/>
            <w:vMerge w:val="restart"/>
            <w:shd w:val="clear" w:color="auto" w:fill="auto"/>
            <w:vAlign w:val="center"/>
          </w:tcPr>
          <w:p w14:paraId="27A41E54">
            <w:pPr>
              <w:keepNext w:val="0"/>
              <w:keepLines w:val="0"/>
              <w:pageBreakBefore w:val="0"/>
              <w:widowControl/>
              <w:kinsoku/>
              <w:wordWrap/>
              <w:overflowPunct/>
              <w:topLinePunct w:val="0"/>
              <w:autoSpaceDE/>
              <w:autoSpaceDN/>
              <w:bidi w:val="0"/>
              <w:adjustRightInd/>
              <w:snapToGrid/>
              <w:spacing w:line="240" w:lineRule="auto"/>
              <w:ind w:left="0" w:leftChars="0" w:right="0" w:rightChars="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671" w:type="pct"/>
            <w:shd w:val="clear" w:color="auto" w:fill="auto"/>
            <w:vAlign w:val="center"/>
          </w:tcPr>
          <w:p w14:paraId="2958547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9"/>
                <w:sz w:val="20"/>
                <w:szCs w:val="20"/>
                <w14:textFill>
                  <w14:solidFill>
                    <w14:schemeClr w14:val="tx1"/>
                  </w14:solidFill>
                </w14:textFill>
              </w:rPr>
              <w:t>体育馆</w:t>
            </w:r>
          </w:p>
        </w:tc>
        <w:tc>
          <w:tcPr>
            <w:tcW w:w="300" w:type="pct"/>
            <w:shd w:val="clear" w:color="auto" w:fill="auto"/>
            <w:vAlign w:val="center"/>
          </w:tcPr>
          <w:p w14:paraId="0CCEF3B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1B87BBE8">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140" w:type="pct"/>
            <w:vMerge w:val="continue"/>
            <w:tcBorders>
              <w:top w:val="nil"/>
              <w:bottom w:val="nil"/>
            </w:tcBorders>
            <w:shd w:val="clear" w:color="auto" w:fill="auto"/>
            <w:vAlign w:val="top"/>
          </w:tcPr>
          <w:p w14:paraId="4CB66E0A">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920" w:type="pct"/>
            <w:vMerge w:val="continue"/>
            <w:shd w:val="clear" w:color="auto" w:fill="auto"/>
            <w:vAlign w:val="top"/>
          </w:tcPr>
          <w:p w14:paraId="7D15EA5F">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568" w:type="pct"/>
            <w:vMerge w:val="continue"/>
            <w:shd w:val="clear" w:color="auto" w:fill="auto"/>
            <w:vAlign w:val="top"/>
          </w:tcPr>
          <w:p w14:paraId="1332707E">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r>
      <w:tr w14:paraId="24B40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bottom w:val="nil"/>
            </w:tcBorders>
            <w:shd w:val="clear" w:color="auto" w:fill="auto"/>
            <w:vAlign w:val="top"/>
          </w:tcPr>
          <w:p w14:paraId="1E09ECEA">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805" w:type="pct"/>
            <w:vMerge w:val="continue"/>
            <w:shd w:val="clear" w:color="auto" w:fill="auto"/>
            <w:vAlign w:val="center"/>
          </w:tcPr>
          <w:p w14:paraId="3EA21A3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1"/>
                <w14:textFill>
                  <w14:solidFill>
                    <w14:schemeClr w14:val="tx1"/>
                  </w14:solidFill>
                </w14:textFill>
              </w:rPr>
            </w:pPr>
          </w:p>
        </w:tc>
        <w:tc>
          <w:tcPr>
            <w:tcW w:w="201" w:type="pct"/>
            <w:vMerge w:val="continue"/>
            <w:shd w:val="clear" w:color="auto" w:fill="auto"/>
            <w:vAlign w:val="center"/>
          </w:tcPr>
          <w:p w14:paraId="1CD342CC">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1"/>
                <w14:textFill>
                  <w14:solidFill>
                    <w14:schemeClr w14:val="tx1"/>
                  </w14:solidFill>
                </w14:textFill>
              </w:rPr>
            </w:pPr>
          </w:p>
        </w:tc>
        <w:tc>
          <w:tcPr>
            <w:tcW w:w="671" w:type="pct"/>
            <w:shd w:val="clear" w:color="auto" w:fill="auto"/>
            <w:vAlign w:val="center"/>
          </w:tcPr>
          <w:p w14:paraId="26A48A8F">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地库</w:t>
            </w:r>
          </w:p>
        </w:tc>
        <w:tc>
          <w:tcPr>
            <w:tcW w:w="300" w:type="pct"/>
            <w:shd w:val="clear" w:color="auto" w:fill="auto"/>
            <w:vAlign w:val="center"/>
          </w:tcPr>
          <w:p w14:paraId="59AA82F8">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bottom w:val="nil"/>
            </w:tcBorders>
            <w:shd w:val="clear" w:color="auto" w:fill="auto"/>
            <w:vAlign w:val="top"/>
          </w:tcPr>
          <w:p w14:paraId="3E03480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140" w:type="pct"/>
            <w:vMerge w:val="continue"/>
            <w:tcBorders>
              <w:top w:val="nil"/>
              <w:bottom w:val="nil"/>
            </w:tcBorders>
            <w:shd w:val="clear" w:color="auto" w:fill="auto"/>
            <w:vAlign w:val="top"/>
          </w:tcPr>
          <w:p w14:paraId="2B875F80">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920" w:type="pct"/>
            <w:vMerge w:val="continue"/>
            <w:shd w:val="clear" w:color="auto" w:fill="auto"/>
            <w:vAlign w:val="top"/>
          </w:tcPr>
          <w:p w14:paraId="4743572D">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568" w:type="pct"/>
            <w:vMerge w:val="continue"/>
            <w:shd w:val="clear" w:color="auto" w:fill="auto"/>
            <w:vAlign w:val="top"/>
          </w:tcPr>
          <w:p w14:paraId="69C98AD0">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r>
      <w:tr w14:paraId="500F8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321" w:type="pct"/>
            <w:vMerge w:val="continue"/>
            <w:tcBorders>
              <w:top w:val="nil"/>
            </w:tcBorders>
            <w:shd w:val="clear" w:color="auto" w:fill="auto"/>
            <w:vAlign w:val="top"/>
          </w:tcPr>
          <w:p w14:paraId="190CA57C">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805" w:type="pct"/>
            <w:vMerge w:val="continue"/>
            <w:shd w:val="clear" w:color="auto" w:fill="auto"/>
            <w:vAlign w:val="center"/>
          </w:tcPr>
          <w:p w14:paraId="1C3E1199">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201" w:type="pct"/>
            <w:vMerge w:val="continue"/>
            <w:shd w:val="clear" w:color="auto" w:fill="auto"/>
            <w:vAlign w:val="center"/>
          </w:tcPr>
          <w:p w14:paraId="005A2EF6">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671" w:type="pct"/>
            <w:shd w:val="clear" w:color="auto" w:fill="auto"/>
            <w:vAlign w:val="center"/>
          </w:tcPr>
          <w:p w14:paraId="6006FCF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lang w:val="en-US"/>
                <w14:textFill>
                  <w14:solidFill>
                    <w14:schemeClr w14:val="tx1"/>
                  </w14:solidFill>
                </w14:textFill>
              </w:rPr>
            </w:pPr>
            <w:r>
              <w:rPr>
                <w:rFonts w:hint="eastAsia" w:ascii="宋体" w:hAnsi="宋体" w:eastAsia="宋体" w:cs="宋体"/>
                <w:color w:val="000000" w:themeColor="text1"/>
                <w:spacing w:val="8"/>
                <w:sz w:val="20"/>
                <w:szCs w:val="20"/>
                <w:lang w:val="en-US"/>
                <w14:textFill>
                  <w14:solidFill>
                    <w14:schemeClr w14:val="tx1"/>
                  </w14:solidFill>
                </w14:textFill>
              </w:rPr>
              <w:t>操场/看台</w:t>
            </w:r>
          </w:p>
        </w:tc>
        <w:tc>
          <w:tcPr>
            <w:tcW w:w="300" w:type="pct"/>
            <w:shd w:val="clear" w:color="auto" w:fill="auto"/>
            <w:vAlign w:val="center"/>
          </w:tcPr>
          <w:p w14:paraId="2635585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69" w:type="pct"/>
            <w:vMerge w:val="continue"/>
            <w:tcBorders>
              <w:top w:val="nil"/>
            </w:tcBorders>
            <w:shd w:val="clear" w:color="auto" w:fill="auto"/>
            <w:vAlign w:val="top"/>
          </w:tcPr>
          <w:p w14:paraId="20B2BAC5">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140" w:type="pct"/>
            <w:vMerge w:val="continue"/>
            <w:tcBorders>
              <w:top w:val="nil"/>
            </w:tcBorders>
            <w:shd w:val="clear" w:color="auto" w:fill="auto"/>
            <w:vAlign w:val="top"/>
          </w:tcPr>
          <w:p w14:paraId="4214E56F">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920" w:type="pct"/>
            <w:vMerge w:val="continue"/>
            <w:shd w:val="clear" w:color="auto" w:fill="auto"/>
            <w:vAlign w:val="top"/>
          </w:tcPr>
          <w:p w14:paraId="7B768515">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c>
          <w:tcPr>
            <w:tcW w:w="568" w:type="pct"/>
            <w:vMerge w:val="continue"/>
            <w:shd w:val="clear" w:color="auto" w:fill="auto"/>
            <w:vAlign w:val="top"/>
          </w:tcPr>
          <w:p w14:paraId="06029874">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eastAsia" w:ascii="宋体" w:hAnsi="宋体" w:eastAsia="宋体" w:cs="宋体"/>
                <w:color w:val="000000" w:themeColor="text1"/>
                <w:sz w:val="21"/>
                <w14:textFill>
                  <w14:solidFill>
                    <w14:schemeClr w14:val="tx1"/>
                  </w14:solidFill>
                </w14:textFill>
              </w:rPr>
            </w:pPr>
          </w:p>
        </w:tc>
      </w:tr>
      <w:tr w14:paraId="3B184A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5000" w:type="pct"/>
            <w:gridSpan w:val="9"/>
            <w:shd w:val="clear" w:color="auto" w:fill="auto"/>
            <w:vAlign w:val="center"/>
          </w:tcPr>
          <w:p w14:paraId="5DA6E74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共计</w:t>
            </w:r>
            <w:r>
              <w:rPr>
                <w:rFonts w:hint="eastAsia" w:ascii="宋体" w:hAnsi="宋体" w:cs="宋体"/>
                <w:color w:val="000000" w:themeColor="text1"/>
                <w:spacing w:val="-35"/>
                <w:sz w:val="20"/>
                <w:szCs w:val="20"/>
                <w:lang w:val="en-US" w:eastAsia="zh-CN"/>
                <w14:textFill>
                  <w14:solidFill>
                    <w14:schemeClr w14:val="tx1"/>
                  </w14:solidFill>
                </w14:textFill>
              </w:rPr>
              <w:t>38</w:t>
            </w:r>
            <w:r>
              <w:rPr>
                <w:rFonts w:ascii="宋体" w:hAnsi="宋体" w:eastAsia="宋体" w:cs="宋体"/>
                <w:color w:val="000000" w:themeColor="text1"/>
                <w:spacing w:val="3"/>
                <w:sz w:val="20"/>
                <w:szCs w:val="20"/>
                <w14:textFill>
                  <w14:solidFill>
                    <w14:schemeClr w14:val="tx1"/>
                  </w14:solidFill>
                </w14:textFill>
              </w:rPr>
              <w:t>人</w:t>
            </w:r>
          </w:p>
        </w:tc>
      </w:tr>
      <w:tr w14:paraId="2B90B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67" w:hRule="atLeast"/>
          <w:jc w:val="center"/>
        </w:trPr>
        <w:tc>
          <w:tcPr>
            <w:tcW w:w="5000" w:type="pct"/>
            <w:gridSpan w:val="9"/>
            <w:tcBorders>
              <w:bottom w:val="single" w:color="auto" w:sz="4" w:space="0"/>
            </w:tcBorders>
            <w:shd w:val="clear" w:color="auto" w:fill="auto"/>
            <w:vAlign w:val="center"/>
          </w:tcPr>
          <w:p w14:paraId="2123E07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b/>
                <w:bCs/>
                <w:color w:val="000000" w:themeColor="text1"/>
                <w:spacing w:val="1"/>
                <w:sz w:val="22"/>
                <w:szCs w:val="22"/>
                <w14:textFill>
                  <w14:solidFill>
                    <w14:schemeClr w14:val="tx1"/>
                  </w14:solidFill>
                </w14:textFill>
              </w:rPr>
              <w:t>寄宿制学校泾河一中</w:t>
            </w:r>
            <w:r>
              <w:rPr>
                <w:rFonts w:hint="eastAsia" w:ascii="宋体" w:hAnsi="宋体" w:eastAsia="宋体" w:cs="宋体"/>
                <w:b/>
                <w:bCs/>
                <w:color w:val="000000" w:themeColor="text1"/>
                <w:spacing w:val="1"/>
                <w:sz w:val="22"/>
                <w:szCs w:val="22"/>
                <w:lang w:val="en-US" w:eastAsia="zh-CN"/>
                <w14:textFill>
                  <w14:solidFill>
                    <w14:schemeClr w14:val="tx1"/>
                  </w14:solidFill>
                </w14:textFill>
              </w:rPr>
              <w:t>宿管</w:t>
            </w:r>
            <w:r>
              <w:rPr>
                <w:rFonts w:hint="eastAsia" w:ascii="宋体" w:hAnsi="宋体" w:eastAsia="宋体" w:cs="宋体"/>
                <w:b/>
                <w:bCs/>
                <w:color w:val="000000" w:themeColor="text1"/>
                <w:spacing w:val="1"/>
                <w:sz w:val="22"/>
                <w:szCs w:val="22"/>
                <w14:textFill>
                  <w14:solidFill>
                    <w14:schemeClr w14:val="tx1"/>
                  </w14:solidFill>
                </w14:textFill>
              </w:rPr>
              <w:t>人员岗位分布</w:t>
            </w:r>
          </w:p>
        </w:tc>
      </w:tr>
      <w:tr w14:paraId="024F0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1127" w:type="pct"/>
            <w:gridSpan w:val="2"/>
            <w:tcBorders>
              <w:top w:val="single" w:color="auto" w:sz="4" w:space="0"/>
              <w:left w:val="single" w:color="auto" w:sz="4" w:space="0"/>
              <w:bottom w:val="single" w:color="auto" w:sz="4" w:space="0"/>
            </w:tcBorders>
            <w:shd w:val="clear" w:color="auto" w:fill="auto"/>
            <w:vAlign w:val="center"/>
          </w:tcPr>
          <w:p w14:paraId="53E369ED">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Arial" w:eastAsia="宋体"/>
                <w:color w:val="000000" w:themeColor="text1"/>
                <w:sz w:val="20"/>
                <w:szCs w:val="20"/>
                <w:lang w:val="en-US" w:eastAsia="zh-CN"/>
                <w14:textFill>
                  <w14:solidFill>
                    <w14:schemeClr w14:val="tx1"/>
                  </w14:solidFill>
                </w14:textFill>
              </w:rPr>
            </w:pPr>
            <w:r>
              <w:rPr>
                <w:rFonts w:hint="eastAsia" w:ascii="Arial"/>
                <w:color w:val="000000" w:themeColor="text1"/>
                <w:sz w:val="20"/>
                <w:szCs w:val="20"/>
                <w:lang w:val="en-US" w:eastAsia="zh-CN"/>
                <w14:textFill>
                  <w14:solidFill>
                    <w14:schemeClr w14:val="tx1"/>
                  </w14:solidFill>
                </w14:textFill>
              </w:rPr>
              <w:t>教官</w:t>
            </w:r>
          </w:p>
        </w:tc>
        <w:tc>
          <w:tcPr>
            <w:tcW w:w="201" w:type="pct"/>
            <w:tcBorders>
              <w:top w:val="single" w:color="auto" w:sz="4" w:space="0"/>
              <w:bottom w:val="single" w:color="auto" w:sz="4" w:space="0"/>
            </w:tcBorders>
            <w:shd w:val="clear" w:color="auto" w:fill="auto"/>
            <w:vAlign w:val="center"/>
          </w:tcPr>
          <w:p w14:paraId="51C9F417">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default" w:ascii="Times New Roman" w:hAnsi="Times New Roman" w:eastAsia="Times New Roman" w:cs="Times New Roman"/>
                <w:color w:val="000000" w:themeColor="text1"/>
                <w:sz w:val="20"/>
                <w:szCs w:val="20"/>
                <w:lang w:val="en-US" w:eastAsia="zh-CN"/>
                <w14:textFill>
                  <w14:solidFill>
                    <w14:schemeClr w14:val="tx1"/>
                  </w14:solidFill>
                </w14:textFill>
              </w:rPr>
            </w:pPr>
            <w:r>
              <w:rPr>
                <w:rFonts w:hint="eastAsia" w:ascii="Times New Roman" w:hAnsi="Times New Roman" w:eastAsia="Times New Roman" w:cs="Times New Roman"/>
                <w:color w:val="000000" w:themeColor="text1"/>
                <w:sz w:val="20"/>
                <w:szCs w:val="20"/>
                <w:lang w:val="en-US" w:eastAsia="zh-CN"/>
                <w14:textFill>
                  <w14:solidFill>
                    <w14:schemeClr w14:val="tx1"/>
                  </w14:solidFill>
                </w14:textFill>
              </w:rPr>
              <w:t>2</w:t>
            </w:r>
          </w:p>
        </w:tc>
        <w:tc>
          <w:tcPr>
            <w:tcW w:w="3670" w:type="pct"/>
            <w:gridSpan w:val="6"/>
            <w:tcBorders>
              <w:top w:val="single" w:color="auto" w:sz="4" w:space="0"/>
              <w:bottom w:val="single" w:color="auto" w:sz="4" w:space="0"/>
              <w:right w:val="single" w:color="auto" w:sz="4" w:space="0"/>
            </w:tcBorders>
            <w:shd w:val="clear" w:color="auto" w:fill="auto"/>
            <w:vAlign w:val="center"/>
          </w:tcPr>
          <w:p w14:paraId="412E1F05">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cs="Times New Roman"/>
                <w:color w:val="000000" w:themeColor="text1"/>
                <w:sz w:val="20"/>
                <w:szCs w:val="20"/>
                <w:lang w:val="en-US" w:eastAsia="zh-CN"/>
                <w14:textFill>
                  <w14:solidFill>
                    <w14:schemeClr w14:val="tx1"/>
                  </w14:solidFill>
                </w14:textFill>
              </w:rPr>
              <w:t>男教官1人；女教官1人</w:t>
            </w:r>
          </w:p>
        </w:tc>
      </w:tr>
      <w:tr w14:paraId="0CFB1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auto"/>
          <w:tblCellMar>
            <w:top w:w="0" w:type="dxa"/>
            <w:left w:w="0" w:type="dxa"/>
            <w:bottom w:w="0" w:type="dxa"/>
            <w:right w:w="0" w:type="dxa"/>
          </w:tblCellMar>
        </w:tblPrEx>
        <w:trPr>
          <w:trHeight w:val="57" w:hRule="atLeast"/>
          <w:jc w:val="center"/>
        </w:trPr>
        <w:tc>
          <w:tcPr>
            <w:tcW w:w="1127" w:type="pct"/>
            <w:gridSpan w:val="2"/>
            <w:tcBorders>
              <w:top w:val="single" w:color="auto" w:sz="4" w:space="0"/>
              <w:left w:val="single" w:color="auto" w:sz="4" w:space="0"/>
              <w:bottom w:val="single" w:color="auto" w:sz="4" w:space="0"/>
            </w:tcBorders>
            <w:shd w:val="clear" w:color="auto" w:fill="auto"/>
            <w:vAlign w:val="center"/>
          </w:tcPr>
          <w:p w14:paraId="47687172">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宿管</w:t>
            </w:r>
          </w:p>
        </w:tc>
        <w:tc>
          <w:tcPr>
            <w:tcW w:w="201" w:type="pct"/>
            <w:tcBorders>
              <w:top w:val="single" w:color="auto" w:sz="4" w:space="0"/>
              <w:bottom w:val="single" w:color="auto" w:sz="4" w:space="0"/>
            </w:tcBorders>
            <w:shd w:val="clear" w:color="auto" w:fill="auto"/>
            <w:vAlign w:val="center"/>
          </w:tcPr>
          <w:p w14:paraId="0F3C5001">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Times New Roman" w:hAnsi="Times New Roman" w:eastAsia="宋体" w:cs="Times New Roman"/>
                <w:color w:val="000000" w:themeColor="text1"/>
                <w:sz w:val="20"/>
                <w:szCs w:val="20"/>
                <w:lang w:val="en-US" w:eastAsia="zh-CN"/>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w:t>
            </w:r>
            <w:r>
              <w:rPr>
                <w:rFonts w:hint="eastAsia" w:eastAsia="宋体" w:cs="Times New Roman"/>
                <w:color w:val="000000" w:themeColor="text1"/>
                <w:sz w:val="20"/>
                <w:szCs w:val="20"/>
                <w:lang w:val="en-US" w:eastAsia="zh-CN"/>
                <w14:textFill>
                  <w14:solidFill>
                    <w14:schemeClr w14:val="tx1"/>
                  </w14:solidFill>
                </w14:textFill>
              </w:rPr>
              <w:t>2</w:t>
            </w:r>
          </w:p>
        </w:tc>
        <w:tc>
          <w:tcPr>
            <w:tcW w:w="3670" w:type="pct"/>
            <w:gridSpan w:val="6"/>
            <w:tcBorders>
              <w:top w:val="single" w:color="auto" w:sz="4" w:space="0"/>
              <w:bottom w:val="single" w:color="auto" w:sz="4" w:space="0"/>
              <w:right w:val="single" w:color="auto" w:sz="4" w:space="0"/>
            </w:tcBorders>
            <w:shd w:val="clear" w:color="auto" w:fill="auto"/>
            <w:vAlign w:val="center"/>
          </w:tcPr>
          <w:p w14:paraId="0A76E6EC">
            <w:pPr>
              <w:keepNext w:val="0"/>
              <w:keepLines w:val="0"/>
              <w:pageBreakBefore w:val="0"/>
              <w:widowControl/>
              <w:kinsoku/>
              <w:wordWrap/>
              <w:overflowPunct/>
              <w:topLinePunct w:val="0"/>
              <w:autoSpaceDE/>
              <w:autoSpaceDN/>
              <w:bidi w:val="0"/>
              <w:adjustRightInd/>
              <w:snapToGrid/>
              <w:spacing w:line="240" w:lineRule="auto"/>
              <w:ind w:left="0" w:right="0"/>
              <w:textAlignment w:val="baseline"/>
              <w:rPr>
                <w:rFonts w:hint="default" w:ascii="Arial" w:eastAsia="宋体"/>
                <w:color w:val="000000" w:themeColor="text1"/>
                <w:sz w:val="20"/>
                <w:szCs w:val="20"/>
                <w:lang w:val="en-US" w:eastAsia="zh-CN"/>
                <w14:textFill>
                  <w14:solidFill>
                    <w14:schemeClr w14:val="tx1"/>
                  </w14:solidFill>
                </w14:textFill>
              </w:rPr>
            </w:pPr>
            <w:r>
              <w:rPr>
                <w:rFonts w:hint="eastAsia" w:ascii="Arial"/>
                <w:color w:val="000000" w:themeColor="text1"/>
                <w:sz w:val="20"/>
                <w:szCs w:val="20"/>
                <w:lang w:val="en-US" w:eastAsia="zh-CN"/>
                <w14:textFill>
                  <w14:solidFill>
                    <w14:schemeClr w14:val="tx1"/>
                  </w14:solidFill>
                </w14:textFill>
              </w:rPr>
              <w:t>男生公寓6人；女生公寓6人（均须为女性）</w:t>
            </w:r>
          </w:p>
        </w:tc>
      </w:tr>
      <w:tr w14:paraId="1F9EE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jc w:val="center"/>
        </w:trPr>
        <w:tc>
          <w:tcPr>
            <w:tcW w:w="5000" w:type="pct"/>
            <w:gridSpan w:val="9"/>
            <w:tcBorders>
              <w:top w:val="single" w:color="auto" w:sz="4" w:space="0"/>
              <w:bottom w:val="single" w:color="auto" w:sz="4" w:space="0"/>
            </w:tcBorders>
            <w:shd w:val="clear" w:color="auto" w:fill="auto"/>
            <w:vAlign w:val="center"/>
          </w:tcPr>
          <w:p w14:paraId="513F2BE3">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3"/>
                <w:sz w:val="20"/>
                <w:szCs w:val="20"/>
                <w14:textFill>
                  <w14:solidFill>
                    <w14:schemeClr w14:val="tx1"/>
                  </w14:solidFill>
                </w14:textFill>
              </w:rPr>
              <w:t>共计</w:t>
            </w:r>
            <w:r>
              <w:rPr>
                <w:rFonts w:hint="eastAsia" w:ascii="宋体" w:hAnsi="宋体" w:eastAsia="宋体" w:cs="宋体"/>
                <w:color w:val="000000" w:themeColor="text1"/>
                <w:spacing w:val="3"/>
                <w:sz w:val="20"/>
                <w:szCs w:val="20"/>
                <w:lang w:val="en-US" w:eastAsia="zh-CN"/>
                <w14:textFill>
                  <w14:solidFill>
                    <w14:schemeClr w14:val="tx1"/>
                  </w14:solidFill>
                </w14:textFill>
              </w:rPr>
              <w:t>14</w:t>
            </w:r>
            <w:r>
              <w:rPr>
                <w:rFonts w:ascii="宋体" w:hAnsi="宋体" w:eastAsia="宋体" w:cs="宋体"/>
                <w:color w:val="000000" w:themeColor="text1"/>
                <w:spacing w:val="3"/>
                <w:sz w:val="20"/>
                <w:szCs w:val="20"/>
                <w14:textFill>
                  <w14:solidFill>
                    <w14:schemeClr w14:val="tx1"/>
                  </w14:solidFill>
                </w14:textFill>
              </w:rPr>
              <w:t>人</w:t>
            </w:r>
          </w:p>
        </w:tc>
      </w:tr>
    </w:tbl>
    <w:p w14:paraId="10B32E45">
      <w:pPr>
        <w:pStyle w:val="21"/>
        <w:numPr>
          <w:ilvl w:val="0"/>
          <w:numId w:val="0"/>
        </w:numPr>
        <w:adjustRightInd w:val="0"/>
        <w:snapToGrid w:val="0"/>
        <w:spacing w:line="360" w:lineRule="auto"/>
        <w:ind w:firstLine="486" w:firstLineChars="200"/>
        <w:rPr>
          <w:rStyle w:val="41"/>
          <w:rFonts w:hint="eastAsia" w:ascii="宋体" w:hAnsi="宋体" w:cs="宋体"/>
          <w:b/>
          <w:bCs/>
          <w:sz w:val="24"/>
          <w:szCs w:val="24"/>
          <w:lang w:val="en-US" w:eastAsia="zh-CN"/>
        </w:rPr>
      </w:pPr>
      <w:r>
        <w:rPr>
          <w:rFonts w:hint="eastAsia" w:ascii="宋体" w:hAnsi="宋体" w:eastAsia="宋体" w:cs="宋体"/>
          <w:b/>
          <w:bCs/>
          <w:kern w:val="2"/>
          <w:sz w:val="24"/>
          <w:szCs w:val="24"/>
          <w:lang w:val="en-US" w:eastAsia="zh-CN" w:bidi="ar-SA"/>
        </w:rPr>
        <w:t>三、</w:t>
      </w:r>
      <w:r>
        <w:rPr>
          <w:rStyle w:val="41"/>
          <w:rFonts w:hint="eastAsia" w:ascii="宋体" w:hAnsi="宋体" w:cs="宋体"/>
          <w:b/>
          <w:bCs/>
          <w:sz w:val="24"/>
          <w:szCs w:val="24"/>
          <w:lang w:val="en-US" w:eastAsia="zh-CN"/>
        </w:rPr>
        <w:t>泾河六校服务内容及服务标准</w:t>
      </w:r>
    </w:p>
    <w:p w14:paraId="56678C8F">
      <w:pPr>
        <w:pStyle w:val="21"/>
        <w:numPr>
          <w:ilvl w:val="0"/>
          <w:numId w:val="0"/>
        </w:numPr>
        <w:adjustRightInd w:val="0"/>
        <w:snapToGrid w:val="0"/>
        <w:spacing w:line="360" w:lineRule="auto"/>
        <w:ind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服务内容：</w:t>
      </w:r>
    </w:p>
    <w:p w14:paraId="6654646F">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一）保洁服务:服务区域内的公共区域环境卫生，打扫公共走廊、楼梯、墙面、通道、卫生间、门窗玻璃、道路、院落、广场；定期清理屋顶排水渠道里的垃圾、杂物；负责垃圾的收集、外运；按照节能减排、绿色环保的要求，制定垃圾收集、分类、处置方案并实施。各教室、办公室、实验室、学生宿舍、教师宿舍的室内卫生由学校自行负责，不在乙方服务范围内。如遇大型迎检或活动由双方具体协商。</w:t>
      </w:r>
    </w:p>
    <w:p w14:paraId="09090026">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二）设备设施操作维护服务:负责全校给排水系统正常运行，负责上下水管道、暖气、冷气、蒸汽及排污、雨水管道维修、卫生间洁具维修等工作。负责校舍门窗、桌凳、锁具、学生公寓家具、床的维修等工作。</w:t>
      </w:r>
    </w:p>
    <w:p w14:paraId="274FB9A7">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三）校园安防及秩序:制定学校安全管理重点、设置24小时巡检制度，校园安防隐患排查，利用监控系统加强安防效果，确保一键报警及校园安防设备正常运行，监控室、消控室需按国家相关部门要求，配齐专业持证人员上岗，地下车库及临时停车秩序管理、校区出入口安防管理。</w:t>
      </w:r>
    </w:p>
    <w:p w14:paraId="7B3F64B0">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四）疫情防疫工作及防灾应急:定期组织开展各种应急预案演练:按照校园消防工作要求，做好消防设备设施配置，提供消防服务；制定并执行校园防疫工作流程制度(由校方审核并书面确认)，严格落实各级政府及相关部门关于疫情防控的任务要求。</w:t>
      </w:r>
    </w:p>
    <w:p w14:paraId="21986BDA">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（五）其他:协助校方处理涉及市政、市容、街道办事处、创卫办等公共事务。核查各建筑设施的用水、用电、用气数额，抄表记录，并负责核算有关费用。</w:t>
      </w:r>
    </w:p>
    <w:p w14:paraId="67A3452F">
      <w:pPr>
        <w:pStyle w:val="21"/>
        <w:numPr>
          <w:ilvl w:val="0"/>
          <w:numId w:val="0"/>
        </w:numPr>
        <w:adjustRightInd w:val="0"/>
        <w:snapToGrid w:val="0"/>
        <w:spacing w:line="360" w:lineRule="auto"/>
        <w:ind w:firstLine="486" w:firstLineChars="200"/>
        <w:rPr>
          <w:rStyle w:val="41"/>
          <w:rFonts w:hint="eastAsia" w:ascii="宋体" w:hAnsi="宋体" w:cs="宋体"/>
          <w:b/>
          <w:bCs/>
          <w:sz w:val="24"/>
          <w:szCs w:val="24"/>
          <w:lang w:val="en-US" w:eastAsia="zh-CN"/>
        </w:rPr>
      </w:pPr>
      <w:r>
        <w:rPr>
          <w:rStyle w:val="41"/>
          <w:rFonts w:hint="eastAsia" w:ascii="宋体" w:hAnsi="宋体" w:cs="宋体"/>
          <w:b/>
          <w:bCs/>
          <w:sz w:val="24"/>
          <w:szCs w:val="24"/>
          <w:lang w:val="en-US" w:eastAsia="zh-CN"/>
        </w:rPr>
        <w:t>服务标准：</w:t>
      </w:r>
    </w:p>
    <w:p w14:paraId="659992F3">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（一）管理服务人员素质好、文明礼貌、行为规范、服务意识强，师生对管理服务的满意率达到70%以上。</w:t>
      </w:r>
    </w:p>
    <w:p w14:paraId="09C0F8A2">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（二）房屋外观(包括屋面、天台):完好、整洁，无污迹、无缺损现象，房屋外墙及公共空间无乱涂、乱画、乱张贴、乱悬挂现象。</w:t>
      </w:r>
    </w:p>
    <w:p w14:paraId="44B2DFDB">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三）设备运行:生活水泵、消防泵、配电室高低压配电柜系统、换热站及空调系统等设备，按正确的操作管理规定使用，确保正常运行，相关设备维修工作由乙方直接管理，维修费用核算由甲乙双方根据单工程量单独确认结算。</w:t>
      </w:r>
    </w:p>
    <w:p w14:paraId="75CE407D">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四）环境卫生:道路整洁，公共场地、电梯间保持洁净无杂物；楼梯、楼道卫生每天清扫不少于2次，卫生间卫生清扫不少于3次，道路、广场卫生清扫不少于2次，保持地面清洁、干净卫生，卫生间无异味；垃圾日产日清，定期杀虫灭鼠。</w:t>
      </w:r>
    </w:p>
    <w:p w14:paraId="6624F3D7">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五）急修:供电局、自来水公司检修停电停水或其它不可抗力事由除外。校园停水、停电不超过4小时；下水道、沙井、化粪池堵塞一般不超过8小时(化粪池定期清掏，水质检测，仪器仪表检测等费用由甲方承担)。</w:t>
      </w:r>
    </w:p>
    <w:p w14:paraId="4207DE33">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（六）共用部位照明灯具及时进行维修和更换，始终保持正常使用状态(更换照明灯具由甲方提供)。</w:t>
      </w:r>
    </w:p>
    <w:p w14:paraId="0734D591">
      <w:pPr>
        <w:pStyle w:val="21"/>
        <w:numPr>
          <w:ilvl w:val="0"/>
          <w:numId w:val="0"/>
        </w:numPr>
        <w:adjustRightInd w:val="0"/>
        <w:snapToGrid w:val="0"/>
        <w:spacing w:line="360" w:lineRule="auto"/>
        <w:ind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岗位分布：</w:t>
      </w:r>
    </w:p>
    <w:tbl>
      <w:tblPr>
        <w:tblStyle w:val="300"/>
        <w:tblW w:w="556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4"/>
        <w:gridCol w:w="2037"/>
        <w:gridCol w:w="420"/>
        <w:gridCol w:w="1550"/>
        <w:gridCol w:w="675"/>
        <w:gridCol w:w="2002"/>
        <w:gridCol w:w="290"/>
        <w:gridCol w:w="706"/>
        <w:gridCol w:w="637"/>
      </w:tblGrid>
      <w:tr w14:paraId="74503D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5000" w:type="pct"/>
            <w:gridSpan w:val="9"/>
            <w:vAlign w:val="center"/>
          </w:tcPr>
          <w:p w14:paraId="28AD59FE">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pacing w:val="1"/>
                <w:sz w:val="22"/>
                <w:szCs w:val="22"/>
                <w14:textFill>
                  <w14:solidFill>
                    <w14:schemeClr w14:val="tx1"/>
                  </w14:solidFill>
                </w14:textFill>
              </w:rPr>
              <w:t>泾河</w:t>
            </w:r>
            <w:r>
              <w:rPr>
                <w:rFonts w:hint="eastAsia" w:ascii="宋体" w:hAnsi="宋体" w:eastAsia="宋体" w:cs="宋体"/>
                <w:b/>
                <w:bCs/>
                <w:color w:val="000000" w:themeColor="text1"/>
                <w:spacing w:val="1"/>
                <w:sz w:val="22"/>
                <w:szCs w:val="22"/>
                <w:lang w:val="en-US" w:eastAsia="zh-CN"/>
                <w14:textFill>
                  <w14:solidFill>
                    <w14:schemeClr w14:val="tx1"/>
                  </w14:solidFill>
                </w14:textFill>
              </w:rPr>
              <w:t>第六学校</w:t>
            </w:r>
            <w:r>
              <w:rPr>
                <w:rFonts w:hint="eastAsia" w:ascii="宋体" w:hAnsi="宋体" w:eastAsia="宋体" w:cs="宋体"/>
                <w:b/>
                <w:bCs/>
                <w:color w:val="000000" w:themeColor="text1"/>
                <w:spacing w:val="1"/>
                <w:sz w:val="22"/>
                <w:szCs w:val="22"/>
                <w14:textFill>
                  <w14:solidFill>
                    <w14:schemeClr w14:val="tx1"/>
                  </w14:solidFill>
                </w14:textFill>
              </w:rPr>
              <w:t>物业人员岗位分布</w:t>
            </w:r>
          </w:p>
        </w:tc>
      </w:tr>
      <w:tr w14:paraId="627F16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833" w:type="pct"/>
            <w:gridSpan w:val="3"/>
            <w:vAlign w:val="center"/>
          </w:tcPr>
          <w:p w14:paraId="7622F869">
            <w:pPr>
              <w:spacing w:beforeAutospacing="0" w:line="240" w:lineRule="auto"/>
              <w:jc w:val="center"/>
              <w:rPr>
                <w:rFonts w:hint="eastAsia" w:ascii="宋体" w:hAnsi="宋体" w:eastAsia="宋体" w:cs="宋体"/>
                <w:color w:val="000000" w:themeColor="text1"/>
                <w:spacing w:val="1"/>
                <w:sz w:val="21"/>
                <w:szCs w:val="21"/>
                <w:lang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安保部</w:t>
            </w:r>
            <w:r>
              <w:rPr>
                <w:rFonts w:hint="eastAsia" w:ascii="宋体" w:hAnsi="宋体" w:eastAsia="宋体" w:cs="宋体"/>
                <w:color w:val="000000" w:themeColor="text1"/>
                <w:spacing w:val="1"/>
                <w:sz w:val="21"/>
                <w:szCs w:val="21"/>
                <w:lang w:val="en-US" w:eastAsia="zh-CN"/>
                <w14:textFill>
                  <w14:solidFill>
                    <w14:schemeClr w14:val="tx1"/>
                  </w14:solidFill>
                </w14:textFill>
              </w:rPr>
              <w:t>4人</w:t>
            </w:r>
          </w:p>
        </w:tc>
        <w:tc>
          <w:tcPr>
            <w:tcW w:w="1203" w:type="pct"/>
            <w:gridSpan w:val="2"/>
            <w:vAlign w:val="center"/>
          </w:tcPr>
          <w:p w14:paraId="675AA52F">
            <w:pPr>
              <w:spacing w:beforeAutospacing="0" w:line="240" w:lineRule="auto"/>
              <w:jc w:val="center"/>
              <w:rPr>
                <w:rFonts w:hint="eastAsia" w:ascii="宋体" w:hAnsi="宋体" w:eastAsia="宋体" w:cs="宋体"/>
                <w:color w:val="000000" w:themeColor="text1"/>
                <w:spacing w:val="1"/>
                <w:sz w:val="21"/>
                <w:szCs w:val="21"/>
                <w:lang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保洁部</w:t>
            </w:r>
            <w:r>
              <w:rPr>
                <w:rFonts w:hint="eastAsia" w:ascii="宋体" w:hAnsi="宋体" w:eastAsia="宋体" w:cs="宋体"/>
                <w:color w:val="000000" w:themeColor="text1"/>
                <w:spacing w:val="1"/>
                <w:sz w:val="21"/>
                <w:szCs w:val="21"/>
                <w:lang w:val="en-US" w:eastAsia="zh-CN"/>
                <w14:textFill>
                  <w14:solidFill>
                    <w14:schemeClr w14:val="tx1"/>
                  </w14:solidFill>
                </w14:textFill>
              </w:rPr>
              <w:t>5人</w:t>
            </w:r>
          </w:p>
        </w:tc>
        <w:tc>
          <w:tcPr>
            <w:tcW w:w="1239" w:type="pct"/>
            <w:gridSpan w:val="2"/>
            <w:tcBorders>
              <w:bottom w:val="single" w:color="auto" w:sz="4" w:space="0"/>
            </w:tcBorders>
            <w:vAlign w:val="center"/>
          </w:tcPr>
          <w:p w14:paraId="78FF7876">
            <w:pPr>
              <w:spacing w:beforeAutospacing="0" w:line="240" w:lineRule="auto"/>
              <w:jc w:val="center"/>
              <w:rPr>
                <w:rFonts w:hint="eastAsia" w:ascii="宋体" w:hAnsi="宋体" w:eastAsia="宋体" w:cs="宋体"/>
                <w:color w:val="000000" w:themeColor="text1"/>
                <w:spacing w:val="1"/>
                <w:sz w:val="21"/>
                <w:szCs w:val="21"/>
                <w:lang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工程部</w:t>
            </w:r>
            <w:r>
              <w:rPr>
                <w:rFonts w:hint="eastAsia" w:ascii="宋体" w:hAnsi="宋体" w:eastAsia="宋体" w:cs="宋体"/>
                <w:color w:val="000000" w:themeColor="text1"/>
                <w:spacing w:val="1"/>
                <w:sz w:val="21"/>
                <w:szCs w:val="21"/>
                <w:lang w:val="en-US" w:eastAsia="zh-CN"/>
                <w14:textFill>
                  <w14:solidFill>
                    <w14:schemeClr w14:val="tx1"/>
                  </w14:solidFill>
                </w14:textFill>
              </w:rPr>
              <w:t>1人</w:t>
            </w:r>
          </w:p>
        </w:tc>
        <w:tc>
          <w:tcPr>
            <w:tcW w:w="723" w:type="pct"/>
            <w:gridSpan w:val="2"/>
            <w:tcBorders>
              <w:bottom w:val="single" w:color="auto" w:sz="4" w:space="0"/>
            </w:tcBorders>
            <w:vAlign w:val="center"/>
          </w:tcPr>
          <w:p w14:paraId="7ED08F31">
            <w:pPr>
              <w:spacing w:beforeAutospacing="0" w:line="240" w:lineRule="auto"/>
              <w:jc w:val="center"/>
              <w:rPr>
                <w:rFonts w:hint="eastAsia" w:ascii="宋体" w:hAnsi="宋体" w:eastAsia="宋体" w:cs="宋体"/>
                <w:color w:val="000000" w:themeColor="text1"/>
                <w:spacing w:val="1"/>
                <w:sz w:val="21"/>
                <w:szCs w:val="21"/>
                <w:lang w:val="en-US" w:eastAsia="zh-CN"/>
                <w14:textFill>
                  <w14:solidFill>
                    <w14:schemeClr w14:val="tx1"/>
                  </w14:solidFill>
                </w14:textFill>
              </w:rPr>
            </w:pPr>
            <w:r>
              <w:rPr>
                <w:rFonts w:hint="eastAsia" w:ascii="宋体" w:hAnsi="宋体" w:eastAsia="宋体" w:cs="宋体"/>
                <w:color w:val="000000" w:themeColor="text1"/>
                <w:spacing w:val="1"/>
                <w:sz w:val="21"/>
                <w:szCs w:val="21"/>
                <w:lang w:val="en-US" w:eastAsia="zh-CN"/>
                <w14:textFill>
                  <w14:solidFill>
                    <w14:schemeClr w14:val="tx1"/>
                  </w14:solidFill>
                </w14:textFill>
              </w:rPr>
              <w:t>值机员1人</w:t>
            </w:r>
          </w:p>
        </w:tc>
      </w:tr>
      <w:tr w14:paraId="5E0BE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5" w:type="pct"/>
            <w:vMerge w:val="restart"/>
            <w:tcBorders>
              <w:bottom w:val="nil"/>
            </w:tcBorders>
            <w:vAlign w:val="center"/>
          </w:tcPr>
          <w:p w14:paraId="6725B619">
            <w:pPr>
              <w:spacing w:before="65" w:line="240" w:lineRule="auto"/>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白班</w:t>
            </w:r>
          </w:p>
        </w:tc>
        <w:tc>
          <w:tcPr>
            <w:tcW w:w="1101" w:type="pct"/>
            <w:vMerge w:val="restart"/>
            <w:tcBorders>
              <w:bottom w:val="nil"/>
            </w:tcBorders>
            <w:vAlign w:val="center"/>
          </w:tcPr>
          <w:p w14:paraId="4CF8BAF2">
            <w:pPr>
              <w:spacing w:line="240" w:lineRule="auto"/>
              <w:ind w:left="0" w:right="0" w:firstLine="0"/>
              <w:jc w:val="center"/>
              <w:rPr>
                <w:rFonts w:hint="eastAsia" w:ascii="宋体" w:hAnsi="宋体" w:eastAsia="宋体" w:cs="宋体"/>
                <w:color w:val="000000" w:themeColor="text1"/>
                <w:spacing w:val="8"/>
                <w:sz w:val="20"/>
                <w:szCs w:val="20"/>
                <w:lang w:val="en-US"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门岗</w:t>
            </w:r>
          </w:p>
          <w:p w14:paraId="14B114E1">
            <w:pPr>
              <w:spacing w:line="240" w:lineRule="auto"/>
              <w:ind w:left="0" w:right="0" w:firstLine="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（含</w:t>
            </w:r>
            <w:r>
              <w:rPr>
                <w:rFonts w:hint="eastAsia" w:ascii="宋体" w:hAnsi="宋体" w:eastAsia="宋体" w:cs="宋体"/>
                <w:color w:val="000000" w:themeColor="text1"/>
                <w:spacing w:val="-3"/>
                <w:sz w:val="20"/>
                <w:szCs w:val="20"/>
                <w14:textFill>
                  <w14:solidFill>
                    <w14:schemeClr w14:val="tx1"/>
                  </w14:solidFill>
                </w14:textFill>
              </w:rPr>
              <w:t>巡逻1</w:t>
            </w:r>
            <w:r>
              <w:rPr>
                <w:rFonts w:hint="eastAsia" w:ascii="宋体" w:hAnsi="宋体" w:eastAsia="宋体" w:cs="宋体"/>
                <w:color w:val="000000" w:themeColor="text1"/>
                <w:spacing w:val="39"/>
                <w:sz w:val="20"/>
                <w:szCs w:val="20"/>
                <w14:textFill>
                  <w14:solidFill>
                    <w14:schemeClr w14:val="tx1"/>
                  </w14:solidFill>
                </w14:textFill>
              </w:rPr>
              <w:t>人）</w:t>
            </w:r>
          </w:p>
        </w:tc>
        <w:tc>
          <w:tcPr>
            <w:tcW w:w="227" w:type="pct"/>
            <w:vMerge w:val="restart"/>
            <w:tcBorders>
              <w:bottom w:val="nil"/>
            </w:tcBorders>
            <w:vAlign w:val="center"/>
          </w:tcPr>
          <w:p w14:paraId="21EEFA40">
            <w:pPr>
              <w:spacing w:line="240" w:lineRule="auto"/>
              <w:jc w:val="center"/>
              <w:rPr>
                <w:rFonts w:hint="eastAsia" w:ascii="宋体" w:hAnsi="宋体" w:eastAsia="宋体" w:cs="宋体"/>
                <w:color w:val="000000" w:themeColor="text1"/>
                <w:sz w:val="21"/>
                <w:szCs w:val="20"/>
                <w14:textFill>
                  <w14:solidFill>
                    <w14:schemeClr w14:val="tx1"/>
                  </w14:solidFill>
                </w14:textFill>
              </w:rPr>
            </w:pPr>
          </w:p>
          <w:p w14:paraId="22FF87FC">
            <w:pPr>
              <w:spacing w:line="240" w:lineRule="auto"/>
              <w:jc w:val="center"/>
              <w:rPr>
                <w:rFonts w:hint="eastAsia" w:ascii="宋体" w:hAnsi="宋体" w:eastAsia="宋体" w:cs="宋体"/>
                <w:color w:val="000000" w:themeColor="text1"/>
                <w:sz w:val="21"/>
                <w:szCs w:val="20"/>
                <w14:textFill>
                  <w14:solidFill>
                    <w14:schemeClr w14:val="tx1"/>
                  </w14:solidFill>
                </w14:textFill>
              </w:rPr>
            </w:pPr>
          </w:p>
          <w:p w14:paraId="643E8A4B">
            <w:pPr>
              <w:spacing w:before="58" w:line="240" w:lineRule="auto"/>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838" w:type="pct"/>
            <w:vAlign w:val="center"/>
          </w:tcPr>
          <w:p w14:paraId="16050FE0">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启慧</w:t>
            </w:r>
            <w:r>
              <w:rPr>
                <w:rFonts w:hint="eastAsia" w:ascii="宋体" w:hAnsi="宋体" w:eastAsia="宋体" w:cs="宋体"/>
                <w:color w:val="000000" w:themeColor="text1"/>
                <w:spacing w:val="8"/>
                <w:sz w:val="20"/>
                <w:szCs w:val="20"/>
                <w14:textFill>
                  <w14:solidFill>
                    <w14:schemeClr w14:val="tx1"/>
                  </w14:solidFill>
                </w14:textFill>
              </w:rPr>
              <w:t>楼</w:t>
            </w:r>
          </w:p>
        </w:tc>
        <w:tc>
          <w:tcPr>
            <w:tcW w:w="365" w:type="pct"/>
            <w:tcBorders>
              <w:right w:val="single" w:color="auto" w:sz="4" w:space="0"/>
            </w:tcBorders>
            <w:vAlign w:val="center"/>
          </w:tcPr>
          <w:p w14:paraId="606C53E8">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82" w:type="pct"/>
            <w:vMerge w:val="restart"/>
            <w:tcBorders>
              <w:top w:val="single" w:color="auto" w:sz="4" w:space="0"/>
              <w:left w:val="single" w:color="auto" w:sz="4" w:space="0"/>
              <w:bottom w:val="single" w:color="auto" w:sz="4" w:space="0"/>
              <w:right w:val="single" w:color="auto" w:sz="4" w:space="0"/>
            </w:tcBorders>
            <w:vAlign w:val="center"/>
          </w:tcPr>
          <w:p w14:paraId="4AD55F04">
            <w:pPr>
              <w:spacing w:line="240" w:lineRule="auto"/>
              <w:jc w:val="center"/>
              <w:rPr>
                <w:rFonts w:hint="eastAsia" w:ascii="宋体" w:hAnsi="宋体" w:eastAsia="宋体" w:cs="宋体"/>
                <w:color w:val="000000" w:themeColor="text1"/>
                <w:sz w:val="21"/>
                <w:szCs w:val="20"/>
                <w14:textFill>
                  <w14:solidFill>
                    <w14:schemeClr w14:val="tx1"/>
                  </w14:solidFill>
                </w14:textFill>
              </w:rPr>
            </w:pPr>
          </w:p>
          <w:p w14:paraId="578FD7EE">
            <w:pPr>
              <w:spacing w:line="240" w:lineRule="auto"/>
              <w:ind w:right="0"/>
              <w:jc w:val="center"/>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白班</w:t>
            </w:r>
          </w:p>
          <w:p w14:paraId="5339B93E">
            <w:pPr>
              <w:spacing w:line="240" w:lineRule="auto"/>
              <w:ind w:righ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2"/>
                <w:sz w:val="20"/>
                <w:szCs w:val="20"/>
                <w14:textFill>
                  <w14:solidFill>
                    <w14:schemeClr w14:val="tx1"/>
                  </w14:solidFill>
                </w14:textFill>
              </w:rPr>
              <w:t>（电</w:t>
            </w:r>
            <w:r>
              <w:rPr>
                <w:rFonts w:hint="eastAsia" w:ascii="宋体" w:hAnsi="宋体" w:eastAsia="宋体" w:cs="宋体"/>
                <w:color w:val="000000" w:themeColor="text1"/>
                <w:spacing w:val="-4"/>
                <w:sz w:val="20"/>
                <w:szCs w:val="20"/>
                <w14:textFill>
                  <w14:solidFill>
                    <w14:schemeClr w14:val="tx1"/>
                  </w14:solidFill>
                </w14:textFill>
              </w:rPr>
              <w:t>工、</w:t>
            </w:r>
            <w:r>
              <w:rPr>
                <w:rFonts w:hint="eastAsia" w:ascii="宋体" w:hAnsi="宋体" w:eastAsia="宋体" w:cs="宋体"/>
                <w:color w:val="000000" w:themeColor="text1"/>
                <w:spacing w:val="-4"/>
                <w:sz w:val="20"/>
                <w:szCs w:val="20"/>
                <w:lang w:val="en-US" w:eastAsia="zh-CN"/>
                <w14:textFill>
                  <w14:solidFill>
                    <w14:schemeClr w14:val="tx1"/>
                  </w14:solidFill>
                </w14:textFill>
              </w:rPr>
              <w:t>水</w:t>
            </w:r>
            <w:r>
              <w:rPr>
                <w:rFonts w:hint="eastAsia" w:ascii="宋体" w:hAnsi="宋体" w:eastAsia="宋体" w:cs="宋体"/>
                <w:color w:val="000000" w:themeColor="text1"/>
                <w:spacing w:val="-4"/>
                <w:sz w:val="20"/>
                <w:szCs w:val="20"/>
                <w14:textFill>
                  <w14:solidFill>
                    <w14:schemeClr w14:val="tx1"/>
                  </w14:solidFill>
                </w14:textFill>
              </w:rPr>
              <w:t>工、</w:t>
            </w:r>
            <w:r>
              <w:rPr>
                <w:rFonts w:hint="eastAsia" w:ascii="宋体" w:hAnsi="宋体" w:eastAsia="宋体" w:cs="宋体"/>
                <w:color w:val="000000" w:themeColor="text1"/>
                <w:spacing w:val="-4"/>
                <w:sz w:val="20"/>
                <w:szCs w:val="20"/>
                <w:lang w:val="en-US" w:eastAsia="zh-CN"/>
                <w14:textFill>
                  <w14:solidFill>
                    <w14:schemeClr w14:val="tx1"/>
                  </w14:solidFill>
                </w14:textFill>
              </w:rPr>
              <w:t>弱</w:t>
            </w:r>
            <w:r>
              <w:rPr>
                <w:rFonts w:hint="eastAsia" w:ascii="宋体" w:hAnsi="宋体" w:eastAsia="宋体" w:cs="宋体"/>
                <w:color w:val="000000" w:themeColor="text1"/>
                <w:spacing w:val="-12"/>
                <w:sz w:val="20"/>
                <w:szCs w:val="20"/>
                <w14:textFill>
                  <w14:solidFill>
                    <w14:schemeClr w14:val="tx1"/>
                  </w14:solidFill>
                </w14:textFill>
              </w:rPr>
              <w:t>电）</w:t>
            </w:r>
          </w:p>
        </w:tc>
        <w:tc>
          <w:tcPr>
            <w:tcW w:w="157" w:type="pct"/>
            <w:vMerge w:val="restart"/>
            <w:tcBorders>
              <w:top w:val="single" w:color="auto" w:sz="4" w:space="0"/>
              <w:left w:val="single" w:color="auto" w:sz="4" w:space="0"/>
              <w:bottom w:val="single" w:color="auto" w:sz="4" w:space="0"/>
              <w:right w:val="single" w:color="auto" w:sz="4" w:space="0"/>
            </w:tcBorders>
            <w:vAlign w:val="center"/>
          </w:tcPr>
          <w:p w14:paraId="4D1CF133">
            <w:pPr>
              <w:spacing w:line="240" w:lineRule="auto"/>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cs="宋体"/>
                <w:color w:val="000000" w:themeColor="text1"/>
                <w:sz w:val="21"/>
                <w:szCs w:val="20"/>
                <w:lang w:val="en-US" w:eastAsia="zh-CN"/>
                <w14:textFill>
                  <w14:solidFill>
                    <w14:schemeClr w14:val="tx1"/>
                  </w14:solidFill>
                </w14:textFill>
              </w:rPr>
              <w:t>1</w:t>
            </w:r>
          </w:p>
        </w:tc>
        <w:tc>
          <w:tcPr>
            <w:tcW w:w="381" w:type="pct"/>
            <w:vMerge w:val="restart"/>
            <w:tcBorders>
              <w:top w:val="single" w:color="auto" w:sz="4" w:space="0"/>
              <w:left w:val="single" w:color="auto" w:sz="4" w:space="0"/>
              <w:bottom w:val="single" w:color="auto" w:sz="4" w:space="0"/>
              <w:right w:val="single" w:color="auto" w:sz="4" w:space="0"/>
            </w:tcBorders>
            <w:vAlign w:val="center"/>
          </w:tcPr>
          <w:p w14:paraId="4D481C54">
            <w:pPr>
              <w:spacing w:line="240" w:lineRule="auto"/>
              <w:ind w:left="0" w:right="0" w:firstLine="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10"/>
                <w:sz w:val="20"/>
                <w:szCs w:val="20"/>
                <w:lang w:val="en-US" w:eastAsia="zh-CN"/>
                <w14:textFill>
                  <w14:solidFill>
                    <w14:schemeClr w14:val="tx1"/>
                  </w14:solidFill>
                </w14:textFill>
              </w:rPr>
              <w:t>监控室</w:t>
            </w:r>
          </w:p>
        </w:tc>
        <w:tc>
          <w:tcPr>
            <w:tcW w:w="341" w:type="pct"/>
            <w:vMerge w:val="restart"/>
            <w:tcBorders>
              <w:top w:val="single" w:color="auto" w:sz="4" w:space="0"/>
              <w:left w:val="single" w:color="auto" w:sz="4" w:space="0"/>
              <w:bottom w:val="single" w:color="auto" w:sz="4" w:space="0"/>
              <w:right w:val="single" w:color="auto" w:sz="4" w:space="0"/>
            </w:tcBorders>
            <w:vAlign w:val="center"/>
          </w:tcPr>
          <w:p w14:paraId="206D3A32">
            <w:pPr>
              <w:spacing w:line="240" w:lineRule="auto"/>
              <w:ind w:left="0"/>
              <w:jc w:val="center"/>
              <w:rPr>
                <w:rFonts w:hint="default"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1</w:t>
            </w:r>
          </w:p>
        </w:tc>
      </w:tr>
      <w:tr w14:paraId="1718E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5" w:type="pct"/>
            <w:vMerge w:val="continue"/>
            <w:tcBorders>
              <w:top w:val="nil"/>
              <w:bottom w:val="nil"/>
            </w:tcBorders>
            <w:vAlign w:val="center"/>
          </w:tcPr>
          <w:p w14:paraId="4B517179">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101" w:type="pct"/>
            <w:vMerge w:val="continue"/>
            <w:tcBorders>
              <w:top w:val="nil"/>
              <w:bottom w:val="nil"/>
            </w:tcBorders>
            <w:vAlign w:val="center"/>
          </w:tcPr>
          <w:p w14:paraId="133EAC42">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227" w:type="pct"/>
            <w:vMerge w:val="continue"/>
            <w:tcBorders>
              <w:top w:val="nil"/>
              <w:bottom w:val="nil"/>
            </w:tcBorders>
            <w:vAlign w:val="center"/>
          </w:tcPr>
          <w:p w14:paraId="38A4EE46">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838" w:type="pct"/>
            <w:vAlign w:val="center"/>
          </w:tcPr>
          <w:p w14:paraId="4D0D5E33">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明慧</w:t>
            </w:r>
            <w:r>
              <w:rPr>
                <w:rFonts w:hint="eastAsia" w:ascii="宋体" w:hAnsi="宋体" w:eastAsia="宋体" w:cs="宋体"/>
                <w:color w:val="000000" w:themeColor="text1"/>
                <w:spacing w:val="8"/>
                <w:sz w:val="20"/>
                <w:szCs w:val="20"/>
                <w14:textFill>
                  <w14:solidFill>
                    <w14:schemeClr w14:val="tx1"/>
                  </w14:solidFill>
                </w14:textFill>
              </w:rPr>
              <w:t>楼</w:t>
            </w:r>
          </w:p>
        </w:tc>
        <w:tc>
          <w:tcPr>
            <w:tcW w:w="365" w:type="pct"/>
            <w:tcBorders>
              <w:right w:val="single" w:color="auto" w:sz="4" w:space="0"/>
            </w:tcBorders>
            <w:vAlign w:val="center"/>
          </w:tcPr>
          <w:p w14:paraId="6E104611">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82" w:type="pct"/>
            <w:vMerge w:val="continue"/>
            <w:tcBorders>
              <w:top w:val="single" w:color="auto" w:sz="4" w:space="0"/>
              <w:left w:val="single" w:color="auto" w:sz="4" w:space="0"/>
              <w:bottom w:val="single" w:color="auto" w:sz="4" w:space="0"/>
            </w:tcBorders>
            <w:vAlign w:val="center"/>
          </w:tcPr>
          <w:p w14:paraId="303803F6">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57" w:type="pct"/>
            <w:vMerge w:val="continue"/>
            <w:tcBorders>
              <w:top w:val="single" w:color="auto" w:sz="4" w:space="0"/>
              <w:bottom w:val="single" w:color="auto" w:sz="4" w:space="0"/>
            </w:tcBorders>
            <w:vAlign w:val="center"/>
          </w:tcPr>
          <w:p w14:paraId="2F2F659C">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81" w:type="pct"/>
            <w:vMerge w:val="continue"/>
            <w:tcBorders>
              <w:top w:val="single" w:color="auto" w:sz="4" w:space="0"/>
              <w:bottom w:val="single" w:color="auto" w:sz="4" w:space="0"/>
            </w:tcBorders>
            <w:vAlign w:val="center"/>
          </w:tcPr>
          <w:p w14:paraId="083883DC">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41" w:type="pct"/>
            <w:vMerge w:val="continue"/>
            <w:tcBorders>
              <w:top w:val="single" w:color="auto" w:sz="4" w:space="0"/>
              <w:bottom w:val="single" w:color="auto" w:sz="4" w:space="0"/>
              <w:right w:val="single" w:color="auto" w:sz="4" w:space="0"/>
            </w:tcBorders>
            <w:vAlign w:val="center"/>
          </w:tcPr>
          <w:p w14:paraId="30CC5CF8">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r>
      <w:tr w14:paraId="6C753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5" w:type="pct"/>
            <w:vMerge w:val="continue"/>
            <w:tcBorders>
              <w:top w:val="nil"/>
              <w:bottom w:val="nil"/>
            </w:tcBorders>
            <w:vAlign w:val="center"/>
          </w:tcPr>
          <w:p w14:paraId="1DD10949">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101" w:type="pct"/>
            <w:vMerge w:val="continue"/>
            <w:tcBorders>
              <w:top w:val="nil"/>
            </w:tcBorders>
            <w:vAlign w:val="center"/>
          </w:tcPr>
          <w:p w14:paraId="3D378667">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227" w:type="pct"/>
            <w:vMerge w:val="continue"/>
            <w:tcBorders>
              <w:top w:val="nil"/>
            </w:tcBorders>
            <w:vAlign w:val="center"/>
          </w:tcPr>
          <w:p w14:paraId="1C7B36A9">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838" w:type="pct"/>
            <w:vAlign w:val="center"/>
          </w:tcPr>
          <w:p w14:paraId="54FA1724">
            <w:pPr>
              <w:spacing w:line="240" w:lineRule="auto"/>
              <w:ind w:left="0"/>
              <w:jc w:val="center"/>
              <w:rPr>
                <w:rFonts w:hint="eastAsia" w:ascii="宋体" w:hAnsi="宋体" w:eastAsia="宋体" w:cs="宋体"/>
                <w:color w:val="000000" w:themeColor="text1"/>
                <w:spacing w:val="8"/>
                <w:sz w:val="20"/>
                <w:szCs w:val="20"/>
                <w:lang w:val="en-US"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外围</w:t>
            </w:r>
          </w:p>
        </w:tc>
        <w:tc>
          <w:tcPr>
            <w:tcW w:w="365" w:type="pct"/>
            <w:tcBorders>
              <w:right w:val="single" w:color="auto" w:sz="4" w:space="0"/>
            </w:tcBorders>
            <w:vAlign w:val="center"/>
          </w:tcPr>
          <w:p w14:paraId="60523380">
            <w:pPr>
              <w:spacing w:line="240" w:lineRule="auto"/>
              <w:ind w:left="0"/>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1</w:t>
            </w:r>
          </w:p>
        </w:tc>
        <w:tc>
          <w:tcPr>
            <w:tcW w:w="1082" w:type="pct"/>
            <w:vMerge w:val="continue"/>
            <w:tcBorders>
              <w:top w:val="single" w:color="auto" w:sz="4" w:space="0"/>
              <w:left w:val="single" w:color="auto" w:sz="4" w:space="0"/>
              <w:bottom w:val="single" w:color="auto" w:sz="4" w:space="0"/>
            </w:tcBorders>
            <w:vAlign w:val="center"/>
          </w:tcPr>
          <w:p w14:paraId="1A6A5163">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57" w:type="pct"/>
            <w:vMerge w:val="continue"/>
            <w:tcBorders>
              <w:top w:val="single" w:color="auto" w:sz="4" w:space="0"/>
              <w:bottom w:val="single" w:color="auto" w:sz="4" w:space="0"/>
            </w:tcBorders>
            <w:vAlign w:val="center"/>
          </w:tcPr>
          <w:p w14:paraId="4B14C07D">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81" w:type="pct"/>
            <w:vMerge w:val="continue"/>
            <w:tcBorders>
              <w:top w:val="single" w:color="auto" w:sz="4" w:space="0"/>
              <w:bottom w:val="single" w:color="auto" w:sz="4" w:space="0"/>
            </w:tcBorders>
            <w:vAlign w:val="center"/>
          </w:tcPr>
          <w:p w14:paraId="3D8AD1B7">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41" w:type="pct"/>
            <w:vMerge w:val="continue"/>
            <w:tcBorders>
              <w:top w:val="single" w:color="auto" w:sz="4" w:space="0"/>
              <w:bottom w:val="single" w:color="auto" w:sz="4" w:space="0"/>
              <w:right w:val="single" w:color="auto" w:sz="4" w:space="0"/>
            </w:tcBorders>
            <w:vAlign w:val="center"/>
          </w:tcPr>
          <w:p w14:paraId="1AB21520">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r>
      <w:tr w14:paraId="0D5518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5" w:type="pct"/>
            <w:vMerge w:val="continue"/>
            <w:tcBorders>
              <w:top w:val="nil"/>
              <w:bottom w:val="nil"/>
            </w:tcBorders>
            <w:vAlign w:val="center"/>
          </w:tcPr>
          <w:p w14:paraId="70EE9D43">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101" w:type="pct"/>
            <w:vMerge w:val="continue"/>
            <w:tcBorders>
              <w:top w:val="nil"/>
            </w:tcBorders>
            <w:vAlign w:val="center"/>
          </w:tcPr>
          <w:p w14:paraId="36856D74">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227" w:type="pct"/>
            <w:vMerge w:val="continue"/>
            <w:tcBorders>
              <w:top w:val="nil"/>
            </w:tcBorders>
            <w:vAlign w:val="center"/>
          </w:tcPr>
          <w:p w14:paraId="38FE3E86">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838" w:type="pct"/>
            <w:vAlign w:val="center"/>
          </w:tcPr>
          <w:p w14:paraId="5FF50955">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融慧</w:t>
            </w:r>
            <w:r>
              <w:rPr>
                <w:rFonts w:hint="eastAsia" w:ascii="宋体" w:hAnsi="宋体" w:eastAsia="宋体" w:cs="宋体"/>
                <w:color w:val="000000" w:themeColor="text1"/>
                <w:spacing w:val="8"/>
                <w:sz w:val="20"/>
                <w:szCs w:val="20"/>
                <w14:textFill>
                  <w14:solidFill>
                    <w14:schemeClr w14:val="tx1"/>
                  </w14:solidFill>
                </w14:textFill>
              </w:rPr>
              <w:t>楼</w:t>
            </w:r>
          </w:p>
        </w:tc>
        <w:tc>
          <w:tcPr>
            <w:tcW w:w="365" w:type="pct"/>
            <w:tcBorders>
              <w:right w:val="single" w:color="auto" w:sz="4" w:space="0"/>
            </w:tcBorders>
            <w:vAlign w:val="center"/>
          </w:tcPr>
          <w:p w14:paraId="56E47660">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82" w:type="pct"/>
            <w:vMerge w:val="continue"/>
            <w:tcBorders>
              <w:top w:val="single" w:color="auto" w:sz="4" w:space="0"/>
              <w:left w:val="single" w:color="auto" w:sz="4" w:space="0"/>
              <w:bottom w:val="single" w:color="auto" w:sz="4" w:space="0"/>
            </w:tcBorders>
            <w:vAlign w:val="center"/>
          </w:tcPr>
          <w:p w14:paraId="51BB1D36">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57" w:type="pct"/>
            <w:vMerge w:val="continue"/>
            <w:tcBorders>
              <w:top w:val="single" w:color="auto" w:sz="4" w:space="0"/>
              <w:bottom w:val="single" w:color="auto" w:sz="4" w:space="0"/>
            </w:tcBorders>
            <w:vAlign w:val="center"/>
          </w:tcPr>
          <w:p w14:paraId="5F2A7974">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81" w:type="pct"/>
            <w:vMerge w:val="continue"/>
            <w:tcBorders>
              <w:top w:val="single" w:color="auto" w:sz="4" w:space="0"/>
              <w:bottom w:val="single" w:color="auto" w:sz="4" w:space="0"/>
            </w:tcBorders>
            <w:vAlign w:val="center"/>
          </w:tcPr>
          <w:p w14:paraId="6AF1BA67">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41" w:type="pct"/>
            <w:vMerge w:val="continue"/>
            <w:tcBorders>
              <w:top w:val="single" w:color="auto" w:sz="4" w:space="0"/>
              <w:bottom w:val="single" w:color="auto" w:sz="4" w:space="0"/>
              <w:right w:val="single" w:color="auto" w:sz="4" w:space="0"/>
            </w:tcBorders>
            <w:vAlign w:val="center"/>
          </w:tcPr>
          <w:p w14:paraId="685462C8">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r>
      <w:tr w14:paraId="64495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5" w:type="pct"/>
            <w:vMerge w:val="continue"/>
            <w:tcBorders>
              <w:top w:val="nil"/>
              <w:bottom w:val="single" w:color="auto" w:sz="4" w:space="0"/>
            </w:tcBorders>
            <w:vAlign w:val="center"/>
          </w:tcPr>
          <w:p w14:paraId="7946BFD7">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101" w:type="pct"/>
            <w:vMerge w:val="continue"/>
            <w:tcBorders>
              <w:top w:val="nil"/>
              <w:bottom w:val="single" w:color="auto" w:sz="4" w:space="0"/>
            </w:tcBorders>
            <w:vAlign w:val="center"/>
          </w:tcPr>
          <w:p w14:paraId="78B33717">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227" w:type="pct"/>
            <w:vMerge w:val="continue"/>
            <w:tcBorders>
              <w:top w:val="nil"/>
              <w:bottom w:val="single" w:color="auto" w:sz="4" w:space="0"/>
            </w:tcBorders>
            <w:vAlign w:val="center"/>
          </w:tcPr>
          <w:p w14:paraId="375E1B33">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838" w:type="pct"/>
            <w:tcBorders>
              <w:bottom w:val="single" w:color="auto" w:sz="4" w:space="0"/>
            </w:tcBorders>
            <w:vAlign w:val="center"/>
          </w:tcPr>
          <w:p w14:paraId="6B2BE469">
            <w:pPr>
              <w:spacing w:line="240" w:lineRule="auto"/>
              <w:ind w:left="0"/>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慧美厅、慧健馆、慧香阁</w:t>
            </w:r>
          </w:p>
        </w:tc>
        <w:tc>
          <w:tcPr>
            <w:tcW w:w="365" w:type="pct"/>
            <w:tcBorders>
              <w:right w:val="single" w:color="auto" w:sz="4" w:space="0"/>
            </w:tcBorders>
            <w:vAlign w:val="center"/>
          </w:tcPr>
          <w:p w14:paraId="184E7CD4">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82" w:type="pct"/>
            <w:vMerge w:val="continue"/>
            <w:tcBorders>
              <w:top w:val="single" w:color="auto" w:sz="4" w:space="0"/>
              <w:left w:val="single" w:color="auto" w:sz="4" w:space="0"/>
              <w:bottom w:val="single" w:color="auto" w:sz="4" w:space="0"/>
            </w:tcBorders>
            <w:vAlign w:val="center"/>
          </w:tcPr>
          <w:p w14:paraId="140D044C">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57" w:type="pct"/>
            <w:vMerge w:val="continue"/>
            <w:tcBorders>
              <w:top w:val="single" w:color="auto" w:sz="4" w:space="0"/>
              <w:bottom w:val="single" w:color="auto" w:sz="4" w:space="0"/>
            </w:tcBorders>
            <w:vAlign w:val="center"/>
          </w:tcPr>
          <w:p w14:paraId="0AB5BD95">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81" w:type="pct"/>
            <w:vMerge w:val="continue"/>
            <w:tcBorders>
              <w:top w:val="single" w:color="auto" w:sz="4" w:space="0"/>
              <w:bottom w:val="single" w:color="auto" w:sz="4" w:space="0"/>
            </w:tcBorders>
            <w:vAlign w:val="center"/>
          </w:tcPr>
          <w:p w14:paraId="6E25E1F7">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41" w:type="pct"/>
            <w:vMerge w:val="continue"/>
            <w:tcBorders>
              <w:top w:val="single" w:color="auto" w:sz="4" w:space="0"/>
              <w:bottom w:val="single" w:color="auto" w:sz="4" w:space="0"/>
              <w:right w:val="single" w:color="auto" w:sz="4" w:space="0"/>
            </w:tcBorders>
            <w:vAlign w:val="center"/>
          </w:tcPr>
          <w:p w14:paraId="3854A565">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r>
      <w:tr w14:paraId="129C7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5" w:type="pct"/>
            <w:tcBorders>
              <w:top w:val="single" w:color="auto" w:sz="4" w:space="0"/>
              <w:left w:val="single" w:color="auto" w:sz="4" w:space="0"/>
              <w:bottom w:val="single" w:color="auto" w:sz="4" w:space="0"/>
            </w:tcBorders>
            <w:vAlign w:val="center"/>
          </w:tcPr>
          <w:p w14:paraId="38C91802">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5"/>
                <w:sz w:val="20"/>
                <w:szCs w:val="20"/>
                <w14:textFill>
                  <w14:solidFill>
                    <w14:schemeClr w14:val="tx1"/>
                  </w14:solidFill>
                </w14:textFill>
              </w:rPr>
              <w:t>夜班</w:t>
            </w:r>
          </w:p>
        </w:tc>
        <w:tc>
          <w:tcPr>
            <w:tcW w:w="1101" w:type="pct"/>
            <w:tcBorders>
              <w:top w:val="single" w:color="auto" w:sz="4" w:space="0"/>
              <w:bottom w:val="single" w:color="auto" w:sz="4" w:space="0"/>
              <w:right w:val="single" w:color="auto" w:sz="4" w:space="0"/>
            </w:tcBorders>
            <w:vAlign w:val="center"/>
          </w:tcPr>
          <w:p w14:paraId="7C64C6BE">
            <w:pPr>
              <w:spacing w:line="240" w:lineRule="auto"/>
              <w:jc w:val="center"/>
              <w:rPr>
                <w:rFonts w:hint="eastAsia" w:ascii="宋体" w:hAnsi="宋体" w:eastAsia="宋体" w:cs="宋体"/>
                <w:color w:val="000000" w:themeColor="text1"/>
                <w:spacing w:val="8"/>
                <w:sz w:val="20"/>
                <w:szCs w:val="20"/>
                <w:lang w:val="en-US"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门岗</w:t>
            </w:r>
          </w:p>
          <w:p w14:paraId="37CCB9AC">
            <w:pPr>
              <w:spacing w:line="240" w:lineRule="auto"/>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（含</w:t>
            </w:r>
            <w:r>
              <w:rPr>
                <w:rFonts w:hint="eastAsia" w:ascii="宋体" w:hAnsi="宋体" w:eastAsia="宋体" w:cs="宋体"/>
                <w:color w:val="000000" w:themeColor="text1"/>
                <w:spacing w:val="-3"/>
                <w:sz w:val="20"/>
                <w:szCs w:val="20"/>
                <w14:textFill>
                  <w14:solidFill>
                    <w14:schemeClr w14:val="tx1"/>
                  </w14:solidFill>
                </w14:textFill>
              </w:rPr>
              <w:t>巡逻1</w:t>
            </w:r>
            <w:r>
              <w:rPr>
                <w:rFonts w:hint="eastAsia" w:ascii="宋体" w:hAnsi="宋体" w:eastAsia="宋体" w:cs="宋体"/>
                <w:color w:val="000000" w:themeColor="text1"/>
                <w:spacing w:val="39"/>
                <w:sz w:val="20"/>
                <w:szCs w:val="20"/>
                <w14:textFill>
                  <w14:solidFill>
                    <w14:schemeClr w14:val="tx1"/>
                  </w14:solidFill>
                </w14:textFill>
              </w:rPr>
              <w:t>人）</w:t>
            </w:r>
          </w:p>
        </w:tc>
        <w:tc>
          <w:tcPr>
            <w:tcW w:w="227" w:type="pct"/>
            <w:tcBorders>
              <w:top w:val="single" w:color="auto" w:sz="4" w:space="0"/>
              <w:left w:val="single" w:color="auto" w:sz="4" w:space="0"/>
              <w:bottom w:val="single" w:color="auto" w:sz="4" w:space="0"/>
              <w:right w:val="single" w:color="auto" w:sz="4" w:space="0"/>
            </w:tcBorders>
            <w:vAlign w:val="center"/>
          </w:tcPr>
          <w:p w14:paraId="4957A1E4">
            <w:pPr>
              <w:spacing w:line="240" w:lineRule="auto"/>
              <w:ind w:left="0"/>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838" w:type="pct"/>
            <w:tcBorders>
              <w:top w:val="single" w:color="auto" w:sz="4" w:space="0"/>
              <w:left w:val="single" w:color="auto" w:sz="4" w:space="0"/>
              <w:bottom w:val="single" w:color="auto" w:sz="4" w:space="0"/>
              <w:right w:val="single" w:color="auto" w:sz="4" w:space="0"/>
            </w:tcBorders>
            <w:vAlign w:val="center"/>
          </w:tcPr>
          <w:p w14:paraId="49F9F7F3">
            <w:pPr>
              <w:spacing w:before="171" w:line="240" w:lineRule="auto"/>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w:t>
            </w:r>
          </w:p>
        </w:tc>
        <w:tc>
          <w:tcPr>
            <w:tcW w:w="365" w:type="pct"/>
            <w:tcBorders>
              <w:left w:val="single" w:color="auto" w:sz="4" w:space="0"/>
              <w:right w:val="single" w:color="auto" w:sz="4" w:space="0"/>
            </w:tcBorders>
            <w:vAlign w:val="center"/>
          </w:tcPr>
          <w:p w14:paraId="5A6D4D37">
            <w:pPr>
              <w:spacing w:before="207" w:line="240" w:lineRule="auto"/>
              <w:jc w:val="center"/>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cs="宋体"/>
                <w:color w:val="000000" w:themeColor="text1"/>
                <w:sz w:val="20"/>
                <w:szCs w:val="20"/>
                <w:lang w:val="en-US" w:eastAsia="zh-CN"/>
                <w14:textFill>
                  <w14:solidFill>
                    <w14:schemeClr w14:val="tx1"/>
                  </w14:solidFill>
                </w14:textFill>
              </w:rPr>
              <w:t>/</w:t>
            </w:r>
          </w:p>
        </w:tc>
        <w:tc>
          <w:tcPr>
            <w:tcW w:w="1082" w:type="pct"/>
            <w:vMerge w:val="continue"/>
            <w:tcBorders>
              <w:top w:val="single" w:color="auto" w:sz="4" w:space="0"/>
              <w:left w:val="single" w:color="auto" w:sz="4" w:space="0"/>
              <w:bottom w:val="single" w:color="auto" w:sz="4" w:space="0"/>
            </w:tcBorders>
            <w:vAlign w:val="center"/>
          </w:tcPr>
          <w:p w14:paraId="67A6FBB2">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157" w:type="pct"/>
            <w:vMerge w:val="continue"/>
            <w:tcBorders>
              <w:top w:val="single" w:color="auto" w:sz="4" w:space="0"/>
              <w:bottom w:val="single" w:color="auto" w:sz="4" w:space="0"/>
            </w:tcBorders>
            <w:vAlign w:val="center"/>
          </w:tcPr>
          <w:p w14:paraId="1DA6A194">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81" w:type="pct"/>
            <w:vMerge w:val="continue"/>
            <w:tcBorders>
              <w:top w:val="single" w:color="auto" w:sz="4" w:space="0"/>
              <w:bottom w:val="single" w:color="auto" w:sz="4" w:space="0"/>
            </w:tcBorders>
            <w:vAlign w:val="center"/>
          </w:tcPr>
          <w:p w14:paraId="587CE161">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c>
          <w:tcPr>
            <w:tcW w:w="341" w:type="pct"/>
            <w:vMerge w:val="continue"/>
            <w:tcBorders>
              <w:top w:val="single" w:color="auto" w:sz="4" w:space="0"/>
              <w:bottom w:val="single" w:color="auto" w:sz="4" w:space="0"/>
              <w:right w:val="single" w:color="auto" w:sz="4" w:space="0"/>
            </w:tcBorders>
            <w:vAlign w:val="center"/>
          </w:tcPr>
          <w:p w14:paraId="0541549B">
            <w:pPr>
              <w:spacing w:line="240" w:lineRule="auto"/>
              <w:jc w:val="center"/>
              <w:rPr>
                <w:rFonts w:hint="eastAsia" w:ascii="宋体" w:hAnsi="宋体" w:eastAsia="宋体" w:cs="宋体"/>
                <w:color w:val="000000" w:themeColor="text1"/>
                <w:sz w:val="21"/>
                <w:szCs w:val="20"/>
                <w14:textFill>
                  <w14:solidFill>
                    <w14:schemeClr w14:val="tx1"/>
                  </w14:solidFill>
                </w14:textFill>
              </w:rPr>
            </w:pPr>
          </w:p>
        </w:tc>
      </w:tr>
      <w:tr w14:paraId="7F306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5000" w:type="pct"/>
            <w:gridSpan w:val="9"/>
            <w:vAlign w:val="center"/>
          </w:tcPr>
          <w:p w14:paraId="45E8EECD">
            <w:pPr>
              <w:spacing w:beforeAutospacing="0" w:line="240" w:lineRule="auto"/>
              <w:jc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共计</w:t>
            </w:r>
            <w:r>
              <w:rPr>
                <w:rFonts w:hint="eastAsia" w:ascii="宋体" w:hAnsi="宋体" w:eastAsia="宋体" w:cs="宋体"/>
                <w:color w:val="000000" w:themeColor="text1"/>
                <w:spacing w:val="1"/>
                <w:sz w:val="21"/>
                <w:szCs w:val="21"/>
                <w:lang w:val="en-US" w:eastAsia="zh-CN"/>
                <w14:textFill>
                  <w14:solidFill>
                    <w14:schemeClr w14:val="tx1"/>
                  </w14:solidFill>
                </w14:textFill>
              </w:rPr>
              <w:t>11</w:t>
            </w:r>
            <w:r>
              <w:rPr>
                <w:rFonts w:hint="eastAsia" w:ascii="宋体" w:hAnsi="宋体" w:eastAsia="宋体" w:cs="宋体"/>
                <w:color w:val="000000" w:themeColor="text1"/>
                <w:spacing w:val="1"/>
                <w:sz w:val="21"/>
                <w:szCs w:val="21"/>
                <w14:textFill>
                  <w14:solidFill>
                    <w14:schemeClr w14:val="tx1"/>
                  </w14:solidFill>
                </w14:textFill>
              </w:rPr>
              <w:t>人</w:t>
            </w:r>
          </w:p>
        </w:tc>
      </w:tr>
    </w:tbl>
    <w:p w14:paraId="738ABEF5">
      <w:pPr>
        <w:pStyle w:val="21"/>
        <w:numPr>
          <w:ilvl w:val="0"/>
          <w:numId w:val="0"/>
        </w:numPr>
        <w:adjustRightInd w:val="0"/>
        <w:snapToGrid w:val="0"/>
        <w:spacing w:line="240" w:lineRule="auto"/>
        <w:ind w:firstLine="486" w:firstLineChars="200"/>
        <w:rPr>
          <w:rStyle w:val="41"/>
          <w:rFonts w:hint="eastAsia" w:ascii="宋体" w:hAnsi="宋体" w:cs="宋体" w:eastAsiaTheme="minorEastAsia"/>
          <w:b/>
          <w:bCs/>
          <w:color w:val="000000" w:themeColor="text1"/>
          <w:sz w:val="24"/>
          <w:szCs w:val="24"/>
          <w:lang w:val="en-US" w:eastAsia="zh-CN"/>
          <w14:textFill>
            <w14:solidFill>
              <w14:schemeClr w14:val="tx1"/>
            </w14:solidFill>
          </w14:textFill>
        </w:rPr>
      </w:pPr>
      <w:r>
        <w:rPr>
          <w:rStyle w:val="41"/>
          <w:rFonts w:hint="eastAsia" w:ascii="宋体" w:hAnsi="宋体" w:cs="宋体" w:eastAsiaTheme="minorEastAsia"/>
          <w:b/>
          <w:bCs/>
          <w:color w:val="000000" w:themeColor="text1"/>
          <w:sz w:val="24"/>
          <w:szCs w:val="24"/>
          <w:lang w:val="en-US" w:eastAsia="zh-CN"/>
          <w14:textFill>
            <w14:solidFill>
              <w14:schemeClr w14:val="tx1"/>
            </w14:solidFill>
          </w14:textFill>
        </w:rPr>
        <w:t>四、泾河七小服务内容及服务标准</w:t>
      </w:r>
    </w:p>
    <w:p w14:paraId="77BF5834">
      <w:pPr>
        <w:pStyle w:val="21"/>
        <w:numPr>
          <w:ilvl w:val="0"/>
          <w:numId w:val="0"/>
        </w:numPr>
        <w:adjustRightInd w:val="0"/>
        <w:snapToGrid w:val="0"/>
        <w:spacing w:line="360" w:lineRule="auto"/>
        <w:ind w:firstLine="486" w:firstLineChars="200"/>
        <w:rPr>
          <w:rStyle w:val="41"/>
          <w:rFonts w:hint="eastAsia" w:ascii="宋体" w:hAnsi="宋体" w:cs="宋体"/>
          <w:b/>
          <w:bCs/>
          <w:sz w:val="24"/>
          <w:szCs w:val="24"/>
          <w:lang w:val="en-US" w:eastAsia="zh-CN"/>
        </w:rPr>
      </w:pPr>
      <w:r>
        <w:rPr>
          <w:rStyle w:val="41"/>
          <w:rFonts w:hint="eastAsia" w:ascii="宋体" w:hAnsi="宋体" w:cs="宋体"/>
          <w:b/>
          <w:bCs/>
          <w:sz w:val="24"/>
          <w:szCs w:val="24"/>
          <w:lang w:val="en-US" w:eastAsia="zh-CN"/>
        </w:rPr>
        <w:t>服务内容：</w:t>
      </w:r>
    </w:p>
    <w:p w14:paraId="5DA8B909">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一）保洁服务:服务区域内的公共区域环境卫生，打扫公共走廊、楼梯、墙面、通道、卫生间、门窗玻璃、道路、院落、广场；定期清理屋顶排水渠道里的垃圾、杂物；负责垃圾的收集、外运；按照节能减排、绿色环保的要求，制定垃圾收集、分类、处置方案并实施。各教室、办公室、实验室、教师宿舍的室内卫生由学校自行负责，不在乙方服务范围内。如遇大型迎检或活动由双方具体协商。</w:t>
      </w:r>
    </w:p>
    <w:p w14:paraId="695FA2C4">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二）设备设施操作维护服务:负责全校给排水系统正常运行，负责上下水管道、暖气、冷气、蒸汽及排污、雨水管道维修、卫生间洁具维修和夜间值班等工作。负责校舍门窗、桌凳、锁具、学生公寓家具、床的维修等工作。在保障校园正常供电的基础上，负责校园用电线路、电气维修，配电室、中央监控室24小时值守。负责空调运行操作，确保设备安全运行(不可抗力、意外事件、第三人侵害等情形除外)。</w:t>
      </w:r>
    </w:p>
    <w:p w14:paraId="4A305D8C">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三）校园安防及秩序:制定学校安全管理重点、设置24小时巡检制度，校园安防隐患排查，利用监控系统加强安防效果，确保一键报警及校园安防设备正常运行，监控室、消控室需按国家相关部门要求，配齐专业持证人员上岗(人证齐全6证上墙)，地下车库及临时停车秩序管理、校区出入口安防管理。</w:t>
      </w:r>
    </w:p>
    <w:p w14:paraId="2E91D5BC">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四）疫情防疫工作及防灾应急:定期组织开展各种应急预案演练:按照校园消防工作要求，做好消防设备设施配置，提供消防服务；制定并执行校园防疫工作流程制度(由校方审核并书面确认)，严格落实各级政府及相关部门关于疫情防控的任务要求。</w:t>
      </w:r>
    </w:p>
    <w:p w14:paraId="2D6CFA40">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（五）其他:协助校方处理涉及市政、市容、街道办事处、创卫办等公共事务。核查各建筑设施的用水、用电、用气数额，抄表记录，并负责核算有关费用。</w:t>
      </w:r>
    </w:p>
    <w:p w14:paraId="27C4A6CD">
      <w:pPr>
        <w:pStyle w:val="21"/>
        <w:numPr>
          <w:ilvl w:val="0"/>
          <w:numId w:val="0"/>
        </w:numPr>
        <w:adjustRightInd w:val="0"/>
        <w:snapToGrid w:val="0"/>
        <w:spacing w:line="360" w:lineRule="auto"/>
        <w:ind w:firstLine="486" w:firstLineChars="200"/>
        <w:rPr>
          <w:rStyle w:val="41"/>
          <w:rFonts w:hint="eastAsia" w:ascii="宋体" w:hAnsi="宋体" w:cs="宋体"/>
          <w:b/>
          <w:bCs/>
          <w:sz w:val="24"/>
          <w:szCs w:val="24"/>
          <w:lang w:val="en-US" w:eastAsia="zh-CN"/>
        </w:rPr>
      </w:pPr>
      <w:r>
        <w:rPr>
          <w:rStyle w:val="41"/>
          <w:rFonts w:hint="eastAsia" w:ascii="宋体" w:hAnsi="宋体" w:cs="宋体"/>
          <w:b/>
          <w:bCs/>
          <w:sz w:val="24"/>
          <w:szCs w:val="24"/>
          <w:lang w:val="en-US" w:eastAsia="zh-CN"/>
        </w:rPr>
        <w:t>服务标准：</w:t>
      </w:r>
    </w:p>
    <w:p w14:paraId="76A69B87">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（一）管理服务人员素质好、文明礼貌、行为规范、服务意识强，师生对管理服务的满意率达到70%以上。</w:t>
      </w:r>
    </w:p>
    <w:p w14:paraId="0F4682F6">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（二）房屋外观(包括屋面、天台):完好、整洁，无污迹、无缺损现象，房屋外墙及公共空间无乱涂、乱画、乱张贴、乱悬挂现象。</w:t>
      </w:r>
    </w:p>
    <w:p w14:paraId="1B30D458">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（三）对屋面及房屋渗漏、地板修补、墙面刷白、室内吊顶等相关工程维修工作由乙方直接管理，甲方监督审核工程质量，施工费用核算由甲乙双方根据单次施工量单独确认结算。</w:t>
      </w:r>
    </w:p>
    <w:p w14:paraId="41454329">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（四）设备运行:生活水泵、消防泵、配电室高低压配电柜系统、换热站及空调系统等设备，按正确的操作管理规定使用，确保正常运行，相关设备维修工作由乙方直接管理。</w:t>
      </w:r>
    </w:p>
    <w:p w14:paraId="4D45E19B">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五）环境卫生:道路整洁，排水畅通，公共场地、电梯间保持洁净无杂物；文化展室保持干净整洁；楼梯、楼道卫生每天清扫不少于2次，卫生间卫生清扫不少于3次，道路、广场卫生清扫不少于2次，保持地面清洁、干净卫生，卫生间无异味；垃圾日产日清，定期杀虫灭鼠。</w:t>
      </w:r>
    </w:p>
    <w:p w14:paraId="7153C5F5">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（六）共用部位照明灯具及时进行维修和更换，始终保持正常使用状态(更换照明灯具由甲方提供)。</w:t>
      </w:r>
    </w:p>
    <w:p w14:paraId="06D78A8C">
      <w:pPr>
        <w:pStyle w:val="21"/>
        <w:numPr>
          <w:ilvl w:val="0"/>
          <w:numId w:val="0"/>
        </w:numPr>
        <w:adjustRightInd w:val="0"/>
        <w:snapToGrid w:val="0"/>
        <w:spacing w:line="360" w:lineRule="auto"/>
        <w:ind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岗位分布：</w:t>
      </w:r>
    </w:p>
    <w:tbl>
      <w:tblPr>
        <w:tblStyle w:val="300"/>
        <w:tblW w:w="57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57"/>
        <w:gridCol w:w="2396"/>
        <w:gridCol w:w="722"/>
        <w:gridCol w:w="1674"/>
        <w:gridCol w:w="1148"/>
        <w:gridCol w:w="1935"/>
        <w:gridCol w:w="390"/>
      </w:tblGrid>
      <w:tr w14:paraId="4A1B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000" w:type="pct"/>
            <w:gridSpan w:val="7"/>
            <w:vAlign w:val="center"/>
          </w:tcPr>
          <w:p w14:paraId="71D9A160">
            <w:pPr>
              <w:keepNext w:val="0"/>
              <w:keepLines w:val="0"/>
              <w:pageBreakBefore w:val="0"/>
              <w:widowControl/>
              <w:kinsoku/>
              <w:wordWrap/>
              <w:overflowPunct/>
              <w:topLinePunct w:val="0"/>
              <w:autoSpaceDE/>
              <w:autoSpaceDN/>
              <w:bidi w:val="0"/>
              <w:adjustRightInd/>
              <w:snapToGrid/>
              <w:spacing w:line="240" w:lineRule="auto"/>
              <w:ind w:left="0" w:right="0"/>
              <w:jc w:val="center"/>
              <w:textAlignment w:val="baseline"/>
              <w:rPr>
                <w:rFonts w:hint="default" w:ascii="宋体" w:hAnsi="宋体" w:eastAsia="宋体" w:cs="宋体"/>
                <w:color w:val="000000" w:themeColor="text1"/>
                <w:spacing w:val="6"/>
                <w:sz w:val="20"/>
                <w:szCs w:val="20"/>
                <w:lang w:val="en-US"/>
                <w14:textFill>
                  <w14:solidFill>
                    <w14:schemeClr w14:val="tx1"/>
                  </w14:solidFill>
                </w14:textFill>
              </w:rPr>
            </w:pPr>
            <w:r>
              <w:rPr>
                <w:rFonts w:hint="eastAsia" w:ascii="宋体" w:hAnsi="宋体" w:eastAsia="宋体" w:cs="宋体"/>
                <w:b/>
                <w:bCs/>
                <w:color w:val="000000" w:themeColor="text1"/>
                <w:spacing w:val="1"/>
                <w:sz w:val="22"/>
                <w:szCs w:val="22"/>
                <w:lang w:val="en-US" w:eastAsia="zh-CN"/>
                <w14:textFill>
                  <w14:solidFill>
                    <w14:schemeClr w14:val="tx1"/>
                  </w14:solidFill>
                </w14:textFill>
              </w:rPr>
              <w:t>泾河七小物业人员岗位分布</w:t>
            </w:r>
          </w:p>
        </w:tc>
      </w:tr>
      <w:tr w14:paraId="531E2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97" w:type="pct"/>
            <w:gridSpan w:val="3"/>
            <w:vAlign w:val="center"/>
          </w:tcPr>
          <w:p w14:paraId="528AD3AF">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pacing w:val="1"/>
                <w:sz w:val="20"/>
                <w:szCs w:val="20"/>
                <w14:textFill>
                  <w14:solidFill>
                    <w14:schemeClr w14:val="tx1"/>
                  </w14:solidFill>
                </w14:textFill>
              </w:rPr>
              <w:t>安保部</w:t>
            </w:r>
            <w:r>
              <w:rPr>
                <w:rFonts w:hint="eastAsia" w:ascii="宋体" w:hAnsi="宋体" w:eastAsia="宋体" w:cs="宋体"/>
                <w:color w:val="000000" w:themeColor="text1"/>
                <w:spacing w:val="1"/>
                <w:sz w:val="20"/>
                <w:szCs w:val="20"/>
                <w:lang w:val="en-US" w:eastAsia="zh-CN"/>
                <w14:textFill>
                  <w14:solidFill>
                    <w14:schemeClr w14:val="tx1"/>
                  </w14:solidFill>
                </w14:textFill>
              </w:rPr>
              <w:t>3人</w:t>
            </w:r>
          </w:p>
        </w:tc>
        <w:tc>
          <w:tcPr>
            <w:tcW w:w="1482" w:type="pct"/>
            <w:gridSpan w:val="2"/>
            <w:vAlign w:val="center"/>
          </w:tcPr>
          <w:p w14:paraId="7B578B76">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pacing w:val="1"/>
                <w:sz w:val="20"/>
                <w:szCs w:val="20"/>
                <w:lang w:eastAsia="zh-CN"/>
                <w14:textFill>
                  <w14:solidFill>
                    <w14:schemeClr w14:val="tx1"/>
                  </w14:solidFill>
                </w14:textFill>
              </w:rPr>
            </w:pPr>
            <w:r>
              <w:rPr>
                <w:rFonts w:hint="eastAsia" w:ascii="宋体" w:hAnsi="宋体" w:eastAsia="宋体" w:cs="宋体"/>
                <w:color w:val="000000" w:themeColor="text1"/>
                <w:spacing w:val="1"/>
                <w:sz w:val="20"/>
                <w:szCs w:val="20"/>
                <w14:textFill>
                  <w14:solidFill>
                    <w14:schemeClr w14:val="tx1"/>
                  </w14:solidFill>
                </w14:textFill>
              </w:rPr>
              <w:t>保洁部</w:t>
            </w:r>
            <w:r>
              <w:rPr>
                <w:rFonts w:hint="eastAsia" w:ascii="宋体" w:hAnsi="宋体" w:eastAsia="宋体" w:cs="宋体"/>
                <w:color w:val="000000" w:themeColor="text1"/>
                <w:spacing w:val="1"/>
                <w:sz w:val="20"/>
                <w:szCs w:val="20"/>
                <w:lang w:val="en-US" w:eastAsia="zh-CN"/>
                <w14:textFill>
                  <w14:solidFill>
                    <w14:schemeClr w14:val="tx1"/>
                  </w14:solidFill>
                </w14:textFill>
              </w:rPr>
              <w:t>2人</w:t>
            </w:r>
          </w:p>
        </w:tc>
        <w:tc>
          <w:tcPr>
            <w:tcW w:w="1219" w:type="pct"/>
            <w:gridSpan w:val="2"/>
            <w:vAlign w:val="center"/>
          </w:tcPr>
          <w:p w14:paraId="21E278C3">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pacing w:val="1"/>
                <w:sz w:val="20"/>
                <w:szCs w:val="20"/>
                <w:lang w:eastAsia="zh-CN"/>
                <w14:textFill>
                  <w14:solidFill>
                    <w14:schemeClr w14:val="tx1"/>
                  </w14:solidFill>
                </w14:textFill>
              </w:rPr>
            </w:pPr>
            <w:r>
              <w:rPr>
                <w:rFonts w:hint="eastAsia" w:ascii="宋体" w:hAnsi="宋体" w:eastAsia="宋体" w:cs="宋体"/>
                <w:color w:val="000000" w:themeColor="text1"/>
                <w:spacing w:val="1"/>
                <w:sz w:val="20"/>
                <w:szCs w:val="20"/>
                <w14:textFill>
                  <w14:solidFill>
                    <w14:schemeClr w14:val="tx1"/>
                  </w14:solidFill>
                </w14:textFill>
              </w:rPr>
              <w:t>工程部</w:t>
            </w:r>
            <w:r>
              <w:rPr>
                <w:rFonts w:hint="eastAsia" w:ascii="宋体" w:hAnsi="宋体" w:eastAsia="宋体" w:cs="宋体"/>
                <w:color w:val="000000" w:themeColor="text1"/>
                <w:spacing w:val="1"/>
                <w:sz w:val="20"/>
                <w:szCs w:val="20"/>
                <w:lang w:val="en-US" w:eastAsia="zh-CN"/>
                <w14:textFill>
                  <w14:solidFill>
                    <w14:schemeClr w14:val="tx1"/>
                  </w14:solidFill>
                </w14:textFill>
              </w:rPr>
              <w:t>1人</w:t>
            </w:r>
          </w:p>
        </w:tc>
      </w:tr>
      <w:tr w14:paraId="1FDE2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pct"/>
            <w:vMerge w:val="restart"/>
            <w:vAlign w:val="center"/>
          </w:tcPr>
          <w:p w14:paraId="133C39EB">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白班</w:t>
            </w:r>
          </w:p>
        </w:tc>
        <w:tc>
          <w:tcPr>
            <w:tcW w:w="1258" w:type="pct"/>
            <w:vMerge w:val="restart"/>
            <w:vAlign w:val="center"/>
          </w:tcPr>
          <w:p w14:paraId="0C716848">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南</w:t>
            </w:r>
            <w:r>
              <w:rPr>
                <w:rFonts w:hint="eastAsia" w:ascii="宋体" w:hAnsi="宋体" w:eastAsia="宋体" w:cs="宋体"/>
                <w:color w:val="000000" w:themeColor="text1"/>
                <w:spacing w:val="-8"/>
                <w:sz w:val="20"/>
                <w:szCs w:val="20"/>
                <w14:textFill>
                  <w14:solidFill>
                    <w14:schemeClr w14:val="tx1"/>
                  </w14:solidFill>
                </w14:textFill>
              </w:rPr>
              <w:t>门（含巡逻</w:t>
            </w:r>
            <w:r>
              <w:rPr>
                <w:rFonts w:hint="eastAsia" w:ascii="宋体" w:hAnsi="宋体" w:eastAsia="宋体" w:cs="宋体"/>
                <w:color w:val="000000" w:themeColor="text1"/>
                <w:spacing w:val="-8"/>
                <w:sz w:val="20"/>
                <w:szCs w:val="20"/>
                <w:lang w:val="en-US" w:eastAsia="zh-CN"/>
                <w14:textFill>
                  <w14:solidFill>
                    <w14:schemeClr w14:val="tx1"/>
                  </w14:solidFill>
                </w14:textFill>
              </w:rPr>
              <w:t>2</w:t>
            </w:r>
            <w:r>
              <w:rPr>
                <w:rFonts w:hint="eastAsia" w:ascii="宋体" w:hAnsi="宋体" w:eastAsia="宋体" w:cs="宋体"/>
                <w:color w:val="000000" w:themeColor="text1"/>
                <w:spacing w:val="-8"/>
                <w:sz w:val="20"/>
                <w:szCs w:val="20"/>
                <w14:textFill>
                  <w14:solidFill>
                    <w14:schemeClr w14:val="tx1"/>
                  </w14:solidFill>
                </w14:textFill>
              </w:rPr>
              <w:t>人）</w:t>
            </w:r>
          </w:p>
        </w:tc>
        <w:tc>
          <w:tcPr>
            <w:tcW w:w="377" w:type="pct"/>
            <w:vMerge w:val="restart"/>
            <w:vAlign w:val="center"/>
          </w:tcPr>
          <w:p w14:paraId="5976D84F">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2</w:t>
            </w:r>
          </w:p>
        </w:tc>
        <w:tc>
          <w:tcPr>
            <w:tcW w:w="879" w:type="pct"/>
            <w:vAlign w:val="center"/>
          </w:tcPr>
          <w:p w14:paraId="2AD9256E">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外围</w:t>
            </w:r>
          </w:p>
        </w:tc>
        <w:tc>
          <w:tcPr>
            <w:tcW w:w="602" w:type="pct"/>
            <w:vAlign w:val="center"/>
          </w:tcPr>
          <w:p w14:paraId="718E7259">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16" w:type="pct"/>
            <w:vMerge w:val="restart"/>
            <w:vAlign w:val="center"/>
          </w:tcPr>
          <w:p w14:paraId="5E9D036C">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白班</w:t>
            </w:r>
          </w:p>
          <w:p w14:paraId="2A7C7743">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14:textFill>
                  <w14:solidFill>
                    <w14:schemeClr w14:val="tx1"/>
                  </w14:solidFill>
                </w14:textFill>
              </w:rPr>
              <w:t>（电工、水工、弱电）</w:t>
            </w:r>
          </w:p>
        </w:tc>
        <w:tc>
          <w:tcPr>
            <w:tcW w:w="203" w:type="pct"/>
            <w:vMerge w:val="restart"/>
            <w:vAlign w:val="center"/>
          </w:tcPr>
          <w:p w14:paraId="6E499084">
            <w:pPr>
              <w:keepNext w:val="0"/>
              <w:keepLines w:val="0"/>
              <w:pageBreakBefore w:val="0"/>
              <w:widowControl/>
              <w:kinsoku/>
              <w:wordWrap/>
              <w:overflowPunct/>
              <w:topLinePunct w:val="0"/>
              <w:autoSpaceDE/>
              <w:autoSpaceDN/>
              <w:bidi w:val="0"/>
              <w:adjustRightInd/>
              <w:snapToGrid/>
              <w:spacing w:line="240" w:lineRule="exact"/>
              <w:ind w:left="0" w:right="0" w:firstLine="203" w:firstLineChars="100"/>
              <w:jc w:val="both"/>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1</w:t>
            </w:r>
          </w:p>
        </w:tc>
      </w:tr>
      <w:tr w14:paraId="04F94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60" w:type="pct"/>
            <w:vMerge w:val="continue"/>
            <w:vAlign w:val="center"/>
          </w:tcPr>
          <w:p w14:paraId="2F1E42A8">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1258" w:type="pct"/>
            <w:vMerge w:val="continue"/>
            <w:vAlign w:val="center"/>
          </w:tcPr>
          <w:p w14:paraId="511D1E9E">
            <w:pPr>
              <w:keepNext w:val="0"/>
              <w:keepLines w:val="0"/>
              <w:pageBreakBefore w:val="0"/>
              <w:widowControl/>
              <w:kinsoku/>
              <w:wordWrap/>
              <w:overflowPunct/>
              <w:topLinePunct w:val="0"/>
              <w:autoSpaceDE/>
              <w:autoSpaceDN/>
              <w:bidi w:val="0"/>
              <w:adjustRightInd/>
              <w:snapToGrid/>
              <w:spacing w:line="240" w:lineRule="exact"/>
              <w:ind w:left="0" w:right="0" w:firstLine="187" w:firstLineChars="10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p>
        </w:tc>
        <w:tc>
          <w:tcPr>
            <w:tcW w:w="377" w:type="pct"/>
            <w:vMerge w:val="continue"/>
            <w:vAlign w:val="center"/>
          </w:tcPr>
          <w:p w14:paraId="6FF99D8B">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p>
        </w:tc>
        <w:tc>
          <w:tcPr>
            <w:tcW w:w="879" w:type="pct"/>
            <w:vAlign w:val="center"/>
          </w:tcPr>
          <w:p w14:paraId="35B1A7AF">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室内</w:t>
            </w:r>
          </w:p>
        </w:tc>
        <w:tc>
          <w:tcPr>
            <w:tcW w:w="602" w:type="pct"/>
            <w:vAlign w:val="center"/>
          </w:tcPr>
          <w:p w14:paraId="018D0764">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z w:val="20"/>
                <w:szCs w:val="20"/>
                <w14:textFill>
                  <w14:solidFill>
                    <w14:schemeClr w14:val="tx1"/>
                  </w14:solidFill>
                </w14:textFill>
              </w:rPr>
              <w:t>1</w:t>
            </w:r>
          </w:p>
        </w:tc>
        <w:tc>
          <w:tcPr>
            <w:tcW w:w="1016" w:type="pct"/>
            <w:vMerge w:val="continue"/>
            <w:vAlign w:val="top"/>
          </w:tcPr>
          <w:p w14:paraId="3EE12391">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203" w:type="pct"/>
            <w:vMerge w:val="continue"/>
            <w:vAlign w:val="top"/>
          </w:tcPr>
          <w:p w14:paraId="7EB75719">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5A27D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660" w:type="pct"/>
            <w:vAlign w:val="center"/>
          </w:tcPr>
          <w:p w14:paraId="4EA2238E">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5"/>
                <w:sz w:val="20"/>
                <w:szCs w:val="20"/>
                <w14:textFill>
                  <w14:solidFill>
                    <w14:schemeClr w14:val="tx1"/>
                  </w14:solidFill>
                </w14:textFill>
              </w:rPr>
              <w:t>夜班</w:t>
            </w:r>
          </w:p>
        </w:tc>
        <w:tc>
          <w:tcPr>
            <w:tcW w:w="1258" w:type="pct"/>
            <w:vAlign w:val="center"/>
          </w:tcPr>
          <w:p w14:paraId="1B958BA6">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pacing w:val="-8"/>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南</w:t>
            </w:r>
            <w:r>
              <w:rPr>
                <w:rFonts w:hint="eastAsia" w:ascii="宋体" w:hAnsi="宋体" w:eastAsia="宋体" w:cs="宋体"/>
                <w:color w:val="000000" w:themeColor="text1"/>
                <w:spacing w:val="-8"/>
                <w:sz w:val="20"/>
                <w:szCs w:val="20"/>
                <w14:textFill>
                  <w14:solidFill>
                    <w14:schemeClr w14:val="tx1"/>
                  </w14:solidFill>
                </w14:textFill>
              </w:rPr>
              <w:t>门（含巡逻1人）</w:t>
            </w:r>
          </w:p>
        </w:tc>
        <w:tc>
          <w:tcPr>
            <w:tcW w:w="377" w:type="pct"/>
            <w:vAlign w:val="center"/>
          </w:tcPr>
          <w:p w14:paraId="5F428AAA">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lang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1</w:t>
            </w:r>
          </w:p>
        </w:tc>
        <w:tc>
          <w:tcPr>
            <w:tcW w:w="1482" w:type="pct"/>
            <w:gridSpan w:val="2"/>
            <w:vAlign w:val="center"/>
          </w:tcPr>
          <w:p w14:paraId="7829BA9F">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lang w:val="en-US" w:eastAsia="zh-CN"/>
                <w14:textFill>
                  <w14:solidFill>
                    <w14:schemeClr w14:val="tx1"/>
                  </w14:solidFill>
                </w14:textFill>
              </w:rPr>
            </w:pPr>
            <w:r>
              <w:rPr>
                <w:rFonts w:hint="eastAsia" w:ascii="宋体" w:hAnsi="宋体" w:eastAsia="宋体" w:cs="宋体"/>
                <w:color w:val="000000" w:themeColor="text1"/>
                <w:sz w:val="20"/>
                <w:szCs w:val="20"/>
                <w:lang w:val="en-US" w:eastAsia="zh-CN"/>
                <w14:textFill>
                  <w14:solidFill>
                    <w14:schemeClr w14:val="tx1"/>
                  </w14:solidFill>
                </w14:textFill>
              </w:rPr>
              <w:t>/</w:t>
            </w:r>
          </w:p>
        </w:tc>
        <w:tc>
          <w:tcPr>
            <w:tcW w:w="1016" w:type="pct"/>
            <w:vMerge w:val="continue"/>
            <w:vAlign w:val="top"/>
          </w:tcPr>
          <w:p w14:paraId="3E675C2F">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宋体" w:hAnsi="宋体" w:eastAsia="宋体" w:cs="宋体"/>
                <w:color w:val="000000" w:themeColor="text1"/>
                <w:sz w:val="20"/>
                <w:szCs w:val="20"/>
                <w14:textFill>
                  <w14:solidFill>
                    <w14:schemeClr w14:val="tx1"/>
                  </w14:solidFill>
                </w14:textFill>
              </w:rPr>
            </w:pPr>
          </w:p>
        </w:tc>
        <w:tc>
          <w:tcPr>
            <w:tcW w:w="203" w:type="pct"/>
            <w:vMerge w:val="continue"/>
            <w:vAlign w:val="top"/>
          </w:tcPr>
          <w:p w14:paraId="29C73D79">
            <w:pPr>
              <w:keepNext w:val="0"/>
              <w:keepLines w:val="0"/>
              <w:pageBreakBefore w:val="0"/>
              <w:widowControl/>
              <w:kinsoku/>
              <w:wordWrap/>
              <w:overflowPunct/>
              <w:topLinePunct w:val="0"/>
              <w:autoSpaceDE/>
              <w:autoSpaceDN/>
              <w:bidi w:val="0"/>
              <w:adjustRightInd/>
              <w:snapToGrid/>
              <w:spacing w:line="240" w:lineRule="exact"/>
              <w:ind w:left="0" w:right="0"/>
              <w:textAlignment w:val="baseline"/>
              <w:rPr>
                <w:rFonts w:hint="eastAsia" w:ascii="宋体" w:hAnsi="宋体" w:eastAsia="宋体" w:cs="宋体"/>
                <w:color w:val="000000" w:themeColor="text1"/>
                <w:sz w:val="20"/>
                <w:szCs w:val="20"/>
                <w14:textFill>
                  <w14:solidFill>
                    <w14:schemeClr w14:val="tx1"/>
                  </w14:solidFill>
                </w14:textFill>
              </w:rPr>
            </w:pPr>
          </w:p>
        </w:tc>
      </w:tr>
      <w:tr w14:paraId="703E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7"/>
            <w:vAlign w:val="center"/>
          </w:tcPr>
          <w:p w14:paraId="20CB9BB0">
            <w:pPr>
              <w:keepNext w:val="0"/>
              <w:keepLines w:val="0"/>
              <w:pageBreakBefore w:val="0"/>
              <w:widowControl/>
              <w:kinsoku/>
              <w:wordWrap/>
              <w:overflowPunct/>
              <w:topLinePunct w:val="0"/>
              <w:autoSpaceDE/>
              <w:autoSpaceDN/>
              <w:bidi w:val="0"/>
              <w:adjustRightInd/>
              <w:snapToGrid/>
              <w:spacing w:line="240" w:lineRule="exact"/>
              <w:ind w:left="0" w:right="0"/>
              <w:jc w:val="center"/>
              <w:textAlignment w:val="baseline"/>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共计6人</w:t>
            </w:r>
          </w:p>
        </w:tc>
      </w:tr>
    </w:tbl>
    <w:p w14:paraId="626B598D">
      <w:pPr>
        <w:pStyle w:val="21"/>
        <w:numPr>
          <w:ilvl w:val="0"/>
          <w:numId w:val="0"/>
        </w:numPr>
        <w:adjustRightInd w:val="0"/>
        <w:snapToGrid w:val="0"/>
        <w:spacing w:line="360" w:lineRule="auto"/>
        <w:ind w:firstLine="486" w:firstLineChars="200"/>
        <w:rPr>
          <w:rStyle w:val="41"/>
          <w:rFonts w:hint="default" w:ascii="宋体" w:hAnsi="宋体" w:cs="宋体"/>
          <w:b/>
          <w:bCs/>
          <w:color w:val="000000" w:themeColor="text1"/>
          <w:sz w:val="24"/>
          <w:szCs w:val="24"/>
          <w:lang w:val="en-US" w:eastAsia="zh-CN"/>
          <w14:textFill>
            <w14:solidFill>
              <w14:schemeClr w14:val="tx1"/>
            </w14:solidFill>
          </w14:textFill>
        </w:rPr>
      </w:pPr>
      <w:r>
        <w:rPr>
          <w:rStyle w:val="41"/>
          <w:rFonts w:hint="eastAsia" w:ascii="宋体" w:hAnsi="宋体" w:cs="宋体"/>
          <w:b/>
          <w:bCs/>
          <w:color w:val="000000" w:themeColor="text1"/>
          <w:sz w:val="24"/>
          <w:szCs w:val="24"/>
          <w:lang w:val="en-US" w:eastAsia="zh-CN"/>
          <w14:textFill>
            <w14:solidFill>
              <w14:schemeClr w14:val="tx1"/>
            </w14:solidFill>
          </w14:textFill>
        </w:rPr>
        <w:t>五、瀛洲小学服务内容及服务标准</w:t>
      </w:r>
    </w:p>
    <w:p w14:paraId="67112AB1">
      <w:pPr>
        <w:pStyle w:val="21"/>
        <w:numPr>
          <w:ilvl w:val="0"/>
          <w:numId w:val="0"/>
        </w:numPr>
        <w:adjustRightInd w:val="0"/>
        <w:snapToGrid w:val="0"/>
        <w:spacing w:line="360" w:lineRule="auto"/>
        <w:ind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服务内容：</w:t>
      </w:r>
    </w:p>
    <w:p w14:paraId="26C0A489">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一）保洁服务:服务区域内的公共区域环境卫生，打扫公共走廊、楼梯、墙面、通道、卫生间、门窗玻璃、道路、院落、广场；定期清理屋顶排水渠道里的垃圾、杂物；负责垃圾的收集、外运；按照节能减排、绿色环保的要求，制定垃圾收集、分类、处置方案并实施。各教室、办公室、实验室、学生宿舍、教师宿舍的室内卫生由学校自行负责，不在乙方服务范围内。如遇大型迎检或活动由双方具体协商。</w:t>
      </w:r>
    </w:p>
    <w:p w14:paraId="3928625F">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二）设备设施操作维护服务:负责全校给排水系统正常运行，负责上下水管道、暖气、冷气、蒸汽及排污、雨水管道维修、卫生间洁具维修和夜间值班等工作。负责校舍门窗、桌凳、锁具、学生宿舍床的维修等工作。在保障校园正常供电的基础上，负责校园用电线路、电气维修，配电室、中央监控室24小时值守。负责空调运行操作和24小时轮班值守等工作(设备运行期间)，确保设备安全运行(不可抗力、意外事件、第三人侵害等情形除外)。</w:t>
      </w:r>
    </w:p>
    <w:p w14:paraId="49BA9FEA">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三）疫情防疫工作及防灾应急:定期组织开展各种应急预案演练:按照校园消防工作要求，做好消防设备设施配置，提供消防服务；制定并执行校园防疫工作流程制度(由校方审核并书面确认)，严格落实各级政府及相关部门关于疫情防控的任务要求。</w:t>
      </w:r>
    </w:p>
    <w:p w14:paraId="7A89F809">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（四）其他:协助校方处理涉及市政、市容、街道办事处、创卫办等公共事务。核查各建筑设施的用水、用电、用气数额，抄表记录，并负责核算有关费用。</w:t>
      </w:r>
    </w:p>
    <w:p w14:paraId="1310070E">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6" w:firstLineChars="200"/>
        <w:textAlignment w:val="baseline"/>
        <w:rPr>
          <w:rStyle w:val="41"/>
          <w:rFonts w:hint="eastAsia" w:ascii="宋体" w:hAnsi="宋体" w:cs="宋体"/>
          <w:b/>
          <w:bCs/>
          <w:sz w:val="24"/>
          <w:szCs w:val="24"/>
          <w:lang w:val="en-US" w:eastAsia="zh-CN"/>
        </w:rPr>
      </w:pPr>
      <w:r>
        <w:rPr>
          <w:rStyle w:val="41"/>
          <w:rFonts w:hint="eastAsia" w:ascii="宋体" w:hAnsi="宋体" w:cs="宋体"/>
          <w:b/>
          <w:bCs/>
          <w:sz w:val="24"/>
          <w:szCs w:val="24"/>
          <w:lang w:val="en-US" w:eastAsia="zh-CN"/>
        </w:rPr>
        <w:t>服务标准：</w:t>
      </w:r>
    </w:p>
    <w:p w14:paraId="2FE1F982">
      <w:pPr>
        <w:pStyle w:val="2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6" w:firstLineChars="200"/>
        <w:textAlignment w:val="baseline"/>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（一）管理服务人员素质好、文明礼貌、行为规范、服务意识强，师生对管理服务的满意率达到70%以上。</w:t>
      </w:r>
    </w:p>
    <w:p w14:paraId="4C4535B6">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（二）房屋外观(包括屋面、天台):完好、整洁，无污迹、无缺损现象，房屋外墙及公共空间无乱涂、乱画、乱张贴、乱悬挂现象。</w:t>
      </w:r>
    </w:p>
    <w:p w14:paraId="7CDB9403">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三）设备运行:生活水泵、消防泵、配电室高低压配电柜系统、换热站及空调系统等设备，按正确的操作管理规定使用，确保正常运行，相关设备维修工作由乙方直接管理，维修费用核算由甲乙双方根据单工程量单独确认结算。</w:t>
      </w:r>
    </w:p>
    <w:p w14:paraId="26F874B1">
      <w:pPr>
        <w:pStyle w:val="21"/>
        <w:numPr>
          <w:ilvl w:val="0"/>
          <w:numId w:val="0"/>
        </w:numPr>
        <w:adjustRightInd w:val="0"/>
        <w:snapToGrid w:val="0"/>
        <w:spacing w:line="360" w:lineRule="auto"/>
        <w:ind w:firstLine="486" w:firstLineChars="200"/>
        <w:rPr>
          <w:rStyle w:val="41"/>
          <w:rFonts w:hint="eastAsia" w:ascii="宋体" w:hAnsi="宋体" w:cs="宋体"/>
          <w:b w:val="0"/>
          <w:bCs w:val="0"/>
          <w:sz w:val="24"/>
          <w:szCs w:val="24"/>
          <w:lang w:val="en-US" w:eastAsia="zh-CN"/>
        </w:rPr>
      </w:pPr>
      <w:r>
        <w:rPr>
          <w:rStyle w:val="41"/>
          <w:rFonts w:hint="eastAsia" w:ascii="宋体" w:hAnsi="宋体" w:cs="宋体"/>
          <w:b w:val="0"/>
          <w:bCs w:val="0"/>
          <w:sz w:val="24"/>
          <w:szCs w:val="24"/>
          <w:lang w:val="en-US" w:eastAsia="zh-CN"/>
        </w:rPr>
        <w:t>（四）环境卫生:道路整洁，排水畅通，公共场地、电梯间保持洁净无杂物；文化展室保持干净整洁；楼梯、楼道卫生每天清扫不少于2次，卫生间卫生清扫不少于3次，道路、广场卫生清扫不少于2次，保持地面清洁、干净卫生，卫生间无异味；垃圾日产日清，定期杀虫灭鼠。</w:t>
      </w:r>
    </w:p>
    <w:p w14:paraId="7DAF25EE">
      <w:pPr>
        <w:pStyle w:val="21"/>
        <w:numPr>
          <w:ilvl w:val="0"/>
          <w:numId w:val="0"/>
        </w:numPr>
        <w:adjustRightInd w:val="0"/>
        <w:snapToGrid w:val="0"/>
        <w:spacing w:line="360" w:lineRule="auto"/>
        <w:ind w:firstLine="486" w:firstLineChars="200"/>
        <w:rPr>
          <w:rStyle w:val="41"/>
          <w:rFonts w:hint="default" w:ascii="宋体" w:hAnsi="宋体" w:cs="宋体"/>
          <w:b/>
          <w:bCs/>
          <w:sz w:val="24"/>
          <w:szCs w:val="24"/>
          <w:lang w:val="en-US" w:eastAsia="zh-CN"/>
        </w:rPr>
      </w:pPr>
      <w:r>
        <w:rPr>
          <w:rStyle w:val="41"/>
          <w:rFonts w:hint="eastAsia" w:ascii="宋体" w:hAnsi="宋体" w:cs="宋体"/>
          <w:b/>
          <w:bCs/>
          <w:sz w:val="24"/>
          <w:szCs w:val="24"/>
          <w:lang w:val="en-US" w:eastAsia="zh-CN"/>
        </w:rPr>
        <w:t>岗位分布：</w:t>
      </w:r>
    </w:p>
    <w:tbl>
      <w:tblPr>
        <w:tblStyle w:val="300"/>
        <w:tblW w:w="5413"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33"/>
        <w:gridCol w:w="2099"/>
        <w:gridCol w:w="1454"/>
        <w:gridCol w:w="3813"/>
        <w:gridCol w:w="910"/>
      </w:tblGrid>
      <w:tr w14:paraId="057AF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3E3268A1">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hint="eastAsia" w:ascii="宋体" w:hAnsi="宋体" w:eastAsia="宋体" w:cs="宋体"/>
                <w:color w:val="FF0000"/>
                <w:spacing w:val="6"/>
                <w:sz w:val="20"/>
                <w:szCs w:val="20"/>
                <w:lang w:val="en-US" w:eastAsia="zh-CN"/>
              </w:rPr>
            </w:pPr>
            <w:r>
              <w:rPr>
                <w:rStyle w:val="41"/>
                <w:rFonts w:hint="eastAsia" w:ascii="宋体" w:hAnsi="宋体" w:cs="宋体"/>
                <w:b/>
                <w:bCs/>
                <w:color w:val="000000" w:themeColor="text1"/>
                <w:sz w:val="22"/>
                <w:szCs w:val="22"/>
                <w:lang w:val="en-US" w:eastAsia="zh-CN"/>
                <w14:textFill>
                  <w14:solidFill>
                    <w14:schemeClr w14:val="tx1"/>
                  </w14:solidFill>
                </w14:textFill>
              </w:rPr>
              <w:t>瀛洲小学物业人员岗位分布</w:t>
            </w:r>
          </w:p>
        </w:tc>
      </w:tr>
      <w:tr w14:paraId="5F43D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jc w:val="center"/>
        </w:trPr>
        <w:tc>
          <w:tcPr>
            <w:tcW w:w="2379" w:type="pct"/>
            <w:gridSpan w:val="3"/>
            <w:tcBorders>
              <w:top w:val="single" w:color="auto" w:sz="4" w:space="0"/>
              <w:left w:val="single" w:color="auto" w:sz="4" w:space="0"/>
              <w:bottom w:val="single" w:color="auto" w:sz="4" w:space="0"/>
              <w:right w:val="single" w:color="auto" w:sz="4" w:space="0"/>
            </w:tcBorders>
            <w:vAlign w:val="center"/>
          </w:tcPr>
          <w:p w14:paraId="3CFBC8C9">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eastAsia"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保洁部4</w:t>
            </w:r>
            <w:r>
              <w:rPr>
                <w:rFonts w:hint="eastAsia" w:ascii="宋体" w:hAnsi="宋体" w:cs="宋体"/>
                <w:color w:val="000000" w:themeColor="text1"/>
                <w:spacing w:val="5"/>
                <w:sz w:val="20"/>
                <w:szCs w:val="20"/>
                <w:lang w:val="en-US" w:eastAsia="zh-CN"/>
                <w14:textFill>
                  <w14:solidFill>
                    <w14:schemeClr w14:val="tx1"/>
                  </w14:solidFill>
                </w14:textFill>
              </w:rPr>
              <w:t>人</w:t>
            </w:r>
          </w:p>
        </w:tc>
        <w:tc>
          <w:tcPr>
            <w:tcW w:w="2620" w:type="pct"/>
            <w:gridSpan w:val="2"/>
            <w:tcBorders>
              <w:top w:val="single" w:color="auto" w:sz="4" w:space="0"/>
              <w:left w:val="single" w:color="auto" w:sz="4" w:space="0"/>
              <w:bottom w:val="single" w:color="auto" w:sz="4" w:space="0"/>
              <w:right w:val="single" w:color="auto" w:sz="4" w:space="0"/>
            </w:tcBorders>
            <w:vAlign w:val="center"/>
          </w:tcPr>
          <w:p w14:paraId="3D5F413B">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工程</w:t>
            </w:r>
            <w:r>
              <w:rPr>
                <w:rFonts w:hint="eastAsia" w:ascii="宋体" w:hAnsi="宋体" w:cs="宋体"/>
                <w:color w:val="000000" w:themeColor="text1"/>
                <w:spacing w:val="5"/>
                <w:sz w:val="20"/>
                <w:szCs w:val="20"/>
                <w:lang w:val="en-US" w:eastAsia="zh-CN"/>
                <w14:textFill>
                  <w14:solidFill>
                    <w14:schemeClr w14:val="tx1"/>
                  </w14:solidFill>
                </w14:textFill>
              </w:rPr>
              <w:t>2人</w:t>
            </w:r>
          </w:p>
        </w:tc>
      </w:tr>
      <w:tr w14:paraId="7A5F3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407" w:type="pct"/>
            <w:vMerge w:val="restart"/>
            <w:tcBorders>
              <w:top w:val="single" w:color="auto" w:sz="4" w:space="0"/>
              <w:left w:val="single" w:color="auto" w:sz="4" w:space="0"/>
              <w:bottom w:val="single" w:color="auto" w:sz="4" w:space="0"/>
              <w:right w:val="single" w:color="auto" w:sz="4" w:space="0"/>
            </w:tcBorders>
            <w:vAlign w:val="center"/>
          </w:tcPr>
          <w:p w14:paraId="1926B1F3">
            <w:pPr>
              <w:keepNext w:val="0"/>
              <w:keepLines w:val="0"/>
              <w:pageBreakBefore w:val="0"/>
              <w:widowControl/>
              <w:kinsoku/>
              <w:wordWrap/>
              <w:overflowPunct/>
              <w:topLinePunct w:val="0"/>
              <w:autoSpaceDE/>
              <w:autoSpaceDN/>
              <w:bidi w:val="0"/>
              <w:adjustRightInd/>
              <w:snapToGrid/>
              <w:spacing w:line="400" w:lineRule="exact"/>
              <w:ind w:left="151"/>
              <w:jc w:val="both"/>
              <w:textAlignment w:val="baseline"/>
              <w:rPr>
                <w:rFonts w:ascii="宋体" w:hAnsi="宋体" w:eastAsia="宋体" w:cs="宋体"/>
                <w:color w:val="000000" w:themeColor="text1"/>
                <w:sz w:val="20"/>
                <w:szCs w:val="20"/>
                <w14:textFill>
                  <w14:solidFill>
                    <w14:schemeClr w14:val="tx1"/>
                  </w14:solidFill>
                </w14:textFill>
              </w:rPr>
            </w:pPr>
            <w:r>
              <w:rPr>
                <w:rFonts w:ascii="宋体" w:hAnsi="宋体" w:eastAsia="宋体" w:cs="宋体"/>
                <w:color w:val="000000" w:themeColor="text1"/>
                <w:spacing w:val="-8"/>
                <w:sz w:val="20"/>
                <w:szCs w:val="20"/>
                <w14:textFill>
                  <w14:solidFill>
                    <w14:schemeClr w14:val="tx1"/>
                  </w14:solidFill>
                </w14:textFill>
              </w:rPr>
              <w:t>白班</w:t>
            </w:r>
          </w:p>
        </w:tc>
        <w:tc>
          <w:tcPr>
            <w:tcW w:w="1165" w:type="pct"/>
            <w:tcBorders>
              <w:top w:val="single" w:color="auto" w:sz="4" w:space="0"/>
              <w:left w:val="single" w:color="auto" w:sz="4" w:space="0"/>
              <w:bottom w:val="single" w:color="auto" w:sz="4" w:space="0"/>
              <w:right w:val="single" w:color="auto" w:sz="4" w:space="0"/>
            </w:tcBorders>
            <w:vAlign w:val="center"/>
          </w:tcPr>
          <w:p w14:paraId="1EDF4556">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eastAsia" w:ascii="宋体" w:hAnsi="宋体" w:eastAsia="宋体" w:cs="宋体"/>
                <w:color w:val="000000" w:themeColor="text1"/>
                <w:spacing w:val="5"/>
                <w:sz w:val="20"/>
                <w:szCs w:val="20"/>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翰墨</w:t>
            </w:r>
            <w:r>
              <w:rPr>
                <w:rFonts w:hint="eastAsia" w:ascii="宋体" w:hAnsi="宋体" w:eastAsia="宋体" w:cs="宋体"/>
                <w:color w:val="000000" w:themeColor="text1"/>
                <w:spacing w:val="5"/>
                <w:sz w:val="20"/>
                <w:szCs w:val="20"/>
                <w14:textFill>
                  <w14:solidFill>
                    <w14:schemeClr w14:val="tx1"/>
                  </w14:solidFill>
                </w14:textFill>
              </w:rPr>
              <w:t>楼</w:t>
            </w:r>
          </w:p>
        </w:tc>
        <w:tc>
          <w:tcPr>
            <w:tcW w:w="806" w:type="pct"/>
            <w:vMerge w:val="restart"/>
            <w:tcBorders>
              <w:top w:val="single" w:color="auto" w:sz="4" w:space="0"/>
              <w:left w:val="single" w:color="auto" w:sz="4" w:space="0"/>
              <w:bottom w:val="single" w:color="auto" w:sz="4" w:space="0"/>
              <w:right w:val="single" w:color="auto" w:sz="4" w:space="0"/>
            </w:tcBorders>
            <w:vAlign w:val="center"/>
          </w:tcPr>
          <w:p w14:paraId="2B5520DD">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w:t>
            </w:r>
          </w:p>
        </w:tc>
        <w:tc>
          <w:tcPr>
            <w:tcW w:w="2116" w:type="pct"/>
            <w:tcBorders>
              <w:top w:val="single" w:color="auto" w:sz="4" w:space="0"/>
              <w:left w:val="single" w:color="auto" w:sz="4" w:space="0"/>
              <w:bottom w:val="single" w:color="auto" w:sz="4" w:space="0"/>
              <w:right w:val="single" w:color="auto" w:sz="4" w:space="0"/>
            </w:tcBorders>
            <w:vAlign w:val="center"/>
          </w:tcPr>
          <w:p w14:paraId="419CB036">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消防、监控、地库</w:t>
            </w:r>
          </w:p>
        </w:tc>
        <w:tc>
          <w:tcPr>
            <w:tcW w:w="503" w:type="pct"/>
            <w:tcBorders>
              <w:top w:val="single" w:color="auto" w:sz="4" w:space="0"/>
              <w:left w:val="single" w:color="auto" w:sz="4" w:space="0"/>
              <w:bottom w:val="single" w:color="auto" w:sz="4" w:space="0"/>
              <w:right w:val="single" w:color="auto" w:sz="4" w:space="0"/>
            </w:tcBorders>
            <w:vAlign w:val="center"/>
          </w:tcPr>
          <w:p w14:paraId="304554A1">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1</w:t>
            </w:r>
          </w:p>
        </w:tc>
      </w:tr>
      <w:tr w14:paraId="338B5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407" w:type="pct"/>
            <w:vMerge w:val="continue"/>
            <w:tcBorders>
              <w:top w:val="single" w:color="auto" w:sz="4" w:space="0"/>
              <w:left w:val="single" w:color="auto" w:sz="4" w:space="0"/>
              <w:bottom w:val="single" w:color="auto" w:sz="4" w:space="0"/>
              <w:right w:val="single" w:color="auto" w:sz="4" w:space="0"/>
            </w:tcBorders>
            <w:vAlign w:val="top"/>
          </w:tcPr>
          <w:p w14:paraId="4EE170C9">
            <w:pPr>
              <w:keepNext w:val="0"/>
              <w:keepLines w:val="0"/>
              <w:pageBreakBefore w:val="0"/>
              <w:widowControl/>
              <w:kinsoku/>
              <w:wordWrap/>
              <w:overflowPunct/>
              <w:topLinePunct w:val="0"/>
              <w:autoSpaceDE/>
              <w:autoSpaceDN/>
              <w:bidi w:val="0"/>
              <w:adjustRightInd/>
              <w:snapToGrid/>
              <w:spacing w:line="400" w:lineRule="exact"/>
              <w:textAlignment w:val="baseline"/>
              <w:rPr>
                <w:rFonts w:ascii="Arial"/>
                <w:color w:val="000000" w:themeColor="text1"/>
                <w:sz w:val="21"/>
                <w14:textFill>
                  <w14:solidFill>
                    <w14:schemeClr w14:val="tx1"/>
                  </w14:solidFill>
                </w14:textFill>
              </w:rPr>
            </w:pPr>
          </w:p>
        </w:tc>
        <w:tc>
          <w:tcPr>
            <w:tcW w:w="1165" w:type="pct"/>
            <w:tcBorders>
              <w:top w:val="single" w:color="auto" w:sz="4" w:space="0"/>
              <w:left w:val="single" w:color="auto" w:sz="4" w:space="0"/>
              <w:bottom w:val="single" w:color="auto" w:sz="4" w:space="0"/>
              <w:right w:val="single" w:color="auto" w:sz="4" w:space="0"/>
            </w:tcBorders>
            <w:vAlign w:val="center"/>
          </w:tcPr>
          <w:p w14:paraId="4923CFFE">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诗礼楼</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14:paraId="0A544DC3">
            <w:pPr>
              <w:keepNext w:val="0"/>
              <w:keepLines w:val="0"/>
              <w:pageBreakBefore w:val="0"/>
              <w:widowControl/>
              <w:kinsoku/>
              <w:wordWrap/>
              <w:overflowPunct/>
              <w:topLinePunct w:val="0"/>
              <w:autoSpaceDE/>
              <w:autoSpaceDN/>
              <w:bidi w:val="0"/>
              <w:adjustRightInd/>
              <w:snapToGrid/>
              <w:spacing w:line="400" w:lineRule="exact"/>
              <w:ind w:left="456"/>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c>
          <w:tcPr>
            <w:tcW w:w="2116" w:type="pct"/>
            <w:tcBorders>
              <w:top w:val="single" w:color="auto" w:sz="4" w:space="0"/>
              <w:left w:val="single" w:color="auto" w:sz="4" w:space="0"/>
              <w:bottom w:val="single" w:color="auto" w:sz="4" w:space="0"/>
              <w:right w:val="single" w:color="auto" w:sz="4" w:space="0"/>
            </w:tcBorders>
            <w:vAlign w:val="top"/>
          </w:tcPr>
          <w:p w14:paraId="49E0C52B">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综合服务（电、北边门房、周围环境）</w:t>
            </w:r>
          </w:p>
        </w:tc>
        <w:tc>
          <w:tcPr>
            <w:tcW w:w="503" w:type="pct"/>
            <w:tcBorders>
              <w:top w:val="single" w:color="auto" w:sz="4" w:space="0"/>
              <w:left w:val="single" w:color="auto" w:sz="4" w:space="0"/>
              <w:bottom w:val="single" w:color="auto" w:sz="4" w:space="0"/>
              <w:right w:val="single" w:color="auto" w:sz="4" w:space="0"/>
            </w:tcBorders>
            <w:vAlign w:val="center"/>
          </w:tcPr>
          <w:p w14:paraId="2F20AE37">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hint="eastAsia"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1</w:t>
            </w:r>
          </w:p>
        </w:tc>
      </w:tr>
      <w:tr w14:paraId="2568C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407" w:type="pct"/>
            <w:vMerge w:val="continue"/>
            <w:tcBorders>
              <w:top w:val="single" w:color="auto" w:sz="4" w:space="0"/>
              <w:left w:val="single" w:color="auto" w:sz="4" w:space="0"/>
              <w:bottom w:val="single" w:color="auto" w:sz="4" w:space="0"/>
              <w:right w:val="single" w:color="auto" w:sz="4" w:space="0"/>
            </w:tcBorders>
            <w:vAlign w:val="top"/>
          </w:tcPr>
          <w:p w14:paraId="0BD8A854">
            <w:pPr>
              <w:keepNext w:val="0"/>
              <w:keepLines w:val="0"/>
              <w:pageBreakBefore w:val="0"/>
              <w:widowControl/>
              <w:kinsoku/>
              <w:wordWrap/>
              <w:overflowPunct/>
              <w:topLinePunct w:val="0"/>
              <w:autoSpaceDE/>
              <w:autoSpaceDN/>
              <w:bidi w:val="0"/>
              <w:adjustRightInd/>
              <w:snapToGrid/>
              <w:spacing w:line="400" w:lineRule="exact"/>
              <w:textAlignment w:val="baseline"/>
              <w:rPr>
                <w:rFonts w:ascii="Arial"/>
                <w:color w:val="000000" w:themeColor="text1"/>
                <w:sz w:val="21"/>
                <w14:textFill>
                  <w14:solidFill>
                    <w14:schemeClr w14:val="tx1"/>
                  </w14:solidFill>
                </w14:textFill>
              </w:rPr>
            </w:pPr>
          </w:p>
        </w:tc>
        <w:tc>
          <w:tcPr>
            <w:tcW w:w="1165" w:type="pct"/>
            <w:tcBorders>
              <w:top w:val="single" w:color="auto" w:sz="4" w:space="0"/>
              <w:left w:val="single" w:color="auto" w:sz="4" w:space="0"/>
              <w:bottom w:val="single" w:color="auto" w:sz="4" w:space="0"/>
              <w:right w:val="single" w:color="auto" w:sz="4" w:space="0"/>
            </w:tcBorders>
            <w:vAlign w:val="center"/>
          </w:tcPr>
          <w:p w14:paraId="2A73E547">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雅致楼</w:t>
            </w:r>
          </w:p>
        </w:tc>
        <w:tc>
          <w:tcPr>
            <w:tcW w:w="806" w:type="pct"/>
            <w:tcBorders>
              <w:top w:val="single" w:color="auto" w:sz="4" w:space="0"/>
              <w:left w:val="single" w:color="auto" w:sz="4" w:space="0"/>
              <w:bottom w:val="single" w:color="auto" w:sz="4" w:space="0"/>
              <w:right w:val="single" w:color="auto" w:sz="4" w:space="0"/>
            </w:tcBorders>
            <w:vAlign w:val="center"/>
          </w:tcPr>
          <w:p w14:paraId="47119B1A">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w:t>
            </w:r>
          </w:p>
        </w:tc>
        <w:tc>
          <w:tcPr>
            <w:tcW w:w="2116" w:type="pct"/>
            <w:tcBorders>
              <w:top w:val="single" w:color="auto" w:sz="4" w:space="0"/>
              <w:left w:val="single" w:color="auto" w:sz="4" w:space="0"/>
              <w:bottom w:val="single" w:color="auto" w:sz="4" w:space="0"/>
              <w:right w:val="single" w:color="auto" w:sz="4" w:space="0"/>
            </w:tcBorders>
            <w:vAlign w:val="top"/>
          </w:tcPr>
          <w:p w14:paraId="51191B3F">
            <w:pPr>
              <w:keepNext w:val="0"/>
              <w:keepLines w:val="0"/>
              <w:pageBreakBefore w:val="0"/>
              <w:widowControl/>
              <w:kinsoku/>
              <w:wordWrap/>
              <w:overflowPunct/>
              <w:topLinePunct w:val="0"/>
              <w:autoSpaceDE/>
              <w:autoSpaceDN/>
              <w:bidi w:val="0"/>
              <w:adjustRightInd/>
              <w:snapToGrid/>
              <w:spacing w:line="400" w:lineRule="exact"/>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c>
          <w:tcPr>
            <w:tcW w:w="503" w:type="pct"/>
            <w:tcBorders>
              <w:top w:val="single" w:color="auto" w:sz="4" w:space="0"/>
              <w:left w:val="single" w:color="auto" w:sz="4" w:space="0"/>
              <w:bottom w:val="single" w:color="auto" w:sz="4" w:space="0"/>
              <w:right w:val="single" w:color="auto" w:sz="4" w:space="0"/>
            </w:tcBorders>
            <w:vAlign w:val="top"/>
          </w:tcPr>
          <w:p w14:paraId="68C02425">
            <w:pPr>
              <w:keepNext w:val="0"/>
              <w:keepLines w:val="0"/>
              <w:pageBreakBefore w:val="0"/>
              <w:widowControl/>
              <w:kinsoku/>
              <w:wordWrap/>
              <w:overflowPunct/>
              <w:topLinePunct w:val="0"/>
              <w:autoSpaceDE/>
              <w:autoSpaceDN/>
              <w:bidi w:val="0"/>
              <w:adjustRightInd/>
              <w:snapToGrid/>
              <w:spacing w:line="400" w:lineRule="exact"/>
              <w:ind w:left="456"/>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r>
      <w:tr w14:paraId="2ECA6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jc w:val="center"/>
        </w:trPr>
        <w:tc>
          <w:tcPr>
            <w:tcW w:w="407" w:type="pct"/>
            <w:vMerge w:val="continue"/>
            <w:tcBorders>
              <w:top w:val="single" w:color="auto" w:sz="4" w:space="0"/>
              <w:left w:val="single" w:color="auto" w:sz="4" w:space="0"/>
              <w:bottom w:val="single" w:color="auto" w:sz="4" w:space="0"/>
              <w:right w:val="single" w:color="auto" w:sz="4" w:space="0"/>
            </w:tcBorders>
            <w:vAlign w:val="top"/>
          </w:tcPr>
          <w:p w14:paraId="1DBC5545">
            <w:pPr>
              <w:keepNext w:val="0"/>
              <w:keepLines w:val="0"/>
              <w:pageBreakBefore w:val="0"/>
              <w:widowControl/>
              <w:kinsoku/>
              <w:wordWrap/>
              <w:overflowPunct/>
              <w:topLinePunct w:val="0"/>
              <w:autoSpaceDE/>
              <w:autoSpaceDN/>
              <w:bidi w:val="0"/>
              <w:adjustRightInd/>
              <w:snapToGrid/>
              <w:spacing w:line="400" w:lineRule="exact"/>
              <w:textAlignment w:val="baseline"/>
              <w:rPr>
                <w:rFonts w:ascii="Arial"/>
                <w:color w:val="000000" w:themeColor="text1"/>
                <w:sz w:val="21"/>
                <w14:textFill>
                  <w14:solidFill>
                    <w14:schemeClr w14:val="tx1"/>
                  </w14:solidFill>
                </w14:textFill>
              </w:rPr>
            </w:pPr>
          </w:p>
        </w:tc>
        <w:tc>
          <w:tcPr>
            <w:tcW w:w="1165" w:type="pct"/>
            <w:tcBorders>
              <w:top w:val="single" w:color="auto" w:sz="4" w:space="0"/>
              <w:left w:val="single" w:color="auto" w:sz="4" w:space="0"/>
              <w:bottom w:val="single" w:color="auto" w:sz="4" w:space="0"/>
              <w:right w:val="single" w:color="auto" w:sz="4" w:space="0"/>
            </w:tcBorders>
            <w:vAlign w:val="center"/>
          </w:tcPr>
          <w:p w14:paraId="60D83EDA">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礼雅楼</w:t>
            </w:r>
          </w:p>
        </w:tc>
        <w:tc>
          <w:tcPr>
            <w:tcW w:w="806" w:type="pct"/>
            <w:vMerge w:val="restart"/>
            <w:tcBorders>
              <w:top w:val="single" w:color="auto" w:sz="4" w:space="0"/>
              <w:left w:val="single" w:color="auto" w:sz="4" w:space="0"/>
              <w:bottom w:val="single" w:color="auto" w:sz="4" w:space="0"/>
              <w:right w:val="single" w:color="auto" w:sz="4" w:space="0"/>
            </w:tcBorders>
            <w:vAlign w:val="center"/>
          </w:tcPr>
          <w:p w14:paraId="5887E79F">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w:t>
            </w:r>
          </w:p>
        </w:tc>
        <w:tc>
          <w:tcPr>
            <w:tcW w:w="2116" w:type="pct"/>
            <w:tcBorders>
              <w:top w:val="single" w:color="auto" w:sz="4" w:space="0"/>
              <w:left w:val="single" w:color="auto" w:sz="4" w:space="0"/>
              <w:bottom w:val="single" w:color="auto" w:sz="4" w:space="0"/>
              <w:right w:val="single" w:color="auto" w:sz="4" w:space="0"/>
            </w:tcBorders>
            <w:vAlign w:val="top"/>
          </w:tcPr>
          <w:p w14:paraId="0D1A835A">
            <w:pPr>
              <w:keepNext w:val="0"/>
              <w:keepLines w:val="0"/>
              <w:pageBreakBefore w:val="0"/>
              <w:widowControl/>
              <w:kinsoku/>
              <w:wordWrap/>
              <w:overflowPunct/>
              <w:topLinePunct w:val="0"/>
              <w:autoSpaceDE/>
              <w:autoSpaceDN/>
              <w:bidi w:val="0"/>
              <w:adjustRightInd/>
              <w:snapToGrid/>
              <w:spacing w:line="400" w:lineRule="exact"/>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c>
          <w:tcPr>
            <w:tcW w:w="503" w:type="pct"/>
            <w:tcBorders>
              <w:top w:val="single" w:color="auto" w:sz="4" w:space="0"/>
              <w:left w:val="single" w:color="auto" w:sz="4" w:space="0"/>
              <w:bottom w:val="single" w:color="auto" w:sz="4" w:space="0"/>
              <w:right w:val="single" w:color="auto" w:sz="4" w:space="0"/>
            </w:tcBorders>
            <w:vAlign w:val="top"/>
          </w:tcPr>
          <w:p w14:paraId="68192069">
            <w:pPr>
              <w:keepNext w:val="0"/>
              <w:keepLines w:val="0"/>
              <w:pageBreakBefore w:val="0"/>
              <w:widowControl/>
              <w:kinsoku/>
              <w:wordWrap/>
              <w:overflowPunct/>
              <w:topLinePunct w:val="0"/>
              <w:autoSpaceDE/>
              <w:autoSpaceDN/>
              <w:bidi w:val="0"/>
              <w:adjustRightInd/>
              <w:snapToGrid/>
              <w:spacing w:line="400" w:lineRule="exact"/>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r>
      <w:tr w14:paraId="6E819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407" w:type="pct"/>
            <w:vMerge w:val="continue"/>
            <w:tcBorders>
              <w:top w:val="single" w:color="auto" w:sz="4" w:space="0"/>
              <w:left w:val="single" w:color="auto" w:sz="4" w:space="0"/>
              <w:bottom w:val="single" w:color="auto" w:sz="4" w:space="0"/>
              <w:right w:val="single" w:color="auto" w:sz="4" w:space="0"/>
            </w:tcBorders>
            <w:vAlign w:val="top"/>
          </w:tcPr>
          <w:p w14:paraId="412C3B79">
            <w:pPr>
              <w:keepNext w:val="0"/>
              <w:keepLines w:val="0"/>
              <w:pageBreakBefore w:val="0"/>
              <w:widowControl/>
              <w:kinsoku/>
              <w:wordWrap/>
              <w:overflowPunct/>
              <w:topLinePunct w:val="0"/>
              <w:autoSpaceDE/>
              <w:autoSpaceDN/>
              <w:bidi w:val="0"/>
              <w:adjustRightInd/>
              <w:snapToGrid/>
              <w:spacing w:line="400" w:lineRule="exact"/>
              <w:textAlignment w:val="baseline"/>
              <w:rPr>
                <w:rFonts w:ascii="Arial"/>
                <w:color w:val="000000" w:themeColor="text1"/>
                <w:sz w:val="21"/>
                <w14:textFill>
                  <w14:solidFill>
                    <w14:schemeClr w14:val="tx1"/>
                  </w14:solidFill>
                </w14:textFill>
              </w:rPr>
            </w:pPr>
          </w:p>
        </w:tc>
        <w:tc>
          <w:tcPr>
            <w:tcW w:w="1165" w:type="pct"/>
            <w:tcBorders>
              <w:top w:val="single" w:color="auto" w:sz="4" w:space="0"/>
              <w:left w:val="single" w:color="auto" w:sz="4" w:space="0"/>
              <w:bottom w:val="single" w:color="auto" w:sz="4" w:space="0"/>
              <w:right w:val="single" w:color="auto" w:sz="4" w:space="0"/>
            </w:tcBorders>
            <w:vAlign w:val="center"/>
          </w:tcPr>
          <w:p w14:paraId="65B85674">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诗韵楼</w:t>
            </w:r>
          </w:p>
        </w:tc>
        <w:tc>
          <w:tcPr>
            <w:tcW w:w="806" w:type="pct"/>
            <w:vMerge w:val="continue"/>
            <w:tcBorders>
              <w:top w:val="single" w:color="auto" w:sz="4" w:space="0"/>
              <w:left w:val="single" w:color="auto" w:sz="4" w:space="0"/>
              <w:bottom w:val="single" w:color="auto" w:sz="4" w:space="0"/>
              <w:right w:val="single" w:color="auto" w:sz="4" w:space="0"/>
            </w:tcBorders>
            <w:vAlign w:val="center"/>
          </w:tcPr>
          <w:p w14:paraId="485A1C01">
            <w:pPr>
              <w:keepNext w:val="0"/>
              <w:keepLines w:val="0"/>
              <w:pageBreakBefore w:val="0"/>
              <w:widowControl/>
              <w:kinsoku/>
              <w:wordWrap/>
              <w:overflowPunct/>
              <w:topLinePunct w:val="0"/>
              <w:autoSpaceDE/>
              <w:autoSpaceDN/>
              <w:bidi w:val="0"/>
              <w:adjustRightInd/>
              <w:snapToGrid/>
              <w:spacing w:line="400" w:lineRule="exact"/>
              <w:ind w:left="456"/>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c>
          <w:tcPr>
            <w:tcW w:w="2116" w:type="pct"/>
            <w:tcBorders>
              <w:top w:val="single" w:color="auto" w:sz="4" w:space="0"/>
              <w:left w:val="single" w:color="auto" w:sz="4" w:space="0"/>
              <w:bottom w:val="single" w:color="auto" w:sz="4" w:space="0"/>
              <w:right w:val="single" w:color="auto" w:sz="4" w:space="0"/>
            </w:tcBorders>
            <w:vAlign w:val="top"/>
          </w:tcPr>
          <w:p w14:paraId="1E4E08C8">
            <w:pPr>
              <w:keepNext w:val="0"/>
              <w:keepLines w:val="0"/>
              <w:pageBreakBefore w:val="0"/>
              <w:widowControl/>
              <w:kinsoku/>
              <w:wordWrap/>
              <w:overflowPunct/>
              <w:topLinePunct w:val="0"/>
              <w:autoSpaceDE/>
              <w:autoSpaceDN/>
              <w:bidi w:val="0"/>
              <w:adjustRightInd/>
              <w:snapToGrid/>
              <w:spacing w:line="400" w:lineRule="exact"/>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c>
          <w:tcPr>
            <w:tcW w:w="503" w:type="pct"/>
            <w:tcBorders>
              <w:top w:val="single" w:color="auto" w:sz="4" w:space="0"/>
              <w:left w:val="single" w:color="auto" w:sz="4" w:space="0"/>
              <w:bottom w:val="single" w:color="auto" w:sz="4" w:space="0"/>
              <w:right w:val="single" w:color="auto" w:sz="4" w:space="0"/>
            </w:tcBorders>
            <w:vAlign w:val="top"/>
          </w:tcPr>
          <w:p w14:paraId="7927EF1C">
            <w:pPr>
              <w:keepNext w:val="0"/>
              <w:keepLines w:val="0"/>
              <w:pageBreakBefore w:val="0"/>
              <w:widowControl/>
              <w:kinsoku/>
              <w:wordWrap/>
              <w:overflowPunct/>
              <w:topLinePunct w:val="0"/>
              <w:autoSpaceDE/>
              <w:autoSpaceDN/>
              <w:bidi w:val="0"/>
              <w:adjustRightInd/>
              <w:snapToGrid/>
              <w:spacing w:line="400" w:lineRule="exact"/>
              <w:ind w:left="456"/>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r>
      <w:tr w14:paraId="4A1D9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407" w:type="pct"/>
            <w:vMerge w:val="continue"/>
            <w:tcBorders>
              <w:top w:val="single" w:color="auto" w:sz="4" w:space="0"/>
              <w:left w:val="single" w:color="auto" w:sz="4" w:space="0"/>
              <w:bottom w:val="single" w:color="auto" w:sz="4" w:space="0"/>
              <w:right w:val="single" w:color="auto" w:sz="4" w:space="0"/>
            </w:tcBorders>
            <w:vAlign w:val="top"/>
          </w:tcPr>
          <w:p w14:paraId="51B450CA">
            <w:pPr>
              <w:keepNext w:val="0"/>
              <w:keepLines w:val="0"/>
              <w:pageBreakBefore w:val="0"/>
              <w:widowControl/>
              <w:kinsoku/>
              <w:wordWrap/>
              <w:overflowPunct/>
              <w:topLinePunct w:val="0"/>
              <w:autoSpaceDE/>
              <w:autoSpaceDN/>
              <w:bidi w:val="0"/>
              <w:adjustRightInd/>
              <w:snapToGrid/>
              <w:spacing w:line="400" w:lineRule="exact"/>
              <w:textAlignment w:val="baseline"/>
              <w:rPr>
                <w:rFonts w:ascii="Arial"/>
                <w:color w:val="000000" w:themeColor="text1"/>
                <w:sz w:val="21"/>
                <w14:textFill>
                  <w14:solidFill>
                    <w14:schemeClr w14:val="tx1"/>
                  </w14:solidFill>
                </w14:textFill>
              </w:rPr>
            </w:pPr>
          </w:p>
        </w:tc>
        <w:tc>
          <w:tcPr>
            <w:tcW w:w="1165" w:type="pct"/>
            <w:tcBorders>
              <w:top w:val="single" w:color="auto" w:sz="4" w:space="0"/>
              <w:left w:val="single" w:color="auto" w:sz="4" w:space="0"/>
              <w:bottom w:val="single" w:color="auto" w:sz="4" w:space="0"/>
              <w:right w:val="single" w:color="auto" w:sz="4" w:space="0"/>
            </w:tcBorders>
            <w:vAlign w:val="center"/>
          </w:tcPr>
          <w:p w14:paraId="7CD8D2D3">
            <w:pPr>
              <w:keepNext w:val="0"/>
              <w:keepLines w:val="0"/>
              <w:pageBreakBefore w:val="0"/>
              <w:widowControl/>
              <w:kinsoku/>
              <w:wordWrap/>
              <w:overflowPunct/>
              <w:topLinePunct w:val="0"/>
              <w:autoSpaceDE/>
              <w:autoSpaceDN/>
              <w:bidi w:val="0"/>
              <w:adjustRightInd/>
              <w:snapToGrid/>
              <w:spacing w:line="400" w:lineRule="exact"/>
              <w:ind w:left="0" w:right="0"/>
              <w:jc w:val="center"/>
              <w:textAlignment w:val="baseline"/>
              <w:rPr>
                <w:rFonts w:hint="default" w:ascii="宋体" w:hAnsi="宋体" w:eastAsia="宋体" w:cs="宋体"/>
                <w:color w:val="000000" w:themeColor="text1"/>
                <w:spacing w:val="5"/>
                <w:sz w:val="20"/>
                <w:szCs w:val="20"/>
                <w:lang w:val="en-US" w:eastAsia="zh-CN"/>
                <w14:textFill>
                  <w14:solidFill>
                    <w14:schemeClr w14:val="tx1"/>
                  </w14:solidFill>
                </w14:textFill>
              </w:rPr>
            </w:pPr>
            <w:r>
              <w:rPr>
                <w:rFonts w:hint="eastAsia" w:ascii="宋体" w:hAnsi="宋体" w:eastAsia="宋体" w:cs="宋体"/>
                <w:color w:val="000000" w:themeColor="text1"/>
                <w:spacing w:val="5"/>
                <w:sz w:val="20"/>
                <w:szCs w:val="20"/>
                <w:lang w:val="en-US" w:eastAsia="zh-CN"/>
                <w14:textFill>
                  <w14:solidFill>
                    <w14:schemeClr w14:val="tx1"/>
                  </w14:solidFill>
                </w14:textFill>
              </w:rPr>
              <w:t>诗乐楼</w:t>
            </w:r>
          </w:p>
        </w:tc>
        <w:tc>
          <w:tcPr>
            <w:tcW w:w="806" w:type="pct"/>
            <w:tcBorders>
              <w:top w:val="single" w:color="auto" w:sz="4" w:space="0"/>
              <w:left w:val="single" w:color="auto" w:sz="4" w:space="0"/>
              <w:bottom w:val="single" w:color="auto" w:sz="4" w:space="0"/>
              <w:right w:val="single" w:color="auto" w:sz="4" w:space="0"/>
            </w:tcBorders>
            <w:vAlign w:val="center"/>
          </w:tcPr>
          <w:p w14:paraId="3CA35C88">
            <w:pPr>
              <w:keepNext w:val="0"/>
              <w:keepLines w:val="0"/>
              <w:pageBreakBefore w:val="0"/>
              <w:widowControl/>
              <w:kinsoku/>
              <w:wordWrap/>
              <w:overflowPunct/>
              <w:topLinePunct w:val="0"/>
              <w:autoSpaceDE/>
              <w:autoSpaceDN/>
              <w:bidi w:val="0"/>
              <w:adjustRightInd/>
              <w:snapToGrid/>
              <w:spacing w:line="400" w:lineRule="exact"/>
              <w:jc w:val="center"/>
              <w:textAlignment w:val="baseline"/>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z w:val="20"/>
                <w:szCs w:val="20"/>
                <w14:textFill>
                  <w14:solidFill>
                    <w14:schemeClr w14:val="tx1"/>
                  </w14:solidFill>
                </w14:textFill>
              </w:rPr>
              <w:t>1</w:t>
            </w:r>
          </w:p>
        </w:tc>
        <w:tc>
          <w:tcPr>
            <w:tcW w:w="2116" w:type="pct"/>
            <w:tcBorders>
              <w:top w:val="single" w:color="auto" w:sz="4" w:space="0"/>
              <w:left w:val="single" w:color="auto" w:sz="4" w:space="0"/>
              <w:bottom w:val="single" w:color="auto" w:sz="4" w:space="0"/>
              <w:right w:val="single" w:color="auto" w:sz="4" w:space="0"/>
            </w:tcBorders>
            <w:vAlign w:val="top"/>
          </w:tcPr>
          <w:p w14:paraId="54A5A975">
            <w:pPr>
              <w:keepNext w:val="0"/>
              <w:keepLines w:val="0"/>
              <w:pageBreakBefore w:val="0"/>
              <w:widowControl/>
              <w:kinsoku/>
              <w:wordWrap/>
              <w:overflowPunct/>
              <w:topLinePunct w:val="0"/>
              <w:autoSpaceDE/>
              <w:autoSpaceDN/>
              <w:bidi w:val="0"/>
              <w:adjustRightInd/>
              <w:snapToGrid/>
              <w:spacing w:line="400" w:lineRule="exact"/>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c>
          <w:tcPr>
            <w:tcW w:w="503" w:type="pct"/>
            <w:tcBorders>
              <w:top w:val="single" w:color="auto" w:sz="4" w:space="0"/>
              <w:left w:val="single" w:color="auto" w:sz="4" w:space="0"/>
              <w:bottom w:val="single" w:color="auto" w:sz="4" w:space="0"/>
              <w:right w:val="single" w:color="auto" w:sz="4" w:space="0"/>
            </w:tcBorders>
            <w:vAlign w:val="top"/>
          </w:tcPr>
          <w:p w14:paraId="33E1D033">
            <w:pPr>
              <w:keepNext w:val="0"/>
              <w:keepLines w:val="0"/>
              <w:pageBreakBefore w:val="0"/>
              <w:widowControl/>
              <w:kinsoku/>
              <w:wordWrap/>
              <w:overflowPunct/>
              <w:topLinePunct w:val="0"/>
              <w:autoSpaceDE/>
              <w:autoSpaceDN/>
              <w:bidi w:val="0"/>
              <w:adjustRightInd/>
              <w:snapToGrid/>
              <w:spacing w:line="400" w:lineRule="exact"/>
              <w:ind w:left="456"/>
              <w:textAlignment w:val="baseline"/>
              <w:rPr>
                <w:rFonts w:ascii="Times New Roman" w:hAnsi="Times New Roman" w:eastAsia="Times New Roman" w:cs="Times New Roman"/>
                <w:color w:val="000000" w:themeColor="text1"/>
                <w:sz w:val="20"/>
                <w:szCs w:val="20"/>
                <w14:textFill>
                  <w14:solidFill>
                    <w14:schemeClr w14:val="tx1"/>
                  </w14:solidFill>
                </w14:textFill>
              </w:rPr>
            </w:pPr>
          </w:p>
        </w:tc>
      </w:tr>
    </w:tbl>
    <w:p w14:paraId="3325E5AD">
      <w:pPr>
        <w:pStyle w:val="21"/>
        <w:numPr>
          <w:ilvl w:val="0"/>
          <w:numId w:val="0"/>
        </w:numPr>
        <w:adjustRightInd w:val="0"/>
        <w:snapToGrid w:val="0"/>
        <w:spacing w:line="360" w:lineRule="auto"/>
        <w:ind w:firstLine="486" w:firstLineChars="200"/>
        <w:rPr>
          <w:rStyle w:val="41"/>
          <w:rFonts w:hint="eastAsia" w:ascii="宋体" w:hAnsi="宋体" w:cs="宋体"/>
          <w:b/>
          <w:bCs/>
          <w:sz w:val="24"/>
          <w:szCs w:val="24"/>
          <w:lang w:val="en-US" w:eastAsia="zh-CN"/>
        </w:rPr>
      </w:pPr>
      <w:r>
        <w:rPr>
          <w:rStyle w:val="41"/>
          <w:rFonts w:hint="eastAsia" w:ascii="宋体" w:hAnsi="宋体" w:cs="宋体"/>
          <w:b/>
          <w:bCs/>
          <w:sz w:val="24"/>
          <w:szCs w:val="24"/>
          <w:lang w:val="en-US" w:eastAsia="zh-CN"/>
        </w:rPr>
        <w:t>六、服务期限</w:t>
      </w:r>
    </w:p>
    <w:p w14:paraId="21701FD9">
      <w:pPr>
        <w:pStyle w:val="21"/>
        <w:adjustRightInd w:val="0"/>
        <w:snapToGrid w:val="0"/>
        <w:spacing w:line="360" w:lineRule="auto"/>
        <w:ind w:left="0" w:leftChars="0" w:firstLine="486" w:firstLineChars="200"/>
        <w:rPr>
          <w:rStyle w:val="41"/>
          <w:rFonts w:hint="eastAsia" w:ascii="宋体" w:hAnsi="宋体" w:cs="宋体"/>
          <w:sz w:val="24"/>
          <w:szCs w:val="24"/>
          <w:highlight w:val="none"/>
          <w:lang w:val="en-US" w:eastAsia="zh-CN"/>
        </w:rPr>
      </w:pPr>
      <w:r>
        <w:rPr>
          <w:rStyle w:val="41"/>
          <w:rFonts w:hint="eastAsia" w:ascii="宋体" w:hAnsi="宋体" w:cs="宋体"/>
          <w:sz w:val="24"/>
          <w:szCs w:val="24"/>
          <w:highlight w:val="none"/>
          <w:lang w:val="en-US" w:eastAsia="zh-CN"/>
        </w:rPr>
        <w:t>自合同签订之日起一年。</w:t>
      </w:r>
    </w:p>
    <w:p w14:paraId="4CB247E3"/>
    <w:p w14:paraId="4628E436">
      <w:pPr>
        <w:rPr>
          <w:rFonts w:hint="eastAsia" w:ascii="宋体" w:hAnsi="宋体" w:eastAsia="宋体" w:cs="宋体"/>
          <w:b/>
          <w:color w:val="auto"/>
          <w:kern w:val="2"/>
          <w:sz w:val="30"/>
          <w:szCs w:val="30"/>
          <w:highlight w:val="yellow"/>
          <w:lang w:val="en-US" w:eastAsia="zh-CN" w:bidi="ar-SA"/>
        </w:rPr>
      </w:pPr>
      <w:r>
        <w:rPr>
          <w:rFonts w:hint="eastAsia" w:ascii="宋体" w:hAnsi="宋体" w:eastAsia="宋体" w:cs="宋体"/>
          <w:b/>
          <w:color w:val="auto"/>
          <w:kern w:val="2"/>
          <w:sz w:val="30"/>
          <w:szCs w:val="30"/>
          <w:highlight w:val="yellow"/>
          <w:lang w:val="en-US" w:eastAsia="zh-CN" w:bidi="ar-SA"/>
        </w:rPr>
        <w:br w:type="page"/>
      </w:r>
    </w:p>
    <w:p w14:paraId="066A0F64">
      <w:pPr>
        <w:pStyle w:val="21"/>
        <w:adjustRightInd w:val="0"/>
        <w:snapToGrid w:val="0"/>
        <w:spacing w:line="360" w:lineRule="auto"/>
        <w:ind w:left="0" w:leftChars="0" w:firstLine="0" w:firstLineChars="0"/>
        <w:jc w:val="center"/>
        <w:rPr>
          <w:rStyle w:val="41"/>
          <w:rFonts w:ascii="宋体" w:hAnsi="宋体" w:cs="宋体"/>
          <w:b/>
          <w:color w:val="auto"/>
          <w:sz w:val="30"/>
          <w:szCs w:val="30"/>
          <w:highlight w:val="none"/>
        </w:rPr>
      </w:pPr>
      <w:r>
        <w:rPr>
          <w:rFonts w:hint="eastAsia" w:ascii="宋体" w:hAnsi="宋体" w:eastAsia="宋体" w:cs="宋体"/>
          <w:b/>
          <w:color w:val="auto"/>
          <w:kern w:val="2"/>
          <w:sz w:val="30"/>
          <w:szCs w:val="30"/>
          <w:highlight w:val="none"/>
          <w:lang w:val="en-US" w:eastAsia="zh-CN" w:bidi="ar-SA"/>
        </w:rPr>
        <w:t>第五章</w:t>
      </w:r>
      <w:r>
        <w:rPr>
          <w:rFonts w:hint="eastAsia" w:ascii="宋体" w:hAnsi="宋体" w:cs="宋体"/>
          <w:b/>
          <w:color w:val="auto"/>
          <w:kern w:val="2"/>
          <w:sz w:val="30"/>
          <w:szCs w:val="30"/>
          <w:highlight w:val="none"/>
          <w:lang w:val="en-US" w:eastAsia="zh-CN" w:bidi="ar-SA"/>
        </w:rPr>
        <w:t xml:space="preserve">  </w:t>
      </w:r>
      <w:r>
        <w:rPr>
          <w:rStyle w:val="41"/>
          <w:rFonts w:hint="eastAsia" w:ascii="宋体" w:hAnsi="宋体" w:cs="宋体"/>
          <w:b/>
          <w:color w:val="auto"/>
          <w:sz w:val="30"/>
          <w:szCs w:val="30"/>
          <w:highlight w:val="none"/>
        </w:rPr>
        <w:t>拟签订的合同文本</w:t>
      </w:r>
    </w:p>
    <w:p w14:paraId="0F7325B0">
      <w:pPr>
        <w:jc w:val="center"/>
        <w:rPr>
          <w:rFonts w:hint="eastAsia" w:ascii="方正小标宋简体" w:eastAsia="方正小标宋简体"/>
          <w:sz w:val="44"/>
          <w:szCs w:val="44"/>
          <w:highlight w:val="none"/>
        </w:rPr>
      </w:pPr>
    </w:p>
    <w:p w14:paraId="21662172">
      <w:pPr>
        <w:pStyle w:val="7"/>
        <w:numPr>
          <w:ilvl w:val="0"/>
          <w:numId w:val="0"/>
        </w:numPr>
        <w:spacing w:before="0" w:after="0" w:line="240" w:lineRule="auto"/>
        <w:rPr>
          <w:rFonts w:hint="eastAsia"/>
          <w:highlight w:val="none"/>
        </w:rPr>
      </w:pPr>
    </w:p>
    <w:p w14:paraId="3D5A79C2">
      <w:pPr>
        <w:pStyle w:val="7"/>
        <w:numPr>
          <w:ilvl w:val="0"/>
          <w:numId w:val="0"/>
        </w:numPr>
        <w:spacing w:before="0" w:after="0" w:line="240" w:lineRule="auto"/>
        <w:rPr>
          <w:rFonts w:hint="eastAsia"/>
          <w:highlight w:val="none"/>
        </w:rPr>
      </w:pPr>
    </w:p>
    <w:p w14:paraId="5119349A">
      <w:pPr>
        <w:jc w:val="center"/>
        <w:rPr>
          <w:rFonts w:hint="eastAsia" w:ascii="方正小标宋简体" w:eastAsia="方正小标宋简体"/>
          <w:sz w:val="44"/>
          <w:szCs w:val="44"/>
          <w:highlight w:val="none"/>
        </w:rPr>
      </w:pPr>
    </w:p>
    <w:p w14:paraId="09722D3B">
      <w:pPr>
        <w:jc w:val="center"/>
        <w:rPr>
          <w:rFonts w:hint="eastAsia" w:ascii="方正小标宋简体" w:eastAsia="方正小标宋简体"/>
          <w:sz w:val="44"/>
          <w:szCs w:val="44"/>
          <w:highlight w:val="none"/>
        </w:rPr>
      </w:pPr>
      <w:r>
        <w:rPr>
          <w:rFonts w:hint="eastAsia" w:ascii="方正小标宋简体" w:eastAsia="方正小标宋简体"/>
          <w:sz w:val="44"/>
          <w:szCs w:val="44"/>
          <w:highlight w:val="none"/>
          <w:lang w:val="en-US" w:eastAsia="zh-CN"/>
        </w:rPr>
        <w:t>泾河一中、泾河六校、泾河七小和瀛洲小学物业政府采购项目  物业管理服务合同</w:t>
      </w:r>
    </w:p>
    <w:p w14:paraId="454178E7">
      <w:pPr>
        <w:jc w:val="center"/>
        <w:rPr>
          <w:rFonts w:ascii="方正小标宋简体" w:eastAsia="方正小标宋简体"/>
          <w:sz w:val="44"/>
          <w:szCs w:val="44"/>
          <w:highlight w:val="yellow"/>
        </w:rPr>
      </w:pPr>
    </w:p>
    <w:p w14:paraId="087BF500">
      <w:pPr>
        <w:jc w:val="center"/>
        <w:rPr>
          <w:rFonts w:ascii="方正小标宋简体" w:eastAsia="方正小标宋简体"/>
          <w:sz w:val="32"/>
          <w:szCs w:val="32"/>
        </w:rPr>
      </w:pPr>
    </w:p>
    <w:p w14:paraId="35990660">
      <w:pPr>
        <w:jc w:val="center"/>
        <w:rPr>
          <w:rFonts w:ascii="方正小标宋简体" w:eastAsia="方正小标宋简体"/>
          <w:sz w:val="44"/>
          <w:szCs w:val="44"/>
        </w:rPr>
      </w:pPr>
    </w:p>
    <w:p w14:paraId="317C090F">
      <w:pPr>
        <w:rPr>
          <w:rFonts w:hint="eastAsia" w:ascii="方正小标宋简体" w:eastAsia="方正小标宋简体"/>
          <w:sz w:val="44"/>
          <w:szCs w:val="44"/>
        </w:rPr>
      </w:pPr>
    </w:p>
    <w:p w14:paraId="056E3236">
      <w:pPr>
        <w:jc w:val="center"/>
        <w:rPr>
          <w:rFonts w:ascii="方正小标宋简体" w:eastAsia="方正小标宋简体"/>
          <w:sz w:val="44"/>
          <w:szCs w:val="44"/>
        </w:rPr>
      </w:pPr>
    </w:p>
    <w:p w14:paraId="029623CA">
      <w:pPr>
        <w:rPr>
          <w:rFonts w:ascii="方正小标宋简体" w:eastAsia="方正小标宋简体"/>
          <w:sz w:val="32"/>
          <w:szCs w:val="32"/>
        </w:rPr>
      </w:pPr>
    </w:p>
    <w:p w14:paraId="66CF7EBF">
      <w:pPr>
        <w:rPr>
          <w:rFonts w:ascii="方正小标宋简体" w:eastAsia="方正小标宋简体"/>
          <w:sz w:val="32"/>
          <w:szCs w:val="32"/>
        </w:rPr>
      </w:pPr>
    </w:p>
    <w:p w14:paraId="74378976">
      <w:pPr>
        <w:pStyle w:val="7"/>
        <w:numPr>
          <w:ilvl w:val="0"/>
          <w:numId w:val="0"/>
        </w:numPr>
        <w:spacing w:before="0" w:after="0" w:line="240" w:lineRule="auto"/>
      </w:pPr>
    </w:p>
    <w:p w14:paraId="0914F801">
      <w:pPr>
        <w:spacing w:line="600" w:lineRule="atLeast"/>
        <w:ind w:firstLine="323" w:firstLineChars="100"/>
        <w:rPr>
          <w:rFonts w:hint="eastAsia" w:ascii="方正小标宋简体" w:eastAsia="方正小标宋简体"/>
          <w:sz w:val="32"/>
          <w:szCs w:val="32"/>
        </w:rPr>
      </w:pPr>
    </w:p>
    <w:p w14:paraId="79ADE870">
      <w:pPr>
        <w:spacing w:line="600" w:lineRule="atLeast"/>
        <w:ind w:firstLine="323" w:firstLineChars="100"/>
        <w:rPr>
          <w:rFonts w:hint="eastAsia" w:ascii="仿宋_GB2312" w:hAnsi="仿宋_GB2312" w:eastAsia="仿宋_GB2312" w:cs="仿宋_GB2312"/>
          <w:color w:val="000000"/>
          <w:sz w:val="32"/>
          <w:szCs w:val="32"/>
        </w:rPr>
      </w:pPr>
      <w:r>
        <w:rPr>
          <w:rFonts w:hint="eastAsia" w:ascii="方正小标宋简体" w:eastAsia="方正小标宋简体"/>
          <w:sz w:val="32"/>
          <w:szCs w:val="32"/>
        </w:rPr>
        <w:t>甲方：</w:t>
      </w:r>
    </w:p>
    <w:p w14:paraId="75FD6726">
      <w:pPr>
        <w:spacing w:line="600" w:lineRule="atLeast"/>
        <w:ind w:firstLine="323" w:firstLineChars="100"/>
        <w:rPr>
          <w:rFonts w:hint="eastAsia" w:ascii="宋体" w:hAnsi="宋体"/>
          <w:b/>
        </w:rPr>
        <w:sectPr>
          <w:footerReference r:id="rId4" w:type="default"/>
          <w:footerReference r:id="rId5" w:type="even"/>
          <w:pgSz w:w="11906" w:h="16838"/>
          <w:pgMar w:top="1440" w:right="1797" w:bottom="1440" w:left="1797" w:header="851" w:footer="992" w:gutter="0"/>
          <w:pgNumType w:fmt="decimal" w:start="1"/>
          <w:cols w:space="720" w:num="1"/>
          <w:docGrid w:type="linesAndChars" w:linePitch="312" w:charSpace="640"/>
        </w:sectPr>
      </w:pPr>
      <w:r>
        <w:rPr>
          <w:rFonts w:hint="eastAsia" w:ascii="方正小标宋简体" w:eastAsia="方正小标宋简体"/>
          <w:sz w:val="32"/>
          <w:szCs w:val="32"/>
        </w:rPr>
        <w:t>乙方：</w:t>
      </w:r>
    </w:p>
    <w:p w14:paraId="3CA7F9A0">
      <w:pPr>
        <w:pStyle w:val="2"/>
        <w:snapToGrid w:val="0"/>
        <w:spacing w:line="560" w:lineRule="exact"/>
        <w:jc w:val="center"/>
        <w:rPr>
          <w:rFonts w:hint="default" w:ascii="仿宋_GB2312" w:hAnsi="仿宋_GB2312" w:eastAsia="仿宋_GB2312" w:cs="仿宋_GB2312"/>
          <w:color w:val="auto"/>
          <w:spacing w:val="0"/>
          <w:sz w:val="32"/>
          <w:szCs w:val="32"/>
          <w:lang w:val="en-US" w:eastAsia="zh-CN"/>
        </w:rPr>
      </w:pPr>
      <w:r>
        <w:rPr>
          <w:rFonts w:hint="eastAsia" w:ascii="方正小标宋简体" w:hAnsi="方正小标宋简体" w:eastAsia="方正小标宋简体" w:cs="方正小标宋简体"/>
          <w:color w:val="auto"/>
          <w:spacing w:val="0"/>
          <w:sz w:val="44"/>
          <w:szCs w:val="44"/>
          <w:lang w:val="en-US" w:eastAsia="zh-CN"/>
        </w:rPr>
        <w:t>泾河一中、泾河六校、泾河七小和瀛洲小学物业政府采购项目物业管理服务合同</w:t>
      </w:r>
    </w:p>
    <w:p w14:paraId="10662936">
      <w:pPr>
        <w:widowControl/>
        <w:spacing w:line="52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甲方：</w:t>
      </w:r>
    </w:p>
    <w:p w14:paraId="4E0BE357">
      <w:pPr>
        <w:widowControl/>
        <w:spacing w:line="520" w:lineRule="exact"/>
        <w:ind w:firstLine="492"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地址：</w:t>
      </w:r>
    </w:p>
    <w:p w14:paraId="0188052D">
      <w:pPr>
        <w:widowControl/>
        <w:spacing w:line="520" w:lineRule="exact"/>
        <w:ind w:firstLine="492" w:firstLineChars="200"/>
        <w:rPr>
          <w:rFonts w:hint="eastAsia" w:ascii="宋体" w:hAnsi="宋体" w:eastAsia="宋体" w:cs="宋体"/>
          <w:color w:val="auto"/>
          <w:sz w:val="24"/>
          <w:szCs w:val="24"/>
          <w:lang w:val="en-US" w:eastAsia="zh-CN"/>
        </w:rPr>
      </w:pPr>
    </w:p>
    <w:p w14:paraId="57E3F97B">
      <w:pPr>
        <w:widowControl/>
        <w:spacing w:line="520" w:lineRule="exact"/>
        <w:ind w:firstLine="492" w:firstLineChars="20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乙方：</w:t>
      </w:r>
    </w:p>
    <w:p w14:paraId="07EAFA12">
      <w:pPr>
        <w:widowControl/>
        <w:spacing w:line="520" w:lineRule="exact"/>
        <w:ind w:firstLine="492"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地址：</w:t>
      </w:r>
    </w:p>
    <w:p w14:paraId="549479AF">
      <w:pPr>
        <w:pStyle w:val="2"/>
        <w:snapToGrid w:val="0"/>
        <w:spacing w:line="560" w:lineRule="exact"/>
        <w:rPr>
          <w:rFonts w:hint="eastAsia" w:ascii="宋体" w:hAnsi="宋体" w:eastAsia="宋体" w:cs="宋体"/>
          <w:color w:val="auto"/>
          <w:spacing w:val="0"/>
          <w:sz w:val="24"/>
          <w:szCs w:val="24"/>
          <w:lang w:eastAsia="zh-CN"/>
        </w:rPr>
      </w:pPr>
    </w:p>
    <w:p w14:paraId="159B7CE4">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根据有关法律、法规，在甲乙双方自愿、平等、协商一致的基础上，就甲方委托乙方对其日常维修、校园安防、宿舍管理、设备操作、卫生保洁、绿化保养、体育器材发放等提供物业管理服务事宜，订立本合同。</w:t>
      </w:r>
    </w:p>
    <w:p w14:paraId="5C777A4D">
      <w:pPr>
        <w:adjustRightInd/>
        <w:spacing w:line="560" w:lineRule="exact"/>
        <w:jc w:val="center"/>
        <w:rPr>
          <w:rFonts w:hint="eastAsia" w:ascii="宋体" w:hAnsi="宋体" w:eastAsia="宋体" w:cs="宋体"/>
          <w:b/>
          <w:color w:val="auto"/>
          <w:sz w:val="24"/>
          <w:szCs w:val="24"/>
          <w:lang w:eastAsia="zh-CN"/>
        </w:rPr>
      </w:pPr>
      <w:r>
        <w:rPr>
          <w:rFonts w:hint="eastAsia" w:ascii="宋体" w:hAnsi="宋体" w:eastAsia="宋体" w:cs="宋体"/>
          <w:b/>
          <w:color w:val="auto"/>
          <w:sz w:val="24"/>
          <w:szCs w:val="24"/>
          <w:lang w:eastAsia="zh-CN"/>
        </w:rPr>
        <w:t>第一部分 合同</w:t>
      </w:r>
      <w:r>
        <w:rPr>
          <w:rFonts w:hint="eastAsia" w:ascii="宋体" w:hAnsi="宋体" w:eastAsia="宋体" w:cs="宋体"/>
          <w:b/>
          <w:bCs/>
          <w:color w:val="auto"/>
          <w:sz w:val="24"/>
          <w:szCs w:val="24"/>
          <w:lang w:eastAsia="zh-CN"/>
        </w:rPr>
        <w:t>期限及物业服务地点</w:t>
      </w:r>
    </w:p>
    <w:p w14:paraId="4C63AF22">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1.本物业管理服务合同期限为</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，自</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年</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月</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日起至</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年</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月</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日止。合同到期前</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天，双方洽谈合同续订事宜。</w:t>
      </w:r>
    </w:p>
    <w:p w14:paraId="5EB8BB26">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val="en-US" w:eastAsia="zh-CN"/>
        </w:rPr>
        <w:t>2</w:t>
      </w:r>
      <w:r>
        <w:rPr>
          <w:rFonts w:hint="eastAsia" w:ascii="宋体" w:hAnsi="宋体" w:eastAsia="宋体" w:cs="宋体"/>
          <w:color w:val="auto"/>
          <w:spacing w:val="0"/>
          <w:sz w:val="24"/>
          <w:szCs w:val="24"/>
          <w:lang w:eastAsia="zh-CN"/>
        </w:rPr>
        <w:t>.本合同委托期限届满，乙方在同等条件下有优先续签权。</w:t>
      </w:r>
    </w:p>
    <w:p w14:paraId="674B1CF5">
      <w:pPr>
        <w:adjustRightInd/>
        <w:spacing w:line="560" w:lineRule="exact"/>
        <w:jc w:val="center"/>
        <w:rPr>
          <w:rFonts w:hint="eastAsia" w:ascii="宋体" w:hAnsi="宋体" w:eastAsia="宋体" w:cs="宋体"/>
          <w:b/>
          <w:bCs/>
          <w:color w:val="auto"/>
          <w:sz w:val="24"/>
          <w:szCs w:val="24"/>
          <w:lang w:eastAsia="zh-CN"/>
        </w:rPr>
      </w:pPr>
      <w:r>
        <w:rPr>
          <w:rFonts w:hint="eastAsia" w:ascii="宋体" w:hAnsi="宋体" w:eastAsia="宋体" w:cs="宋体"/>
          <w:b/>
          <w:color w:val="auto"/>
          <w:sz w:val="24"/>
          <w:szCs w:val="24"/>
          <w:lang w:eastAsia="zh-CN"/>
        </w:rPr>
        <w:t xml:space="preserve">第二部分 </w:t>
      </w:r>
      <w:r>
        <w:rPr>
          <w:rFonts w:hint="eastAsia" w:ascii="宋体" w:hAnsi="宋体" w:eastAsia="宋体" w:cs="宋体"/>
          <w:b/>
          <w:bCs/>
          <w:color w:val="auto"/>
          <w:sz w:val="24"/>
          <w:szCs w:val="24"/>
          <w:lang w:eastAsia="zh-CN"/>
        </w:rPr>
        <w:t>物业管理服务范围及内容</w:t>
      </w:r>
    </w:p>
    <w:p w14:paraId="4111A46C">
      <w:pPr>
        <w:spacing w:line="560" w:lineRule="exact"/>
        <w:ind w:firstLine="512"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1.保洁服务：服务区域内的公共区域环境卫生，打扫、墙面、卫生间、公共走廊、楼梯、连廊通道、</w:t>
      </w:r>
      <w:r>
        <w:rPr>
          <w:rFonts w:hint="eastAsia" w:ascii="宋体" w:hAnsi="宋体" w:eastAsia="宋体" w:cs="宋体"/>
          <w:color w:val="auto"/>
          <w:spacing w:val="-2"/>
          <w:sz w:val="24"/>
          <w:szCs w:val="24"/>
          <w:lang w:eastAsia="zh-CN"/>
        </w:rPr>
        <w:t>门窗玻璃、道路、院落、广场；定期清理屋顶排水渠里的垃圾、杂物；</w:t>
      </w:r>
      <w:r>
        <w:rPr>
          <w:rFonts w:hint="eastAsia" w:ascii="宋体" w:hAnsi="宋体" w:eastAsia="宋体" w:cs="宋体"/>
          <w:color w:val="auto"/>
          <w:spacing w:val="2"/>
          <w:sz w:val="24"/>
          <w:szCs w:val="24"/>
          <w:lang w:eastAsia="zh-CN"/>
        </w:rPr>
        <w:t>负责垃圾的收集、外运；按照节能减排、绿色环保的要求，制定垃圾收集、分类、处置方案并实施。各教室、办公室、实验室、学生宿舍、教师宿舍的室内卫生，由学校自</w:t>
      </w:r>
      <w:r>
        <w:rPr>
          <w:rFonts w:hint="eastAsia" w:ascii="宋体" w:hAnsi="宋体" w:eastAsia="宋体" w:cs="宋体"/>
          <w:color w:val="auto"/>
          <w:sz w:val="24"/>
          <w:szCs w:val="24"/>
          <w:lang w:eastAsia="zh-CN"/>
        </w:rPr>
        <w:t>行负责，不在乙方服务范围内。如遇大型迎检或活</w:t>
      </w:r>
      <w:r>
        <w:rPr>
          <w:rFonts w:hint="eastAsia" w:ascii="宋体" w:hAnsi="宋体" w:eastAsia="宋体" w:cs="宋体"/>
          <w:color w:val="auto"/>
          <w:spacing w:val="-1"/>
          <w:sz w:val="24"/>
          <w:szCs w:val="24"/>
          <w:lang w:eastAsia="zh-CN"/>
        </w:rPr>
        <w:t>动由双方具体协商。</w:t>
      </w:r>
    </w:p>
    <w:p w14:paraId="543F0DDB">
      <w:pPr>
        <w:spacing w:line="560" w:lineRule="exact"/>
        <w:ind w:firstLine="512"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eastAsia="zh-CN"/>
        </w:rPr>
        <w:t>2.设备设施操作维护服务：负</w:t>
      </w:r>
      <w:r>
        <w:rPr>
          <w:rFonts w:hint="eastAsia" w:ascii="宋体" w:hAnsi="宋体" w:eastAsia="宋体" w:cs="宋体"/>
          <w:color w:val="auto"/>
          <w:spacing w:val="5"/>
          <w:sz w:val="24"/>
          <w:szCs w:val="24"/>
          <w:lang w:val="en-US" w:eastAsia="zh-CN"/>
        </w:rPr>
        <w:t>全校</w:t>
      </w:r>
      <w:r>
        <w:rPr>
          <w:rFonts w:hint="eastAsia" w:ascii="宋体" w:hAnsi="宋体" w:eastAsia="宋体" w:cs="宋体"/>
          <w:color w:val="auto"/>
          <w:spacing w:val="5"/>
          <w:sz w:val="24"/>
          <w:szCs w:val="24"/>
          <w:lang w:eastAsia="zh-CN"/>
        </w:rPr>
        <w:t>给排水系统正常运行，负责上下水管道、暖</w:t>
      </w:r>
      <w:r>
        <w:rPr>
          <w:rFonts w:hint="eastAsia" w:ascii="宋体" w:hAnsi="宋体" w:eastAsia="宋体" w:cs="宋体"/>
          <w:color w:val="auto"/>
          <w:spacing w:val="2"/>
          <w:sz w:val="24"/>
          <w:szCs w:val="24"/>
          <w:lang w:eastAsia="zh-CN"/>
        </w:rPr>
        <w:t>气、冷气、排污、雨水管道维修、卫生间洁具维修和夜间值班等工作。负责校舍门窗、桌凳、锁具、学生公寓家具、床的维修等工作。在保障校园正常供电的基础</w:t>
      </w:r>
      <w:r>
        <w:rPr>
          <w:rFonts w:hint="eastAsia" w:ascii="宋体" w:hAnsi="宋体" w:eastAsia="宋体" w:cs="宋体"/>
          <w:color w:val="auto"/>
          <w:spacing w:val="4"/>
          <w:sz w:val="24"/>
          <w:szCs w:val="24"/>
          <w:lang w:eastAsia="zh-CN"/>
        </w:rPr>
        <w:t>上，负责校园用电线路、电气维修，配电室、中央监控室</w:t>
      </w:r>
      <w:r>
        <w:rPr>
          <w:rFonts w:hint="eastAsia" w:ascii="宋体" w:hAnsi="宋体" w:eastAsia="宋体" w:cs="宋体"/>
          <w:color w:val="auto"/>
          <w:spacing w:val="-34"/>
          <w:sz w:val="24"/>
          <w:szCs w:val="24"/>
          <w:lang w:eastAsia="zh-CN"/>
        </w:rPr>
        <w:t xml:space="preserve"> </w:t>
      </w:r>
      <w:r>
        <w:rPr>
          <w:rFonts w:hint="eastAsia" w:ascii="宋体" w:hAnsi="宋体" w:eastAsia="宋体" w:cs="宋体"/>
          <w:color w:val="auto"/>
          <w:spacing w:val="4"/>
          <w:sz w:val="24"/>
          <w:szCs w:val="24"/>
          <w:lang w:eastAsia="zh-CN"/>
        </w:rPr>
        <w:t>24</w:t>
      </w:r>
      <w:r>
        <w:rPr>
          <w:rFonts w:hint="eastAsia" w:ascii="宋体" w:hAnsi="宋体" w:eastAsia="宋体" w:cs="宋体"/>
          <w:color w:val="auto"/>
          <w:spacing w:val="-37"/>
          <w:sz w:val="24"/>
          <w:szCs w:val="24"/>
          <w:lang w:eastAsia="zh-CN"/>
        </w:rPr>
        <w:t xml:space="preserve"> </w:t>
      </w:r>
      <w:r>
        <w:rPr>
          <w:rFonts w:hint="eastAsia" w:ascii="宋体" w:hAnsi="宋体" w:eastAsia="宋体" w:cs="宋体"/>
          <w:color w:val="auto"/>
          <w:spacing w:val="4"/>
          <w:sz w:val="24"/>
          <w:szCs w:val="24"/>
          <w:lang w:eastAsia="zh-CN"/>
        </w:rPr>
        <w:t>小时值守，</w:t>
      </w:r>
      <w:r>
        <w:rPr>
          <w:rFonts w:hint="eastAsia" w:ascii="宋体" w:hAnsi="宋体" w:eastAsia="宋体" w:cs="宋体"/>
          <w:color w:val="auto"/>
          <w:spacing w:val="1"/>
          <w:sz w:val="24"/>
          <w:szCs w:val="24"/>
          <w:lang w:eastAsia="zh-CN"/>
        </w:rPr>
        <w:t>确保设备安全运行(不可抗力、意</w:t>
      </w:r>
      <w:r>
        <w:rPr>
          <w:rFonts w:hint="eastAsia" w:ascii="宋体" w:hAnsi="宋体" w:eastAsia="宋体" w:cs="宋体"/>
          <w:color w:val="auto"/>
          <w:spacing w:val="-1"/>
          <w:sz w:val="24"/>
          <w:szCs w:val="24"/>
          <w:lang w:eastAsia="zh-CN"/>
        </w:rPr>
        <w:t>外事件、第三人侵害等情形除外)。</w:t>
      </w:r>
    </w:p>
    <w:p w14:paraId="299953EE">
      <w:pPr>
        <w:spacing w:line="560" w:lineRule="exact"/>
        <w:ind w:firstLine="500"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eastAsia="zh-CN"/>
        </w:rPr>
        <w:t>3.宿舍管理：负责</w:t>
      </w:r>
      <w:r>
        <w:rPr>
          <w:rFonts w:hint="eastAsia" w:ascii="宋体" w:hAnsi="宋体" w:eastAsia="宋体" w:cs="宋体"/>
          <w:color w:val="auto"/>
          <w:spacing w:val="2"/>
          <w:sz w:val="24"/>
          <w:szCs w:val="24"/>
          <w:lang w:val="en-US" w:eastAsia="zh-CN"/>
        </w:rPr>
        <w:t>教师公寓</w:t>
      </w:r>
      <w:r>
        <w:rPr>
          <w:rFonts w:hint="eastAsia" w:ascii="宋体" w:hAnsi="宋体" w:eastAsia="宋体" w:cs="宋体"/>
          <w:color w:val="auto"/>
          <w:spacing w:val="2"/>
          <w:sz w:val="24"/>
          <w:szCs w:val="24"/>
          <w:lang w:eastAsia="zh-CN"/>
        </w:rPr>
        <w:t>管理，制定并执行宿管制度(报送校方审核并经校</w:t>
      </w:r>
      <w:r>
        <w:rPr>
          <w:rFonts w:hint="eastAsia" w:ascii="宋体" w:hAnsi="宋体" w:eastAsia="宋体" w:cs="宋体"/>
          <w:color w:val="auto"/>
          <w:spacing w:val="5"/>
          <w:sz w:val="24"/>
          <w:szCs w:val="24"/>
          <w:lang w:eastAsia="zh-CN"/>
        </w:rPr>
        <w:t>方书面确认)；确保住校</w:t>
      </w:r>
      <w:r>
        <w:rPr>
          <w:rFonts w:hint="eastAsia" w:ascii="宋体" w:hAnsi="宋体" w:eastAsia="宋体" w:cs="宋体"/>
          <w:color w:val="auto"/>
          <w:spacing w:val="5"/>
          <w:sz w:val="24"/>
          <w:szCs w:val="24"/>
          <w:lang w:val="en-US" w:eastAsia="zh-CN"/>
        </w:rPr>
        <w:t>教师</w:t>
      </w:r>
      <w:r>
        <w:rPr>
          <w:rFonts w:hint="eastAsia" w:ascii="宋体" w:hAnsi="宋体" w:eastAsia="宋体" w:cs="宋体"/>
          <w:color w:val="auto"/>
          <w:spacing w:val="5"/>
          <w:sz w:val="24"/>
          <w:szCs w:val="24"/>
          <w:lang w:eastAsia="zh-CN"/>
        </w:rPr>
        <w:t>安全，保证宿舍良好的卫生面貌</w:t>
      </w:r>
      <w:r>
        <w:rPr>
          <w:rFonts w:hint="eastAsia" w:ascii="宋体" w:hAnsi="宋体" w:eastAsia="宋体" w:cs="宋体"/>
          <w:color w:val="auto"/>
          <w:spacing w:val="4"/>
          <w:sz w:val="24"/>
          <w:szCs w:val="24"/>
          <w:lang w:eastAsia="zh-CN"/>
        </w:rPr>
        <w:t>和优美的环境；保持宿舍设施(水、电、暖等)始终处在安全、</w:t>
      </w:r>
      <w:r>
        <w:rPr>
          <w:rFonts w:hint="eastAsia" w:ascii="宋体" w:hAnsi="宋体" w:eastAsia="宋体" w:cs="宋体"/>
          <w:color w:val="auto"/>
          <w:spacing w:val="3"/>
          <w:sz w:val="24"/>
          <w:szCs w:val="24"/>
          <w:lang w:eastAsia="zh-CN"/>
        </w:rPr>
        <w:t>良好的运行状态中(不</w:t>
      </w:r>
      <w:r>
        <w:rPr>
          <w:rFonts w:hint="eastAsia" w:ascii="宋体" w:hAnsi="宋体" w:eastAsia="宋体" w:cs="宋体"/>
          <w:color w:val="auto"/>
          <w:spacing w:val="-1"/>
          <w:sz w:val="24"/>
          <w:szCs w:val="24"/>
          <w:lang w:eastAsia="zh-CN"/>
        </w:rPr>
        <w:t>可抗力、意外事件、第三人侵害等情形除外)。</w:t>
      </w:r>
    </w:p>
    <w:p w14:paraId="098BE576">
      <w:pPr>
        <w:pStyle w:val="2"/>
        <w:spacing w:line="560" w:lineRule="exact"/>
        <w:ind w:left="0" w:leftChars="0" w:firstLine="496" w:firstLineChars="200"/>
        <w:rPr>
          <w:rFonts w:hint="eastAsia" w:ascii="宋体" w:hAnsi="宋体" w:eastAsia="宋体" w:cs="宋体"/>
          <w:color w:val="auto"/>
          <w:spacing w:val="-1"/>
          <w:sz w:val="24"/>
          <w:szCs w:val="24"/>
          <w:lang w:eastAsia="zh-CN"/>
        </w:rPr>
      </w:pPr>
      <w:r>
        <w:rPr>
          <w:rFonts w:hint="eastAsia" w:ascii="宋体" w:hAnsi="宋体" w:eastAsia="宋体" w:cs="宋体"/>
          <w:color w:val="auto"/>
          <w:spacing w:val="1"/>
          <w:sz w:val="24"/>
          <w:szCs w:val="24"/>
          <w:lang w:eastAsia="zh-CN"/>
        </w:rPr>
        <w:t>4.校园安防及秩序：制定学校安全管理重点、设置</w:t>
      </w:r>
      <w:r>
        <w:rPr>
          <w:rFonts w:hint="eastAsia" w:ascii="宋体" w:hAnsi="宋体" w:eastAsia="宋体" w:cs="宋体"/>
          <w:color w:val="auto"/>
          <w:spacing w:val="-36"/>
          <w:sz w:val="24"/>
          <w:szCs w:val="24"/>
          <w:lang w:eastAsia="zh-CN"/>
        </w:rPr>
        <w:t xml:space="preserve"> </w:t>
      </w:r>
      <w:r>
        <w:rPr>
          <w:rFonts w:hint="eastAsia" w:ascii="宋体" w:hAnsi="宋体" w:eastAsia="宋体" w:cs="宋体"/>
          <w:color w:val="auto"/>
          <w:spacing w:val="1"/>
          <w:sz w:val="24"/>
          <w:szCs w:val="24"/>
          <w:lang w:eastAsia="zh-CN"/>
        </w:rPr>
        <w:t>24</w:t>
      </w:r>
      <w:r>
        <w:rPr>
          <w:rFonts w:hint="eastAsia" w:ascii="宋体" w:hAnsi="宋体" w:eastAsia="宋体" w:cs="宋体"/>
          <w:color w:val="auto"/>
          <w:spacing w:val="-42"/>
          <w:sz w:val="24"/>
          <w:szCs w:val="24"/>
          <w:lang w:eastAsia="zh-CN"/>
        </w:rPr>
        <w:t xml:space="preserve"> </w:t>
      </w:r>
      <w:r>
        <w:rPr>
          <w:rFonts w:hint="eastAsia" w:ascii="宋体" w:hAnsi="宋体" w:eastAsia="宋体" w:cs="宋体"/>
          <w:color w:val="auto"/>
          <w:spacing w:val="1"/>
          <w:sz w:val="24"/>
          <w:szCs w:val="24"/>
          <w:lang w:eastAsia="zh-CN"/>
        </w:rPr>
        <w:t>小时巡检制度，校园安防隐</w:t>
      </w:r>
      <w:r>
        <w:rPr>
          <w:rFonts w:hint="eastAsia" w:ascii="宋体" w:hAnsi="宋体" w:eastAsia="宋体" w:cs="宋体"/>
          <w:color w:val="auto"/>
          <w:spacing w:val="2"/>
          <w:sz w:val="24"/>
          <w:szCs w:val="24"/>
          <w:lang w:eastAsia="zh-CN"/>
        </w:rPr>
        <w:t>患排查，利用监控系统加强安防效果，确保一键报警及校园安防设</w:t>
      </w:r>
      <w:r>
        <w:rPr>
          <w:rFonts w:hint="eastAsia" w:ascii="宋体" w:hAnsi="宋体" w:eastAsia="宋体" w:cs="宋体"/>
          <w:color w:val="auto"/>
          <w:spacing w:val="1"/>
          <w:sz w:val="24"/>
          <w:szCs w:val="24"/>
          <w:lang w:eastAsia="zh-CN"/>
        </w:rPr>
        <w:t>备正常运行，监控室、消控室需按国家相关部门要求，配齐专业持证人员上岗(人证齐全</w:t>
      </w:r>
      <w:r>
        <w:rPr>
          <w:rFonts w:hint="eastAsia" w:ascii="宋体" w:hAnsi="宋体" w:eastAsia="宋体" w:cs="宋体"/>
          <w:color w:val="auto"/>
          <w:spacing w:val="-36"/>
          <w:sz w:val="24"/>
          <w:szCs w:val="24"/>
          <w:lang w:eastAsia="zh-CN"/>
        </w:rPr>
        <w:t xml:space="preserve"> </w:t>
      </w:r>
      <w:r>
        <w:rPr>
          <w:rFonts w:hint="eastAsia" w:ascii="宋体" w:hAnsi="宋体" w:eastAsia="宋体" w:cs="宋体"/>
          <w:color w:val="auto"/>
          <w:spacing w:val="1"/>
          <w:sz w:val="24"/>
          <w:szCs w:val="24"/>
          <w:lang w:eastAsia="zh-CN"/>
        </w:rPr>
        <w:t>6</w:t>
      </w:r>
      <w:r>
        <w:rPr>
          <w:rFonts w:hint="eastAsia" w:ascii="宋体" w:hAnsi="宋体" w:eastAsia="宋体" w:cs="宋体"/>
          <w:color w:val="auto"/>
          <w:spacing w:val="-48"/>
          <w:sz w:val="24"/>
          <w:szCs w:val="24"/>
          <w:lang w:eastAsia="zh-CN"/>
        </w:rPr>
        <w:t xml:space="preserve"> </w:t>
      </w:r>
      <w:r>
        <w:rPr>
          <w:rFonts w:hint="eastAsia" w:ascii="宋体" w:hAnsi="宋体" w:eastAsia="宋体" w:cs="宋体"/>
          <w:color w:val="auto"/>
          <w:spacing w:val="1"/>
          <w:sz w:val="24"/>
          <w:szCs w:val="24"/>
          <w:lang w:eastAsia="zh-CN"/>
        </w:rPr>
        <w:t>证上墙)，地</w:t>
      </w:r>
      <w:r>
        <w:rPr>
          <w:rFonts w:hint="eastAsia" w:ascii="宋体" w:hAnsi="宋体" w:eastAsia="宋体" w:cs="宋体"/>
          <w:color w:val="auto"/>
          <w:spacing w:val="-1"/>
          <w:sz w:val="24"/>
          <w:szCs w:val="24"/>
          <w:lang w:eastAsia="zh-CN"/>
        </w:rPr>
        <w:t>下车库及临时停车秩序管理、校区出入口安防管理。</w:t>
      </w:r>
    </w:p>
    <w:p w14:paraId="31D0FA0E">
      <w:pPr>
        <w:pStyle w:val="2"/>
        <w:snapToGrid w:val="0"/>
        <w:spacing w:line="560" w:lineRule="exact"/>
        <w:ind w:left="0" w:leftChars="0" w:firstLine="492" w:firstLineChars="200"/>
        <w:rPr>
          <w:rFonts w:hint="eastAsia" w:ascii="宋体" w:hAnsi="宋体" w:eastAsia="宋体" w:cs="宋体"/>
          <w:spacing w:val="0"/>
          <w:sz w:val="24"/>
          <w:szCs w:val="24"/>
          <w:lang w:eastAsia="zh-CN"/>
        </w:rPr>
      </w:pPr>
      <w:r>
        <w:rPr>
          <w:rFonts w:hint="eastAsia" w:ascii="宋体" w:hAnsi="宋体" w:eastAsia="宋体" w:cs="宋体"/>
          <w:spacing w:val="0"/>
          <w:sz w:val="24"/>
          <w:szCs w:val="24"/>
          <w:lang w:val="en-US" w:eastAsia="zh-CN"/>
        </w:rPr>
        <w:t>5</w:t>
      </w:r>
      <w:r>
        <w:rPr>
          <w:rFonts w:hint="eastAsia" w:ascii="宋体" w:hAnsi="宋体" w:eastAsia="宋体" w:cs="宋体"/>
          <w:spacing w:val="0"/>
          <w:sz w:val="24"/>
          <w:szCs w:val="24"/>
          <w:lang w:eastAsia="zh-CN"/>
        </w:rPr>
        <w:t>.垃圾清运：负责校园内日常垃圾清运工作，包括教室、办公室、实验室、宿舍等公共区域的垃圾收集与清运。垃圾需分类收集，并按照当地环保部门的要求进行妥善处理。乙方应确保垃圾清运及时，保持校园环境整洁卫生。同时，乙方还需定期对垃圾收集容器进行清洗消毒，防止细菌滋生，保障校园卫生安全。</w:t>
      </w:r>
    </w:p>
    <w:p w14:paraId="40C8E970">
      <w:pPr>
        <w:pStyle w:val="2"/>
        <w:snapToGrid w:val="0"/>
        <w:spacing w:line="560" w:lineRule="exact"/>
        <w:ind w:left="0" w:leftChars="0" w:firstLine="500"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2"/>
          <w:sz w:val="24"/>
          <w:szCs w:val="24"/>
          <w:lang w:val="en-US" w:eastAsia="zh-CN"/>
        </w:rPr>
        <w:t>6</w:t>
      </w:r>
      <w:r>
        <w:rPr>
          <w:rFonts w:hint="eastAsia" w:ascii="宋体" w:hAnsi="宋体" w:eastAsia="宋体" w:cs="宋体"/>
          <w:color w:val="auto"/>
          <w:spacing w:val="2"/>
          <w:sz w:val="24"/>
          <w:szCs w:val="24"/>
          <w:lang w:eastAsia="zh-CN"/>
        </w:rPr>
        <w:t>.疫情防疫工作及防灾应急：定期组织开展各种应急预案演练；按照校园消防工作</w:t>
      </w:r>
      <w:r>
        <w:rPr>
          <w:rFonts w:hint="eastAsia" w:ascii="宋体" w:hAnsi="宋体" w:eastAsia="宋体" w:cs="宋体"/>
          <w:color w:val="auto"/>
          <w:spacing w:val="9"/>
          <w:sz w:val="24"/>
          <w:szCs w:val="24"/>
          <w:lang w:eastAsia="zh-CN"/>
        </w:rPr>
        <w:t>要求，做好消防设备设施配置，提供消防服务；制定并执行校园防</w:t>
      </w:r>
      <w:r>
        <w:rPr>
          <w:rFonts w:hint="eastAsia" w:ascii="宋体" w:hAnsi="宋体" w:eastAsia="宋体" w:cs="宋体"/>
          <w:color w:val="auto"/>
          <w:spacing w:val="8"/>
          <w:sz w:val="24"/>
          <w:szCs w:val="24"/>
          <w:lang w:eastAsia="zh-CN"/>
        </w:rPr>
        <w:t>疫工作流程制度</w:t>
      </w:r>
      <w:r>
        <w:rPr>
          <w:rFonts w:hint="eastAsia" w:ascii="宋体" w:hAnsi="宋体" w:eastAsia="宋体" w:cs="宋体"/>
          <w:color w:val="auto"/>
          <w:sz w:val="24"/>
          <w:szCs w:val="24"/>
          <w:lang w:eastAsia="zh-CN"/>
        </w:rPr>
        <w:t>(由校方审核并书面确认)，严格落实各级政府及相关部门</w:t>
      </w:r>
      <w:r>
        <w:rPr>
          <w:rFonts w:hint="eastAsia" w:ascii="宋体" w:hAnsi="宋体" w:eastAsia="宋体" w:cs="宋体"/>
          <w:color w:val="auto"/>
          <w:spacing w:val="-1"/>
          <w:sz w:val="24"/>
          <w:szCs w:val="24"/>
          <w:lang w:eastAsia="zh-CN"/>
        </w:rPr>
        <w:t>关于疫情防控的任务要求。</w:t>
      </w:r>
    </w:p>
    <w:p w14:paraId="7963B593">
      <w:pPr>
        <w:spacing w:line="560" w:lineRule="exact"/>
        <w:ind w:firstLine="512"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5"/>
          <w:sz w:val="24"/>
          <w:szCs w:val="24"/>
          <w:lang w:val="en-US" w:eastAsia="zh-CN"/>
        </w:rPr>
        <w:t>7</w:t>
      </w:r>
      <w:r>
        <w:rPr>
          <w:rFonts w:hint="eastAsia" w:ascii="宋体" w:hAnsi="宋体" w:eastAsia="宋体" w:cs="宋体"/>
          <w:color w:val="auto"/>
          <w:spacing w:val="5"/>
          <w:sz w:val="24"/>
          <w:szCs w:val="24"/>
          <w:lang w:eastAsia="zh-CN"/>
        </w:rPr>
        <w:t>.物业管理档案及验收存档：负责查验文件、资料存档，建立查验问题与系统销</w:t>
      </w:r>
      <w:r>
        <w:rPr>
          <w:rFonts w:hint="eastAsia" w:ascii="宋体" w:hAnsi="宋体" w:eastAsia="宋体" w:cs="宋体"/>
          <w:color w:val="auto"/>
          <w:spacing w:val="2"/>
          <w:sz w:val="24"/>
          <w:szCs w:val="24"/>
          <w:lang w:eastAsia="zh-CN"/>
        </w:rPr>
        <w:t>项核验台账清单；管理与物业相关的工程图纸存档与调取。制定满意度调查与回访制</w:t>
      </w:r>
      <w:r>
        <w:rPr>
          <w:rFonts w:hint="eastAsia" w:ascii="宋体" w:hAnsi="宋体" w:eastAsia="宋体" w:cs="宋体"/>
          <w:color w:val="auto"/>
          <w:spacing w:val="-1"/>
          <w:sz w:val="24"/>
          <w:szCs w:val="24"/>
          <w:lang w:eastAsia="zh-CN"/>
        </w:rPr>
        <w:t>度，受理校方师生的物业投诉，建立解决处理台账。</w:t>
      </w:r>
    </w:p>
    <w:p w14:paraId="19D6FF6F">
      <w:pPr>
        <w:spacing w:line="560" w:lineRule="exact"/>
        <w:ind w:firstLine="488"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1"/>
          <w:sz w:val="24"/>
          <w:szCs w:val="24"/>
          <w:lang w:val="en-US" w:eastAsia="zh-CN"/>
        </w:rPr>
        <w:t>8</w:t>
      </w:r>
      <w:r>
        <w:rPr>
          <w:rFonts w:hint="eastAsia" w:ascii="宋体" w:hAnsi="宋体" w:eastAsia="宋体" w:cs="宋体"/>
          <w:color w:val="auto"/>
          <w:spacing w:val="-1"/>
          <w:sz w:val="24"/>
          <w:szCs w:val="24"/>
          <w:lang w:eastAsia="zh-CN"/>
        </w:rPr>
        <w:t>.绿化养护：负责劳动实践基地的种植、养殖，花草树木的修剪、浇水和病虫害防治。</w:t>
      </w:r>
    </w:p>
    <w:p w14:paraId="072805DA">
      <w:pPr>
        <w:widowControl/>
        <w:kinsoku w:val="0"/>
        <w:overflowPunct/>
        <w:topLinePunct w:val="0"/>
        <w:autoSpaceDE w:val="0"/>
        <w:autoSpaceDN w:val="0"/>
        <w:snapToGrid w:val="0"/>
        <w:spacing w:line="560" w:lineRule="exact"/>
        <w:ind w:firstLine="512" w:firstLineChars="200"/>
        <w:jc w:val="left"/>
        <w:textAlignment w:val="baseline"/>
        <w:rPr>
          <w:rFonts w:hint="eastAsia" w:ascii="宋体" w:hAnsi="宋体" w:eastAsia="宋体" w:cs="宋体"/>
          <w:color w:val="auto"/>
          <w:spacing w:val="-1"/>
          <w:sz w:val="24"/>
          <w:szCs w:val="24"/>
          <w:lang w:eastAsia="zh-CN"/>
        </w:rPr>
      </w:pPr>
      <w:r>
        <w:rPr>
          <w:rFonts w:hint="eastAsia" w:ascii="宋体" w:hAnsi="宋体" w:eastAsia="宋体" w:cs="宋体"/>
          <w:color w:val="auto"/>
          <w:spacing w:val="5"/>
          <w:sz w:val="24"/>
          <w:szCs w:val="24"/>
          <w:lang w:val="en-US" w:eastAsia="zh-CN"/>
        </w:rPr>
        <w:t>9</w:t>
      </w:r>
      <w:r>
        <w:rPr>
          <w:rFonts w:hint="eastAsia" w:ascii="宋体" w:hAnsi="宋体" w:eastAsia="宋体" w:cs="宋体"/>
          <w:color w:val="auto"/>
          <w:spacing w:val="5"/>
          <w:sz w:val="24"/>
          <w:szCs w:val="24"/>
          <w:lang w:eastAsia="zh-CN"/>
        </w:rPr>
        <w:t>.其他：协助校方处理涉及市政、市容、园林绿化环保、街道办事处、创卫办等</w:t>
      </w:r>
      <w:r>
        <w:rPr>
          <w:rFonts w:hint="eastAsia" w:ascii="宋体" w:hAnsi="宋体" w:eastAsia="宋体" w:cs="宋体"/>
          <w:color w:val="auto"/>
          <w:spacing w:val="2"/>
          <w:sz w:val="24"/>
          <w:szCs w:val="24"/>
          <w:lang w:eastAsia="zh-CN"/>
        </w:rPr>
        <w:t>公共事务。核查各建筑设施的用水、用电、用气数额，抄表记录，并负责核算有关费</w:t>
      </w:r>
      <w:r>
        <w:rPr>
          <w:rFonts w:hint="eastAsia" w:ascii="宋体" w:hAnsi="宋体" w:eastAsia="宋体" w:cs="宋体"/>
          <w:color w:val="auto"/>
          <w:spacing w:val="-1"/>
          <w:sz w:val="24"/>
          <w:szCs w:val="24"/>
          <w:lang w:eastAsia="zh-CN"/>
        </w:rPr>
        <w:t>用。</w:t>
      </w:r>
    </w:p>
    <w:p w14:paraId="37B3AAE7">
      <w:pPr>
        <w:widowControl/>
        <w:kinsoku w:val="0"/>
        <w:overflowPunct/>
        <w:topLinePunct w:val="0"/>
        <w:autoSpaceDE w:val="0"/>
        <w:autoSpaceDN w:val="0"/>
        <w:snapToGrid w:val="0"/>
        <w:spacing w:line="560" w:lineRule="exact"/>
        <w:jc w:val="center"/>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第三部分 第三方服务内容</w:t>
      </w:r>
    </w:p>
    <w:p w14:paraId="06374CE5">
      <w:pPr>
        <w:adjustRightInd/>
        <w:spacing w:line="560" w:lineRule="exact"/>
        <w:ind w:firstLine="496" w:firstLineChars="200"/>
        <w:rPr>
          <w:rFonts w:hint="eastAsia" w:ascii="宋体" w:hAnsi="宋体" w:eastAsia="宋体" w:cs="宋体"/>
          <w:color w:val="auto"/>
          <w:spacing w:val="2"/>
          <w:sz w:val="24"/>
          <w:szCs w:val="24"/>
          <w:lang w:eastAsia="zh-CN"/>
        </w:rPr>
      </w:pPr>
      <w:r>
        <w:rPr>
          <w:rFonts w:hint="eastAsia" w:ascii="宋体" w:hAnsi="宋体" w:eastAsia="宋体" w:cs="宋体"/>
          <w:color w:val="auto"/>
          <w:spacing w:val="1"/>
          <w:sz w:val="24"/>
          <w:szCs w:val="24"/>
          <w:lang w:eastAsia="zh-CN"/>
        </w:rPr>
        <w:t>甲方可委托乙方与第三方签订视频监控系统、空调、电梯、消防设施、化粪池清掏及相关设施设备维保合同，具体以甲方通知为准，由乙方实施</w:t>
      </w:r>
      <w:r>
        <w:rPr>
          <w:rFonts w:hint="eastAsia" w:ascii="宋体" w:hAnsi="宋体" w:eastAsia="宋体" w:cs="宋体"/>
          <w:color w:val="auto"/>
          <w:spacing w:val="2"/>
          <w:sz w:val="24"/>
          <w:szCs w:val="24"/>
          <w:lang w:eastAsia="zh-CN"/>
        </w:rPr>
        <w:t>现场管理，由甲方承担以上维保费用。根据空调、电梯、消防设施、化粪池的维护和保养标准，制定甲、乙及维保单位三方《工作联系制度》和《工作考核制度》，并经甲方审核组书面确认后实施现场管理职能，确保水、电、空调、电梯的正常运行。游泳池运营由甲方聘请第三方</w:t>
      </w:r>
      <w:r>
        <w:rPr>
          <w:rFonts w:hint="eastAsia" w:ascii="宋体" w:hAnsi="宋体" w:eastAsia="宋体" w:cs="宋体"/>
          <w:color w:val="auto"/>
          <w:spacing w:val="-1"/>
          <w:sz w:val="24"/>
          <w:szCs w:val="24"/>
          <w:lang w:eastAsia="zh-CN"/>
        </w:rPr>
        <w:t>专业机构提供服务，不包含在本物业服务合同中；体育馆室内卫生、游泳</w:t>
      </w:r>
      <w:r>
        <w:rPr>
          <w:rFonts w:hint="eastAsia" w:ascii="宋体" w:hAnsi="宋体" w:eastAsia="宋体" w:cs="宋体"/>
          <w:color w:val="auto"/>
          <w:spacing w:val="-2"/>
          <w:sz w:val="24"/>
          <w:szCs w:val="24"/>
          <w:lang w:eastAsia="zh-CN"/>
        </w:rPr>
        <w:t>池设备设施的维护由乙方负责。</w:t>
      </w:r>
    </w:p>
    <w:p w14:paraId="3EF141A5">
      <w:pPr>
        <w:widowControl/>
        <w:kinsoku w:val="0"/>
        <w:overflowPunct/>
        <w:topLinePunct w:val="0"/>
        <w:autoSpaceDE w:val="0"/>
        <w:autoSpaceDN w:val="0"/>
        <w:snapToGrid w:val="0"/>
        <w:spacing w:line="560" w:lineRule="exact"/>
        <w:jc w:val="center"/>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第四部分 管理服务费用与支付</w:t>
      </w:r>
    </w:p>
    <w:p w14:paraId="1DE52286">
      <w:pPr>
        <w:pStyle w:val="2"/>
        <w:snapToGrid w:val="0"/>
        <w:spacing w:line="560" w:lineRule="exact"/>
        <w:ind w:left="0" w:leftChars="0"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1.乙方向甲方提供项目经理</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人、综合维修</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人、宿管</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人、消防值机员</w:t>
      </w:r>
      <w:r>
        <w:rPr>
          <w:rFonts w:hint="eastAsia" w:ascii="宋体" w:hAnsi="宋体" w:eastAsia="宋体" w:cs="宋体"/>
          <w:color w:val="auto"/>
          <w:spacing w:val="0"/>
          <w:sz w:val="24"/>
          <w:szCs w:val="24"/>
          <w:u w:val="single"/>
          <w:lang w:eastAsia="zh-CN"/>
        </w:rPr>
        <w:t xml:space="preserve"> </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人、秩序维护</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人、保洁</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人、</w:t>
      </w:r>
      <w:r>
        <w:rPr>
          <w:rFonts w:hint="eastAsia" w:ascii="宋体" w:hAnsi="宋体" w:eastAsia="宋体" w:cs="宋体"/>
          <w:color w:val="auto"/>
          <w:spacing w:val="0"/>
          <w:sz w:val="24"/>
          <w:szCs w:val="24"/>
          <w:lang w:val="en-US" w:eastAsia="zh-CN"/>
        </w:rPr>
        <w:t>实验室</w:t>
      </w:r>
      <w:r>
        <w:rPr>
          <w:rFonts w:hint="eastAsia" w:ascii="宋体" w:hAnsi="宋体" w:eastAsia="宋体" w:cs="宋体"/>
          <w:color w:val="auto"/>
          <w:spacing w:val="0"/>
          <w:sz w:val="24"/>
          <w:szCs w:val="24"/>
          <w:lang w:eastAsia="zh-CN"/>
        </w:rPr>
        <w:t>器材管理员人。共计</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u w:val="single"/>
          <w:lang w:eastAsia="zh-CN"/>
        </w:rPr>
        <w:t xml:space="preserve"> </w:t>
      </w:r>
      <w:r>
        <w:rPr>
          <w:rFonts w:hint="eastAsia" w:ascii="宋体" w:hAnsi="宋体" w:eastAsia="宋体" w:cs="宋体"/>
          <w:color w:val="auto"/>
          <w:spacing w:val="0"/>
          <w:sz w:val="24"/>
          <w:szCs w:val="24"/>
          <w:lang w:eastAsia="zh-CN"/>
        </w:rPr>
        <w:t>人。</w:t>
      </w:r>
    </w:p>
    <w:p w14:paraId="70275889">
      <w:pPr>
        <w:pStyle w:val="2"/>
        <w:spacing w:line="560" w:lineRule="exact"/>
        <w:ind w:left="0" w:leftChars="0" w:firstLine="492" w:firstLineChars="200"/>
        <w:rPr>
          <w:rFonts w:hint="eastAsia" w:ascii="宋体" w:hAnsi="宋体" w:eastAsia="宋体" w:cs="宋体"/>
          <w:color w:val="auto"/>
          <w:spacing w:val="2"/>
          <w:sz w:val="24"/>
          <w:szCs w:val="24"/>
          <w:lang w:eastAsia="zh-CN"/>
        </w:rPr>
      </w:pPr>
      <w:r>
        <w:rPr>
          <w:rFonts w:hint="eastAsia" w:ascii="宋体" w:hAnsi="宋体" w:eastAsia="宋体" w:cs="宋体"/>
          <w:color w:val="auto"/>
          <w:spacing w:val="0"/>
          <w:sz w:val="24"/>
          <w:szCs w:val="24"/>
          <w:lang w:eastAsia="zh-CN"/>
        </w:rPr>
        <w:t>2.甲乙双方确认甲方应向乙方支付管理费用总计人民币：</w:t>
      </w:r>
      <w:r>
        <w:rPr>
          <w:rFonts w:hint="eastAsia" w:ascii="宋体" w:hAnsi="宋体" w:eastAsia="宋体" w:cs="宋体"/>
          <w:color w:val="auto"/>
          <w:spacing w:val="0"/>
          <w:sz w:val="24"/>
          <w:szCs w:val="24"/>
          <w:u w:val="single"/>
          <w:lang w:val="en-US" w:eastAsia="zh-CN"/>
        </w:rPr>
        <w:t xml:space="preserve">                    </w:t>
      </w: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2"/>
          <w:sz w:val="24"/>
          <w:szCs w:val="24"/>
          <w:lang w:eastAsia="zh-CN"/>
        </w:rPr>
        <w:t>如服务期内甲方交付管理维护和服务的面积超过约定面积，由甲方对正常使用建筑面积及管理维护建筑面积重新核定，增加服务费用。付款前乙方向甲方出具等额增值税发票及费用确认单，甲方据实结算并</w:t>
      </w:r>
      <w:r>
        <w:rPr>
          <w:rFonts w:hint="eastAsia" w:ascii="宋体" w:hAnsi="宋体" w:eastAsia="宋体" w:cs="宋体"/>
          <w:color w:val="auto"/>
          <w:spacing w:val="0"/>
          <w:sz w:val="24"/>
          <w:szCs w:val="24"/>
          <w:lang w:eastAsia="zh-CN"/>
        </w:rPr>
        <w:t>于次月10日前将服务费用付至乙方指定账户。</w:t>
      </w:r>
    </w:p>
    <w:p w14:paraId="61CCD655">
      <w:pPr>
        <w:spacing w:line="560" w:lineRule="exact"/>
        <w:ind w:firstLine="500" w:firstLineChars="200"/>
        <w:rPr>
          <w:rFonts w:hint="eastAsia" w:ascii="宋体" w:hAnsi="宋体" w:eastAsia="宋体" w:cs="宋体"/>
          <w:color w:val="auto"/>
          <w:spacing w:val="-1"/>
          <w:sz w:val="24"/>
          <w:szCs w:val="24"/>
          <w:lang w:eastAsia="zh-CN"/>
        </w:rPr>
      </w:pPr>
      <w:r>
        <w:rPr>
          <w:rFonts w:hint="eastAsia" w:ascii="宋体" w:hAnsi="宋体" w:eastAsia="宋体" w:cs="宋体"/>
          <w:color w:val="auto"/>
          <w:spacing w:val="2"/>
          <w:sz w:val="24"/>
          <w:szCs w:val="24"/>
          <w:lang w:eastAsia="zh-CN"/>
        </w:rPr>
        <w:t>2.卫生保洁的工具、耗材费用包含在物业服务费中，设施设备维护的耗材由甲方提供</w:t>
      </w:r>
      <w:r>
        <w:rPr>
          <w:rFonts w:hint="eastAsia" w:ascii="宋体" w:hAnsi="宋体" w:eastAsia="宋体" w:cs="宋体"/>
          <w:color w:val="auto"/>
          <w:spacing w:val="-1"/>
          <w:sz w:val="24"/>
          <w:szCs w:val="24"/>
          <w:lang w:eastAsia="zh-CN"/>
        </w:rPr>
        <w:t>。</w:t>
      </w:r>
    </w:p>
    <w:p w14:paraId="789E445B">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3.乙方账户信息：</w:t>
      </w:r>
    </w:p>
    <w:p w14:paraId="525CFA4B">
      <w:pPr>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户名：</w:t>
      </w:r>
    </w:p>
    <w:p w14:paraId="1AD02069">
      <w:pPr>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开户行：</w:t>
      </w:r>
    </w:p>
    <w:p w14:paraId="47BF7069">
      <w:pPr>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账号：</w:t>
      </w:r>
    </w:p>
    <w:p w14:paraId="364B8D3E">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4.为保证管理质量，执行本合同相关的所有通知、函件、及执行细节等，均应通过如下联系人及联系方式进行沟通：</w:t>
      </w:r>
    </w:p>
    <w:p w14:paraId="1CB3906B">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甲方联系人：</w:t>
      </w:r>
    </w:p>
    <w:p w14:paraId="57F2CD0E">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电话：</w:t>
      </w:r>
    </w:p>
    <w:p w14:paraId="5812B3DF">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乙方联系人：</w:t>
      </w:r>
    </w:p>
    <w:p w14:paraId="1E8D9B79">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电话：</w:t>
      </w:r>
    </w:p>
    <w:p w14:paraId="4AEE18B8">
      <w:pPr>
        <w:pStyle w:val="10"/>
        <w:adjustRightInd/>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如任意一方需要变更上述联系人或联系方式的，应当于变更前</w:t>
      </w:r>
      <w:r>
        <w:rPr>
          <w:rFonts w:hint="eastAsia" w:ascii="宋体" w:hAnsi="宋体" w:eastAsia="宋体" w:cs="宋体"/>
          <w:color w:val="auto"/>
          <w:sz w:val="24"/>
          <w:szCs w:val="24"/>
          <w:u w:val="single"/>
          <w:lang w:eastAsia="zh-CN"/>
        </w:rPr>
        <w:t>3</w:t>
      </w:r>
      <w:r>
        <w:rPr>
          <w:rFonts w:hint="eastAsia" w:ascii="宋体" w:hAnsi="宋体" w:eastAsia="宋体" w:cs="宋体"/>
          <w:color w:val="auto"/>
          <w:sz w:val="24"/>
          <w:szCs w:val="24"/>
          <w:lang w:eastAsia="zh-CN"/>
        </w:rPr>
        <w:t>个工作日内通知对方，若因未及时履行通知义务导致对方损失的，由过错方承担</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t>相关责任。</w:t>
      </w:r>
    </w:p>
    <w:p w14:paraId="0143F434">
      <w:pPr>
        <w:widowControl/>
        <w:kinsoku w:val="0"/>
        <w:autoSpaceDE w:val="0"/>
        <w:autoSpaceDN w:val="0"/>
        <w:snapToGrid w:val="0"/>
        <w:spacing w:line="560" w:lineRule="exact"/>
        <w:jc w:val="center"/>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第五部分 双方的权利和义务</w:t>
      </w:r>
    </w:p>
    <w:p w14:paraId="3655206C">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1.甲方的权利和义务</w:t>
      </w:r>
    </w:p>
    <w:p w14:paraId="230972C6">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1.1甲方有权对乙方物业服务人员的工作情况及纪律作风进行监督、指导，明确秩序维护与保洁职责范围，对在工作中不负责、违反管理规定的物业服务人员有权提出改正、更换要求。</w:t>
      </w:r>
    </w:p>
    <w:p w14:paraId="7D199F8F">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1.2甲方通过相关工作人员布置工作任务，乙方应当遵守甲方的管理制度，特殊情况下，甲方应该和乙方及时沟通，乙方根据甲方的合理意见进行处理；</w:t>
      </w:r>
    </w:p>
    <w:p w14:paraId="3A36710E">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1.3</w:t>
      </w:r>
      <w:r>
        <w:rPr>
          <w:rFonts w:hint="eastAsia" w:ascii="宋体" w:hAnsi="宋体" w:eastAsia="宋体" w:cs="宋体"/>
          <w:snapToGrid w:val="0"/>
          <w:color w:val="auto"/>
          <w:sz w:val="24"/>
          <w:szCs w:val="24"/>
          <w:lang w:val="en-US" w:eastAsia="zh-CN"/>
        </w:rPr>
        <w:t>甲方负责</w:t>
      </w:r>
      <w:r>
        <w:rPr>
          <w:rFonts w:hint="eastAsia" w:ascii="宋体" w:hAnsi="宋体" w:eastAsia="宋体" w:cs="宋体"/>
          <w:snapToGrid w:val="0"/>
          <w:color w:val="auto"/>
          <w:sz w:val="24"/>
          <w:szCs w:val="24"/>
          <w:lang w:eastAsia="zh-CN"/>
        </w:rPr>
        <w:t>依据本合同及履行本合同过程中双方一致确认的费用及标准，按时、全额缴纳包括但不限于新增服务费用和其他因执行本合同产生的相关费用等费用；</w:t>
      </w:r>
    </w:p>
    <w:p w14:paraId="7A399CC8">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1.4甲方应配合乙方维护公共秩序及公共环境，自觉遵守有关法律、法规规定及本合同规定，爱护并正确使用服务范围内的设施；</w:t>
      </w:r>
    </w:p>
    <w:p w14:paraId="6B96A88E">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1.5甲方应遵循安全、消防等管理规定，自觉保护人身及财产安全，应对自己财产采取有效的安全防护措施；因甲方自身采取安全措施不够所造成的损害及损失，由甲方承担；</w:t>
      </w:r>
    </w:p>
    <w:p w14:paraId="4A0B0739">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1.6为乙方提供必要的秩序维护以及保洁工具物料仓库或存储地、休息用房等。</w:t>
      </w:r>
    </w:p>
    <w:p w14:paraId="0717FD2B">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1.7根据法律法规等规范性文件规定及本合同约定，甲方应承担的其他义务。</w:t>
      </w:r>
    </w:p>
    <w:p w14:paraId="1645D088">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2.乙方的权利和义务</w:t>
      </w:r>
    </w:p>
    <w:p w14:paraId="150E31B1">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2.1乙方针对本项目的物业服务人员，应当明确本项目服务内容、岗位职责等事项。乙方必须严格管理教育，并定期考核其人员，乙方的服务人员，必须严格执行甲方的有关管理制度，保证项目内设施、设备和财产及人身安全；避免意外、事故发生，维护好治安秩序和工作环境，做好防火、防盗工作，并且在本合同履行期间承担本项目实施范围内全部人员、财产的安全责任；</w:t>
      </w:r>
    </w:p>
    <w:p w14:paraId="02878E35">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2.2如遇服务人员缺失</w:t>
      </w:r>
      <w:r>
        <w:rPr>
          <w:rFonts w:hint="eastAsia" w:ascii="宋体" w:hAnsi="宋体" w:eastAsia="宋体" w:cs="宋体"/>
          <w:snapToGrid w:val="0"/>
          <w:color w:val="auto"/>
          <w:sz w:val="24"/>
          <w:szCs w:val="24"/>
          <w:lang w:val="en-US" w:eastAsia="zh-CN"/>
        </w:rPr>
        <w:t>或达不到甲方的标准，</w:t>
      </w:r>
      <w:r>
        <w:rPr>
          <w:rFonts w:hint="eastAsia" w:ascii="宋体" w:hAnsi="宋体" w:eastAsia="宋体" w:cs="宋体"/>
          <w:snapToGrid w:val="0"/>
          <w:color w:val="auto"/>
          <w:sz w:val="24"/>
          <w:szCs w:val="24"/>
          <w:lang w:eastAsia="zh-CN"/>
        </w:rPr>
        <w:t>乙方须在接到甲方书面通知后1日内补齐缺失的岗位或另派符合标准的人员负责；</w:t>
      </w:r>
    </w:p>
    <w:p w14:paraId="7158DBF3">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2.3乙方应与其派驻人员订立劳动、劳务或其他符合法律法规规定的合同，向其派驻人员按时支付报酬及有关福利与保险。</w:t>
      </w:r>
    </w:p>
    <w:p w14:paraId="4573C3DB">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2.4乙方在服务过程中保证人员安全，确保文明实施，乙方应接受甲方人员的管理和指导，加强安全教育和检查工作。</w:t>
      </w:r>
    </w:p>
    <w:p w14:paraId="78E59317">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2.5乙方有权依据本合同向甲方收取包括但不限于秩序维护、保洁、车辆租赁、客服服务费用及新增服务费用和其他因执行本合同产生的相关费用等费用；</w:t>
      </w:r>
    </w:p>
    <w:p w14:paraId="283CFF45">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2.6若乙方派驻本项目的物业服务人员在作业期间发生安全事故，造成自身、甲方或第三方人身、财产损毁及其它损失，其责任均由乙方承担。</w:t>
      </w:r>
    </w:p>
    <w:p w14:paraId="0AC66DB2">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2.7在本项目的秩序维护管理范围内，针对访客及非甲方人员发生的违反本秩序维护服务制度的行为，乙方有权进行制止或提请有关部门处理。</w:t>
      </w:r>
    </w:p>
    <w:p w14:paraId="0F745414">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2.8乙方有权制止甲方违反法律法规、部门规章的行为，对甲方违反法律法规的行为，提请有关部门处理。</w:t>
      </w:r>
    </w:p>
    <w:p w14:paraId="5ED013CC">
      <w:pPr>
        <w:pStyle w:val="2"/>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2.9根据法律法规等规范性文件规定及本合同约定，乙方享有的其他权利。</w:t>
      </w:r>
    </w:p>
    <w:p w14:paraId="34D1C761">
      <w:pPr>
        <w:widowControl/>
        <w:kinsoku w:val="0"/>
        <w:autoSpaceDE w:val="0"/>
        <w:autoSpaceDN w:val="0"/>
        <w:snapToGrid w:val="0"/>
        <w:spacing w:line="560" w:lineRule="exact"/>
        <w:jc w:val="center"/>
        <w:textAlignment w:val="baseline"/>
        <w:rPr>
          <w:rFonts w:hint="eastAsia" w:ascii="宋体" w:hAnsi="宋体" w:eastAsia="宋体" w:cs="宋体"/>
          <w:snapToGrid w:val="0"/>
          <w:color w:val="auto"/>
          <w:sz w:val="24"/>
          <w:szCs w:val="24"/>
          <w:lang w:eastAsia="zh-CN"/>
        </w:rPr>
      </w:pPr>
      <w:r>
        <w:rPr>
          <w:rFonts w:hint="eastAsia" w:ascii="宋体" w:hAnsi="宋体" w:eastAsia="宋体" w:cs="宋体"/>
          <w:b/>
          <w:bCs/>
          <w:color w:val="auto"/>
          <w:sz w:val="24"/>
          <w:szCs w:val="24"/>
          <w:lang w:eastAsia="zh-CN"/>
        </w:rPr>
        <w:t>第六部分 合同的终止与解除</w:t>
      </w:r>
    </w:p>
    <w:p w14:paraId="5EA22D00">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本合同期限内，经甲乙双方协商一致可以解除本合同，解除合同须双方签订书面的解除合同，合同解除不影响双方合同已发生的费用的承担。解除合同生效前双方应当按照本合同约定继续履行，本合同自解除合同生效之日起解除。</w:t>
      </w:r>
    </w:p>
    <w:p w14:paraId="5FB1A9DE">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2.乙方有下列情形之一，甲方有权解除本合同且不视为违约：</w:t>
      </w:r>
    </w:p>
    <w:p w14:paraId="38EFAB93">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2.1乙方在本项目区域内从事违法活动的；</w:t>
      </w:r>
    </w:p>
    <w:p w14:paraId="33B008CD">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2.2乙方</w:t>
      </w:r>
      <w:r>
        <w:rPr>
          <w:rFonts w:hint="eastAsia" w:ascii="宋体" w:hAnsi="宋体" w:eastAsia="宋体" w:cs="宋体"/>
          <w:snapToGrid w:val="0"/>
          <w:color w:val="auto"/>
          <w:sz w:val="24"/>
          <w:szCs w:val="24"/>
          <w:lang w:val="en-US" w:eastAsia="zh-CN"/>
        </w:rPr>
        <w:t>无正当理由</w:t>
      </w:r>
      <w:r>
        <w:rPr>
          <w:rFonts w:hint="eastAsia" w:ascii="宋体" w:hAnsi="宋体" w:eastAsia="宋体" w:cs="宋体"/>
          <w:snapToGrid w:val="0"/>
          <w:color w:val="auto"/>
          <w:sz w:val="24"/>
          <w:szCs w:val="24"/>
          <w:lang w:eastAsia="zh-CN"/>
        </w:rPr>
        <w:t>不遵守甲方有关管理制度，造成项目无法继续履行的；</w:t>
      </w:r>
    </w:p>
    <w:p w14:paraId="569544B5">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2.3服务期内，乙方连续出现</w:t>
      </w:r>
      <w:r>
        <w:rPr>
          <w:rFonts w:hint="eastAsia" w:ascii="宋体" w:hAnsi="宋体" w:eastAsia="宋体" w:cs="宋体"/>
          <w:snapToGrid w:val="0"/>
          <w:color w:val="auto"/>
          <w:sz w:val="24"/>
          <w:szCs w:val="24"/>
          <w:u w:val="single"/>
          <w:lang w:eastAsia="zh-CN"/>
        </w:rPr>
        <w:t>3</w:t>
      </w:r>
      <w:r>
        <w:rPr>
          <w:rFonts w:hint="eastAsia" w:ascii="宋体" w:hAnsi="宋体" w:eastAsia="宋体" w:cs="宋体"/>
          <w:snapToGrid w:val="0"/>
          <w:color w:val="auto"/>
          <w:sz w:val="24"/>
          <w:szCs w:val="24"/>
          <w:lang w:eastAsia="zh-CN"/>
        </w:rPr>
        <w:t>次以上岗位人员缺失的；</w:t>
      </w:r>
    </w:p>
    <w:p w14:paraId="67A96537">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2.4服务期内，应甲方要求，乙方对其人员更换</w:t>
      </w:r>
      <w:r>
        <w:rPr>
          <w:rFonts w:hint="eastAsia" w:ascii="宋体" w:hAnsi="宋体" w:eastAsia="宋体" w:cs="宋体"/>
          <w:snapToGrid w:val="0"/>
          <w:color w:val="auto"/>
          <w:sz w:val="24"/>
          <w:szCs w:val="24"/>
          <w:u w:val="single"/>
          <w:lang w:eastAsia="zh-CN"/>
        </w:rPr>
        <w:t>5</w:t>
      </w:r>
      <w:r>
        <w:rPr>
          <w:rFonts w:hint="eastAsia" w:ascii="宋体" w:hAnsi="宋体" w:eastAsia="宋体" w:cs="宋体"/>
          <w:snapToGrid w:val="0"/>
          <w:color w:val="auto"/>
          <w:sz w:val="24"/>
          <w:szCs w:val="24"/>
          <w:lang w:eastAsia="zh-CN"/>
        </w:rPr>
        <w:t>次以上仍无法达到甲方要求的；</w:t>
      </w:r>
    </w:p>
    <w:p w14:paraId="757DF0B3">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2.5乙方人员给甲方或第三人造成人身或财产损失的。</w:t>
      </w:r>
    </w:p>
    <w:p w14:paraId="538C70D6">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3.甲方有下列情形之一，乙方有权解除本合同且不视为违约：</w:t>
      </w:r>
    </w:p>
    <w:p w14:paraId="02D9A99B">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3.1甲方不按照约定期限内、足额支付乙方全部相关费用(包括但不限于秩序维护费用、综合维修费用、保洁服务费用、新增服务费用和其他因执行本合同产生的相关费用等费用)的；</w:t>
      </w:r>
    </w:p>
    <w:p w14:paraId="0E5CD545">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3.2甲方违反法律法规或本合同相关约定，使乙方未完成约定的管理目标，乙方有权要求甲方在合理期限内解决，逾期未解决的，乙方有权单方解除本合同；</w:t>
      </w:r>
    </w:p>
    <w:p w14:paraId="58F14DB4">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3.3因甲方原因，造成乙方重大损失达【5000】元(含)以上的，或导致本合同难以继续履行的；</w:t>
      </w:r>
    </w:p>
    <w:p w14:paraId="7D1E2B19">
      <w:pPr>
        <w:widowControl/>
        <w:kinsoku w:val="0"/>
        <w:autoSpaceDE w:val="0"/>
        <w:autoSpaceDN w:val="0"/>
        <w:snapToGrid w:val="0"/>
        <w:spacing w:line="560" w:lineRule="exact"/>
        <w:ind w:firstLine="492" w:firstLineChars="200"/>
        <w:jc w:val="left"/>
        <w:textAlignment w:val="baseline"/>
        <w:rPr>
          <w:rFonts w:hint="eastAsia" w:ascii="宋体" w:hAnsi="宋体" w:eastAsia="宋体" w:cs="宋体"/>
          <w:b/>
          <w:bCs/>
          <w:color w:val="auto"/>
          <w:sz w:val="24"/>
          <w:szCs w:val="24"/>
          <w:lang w:eastAsia="zh-CN"/>
        </w:rPr>
      </w:pPr>
      <w:r>
        <w:rPr>
          <w:rFonts w:hint="eastAsia" w:ascii="宋体" w:hAnsi="宋体" w:eastAsia="宋体" w:cs="宋体"/>
          <w:snapToGrid w:val="0"/>
          <w:color w:val="auto"/>
          <w:sz w:val="24"/>
          <w:szCs w:val="24"/>
          <w:lang w:eastAsia="zh-CN"/>
        </w:rPr>
        <w:t>4.发生不可抗力如自然灾害(洪水、火灾、爆炸、雷电、地震和风暴等)以及相关政策的变动，乙方无法提供约定服务的，经双方协商一致，本合同期限按照不可抗力影响时间作相应顺延；如不可抗力导致本合同难以继续履行的，甲乙双方可协商一致签订书面的解除合同，本合同自解除合同生效之日解除。本合同的解除不影响违约责任和纠纷解决条款的效力。</w:t>
      </w:r>
    </w:p>
    <w:p w14:paraId="12C69DD8">
      <w:pPr>
        <w:widowControl/>
        <w:kinsoku w:val="0"/>
        <w:autoSpaceDE w:val="0"/>
        <w:autoSpaceDN w:val="0"/>
        <w:snapToGrid w:val="0"/>
        <w:spacing w:line="560" w:lineRule="exact"/>
        <w:jc w:val="center"/>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第七部分 违约责任</w:t>
      </w:r>
    </w:p>
    <w:p w14:paraId="2E9BCD04">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1.如因甲方或其工作人员原因，造成乙方未能做好物业服务工作，乙方未完成本合同约定的管理目标或直接造成乙方经济损失的，甲方应赔偿乙方受到的全部损失（含实际损失及预期利益损失）并赔偿合同总金额的【10%】作为违约金；</w:t>
      </w:r>
    </w:p>
    <w:p w14:paraId="71D54958">
      <w:pPr>
        <w:spacing w:line="560" w:lineRule="exact"/>
        <w:ind w:firstLine="492" w:firstLineChars="200"/>
        <w:rPr>
          <w:rFonts w:hint="eastAsia" w:ascii="宋体" w:hAnsi="宋体" w:eastAsia="宋体" w:cs="宋体"/>
          <w:snapToGrid w:val="0"/>
          <w:color w:val="auto"/>
          <w:sz w:val="24"/>
          <w:szCs w:val="24"/>
          <w:lang w:eastAsia="zh-CN"/>
        </w:rPr>
      </w:pPr>
      <w:r>
        <w:rPr>
          <w:rFonts w:hint="eastAsia" w:ascii="宋体" w:hAnsi="宋体" w:eastAsia="宋体" w:cs="宋体"/>
          <w:snapToGrid w:val="0"/>
          <w:color w:val="auto"/>
          <w:sz w:val="24"/>
          <w:szCs w:val="24"/>
          <w:lang w:eastAsia="zh-CN"/>
        </w:rPr>
        <w:t>2.如因乙方过错，未能做好物业服务工作，直接造成甲方经济损失的，乙方应赔偿甲方因此受到的实际经济损失。</w:t>
      </w:r>
    </w:p>
    <w:p w14:paraId="4022F930">
      <w:pPr>
        <w:spacing w:line="560" w:lineRule="exact"/>
        <w:ind w:firstLine="492" w:firstLineChars="200"/>
        <w:rPr>
          <w:rFonts w:hint="eastAsia" w:ascii="宋体" w:hAnsi="宋体" w:eastAsia="宋体" w:cs="宋体"/>
          <w:color w:val="auto"/>
          <w:sz w:val="24"/>
          <w:szCs w:val="24"/>
          <w:lang w:eastAsia="zh-CN"/>
        </w:rPr>
      </w:pPr>
      <w:r>
        <w:rPr>
          <w:rFonts w:hint="eastAsia" w:ascii="宋体" w:hAnsi="宋体" w:eastAsia="宋体" w:cs="宋体"/>
          <w:snapToGrid w:val="0"/>
          <w:color w:val="auto"/>
          <w:sz w:val="24"/>
          <w:szCs w:val="24"/>
          <w:lang w:eastAsia="zh-CN"/>
        </w:rPr>
        <w:t>3.如一方发生严重违约情形，导致合同项目无法实际履行的，守约方有权单方解除本合同，且违约方应向守约方支付合同总金额的【20%】作为违约金，违约金不足以弥补其损失的，违约方还应承担守约方全部经济损失。</w:t>
      </w:r>
    </w:p>
    <w:p w14:paraId="69F8D43F">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4.合同续存期间因可归咎于甲方原因造成的服务间断，乙方有权要求甲方进行赔偿，赔偿按照间断时间的服务费用的2倍标准进行扣除，扣除的费用甲方应一次性返还至乙方。服务间断期间造成的实际经济损失由甲方全额赔偿。</w:t>
      </w:r>
    </w:p>
    <w:p w14:paraId="0C806220">
      <w:pPr>
        <w:pStyle w:val="9"/>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5.合同续存期间因可归咎于乙方原因造成的服务间断，服务间断期间造成的</w:t>
      </w:r>
      <w:r>
        <w:rPr>
          <w:rFonts w:hint="eastAsia" w:ascii="宋体" w:hAnsi="宋体" w:eastAsia="宋体" w:cs="宋体"/>
          <w:color w:val="auto"/>
          <w:spacing w:val="0"/>
          <w:sz w:val="24"/>
          <w:szCs w:val="24"/>
          <w:lang w:val="en-US" w:eastAsia="zh-CN"/>
        </w:rPr>
        <w:t>相关</w:t>
      </w:r>
      <w:r>
        <w:rPr>
          <w:rFonts w:hint="eastAsia" w:ascii="宋体" w:hAnsi="宋体" w:eastAsia="宋体" w:cs="宋体"/>
          <w:color w:val="auto"/>
          <w:spacing w:val="0"/>
          <w:sz w:val="24"/>
          <w:szCs w:val="24"/>
          <w:lang w:eastAsia="zh-CN"/>
        </w:rPr>
        <w:t>损失由乙方全额赔偿。赔偿金额在向乙方一次性支付本合同全额管理费用时一并扣除。</w:t>
      </w:r>
    </w:p>
    <w:p w14:paraId="7917511C">
      <w:pPr>
        <w:pStyle w:val="9"/>
        <w:ind w:firstLine="492" w:firstLineChars="200"/>
        <w:rPr>
          <w:rFonts w:hint="eastAsia"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lang w:val="en-US" w:eastAsia="zh-CN"/>
        </w:rPr>
        <w:t>6.甲方违反本合同约定，逾期不支付合同价款的，每逾期一日，应当向乙方支付未付金额1%违约金；逾期超过30日，乙方有权单方解除本合同，并要求甲方支付合同价款10%违约金，违约金不足以弥补乙方全部损失（含实际损失和预期利益损失）的，甲方应予补足。</w:t>
      </w:r>
    </w:p>
    <w:p w14:paraId="66C7F44D">
      <w:pPr>
        <w:widowControl/>
        <w:kinsoku w:val="0"/>
        <w:autoSpaceDE w:val="0"/>
        <w:autoSpaceDN w:val="0"/>
        <w:snapToGrid w:val="0"/>
        <w:spacing w:line="560" w:lineRule="exact"/>
        <w:jc w:val="center"/>
        <w:textAlignment w:val="baseline"/>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第八部分 其他事项</w:t>
      </w:r>
    </w:p>
    <w:p w14:paraId="06788780">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1.本合同由双方法定代表人或委托代理人(须持授权委托书)</w:t>
      </w:r>
      <w:r>
        <w:rPr>
          <w:rFonts w:hint="eastAsia" w:ascii="宋体" w:hAnsi="宋体" w:eastAsia="宋体" w:cs="宋体"/>
          <w:color w:val="auto"/>
          <w:spacing w:val="0"/>
          <w:sz w:val="24"/>
          <w:szCs w:val="24"/>
          <w:lang w:val="en-US" w:eastAsia="zh-CN"/>
        </w:rPr>
        <w:t>签字或签章</w:t>
      </w:r>
      <w:r>
        <w:rPr>
          <w:rFonts w:hint="eastAsia" w:ascii="宋体" w:hAnsi="宋体" w:eastAsia="宋体" w:cs="宋体"/>
          <w:color w:val="auto"/>
          <w:spacing w:val="0"/>
          <w:sz w:val="24"/>
          <w:szCs w:val="24"/>
          <w:lang w:eastAsia="zh-CN"/>
        </w:rPr>
        <w:t>并加盖公章或合同专用章后生效，</w:t>
      </w:r>
      <w:r>
        <w:rPr>
          <w:rFonts w:hint="eastAsia" w:ascii="宋体" w:hAnsi="宋体" w:eastAsia="宋体" w:cs="宋体"/>
          <w:color w:val="auto"/>
          <w:spacing w:val="0"/>
          <w:sz w:val="24"/>
          <w:szCs w:val="24"/>
          <w:lang w:val="en-US" w:eastAsia="zh-CN"/>
        </w:rPr>
        <w:t>本</w:t>
      </w:r>
      <w:r>
        <w:rPr>
          <w:rFonts w:hint="eastAsia" w:ascii="宋体" w:hAnsi="宋体" w:eastAsia="宋体" w:cs="宋体"/>
          <w:color w:val="auto"/>
          <w:spacing w:val="0"/>
          <w:sz w:val="24"/>
          <w:szCs w:val="24"/>
          <w:lang w:eastAsia="zh-CN"/>
        </w:rPr>
        <w:t>合同</w:t>
      </w:r>
      <w:r>
        <w:rPr>
          <w:rFonts w:hint="eastAsia" w:ascii="宋体" w:hAnsi="宋体" w:eastAsia="宋体" w:cs="宋体"/>
          <w:color w:val="auto"/>
          <w:spacing w:val="0"/>
          <w:sz w:val="24"/>
          <w:szCs w:val="24"/>
          <w:lang w:val="en-US" w:eastAsia="zh-CN"/>
        </w:rPr>
        <w:t>共</w:t>
      </w:r>
      <w:r>
        <w:rPr>
          <w:rFonts w:hint="eastAsia" w:ascii="宋体" w:hAnsi="宋体" w:eastAsia="宋体" w:cs="宋体"/>
          <w:color w:val="auto"/>
          <w:spacing w:val="0"/>
          <w:sz w:val="24"/>
          <w:szCs w:val="24"/>
          <w:lang w:eastAsia="zh-CN"/>
        </w:rPr>
        <w:t>一式陆份，甲方持叁份，乙方持叁份，具有同等法律效力。</w:t>
      </w:r>
    </w:p>
    <w:p w14:paraId="3B0037C1">
      <w:pPr>
        <w:pStyle w:val="2"/>
        <w:snapToGrid w:val="0"/>
        <w:spacing w:line="560" w:lineRule="exact"/>
        <w:ind w:firstLine="492" w:firstLineChars="200"/>
        <w:rPr>
          <w:rFonts w:hint="eastAsia" w:ascii="宋体" w:hAnsi="宋体" w:eastAsia="宋体" w:cs="宋体"/>
          <w:color w:val="auto"/>
          <w:spacing w:val="0"/>
          <w:sz w:val="24"/>
          <w:szCs w:val="24"/>
          <w:lang w:val="en-US" w:eastAsia="zh-CN"/>
        </w:rPr>
      </w:pPr>
      <w:r>
        <w:rPr>
          <w:rFonts w:hint="eastAsia" w:ascii="宋体" w:hAnsi="宋体" w:eastAsia="宋体" w:cs="宋体"/>
          <w:color w:val="auto"/>
          <w:spacing w:val="0"/>
          <w:sz w:val="24"/>
          <w:szCs w:val="24"/>
          <w:lang w:eastAsia="zh-CN"/>
        </w:rPr>
        <w:t>2.本合同在执行中如有未约定事项及与本合同有关的任何费用、内容变更等事宜，由甲乙双方协商另行签订书面补充协议，补充协议系本合同有效组成部分，具有同等法律效力。</w:t>
      </w:r>
      <w:r>
        <w:rPr>
          <w:rFonts w:hint="eastAsia" w:ascii="宋体" w:hAnsi="宋体" w:eastAsia="宋体" w:cs="宋体"/>
          <w:color w:val="auto"/>
          <w:spacing w:val="0"/>
          <w:sz w:val="24"/>
          <w:szCs w:val="24"/>
          <w:lang w:val="en-US" w:eastAsia="zh-CN"/>
        </w:rPr>
        <w:t>补充协议内容与本合同不一致的，以补充协议内容为准。</w:t>
      </w:r>
    </w:p>
    <w:p w14:paraId="1912B276">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3.本合同执行中发生争议，由双方协商解决；协商解决未果时，可向本项目服务地点所在地有管辖权的人民法院起诉。</w:t>
      </w:r>
    </w:p>
    <w:p w14:paraId="654F54CA">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4.本合同约定的双方地址适用于双方各类通知、协议等文件以及就合同发生纠纷时相关文件和法律文书的送达地址，同时包括在争议进入仲裁、民事诉讼程序后的一审、二审、再审和执行程序。</w:t>
      </w:r>
    </w:p>
    <w:p w14:paraId="292DED55">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w:t>
      </w:r>
      <w:r>
        <w:rPr>
          <w:rFonts w:hint="eastAsia" w:ascii="宋体" w:hAnsi="宋体" w:eastAsia="宋体" w:cs="宋体"/>
          <w:color w:val="auto"/>
          <w:spacing w:val="0"/>
          <w:sz w:val="24"/>
          <w:szCs w:val="24"/>
          <w:lang w:val="en-US" w:eastAsia="zh-CN"/>
        </w:rPr>
        <w:t>以下无正文</w:t>
      </w:r>
      <w:r>
        <w:rPr>
          <w:rFonts w:hint="eastAsia" w:ascii="宋体" w:hAnsi="宋体" w:eastAsia="宋体" w:cs="宋体"/>
          <w:color w:val="auto"/>
          <w:spacing w:val="0"/>
          <w:sz w:val="24"/>
          <w:szCs w:val="24"/>
          <w:lang w:eastAsia="zh-CN"/>
        </w:rPr>
        <w:t>）</w:t>
      </w:r>
    </w:p>
    <w:p w14:paraId="306A979D">
      <w:pPr>
        <w:pStyle w:val="2"/>
        <w:snapToGrid w:val="0"/>
        <w:spacing w:line="560" w:lineRule="exact"/>
        <w:ind w:firstLine="492" w:firstLineChars="200"/>
        <w:rPr>
          <w:rFonts w:hint="eastAsia" w:ascii="宋体" w:hAnsi="宋体" w:eastAsia="宋体" w:cs="宋体"/>
          <w:color w:val="auto"/>
          <w:spacing w:val="0"/>
          <w:sz w:val="24"/>
          <w:szCs w:val="24"/>
          <w:lang w:eastAsia="zh-CN"/>
        </w:rPr>
      </w:pPr>
    </w:p>
    <w:p w14:paraId="0606C181">
      <w:pPr>
        <w:pStyle w:val="2"/>
        <w:snapToGrid w:val="0"/>
        <w:spacing w:line="560" w:lineRule="exact"/>
        <w:ind w:firstLine="492" w:firstLineChars="200"/>
        <w:rPr>
          <w:rFonts w:hint="eastAsia" w:ascii="宋体" w:hAnsi="宋体" w:eastAsia="宋体" w:cs="宋体"/>
          <w:color w:val="auto"/>
          <w:spacing w:val="0"/>
          <w:sz w:val="24"/>
          <w:szCs w:val="24"/>
          <w:lang w:eastAsia="zh-CN"/>
        </w:rPr>
      </w:pPr>
    </w:p>
    <w:p w14:paraId="18206820">
      <w:pPr>
        <w:pStyle w:val="2"/>
        <w:snapToGrid w:val="0"/>
        <w:spacing w:line="560" w:lineRule="exact"/>
        <w:ind w:firstLine="492" w:firstLineChars="200"/>
        <w:rPr>
          <w:rFonts w:hint="eastAsia" w:ascii="宋体" w:hAnsi="宋体" w:eastAsia="宋体" w:cs="宋体"/>
          <w:color w:val="auto"/>
          <w:spacing w:val="0"/>
          <w:sz w:val="24"/>
          <w:szCs w:val="24"/>
          <w:lang w:eastAsia="zh-CN"/>
        </w:rPr>
      </w:pPr>
    </w:p>
    <w:p w14:paraId="149C761E">
      <w:pPr>
        <w:pStyle w:val="2"/>
        <w:snapToGrid w:val="0"/>
        <w:spacing w:line="560" w:lineRule="exact"/>
        <w:ind w:firstLine="492" w:firstLineChars="200"/>
        <w:rPr>
          <w:rFonts w:hint="eastAsia" w:ascii="宋体" w:hAnsi="宋体" w:eastAsia="宋体" w:cs="宋体"/>
          <w:color w:val="auto"/>
          <w:spacing w:val="0"/>
          <w:sz w:val="24"/>
          <w:szCs w:val="24"/>
          <w:lang w:eastAsia="zh-CN"/>
        </w:rPr>
      </w:pPr>
    </w:p>
    <w:p w14:paraId="648B55DF">
      <w:pPr>
        <w:widowControl/>
        <w:overflowPunct/>
        <w:topLinePunct w:val="0"/>
        <w:adjustRightInd/>
        <w:jc w:val="left"/>
        <w:rPr>
          <w:rFonts w:hint="eastAsia" w:ascii="宋体" w:hAnsi="宋体" w:eastAsia="宋体" w:cs="宋体"/>
          <w:b/>
          <w:bCs/>
          <w:color w:val="auto"/>
          <w:spacing w:val="0"/>
          <w:sz w:val="24"/>
          <w:szCs w:val="24"/>
          <w:lang w:eastAsia="zh-CN"/>
        </w:rPr>
      </w:pPr>
      <w:r>
        <w:rPr>
          <w:rFonts w:hint="eastAsia" w:ascii="宋体" w:hAnsi="宋体" w:eastAsia="宋体" w:cs="宋体"/>
          <w:b/>
          <w:bCs/>
          <w:color w:val="auto"/>
          <w:sz w:val="24"/>
          <w:szCs w:val="24"/>
          <w:lang w:eastAsia="zh-CN"/>
        </w:rPr>
        <w:br w:type="page"/>
      </w:r>
    </w:p>
    <w:p w14:paraId="3249B7E1">
      <w:pPr>
        <w:pStyle w:val="7"/>
        <w:adjustRightInd w:val="0"/>
        <w:snapToGrid w:val="0"/>
        <w:spacing w:line="560" w:lineRule="exact"/>
        <w:ind w:firstLine="246" w:firstLineChars="100"/>
        <w:rPr>
          <w:rFonts w:hint="eastAsia" w:ascii="宋体" w:hAnsi="宋体" w:eastAsia="宋体" w:cs="宋体"/>
          <w:color w:val="auto"/>
          <w:sz w:val="24"/>
          <w:szCs w:val="24"/>
        </w:rPr>
      </w:pPr>
      <w:r>
        <w:rPr>
          <w:rFonts w:hint="eastAsia" w:ascii="宋体" w:hAnsi="宋体" w:eastAsia="宋体" w:cs="宋体"/>
          <w:b/>
          <w:bCs/>
          <w:color w:val="auto"/>
          <w:sz w:val="24"/>
          <w:szCs w:val="24"/>
        </w:rPr>
        <w:t>（签署页无正文）</w:t>
      </w:r>
    </w:p>
    <w:p w14:paraId="097A4335">
      <w:pPr>
        <w:pStyle w:val="7"/>
        <w:adjustRightInd w:val="0"/>
        <w:snapToGrid w:val="0"/>
        <w:spacing w:line="560" w:lineRule="exact"/>
        <w:rPr>
          <w:rFonts w:hint="eastAsia" w:ascii="宋体" w:hAnsi="宋体" w:eastAsia="宋体" w:cs="宋体"/>
          <w:b/>
          <w:bCs/>
          <w:color w:val="auto"/>
          <w:sz w:val="24"/>
          <w:szCs w:val="24"/>
        </w:rPr>
      </w:pPr>
    </w:p>
    <w:p w14:paraId="029C1BD3">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甲方:</w:t>
      </w:r>
    </w:p>
    <w:p w14:paraId="6B9AB901">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法定代表人（或委托代理人）：</w:t>
      </w:r>
    </w:p>
    <w:p w14:paraId="28BDCB96">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签字日期：   年  月  日</w:t>
      </w:r>
    </w:p>
    <w:p w14:paraId="36C3586F">
      <w:pPr>
        <w:snapToGrid w:val="0"/>
        <w:spacing w:line="560" w:lineRule="exact"/>
        <w:ind w:firstLine="492" w:firstLineChars="200"/>
        <w:rPr>
          <w:rFonts w:hint="eastAsia" w:ascii="宋体" w:hAnsi="宋体" w:eastAsia="宋体" w:cs="宋体"/>
          <w:color w:val="auto"/>
          <w:spacing w:val="0"/>
          <w:sz w:val="24"/>
          <w:szCs w:val="24"/>
          <w:lang w:eastAsia="zh-CN"/>
        </w:rPr>
      </w:pPr>
    </w:p>
    <w:p w14:paraId="20CE868B">
      <w:pPr>
        <w:pStyle w:val="18"/>
        <w:snapToGrid w:val="0"/>
        <w:spacing w:line="560" w:lineRule="exact"/>
        <w:ind w:firstLine="492" w:firstLineChars="200"/>
        <w:rPr>
          <w:rFonts w:hint="eastAsia" w:ascii="宋体" w:hAnsi="宋体" w:eastAsia="宋体" w:cs="宋体"/>
          <w:color w:val="auto"/>
          <w:spacing w:val="0"/>
          <w:sz w:val="24"/>
          <w:szCs w:val="24"/>
          <w:lang w:eastAsia="zh-CN"/>
        </w:rPr>
      </w:pPr>
    </w:p>
    <w:p w14:paraId="2EE6D4FC">
      <w:pPr>
        <w:pStyle w:val="18"/>
        <w:snapToGrid w:val="0"/>
        <w:spacing w:line="560" w:lineRule="exact"/>
        <w:ind w:firstLine="492" w:firstLineChars="200"/>
        <w:rPr>
          <w:rFonts w:hint="eastAsia" w:ascii="宋体" w:hAnsi="宋体" w:eastAsia="宋体" w:cs="宋体"/>
          <w:color w:val="auto"/>
          <w:spacing w:val="0"/>
          <w:sz w:val="24"/>
          <w:szCs w:val="24"/>
          <w:lang w:eastAsia="zh-CN"/>
        </w:rPr>
      </w:pPr>
    </w:p>
    <w:p w14:paraId="4B621F16">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乙方（签章）：</w:t>
      </w:r>
    </w:p>
    <w:p w14:paraId="2AECC324">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法定代表人（或委托代理人）：</w:t>
      </w:r>
    </w:p>
    <w:p w14:paraId="0C0A39B0">
      <w:pPr>
        <w:pStyle w:val="2"/>
        <w:snapToGrid w:val="0"/>
        <w:spacing w:line="560" w:lineRule="exact"/>
        <w:ind w:firstLine="492" w:firstLineChars="200"/>
        <w:rPr>
          <w:rFonts w:hint="eastAsia" w:ascii="宋体" w:hAnsi="宋体" w:eastAsia="宋体" w:cs="宋体"/>
          <w:color w:val="auto"/>
          <w:spacing w:val="0"/>
          <w:sz w:val="24"/>
          <w:szCs w:val="24"/>
          <w:lang w:eastAsia="zh-CN"/>
        </w:rPr>
      </w:pPr>
      <w:r>
        <w:rPr>
          <w:rFonts w:hint="eastAsia" w:ascii="宋体" w:hAnsi="宋体" w:eastAsia="宋体" w:cs="宋体"/>
          <w:color w:val="auto"/>
          <w:spacing w:val="0"/>
          <w:sz w:val="24"/>
          <w:szCs w:val="24"/>
          <w:lang w:eastAsia="zh-CN"/>
        </w:rPr>
        <w:t>签字日期：   年  月  日</w:t>
      </w:r>
    </w:p>
    <w:p w14:paraId="0B5BC718">
      <w:pPr>
        <w:pStyle w:val="2"/>
        <w:snapToGrid w:val="0"/>
        <w:spacing w:line="560" w:lineRule="exact"/>
        <w:ind w:firstLine="652" w:firstLineChars="200"/>
        <w:rPr>
          <w:rFonts w:ascii="仿宋" w:hAnsi="仿宋" w:eastAsia="仿宋" w:cs="仿宋"/>
          <w:b/>
          <w:bCs/>
          <w:color w:val="auto"/>
          <w:spacing w:val="0"/>
          <w:sz w:val="32"/>
          <w:szCs w:val="32"/>
          <w:lang w:eastAsia="zh-CN"/>
        </w:rPr>
      </w:pPr>
    </w:p>
    <w:p w14:paraId="1E9023B1">
      <w:pPr>
        <w:pStyle w:val="2"/>
        <w:snapToGrid w:val="0"/>
        <w:spacing w:line="560" w:lineRule="exact"/>
        <w:ind w:firstLine="652" w:firstLineChars="200"/>
        <w:rPr>
          <w:rFonts w:ascii="仿宋" w:hAnsi="仿宋" w:eastAsia="仿宋" w:cs="仿宋"/>
          <w:b/>
          <w:bCs/>
          <w:color w:val="auto"/>
          <w:spacing w:val="0"/>
          <w:sz w:val="32"/>
          <w:szCs w:val="32"/>
          <w:lang w:eastAsia="zh-CN"/>
        </w:rPr>
      </w:pPr>
    </w:p>
    <w:p w14:paraId="7DAF4EE0">
      <w:pPr>
        <w:pStyle w:val="2"/>
        <w:snapToGrid w:val="0"/>
        <w:spacing w:line="560" w:lineRule="exact"/>
        <w:rPr>
          <w:rFonts w:ascii="仿宋" w:hAnsi="仿宋" w:eastAsia="仿宋" w:cs="仿宋"/>
          <w:b/>
          <w:bCs/>
          <w:color w:val="auto"/>
          <w:spacing w:val="0"/>
          <w:sz w:val="32"/>
          <w:szCs w:val="32"/>
          <w:lang w:eastAsia="zh-CN"/>
        </w:rPr>
        <w:sectPr>
          <w:footerReference r:id="rId6" w:type="default"/>
          <w:footerReference r:id="rId7" w:type="even"/>
          <w:pgSz w:w="11906" w:h="16838"/>
          <w:pgMar w:top="2098" w:right="1474" w:bottom="1985" w:left="1588" w:header="851" w:footer="1417" w:gutter="0"/>
          <w:pgNumType w:fmt="decimal"/>
          <w:cols w:space="425" w:num="1"/>
          <w:docGrid w:type="linesAndChars" w:linePitch="592" w:charSpace="1229"/>
        </w:sectPr>
      </w:pPr>
    </w:p>
    <w:p w14:paraId="15E1ABA5">
      <w:pPr>
        <w:numPr>
          <w:ilvl w:val="0"/>
          <w:numId w:val="0"/>
        </w:numPr>
        <w:adjustRightInd w:val="0"/>
        <w:snapToGrid w:val="0"/>
        <w:spacing w:line="240" w:lineRule="auto"/>
        <w:ind w:firstLine="0" w:firstLineChars="0"/>
        <w:jc w:val="center"/>
        <w:rPr>
          <w:rStyle w:val="41"/>
          <w:rFonts w:ascii="宋体" w:hAnsi="宋体" w:cs="宋体"/>
          <w:b/>
          <w:color w:val="FF0000"/>
          <w:sz w:val="30"/>
          <w:szCs w:val="30"/>
        </w:rPr>
      </w:pPr>
      <w:r>
        <w:rPr>
          <w:rFonts w:hint="eastAsia" w:ascii="宋体" w:hAnsi="宋体" w:eastAsia="宋体" w:cs="宋体"/>
          <w:b/>
          <w:color w:val="auto"/>
          <w:kern w:val="2"/>
          <w:sz w:val="30"/>
          <w:szCs w:val="30"/>
          <w:lang w:val="en-US" w:eastAsia="zh-CN" w:bidi="ar-SA"/>
        </w:rPr>
        <w:t>第六章</w:t>
      </w:r>
      <w:r>
        <w:rPr>
          <w:rFonts w:hint="eastAsia" w:ascii="宋体" w:hAnsi="宋体" w:cs="宋体"/>
          <w:b/>
          <w:color w:val="auto"/>
          <w:kern w:val="2"/>
          <w:sz w:val="30"/>
          <w:szCs w:val="30"/>
          <w:lang w:val="en-US" w:eastAsia="zh-CN" w:bidi="ar-SA"/>
        </w:rPr>
        <w:t xml:space="preserve">     </w:t>
      </w:r>
      <w:r>
        <w:rPr>
          <w:rStyle w:val="41"/>
          <w:rFonts w:hint="eastAsia" w:ascii="宋体" w:hAnsi="宋体" w:cs="宋体"/>
          <w:b/>
          <w:color w:val="auto"/>
          <w:sz w:val="30"/>
          <w:szCs w:val="30"/>
        </w:rPr>
        <w:t>投标文件格式</w:t>
      </w:r>
    </w:p>
    <w:p w14:paraId="648B14A2">
      <w:pPr>
        <w:adjustRightInd w:val="0"/>
        <w:snapToGrid w:val="0"/>
        <w:spacing w:line="360" w:lineRule="auto"/>
        <w:ind w:firstLine="964"/>
        <w:jc w:val="right"/>
        <w:rPr>
          <w:rStyle w:val="41"/>
          <w:rFonts w:ascii="宋体" w:hAnsi="宋体"/>
          <w:b/>
          <w:sz w:val="24"/>
          <w:szCs w:val="24"/>
        </w:rPr>
      </w:pPr>
      <w:r>
        <w:rPr>
          <w:rStyle w:val="41"/>
          <w:rFonts w:ascii="宋体" w:hAnsi="宋体"/>
          <w:b/>
          <w:sz w:val="24"/>
          <w:szCs w:val="24"/>
        </w:rPr>
        <w:t xml:space="preserve">      </w:t>
      </w:r>
    </w:p>
    <w:p w14:paraId="3126C32A">
      <w:pPr>
        <w:adjustRightInd w:val="0"/>
        <w:snapToGrid w:val="0"/>
        <w:spacing w:line="240" w:lineRule="auto"/>
        <w:ind w:firstLine="0"/>
        <w:rPr>
          <w:rStyle w:val="41"/>
          <w:rFonts w:ascii="宋体" w:hAnsi="宋体"/>
          <w:b/>
          <w:sz w:val="28"/>
        </w:rPr>
      </w:pPr>
      <w:r>
        <w:rPr>
          <w:rStyle w:val="41"/>
          <w:rFonts w:ascii="宋体" w:hAnsi="宋体"/>
          <w:b/>
          <w:sz w:val="28"/>
        </w:rPr>
        <w:t>项目编号：</w:t>
      </w:r>
      <w:r>
        <w:rPr>
          <w:rStyle w:val="41"/>
          <w:rFonts w:hint="eastAsia" w:ascii="宋体" w:hAnsi="宋体"/>
          <w:b/>
          <w:sz w:val="28"/>
          <w:lang w:eastAsia="zh-CN"/>
        </w:rPr>
        <w:t>LZBC2026-235</w:t>
      </w:r>
      <w:r>
        <w:rPr>
          <w:rStyle w:val="41"/>
          <w:rFonts w:ascii="宋体" w:hAnsi="宋体"/>
          <w:b/>
          <w:sz w:val="28"/>
        </w:rPr>
        <w:tab/>
      </w:r>
      <w:r>
        <w:rPr>
          <w:rStyle w:val="41"/>
          <w:rFonts w:ascii="宋体" w:hAnsi="宋体"/>
          <w:b/>
          <w:sz w:val="28"/>
        </w:rPr>
        <w:tab/>
      </w:r>
    </w:p>
    <w:p w14:paraId="0B682B01">
      <w:pPr>
        <w:pStyle w:val="35"/>
        <w:adjustRightInd w:val="0"/>
        <w:snapToGrid w:val="0"/>
        <w:spacing w:line="360" w:lineRule="auto"/>
        <w:ind w:firstLine="1120"/>
        <w:rPr>
          <w:rStyle w:val="41"/>
          <w:u w:color="FF0000"/>
        </w:rPr>
      </w:pPr>
    </w:p>
    <w:p w14:paraId="5F136BDF">
      <w:pPr>
        <w:pStyle w:val="59"/>
        <w:adjustRightInd w:val="0"/>
        <w:snapToGrid w:val="0"/>
        <w:spacing w:line="360" w:lineRule="auto"/>
        <w:ind w:firstLine="964"/>
        <w:rPr>
          <w:rStyle w:val="41"/>
          <w:rFonts w:ascii="宋体" w:hAnsi="宋体"/>
          <w:b/>
        </w:rPr>
      </w:pPr>
    </w:p>
    <w:p w14:paraId="3CB8EE60">
      <w:pPr>
        <w:adjustRightInd w:val="0"/>
        <w:snapToGrid w:val="0"/>
        <w:spacing w:line="360" w:lineRule="auto"/>
        <w:ind w:firstLine="2080"/>
        <w:rPr>
          <w:rStyle w:val="41"/>
          <w:rFonts w:ascii="宋体" w:hAnsi="宋体" w:cs="Times New Roman"/>
          <w:bCs/>
          <w:sz w:val="52"/>
          <w:szCs w:val="52"/>
        </w:rPr>
      </w:pPr>
    </w:p>
    <w:p w14:paraId="09B7DB32">
      <w:pPr>
        <w:adjustRightInd w:val="0"/>
        <w:snapToGrid w:val="0"/>
        <w:spacing w:line="360" w:lineRule="auto"/>
        <w:ind w:firstLine="0"/>
        <w:jc w:val="center"/>
        <w:rPr>
          <w:rStyle w:val="41"/>
          <w:rFonts w:hint="eastAsia" w:ascii="宋体" w:hAnsi="宋体" w:eastAsia="宋体"/>
          <w:b/>
          <w:sz w:val="40"/>
          <w:szCs w:val="40"/>
          <w:lang w:eastAsia="zh-CN"/>
        </w:rPr>
      </w:pPr>
      <w:r>
        <w:rPr>
          <w:rStyle w:val="41"/>
          <w:rFonts w:hint="eastAsia" w:ascii="宋体" w:hAnsi="宋体"/>
          <w:b/>
          <w:sz w:val="40"/>
          <w:szCs w:val="40"/>
          <w:lang w:eastAsia="zh-CN"/>
        </w:rPr>
        <w:t>泾河一中、泾河六校、泾河七小和瀛洲小学物业政府采购项目</w:t>
      </w:r>
    </w:p>
    <w:p w14:paraId="6CEDED35">
      <w:pPr>
        <w:pStyle w:val="92"/>
        <w:adjustRightInd w:val="0"/>
        <w:snapToGrid w:val="0"/>
        <w:spacing w:line="360" w:lineRule="auto"/>
        <w:ind w:firstLine="0" w:firstLineChars="0"/>
        <w:rPr>
          <w:rStyle w:val="41"/>
        </w:rPr>
      </w:pPr>
    </w:p>
    <w:p w14:paraId="5CAE01E2">
      <w:pPr>
        <w:pStyle w:val="92"/>
        <w:adjustRightInd w:val="0"/>
        <w:snapToGrid w:val="0"/>
        <w:spacing w:line="360" w:lineRule="auto"/>
        <w:ind w:firstLine="0" w:firstLineChars="0"/>
        <w:rPr>
          <w:rStyle w:val="41"/>
        </w:rPr>
      </w:pPr>
    </w:p>
    <w:p w14:paraId="4B6362D6">
      <w:pPr>
        <w:adjustRightInd w:val="0"/>
        <w:snapToGrid w:val="0"/>
        <w:spacing w:line="360" w:lineRule="auto"/>
        <w:ind w:firstLine="2530"/>
        <w:jc w:val="center"/>
        <w:rPr>
          <w:rStyle w:val="41"/>
          <w:rFonts w:ascii="宋体" w:hAnsi="宋体"/>
          <w:b/>
          <w:sz w:val="63"/>
          <w:szCs w:val="63"/>
        </w:rPr>
      </w:pPr>
    </w:p>
    <w:p w14:paraId="5646600A">
      <w:pPr>
        <w:pStyle w:val="2"/>
      </w:pPr>
    </w:p>
    <w:p w14:paraId="3BBC0AB4">
      <w:pPr>
        <w:adjustRightInd w:val="0"/>
        <w:snapToGrid w:val="0"/>
        <w:spacing w:line="240" w:lineRule="auto"/>
        <w:ind w:firstLine="0"/>
        <w:jc w:val="center"/>
        <w:rPr>
          <w:rStyle w:val="41"/>
          <w:rFonts w:ascii="宋体" w:hAnsi="宋体"/>
          <w:b/>
          <w:sz w:val="63"/>
          <w:szCs w:val="63"/>
        </w:rPr>
      </w:pPr>
      <w:r>
        <w:rPr>
          <w:rStyle w:val="41"/>
          <w:rFonts w:ascii="宋体" w:hAnsi="宋体"/>
          <w:b/>
          <w:sz w:val="63"/>
          <w:szCs w:val="63"/>
        </w:rPr>
        <w:t>投 标 文 件</w:t>
      </w:r>
    </w:p>
    <w:p w14:paraId="6EB0E49F">
      <w:pPr>
        <w:adjustRightInd w:val="0"/>
        <w:snapToGrid w:val="0"/>
        <w:spacing w:line="360" w:lineRule="auto"/>
        <w:ind w:firstLine="1285"/>
        <w:jc w:val="center"/>
        <w:rPr>
          <w:rStyle w:val="41"/>
          <w:rFonts w:ascii="宋体" w:hAnsi="宋体" w:cs="Times New Roman"/>
          <w:b/>
          <w:bCs/>
          <w:sz w:val="32"/>
          <w:szCs w:val="32"/>
        </w:rPr>
      </w:pPr>
    </w:p>
    <w:p w14:paraId="61B22CB6">
      <w:pPr>
        <w:adjustRightInd w:val="0"/>
        <w:snapToGrid w:val="0"/>
        <w:spacing w:line="360" w:lineRule="auto"/>
        <w:rPr>
          <w:rStyle w:val="41"/>
          <w:rFonts w:ascii="宋体" w:hAnsi="宋体"/>
          <w:sz w:val="24"/>
        </w:rPr>
      </w:pPr>
    </w:p>
    <w:p w14:paraId="2387355D">
      <w:pPr>
        <w:pStyle w:val="35"/>
        <w:adjustRightInd w:val="0"/>
        <w:snapToGrid w:val="0"/>
        <w:spacing w:line="360" w:lineRule="auto"/>
        <w:rPr>
          <w:rStyle w:val="41"/>
          <w:rFonts w:ascii="宋体" w:hAnsi="宋体"/>
          <w:sz w:val="24"/>
          <w:u w:color="FF0000"/>
        </w:rPr>
      </w:pPr>
    </w:p>
    <w:p w14:paraId="10B9B576">
      <w:pPr>
        <w:pStyle w:val="35"/>
        <w:adjustRightInd w:val="0"/>
        <w:snapToGrid w:val="0"/>
        <w:spacing w:line="360" w:lineRule="auto"/>
        <w:rPr>
          <w:rStyle w:val="41"/>
          <w:rFonts w:ascii="宋体" w:hAnsi="宋体"/>
          <w:sz w:val="24"/>
          <w:u w:color="FF0000"/>
        </w:rPr>
      </w:pPr>
    </w:p>
    <w:p w14:paraId="36C18F4F">
      <w:pPr>
        <w:adjustRightInd w:val="0"/>
        <w:snapToGrid w:val="0"/>
        <w:spacing w:line="360" w:lineRule="auto"/>
        <w:rPr>
          <w:rStyle w:val="41"/>
        </w:rPr>
      </w:pPr>
    </w:p>
    <w:p w14:paraId="42856286">
      <w:pPr>
        <w:adjustRightInd w:val="0"/>
        <w:snapToGrid w:val="0"/>
        <w:spacing w:line="360" w:lineRule="auto"/>
        <w:rPr>
          <w:rStyle w:val="41"/>
          <w:rFonts w:ascii="宋体" w:hAnsi="宋体"/>
          <w:sz w:val="24"/>
        </w:rPr>
      </w:pPr>
    </w:p>
    <w:p w14:paraId="72E02972">
      <w:pPr>
        <w:adjustRightInd w:val="0"/>
        <w:snapToGrid w:val="0"/>
        <w:spacing w:line="360" w:lineRule="auto"/>
        <w:rPr>
          <w:rStyle w:val="41"/>
          <w:rFonts w:ascii="宋体" w:hAnsi="宋体"/>
          <w:sz w:val="24"/>
        </w:rPr>
      </w:pPr>
    </w:p>
    <w:p w14:paraId="6C292976">
      <w:pPr>
        <w:adjustRightInd w:val="0"/>
        <w:snapToGrid w:val="0"/>
        <w:spacing w:line="360" w:lineRule="auto"/>
        <w:ind w:firstLine="1084" w:firstLineChars="450"/>
        <w:rPr>
          <w:rStyle w:val="41"/>
          <w:rFonts w:ascii="宋体" w:hAnsi="宋体"/>
          <w:b/>
          <w:sz w:val="24"/>
          <w:szCs w:val="24"/>
          <w:u w:val="single"/>
        </w:rPr>
      </w:pPr>
      <w:r>
        <w:rPr>
          <w:rStyle w:val="41"/>
          <w:rFonts w:ascii="宋体" w:hAnsi="宋体"/>
          <w:b/>
          <w:sz w:val="24"/>
          <w:szCs w:val="24"/>
        </w:rPr>
        <w:t>投标人：</w:t>
      </w:r>
      <w:r>
        <w:rPr>
          <w:rStyle w:val="41"/>
          <w:rFonts w:ascii="宋体" w:hAnsi="宋体"/>
          <w:b/>
          <w:sz w:val="24"/>
          <w:szCs w:val="24"/>
          <w:u w:val="single" w:color="000000"/>
        </w:rPr>
        <w:t xml:space="preserve">                                         </w:t>
      </w:r>
      <w:r>
        <w:rPr>
          <w:rStyle w:val="41"/>
          <w:rFonts w:ascii="宋体" w:hAnsi="宋体"/>
          <w:b/>
          <w:sz w:val="24"/>
          <w:szCs w:val="24"/>
        </w:rPr>
        <w:t>（盖单位公章）</w:t>
      </w:r>
    </w:p>
    <w:p w14:paraId="16D796A5">
      <w:pPr>
        <w:adjustRightInd w:val="0"/>
        <w:snapToGrid w:val="0"/>
        <w:spacing w:line="360" w:lineRule="auto"/>
        <w:ind w:firstLine="1084" w:firstLineChars="450"/>
        <w:rPr>
          <w:rStyle w:val="41"/>
          <w:rFonts w:ascii="宋体" w:hAnsi="宋体"/>
          <w:b/>
          <w:sz w:val="24"/>
          <w:szCs w:val="24"/>
          <w:u w:val="single"/>
        </w:rPr>
      </w:pPr>
      <w:r>
        <w:rPr>
          <w:rStyle w:val="41"/>
          <w:rFonts w:ascii="宋体" w:hAnsi="宋体"/>
          <w:b/>
          <w:sz w:val="24"/>
          <w:szCs w:val="24"/>
        </w:rPr>
        <w:t>法定代表人（单位负责人）或其委托代理人：</w:t>
      </w:r>
      <w:r>
        <w:rPr>
          <w:rStyle w:val="41"/>
          <w:rFonts w:ascii="宋体" w:hAnsi="宋体"/>
          <w:b/>
          <w:sz w:val="24"/>
          <w:szCs w:val="24"/>
          <w:u w:val="single" w:color="000000"/>
        </w:rPr>
        <w:t xml:space="preserve">         </w:t>
      </w:r>
      <w:r>
        <w:rPr>
          <w:rStyle w:val="41"/>
          <w:rFonts w:ascii="宋体" w:hAnsi="宋体"/>
          <w:b/>
          <w:sz w:val="24"/>
          <w:szCs w:val="24"/>
        </w:rPr>
        <w:t>（签字或盖章）</w:t>
      </w:r>
    </w:p>
    <w:p w14:paraId="5F15BCE3">
      <w:pPr>
        <w:adjustRightInd w:val="0"/>
        <w:snapToGrid w:val="0"/>
        <w:spacing w:line="360" w:lineRule="auto"/>
        <w:ind w:firstLine="3494" w:firstLineChars="1450"/>
        <w:rPr>
          <w:rStyle w:val="41"/>
          <w:rFonts w:ascii="宋体" w:hAnsi="宋体"/>
          <w:b/>
          <w:sz w:val="24"/>
          <w:szCs w:val="24"/>
        </w:rPr>
      </w:pPr>
      <w:r>
        <w:rPr>
          <w:rStyle w:val="41"/>
          <w:rFonts w:ascii="宋体" w:hAnsi="宋体"/>
          <w:b/>
          <w:sz w:val="24"/>
          <w:szCs w:val="24"/>
        </w:rPr>
        <w:t xml:space="preserve">    年   月   日</w:t>
      </w:r>
    </w:p>
    <w:p w14:paraId="33B4A4FD">
      <w:pPr>
        <w:pStyle w:val="7"/>
        <w:adjustRightInd w:val="0"/>
        <w:snapToGrid w:val="0"/>
        <w:spacing w:line="360" w:lineRule="auto"/>
        <w:rPr>
          <w:lang w:val="zh-CN"/>
        </w:rPr>
      </w:pPr>
    </w:p>
    <w:p w14:paraId="0441E678">
      <w:pPr>
        <w:adjustRightInd w:val="0"/>
        <w:snapToGrid w:val="0"/>
        <w:spacing w:line="360" w:lineRule="auto"/>
        <w:ind w:firstLine="643" w:firstLineChars="200"/>
        <w:jc w:val="center"/>
        <w:rPr>
          <w:rStyle w:val="41"/>
          <w:rFonts w:ascii="宋体" w:hAnsi="宋体"/>
          <w:b/>
          <w:sz w:val="32"/>
          <w:szCs w:val="32"/>
          <w:lang w:val="zh-CN"/>
        </w:rPr>
      </w:pPr>
      <w:r>
        <w:rPr>
          <w:rStyle w:val="41"/>
          <w:rFonts w:ascii="宋体" w:hAnsi="宋体"/>
          <w:b/>
          <w:sz w:val="32"/>
          <w:szCs w:val="32"/>
          <w:lang w:val="zh-CN"/>
        </w:rPr>
        <w:br w:type="page"/>
      </w:r>
      <w:r>
        <w:rPr>
          <w:rStyle w:val="41"/>
          <w:rFonts w:ascii="宋体" w:hAnsi="宋体"/>
          <w:b/>
          <w:sz w:val="32"/>
          <w:szCs w:val="32"/>
          <w:lang w:val="zh-CN"/>
        </w:rPr>
        <w:t>目</w:t>
      </w:r>
      <w:r>
        <w:rPr>
          <w:rStyle w:val="41"/>
          <w:rFonts w:ascii="宋体" w:hAnsi="宋体"/>
          <w:b/>
          <w:sz w:val="32"/>
          <w:szCs w:val="32"/>
        </w:rPr>
        <w:t xml:space="preserve">       </w:t>
      </w:r>
      <w:r>
        <w:rPr>
          <w:rStyle w:val="41"/>
          <w:rFonts w:ascii="宋体" w:hAnsi="宋体"/>
          <w:b/>
          <w:sz w:val="32"/>
          <w:szCs w:val="32"/>
          <w:lang w:val="zh-CN"/>
        </w:rPr>
        <w:t>录</w:t>
      </w:r>
    </w:p>
    <w:p w14:paraId="1C43A75C">
      <w:pPr>
        <w:adjustRightInd w:val="0"/>
        <w:snapToGrid w:val="0"/>
        <w:spacing w:line="360" w:lineRule="auto"/>
        <w:ind w:firstLine="420" w:firstLineChars="200"/>
        <w:rPr>
          <w:rStyle w:val="41"/>
          <w:rFonts w:ascii="宋体" w:hAnsi="宋体"/>
          <w:szCs w:val="21"/>
          <w:lang w:val="zh-CN"/>
        </w:rPr>
      </w:pPr>
    </w:p>
    <w:p w14:paraId="1E555876">
      <w:pPr>
        <w:numPr>
          <w:ilvl w:val="0"/>
          <w:numId w:val="0"/>
        </w:numPr>
        <w:adjustRightInd w:val="0"/>
        <w:snapToGrid w:val="0"/>
        <w:spacing w:line="360" w:lineRule="auto"/>
        <w:ind w:firstLine="420" w:firstLineChars="200"/>
        <w:rPr>
          <w:rStyle w:val="41"/>
          <w:rFonts w:ascii="宋体" w:hAnsi="宋体"/>
          <w:szCs w:val="21"/>
          <w:lang w:val="zh-CN"/>
        </w:rPr>
      </w:pPr>
      <w:r>
        <w:rPr>
          <w:rFonts w:hint="eastAsia" w:ascii="宋体" w:hAnsi="宋体" w:eastAsia="宋体" w:cstheme="minorBidi"/>
          <w:kern w:val="2"/>
          <w:sz w:val="21"/>
          <w:szCs w:val="21"/>
          <w:lang w:val="zh-CN" w:eastAsia="zh-CN" w:bidi="ar-SA"/>
        </w:rPr>
        <w:t>一、</w:t>
      </w:r>
      <w:r>
        <w:rPr>
          <w:rStyle w:val="41"/>
          <w:rFonts w:hint="eastAsia" w:ascii="宋体" w:hAnsi="宋体"/>
          <w:szCs w:val="21"/>
          <w:lang w:val="en-US" w:eastAsia="zh-CN"/>
        </w:rPr>
        <w:t>投标函</w:t>
      </w:r>
      <w:r>
        <w:rPr>
          <w:rStyle w:val="41"/>
          <w:rFonts w:ascii="宋体" w:hAnsi="宋体"/>
          <w:szCs w:val="21"/>
          <w:lang w:val="zh-CN"/>
        </w:rPr>
        <w:t>................................................................页码</w:t>
      </w:r>
    </w:p>
    <w:p w14:paraId="5BD70FD4">
      <w:pPr>
        <w:numPr>
          <w:ilvl w:val="0"/>
          <w:numId w:val="0"/>
        </w:numPr>
        <w:adjustRightInd w:val="0"/>
        <w:snapToGrid w:val="0"/>
        <w:spacing w:line="360" w:lineRule="auto"/>
        <w:ind w:firstLine="840" w:firstLineChars="400"/>
        <w:rPr>
          <w:rStyle w:val="41"/>
          <w:rFonts w:ascii="宋体" w:hAnsi="宋体"/>
          <w:szCs w:val="21"/>
          <w:lang w:val="zh-CN"/>
        </w:rPr>
      </w:pPr>
      <w:r>
        <w:rPr>
          <w:rStyle w:val="41"/>
          <w:rFonts w:ascii="宋体" w:hAnsi="宋体"/>
          <w:szCs w:val="21"/>
          <w:lang w:val="zh-CN"/>
        </w:rPr>
        <w:t>开标一览表............................................................</w:t>
      </w:r>
    </w:p>
    <w:p w14:paraId="3A69EC40">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二、法定代表人（单位负责人/自然人）身份证明...............................</w:t>
      </w:r>
    </w:p>
    <w:p w14:paraId="0345A3E8">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三、授权委托书............................................................</w:t>
      </w:r>
    </w:p>
    <w:p w14:paraId="2A3B697A">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四、资格</w:t>
      </w:r>
      <w:r>
        <w:rPr>
          <w:rStyle w:val="41"/>
          <w:rFonts w:hint="eastAsia" w:ascii="宋体" w:hAnsi="宋体"/>
          <w:szCs w:val="21"/>
          <w:lang w:val="zh-CN"/>
        </w:rPr>
        <w:t>证明文件</w:t>
      </w:r>
      <w:r>
        <w:rPr>
          <w:rStyle w:val="41"/>
          <w:rFonts w:ascii="宋体" w:hAnsi="宋体"/>
          <w:szCs w:val="21"/>
          <w:lang w:val="zh-CN"/>
        </w:rPr>
        <w:t>..........................................................</w:t>
      </w:r>
    </w:p>
    <w:p w14:paraId="40B2A141">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五、技术响应..............................................................</w:t>
      </w:r>
    </w:p>
    <w:p w14:paraId="04DD40F8">
      <w:pPr>
        <w:adjustRightInd w:val="0"/>
        <w:snapToGrid w:val="0"/>
        <w:spacing w:line="360" w:lineRule="auto"/>
        <w:ind w:firstLine="420" w:firstLineChars="200"/>
        <w:rPr>
          <w:rStyle w:val="41"/>
          <w:rFonts w:ascii="宋体" w:hAnsi="宋体"/>
          <w:szCs w:val="21"/>
          <w:lang w:val="zh-CN"/>
        </w:rPr>
      </w:pPr>
      <w:r>
        <w:rPr>
          <w:rStyle w:val="41"/>
          <w:rFonts w:hint="eastAsia" w:ascii="宋体" w:hAnsi="宋体"/>
          <w:szCs w:val="21"/>
          <w:lang w:val="zh-CN"/>
        </w:rPr>
        <w:t>六、</w:t>
      </w:r>
      <w:r>
        <w:rPr>
          <w:rStyle w:val="41"/>
          <w:rFonts w:ascii="宋体" w:hAnsi="宋体"/>
          <w:szCs w:val="21"/>
          <w:lang w:val="zh-CN"/>
        </w:rPr>
        <w:t>商务响应..............................................................</w:t>
      </w:r>
    </w:p>
    <w:p w14:paraId="79E1CA41">
      <w:pPr>
        <w:adjustRightInd w:val="0"/>
        <w:snapToGrid w:val="0"/>
        <w:spacing w:line="360" w:lineRule="auto"/>
        <w:ind w:firstLine="420" w:firstLineChars="200"/>
        <w:rPr>
          <w:rStyle w:val="41"/>
          <w:rFonts w:ascii="宋体" w:hAnsi="宋体"/>
          <w:szCs w:val="21"/>
          <w:lang w:val="zh-CN"/>
        </w:rPr>
      </w:pPr>
      <w:r>
        <w:rPr>
          <w:rStyle w:val="41"/>
          <w:rFonts w:hint="eastAsia" w:ascii="宋体" w:hAnsi="宋体"/>
          <w:szCs w:val="21"/>
          <w:lang w:val="zh-CN"/>
        </w:rPr>
        <w:t>七</w:t>
      </w:r>
      <w:r>
        <w:rPr>
          <w:rStyle w:val="41"/>
          <w:rFonts w:ascii="宋体" w:hAnsi="宋体"/>
          <w:szCs w:val="21"/>
          <w:lang w:val="zh-CN"/>
        </w:rPr>
        <w:t>、承诺书及声明..........................................................</w:t>
      </w:r>
    </w:p>
    <w:p w14:paraId="1CC45D20">
      <w:pPr>
        <w:adjustRightInd w:val="0"/>
        <w:snapToGrid w:val="0"/>
        <w:spacing w:line="360" w:lineRule="auto"/>
        <w:ind w:firstLine="420" w:firstLineChars="200"/>
        <w:rPr>
          <w:rStyle w:val="41"/>
          <w:rFonts w:ascii="宋体" w:hAnsi="宋体"/>
          <w:szCs w:val="21"/>
          <w:lang w:val="zh-CN"/>
        </w:rPr>
      </w:pPr>
      <w:r>
        <w:rPr>
          <w:rStyle w:val="41"/>
          <w:rFonts w:hint="eastAsia" w:ascii="宋体" w:hAnsi="宋体"/>
          <w:szCs w:val="21"/>
          <w:lang w:val="zh-CN"/>
        </w:rPr>
        <w:t>八</w:t>
      </w:r>
      <w:r>
        <w:rPr>
          <w:rStyle w:val="41"/>
          <w:rFonts w:ascii="宋体" w:hAnsi="宋体"/>
          <w:szCs w:val="21"/>
          <w:lang w:val="zh-CN"/>
        </w:rPr>
        <w:t>、其他资料..............................................................</w:t>
      </w:r>
    </w:p>
    <w:p w14:paraId="53DB2F44">
      <w:pPr>
        <w:adjustRightInd w:val="0"/>
        <w:snapToGrid w:val="0"/>
        <w:spacing w:line="360" w:lineRule="auto"/>
        <w:ind w:firstLine="420" w:firstLineChars="200"/>
        <w:rPr>
          <w:rStyle w:val="41"/>
          <w:rFonts w:ascii="宋体" w:hAnsi="宋体"/>
          <w:szCs w:val="21"/>
          <w:lang w:val="zh-CN"/>
        </w:rPr>
      </w:pPr>
    </w:p>
    <w:p w14:paraId="4B13141F">
      <w:pPr>
        <w:adjustRightInd w:val="0"/>
        <w:snapToGrid w:val="0"/>
        <w:spacing w:line="360" w:lineRule="auto"/>
        <w:ind w:firstLine="420" w:firstLineChars="200"/>
        <w:rPr>
          <w:rStyle w:val="41"/>
          <w:rFonts w:ascii="宋体" w:hAnsi="宋体"/>
          <w:szCs w:val="21"/>
          <w:lang w:val="zh-CN"/>
        </w:rPr>
      </w:pPr>
    </w:p>
    <w:p w14:paraId="2620DEEB">
      <w:pPr>
        <w:adjustRightInd w:val="0"/>
        <w:snapToGrid w:val="0"/>
        <w:spacing w:line="360" w:lineRule="auto"/>
        <w:ind w:firstLine="420" w:firstLineChars="200"/>
        <w:rPr>
          <w:rStyle w:val="41"/>
          <w:rFonts w:ascii="宋体" w:hAnsi="宋体"/>
          <w:szCs w:val="21"/>
          <w:lang w:val="zh-CN"/>
        </w:rPr>
      </w:pPr>
    </w:p>
    <w:p w14:paraId="3676F671">
      <w:pPr>
        <w:adjustRightInd w:val="0"/>
        <w:snapToGrid w:val="0"/>
        <w:spacing w:line="360" w:lineRule="auto"/>
        <w:rPr>
          <w:rStyle w:val="41"/>
          <w:rFonts w:ascii="宋体" w:hAnsi="宋体"/>
          <w:szCs w:val="21"/>
          <w:lang w:val="zh-CN"/>
        </w:rPr>
      </w:pPr>
    </w:p>
    <w:p w14:paraId="26E3F0FC">
      <w:pPr>
        <w:adjustRightInd w:val="0"/>
        <w:snapToGrid w:val="0"/>
        <w:spacing w:line="360" w:lineRule="auto"/>
        <w:ind w:firstLine="643" w:firstLineChars="200"/>
        <w:jc w:val="center"/>
        <w:rPr>
          <w:rStyle w:val="41"/>
          <w:rFonts w:hint="eastAsia" w:ascii="宋体" w:hAnsi="宋体" w:eastAsia="宋体"/>
          <w:b/>
          <w:sz w:val="32"/>
          <w:szCs w:val="32"/>
          <w:lang w:val="en-US" w:eastAsia="zh-CN"/>
        </w:rPr>
      </w:pPr>
      <w:r>
        <w:rPr>
          <w:rStyle w:val="41"/>
          <w:rFonts w:ascii="宋体" w:hAnsi="宋体"/>
          <w:b/>
          <w:sz w:val="32"/>
          <w:szCs w:val="32"/>
        </w:rPr>
        <w:br w:type="page"/>
      </w:r>
      <w:r>
        <w:rPr>
          <w:rStyle w:val="41"/>
          <w:rFonts w:ascii="宋体" w:hAnsi="宋体"/>
          <w:b/>
          <w:sz w:val="32"/>
          <w:szCs w:val="32"/>
        </w:rPr>
        <w:t>一、</w:t>
      </w:r>
      <w:r>
        <w:rPr>
          <w:rStyle w:val="41"/>
          <w:rFonts w:hint="eastAsia" w:ascii="宋体" w:hAnsi="宋体"/>
          <w:b/>
          <w:sz w:val="32"/>
          <w:szCs w:val="32"/>
          <w:lang w:val="en-US" w:eastAsia="zh-CN"/>
        </w:rPr>
        <w:t>投标函</w:t>
      </w:r>
    </w:p>
    <w:p w14:paraId="3D34ED4C">
      <w:pPr>
        <w:spacing w:line="360" w:lineRule="auto"/>
        <w:rPr>
          <w:rFonts w:hint="eastAsia" w:ascii="宋体" w:hAnsi="宋体" w:eastAsia="宋体" w:cs="宋体"/>
          <w:spacing w:val="4"/>
          <w:sz w:val="21"/>
          <w:szCs w:val="21"/>
          <w:u w:val="single"/>
        </w:rPr>
      </w:pPr>
      <w:r>
        <w:rPr>
          <w:rFonts w:hint="eastAsia" w:ascii="宋体" w:hAnsi="宋体" w:eastAsia="宋体" w:cs="宋体"/>
          <w:spacing w:val="4"/>
          <w:sz w:val="21"/>
          <w:szCs w:val="21"/>
          <w:u w:val="single"/>
        </w:rPr>
        <w:t xml:space="preserve">     （采购人名称）    ：</w:t>
      </w:r>
    </w:p>
    <w:p w14:paraId="7AC61CB2">
      <w:pPr>
        <w:autoSpaceDE w:val="0"/>
        <w:autoSpaceDN w:val="0"/>
        <w:adjustRightInd w:val="0"/>
        <w:spacing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rPr>
        <w:t>我单位收到关于</w:t>
      </w:r>
      <w:r>
        <w:rPr>
          <w:rFonts w:hint="eastAsia" w:ascii="宋体" w:hAnsi="宋体" w:cs="宋体"/>
          <w:sz w:val="21"/>
          <w:szCs w:val="21"/>
          <w:lang w:eastAsia="zh-CN"/>
        </w:rPr>
        <w:t>泾河一中、泾河六校、泾河七小和瀛洲小学物业政府采购项目</w:t>
      </w:r>
      <w:r>
        <w:rPr>
          <w:rFonts w:hint="eastAsia" w:ascii="宋体" w:hAnsi="宋体" w:eastAsia="宋体" w:cs="宋体"/>
          <w:sz w:val="21"/>
          <w:szCs w:val="21"/>
          <w:u w:val="none"/>
        </w:rPr>
        <w:t>（</w:t>
      </w:r>
      <w:r>
        <w:rPr>
          <w:rFonts w:hint="eastAsia" w:ascii="宋体" w:hAnsi="宋体" w:eastAsia="宋体" w:cs="宋体"/>
          <w:sz w:val="21"/>
          <w:szCs w:val="21"/>
          <w:u w:val="none"/>
          <w:lang w:eastAsia="zh-CN"/>
        </w:rPr>
        <w:t>项目编号：</w:t>
      </w:r>
      <w:r>
        <w:rPr>
          <w:rFonts w:hint="eastAsia" w:ascii="宋体" w:hAnsi="宋体" w:cs="宋体"/>
          <w:sz w:val="21"/>
          <w:szCs w:val="21"/>
          <w:u w:val="none"/>
          <w:lang w:eastAsia="zh-CN"/>
        </w:rPr>
        <w:t>LZBC2026-235</w:t>
      </w:r>
      <w:r>
        <w:rPr>
          <w:rFonts w:hint="eastAsia" w:ascii="宋体" w:hAnsi="宋体" w:eastAsia="宋体" w:cs="宋体"/>
          <w:sz w:val="21"/>
          <w:szCs w:val="21"/>
          <w:u w:val="none"/>
        </w:rPr>
        <w:t>）</w:t>
      </w:r>
      <w:r>
        <w:rPr>
          <w:rFonts w:hint="eastAsia" w:ascii="宋体" w:hAnsi="宋体" w:eastAsia="宋体" w:cs="宋体"/>
          <w:sz w:val="21"/>
          <w:szCs w:val="21"/>
        </w:rPr>
        <w:t>的招标文件，经详细研究，我们决定参加本次项目招标活动。为此，我方郑重声明以下诸点，并负法律责任。</w:t>
      </w:r>
    </w:p>
    <w:p w14:paraId="5480CA9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一、愿意按照招标文件中的一切要求，向采购人提供所需相应服务。</w:t>
      </w:r>
    </w:p>
    <w:p w14:paraId="01A1A112">
      <w:pPr>
        <w:wordWrap w:val="0"/>
        <w:autoSpaceDE w:val="0"/>
        <w:autoSpaceDN w:val="0"/>
        <w:adjustRightInd w:val="0"/>
        <w:spacing w:line="360" w:lineRule="auto"/>
        <w:ind w:firstLine="629"/>
        <w:rPr>
          <w:rFonts w:hint="eastAsia" w:ascii="宋体" w:hAnsi="宋体" w:eastAsia="宋体" w:cs="宋体"/>
          <w:sz w:val="21"/>
          <w:szCs w:val="21"/>
        </w:rPr>
      </w:pPr>
      <w:r>
        <w:rPr>
          <w:rFonts w:hint="eastAsia" w:ascii="宋体" w:hAnsi="宋体" w:eastAsia="宋体" w:cs="宋体"/>
          <w:sz w:val="21"/>
          <w:szCs w:val="21"/>
        </w:rPr>
        <w:t>二、按招标文件的规定，我公司的投标报价为</w:t>
      </w:r>
      <w:r>
        <w:rPr>
          <w:rFonts w:hint="eastAsia" w:ascii="宋体" w:hAnsi="宋体" w:eastAsia="宋体" w:cs="宋体"/>
          <w:sz w:val="21"/>
          <w:szCs w:val="21"/>
          <w:u w:val="none"/>
        </w:rPr>
        <w:t>：</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（大写）</w:t>
      </w:r>
      <w:r>
        <w:rPr>
          <w:rFonts w:hint="eastAsia" w:ascii="宋体" w:hAnsi="宋体" w:cs="宋体"/>
          <w:sz w:val="21"/>
          <w:szCs w:val="21"/>
          <w:u w:val="single"/>
          <w:lang w:val="en-US" w:eastAsia="zh-CN"/>
        </w:rPr>
        <w:t xml:space="preserve">           </w:t>
      </w:r>
      <w:r>
        <w:rPr>
          <w:rFonts w:hint="eastAsia" w:ascii="宋体" w:hAnsi="宋体" w:cs="宋体"/>
          <w:sz w:val="21"/>
          <w:szCs w:val="21"/>
          <w:u w:val="none"/>
          <w:lang w:val="en-US" w:eastAsia="zh-CN"/>
        </w:rPr>
        <w:t>（小写）。</w:t>
      </w:r>
    </w:p>
    <w:p w14:paraId="25766332">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三、我方保证投标文件提供的数据和材料真实、准确。否则，愿承担相关的法律责任。</w:t>
      </w:r>
    </w:p>
    <w:p w14:paraId="61583E52">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四、我方已详细阅读了招标文件，完全理解并放弃提出含糊不清或易形成歧义的表述和资料。</w:t>
      </w:r>
    </w:p>
    <w:p w14:paraId="2A2CD6DD">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五、我方愿意向贵方提供任何与本次招标有关的数据、情况和技术资料，若贵方需要，我方愿意提供我方做出的一切承诺的证明材料。</w:t>
      </w:r>
    </w:p>
    <w:p w14:paraId="311CBF00">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六、我方的投标有效期为自投标文件递交截止之日起</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90</w:t>
      </w:r>
      <w:r>
        <w:rPr>
          <w:rFonts w:hint="eastAsia" w:ascii="宋体" w:hAnsi="宋体" w:eastAsia="宋体" w:cs="宋体"/>
          <w:sz w:val="21"/>
          <w:szCs w:val="21"/>
        </w:rPr>
        <w:t>个日历日，开标后在规定的投标有效期内撤回投标文件，我们愿接受政府采购的有关处罚决定。</w:t>
      </w:r>
    </w:p>
    <w:p w14:paraId="5C291809">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七、我方承诺遵守《中华人民共和国政府采购法》及其实施条例的有关规定，保证在获得中标资格后：</w:t>
      </w:r>
    </w:p>
    <w:p w14:paraId="1AF82ACB">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（1）按照招标文件确定的事项签订合同，履行双方所签订的合同，并承担合同规定的责任和义务；</w:t>
      </w:r>
    </w:p>
    <w:p w14:paraId="5B53C9FE">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（2）投标文件有效期延长至合同履行完毕。</w:t>
      </w:r>
    </w:p>
    <w:p w14:paraId="65046B4F">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八、我方完全理解最低报价不是中标的唯一条件，并尊重评标委员会的评标结论和定标结果。</w:t>
      </w:r>
    </w:p>
    <w:p w14:paraId="379D4E63">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九、一旦我方中标,我方同意与使用单位签订保密协议。</w:t>
      </w:r>
    </w:p>
    <w:p w14:paraId="4192BDE3">
      <w:pPr>
        <w:autoSpaceDE w:val="0"/>
        <w:autoSpaceDN w:val="0"/>
        <w:adjustRightInd w:val="0"/>
        <w:spacing w:line="360" w:lineRule="auto"/>
        <w:ind w:firstLine="630"/>
        <w:rPr>
          <w:rFonts w:hint="eastAsia" w:ascii="宋体" w:hAnsi="宋体" w:eastAsia="宋体" w:cs="宋体"/>
          <w:sz w:val="21"/>
          <w:szCs w:val="21"/>
        </w:rPr>
      </w:pPr>
      <w:r>
        <w:rPr>
          <w:rFonts w:hint="eastAsia" w:ascii="宋体" w:hAnsi="宋体" w:eastAsia="宋体" w:cs="宋体"/>
          <w:sz w:val="21"/>
          <w:szCs w:val="21"/>
        </w:rPr>
        <w:t>十、有关于本投标文件的函电，请按下列地址联系：</w:t>
      </w:r>
    </w:p>
    <w:p w14:paraId="775C1F55">
      <w:pPr>
        <w:autoSpaceDE w:val="0"/>
        <w:autoSpaceDN w:val="0"/>
        <w:adjustRightInd w:val="0"/>
        <w:spacing w:line="360" w:lineRule="auto"/>
        <w:rPr>
          <w:rFonts w:hint="eastAsia" w:ascii="宋体" w:hAnsi="宋体" w:eastAsia="宋体" w:cs="宋体"/>
          <w:sz w:val="21"/>
          <w:szCs w:val="21"/>
        </w:rPr>
      </w:pPr>
      <w:r>
        <w:rPr>
          <w:rFonts w:hint="eastAsia" w:ascii="宋体" w:hAnsi="宋体" w:eastAsia="宋体" w:cs="宋体"/>
          <w:sz w:val="21"/>
          <w:szCs w:val="21"/>
        </w:rPr>
        <w:t xml:space="preserve">                 </w:t>
      </w:r>
    </w:p>
    <w:p w14:paraId="63E137B0">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地    址：</w:t>
      </w:r>
      <w:r>
        <w:rPr>
          <w:rFonts w:hint="eastAsia" w:ascii="宋体" w:hAnsi="宋体" w:eastAsia="宋体" w:cs="宋体"/>
          <w:b/>
          <w:sz w:val="21"/>
          <w:szCs w:val="21"/>
          <w:u w:val="single"/>
        </w:rPr>
        <w:t xml:space="preserve">                                          </w:t>
      </w:r>
    </w:p>
    <w:p w14:paraId="05304BFA">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开户银行：</w:t>
      </w:r>
      <w:r>
        <w:rPr>
          <w:rFonts w:hint="eastAsia" w:ascii="宋体" w:hAnsi="宋体" w:eastAsia="宋体" w:cs="宋体"/>
          <w:b/>
          <w:sz w:val="21"/>
          <w:szCs w:val="21"/>
          <w:u w:val="single"/>
        </w:rPr>
        <w:t xml:space="preserve">                                          </w:t>
      </w:r>
    </w:p>
    <w:p w14:paraId="7E7D85EC">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账    号：</w:t>
      </w:r>
      <w:r>
        <w:rPr>
          <w:rFonts w:hint="eastAsia" w:ascii="宋体" w:hAnsi="宋体" w:eastAsia="宋体" w:cs="宋体"/>
          <w:b/>
          <w:sz w:val="21"/>
          <w:szCs w:val="21"/>
          <w:u w:val="single"/>
        </w:rPr>
        <w:t xml:space="preserve">                                          </w:t>
      </w:r>
    </w:p>
    <w:p w14:paraId="655B8904">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电    话：</w:t>
      </w:r>
      <w:r>
        <w:rPr>
          <w:rFonts w:hint="eastAsia" w:ascii="宋体" w:hAnsi="宋体" w:eastAsia="宋体" w:cs="宋体"/>
          <w:b/>
          <w:sz w:val="21"/>
          <w:szCs w:val="21"/>
          <w:u w:val="single"/>
        </w:rPr>
        <w:t xml:space="preserve">                                          </w:t>
      </w:r>
    </w:p>
    <w:p w14:paraId="2DA86540">
      <w:pPr>
        <w:autoSpaceDE w:val="0"/>
        <w:autoSpaceDN w:val="0"/>
        <w:adjustRightInd w:val="0"/>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传    真：</w:t>
      </w:r>
      <w:r>
        <w:rPr>
          <w:rFonts w:hint="eastAsia" w:ascii="宋体" w:hAnsi="宋体" w:eastAsia="宋体" w:cs="宋体"/>
          <w:b/>
          <w:sz w:val="21"/>
          <w:szCs w:val="21"/>
          <w:u w:val="single"/>
        </w:rPr>
        <w:t xml:space="preserve">                                          </w:t>
      </w:r>
    </w:p>
    <w:p w14:paraId="21E34797">
      <w:pPr>
        <w:autoSpaceDE w:val="0"/>
        <w:autoSpaceDN w:val="0"/>
        <w:adjustRightInd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邮    编：</w:t>
      </w:r>
      <w:r>
        <w:rPr>
          <w:rFonts w:hint="eastAsia" w:ascii="宋体" w:hAnsi="宋体" w:eastAsia="宋体" w:cs="宋体"/>
          <w:b/>
          <w:sz w:val="21"/>
          <w:szCs w:val="21"/>
          <w:u w:val="single"/>
        </w:rPr>
        <w:t xml:space="preserve">                                          </w:t>
      </w:r>
      <w:r>
        <w:rPr>
          <w:rFonts w:hint="eastAsia" w:ascii="宋体" w:hAnsi="宋体" w:eastAsia="宋体" w:cs="宋体"/>
          <w:sz w:val="21"/>
          <w:szCs w:val="21"/>
        </w:rPr>
        <w:t xml:space="preserve"> </w:t>
      </w:r>
      <w:r>
        <w:rPr>
          <w:rFonts w:hint="eastAsia" w:ascii="宋体" w:hAnsi="宋体" w:eastAsia="宋体" w:cs="宋体"/>
          <w:sz w:val="21"/>
          <w:szCs w:val="21"/>
          <w:lang w:val="en-US" w:eastAsia="zh-CN"/>
        </w:rPr>
        <w:t xml:space="preserve">    </w:t>
      </w:r>
    </w:p>
    <w:p w14:paraId="53F43797">
      <w:pPr>
        <w:autoSpaceDE w:val="0"/>
        <w:autoSpaceDN w:val="0"/>
        <w:adjustRightInd w:val="0"/>
        <w:spacing w:line="360" w:lineRule="auto"/>
        <w:ind w:firstLine="2520" w:firstLineChars="1200"/>
        <w:rPr>
          <w:rFonts w:hint="eastAsia" w:ascii="宋体" w:hAnsi="宋体" w:eastAsia="宋体" w:cs="宋体"/>
          <w:b/>
          <w:sz w:val="21"/>
          <w:szCs w:val="21"/>
          <w:u w:val="single"/>
        </w:rPr>
      </w:pPr>
      <w:r>
        <w:rPr>
          <w:rFonts w:hint="eastAsia" w:ascii="宋体" w:hAnsi="宋体" w:eastAsia="宋体" w:cs="宋体"/>
          <w:sz w:val="21"/>
          <w:szCs w:val="21"/>
        </w:rPr>
        <w:t xml:space="preserve"> 投标人名称（盖章）：</w:t>
      </w:r>
      <w:r>
        <w:rPr>
          <w:rFonts w:hint="eastAsia" w:ascii="宋体" w:hAnsi="宋体" w:eastAsia="宋体" w:cs="宋体"/>
          <w:b/>
          <w:sz w:val="21"/>
          <w:szCs w:val="21"/>
          <w:u w:val="single"/>
        </w:rPr>
        <w:t xml:space="preserve">                                 </w:t>
      </w:r>
    </w:p>
    <w:p w14:paraId="4D902B5B">
      <w:pPr>
        <w:autoSpaceDE w:val="0"/>
        <w:autoSpaceDN w:val="0"/>
        <w:adjustRightInd w:val="0"/>
        <w:spacing w:line="360" w:lineRule="auto"/>
        <w:jc w:val="center"/>
        <w:rPr>
          <w:rFonts w:hint="eastAsia" w:ascii="宋体" w:hAnsi="宋体" w:eastAsia="宋体" w:cs="宋体"/>
          <w:sz w:val="21"/>
          <w:szCs w:val="21"/>
        </w:rPr>
      </w:pP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r>
        <w:rPr>
          <w:rFonts w:hint="eastAsia" w:ascii="宋体" w:hAnsi="宋体" w:eastAsia="宋体" w:cs="宋体"/>
          <w:sz w:val="21"/>
          <w:szCs w:val="21"/>
        </w:rPr>
        <w:t xml:space="preserve">            </w:t>
      </w:r>
    </w:p>
    <w:p w14:paraId="5DE9393F">
      <w:pPr>
        <w:autoSpaceDE w:val="0"/>
        <w:autoSpaceDN w:val="0"/>
        <w:adjustRightInd w:val="0"/>
        <w:snapToGrid w:val="0"/>
        <w:spacing w:line="360" w:lineRule="auto"/>
        <w:jc w:val="right"/>
        <w:rPr>
          <w:rFonts w:hint="eastAsia" w:ascii="仿宋_GB2312" w:eastAsia="仿宋_GB2312"/>
          <w:sz w:val="28"/>
          <w:szCs w:val="28"/>
        </w:rPr>
      </w:pPr>
      <w:r>
        <w:rPr>
          <w:rFonts w:hint="eastAsia" w:ascii="宋体" w:hAnsi="宋体" w:eastAsia="宋体" w:cs="宋体"/>
          <w:sz w:val="21"/>
          <w:szCs w:val="21"/>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14:paraId="7930D1D8">
      <w:pPr>
        <w:adjustRightInd w:val="0"/>
        <w:snapToGrid w:val="0"/>
        <w:spacing w:line="360" w:lineRule="auto"/>
        <w:ind w:firstLine="643" w:firstLineChars="200"/>
        <w:jc w:val="center"/>
        <w:rPr>
          <w:rStyle w:val="41"/>
          <w:rFonts w:ascii="宋体" w:hAnsi="宋体"/>
          <w:szCs w:val="21"/>
          <w:u w:val="single"/>
          <w:lang w:val="zh-CN"/>
        </w:rPr>
      </w:pPr>
      <w:r>
        <w:rPr>
          <w:rStyle w:val="41"/>
          <w:rFonts w:ascii="宋体" w:hAnsi="宋体"/>
          <w:b/>
          <w:sz w:val="32"/>
          <w:szCs w:val="32"/>
        </w:rPr>
        <w:br w:type="page"/>
      </w:r>
      <w:r>
        <w:rPr>
          <w:rStyle w:val="41"/>
          <w:rFonts w:ascii="宋体" w:hAnsi="宋体"/>
          <w:b/>
          <w:sz w:val="32"/>
          <w:szCs w:val="32"/>
        </w:rPr>
        <w:t>开标一览表</w:t>
      </w:r>
    </w:p>
    <w:p w14:paraId="0EAB560A">
      <w:pPr>
        <w:adjustRightInd w:val="0"/>
        <w:snapToGrid w:val="0"/>
        <w:spacing w:line="360" w:lineRule="auto"/>
        <w:jc w:val="left"/>
        <w:rPr>
          <w:rStyle w:val="41"/>
          <w:rFonts w:ascii="宋体" w:hAnsi="宋体" w:cs="Times New Roman"/>
          <w:b/>
          <w:bCs/>
          <w:szCs w:val="21"/>
          <w:u w:val="single"/>
          <w:lang w:val="zh-CN"/>
        </w:rPr>
      </w:pPr>
      <w:r>
        <w:rPr>
          <w:rStyle w:val="41"/>
          <w:rFonts w:hint="eastAsia" w:ascii="宋体" w:hAnsi="宋体" w:cs="Times New Roman"/>
          <w:b/>
          <w:bCs/>
          <w:szCs w:val="21"/>
          <w:u w:val="single"/>
          <w:lang w:val="zh-CN"/>
        </w:rPr>
        <w:t>陕西省西咸新区泾河新城管理委员会</w:t>
      </w:r>
      <w:r>
        <w:rPr>
          <w:rStyle w:val="41"/>
          <w:rFonts w:ascii="宋体" w:hAnsi="宋体" w:cs="Times New Roman"/>
          <w:b/>
          <w:bCs/>
          <w:szCs w:val="21"/>
          <w:lang w:val="zh-CN"/>
        </w:rPr>
        <w:t>：</w:t>
      </w:r>
    </w:p>
    <w:p w14:paraId="1DCAAF28">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我方已仔细研究了招标文件的全部内容，决定参加本项目投标。为此，我方郑重声明以下诸点，并负法律责任。</w:t>
      </w:r>
    </w:p>
    <w:tbl>
      <w:tblPr>
        <w:tblStyle w:val="23"/>
        <w:tblW w:w="8640"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3"/>
        <w:gridCol w:w="6317"/>
      </w:tblGrid>
      <w:tr w14:paraId="0E80B9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right w:val="single" w:color="000000" w:sz="4" w:space="0"/>
            </w:tcBorders>
            <w:vAlign w:val="center"/>
          </w:tcPr>
          <w:p w14:paraId="023DDCE5">
            <w:pPr>
              <w:adjustRightInd w:val="0"/>
              <w:snapToGrid w:val="0"/>
              <w:spacing w:line="360" w:lineRule="auto"/>
              <w:jc w:val="center"/>
              <w:rPr>
                <w:rStyle w:val="41"/>
                <w:rFonts w:hint="default" w:eastAsia="宋体" w:cs="Times New Roman"/>
                <w:bCs/>
                <w:color w:val="000000"/>
                <w:szCs w:val="21"/>
                <w:lang w:val="en-US" w:eastAsia="zh-CN"/>
              </w:rPr>
            </w:pPr>
            <w:r>
              <w:rPr>
                <w:rStyle w:val="41"/>
                <w:rFonts w:hint="eastAsia" w:cs="Times New Roman"/>
                <w:bCs/>
                <w:color w:val="000000"/>
                <w:szCs w:val="21"/>
                <w:lang w:val="en-US" w:eastAsia="zh-CN"/>
              </w:rPr>
              <w:t>投标总报价（元）</w:t>
            </w:r>
          </w:p>
        </w:tc>
        <w:tc>
          <w:tcPr>
            <w:tcW w:w="6317" w:type="dxa"/>
            <w:tcBorders>
              <w:top w:val="single" w:color="000000" w:sz="4" w:space="0"/>
              <w:left w:val="single" w:color="000000" w:sz="4" w:space="0"/>
              <w:bottom w:val="single" w:color="000000" w:sz="4" w:space="0"/>
              <w:right w:val="single" w:color="000000" w:sz="4" w:space="0"/>
            </w:tcBorders>
            <w:vAlign w:val="center"/>
          </w:tcPr>
          <w:p w14:paraId="778ACCFD">
            <w:pPr>
              <w:tabs>
                <w:tab w:val="left" w:pos="1180"/>
              </w:tabs>
              <w:adjustRightInd w:val="0"/>
              <w:snapToGrid w:val="0"/>
              <w:spacing w:line="360" w:lineRule="auto"/>
              <w:jc w:val="center"/>
              <w:rPr>
                <w:rFonts w:hint="eastAsia" w:ascii="宋体" w:hAnsi="宋体" w:cs="宋体"/>
                <w:b/>
                <w:color w:val="000000"/>
                <w:kern w:val="2"/>
                <w:sz w:val="21"/>
                <w:szCs w:val="21"/>
                <w:u w:val="single"/>
                <w:lang w:val="en-US" w:eastAsia="zh-CN" w:bidi="ar-SA"/>
              </w:rPr>
            </w:pPr>
          </w:p>
        </w:tc>
      </w:tr>
      <w:tr w14:paraId="6E430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0B69274A">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41"/>
                <w:rFonts w:hint="eastAsia" w:cs="Times New Roman"/>
                <w:bCs/>
                <w:color w:val="000000"/>
                <w:szCs w:val="21"/>
              </w:rPr>
              <w:t>服务期限</w:t>
            </w:r>
          </w:p>
        </w:tc>
        <w:tc>
          <w:tcPr>
            <w:tcW w:w="6317" w:type="dxa"/>
            <w:tcBorders>
              <w:top w:val="single" w:color="000000" w:sz="4" w:space="0"/>
              <w:left w:val="single" w:color="000000" w:sz="4" w:space="0"/>
              <w:bottom w:val="single" w:color="000000" w:sz="4" w:space="0"/>
              <w:right w:val="single" w:color="000000" w:sz="4" w:space="0"/>
            </w:tcBorders>
            <w:vAlign w:val="center"/>
          </w:tcPr>
          <w:p w14:paraId="2DAF4607">
            <w:pPr>
              <w:adjustRightInd w:val="0"/>
              <w:snapToGrid w:val="0"/>
              <w:spacing w:line="360" w:lineRule="auto"/>
              <w:jc w:val="center"/>
              <w:rPr>
                <w:rStyle w:val="41"/>
                <w:rFonts w:cs="Times New Roman"/>
                <w:bCs/>
                <w:color w:val="000000"/>
                <w:szCs w:val="21"/>
              </w:rPr>
            </w:pPr>
          </w:p>
        </w:tc>
      </w:tr>
      <w:tr w14:paraId="1910FA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6B9743E4">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41"/>
                <w:rFonts w:hint="eastAsia" w:cs="Times New Roman"/>
                <w:bCs/>
                <w:color w:val="000000"/>
                <w:szCs w:val="21"/>
              </w:rPr>
              <w:t>服务地点</w:t>
            </w:r>
          </w:p>
        </w:tc>
        <w:tc>
          <w:tcPr>
            <w:tcW w:w="6317" w:type="dxa"/>
            <w:tcBorders>
              <w:top w:val="single" w:color="000000" w:sz="4" w:space="0"/>
              <w:left w:val="single" w:color="000000" w:sz="4" w:space="0"/>
              <w:bottom w:val="single" w:color="000000" w:sz="4" w:space="0"/>
              <w:right w:val="single" w:color="000000" w:sz="4" w:space="0"/>
            </w:tcBorders>
            <w:vAlign w:val="center"/>
          </w:tcPr>
          <w:p w14:paraId="7C5DF895">
            <w:pPr>
              <w:adjustRightInd w:val="0"/>
              <w:snapToGrid w:val="0"/>
              <w:spacing w:line="360" w:lineRule="auto"/>
              <w:jc w:val="center"/>
              <w:rPr>
                <w:rStyle w:val="41"/>
                <w:rFonts w:cs="Times New Roman"/>
                <w:bCs/>
                <w:color w:val="000000"/>
                <w:szCs w:val="21"/>
              </w:rPr>
            </w:pPr>
          </w:p>
        </w:tc>
      </w:tr>
      <w:tr w14:paraId="10810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23" w:type="dxa"/>
            <w:vAlign w:val="center"/>
          </w:tcPr>
          <w:p w14:paraId="15DE26E5">
            <w:pPr>
              <w:adjustRightInd w:val="0"/>
              <w:snapToGrid w:val="0"/>
              <w:spacing w:line="360" w:lineRule="auto"/>
              <w:jc w:val="center"/>
              <w:rPr>
                <w:rFonts w:ascii="Times New Roman" w:hAnsi="Times New Roman" w:eastAsia="宋体" w:cs="Times New Roman"/>
                <w:bCs/>
                <w:color w:val="000000"/>
                <w:kern w:val="2"/>
                <w:sz w:val="21"/>
                <w:szCs w:val="21"/>
                <w:lang w:val="en-US" w:eastAsia="zh-CN" w:bidi="ar-SA"/>
              </w:rPr>
            </w:pPr>
            <w:r>
              <w:rPr>
                <w:rStyle w:val="41"/>
                <w:rFonts w:cs="Times New Roman"/>
                <w:bCs/>
                <w:color w:val="000000"/>
                <w:szCs w:val="21"/>
              </w:rPr>
              <w:t>其他说明事项（如有）</w:t>
            </w:r>
          </w:p>
        </w:tc>
        <w:tc>
          <w:tcPr>
            <w:tcW w:w="6317" w:type="dxa"/>
            <w:vAlign w:val="center"/>
          </w:tcPr>
          <w:p w14:paraId="0C0961CB">
            <w:pPr>
              <w:adjustRightInd w:val="0"/>
              <w:snapToGrid w:val="0"/>
              <w:spacing w:line="360" w:lineRule="auto"/>
              <w:jc w:val="center"/>
              <w:rPr>
                <w:rStyle w:val="41"/>
                <w:rFonts w:cs="Times New Roman"/>
                <w:bCs/>
                <w:color w:val="000000"/>
                <w:szCs w:val="21"/>
              </w:rPr>
            </w:pPr>
          </w:p>
        </w:tc>
      </w:tr>
    </w:tbl>
    <w:p w14:paraId="6596CBCC">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1</w:t>
      </w:r>
      <w:r>
        <w:rPr>
          <w:rStyle w:val="41"/>
          <w:rFonts w:ascii="宋体" w:hAnsi="宋体"/>
          <w:szCs w:val="21"/>
        </w:rPr>
        <w:t>.</w:t>
      </w:r>
      <w:r>
        <w:rPr>
          <w:rStyle w:val="41"/>
          <w:rFonts w:ascii="宋体" w:hAnsi="宋体"/>
          <w:szCs w:val="21"/>
          <w:lang w:val="zh-CN"/>
        </w:rPr>
        <w:t>我方承诺除商务和技术偏差表列出的偏差外，我方响应招标文件的全部要求。</w:t>
      </w:r>
    </w:p>
    <w:p w14:paraId="25111816">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2</w:t>
      </w:r>
      <w:r>
        <w:rPr>
          <w:rStyle w:val="41"/>
          <w:rFonts w:hint="eastAsia" w:ascii="宋体" w:hAnsi="宋体"/>
          <w:szCs w:val="21"/>
        </w:rPr>
        <w:t>.</w:t>
      </w:r>
      <w:r>
        <w:rPr>
          <w:rStyle w:val="41"/>
          <w:rFonts w:ascii="宋体" w:hAnsi="宋体"/>
          <w:szCs w:val="21"/>
          <w:lang w:val="zh-CN"/>
        </w:rPr>
        <w:t>投标有效期为投标截止之日起</w:t>
      </w:r>
      <w:r>
        <w:rPr>
          <w:rStyle w:val="41"/>
          <w:rFonts w:ascii="宋体" w:hAnsi="宋体" w:cs="Times New Roman"/>
          <w:b/>
          <w:bCs/>
          <w:szCs w:val="21"/>
          <w:u w:val="single" w:color="000000"/>
          <w:lang w:val="zh-CN"/>
        </w:rPr>
        <w:t>90</w:t>
      </w:r>
      <w:r>
        <w:rPr>
          <w:rStyle w:val="41"/>
          <w:rFonts w:ascii="宋体" w:hAnsi="宋体"/>
          <w:szCs w:val="21"/>
          <w:lang w:val="zh-CN"/>
        </w:rPr>
        <w:t>日历天，我方承诺在招标文件规定的投标有效期内不撤销投标文件。</w:t>
      </w:r>
    </w:p>
    <w:p w14:paraId="37DC068B">
      <w:pPr>
        <w:adjustRightInd w:val="0"/>
        <w:snapToGrid w:val="0"/>
        <w:spacing w:line="360" w:lineRule="auto"/>
        <w:ind w:firstLine="420" w:firstLineChars="200"/>
        <w:rPr>
          <w:rStyle w:val="41"/>
          <w:rFonts w:ascii="宋体" w:hAnsi="宋体"/>
          <w:szCs w:val="21"/>
          <w:lang w:val="zh-CN"/>
        </w:rPr>
      </w:pPr>
      <w:r>
        <w:rPr>
          <w:rStyle w:val="41"/>
          <w:rFonts w:ascii="宋体" w:hAnsi="宋体"/>
          <w:szCs w:val="21"/>
        </w:rPr>
        <w:t>3.</w:t>
      </w:r>
      <w:r>
        <w:rPr>
          <w:rStyle w:val="41"/>
          <w:rFonts w:ascii="宋体" w:hAnsi="宋体"/>
          <w:szCs w:val="21"/>
          <w:lang w:val="zh-CN"/>
        </w:rPr>
        <w:t>如我方中标，我方承诺：</w:t>
      </w:r>
    </w:p>
    <w:p w14:paraId="57907AF3">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（1）收到中标通知书后，在规定的期限内与采购人签订合同；</w:t>
      </w:r>
    </w:p>
    <w:p w14:paraId="5795BAE9">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（2）在签订合同时不向采购人提出附加条件；</w:t>
      </w:r>
    </w:p>
    <w:p w14:paraId="7632C167">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w:t>
      </w:r>
      <w:r>
        <w:rPr>
          <w:rStyle w:val="41"/>
          <w:rFonts w:hint="eastAsia" w:ascii="宋体" w:hAnsi="宋体"/>
          <w:szCs w:val="21"/>
          <w:lang w:val="en-US" w:eastAsia="zh-CN"/>
        </w:rPr>
        <w:t>3</w:t>
      </w:r>
      <w:r>
        <w:rPr>
          <w:rStyle w:val="41"/>
          <w:rFonts w:ascii="宋体" w:hAnsi="宋体"/>
          <w:szCs w:val="21"/>
          <w:lang w:val="zh-CN"/>
        </w:rPr>
        <w:t>）在合同约定的期限内完成合同规定的全部义务。</w:t>
      </w:r>
    </w:p>
    <w:p w14:paraId="327F11B1">
      <w:pPr>
        <w:adjustRightInd w:val="0"/>
        <w:snapToGrid w:val="0"/>
        <w:spacing w:line="360" w:lineRule="auto"/>
        <w:ind w:firstLine="420" w:firstLineChars="200"/>
        <w:rPr>
          <w:lang w:val="zh-CN"/>
        </w:rPr>
      </w:pPr>
      <w:r>
        <w:rPr>
          <w:rStyle w:val="41"/>
          <w:rFonts w:ascii="宋体" w:hAnsi="宋体"/>
          <w:szCs w:val="21"/>
          <w:lang w:val="zh-CN"/>
        </w:rPr>
        <w:t>4</w:t>
      </w:r>
      <w:r>
        <w:rPr>
          <w:rStyle w:val="41"/>
          <w:rFonts w:hint="eastAsia" w:ascii="宋体" w:hAnsi="宋体"/>
          <w:szCs w:val="21"/>
        </w:rPr>
        <w:t>.</w:t>
      </w:r>
      <w:r>
        <w:rPr>
          <w:rStyle w:val="41"/>
          <w:rFonts w:ascii="宋体" w:hAnsi="宋体"/>
          <w:szCs w:val="21"/>
          <w:lang w:val="zh-CN"/>
        </w:rPr>
        <w:t>我方在此声明</w:t>
      </w:r>
      <w:r>
        <w:rPr>
          <w:rStyle w:val="41"/>
          <w:rFonts w:hint="eastAsia" w:ascii="宋体" w:hAnsi="宋体"/>
          <w:szCs w:val="21"/>
          <w:lang w:val="zh-CN"/>
        </w:rPr>
        <w:t>，</w:t>
      </w:r>
      <w:r>
        <w:rPr>
          <w:rStyle w:val="41"/>
          <w:rFonts w:ascii="宋体" w:hAnsi="宋体"/>
          <w:szCs w:val="21"/>
          <w:lang w:val="zh-CN"/>
        </w:rPr>
        <w:t>所递交的投标文件及有关资料内容完整、真实和准确，且不存在第二章“投标人须知”第 2.3.3 项规定的任何一种情形。</w:t>
      </w:r>
    </w:p>
    <w:p w14:paraId="65193D0E">
      <w:pPr>
        <w:adjustRightInd w:val="0"/>
        <w:snapToGrid w:val="0"/>
        <w:spacing w:line="360" w:lineRule="auto"/>
        <w:ind w:firstLine="420" w:firstLineChars="200"/>
        <w:jc w:val="right"/>
        <w:rPr>
          <w:rStyle w:val="41"/>
          <w:rFonts w:ascii="宋体" w:hAnsi="宋体"/>
          <w:szCs w:val="21"/>
          <w:lang w:val="zh-CN"/>
        </w:rPr>
      </w:pPr>
      <w:r>
        <w:rPr>
          <w:rStyle w:val="41"/>
          <w:rFonts w:hint="eastAsia" w:ascii="宋体" w:hAnsi="宋体"/>
          <w:szCs w:val="21"/>
        </w:rPr>
        <w:t xml:space="preserve"> </w:t>
      </w:r>
      <w:r>
        <w:rPr>
          <w:rStyle w:val="41"/>
          <w:rFonts w:ascii="宋体" w:hAnsi="宋体"/>
          <w:szCs w:val="21"/>
          <w:lang w:val="zh-CN"/>
        </w:rPr>
        <w:t>投标人：</w:t>
      </w:r>
      <w:r>
        <w:rPr>
          <w:rStyle w:val="41"/>
          <w:rFonts w:ascii="宋体" w:hAnsi="宋体"/>
          <w:szCs w:val="21"/>
          <w:u w:val="single" w:color="000000"/>
          <w:lang w:val="zh-CN"/>
        </w:rPr>
        <w:t xml:space="preserve">                                        </w:t>
      </w:r>
      <w:r>
        <w:rPr>
          <w:rStyle w:val="41"/>
          <w:rFonts w:ascii="宋体" w:hAnsi="宋体"/>
          <w:szCs w:val="21"/>
          <w:lang w:val="zh-CN"/>
        </w:rPr>
        <w:t>（盖单位公章）</w:t>
      </w:r>
    </w:p>
    <w:p w14:paraId="00229B36">
      <w:pPr>
        <w:adjustRightInd w:val="0"/>
        <w:snapToGrid w:val="0"/>
        <w:spacing w:line="360" w:lineRule="auto"/>
        <w:ind w:firstLine="420" w:firstLineChars="200"/>
        <w:jc w:val="right"/>
        <w:rPr>
          <w:rStyle w:val="41"/>
          <w:rFonts w:ascii="宋体" w:hAnsi="宋体"/>
          <w:szCs w:val="21"/>
          <w:u w:val="single"/>
          <w:lang w:val="zh-CN"/>
        </w:rPr>
      </w:pPr>
      <w:r>
        <w:rPr>
          <w:rStyle w:val="41"/>
          <w:rFonts w:hint="eastAsia" w:ascii="宋体" w:hAnsi="宋体"/>
          <w:szCs w:val="21"/>
        </w:rPr>
        <w:t xml:space="preserve"> </w:t>
      </w:r>
      <w:r>
        <w:rPr>
          <w:rStyle w:val="41"/>
          <w:rFonts w:ascii="宋体" w:hAnsi="宋体"/>
          <w:szCs w:val="21"/>
          <w:lang w:val="zh-CN"/>
        </w:rPr>
        <w:t>法定代表人（单位负责人）或其委托代理人</w:t>
      </w:r>
      <w:r>
        <w:rPr>
          <w:rStyle w:val="41"/>
          <w:rFonts w:ascii="宋体" w:hAnsi="宋体"/>
          <w:szCs w:val="21"/>
          <w:u w:val="single" w:color="000000"/>
          <w:lang w:val="zh-CN"/>
        </w:rPr>
        <w:t>：        （签字或盖章）</w:t>
      </w:r>
    </w:p>
    <w:p w14:paraId="676E5BD0">
      <w:pPr>
        <w:adjustRightInd w:val="0"/>
        <w:snapToGrid w:val="0"/>
        <w:spacing w:line="360" w:lineRule="auto"/>
        <w:ind w:firstLine="420" w:firstLineChars="200"/>
        <w:jc w:val="left"/>
        <w:rPr>
          <w:rStyle w:val="41"/>
          <w:rFonts w:ascii="宋体" w:hAnsi="宋体"/>
          <w:szCs w:val="21"/>
          <w:u w:val="single"/>
        </w:rPr>
      </w:pPr>
      <w:r>
        <w:rPr>
          <w:rStyle w:val="41"/>
          <w:rFonts w:ascii="宋体" w:hAnsi="宋体"/>
          <w:szCs w:val="21"/>
        </w:rPr>
        <w:t xml:space="preserve">                           </w:t>
      </w:r>
      <w:r>
        <w:rPr>
          <w:rStyle w:val="41"/>
          <w:rFonts w:hint="eastAsia" w:ascii="宋体" w:hAnsi="宋体"/>
          <w:szCs w:val="21"/>
          <w:lang w:val="en-US" w:eastAsia="zh-CN"/>
        </w:rPr>
        <w:t xml:space="preserve"> </w:t>
      </w:r>
      <w:r>
        <w:rPr>
          <w:rStyle w:val="41"/>
          <w:rFonts w:ascii="宋体" w:hAnsi="宋体"/>
          <w:szCs w:val="21"/>
        </w:rPr>
        <w:t>联</w:t>
      </w:r>
      <w:r>
        <w:rPr>
          <w:rStyle w:val="41"/>
          <w:rFonts w:hint="eastAsia" w:ascii="宋体" w:hAnsi="宋体"/>
          <w:szCs w:val="21"/>
        </w:rPr>
        <w:t xml:space="preserve"> </w:t>
      </w:r>
      <w:r>
        <w:rPr>
          <w:rStyle w:val="41"/>
          <w:rFonts w:ascii="宋体" w:hAnsi="宋体"/>
          <w:szCs w:val="21"/>
        </w:rPr>
        <w:t>系</w:t>
      </w:r>
      <w:r>
        <w:rPr>
          <w:rStyle w:val="41"/>
          <w:rFonts w:hint="eastAsia" w:ascii="宋体" w:hAnsi="宋体"/>
          <w:szCs w:val="21"/>
        </w:rPr>
        <w:t xml:space="preserve"> </w:t>
      </w:r>
      <w:r>
        <w:rPr>
          <w:rStyle w:val="41"/>
          <w:rFonts w:ascii="宋体" w:hAnsi="宋体"/>
          <w:szCs w:val="21"/>
        </w:rPr>
        <w:t>人：</w:t>
      </w:r>
      <w:r>
        <w:rPr>
          <w:rStyle w:val="41"/>
          <w:rFonts w:hint="eastAsia" w:ascii="宋体" w:hAnsi="宋体"/>
          <w:szCs w:val="21"/>
          <w:u w:val="single"/>
        </w:rPr>
        <w:t xml:space="preserve">        </w:t>
      </w:r>
      <w:r>
        <w:rPr>
          <w:rStyle w:val="41"/>
          <w:rFonts w:ascii="宋体" w:hAnsi="宋体"/>
          <w:szCs w:val="21"/>
          <w:u w:val="single"/>
        </w:rPr>
        <w:t xml:space="preserve">  </w:t>
      </w:r>
      <w:r>
        <w:rPr>
          <w:rStyle w:val="41"/>
          <w:rFonts w:ascii="宋体" w:hAnsi="宋体"/>
          <w:szCs w:val="21"/>
          <w:u w:val="single" w:color="000000"/>
        </w:rPr>
        <w:t xml:space="preserve">                                      </w:t>
      </w:r>
    </w:p>
    <w:p w14:paraId="5579295D">
      <w:pPr>
        <w:adjustRightInd w:val="0"/>
        <w:snapToGrid w:val="0"/>
        <w:spacing w:line="360" w:lineRule="auto"/>
        <w:ind w:firstLine="3360" w:firstLineChars="1600"/>
        <w:jc w:val="left"/>
        <w:rPr>
          <w:rStyle w:val="41"/>
          <w:rFonts w:ascii="宋体" w:hAnsi="宋体"/>
          <w:szCs w:val="21"/>
          <w:u w:val="single"/>
        </w:rPr>
      </w:pPr>
      <w:r>
        <w:rPr>
          <w:rStyle w:val="41"/>
          <w:rFonts w:ascii="宋体" w:hAnsi="宋体"/>
          <w:szCs w:val="21"/>
        </w:rPr>
        <w:t>联系方式：</w:t>
      </w:r>
      <w:r>
        <w:rPr>
          <w:rStyle w:val="41"/>
          <w:rFonts w:hint="eastAsia" w:ascii="宋体" w:hAnsi="宋体"/>
          <w:szCs w:val="21"/>
        </w:rPr>
        <w:t xml:space="preserve">  </w:t>
      </w:r>
      <w:r>
        <w:rPr>
          <w:rStyle w:val="41"/>
          <w:rFonts w:hint="eastAsia" w:ascii="宋体" w:hAnsi="宋体"/>
          <w:szCs w:val="21"/>
          <w:u w:val="single" w:color="000000"/>
        </w:rPr>
        <w:t xml:space="preserve">   </w:t>
      </w:r>
      <w:r>
        <w:rPr>
          <w:rStyle w:val="41"/>
          <w:rFonts w:ascii="宋体" w:hAnsi="宋体"/>
          <w:szCs w:val="21"/>
          <w:u w:val="single" w:color="000000"/>
        </w:rPr>
        <w:t xml:space="preserve">                                      </w:t>
      </w:r>
    </w:p>
    <w:p w14:paraId="319373F0">
      <w:pPr>
        <w:adjustRightInd w:val="0"/>
        <w:snapToGrid w:val="0"/>
        <w:spacing w:line="360" w:lineRule="auto"/>
        <w:ind w:firstLine="3360" w:firstLineChars="1600"/>
        <w:jc w:val="left"/>
        <w:rPr>
          <w:rStyle w:val="41"/>
          <w:rFonts w:ascii="宋体" w:hAnsi="宋体"/>
          <w:szCs w:val="21"/>
        </w:rPr>
      </w:pPr>
      <w:r>
        <w:rPr>
          <w:rStyle w:val="41"/>
          <w:rFonts w:ascii="宋体" w:hAnsi="宋体"/>
          <w:szCs w:val="21"/>
        </w:rPr>
        <w:t xml:space="preserve">单位地址：                      </w:t>
      </w:r>
      <w:r>
        <w:rPr>
          <w:rStyle w:val="41"/>
          <w:rFonts w:ascii="宋体" w:hAnsi="宋体"/>
          <w:szCs w:val="21"/>
          <w:u w:val="single" w:color="000000"/>
        </w:rPr>
        <w:t xml:space="preserve">                </w:t>
      </w:r>
      <w:r>
        <w:rPr>
          <w:rStyle w:val="41"/>
          <w:rFonts w:ascii="宋体" w:hAnsi="宋体"/>
          <w:szCs w:val="21"/>
        </w:rPr>
        <w:t xml:space="preserve">                         </w:t>
      </w:r>
    </w:p>
    <w:p w14:paraId="0A407903">
      <w:pPr>
        <w:adjustRightInd w:val="0"/>
        <w:snapToGrid w:val="0"/>
        <w:spacing w:line="360" w:lineRule="auto"/>
        <w:ind w:firstLine="1285"/>
        <w:jc w:val="right"/>
        <w:rPr>
          <w:rStyle w:val="41"/>
          <w:rFonts w:ascii="宋体" w:hAnsi="宋体"/>
          <w:b/>
          <w:sz w:val="32"/>
          <w:szCs w:val="32"/>
        </w:rPr>
      </w:pPr>
      <w:r>
        <w:rPr>
          <w:rStyle w:val="41"/>
          <w:rFonts w:ascii="宋体" w:hAnsi="宋体"/>
          <w:szCs w:val="21"/>
          <w:lang w:val="zh-CN"/>
        </w:rPr>
        <w:t>年    月    日</w:t>
      </w:r>
    </w:p>
    <w:p w14:paraId="18ABE840">
      <w:pPr>
        <w:rPr>
          <w:rStyle w:val="41"/>
          <w:rFonts w:ascii="宋体" w:hAnsi="宋体"/>
          <w:b/>
          <w:sz w:val="32"/>
          <w:szCs w:val="32"/>
        </w:rPr>
      </w:pPr>
      <w:r>
        <w:rPr>
          <w:rStyle w:val="41"/>
          <w:rFonts w:ascii="宋体" w:hAnsi="宋体"/>
          <w:b/>
          <w:sz w:val="32"/>
          <w:szCs w:val="32"/>
        </w:rPr>
        <w:br w:type="page"/>
      </w:r>
    </w:p>
    <w:p w14:paraId="0E6BFCC9">
      <w:pPr>
        <w:jc w:val="center"/>
        <w:rPr>
          <w:rStyle w:val="41"/>
          <w:rFonts w:hint="eastAsia" w:ascii="宋体" w:hAnsi="宋体"/>
          <w:b/>
          <w:sz w:val="32"/>
          <w:szCs w:val="32"/>
          <w:lang w:val="en-US" w:eastAsia="zh-CN"/>
        </w:rPr>
      </w:pPr>
      <w:r>
        <w:rPr>
          <w:rStyle w:val="41"/>
          <w:rFonts w:hint="eastAsia" w:ascii="宋体" w:hAnsi="宋体"/>
          <w:b/>
          <w:sz w:val="32"/>
          <w:szCs w:val="32"/>
          <w:lang w:val="en-US" w:eastAsia="zh-CN"/>
        </w:rPr>
        <w:t>分项报价表</w:t>
      </w:r>
    </w:p>
    <w:p w14:paraId="1CD5B546">
      <w:pPr>
        <w:pStyle w:val="2"/>
        <w:jc w:val="right"/>
        <w:rPr>
          <w:rFonts w:hint="default"/>
          <w:sz w:val="24"/>
          <w:szCs w:val="24"/>
          <w:lang w:val="en-US" w:eastAsia="zh-CN"/>
        </w:rPr>
      </w:pPr>
      <w:r>
        <w:rPr>
          <w:rFonts w:hint="eastAsia"/>
          <w:sz w:val="24"/>
          <w:szCs w:val="24"/>
          <w:lang w:val="en-US" w:eastAsia="zh-CN"/>
        </w:rPr>
        <w:t>单位：元</w:t>
      </w:r>
    </w:p>
    <w:tbl>
      <w:tblPr>
        <w:tblStyle w:val="23"/>
        <w:tblW w:w="9292" w:type="dxa"/>
        <w:tblInd w:w="47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23"/>
        <w:gridCol w:w="2323"/>
        <w:gridCol w:w="2323"/>
        <w:gridCol w:w="2323"/>
      </w:tblGrid>
      <w:tr w14:paraId="18170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right w:val="single" w:color="000000" w:sz="4" w:space="0"/>
            </w:tcBorders>
            <w:vAlign w:val="center"/>
          </w:tcPr>
          <w:p w14:paraId="25088B25">
            <w:pPr>
              <w:adjustRightInd w:val="0"/>
              <w:snapToGrid w:val="0"/>
              <w:spacing w:line="360" w:lineRule="auto"/>
              <w:jc w:val="center"/>
              <w:rPr>
                <w:rStyle w:val="41"/>
                <w:rFonts w:hint="default" w:eastAsia="宋体" w:cs="Times New Roman"/>
                <w:bCs/>
                <w:color w:val="000000"/>
                <w:szCs w:val="21"/>
                <w:lang w:val="en-US" w:eastAsia="zh-CN"/>
              </w:rPr>
            </w:pPr>
            <w:r>
              <w:rPr>
                <w:rStyle w:val="41"/>
                <w:rFonts w:hint="eastAsia" w:eastAsia="宋体" w:cs="Times New Roman"/>
                <w:bCs/>
                <w:color w:val="000000"/>
                <w:szCs w:val="21"/>
                <w:lang w:val="en-US" w:eastAsia="zh-CN"/>
              </w:rPr>
              <w:t>名称</w:t>
            </w:r>
          </w:p>
        </w:tc>
        <w:tc>
          <w:tcPr>
            <w:tcW w:w="2323" w:type="dxa"/>
            <w:tcBorders>
              <w:top w:val="single" w:color="000000" w:sz="4" w:space="0"/>
              <w:left w:val="single" w:color="000000" w:sz="4" w:space="0"/>
              <w:right w:val="single" w:color="000000" w:sz="4" w:space="0"/>
            </w:tcBorders>
            <w:vAlign w:val="center"/>
          </w:tcPr>
          <w:p w14:paraId="54B128E5">
            <w:pPr>
              <w:adjustRightInd w:val="0"/>
              <w:snapToGrid w:val="0"/>
              <w:spacing w:line="360" w:lineRule="auto"/>
              <w:jc w:val="center"/>
              <w:rPr>
                <w:rStyle w:val="41"/>
                <w:rFonts w:hint="default" w:cs="Times New Roman"/>
                <w:bCs/>
                <w:color w:val="000000"/>
                <w:szCs w:val="21"/>
                <w:lang w:val="en-US" w:eastAsia="zh-CN"/>
              </w:rPr>
            </w:pPr>
            <w:r>
              <w:rPr>
                <w:rStyle w:val="41"/>
                <w:rFonts w:hint="eastAsia" w:cs="Times New Roman"/>
                <w:bCs/>
                <w:color w:val="000000"/>
                <w:szCs w:val="21"/>
                <w:lang w:val="en-US" w:eastAsia="zh-CN"/>
              </w:rPr>
              <w:t>面积</w:t>
            </w:r>
          </w:p>
        </w:tc>
        <w:tc>
          <w:tcPr>
            <w:tcW w:w="2323" w:type="dxa"/>
            <w:tcBorders>
              <w:top w:val="single" w:color="000000" w:sz="4" w:space="0"/>
              <w:left w:val="single" w:color="000000" w:sz="4" w:space="0"/>
              <w:right w:val="single" w:color="000000" w:sz="4" w:space="0"/>
            </w:tcBorders>
            <w:vAlign w:val="center"/>
          </w:tcPr>
          <w:p w14:paraId="52D380E6">
            <w:pPr>
              <w:adjustRightInd w:val="0"/>
              <w:snapToGrid w:val="0"/>
              <w:spacing w:line="360" w:lineRule="auto"/>
              <w:jc w:val="center"/>
              <w:rPr>
                <w:rStyle w:val="41"/>
                <w:rFonts w:hint="default" w:cs="Times New Roman"/>
                <w:bCs/>
                <w:color w:val="000000"/>
                <w:szCs w:val="21"/>
                <w:lang w:val="en-US" w:eastAsia="zh-CN"/>
              </w:rPr>
            </w:pPr>
            <w:r>
              <w:rPr>
                <w:rStyle w:val="41"/>
                <w:rFonts w:hint="eastAsia" w:cs="Times New Roman"/>
                <w:bCs/>
                <w:color w:val="000000"/>
                <w:szCs w:val="21"/>
                <w:lang w:val="en-US" w:eastAsia="zh-CN"/>
              </w:rPr>
              <w:t>单价</w:t>
            </w:r>
          </w:p>
        </w:tc>
        <w:tc>
          <w:tcPr>
            <w:tcW w:w="2323" w:type="dxa"/>
            <w:tcBorders>
              <w:top w:val="single" w:color="000000" w:sz="4" w:space="0"/>
              <w:left w:val="single" w:color="000000" w:sz="4" w:space="0"/>
              <w:right w:val="single" w:color="000000" w:sz="4" w:space="0"/>
            </w:tcBorders>
            <w:vAlign w:val="center"/>
          </w:tcPr>
          <w:p w14:paraId="209617F9">
            <w:pPr>
              <w:adjustRightInd w:val="0"/>
              <w:snapToGrid w:val="0"/>
              <w:spacing w:line="360" w:lineRule="auto"/>
              <w:jc w:val="center"/>
              <w:rPr>
                <w:rStyle w:val="41"/>
                <w:rFonts w:hint="default" w:cs="Times New Roman"/>
                <w:bCs/>
                <w:color w:val="000000"/>
                <w:szCs w:val="21"/>
                <w:lang w:val="en-US" w:eastAsia="zh-CN"/>
              </w:rPr>
            </w:pPr>
            <w:r>
              <w:rPr>
                <w:rStyle w:val="41"/>
                <w:rFonts w:hint="eastAsia" w:cs="Times New Roman"/>
                <w:bCs/>
                <w:color w:val="000000"/>
                <w:szCs w:val="21"/>
                <w:lang w:val="en-US" w:eastAsia="zh-CN"/>
              </w:rPr>
              <w:t>小计</w:t>
            </w:r>
          </w:p>
        </w:tc>
      </w:tr>
      <w:tr w14:paraId="0CFF10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32ADD5AC">
            <w:pPr>
              <w:adjustRightInd w:val="0"/>
              <w:snapToGrid w:val="0"/>
              <w:spacing w:line="360" w:lineRule="auto"/>
              <w:jc w:val="center"/>
              <w:rPr>
                <w:rFonts w:hint="default" w:ascii="Times New Roman" w:hAnsi="Times New Roman" w:eastAsia="宋体" w:cs="Times New Roman"/>
                <w:bCs/>
                <w:color w:val="000000"/>
                <w:kern w:val="2"/>
                <w:sz w:val="21"/>
                <w:szCs w:val="21"/>
                <w:lang w:val="en-US" w:eastAsia="zh-CN" w:bidi="ar-SA"/>
              </w:rPr>
            </w:pPr>
            <w:r>
              <w:rPr>
                <w:rStyle w:val="41"/>
                <w:rFonts w:hint="eastAsia" w:cs="Times New Roman"/>
                <w:bCs/>
                <w:color w:val="000000"/>
                <w:szCs w:val="21"/>
                <w:lang w:val="en-US" w:eastAsia="zh-CN"/>
              </w:rPr>
              <w:t>泾河一中</w:t>
            </w:r>
          </w:p>
        </w:tc>
        <w:tc>
          <w:tcPr>
            <w:tcW w:w="2323" w:type="dxa"/>
            <w:tcBorders>
              <w:top w:val="single" w:color="000000" w:sz="4" w:space="0"/>
              <w:left w:val="single" w:color="000000" w:sz="4" w:space="0"/>
              <w:bottom w:val="single" w:color="000000" w:sz="4" w:space="0"/>
              <w:right w:val="single" w:color="000000" w:sz="4" w:space="0"/>
            </w:tcBorders>
            <w:vAlign w:val="center"/>
          </w:tcPr>
          <w:p w14:paraId="69A60F2B">
            <w:pPr>
              <w:adjustRightInd w:val="0"/>
              <w:snapToGrid w:val="0"/>
              <w:spacing w:line="360" w:lineRule="auto"/>
              <w:jc w:val="center"/>
              <w:rPr>
                <w:rStyle w:val="41"/>
                <w:rFonts w:hint="default" w:ascii="Times New Roman" w:hAnsi="Times New Roman" w:eastAsia="宋体" w:cs="Times New Roman"/>
                <w:bCs/>
                <w:color w:val="000000"/>
                <w:szCs w:val="21"/>
                <w:lang w:val="en-US" w:eastAsia="zh-CN"/>
              </w:rPr>
            </w:pPr>
            <w:r>
              <w:rPr>
                <w:rStyle w:val="41"/>
                <w:rFonts w:hint="eastAsia" w:ascii="Times New Roman" w:hAnsi="Times New Roman" w:eastAsia="宋体" w:cs="Times New Roman"/>
                <w:bCs/>
                <w:color w:val="000000"/>
                <w:szCs w:val="21"/>
                <w:lang w:val="en-US" w:eastAsia="zh-CN"/>
              </w:rPr>
              <w:t>12.5 万</w:t>
            </w:r>
            <w:r>
              <w:rPr>
                <w:rFonts w:hint="eastAsia" w:ascii="Times New Roman" w:hAnsi="Times New Roman" w:eastAsia="宋体" w:cs="Times New Roman"/>
                <w:bCs/>
                <w:color w:val="000000"/>
                <w:kern w:val="2"/>
                <w:sz w:val="21"/>
                <w:szCs w:val="21"/>
                <w:lang w:val="en-US" w:eastAsia="zh-CN" w:bidi="ar-SA"/>
              </w:rPr>
              <w:t>㎡</w:t>
            </w:r>
          </w:p>
        </w:tc>
        <w:tc>
          <w:tcPr>
            <w:tcW w:w="2323" w:type="dxa"/>
            <w:tcBorders>
              <w:top w:val="single" w:color="000000" w:sz="4" w:space="0"/>
              <w:left w:val="single" w:color="000000" w:sz="4" w:space="0"/>
              <w:bottom w:val="single" w:color="000000" w:sz="4" w:space="0"/>
              <w:right w:val="single" w:color="000000" w:sz="4" w:space="0"/>
            </w:tcBorders>
            <w:vAlign w:val="center"/>
          </w:tcPr>
          <w:p w14:paraId="27F6F9AD">
            <w:pPr>
              <w:adjustRightInd w:val="0"/>
              <w:snapToGrid w:val="0"/>
              <w:spacing w:line="360" w:lineRule="auto"/>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元/㎡</w:t>
            </w:r>
          </w:p>
        </w:tc>
        <w:tc>
          <w:tcPr>
            <w:tcW w:w="2323" w:type="dxa"/>
            <w:tcBorders>
              <w:top w:val="single" w:color="000000" w:sz="4" w:space="0"/>
              <w:left w:val="single" w:color="000000" w:sz="4" w:space="0"/>
              <w:bottom w:val="single" w:color="000000" w:sz="4" w:space="0"/>
              <w:right w:val="single" w:color="000000" w:sz="4" w:space="0"/>
            </w:tcBorders>
            <w:vAlign w:val="center"/>
          </w:tcPr>
          <w:p w14:paraId="278F45C4">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p>
        </w:tc>
      </w:tr>
      <w:tr w14:paraId="044BF5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2323" w:type="dxa"/>
            <w:tcBorders>
              <w:top w:val="single" w:color="000000" w:sz="4" w:space="0"/>
              <w:left w:val="single" w:color="000000" w:sz="4" w:space="0"/>
              <w:bottom w:val="single" w:color="000000" w:sz="4" w:space="0"/>
              <w:right w:val="single" w:color="000000" w:sz="4" w:space="0"/>
            </w:tcBorders>
            <w:vAlign w:val="center"/>
          </w:tcPr>
          <w:p w14:paraId="60C00D95">
            <w:pPr>
              <w:adjustRightInd w:val="0"/>
              <w:snapToGrid w:val="0"/>
              <w:spacing w:line="360" w:lineRule="auto"/>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泾河六校</w:t>
            </w:r>
          </w:p>
        </w:tc>
        <w:tc>
          <w:tcPr>
            <w:tcW w:w="2323" w:type="dxa"/>
            <w:tcBorders>
              <w:top w:val="single" w:color="000000" w:sz="4" w:space="0"/>
              <w:left w:val="single" w:color="000000" w:sz="4" w:space="0"/>
              <w:bottom w:val="single" w:color="000000" w:sz="4" w:space="0"/>
              <w:right w:val="single" w:color="000000" w:sz="4" w:space="0"/>
            </w:tcBorders>
            <w:vAlign w:val="center"/>
          </w:tcPr>
          <w:p w14:paraId="11DEEBBF">
            <w:pPr>
              <w:adjustRightInd w:val="0"/>
              <w:snapToGrid w:val="0"/>
              <w:spacing w:line="360" w:lineRule="auto"/>
              <w:jc w:val="center"/>
              <w:rPr>
                <w:rStyle w:val="41"/>
                <w:rFonts w:hint="eastAsia" w:ascii="Times New Roman" w:hAnsi="Times New Roman" w:eastAsia="宋体" w:cs="Times New Roman"/>
                <w:bCs/>
                <w:color w:val="000000"/>
                <w:szCs w:val="21"/>
                <w:lang w:val="en-US" w:eastAsia="zh-CN"/>
              </w:rPr>
            </w:pPr>
            <w:r>
              <w:rPr>
                <w:rStyle w:val="41"/>
                <w:rFonts w:hint="eastAsia" w:ascii="Times New Roman" w:hAnsi="Times New Roman" w:eastAsia="宋体" w:cs="Times New Roman"/>
                <w:bCs/>
                <w:color w:val="000000"/>
                <w:szCs w:val="21"/>
                <w:lang w:val="en-US" w:eastAsia="zh-CN"/>
              </w:rPr>
              <w:t>5.68万</w:t>
            </w:r>
            <w:r>
              <w:rPr>
                <w:rFonts w:hint="eastAsia" w:ascii="Times New Roman" w:hAnsi="Times New Roman" w:eastAsia="宋体" w:cs="Times New Roman"/>
                <w:bCs/>
                <w:color w:val="000000"/>
                <w:kern w:val="2"/>
                <w:sz w:val="21"/>
                <w:szCs w:val="21"/>
                <w:lang w:val="en-US" w:eastAsia="zh-CN" w:bidi="ar-SA"/>
              </w:rPr>
              <w:t>㎡</w:t>
            </w:r>
          </w:p>
        </w:tc>
        <w:tc>
          <w:tcPr>
            <w:tcW w:w="2323" w:type="dxa"/>
            <w:tcBorders>
              <w:top w:val="single" w:color="000000" w:sz="4" w:space="0"/>
              <w:left w:val="single" w:color="000000" w:sz="4" w:space="0"/>
              <w:bottom w:val="single" w:color="000000" w:sz="4" w:space="0"/>
              <w:right w:val="single" w:color="000000" w:sz="4" w:space="0"/>
            </w:tcBorders>
            <w:vAlign w:val="center"/>
          </w:tcPr>
          <w:p w14:paraId="037E4FFA">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元/㎡</w:t>
            </w:r>
          </w:p>
        </w:tc>
        <w:tc>
          <w:tcPr>
            <w:tcW w:w="2323" w:type="dxa"/>
            <w:tcBorders>
              <w:top w:val="single" w:color="000000" w:sz="4" w:space="0"/>
              <w:left w:val="single" w:color="000000" w:sz="4" w:space="0"/>
              <w:bottom w:val="single" w:color="000000" w:sz="4" w:space="0"/>
              <w:right w:val="single" w:color="000000" w:sz="4" w:space="0"/>
            </w:tcBorders>
            <w:vAlign w:val="center"/>
          </w:tcPr>
          <w:p w14:paraId="53DF369A">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p>
        </w:tc>
      </w:tr>
      <w:tr w14:paraId="32045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23" w:type="dxa"/>
            <w:vAlign w:val="center"/>
          </w:tcPr>
          <w:p w14:paraId="25B4557F">
            <w:pPr>
              <w:adjustRightInd w:val="0"/>
              <w:snapToGrid w:val="0"/>
              <w:spacing w:line="360" w:lineRule="auto"/>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泾河七小</w:t>
            </w:r>
          </w:p>
        </w:tc>
        <w:tc>
          <w:tcPr>
            <w:tcW w:w="2323" w:type="dxa"/>
            <w:vAlign w:val="center"/>
          </w:tcPr>
          <w:p w14:paraId="4ABBC92D">
            <w:pPr>
              <w:adjustRightInd w:val="0"/>
              <w:snapToGrid w:val="0"/>
              <w:spacing w:line="360" w:lineRule="auto"/>
              <w:jc w:val="center"/>
              <w:rPr>
                <w:rStyle w:val="41"/>
                <w:rFonts w:hint="eastAsia" w:ascii="Times New Roman" w:hAnsi="Times New Roman" w:eastAsia="宋体" w:cs="Times New Roman"/>
                <w:bCs/>
                <w:color w:val="000000"/>
                <w:szCs w:val="21"/>
                <w:lang w:val="en-US" w:eastAsia="zh-CN"/>
              </w:rPr>
            </w:pPr>
            <w:r>
              <w:rPr>
                <w:rStyle w:val="41"/>
                <w:rFonts w:hint="eastAsia" w:ascii="Times New Roman" w:hAnsi="Times New Roman" w:eastAsia="宋体" w:cs="Times New Roman"/>
                <w:bCs/>
                <w:color w:val="000000"/>
                <w:szCs w:val="21"/>
                <w:lang w:val="en-US" w:eastAsia="zh-CN"/>
              </w:rPr>
              <w:t>2.78万</w:t>
            </w:r>
            <w:r>
              <w:rPr>
                <w:rFonts w:hint="eastAsia" w:ascii="Times New Roman" w:hAnsi="Times New Roman" w:eastAsia="宋体" w:cs="Times New Roman"/>
                <w:bCs/>
                <w:color w:val="000000"/>
                <w:kern w:val="2"/>
                <w:sz w:val="21"/>
                <w:szCs w:val="21"/>
                <w:lang w:val="en-US" w:eastAsia="zh-CN" w:bidi="ar-SA"/>
              </w:rPr>
              <w:t>㎡</w:t>
            </w:r>
          </w:p>
        </w:tc>
        <w:tc>
          <w:tcPr>
            <w:tcW w:w="2323" w:type="dxa"/>
            <w:vAlign w:val="center"/>
          </w:tcPr>
          <w:p w14:paraId="4FDBA83C">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元/㎡</w:t>
            </w:r>
          </w:p>
        </w:tc>
        <w:tc>
          <w:tcPr>
            <w:tcW w:w="2323" w:type="dxa"/>
            <w:vAlign w:val="center"/>
          </w:tcPr>
          <w:p w14:paraId="5DE31906">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p>
        </w:tc>
      </w:tr>
      <w:tr w14:paraId="74D36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2323" w:type="dxa"/>
            <w:vAlign w:val="center"/>
          </w:tcPr>
          <w:p w14:paraId="7F8FF464">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瀛洲小学</w:t>
            </w:r>
          </w:p>
        </w:tc>
        <w:tc>
          <w:tcPr>
            <w:tcW w:w="2323" w:type="dxa"/>
            <w:vAlign w:val="center"/>
          </w:tcPr>
          <w:p w14:paraId="5C40A56F">
            <w:pPr>
              <w:adjustRightInd w:val="0"/>
              <w:snapToGrid w:val="0"/>
              <w:spacing w:line="360" w:lineRule="auto"/>
              <w:jc w:val="center"/>
              <w:rPr>
                <w:rStyle w:val="41"/>
                <w:rFonts w:hint="eastAsia" w:ascii="Times New Roman" w:hAnsi="Times New Roman" w:eastAsia="宋体" w:cs="Times New Roman"/>
                <w:bCs/>
                <w:color w:val="000000"/>
                <w:szCs w:val="21"/>
                <w:lang w:val="en-US" w:eastAsia="zh-CN"/>
              </w:rPr>
            </w:pPr>
            <w:r>
              <w:rPr>
                <w:rStyle w:val="41"/>
                <w:rFonts w:hint="eastAsia" w:ascii="Times New Roman" w:hAnsi="Times New Roman" w:eastAsia="宋体" w:cs="Times New Roman"/>
                <w:bCs/>
                <w:color w:val="000000"/>
                <w:szCs w:val="21"/>
                <w:lang w:val="en-US" w:eastAsia="zh-CN"/>
              </w:rPr>
              <w:t>4.45 万</w:t>
            </w:r>
            <w:r>
              <w:rPr>
                <w:rFonts w:hint="eastAsia" w:ascii="Times New Roman" w:hAnsi="Times New Roman" w:eastAsia="宋体" w:cs="Times New Roman"/>
                <w:bCs/>
                <w:color w:val="000000"/>
                <w:kern w:val="2"/>
                <w:sz w:val="21"/>
                <w:szCs w:val="21"/>
                <w:lang w:val="en-US" w:eastAsia="zh-CN" w:bidi="ar-SA"/>
              </w:rPr>
              <w:t>㎡</w:t>
            </w:r>
          </w:p>
        </w:tc>
        <w:tc>
          <w:tcPr>
            <w:tcW w:w="2323" w:type="dxa"/>
            <w:vAlign w:val="center"/>
          </w:tcPr>
          <w:p w14:paraId="681C6D7C">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元/㎡</w:t>
            </w:r>
          </w:p>
        </w:tc>
        <w:tc>
          <w:tcPr>
            <w:tcW w:w="2323" w:type="dxa"/>
            <w:vAlign w:val="center"/>
          </w:tcPr>
          <w:p w14:paraId="3A9FFFDE">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p>
        </w:tc>
      </w:tr>
      <w:tr w14:paraId="05135B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6969" w:type="dxa"/>
            <w:gridSpan w:val="3"/>
            <w:vAlign w:val="center"/>
          </w:tcPr>
          <w:p w14:paraId="064BB1DE">
            <w:pPr>
              <w:adjustRightInd w:val="0"/>
              <w:snapToGrid w:val="0"/>
              <w:spacing w:line="360" w:lineRule="auto"/>
              <w:jc w:val="center"/>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总计</w:t>
            </w:r>
          </w:p>
        </w:tc>
        <w:tc>
          <w:tcPr>
            <w:tcW w:w="2323" w:type="dxa"/>
            <w:vAlign w:val="center"/>
          </w:tcPr>
          <w:p w14:paraId="515995A3">
            <w:pPr>
              <w:adjustRightInd w:val="0"/>
              <w:snapToGrid w:val="0"/>
              <w:spacing w:line="360" w:lineRule="auto"/>
              <w:jc w:val="center"/>
              <w:rPr>
                <w:rFonts w:hint="eastAsia" w:ascii="Times New Roman" w:hAnsi="Times New Roman" w:eastAsia="宋体" w:cs="Times New Roman"/>
                <w:bCs/>
                <w:color w:val="000000"/>
                <w:kern w:val="2"/>
                <w:sz w:val="21"/>
                <w:szCs w:val="21"/>
                <w:lang w:val="en-US" w:eastAsia="zh-CN" w:bidi="ar-SA"/>
              </w:rPr>
            </w:pPr>
          </w:p>
        </w:tc>
      </w:tr>
      <w:tr w14:paraId="176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2" w:hRule="atLeast"/>
        </w:trPr>
        <w:tc>
          <w:tcPr>
            <w:tcW w:w="9292" w:type="dxa"/>
            <w:gridSpan w:val="4"/>
            <w:vAlign w:val="center"/>
          </w:tcPr>
          <w:p w14:paraId="201F25F4">
            <w:pPr>
              <w:adjustRightInd w:val="0"/>
              <w:snapToGrid w:val="0"/>
              <w:spacing w:line="360" w:lineRule="auto"/>
              <w:jc w:val="left"/>
              <w:rPr>
                <w:rFonts w:hint="eastAsia"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注：1.投标人应完全按照本表规定的格式进行分项报价，报价时保留小数点后两位。</w:t>
            </w:r>
          </w:p>
          <w:p w14:paraId="00341CD3">
            <w:pPr>
              <w:adjustRightInd w:val="0"/>
              <w:snapToGrid w:val="0"/>
              <w:spacing w:line="360" w:lineRule="auto"/>
              <w:jc w:val="left"/>
              <w:rPr>
                <w:rFonts w:hint="default" w:ascii="Times New Roman" w:hAnsi="Times New Roman" w:eastAsia="宋体" w:cs="Times New Roman"/>
                <w:bCs/>
                <w:color w:val="000000"/>
                <w:kern w:val="2"/>
                <w:sz w:val="21"/>
                <w:szCs w:val="21"/>
                <w:lang w:val="en-US" w:eastAsia="zh-CN" w:bidi="ar-SA"/>
              </w:rPr>
            </w:pPr>
            <w:r>
              <w:rPr>
                <w:rFonts w:hint="eastAsia" w:ascii="Times New Roman" w:hAnsi="Times New Roman" w:eastAsia="宋体" w:cs="Times New Roman"/>
                <w:bCs/>
                <w:color w:val="000000"/>
                <w:kern w:val="2"/>
                <w:sz w:val="21"/>
                <w:szCs w:val="21"/>
                <w:lang w:val="en-US" w:eastAsia="zh-CN" w:bidi="ar-SA"/>
              </w:rPr>
              <w:t xml:space="preserve">    2.本表合计报价应等于各单项报价之和且应与开标一览表中的投标总报价一致，如有不一致的以单价调整总价。</w:t>
            </w:r>
          </w:p>
        </w:tc>
      </w:tr>
    </w:tbl>
    <w:p w14:paraId="0B17C53C"/>
    <w:p w14:paraId="2CD2CC82">
      <w:pPr>
        <w:pStyle w:val="2"/>
        <w:ind w:left="0"/>
        <w:jc w:val="center"/>
        <w:rPr>
          <w:rFonts w:hint="default"/>
          <w:b w:val="0"/>
          <w:bCs/>
          <w:sz w:val="22"/>
          <w:szCs w:val="22"/>
          <w:lang w:val="en-US" w:eastAsia="zh-CN"/>
        </w:rPr>
      </w:pPr>
    </w:p>
    <w:p w14:paraId="1BF18EB1">
      <w:pPr>
        <w:adjustRightInd w:val="0"/>
        <w:snapToGrid w:val="0"/>
        <w:spacing w:line="360" w:lineRule="auto"/>
        <w:ind w:firstLine="420" w:firstLineChars="200"/>
        <w:jc w:val="right"/>
        <w:rPr>
          <w:rStyle w:val="41"/>
          <w:rFonts w:ascii="宋体" w:hAnsi="宋体"/>
          <w:szCs w:val="21"/>
          <w:lang w:val="zh-CN"/>
        </w:rPr>
      </w:pPr>
      <w:r>
        <w:rPr>
          <w:rStyle w:val="41"/>
          <w:rFonts w:hint="eastAsia" w:ascii="宋体" w:hAnsi="宋体"/>
          <w:szCs w:val="21"/>
        </w:rPr>
        <w:t xml:space="preserve"> </w:t>
      </w:r>
      <w:r>
        <w:rPr>
          <w:rStyle w:val="41"/>
          <w:rFonts w:ascii="宋体" w:hAnsi="宋体"/>
          <w:szCs w:val="21"/>
          <w:lang w:val="zh-CN"/>
        </w:rPr>
        <w:t>投标人：</w:t>
      </w:r>
      <w:r>
        <w:rPr>
          <w:rStyle w:val="41"/>
          <w:rFonts w:ascii="宋体" w:hAnsi="宋体"/>
          <w:szCs w:val="21"/>
          <w:u w:val="single" w:color="000000"/>
          <w:lang w:val="zh-CN"/>
        </w:rPr>
        <w:t xml:space="preserve">                                        </w:t>
      </w:r>
      <w:r>
        <w:rPr>
          <w:rStyle w:val="41"/>
          <w:rFonts w:ascii="宋体" w:hAnsi="宋体"/>
          <w:szCs w:val="21"/>
          <w:lang w:val="zh-CN"/>
        </w:rPr>
        <w:t>（盖单位公章）</w:t>
      </w:r>
    </w:p>
    <w:p w14:paraId="27606817">
      <w:pPr>
        <w:adjustRightInd w:val="0"/>
        <w:snapToGrid w:val="0"/>
        <w:spacing w:line="360" w:lineRule="auto"/>
        <w:ind w:firstLine="420" w:firstLineChars="200"/>
        <w:jc w:val="right"/>
        <w:rPr>
          <w:rStyle w:val="41"/>
          <w:rFonts w:ascii="宋体" w:hAnsi="宋体"/>
          <w:szCs w:val="21"/>
          <w:u w:val="single"/>
          <w:lang w:val="zh-CN"/>
        </w:rPr>
      </w:pPr>
      <w:r>
        <w:rPr>
          <w:rStyle w:val="41"/>
          <w:rFonts w:hint="eastAsia" w:ascii="宋体" w:hAnsi="宋体"/>
          <w:szCs w:val="21"/>
        </w:rPr>
        <w:t xml:space="preserve"> </w:t>
      </w:r>
      <w:r>
        <w:rPr>
          <w:rStyle w:val="41"/>
          <w:rFonts w:ascii="宋体" w:hAnsi="宋体"/>
          <w:szCs w:val="21"/>
          <w:lang w:val="zh-CN"/>
        </w:rPr>
        <w:t>法定代表人（单位负责人）或其委托代理人</w:t>
      </w:r>
      <w:r>
        <w:rPr>
          <w:rStyle w:val="41"/>
          <w:rFonts w:ascii="宋体" w:hAnsi="宋体"/>
          <w:szCs w:val="21"/>
          <w:u w:val="single" w:color="000000"/>
          <w:lang w:val="zh-CN"/>
        </w:rPr>
        <w:t>：        （签字或盖章）</w:t>
      </w:r>
    </w:p>
    <w:p w14:paraId="1EFDE81B">
      <w:pPr>
        <w:adjustRightInd w:val="0"/>
        <w:snapToGrid w:val="0"/>
        <w:spacing w:line="360" w:lineRule="auto"/>
        <w:ind w:firstLine="420" w:firstLineChars="200"/>
        <w:jc w:val="left"/>
        <w:rPr>
          <w:rStyle w:val="41"/>
          <w:rFonts w:ascii="宋体" w:hAnsi="宋体"/>
          <w:szCs w:val="21"/>
          <w:u w:val="single"/>
        </w:rPr>
      </w:pPr>
      <w:r>
        <w:rPr>
          <w:rStyle w:val="41"/>
          <w:rFonts w:ascii="宋体" w:hAnsi="宋体"/>
          <w:szCs w:val="21"/>
        </w:rPr>
        <w:t xml:space="preserve">                           </w:t>
      </w:r>
      <w:r>
        <w:rPr>
          <w:rStyle w:val="41"/>
          <w:rFonts w:hint="eastAsia" w:ascii="宋体" w:hAnsi="宋体"/>
          <w:szCs w:val="21"/>
          <w:lang w:val="en-US" w:eastAsia="zh-CN"/>
        </w:rPr>
        <w:t xml:space="preserve"> </w:t>
      </w:r>
      <w:r>
        <w:rPr>
          <w:rStyle w:val="41"/>
          <w:rFonts w:ascii="宋体" w:hAnsi="宋体"/>
          <w:szCs w:val="21"/>
        </w:rPr>
        <w:t>联</w:t>
      </w:r>
      <w:r>
        <w:rPr>
          <w:rStyle w:val="41"/>
          <w:rFonts w:hint="eastAsia" w:ascii="宋体" w:hAnsi="宋体"/>
          <w:szCs w:val="21"/>
        </w:rPr>
        <w:t xml:space="preserve"> </w:t>
      </w:r>
      <w:r>
        <w:rPr>
          <w:rStyle w:val="41"/>
          <w:rFonts w:ascii="宋体" w:hAnsi="宋体"/>
          <w:szCs w:val="21"/>
        </w:rPr>
        <w:t>系</w:t>
      </w:r>
      <w:r>
        <w:rPr>
          <w:rStyle w:val="41"/>
          <w:rFonts w:hint="eastAsia" w:ascii="宋体" w:hAnsi="宋体"/>
          <w:szCs w:val="21"/>
        </w:rPr>
        <w:t xml:space="preserve"> </w:t>
      </w:r>
      <w:r>
        <w:rPr>
          <w:rStyle w:val="41"/>
          <w:rFonts w:ascii="宋体" w:hAnsi="宋体"/>
          <w:szCs w:val="21"/>
        </w:rPr>
        <w:t>人：</w:t>
      </w:r>
      <w:r>
        <w:rPr>
          <w:rStyle w:val="41"/>
          <w:rFonts w:hint="eastAsia" w:ascii="宋体" w:hAnsi="宋体"/>
          <w:szCs w:val="21"/>
          <w:u w:val="single"/>
        </w:rPr>
        <w:t xml:space="preserve">        </w:t>
      </w:r>
      <w:r>
        <w:rPr>
          <w:rStyle w:val="41"/>
          <w:rFonts w:ascii="宋体" w:hAnsi="宋体"/>
          <w:szCs w:val="21"/>
          <w:u w:val="single"/>
        </w:rPr>
        <w:t xml:space="preserve">  </w:t>
      </w:r>
      <w:r>
        <w:rPr>
          <w:rStyle w:val="41"/>
          <w:rFonts w:ascii="宋体" w:hAnsi="宋体"/>
          <w:szCs w:val="21"/>
          <w:u w:val="single" w:color="000000"/>
        </w:rPr>
        <w:t xml:space="preserve">                                      </w:t>
      </w:r>
    </w:p>
    <w:p w14:paraId="116ECFB2">
      <w:pPr>
        <w:adjustRightInd w:val="0"/>
        <w:snapToGrid w:val="0"/>
        <w:spacing w:line="360" w:lineRule="auto"/>
        <w:ind w:firstLine="3360" w:firstLineChars="1600"/>
        <w:jc w:val="left"/>
        <w:rPr>
          <w:rStyle w:val="41"/>
          <w:rFonts w:ascii="宋体" w:hAnsi="宋体"/>
          <w:szCs w:val="21"/>
          <w:u w:val="single"/>
        </w:rPr>
      </w:pPr>
      <w:r>
        <w:rPr>
          <w:rStyle w:val="41"/>
          <w:rFonts w:ascii="宋体" w:hAnsi="宋体"/>
          <w:szCs w:val="21"/>
        </w:rPr>
        <w:t>联系方式：</w:t>
      </w:r>
      <w:r>
        <w:rPr>
          <w:rStyle w:val="41"/>
          <w:rFonts w:hint="eastAsia" w:ascii="宋体" w:hAnsi="宋体"/>
          <w:szCs w:val="21"/>
        </w:rPr>
        <w:t xml:space="preserve">  </w:t>
      </w:r>
      <w:r>
        <w:rPr>
          <w:rStyle w:val="41"/>
          <w:rFonts w:hint="eastAsia" w:ascii="宋体" w:hAnsi="宋体"/>
          <w:szCs w:val="21"/>
          <w:u w:val="single" w:color="000000"/>
        </w:rPr>
        <w:t xml:space="preserve">   </w:t>
      </w:r>
      <w:r>
        <w:rPr>
          <w:rStyle w:val="41"/>
          <w:rFonts w:ascii="宋体" w:hAnsi="宋体"/>
          <w:szCs w:val="21"/>
          <w:u w:val="single" w:color="000000"/>
        </w:rPr>
        <w:t xml:space="preserve">                                      </w:t>
      </w:r>
    </w:p>
    <w:p w14:paraId="561111D1">
      <w:pPr>
        <w:adjustRightInd w:val="0"/>
        <w:snapToGrid w:val="0"/>
        <w:spacing w:line="360" w:lineRule="auto"/>
        <w:ind w:firstLine="3360" w:firstLineChars="1600"/>
        <w:jc w:val="left"/>
        <w:rPr>
          <w:rStyle w:val="41"/>
          <w:rFonts w:ascii="宋体" w:hAnsi="宋体"/>
          <w:szCs w:val="21"/>
        </w:rPr>
      </w:pPr>
      <w:r>
        <w:rPr>
          <w:rStyle w:val="41"/>
          <w:rFonts w:ascii="宋体" w:hAnsi="宋体"/>
          <w:szCs w:val="21"/>
        </w:rPr>
        <w:t xml:space="preserve">单位地址：                      </w:t>
      </w:r>
      <w:r>
        <w:rPr>
          <w:rStyle w:val="41"/>
          <w:rFonts w:ascii="宋体" w:hAnsi="宋体"/>
          <w:szCs w:val="21"/>
          <w:u w:val="single" w:color="000000"/>
        </w:rPr>
        <w:t xml:space="preserve">                </w:t>
      </w:r>
      <w:r>
        <w:rPr>
          <w:rStyle w:val="41"/>
          <w:rFonts w:ascii="宋体" w:hAnsi="宋体"/>
          <w:szCs w:val="21"/>
        </w:rPr>
        <w:t xml:space="preserve">                         </w:t>
      </w:r>
    </w:p>
    <w:p w14:paraId="2B2B3B8A">
      <w:pPr>
        <w:jc w:val="right"/>
        <w:rPr>
          <w:rStyle w:val="41"/>
          <w:rFonts w:ascii="宋体" w:hAnsi="宋体"/>
          <w:b/>
          <w:sz w:val="32"/>
          <w:szCs w:val="32"/>
        </w:rPr>
      </w:pPr>
      <w:r>
        <w:rPr>
          <w:rStyle w:val="41"/>
          <w:rFonts w:ascii="宋体" w:hAnsi="宋体"/>
          <w:szCs w:val="21"/>
          <w:lang w:val="zh-CN"/>
        </w:rPr>
        <w:t>年    月    日</w:t>
      </w:r>
      <w:r>
        <w:rPr>
          <w:rStyle w:val="41"/>
          <w:rFonts w:ascii="宋体" w:hAnsi="宋体"/>
          <w:b/>
          <w:sz w:val="32"/>
          <w:szCs w:val="32"/>
        </w:rPr>
        <w:br w:type="page"/>
      </w:r>
    </w:p>
    <w:p w14:paraId="774AF9EE">
      <w:pPr>
        <w:adjustRightInd w:val="0"/>
        <w:snapToGrid w:val="0"/>
        <w:spacing w:line="360" w:lineRule="auto"/>
        <w:jc w:val="center"/>
        <w:rPr>
          <w:rStyle w:val="41"/>
          <w:rFonts w:ascii="宋体" w:hAnsi="宋体"/>
          <w:b/>
          <w:sz w:val="32"/>
          <w:szCs w:val="32"/>
        </w:rPr>
      </w:pPr>
      <w:r>
        <w:rPr>
          <w:rStyle w:val="41"/>
          <w:rFonts w:ascii="宋体" w:hAnsi="宋体"/>
          <w:b/>
          <w:sz w:val="32"/>
          <w:szCs w:val="32"/>
        </w:rPr>
        <w:t>二、法定代表人（单位负责人/自然人）身份证明</w:t>
      </w:r>
    </w:p>
    <w:p w14:paraId="4F144D76">
      <w:pPr>
        <w:adjustRightInd w:val="0"/>
        <w:snapToGrid w:val="0"/>
        <w:spacing w:line="360" w:lineRule="auto"/>
        <w:jc w:val="right"/>
        <w:rPr>
          <w:rStyle w:val="41"/>
          <w:rFonts w:ascii="宋体" w:hAnsi="宋体"/>
          <w:szCs w:val="21"/>
          <w:lang w:val="zh-CN"/>
        </w:rPr>
      </w:pPr>
    </w:p>
    <w:p w14:paraId="4F697A6B">
      <w:pPr>
        <w:adjustRightInd w:val="0"/>
        <w:snapToGrid w:val="0"/>
        <w:spacing w:line="360" w:lineRule="auto"/>
        <w:ind w:right="105"/>
        <w:jc w:val="left"/>
        <w:rPr>
          <w:rStyle w:val="41"/>
          <w:rFonts w:ascii="宋体" w:hAnsi="宋体"/>
          <w:szCs w:val="21"/>
          <w:lang w:val="zh-CN"/>
        </w:rPr>
      </w:pPr>
      <w:r>
        <w:rPr>
          <w:rStyle w:val="41"/>
          <w:rFonts w:ascii="宋体" w:hAnsi="宋体"/>
          <w:szCs w:val="21"/>
          <w:lang w:val="zh-CN"/>
        </w:rPr>
        <w:t>投标人名称：</w:t>
      </w:r>
      <w:r>
        <w:rPr>
          <w:rStyle w:val="41"/>
          <w:rFonts w:ascii="宋体" w:hAnsi="宋体"/>
          <w:szCs w:val="21"/>
          <w:u w:val="single" w:color="000000"/>
          <w:lang w:val="zh-CN"/>
        </w:rPr>
        <w:t xml:space="preserve">                                    </w:t>
      </w:r>
    </w:p>
    <w:p w14:paraId="5F4FD259">
      <w:pPr>
        <w:adjustRightInd w:val="0"/>
        <w:snapToGrid w:val="0"/>
        <w:spacing w:line="360" w:lineRule="auto"/>
        <w:ind w:right="105"/>
        <w:jc w:val="left"/>
        <w:rPr>
          <w:rStyle w:val="41"/>
          <w:rFonts w:ascii="宋体" w:hAnsi="宋体"/>
          <w:szCs w:val="21"/>
          <w:lang w:val="zh-CN"/>
        </w:rPr>
      </w:pPr>
      <w:r>
        <w:rPr>
          <w:rStyle w:val="41"/>
          <w:rFonts w:ascii="宋体" w:hAnsi="宋体"/>
          <w:szCs w:val="21"/>
          <w:lang w:val="zh-CN"/>
        </w:rPr>
        <w:t>姓名：</w:t>
      </w:r>
      <w:r>
        <w:rPr>
          <w:rStyle w:val="41"/>
          <w:rFonts w:ascii="宋体" w:hAnsi="宋体"/>
          <w:szCs w:val="21"/>
          <w:u w:val="single" w:color="000000"/>
          <w:lang w:val="zh-CN"/>
        </w:rPr>
        <w:t xml:space="preserve">      </w:t>
      </w:r>
      <w:r>
        <w:rPr>
          <w:rStyle w:val="41"/>
          <w:rFonts w:ascii="宋体" w:hAnsi="宋体"/>
          <w:szCs w:val="21"/>
          <w:lang w:val="zh-CN"/>
        </w:rPr>
        <w:t>性别：</w:t>
      </w:r>
      <w:r>
        <w:rPr>
          <w:rStyle w:val="41"/>
          <w:rFonts w:ascii="宋体" w:hAnsi="宋体"/>
          <w:szCs w:val="21"/>
          <w:u w:val="single" w:color="000000"/>
          <w:lang w:val="zh-CN"/>
        </w:rPr>
        <w:t xml:space="preserve">      </w:t>
      </w:r>
      <w:r>
        <w:rPr>
          <w:rStyle w:val="41"/>
          <w:rFonts w:ascii="宋体" w:hAnsi="宋体"/>
          <w:szCs w:val="21"/>
          <w:lang w:val="zh-CN"/>
        </w:rPr>
        <w:t>年龄：</w:t>
      </w:r>
      <w:r>
        <w:rPr>
          <w:rStyle w:val="41"/>
          <w:rFonts w:ascii="宋体" w:hAnsi="宋体"/>
          <w:szCs w:val="21"/>
          <w:u w:val="single" w:color="000000"/>
          <w:lang w:val="zh-CN"/>
        </w:rPr>
        <w:t xml:space="preserve">      </w:t>
      </w:r>
      <w:r>
        <w:rPr>
          <w:rStyle w:val="41"/>
          <w:rFonts w:ascii="宋体" w:hAnsi="宋体"/>
          <w:szCs w:val="21"/>
          <w:lang w:val="zh-CN"/>
        </w:rPr>
        <w:t>职务：</w:t>
      </w:r>
      <w:r>
        <w:rPr>
          <w:rStyle w:val="41"/>
          <w:rFonts w:ascii="宋体" w:hAnsi="宋体"/>
          <w:szCs w:val="21"/>
          <w:u w:val="single" w:color="000000"/>
          <w:lang w:val="zh-CN"/>
        </w:rPr>
        <w:t xml:space="preserve">      </w:t>
      </w:r>
    </w:p>
    <w:p w14:paraId="51D69EFE">
      <w:pPr>
        <w:adjustRightInd w:val="0"/>
        <w:snapToGrid w:val="0"/>
        <w:spacing w:line="360" w:lineRule="auto"/>
        <w:ind w:right="105"/>
        <w:jc w:val="left"/>
        <w:rPr>
          <w:rStyle w:val="41"/>
          <w:rFonts w:ascii="宋体" w:hAnsi="宋体"/>
          <w:szCs w:val="21"/>
          <w:lang w:val="zh-CN"/>
        </w:rPr>
      </w:pPr>
      <w:r>
        <w:rPr>
          <w:rStyle w:val="41"/>
          <w:rFonts w:ascii="宋体" w:hAnsi="宋体"/>
          <w:szCs w:val="21"/>
          <w:lang w:val="zh-CN"/>
        </w:rPr>
        <w:t>系</w:t>
      </w:r>
      <w:r>
        <w:rPr>
          <w:rStyle w:val="41"/>
          <w:rFonts w:ascii="宋体" w:hAnsi="宋体"/>
          <w:szCs w:val="21"/>
          <w:u w:val="single" w:color="000000"/>
          <w:lang w:val="zh-CN"/>
        </w:rPr>
        <w:t xml:space="preserve">                                </w:t>
      </w:r>
      <w:r>
        <w:rPr>
          <w:rStyle w:val="41"/>
          <w:rFonts w:ascii="宋体" w:hAnsi="宋体"/>
          <w:szCs w:val="21"/>
          <w:lang w:val="zh-CN"/>
        </w:rPr>
        <w:t>（投标人名称）的法定代表人（单位负责人）。</w:t>
      </w:r>
    </w:p>
    <w:p w14:paraId="6A097881">
      <w:pPr>
        <w:adjustRightInd w:val="0"/>
        <w:snapToGrid w:val="0"/>
        <w:spacing w:line="360" w:lineRule="auto"/>
        <w:ind w:right="105" w:firstLine="420" w:firstLineChars="200"/>
        <w:jc w:val="left"/>
        <w:rPr>
          <w:rStyle w:val="41"/>
          <w:rFonts w:ascii="宋体" w:hAnsi="宋体"/>
          <w:szCs w:val="21"/>
          <w:lang w:val="zh-CN"/>
        </w:rPr>
      </w:pPr>
      <w:r>
        <w:rPr>
          <w:rStyle w:val="41"/>
          <w:rFonts w:ascii="宋体" w:hAnsi="宋体"/>
          <w:szCs w:val="21"/>
          <w:lang w:val="zh-CN"/>
        </w:rPr>
        <w:t>特此证明。</w:t>
      </w:r>
    </w:p>
    <w:p w14:paraId="63591117">
      <w:pPr>
        <w:adjustRightInd w:val="0"/>
        <w:snapToGrid w:val="0"/>
        <w:spacing w:line="360" w:lineRule="auto"/>
        <w:ind w:right="105"/>
        <w:jc w:val="left"/>
        <w:rPr>
          <w:rStyle w:val="41"/>
          <w:rFonts w:ascii="宋体" w:hAnsi="宋体"/>
          <w:szCs w:val="21"/>
          <w:lang w:val="zh-CN"/>
        </w:rPr>
      </w:pPr>
    </w:p>
    <w:p w14:paraId="40159406">
      <w:pPr>
        <w:adjustRightInd w:val="0"/>
        <w:snapToGrid w:val="0"/>
        <w:spacing w:line="360" w:lineRule="auto"/>
        <w:ind w:right="105"/>
        <w:jc w:val="left"/>
        <w:rPr>
          <w:rStyle w:val="41"/>
          <w:rFonts w:ascii="宋体" w:hAnsi="宋体"/>
          <w:szCs w:val="21"/>
          <w:lang w:val="zh-CN"/>
        </w:rPr>
      </w:pPr>
      <w:r>
        <w:rPr>
          <w:rStyle w:val="41"/>
          <w:rFonts w:ascii="宋体" w:hAnsi="宋体"/>
          <w:szCs w:val="21"/>
          <w:lang w:val="zh-CN"/>
        </w:rPr>
        <w:t>附：法定代表人（单位负责人）身份证扫描件。</w:t>
      </w:r>
    </w:p>
    <w:p w14:paraId="75646836">
      <w:pPr>
        <w:adjustRightInd w:val="0"/>
        <w:snapToGrid w:val="0"/>
        <w:spacing w:line="360" w:lineRule="auto"/>
        <w:ind w:right="105"/>
        <w:jc w:val="left"/>
        <w:rPr>
          <w:rStyle w:val="41"/>
          <w:rFonts w:ascii="宋体" w:hAnsi="宋体"/>
          <w:szCs w:val="21"/>
          <w:lang w:val="zh-CN"/>
        </w:rPr>
      </w:pPr>
    </w:p>
    <w:p w14:paraId="7ABF0E6F">
      <w:pPr>
        <w:adjustRightInd w:val="0"/>
        <w:snapToGrid w:val="0"/>
        <w:spacing w:line="360" w:lineRule="auto"/>
        <w:ind w:right="105"/>
        <w:jc w:val="left"/>
        <w:rPr>
          <w:rStyle w:val="41"/>
          <w:rFonts w:ascii="宋体" w:hAnsi="宋体"/>
          <w:szCs w:val="21"/>
          <w:lang w:val="zh-CN"/>
        </w:rPr>
      </w:pPr>
      <w:r>
        <w:rPr>
          <w:rStyle w:val="41"/>
          <w:rFonts w:ascii="宋体" w:hAnsi="宋体"/>
          <w:szCs w:val="21"/>
          <w:lang w:val="zh-CN"/>
        </w:rPr>
        <w:t>注：自然人投标的此处只附身份证扫描件。</w:t>
      </w:r>
    </w:p>
    <w:p w14:paraId="5F0872E1">
      <w:pPr>
        <w:adjustRightInd w:val="0"/>
        <w:snapToGrid w:val="0"/>
        <w:spacing w:line="360" w:lineRule="auto"/>
        <w:ind w:right="105"/>
        <w:jc w:val="left"/>
        <w:rPr>
          <w:rStyle w:val="41"/>
          <w:rFonts w:ascii="宋体" w:hAnsi="宋体"/>
          <w:szCs w:val="21"/>
          <w:lang w:val="zh-CN"/>
        </w:rPr>
      </w:pPr>
    </w:p>
    <w:p w14:paraId="30F325A1">
      <w:pPr>
        <w:adjustRightInd w:val="0"/>
        <w:snapToGrid w:val="0"/>
        <w:spacing w:line="360" w:lineRule="auto"/>
        <w:ind w:right="105"/>
        <w:jc w:val="left"/>
        <w:rPr>
          <w:rStyle w:val="41"/>
          <w:rFonts w:ascii="宋体" w:hAnsi="宋体"/>
          <w:szCs w:val="21"/>
          <w:lang w:val="zh-CN"/>
        </w:rPr>
      </w:pPr>
    </w:p>
    <w:p w14:paraId="1B27B4E5">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投标人：</w:t>
      </w:r>
      <w:r>
        <w:rPr>
          <w:rStyle w:val="41"/>
          <w:rFonts w:ascii="宋体" w:hAnsi="宋体"/>
          <w:szCs w:val="21"/>
          <w:u w:val="single" w:color="000000"/>
          <w:lang w:val="zh-CN"/>
        </w:rPr>
        <w:t xml:space="preserve">                                      </w:t>
      </w:r>
      <w:r>
        <w:rPr>
          <w:rStyle w:val="41"/>
          <w:rFonts w:ascii="宋体" w:hAnsi="宋体"/>
          <w:szCs w:val="21"/>
          <w:lang w:val="zh-CN"/>
        </w:rPr>
        <w:t>（盖单位公章）</w:t>
      </w:r>
    </w:p>
    <w:p w14:paraId="7AC86A07">
      <w:pPr>
        <w:adjustRightInd w:val="0"/>
        <w:snapToGrid w:val="0"/>
        <w:spacing w:line="360" w:lineRule="auto"/>
        <w:jc w:val="right"/>
        <w:rPr>
          <w:rStyle w:val="41"/>
          <w:rFonts w:ascii="宋体" w:hAnsi="宋体"/>
          <w:szCs w:val="21"/>
          <w:lang w:val="zh-CN"/>
        </w:rPr>
      </w:pPr>
      <w:r>
        <w:rPr>
          <w:rStyle w:val="41"/>
          <w:rFonts w:ascii="宋体" w:hAnsi="宋体"/>
          <w:szCs w:val="21"/>
          <w:lang w:val="zh-CN"/>
        </w:rPr>
        <w:t>年    月    日</w:t>
      </w:r>
    </w:p>
    <w:p w14:paraId="61E47C74">
      <w:pPr>
        <w:adjustRightInd w:val="0"/>
        <w:snapToGrid w:val="0"/>
        <w:spacing w:line="360" w:lineRule="auto"/>
        <w:jc w:val="left"/>
        <w:rPr>
          <w:rStyle w:val="41"/>
          <w:rFonts w:ascii="宋体" w:hAnsi="宋体"/>
          <w:szCs w:val="21"/>
          <w:lang w:val="zh-CN"/>
        </w:rPr>
      </w:pPr>
    </w:p>
    <w:p w14:paraId="76628DF0">
      <w:pPr>
        <w:adjustRightInd w:val="0"/>
        <w:snapToGrid w:val="0"/>
        <w:spacing w:line="360" w:lineRule="auto"/>
        <w:jc w:val="center"/>
        <w:rPr>
          <w:rStyle w:val="41"/>
          <w:rFonts w:ascii="宋体" w:hAnsi="宋体"/>
          <w:b/>
          <w:sz w:val="32"/>
          <w:szCs w:val="32"/>
        </w:rPr>
      </w:pPr>
      <w:r>
        <w:rPr>
          <w:rStyle w:val="41"/>
          <w:rFonts w:ascii="宋体" w:hAnsi="宋体"/>
          <w:szCs w:val="21"/>
          <w:lang w:val="zh-CN"/>
        </w:rPr>
        <w:br w:type="page"/>
      </w:r>
      <w:r>
        <w:rPr>
          <w:rStyle w:val="41"/>
          <w:rFonts w:hint="eastAsia" w:ascii="宋体" w:hAnsi="宋体" w:cs="Times New Roman"/>
          <w:b/>
          <w:sz w:val="32"/>
          <w:szCs w:val="32"/>
        </w:rPr>
        <w:t>三、</w:t>
      </w:r>
      <w:r>
        <w:rPr>
          <w:rStyle w:val="41"/>
          <w:rFonts w:ascii="宋体" w:hAnsi="宋体"/>
          <w:b/>
          <w:sz w:val="32"/>
          <w:szCs w:val="32"/>
        </w:rPr>
        <w:t>授权委托书</w:t>
      </w:r>
    </w:p>
    <w:p w14:paraId="4C148E04">
      <w:pPr>
        <w:pStyle w:val="7"/>
        <w:adjustRightInd w:val="0"/>
        <w:snapToGrid w:val="0"/>
        <w:spacing w:line="360" w:lineRule="auto"/>
        <w:ind w:firstLine="1120"/>
        <w:rPr>
          <w:lang w:val="zh-CN"/>
        </w:rPr>
      </w:pPr>
    </w:p>
    <w:p w14:paraId="24140917">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本人</w:t>
      </w:r>
      <w:r>
        <w:rPr>
          <w:rStyle w:val="41"/>
          <w:rFonts w:ascii="宋体" w:hAnsi="宋体"/>
          <w:szCs w:val="21"/>
          <w:u w:val="single" w:color="000000"/>
          <w:lang w:val="zh-CN"/>
        </w:rPr>
        <w:t xml:space="preserve">      </w:t>
      </w:r>
      <w:r>
        <w:rPr>
          <w:rStyle w:val="41"/>
          <w:rFonts w:ascii="宋体" w:hAnsi="宋体"/>
          <w:szCs w:val="21"/>
          <w:lang w:val="zh-CN"/>
        </w:rPr>
        <w:t>（姓名）系</w:t>
      </w:r>
      <w:r>
        <w:rPr>
          <w:rStyle w:val="41"/>
          <w:rFonts w:ascii="宋体" w:hAnsi="宋体"/>
          <w:szCs w:val="21"/>
          <w:u w:val="single" w:color="000000"/>
          <w:lang w:val="zh-CN"/>
        </w:rPr>
        <w:t xml:space="preserve">                    </w:t>
      </w:r>
      <w:r>
        <w:rPr>
          <w:rStyle w:val="41"/>
          <w:rFonts w:ascii="宋体" w:hAnsi="宋体"/>
          <w:szCs w:val="21"/>
          <w:lang w:val="zh-CN"/>
        </w:rPr>
        <w:t>（投标人名称）的法定代表人（单位负责人），现委托</w:t>
      </w:r>
      <w:r>
        <w:rPr>
          <w:rStyle w:val="41"/>
          <w:rFonts w:ascii="宋体" w:hAnsi="宋体"/>
          <w:szCs w:val="21"/>
          <w:u w:val="single" w:color="000000"/>
          <w:lang w:val="zh-CN"/>
        </w:rPr>
        <w:t xml:space="preserve">      </w:t>
      </w:r>
      <w:r>
        <w:rPr>
          <w:rStyle w:val="41"/>
          <w:rFonts w:ascii="宋体" w:hAnsi="宋体"/>
          <w:szCs w:val="21"/>
          <w:lang w:val="zh-CN"/>
        </w:rPr>
        <w:t>（姓名）为我方代理人。代理人根据授权，以我方名义签署、澄清确认、递交、撤回、修改</w:t>
      </w:r>
      <w:r>
        <w:rPr>
          <w:rStyle w:val="41"/>
          <w:rFonts w:ascii="宋体" w:hAnsi="宋体"/>
          <w:szCs w:val="21"/>
          <w:u w:val="single" w:color="000000"/>
        </w:rPr>
        <w:t xml:space="preserve">   </w:t>
      </w:r>
      <w:r>
        <w:rPr>
          <w:rStyle w:val="41"/>
          <w:rFonts w:hint="eastAsia" w:ascii="宋体" w:hAnsi="宋体"/>
          <w:szCs w:val="21"/>
          <w:u w:val="single" w:color="000000"/>
        </w:rPr>
        <w:t xml:space="preserve">   </w:t>
      </w:r>
      <w:r>
        <w:rPr>
          <w:rStyle w:val="41"/>
          <w:rFonts w:ascii="宋体" w:hAnsi="宋体"/>
          <w:szCs w:val="21"/>
          <w:u w:val="single" w:color="000000"/>
        </w:rPr>
        <w:t xml:space="preserve"> </w:t>
      </w:r>
      <w:r>
        <w:rPr>
          <w:rStyle w:val="41"/>
          <w:rFonts w:ascii="宋体" w:hAnsi="宋体"/>
          <w:szCs w:val="21"/>
        </w:rPr>
        <w:t>（项目名称）</w:t>
      </w:r>
      <w:r>
        <w:rPr>
          <w:rStyle w:val="41"/>
          <w:rFonts w:ascii="宋体" w:hAnsi="宋体"/>
          <w:szCs w:val="21"/>
          <w:lang w:val="zh-CN"/>
        </w:rPr>
        <w:t>投标文件、签订合同和处理有关事宜，其法律后果由我方承担。</w:t>
      </w:r>
    </w:p>
    <w:p w14:paraId="7543F075">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委托期限：同投标有效期。</w:t>
      </w:r>
    </w:p>
    <w:p w14:paraId="50A98A8C">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代理人无转委托权。</w:t>
      </w:r>
    </w:p>
    <w:p w14:paraId="3549EFB6">
      <w:pPr>
        <w:adjustRightInd w:val="0"/>
        <w:snapToGrid w:val="0"/>
        <w:spacing w:line="360" w:lineRule="auto"/>
        <w:jc w:val="left"/>
        <w:rPr>
          <w:rStyle w:val="41"/>
          <w:rFonts w:ascii="宋体" w:hAnsi="宋体"/>
          <w:szCs w:val="21"/>
          <w:lang w:val="zh-CN"/>
        </w:rPr>
      </w:pPr>
    </w:p>
    <w:p w14:paraId="025C590D">
      <w:pPr>
        <w:adjustRightInd w:val="0"/>
        <w:snapToGrid w:val="0"/>
        <w:spacing w:line="360" w:lineRule="auto"/>
        <w:jc w:val="left"/>
        <w:rPr>
          <w:rStyle w:val="41"/>
          <w:rFonts w:ascii="宋体" w:hAnsi="宋体"/>
          <w:szCs w:val="21"/>
          <w:lang w:val="zh-CN"/>
        </w:rPr>
      </w:pPr>
      <w:r>
        <w:rPr>
          <w:rStyle w:val="41"/>
          <w:rFonts w:ascii="宋体" w:hAnsi="宋体"/>
          <w:szCs w:val="21"/>
          <w:lang w:val="zh-CN"/>
        </w:rPr>
        <w:t>附：法定代表人（单位负责人）身份证扫描件及委托代理人身份证扫描件</w:t>
      </w:r>
    </w:p>
    <w:p w14:paraId="5D386FAD">
      <w:pPr>
        <w:adjustRightInd w:val="0"/>
        <w:snapToGrid w:val="0"/>
        <w:spacing w:line="360" w:lineRule="auto"/>
        <w:jc w:val="left"/>
        <w:rPr>
          <w:rStyle w:val="41"/>
          <w:rFonts w:ascii="宋体" w:hAnsi="宋体"/>
          <w:szCs w:val="21"/>
          <w:lang w:val="zh-CN"/>
        </w:rPr>
      </w:pPr>
    </w:p>
    <w:p w14:paraId="44679722">
      <w:pPr>
        <w:adjustRightInd w:val="0"/>
        <w:snapToGrid w:val="0"/>
        <w:spacing w:line="360" w:lineRule="auto"/>
        <w:jc w:val="left"/>
        <w:rPr>
          <w:rStyle w:val="41"/>
          <w:rFonts w:ascii="宋体" w:hAnsi="宋体"/>
          <w:szCs w:val="21"/>
          <w:lang w:val="zh-CN"/>
        </w:rPr>
      </w:pPr>
      <w:r>
        <w:rPr>
          <w:rStyle w:val="41"/>
          <w:rFonts w:ascii="宋体" w:hAnsi="宋体"/>
          <w:szCs w:val="21"/>
          <w:lang w:val="zh-CN"/>
        </w:rPr>
        <w:t>注：法定代表人（单位负责人/自然人）本人直接投标的不填写本部分内容。</w:t>
      </w:r>
    </w:p>
    <w:p w14:paraId="1F136238">
      <w:pPr>
        <w:adjustRightInd w:val="0"/>
        <w:snapToGrid w:val="0"/>
        <w:spacing w:line="360" w:lineRule="auto"/>
        <w:jc w:val="left"/>
        <w:rPr>
          <w:rStyle w:val="41"/>
          <w:rFonts w:ascii="宋体" w:hAnsi="宋体"/>
          <w:szCs w:val="21"/>
          <w:lang w:val="zh-CN"/>
        </w:rPr>
      </w:pPr>
    </w:p>
    <w:p w14:paraId="79F60455">
      <w:pPr>
        <w:adjustRightInd w:val="0"/>
        <w:snapToGrid w:val="0"/>
        <w:spacing w:line="360" w:lineRule="auto"/>
        <w:jc w:val="left"/>
        <w:rPr>
          <w:rStyle w:val="41"/>
          <w:rFonts w:ascii="宋体" w:hAnsi="宋体"/>
          <w:szCs w:val="21"/>
          <w:lang w:val="zh-CN"/>
        </w:rPr>
      </w:pPr>
    </w:p>
    <w:p w14:paraId="5C784B5B">
      <w:pPr>
        <w:adjustRightInd w:val="0"/>
        <w:snapToGrid w:val="0"/>
        <w:spacing w:line="360" w:lineRule="auto"/>
        <w:ind w:firstLine="420" w:firstLineChars="200"/>
        <w:jc w:val="right"/>
        <w:rPr>
          <w:rStyle w:val="41"/>
          <w:rFonts w:ascii="宋体" w:hAnsi="宋体"/>
          <w:szCs w:val="21"/>
          <w:lang w:val="zh-CN"/>
        </w:rPr>
      </w:pPr>
      <w:r>
        <w:rPr>
          <w:rStyle w:val="41"/>
          <w:rFonts w:hint="eastAsia" w:ascii="宋体" w:hAnsi="宋体"/>
          <w:szCs w:val="21"/>
        </w:rPr>
        <w:t xml:space="preserve"> </w:t>
      </w:r>
      <w:r>
        <w:rPr>
          <w:rStyle w:val="41"/>
          <w:rFonts w:ascii="宋体" w:hAnsi="宋体"/>
          <w:szCs w:val="21"/>
          <w:lang w:val="zh-CN"/>
        </w:rPr>
        <w:t>投标人：</w:t>
      </w:r>
      <w:r>
        <w:rPr>
          <w:rStyle w:val="41"/>
          <w:rFonts w:ascii="宋体" w:hAnsi="宋体"/>
          <w:szCs w:val="21"/>
          <w:u w:val="single" w:color="000000"/>
          <w:lang w:val="zh-CN"/>
        </w:rPr>
        <w:t xml:space="preserve">                          </w:t>
      </w:r>
      <w:r>
        <w:rPr>
          <w:rStyle w:val="41"/>
          <w:rFonts w:ascii="宋体" w:hAnsi="宋体"/>
          <w:szCs w:val="21"/>
          <w:lang w:val="zh-CN"/>
        </w:rPr>
        <w:t>（盖单位公章）</w:t>
      </w:r>
    </w:p>
    <w:p w14:paraId="174EDEB8">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法定代表人（单位负责人）：</w:t>
      </w:r>
      <w:r>
        <w:rPr>
          <w:rStyle w:val="41"/>
          <w:rFonts w:ascii="宋体" w:hAnsi="宋体"/>
          <w:szCs w:val="21"/>
          <w:u w:val="single" w:color="000000"/>
          <w:lang w:val="zh-CN"/>
        </w:rPr>
        <w:t xml:space="preserve">        </w:t>
      </w:r>
      <w:r>
        <w:rPr>
          <w:rStyle w:val="41"/>
          <w:rFonts w:ascii="宋体" w:hAnsi="宋体"/>
          <w:szCs w:val="21"/>
          <w:lang w:val="zh-CN"/>
        </w:rPr>
        <w:t>（签字或盖章）</w:t>
      </w:r>
    </w:p>
    <w:p w14:paraId="522995AC">
      <w:pPr>
        <w:adjustRightInd w:val="0"/>
        <w:snapToGrid w:val="0"/>
        <w:spacing w:line="360" w:lineRule="auto"/>
        <w:ind w:firstLine="420" w:firstLineChars="200"/>
        <w:jc w:val="center"/>
        <w:rPr>
          <w:rStyle w:val="41"/>
          <w:rFonts w:ascii="宋体" w:hAnsi="宋体"/>
          <w:szCs w:val="21"/>
          <w:u w:val="single"/>
          <w:lang w:val="zh-CN"/>
        </w:rPr>
      </w:pPr>
      <w:r>
        <w:rPr>
          <w:rStyle w:val="41"/>
          <w:rFonts w:hint="eastAsia" w:ascii="宋体" w:hAnsi="宋体"/>
          <w:szCs w:val="21"/>
        </w:rPr>
        <w:t xml:space="preserve">      </w:t>
      </w:r>
      <w:r>
        <w:rPr>
          <w:rStyle w:val="41"/>
          <w:rFonts w:ascii="宋体" w:hAnsi="宋体"/>
          <w:szCs w:val="21"/>
          <w:lang w:val="zh-CN"/>
        </w:rPr>
        <w:t>身份证号码：</w:t>
      </w:r>
      <w:r>
        <w:rPr>
          <w:rStyle w:val="41"/>
          <w:rFonts w:ascii="宋体" w:hAnsi="宋体"/>
          <w:szCs w:val="21"/>
          <w:u w:val="single" w:color="000000"/>
          <w:lang w:val="zh-CN"/>
        </w:rPr>
        <w:t xml:space="preserve">                          </w:t>
      </w:r>
      <w:r>
        <w:rPr>
          <w:rStyle w:val="41"/>
          <w:rFonts w:hint="eastAsia" w:ascii="宋体" w:hAnsi="宋体"/>
          <w:szCs w:val="21"/>
          <w:u w:val="single"/>
        </w:rPr>
        <w:t xml:space="preserve"> </w:t>
      </w:r>
      <w:r>
        <w:rPr>
          <w:rStyle w:val="41"/>
          <w:rFonts w:ascii="宋体" w:hAnsi="宋体"/>
          <w:szCs w:val="21"/>
          <w:u w:val="single"/>
          <w:lang w:val="zh-CN"/>
        </w:rPr>
        <w:t xml:space="preserve">    </w:t>
      </w:r>
      <w:r>
        <w:rPr>
          <w:rStyle w:val="41"/>
          <w:rFonts w:ascii="宋体" w:hAnsi="宋体"/>
          <w:szCs w:val="21"/>
          <w:u w:val="single" w:color="000000"/>
          <w:lang w:val="zh-CN"/>
        </w:rPr>
        <w:t xml:space="preserve">                                      </w:t>
      </w:r>
    </w:p>
    <w:p w14:paraId="3FFF7E7F">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委托代理人：</w:t>
      </w:r>
      <w:r>
        <w:rPr>
          <w:rStyle w:val="41"/>
          <w:rFonts w:ascii="宋体" w:hAnsi="宋体"/>
          <w:szCs w:val="21"/>
          <w:u w:val="single" w:color="000000"/>
          <w:lang w:val="zh-CN"/>
        </w:rPr>
        <w:t xml:space="preserve">                      </w:t>
      </w:r>
      <w:r>
        <w:rPr>
          <w:rStyle w:val="41"/>
          <w:rFonts w:ascii="宋体" w:hAnsi="宋体"/>
          <w:szCs w:val="21"/>
          <w:lang w:val="zh-CN"/>
        </w:rPr>
        <w:t>（签字或盖章）</w:t>
      </w:r>
    </w:p>
    <w:p w14:paraId="1FDFAC56">
      <w:pPr>
        <w:adjustRightInd w:val="0"/>
        <w:snapToGrid w:val="0"/>
        <w:spacing w:line="360" w:lineRule="auto"/>
        <w:ind w:firstLine="420" w:firstLineChars="200"/>
        <w:jc w:val="center"/>
        <w:rPr>
          <w:rStyle w:val="41"/>
          <w:rFonts w:ascii="宋体" w:hAnsi="宋体"/>
          <w:szCs w:val="21"/>
          <w:u w:val="single"/>
          <w:lang w:val="zh-CN"/>
        </w:rPr>
      </w:pPr>
      <w:r>
        <w:rPr>
          <w:rStyle w:val="41"/>
          <w:rFonts w:hint="eastAsia" w:ascii="宋体" w:hAnsi="宋体"/>
          <w:szCs w:val="21"/>
        </w:rPr>
        <w:t xml:space="preserve">     </w:t>
      </w:r>
      <w:r>
        <w:rPr>
          <w:rStyle w:val="41"/>
          <w:rFonts w:ascii="宋体" w:hAnsi="宋体"/>
          <w:szCs w:val="21"/>
          <w:lang w:val="zh-CN"/>
        </w:rPr>
        <w:t>身份证号码：</w:t>
      </w:r>
      <w:r>
        <w:rPr>
          <w:rStyle w:val="41"/>
          <w:rFonts w:ascii="宋体" w:hAnsi="宋体"/>
          <w:szCs w:val="21"/>
          <w:u w:val="single" w:color="000000"/>
          <w:lang w:val="zh-CN"/>
        </w:rPr>
        <w:t xml:space="preserve">                                    </w:t>
      </w:r>
    </w:p>
    <w:p w14:paraId="290737DB">
      <w:pPr>
        <w:adjustRightInd w:val="0"/>
        <w:snapToGrid w:val="0"/>
        <w:spacing w:line="360" w:lineRule="auto"/>
        <w:ind w:firstLine="5250" w:firstLineChars="2500"/>
        <w:jc w:val="right"/>
        <w:rPr>
          <w:rStyle w:val="41"/>
          <w:rFonts w:ascii="宋体" w:hAnsi="宋体"/>
          <w:szCs w:val="21"/>
          <w:lang w:val="zh-CN"/>
        </w:rPr>
      </w:pPr>
      <w:r>
        <w:rPr>
          <w:rStyle w:val="41"/>
          <w:rFonts w:ascii="宋体" w:hAnsi="宋体"/>
          <w:szCs w:val="21"/>
          <w:lang w:val="zh-CN"/>
        </w:rPr>
        <w:t>年    月    日</w:t>
      </w:r>
    </w:p>
    <w:p w14:paraId="4507091D">
      <w:pPr>
        <w:adjustRightInd w:val="0"/>
        <w:snapToGrid w:val="0"/>
        <w:spacing w:line="360" w:lineRule="auto"/>
        <w:jc w:val="left"/>
        <w:rPr>
          <w:rStyle w:val="41"/>
          <w:rFonts w:ascii="宋体" w:hAnsi="宋体"/>
          <w:szCs w:val="21"/>
          <w:lang w:val="zh-CN"/>
        </w:rPr>
      </w:pPr>
    </w:p>
    <w:p w14:paraId="7DD43F2A">
      <w:pPr>
        <w:adjustRightInd w:val="0"/>
        <w:snapToGrid w:val="0"/>
        <w:spacing w:line="360" w:lineRule="auto"/>
        <w:rPr>
          <w:rStyle w:val="41"/>
          <w:rFonts w:ascii="宋体" w:hAnsi="宋体"/>
          <w:szCs w:val="21"/>
          <w:lang w:val="zh-CN"/>
        </w:rPr>
      </w:pPr>
    </w:p>
    <w:p w14:paraId="0A352BA6">
      <w:pPr>
        <w:adjustRightInd w:val="0"/>
        <w:snapToGrid w:val="0"/>
        <w:spacing w:line="360" w:lineRule="auto"/>
        <w:ind w:firstLine="420" w:firstLineChars="200"/>
        <w:jc w:val="left"/>
        <w:rPr>
          <w:rStyle w:val="41"/>
          <w:rFonts w:ascii="宋体" w:hAnsi="宋体"/>
          <w:szCs w:val="21"/>
          <w:lang w:val="zh-CN"/>
        </w:rPr>
      </w:pPr>
    </w:p>
    <w:p w14:paraId="0FDF0DA3">
      <w:pPr>
        <w:adjustRightInd w:val="0"/>
        <w:snapToGrid w:val="0"/>
        <w:spacing w:line="360" w:lineRule="auto"/>
        <w:ind w:firstLine="420" w:firstLineChars="200"/>
        <w:jc w:val="left"/>
        <w:rPr>
          <w:rStyle w:val="41"/>
          <w:rFonts w:ascii="宋体" w:hAnsi="宋体"/>
          <w:szCs w:val="21"/>
          <w:lang w:val="zh-CN"/>
        </w:rPr>
      </w:pPr>
    </w:p>
    <w:p w14:paraId="6BC0E59B">
      <w:pPr>
        <w:adjustRightInd w:val="0"/>
        <w:snapToGrid w:val="0"/>
        <w:spacing w:line="360" w:lineRule="auto"/>
        <w:jc w:val="left"/>
        <w:rPr>
          <w:rStyle w:val="41"/>
          <w:rFonts w:ascii="宋体" w:hAnsi="宋体"/>
          <w:szCs w:val="21"/>
          <w:lang w:val="zh-CN"/>
        </w:rPr>
      </w:pPr>
    </w:p>
    <w:p w14:paraId="0E26BAA7">
      <w:pPr>
        <w:adjustRightInd w:val="0"/>
        <w:snapToGrid w:val="0"/>
        <w:spacing w:line="360" w:lineRule="auto"/>
        <w:jc w:val="left"/>
        <w:rPr>
          <w:rStyle w:val="41"/>
          <w:rFonts w:ascii="宋体" w:hAnsi="宋体"/>
          <w:szCs w:val="21"/>
          <w:lang w:val="zh-CN"/>
        </w:rPr>
      </w:pPr>
    </w:p>
    <w:p w14:paraId="0E40E125">
      <w:pPr>
        <w:adjustRightInd w:val="0"/>
        <w:snapToGrid w:val="0"/>
        <w:spacing w:line="360" w:lineRule="auto"/>
        <w:ind w:firstLine="420" w:firstLineChars="200"/>
        <w:jc w:val="center"/>
        <w:rPr>
          <w:rStyle w:val="41"/>
          <w:rFonts w:ascii="宋体" w:hAnsi="宋体"/>
          <w:b/>
          <w:sz w:val="32"/>
          <w:szCs w:val="32"/>
        </w:rPr>
      </w:pPr>
      <w:r>
        <w:rPr>
          <w:rStyle w:val="41"/>
          <w:rFonts w:ascii="宋体" w:hAnsi="宋体"/>
          <w:szCs w:val="21"/>
          <w:lang w:val="zh-CN"/>
        </w:rPr>
        <w:br w:type="page"/>
      </w:r>
      <w:r>
        <w:rPr>
          <w:rStyle w:val="41"/>
          <w:rFonts w:ascii="宋体" w:hAnsi="宋体"/>
          <w:b/>
          <w:sz w:val="32"/>
          <w:szCs w:val="32"/>
        </w:rPr>
        <w:t>四、资格</w:t>
      </w:r>
      <w:r>
        <w:rPr>
          <w:rStyle w:val="41"/>
          <w:rFonts w:hint="eastAsia" w:ascii="宋体" w:hAnsi="宋体"/>
          <w:b/>
          <w:sz w:val="32"/>
          <w:szCs w:val="32"/>
        </w:rPr>
        <w:t>证明文件</w:t>
      </w:r>
    </w:p>
    <w:p w14:paraId="704B13A2">
      <w:pPr>
        <w:adjustRightInd w:val="0"/>
        <w:snapToGrid w:val="0"/>
        <w:spacing w:line="360" w:lineRule="auto"/>
        <w:jc w:val="left"/>
        <w:rPr>
          <w:rStyle w:val="41"/>
          <w:rFonts w:ascii="宋体" w:hAnsi="宋体"/>
          <w:szCs w:val="21"/>
          <w:lang w:val="zh-CN"/>
        </w:rPr>
      </w:pPr>
    </w:p>
    <w:p w14:paraId="6C4A5EAE">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在此处提供资格审查资料的扫描件：</w:t>
      </w:r>
    </w:p>
    <w:p w14:paraId="385AC308">
      <w:pPr>
        <w:adjustRightInd w:val="0"/>
        <w:snapToGrid w:val="0"/>
        <w:spacing w:line="360" w:lineRule="auto"/>
        <w:ind w:firstLine="422" w:firstLineChars="200"/>
        <w:rPr>
          <w:rStyle w:val="41"/>
          <w:rFonts w:ascii="宋体" w:hAnsi="宋体"/>
          <w:b/>
          <w:szCs w:val="21"/>
          <w:lang w:val="zh-CN"/>
        </w:rPr>
      </w:pPr>
      <w:r>
        <w:rPr>
          <w:rStyle w:val="41"/>
          <w:rFonts w:ascii="宋体" w:hAnsi="宋体"/>
          <w:b/>
          <w:szCs w:val="21"/>
          <w:lang w:val="zh-CN"/>
        </w:rPr>
        <w:t>（</w:t>
      </w:r>
      <w:r>
        <w:rPr>
          <w:rStyle w:val="41"/>
          <w:rFonts w:ascii="宋体" w:hAnsi="宋体"/>
          <w:b/>
          <w:szCs w:val="21"/>
        </w:rPr>
        <w:t>1</w:t>
      </w:r>
      <w:r>
        <w:rPr>
          <w:rStyle w:val="41"/>
          <w:rFonts w:ascii="宋体" w:hAnsi="宋体"/>
          <w:b/>
          <w:szCs w:val="21"/>
          <w:lang w:val="zh-CN"/>
        </w:rPr>
        <w:t>）投标人为合法注册的法人、其他组织或自然人</w:t>
      </w:r>
      <w:r>
        <w:rPr>
          <w:rStyle w:val="41"/>
          <w:rFonts w:hint="eastAsia" w:ascii="宋体" w:hAnsi="宋体"/>
          <w:b/>
          <w:szCs w:val="21"/>
          <w:lang w:val="zh-CN"/>
        </w:rPr>
        <w:t>，提供营业执照或自然人身份证</w:t>
      </w:r>
      <w:r>
        <w:rPr>
          <w:rStyle w:val="41"/>
          <w:rFonts w:ascii="宋体" w:hAnsi="宋体"/>
          <w:b/>
          <w:szCs w:val="21"/>
          <w:lang w:val="zh-CN"/>
        </w:rPr>
        <w:t>（加盖公章）</w:t>
      </w:r>
      <w:r>
        <w:rPr>
          <w:rStyle w:val="41"/>
          <w:rFonts w:hint="eastAsia" w:ascii="宋体" w:hAnsi="宋体"/>
          <w:b/>
          <w:szCs w:val="21"/>
          <w:lang w:val="zh-CN"/>
        </w:rPr>
        <w:t>；</w:t>
      </w:r>
    </w:p>
    <w:p w14:paraId="035A4E0A">
      <w:pPr>
        <w:adjustRightInd w:val="0"/>
        <w:snapToGrid w:val="0"/>
        <w:spacing w:line="360" w:lineRule="auto"/>
        <w:ind w:firstLine="422" w:firstLineChars="200"/>
        <w:rPr>
          <w:rStyle w:val="41"/>
          <w:rFonts w:ascii="宋体" w:hAnsi="宋体"/>
          <w:b/>
          <w:szCs w:val="21"/>
          <w:lang w:val="zh-CN"/>
        </w:rPr>
      </w:pPr>
      <w:r>
        <w:rPr>
          <w:rStyle w:val="41"/>
          <w:rFonts w:ascii="宋体" w:hAnsi="宋体"/>
          <w:b/>
          <w:szCs w:val="21"/>
          <w:lang w:val="zh-CN"/>
        </w:rPr>
        <w:t>（</w:t>
      </w:r>
      <w:r>
        <w:rPr>
          <w:rStyle w:val="41"/>
          <w:rFonts w:ascii="宋体" w:hAnsi="宋体"/>
          <w:b/>
          <w:szCs w:val="21"/>
        </w:rPr>
        <w:t>2</w:t>
      </w:r>
      <w:r>
        <w:rPr>
          <w:rStyle w:val="41"/>
          <w:rFonts w:ascii="宋体" w:hAnsi="宋体"/>
          <w:b/>
          <w:szCs w:val="21"/>
          <w:lang w:val="zh-CN"/>
        </w:rPr>
        <w:t>）</w:t>
      </w:r>
      <w:r>
        <w:rPr>
          <w:rStyle w:val="41"/>
          <w:rFonts w:hint="eastAsia" w:ascii="宋体" w:hAnsi="宋体"/>
          <w:b/>
          <w:szCs w:val="21"/>
          <w:lang w:val="zh-CN"/>
        </w:rPr>
        <w:t>提供投标截止时间前六个月内任意一个月依法纳税和缴纳社保的证明，依法不需要缴纳社保及依法免税的投标人则需提供相应的合法证明材料</w:t>
      </w:r>
      <w:r>
        <w:rPr>
          <w:rStyle w:val="41"/>
          <w:rFonts w:ascii="宋体" w:hAnsi="宋体"/>
          <w:b/>
          <w:szCs w:val="21"/>
          <w:lang w:val="zh-CN"/>
        </w:rPr>
        <w:t>。（加盖公章）</w:t>
      </w:r>
      <w:r>
        <w:rPr>
          <w:rStyle w:val="41"/>
          <w:rFonts w:hint="eastAsia" w:ascii="宋体" w:hAnsi="宋体"/>
          <w:b/>
          <w:szCs w:val="21"/>
          <w:lang w:val="zh-CN"/>
        </w:rPr>
        <w:t>；</w:t>
      </w:r>
    </w:p>
    <w:p w14:paraId="4D23F6C3">
      <w:pPr>
        <w:adjustRightInd w:val="0"/>
        <w:snapToGrid w:val="0"/>
        <w:spacing w:line="360" w:lineRule="auto"/>
        <w:ind w:firstLine="422" w:firstLineChars="200"/>
        <w:rPr>
          <w:rStyle w:val="41"/>
          <w:rFonts w:ascii="宋体" w:hAnsi="宋体"/>
          <w:b/>
          <w:szCs w:val="21"/>
          <w:lang w:val="zh-CN"/>
        </w:rPr>
      </w:pPr>
      <w:r>
        <w:rPr>
          <w:rStyle w:val="41"/>
          <w:rFonts w:ascii="宋体" w:hAnsi="宋体"/>
          <w:b/>
          <w:szCs w:val="21"/>
          <w:lang w:val="zh-CN"/>
        </w:rPr>
        <w:t>（</w:t>
      </w:r>
      <w:r>
        <w:rPr>
          <w:rStyle w:val="41"/>
          <w:rFonts w:hint="eastAsia" w:ascii="宋体" w:hAnsi="宋体"/>
          <w:b/>
          <w:szCs w:val="21"/>
        </w:rPr>
        <w:t>3</w:t>
      </w:r>
      <w:r>
        <w:rPr>
          <w:rStyle w:val="41"/>
          <w:rFonts w:ascii="宋体" w:hAnsi="宋体"/>
          <w:b/>
          <w:szCs w:val="21"/>
          <w:lang w:val="zh-CN"/>
        </w:rPr>
        <w:t>）</w:t>
      </w:r>
      <w:r>
        <w:rPr>
          <w:rStyle w:val="41"/>
          <w:rFonts w:hint="eastAsia" w:ascii="宋体" w:hAnsi="宋体"/>
          <w:b/>
          <w:szCs w:val="21"/>
          <w:lang w:val="zh-CN"/>
        </w:rPr>
        <w:t>投标人在参加政府采购活动前3年内在经营活动中没有重大违法记录的书面声明</w:t>
      </w:r>
      <w:r>
        <w:rPr>
          <w:rStyle w:val="41"/>
          <w:rFonts w:ascii="宋体" w:hAnsi="宋体"/>
          <w:b/>
          <w:szCs w:val="21"/>
          <w:lang w:val="zh-CN"/>
        </w:rPr>
        <w:t>（加盖公章）</w:t>
      </w:r>
      <w:r>
        <w:rPr>
          <w:rStyle w:val="41"/>
          <w:rFonts w:hint="eastAsia" w:ascii="宋体" w:hAnsi="宋体"/>
          <w:b/>
          <w:szCs w:val="21"/>
          <w:lang w:val="zh-CN"/>
        </w:rPr>
        <w:t>；</w:t>
      </w:r>
    </w:p>
    <w:p w14:paraId="71A57C93">
      <w:pPr>
        <w:adjustRightInd w:val="0"/>
        <w:snapToGrid w:val="0"/>
        <w:spacing w:line="360" w:lineRule="auto"/>
        <w:ind w:firstLine="422" w:firstLineChars="200"/>
        <w:rPr>
          <w:rStyle w:val="41"/>
          <w:rFonts w:ascii="宋体" w:hAnsi="宋体"/>
          <w:b/>
          <w:szCs w:val="21"/>
          <w:lang w:val="zh-CN"/>
        </w:rPr>
      </w:pPr>
      <w:r>
        <w:rPr>
          <w:rStyle w:val="41"/>
          <w:rFonts w:ascii="宋体" w:hAnsi="宋体"/>
          <w:b/>
          <w:szCs w:val="21"/>
          <w:lang w:val="zh-CN"/>
        </w:rPr>
        <w:t>（</w:t>
      </w:r>
      <w:r>
        <w:rPr>
          <w:rStyle w:val="41"/>
          <w:rFonts w:hint="eastAsia" w:ascii="宋体" w:hAnsi="宋体"/>
          <w:b/>
          <w:szCs w:val="21"/>
        </w:rPr>
        <w:t>4</w:t>
      </w:r>
      <w:r>
        <w:rPr>
          <w:rStyle w:val="41"/>
          <w:rFonts w:ascii="宋体" w:hAnsi="宋体"/>
          <w:b/>
          <w:szCs w:val="21"/>
          <w:lang w:val="zh-CN"/>
        </w:rPr>
        <w:t>）</w:t>
      </w:r>
      <w:r>
        <w:rPr>
          <w:rStyle w:val="41"/>
          <w:rFonts w:hint="eastAsia" w:ascii="宋体" w:hAnsi="宋体"/>
          <w:b/>
          <w:szCs w:val="21"/>
          <w:lang w:val="zh-CN"/>
        </w:rPr>
        <w:t>提供投标人202</w:t>
      </w:r>
      <w:r>
        <w:rPr>
          <w:rStyle w:val="41"/>
          <w:rFonts w:hint="eastAsia" w:ascii="宋体" w:hAnsi="宋体"/>
          <w:b/>
          <w:szCs w:val="21"/>
          <w:lang w:val="en-US" w:eastAsia="zh-CN"/>
        </w:rPr>
        <w:t>4</w:t>
      </w:r>
      <w:r>
        <w:rPr>
          <w:rStyle w:val="41"/>
          <w:rFonts w:hint="eastAsia" w:ascii="宋体" w:hAnsi="宋体"/>
          <w:b/>
          <w:szCs w:val="21"/>
          <w:lang w:val="zh-CN"/>
        </w:rPr>
        <w:t>年度或202</w:t>
      </w:r>
      <w:r>
        <w:rPr>
          <w:rStyle w:val="41"/>
          <w:rFonts w:hint="eastAsia" w:ascii="宋体" w:hAnsi="宋体"/>
          <w:b/>
          <w:szCs w:val="21"/>
          <w:lang w:val="en-US" w:eastAsia="zh-CN"/>
        </w:rPr>
        <w:t>5</w:t>
      </w:r>
      <w:r>
        <w:rPr>
          <w:rStyle w:val="41"/>
          <w:rFonts w:hint="eastAsia" w:ascii="宋体" w:hAnsi="宋体"/>
          <w:b/>
          <w:szCs w:val="21"/>
          <w:lang w:val="zh-CN"/>
        </w:rPr>
        <w:t>年度经审计的财务报告；或投标截止时间前三个月内其基本开户银行出具的资信证明及账户开户许可证明文件；或专业担保机构开具的投标担保函；</w:t>
      </w:r>
      <w:r>
        <w:rPr>
          <w:rStyle w:val="41"/>
          <w:rFonts w:ascii="宋体" w:hAnsi="宋体"/>
          <w:b/>
          <w:szCs w:val="21"/>
          <w:lang w:val="zh-CN"/>
        </w:rPr>
        <w:t>（加盖公章）</w:t>
      </w:r>
      <w:r>
        <w:rPr>
          <w:rStyle w:val="41"/>
          <w:rFonts w:hint="eastAsia" w:ascii="宋体" w:hAnsi="宋体"/>
          <w:b/>
          <w:szCs w:val="21"/>
          <w:lang w:val="zh-CN"/>
        </w:rPr>
        <w:t>；</w:t>
      </w:r>
    </w:p>
    <w:p w14:paraId="3E711442">
      <w:pPr>
        <w:adjustRightInd w:val="0"/>
        <w:snapToGrid w:val="0"/>
        <w:spacing w:line="360" w:lineRule="auto"/>
        <w:ind w:firstLine="422" w:firstLineChars="200"/>
        <w:rPr>
          <w:rStyle w:val="41"/>
          <w:rFonts w:ascii="宋体" w:hAnsi="宋体"/>
          <w:b/>
          <w:szCs w:val="21"/>
          <w:lang w:val="zh-CN"/>
        </w:rPr>
      </w:pPr>
      <w:r>
        <w:rPr>
          <w:rStyle w:val="41"/>
          <w:rFonts w:ascii="宋体" w:hAnsi="宋体"/>
          <w:b/>
          <w:szCs w:val="21"/>
          <w:lang w:val="zh-CN"/>
        </w:rPr>
        <w:t>（</w:t>
      </w:r>
      <w:r>
        <w:rPr>
          <w:rStyle w:val="41"/>
          <w:rFonts w:hint="eastAsia" w:ascii="宋体" w:hAnsi="宋体"/>
          <w:b/>
          <w:szCs w:val="21"/>
        </w:rPr>
        <w:t>5</w:t>
      </w:r>
      <w:r>
        <w:rPr>
          <w:rStyle w:val="41"/>
          <w:rFonts w:ascii="宋体" w:hAnsi="宋体"/>
          <w:b/>
          <w:szCs w:val="21"/>
          <w:lang w:val="zh-CN"/>
        </w:rPr>
        <w:t>）投标人具有履行合同所必须的设备和专业技术能力（提供承诺函）。（加盖公章）</w:t>
      </w:r>
      <w:r>
        <w:rPr>
          <w:rStyle w:val="41"/>
          <w:rFonts w:hint="eastAsia" w:ascii="宋体" w:hAnsi="宋体"/>
          <w:b/>
          <w:szCs w:val="21"/>
          <w:lang w:val="zh-CN"/>
        </w:rPr>
        <w:t>；</w:t>
      </w:r>
    </w:p>
    <w:p w14:paraId="477C1DFF">
      <w:pPr>
        <w:adjustRightInd w:val="0"/>
        <w:snapToGrid w:val="0"/>
        <w:spacing w:line="360" w:lineRule="auto"/>
        <w:ind w:firstLine="422" w:firstLineChars="200"/>
        <w:rPr>
          <w:rStyle w:val="41"/>
          <w:rFonts w:hint="eastAsia" w:ascii="宋体" w:hAnsi="宋体"/>
          <w:b/>
          <w:szCs w:val="21"/>
          <w:lang w:val="zh-CN"/>
        </w:rPr>
      </w:pPr>
      <w:r>
        <w:rPr>
          <w:rStyle w:val="41"/>
          <w:rFonts w:hint="eastAsia" w:ascii="宋体" w:hAnsi="宋体"/>
          <w:b/>
          <w:szCs w:val="21"/>
          <w:lang w:val="zh-CN"/>
        </w:rPr>
        <w:t>（</w:t>
      </w:r>
      <w:r>
        <w:rPr>
          <w:rStyle w:val="41"/>
          <w:rFonts w:hint="eastAsia" w:ascii="宋体" w:hAnsi="宋体"/>
          <w:b/>
          <w:szCs w:val="21"/>
          <w:lang w:val="en-US" w:eastAsia="zh-CN"/>
        </w:rPr>
        <w:t>6</w:t>
      </w:r>
      <w:r>
        <w:rPr>
          <w:rStyle w:val="41"/>
          <w:rFonts w:hint="eastAsia" w:ascii="宋体" w:hAnsi="宋体"/>
          <w:b/>
          <w:szCs w:val="21"/>
          <w:lang w:val="zh-CN"/>
        </w:rPr>
        <w:t>）投标人未在《信用中国》（www.creditchina.gov.cn）中被列入严重失信主体名单查询、重大税收违法失信主体、未在《中国执行信息公开网》（http：//zxgk.court.gov.cn/shixin/）中被列入失信被执行人、未在《中国政府采购网》(http：//www.ccgp.gov.cn/search/cr/)中被列入政府采购严重违法失信行为记录名单。（查询时间为投标文件递交截止日，如相关失信记录已失效，需提供相关证明资料。）</w:t>
      </w:r>
    </w:p>
    <w:p w14:paraId="0E9A2691">
      <w:pPr>
        <w:adjustRightInd w:val="0"/>
        <w:snapToGrid w:val="0"/>
        <w:spacing w:line="360" w:lineRule="auto"/>
        <w:ind w:firstLine="422" w:firstLineChars="200"/>
        <w:rPr>
          <w:rStyle w:val="41"/>
          <w:rFonts w:hint="eastAsia" w:ascii="宋体" w:hAnsi="宋体" w:eastAsia="宋体" w:cs="Times New Roman"/>
          <w:b/>
          <w:kern w:val="2"/>
          <w:sz w:val="21"/>
          <w:szCs w:val="21"/>
          <w:lang w:val="zh-CN" w:eastAsia="zh-CN" w:bidi="ar-SA"/>
        </w:rPr>
      </w:pPr>
      <w:r>
        <w:rPr>
          <w:rStyle w:val="41"/>
          <w:rFonts w:hint="eastAsia" w:ascii="宋体" w:hAnsi="宋体" w:eastAsia="宋体" w:cs="Times New Roman"/>
          <w:b/>
          <w:kern w:val="2"/>
          <w:sz w:val="21"/>
          <w:szCs w:val="21"/>
          <w:lang w:val="zh-CN" w:eastAsia="zh-CN" w:bidi="ar-SA"/>
        </w:rPr>
        <w:t>（</w:t>
      </w:r>
      <w:r>
        <w:rPr>
          <w:rStyle w:val="41"/>
          <w:rFonts w:hint="eastAsia" w:ascii="宋体" w:hAnsi="宋体" w:eastAsia="宋体" w:cs="Times New Roman"/>
          <w:b/>
          <w:kern w:val="2"/>
          <w:sz w:val="21"/>
          <w:szCs w:val="21"/>
          <w:lang w:val="en-US" w:eastAsia="zh-CN" w:bidi="ar-SA"/>
        </w:rPr>
        <w:t>7</w:t>
      </w:r>
      <w:r>
        <w:rPr>
          <w:rStyle w:val="41"/>
          <w:rFonts w:hint="eastAsia" w:ascii="宋体" w:hAnsi="宋体" w:eastAsia="宋体" w:cs="Times New Roman"/>
          <w:b/>
          <w:kern w:val="2"/>
          <w:sz w:val="21"/>
          <w:szCs w:val="21"/>
          <w:lang w:val="zh-CN" w:eastAsia="zh-CN" w:bidi="ar-SA"/>
        </w:rPr>
        <w:t>）本项目接受联合体投标，投标人如为联合体投标，联合体各方均应提供相关证明，须提供联合体协议书。</w:t>
      </w:r>
    </w:p>
    <w:p w14:paraId="58BC353A">
      <w:pPr>
        <w:adjustRightInd w:val="0"/>
        <w:snapToGrid w:val="0"/>
        <w:spacing w:line="360" w:lineRule="auto"/>
        <w:ind w:firstLine="422" w:firstLineChars="200"/>
        <w:jc w:val="left"/>
        <w:rPr>
          <w:rStyle w:val="41"/>
          <w:rFonts w:ascii="宋体" w:hAnsi="宋体"/>
          <w:szCs w:val="21"/>
          <w:lang w:val="zh-CN"/>
        </w:rPr>
      </w:pPr>
      <w:r>
        <w:rPr>
          <w:rStyle w:val="41"/>
          <w:rFonts w:ascii="宋体" w:hAnsi="宋体"/>
          <w:b/>
          <w:szCs w:val="21"/>
          <w:lang w:val="zh-CN"/>
        </w:rPr>
        <w:t>注：</w:t>
      </w:r>
      <w:r>
        <w:rPr>
          <w:rStyle w:val="41"/>
          <w:rFonts w:hint="eastAsia" w:ascii="宋体" w:hAnsi="宋体"/>
          <w:b/>
          <w:szCs w:val="21"/>
          <w:lang w:val="zh-CN"/>
        </w:rPr>
        <w:t>根据《陕西省西咸新区财政金融局关于全面推行政府采购投标人基本资格条件承诺制的通知（陕西咸财金发〔2023〕119号）》，投标人在参与政府采购项目投标时，可对《中华人民共和国政府采购法实施条例》第十七条第一款第（二）项、第（三）项、第（四）项所要求提供的相关材料进行简化。简化后，投标人只需以书面形式提供规定格式的《基本资格条件承诺函》，即以上2项-</w:t>
      </w:r>
      <w:r>
        <w:rPr>
          <w:rStyle w:val="41"/>
          <w:rFonts w:hint="eastAsia" w:ascii="宋体" w:hAnsi="宋体"/>
          <w:b/>
          <w:szCs w:val="21"/>
          <w:lang w:val="en-US" w:eastAsia="zh-CN"/>
        </w:rPr>
        <w:t>5</w:t>
      </w:r>
      <w:r>
        <w:rPr>
          <w:rStyle w:val="41"/>
          <w:rFonts w:hint="eastAsia" w:ascii="宋体" w:hAnsi="宋体"/>
          <w:b/>
          <w:szCs w:val="21"/>
          <w:lang w:val="zh-CN"/>
        </w:rPr>
        <w:t>项只需提供《基本资格条件承诺函》即可。提供《基本资格条件承诺函》的，投标人应对承诺内容的真实性、合法性、有效性负责。经调查核实为虚假承诺的，视同为“提供虚假材料谋取中标、成交”的违法行为，依照《中华人民共和国政府采购法》等法律法规追究相应责任。《基本资格条件承诺函》后附；若不提供《基本资格条件承诺函》，则需提供2项-</w:t>
      </w:r>
      <w:r>
        <w:rPr>
          <w:rStyle w:val="41"/>
          <w:rFonts w:hint="eastAsia" w:ascii="宋体" w:hAnsi="宋体"/>
          <w:b/>
          <w:szCs w:val="21"/>
          <w:lang w:val="en-US" w:eastAsia="zh-CN"/>
        </w:rPr>
        <w:t>5</w:t>
      </w:r>
      <w:r>
        <w:rPr>
          <w:rStyle w:val="41"/>
          <w:rFonts w:hint="eastAsia" w:ascii="宋体" w:hAnsi="宋体"/>
          <w:b/>
          <w:szCs w:val="21"/>
          <w:lang w:val="zh-CN"/>
        </w:rPr>
        <w:t>项相应的证明材料。</w:t>
      </w:r>
    </w:p>
    <w:p w14:paraId="73AB9EA1">
      <w:pPr>
        <w:adjustRightInd w:val="0"/>
        <w:snapToGrid w:val="0"/>
        <w:spacing w:line="360" w:lineRule="auto"/>
        <w:ind w:firstLine="420" w:firstLineChars="200"/>
        <w:jc w:val="center"/>
        <w:rPr>
          <w:rStyle w:val="41"/>
          <w:rFonts w:ascii="宋体" w:hAnsi="宋体"/>
          <w:szCs w:val="21"/>
          <w:lang w:val="zh-CN"/>
        </w:rPr>
      </w:pPr>
    </w:p>
    <w:p w14:paraId="38C87830">
      <w:pPr>
        <w:adjustRightInd w:val="0"/>
        <w:snapToGrid w:val="0"/>
        <w:spacing w:line="360" w:lineRule="auto"/>
        <w:ind w:firstLine="420" w:firstLineChars="200"/>
        <w:jc w:val="center"/>
        <w:rPr>
          <w:rStyle w:val="41"/>
          <w:rFonts w:ascii="宋体" w:hAnsi="宋体"/>
          <w:szCs w:val="21"/>
          <w:lang w:val="zh-CN"/>
        </w:rPr>
      </w:pPr>
    </w:p>
    <w:p w14:paraId="57367B5B">
      <w:pPr>
        <w:adjustRightInd w:val="0"/>
        <w:snapToGrid w:val="0"/>
        <w:spacing w:line="360" w:lineRule="auto"/>
        <w:ind w:firstLine="420" w:firstLineChars="200"/>
        <w:jc w:val="center"/>
        <w:rPr>
          <w:rStyle w:val="41"/>
          <w:rFonts w:ascii="宋体" w:hAnsi="宋体"/>
          <w:szCs w:val="21"/>
          <w:lang w:val="zh-CN"/>
        </w:rPr>
      </w:pPr>
    </w:p>
    <w:p w14:paraId="21A62F50">
      <w:pPr>
        <w:adjustRightInd w:val="0"/>
        <w:snapToGrid w:val="0"/>
        <w:spacing w:line="360" w:lineRule="auto"/>
        <w:ind w:firstLine="420" w:firstLineChars="200"/>
        <w:jc w:val="center"/>
        <w:rPr>
          <w:rStyle w:val="41"/>
          <w:rFonts w:ascii="宋体" w:hAnsi="宋体"/>
          <w:szCs w:val="21"/>
          <w:lang w:val="zh-CN"/>
        </w:rPr>
      </w:pPr>
    </w:p>
    <w:p w14:paraId="630829C8">
      <w:pPr>
        <w:autoSpaceDE w:val="0"/>
        <w:autoSpaceDN w:val="0"/>
        <w:adjustRightInd w:val="0"/>
        <w:spacing w:line="360" w:lineRule="auto"/>
        <w:jc w:val="left"/>
        <w:textAlignment w:val="baseline"/>
        <w:rPr>
          <w:rStyle w:val="41"/>
          <w:rFonts w:hint="default" w:ascii="宋体" w:hAnsi="宋体" w:eastAsia="宋体"/>
          <w:b/>
          <w:sz w:val="32"/>
          <w:szCs w:val="32"/>
          <w:lang w:val="en-US" w:eastAsia="zh-CN"/>
        </w:rPr>
      </w:pPr>
      <w:r>
        <w:rPr>
          <w:rStyle w:val="41"/>
          <w:rFonts w:ascii="宋体" w:hAnsi="宋体"/>
          <w:b/>
          <w:sz w:val="32"/>
          <w:szCs w:val="32"/>
        </w:rPr>
        <w:br w:type="page"/>
      </w:r>
      <w:r>
        <w:rPr>
          <w:rStyle w:val="41"/>
          <w:rFonts w:hint="eastAsia" w:ascii="宋体" w:hAnsi="宋体"/>
          <w:b/>
          <w:sz w:val="22"/>
          <w:szCs w:val="22"/>
          <w:lang w:val="en-US" w:eastAsia="zh-CN"/>
        </w:rPr>
        <w:t>附件1：</w:t>
      </w:r>
    </w:p>
    <w:p w14:paraId="39765FE1">
      <w:pPr>
        <w:autoSpaceDE w:val="0"/>
        <w:autoSpaceDN w:val="0"/>
        <w:adjustRightInd w:val="0"/>
        <w:spacing w:line="360" w:lineRule="auto"/>
        <w:jc w:val="center"/>
        <w:textAlignment w:val="baseline"/>
        <w:rPr>
          <w:rFonts w:ascii="宋体" w:hAnsi="宋体" w:cs="宋体"/>
          <w:b/>
          <w:spacing w:val="-6"/>
          <w:kern w:val="0"/>
          <w:sz w:val="28"/>
          <w:szCs w:val="28"/>
          <w:lang w:val="zh-CN"/>
        </w:rPr>
      </w:pPr>
      <w:r>
        <w:rPr>
          <w:rFonts w:hint="eastAsia" w:ascii="宋体" w:hAnsi="宋体" w:cs="宋体"/>
          <w:b/>
          <w:kern w:val="0"/>
          <w:sz w:val="30"/>
          <w:szCs w:val="30"/>
        </w:rPr>
        <w:t>基本资格条件承诺函</w:t>
      </w:r>
    </w:p>
    <w:p w14:paraId="3FBA1F73">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lang w:bidi="ar"/>
        </w:rPr>
        <w:t>致陕西省西咸新区泾河新城管理委员会：</w:t>
      </w:r>
    </w:p>
    <w:p w14:paraId="48647FAF">
      <w:pPr>
        <w:widowControl/>
        <w:adjustRightInd w:val="0"/>
        <w:spacing w:line="360" w:lineRule="auto"/>
        <w:jc w:val="left"/>
        <w:rPr>
          <w:rFonts w:ascii="宋体" w:hAnsi="宋体" w:cs="仿宋_GB2312"/>
          <w:sz w:val="24"/>
          <w:szCs w:val="24"/>
        </w:rPr>
      </w:pPr>
      <w:r>
        <w:rPr>
          <w:rFonts w:hint="eastAsia" w:ascii="宋体" w:hAnsi="宋体" w:cs="仿宋_GB2312"/>
          <w:color w:val="000000"/>
          <w:kern w:val="0"/>
          <w:sz w:val="24"/>
          <w:szCs w:val="24"/>
          <w:u w:val="single"/>
          <w:lang w:bidi="ar"/>
        </w:rPr>
        <w:t xml:space="preserve">                 </w:t>
      </w:r>
      <w:r>
        <w:rPr>
          <w:rFonts w:hint="eastAsia" w:ascii="宋体" w:hAnsi="宋体" w:cs="仿宋_GB2312"/>
          <w:color w:val="000000"/>
          <w:kern w:val="0"/>
          <w:sz w:val="24"/>
          <w:szCs w:val="24"/>
          <w:lang w:bidi="ar"/>
        </w:rPr>
        <w:t>（</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 xml:space="preserve">名称）郑重承诺： </w:t>
      </w:r>
    </w:p>
    <w:p w14:paraId="13EF3ED6">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1.我方具有良好的商业信誉和健全的财务会计制度，具有履行合同所必需的设备和专业技术能力，具有依法缴纳税收和社会保障金的良好记录，参加本项目采购活动前三年内无重大违法活动记录。</w:t>
      </w:r>
    </w:p>
    <w:p w14:paraId="00EF34B0">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2.我方未列入在信用中国网站（www.creditchina.gov.cn）“失信被执行人”、“重大税收违法案件当事人名单”中，也未列入中国政府采购网（www.ccgp.gov.cn）“政府采购严重违法失信行为记录名单”中。</w:t>
      </w:r>
    </w:p>
    <w:p w14:paraId="1B4DB143">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3.我方在采购项目评审（评标）环节结束后，随时接受采购人、采购代理机构的检查验证，配合提供相关证明材料，证明符合《中华人民共和国政府采购法》规定的</w:t>
      </w:r>
      <w:r>
        <w:rPr>
          <w:rFonts w:hint="eastAsia" w:ascii="宋体" w:hAnsi="宋体" w:cs="Tahoma"/>
          <w:kern w:val="0"/>
          <w:sz w:val="24"/>
          <w:szCs w:val="24"/>
          <w:lang w:eastAsia="zh-CN"/>
        </w:rPr>
        <w:t>投标人</w:t>
      </w:r>
      <w:r>
        <w:rPr>
          <w:rFonts w:hint="eastAsia" w:ascii="宋体" w:hAnsi="宋体" w:cs="仿宋_GB2312"/>
          <w:color w:val="000000"/>
          <w:kern w:val="0"/>
          <w:sz w:val="24"/>
          <w:szCs w:val="24"/>
          <w:lang w:bidi="ar"/>
        </w:rPr>
        <w:t>基本资格条件。</w:t>
      </w:r>
    </w:p>
    <w:p w14:paraId="223074BC">
      <w:pPr>
        <w:widowControl/>
        <w:adjustRightInd w:val="0"/>
        <w:spacing w:line="360" w:lineRule="auto"/>
        <w:ind w:firstLine="480" w:firstLineChars="200"/>
        <w:jc w:val="left"/>
        <w:rPr>
          <w:rFonts w:ascii="宋体" w:hAnsi="宋体" w:cs="仿宋_GB2312"/>
          <w:sz w:val="24"/>
          <w:szCs w:val="24"/>
        </w:rPr>
      </w:pPr>
      <w:r>
        <w:rPr>
          <w:rFonts w:hint="eastAsia" w:ascii="宋体" w:hAnsi="宋体" w:cs="仿宋_GB2312"/>
          <w:color w:val="000000"/>
          <w:kern w:val="0"/>
          <w:sz w:val="24"/>
          <w:szCs w:val="24"/>
          <w:lang w:bidi="ar"/>
        </w:rPr>
        <w:t xml:space="preserve">我方对以上承诺负全部法律责任。 </w:t>
      </w:r>
    </w:p>
    <w:p w14:paraId="01F80258">
      <w:pPr>
        <w:widowControl/>
        <w:adjustRightInd w:val="0"/>
        <w:spacing w:line="360" w:lineRule="auto"/>
        <w:ind w:firstLine="480" w:firstLineChars="200"/>
        <w:jc w:val="left"/>
        <w:rPr>
          <w:rFonts w:ascii="宋体" w:hAnsi="宋体" w:cs="仿宋_GB2312"/>
          <w:color w:val="000000"/>
          <w:kern w:val="0"/>
          <w:szCs w:val="21"/>
          <w:lang w:bidi="ar"/>
        </w:rPr>
      </w:pPr>
      <w:r>
        <w:rPr>
          <w:rFonts w:hint="eastAsia" w:ascii="宋体" w:hAnsi="宋体" w:cs="仿宋_GB2312"/>
          <w:color w:val="000000"/>
          <w:kern w:val="0"/>
          <w:sz w:val="24"/>
          <w:szCs w:val="24"/>
          <w:lang w:bidi="ar"/>
        </w:rPr>
        <w:t>特此承诺。</w:t>
      </w:r>
    </w:p>
    <w:p w14:paraId="570BEA29">
      <w:pPr>
        <w:pStyle w:val="2"/>
        <w:adjustRightInd w:val="0"/>
        <w:spacing w:after="0" w:line="360" w:lineRule="auto"/>
        <w:jc w:val="right"/>
        <w:rPr>
          <w:rFonts w:ascii="宋体" w:hAnsi="宋体"/>
          <w:szCs w:val="21"/>
        </w:rPr>
      </w:pPr>
    </w:p>
    <w:p w14:paraId="2194BD38">
      <w:pPr>
        <w:widowControl/>
        <w:adjustRightInd w:val="0"/>
        <w:spacing w:line="360" w:lineRule="auto"/>
        <w:jc w:val="right"/>
        <w:rPr>
          <w:rFonts w:ascii="宋体" w:hAnsi="宋体" w:cs="Tahoma"/>
          <w:kern w:val="0"/>
          <w:sz w:val="24"/>
          <w:szCs w:val="24"/>
        </w:rPr>
      </w:pPr>
      <w:r>
        <w:rPr>
          <w:rFonts w:hint="eastAsia" w:ascii="宋体" w:hAnsi="宋体" w:cs="仿宋_GB2312"/>
          <w:color w:val="000000"/>
          <w:kern w:val="0"/>
          <w:szCs w:val="21"/>
          <w:lang w:bidi="ar"/>
        </w:rPr>
        <w:t xml:space="preserve">                                 </w:t>
      </w:r>
      <w:r>
        <w:rPr>
          <w:rFonts w:hint="eastAsia" w:ascii="宋体" w:hAnsi="宋体" w:cs="Tahoma"/>
          <w:kern w:val="0"/>
          <w:sz w:val="24"/>
          <w:szCs w:val="24"/>
        </w:rPr>
        <w:t xml:space="preserve">   </w:t>
      </w:r>
      <w:r>
        <w:rPr>
          <w:rFonts w:hint="eastAsia" w:ascii="宋体" w:hAnsi="宋体" w:cs="Tahoma"/>
          <w:kern w:val="0"/>
          <w:sz w:val="24"/>
          <w:szCs w:val="24"/>
          <w:lang w:eastAsia="zh-CN"/>
        </w:rPr>
        <w:t>投标人</w:t>
      </w:r>
      <w:r>
        <w:rPr>
          <w:rFonts w:hint="eastAsia" w:ascii="宋体" w:hAnsi="宋体" w:cs="Tahoma"/>
          <w:kern w:val="0"/>
          <w:sz w:val="24"/>
          <w:szCs w:val="24"/>
        </w:rPr>
        <w:t>：（公章）</w:t>
      </w:r>
    </w:p>
    <w:p w14:paraId="537DE6D9">
      <w:pPr>
        <w:adjustRightInd w:val="0"/>
        <w:spacing w:line="360" w:lineRule="auto"/>
        <w:jc w:val="right"/>
        <w:rPr>
          <w:rFonts w:ascii="宋体" w:hAnsi="宋体" w:cs="Tahoma"/>
          <w:kern w:val="0"/>
          <w:sz w:val="24"/>
          <w:szCs w:val="24"/>
        </w:rPr>
      </w:pPr>
      <w:r>
        <w:rPr>
          <w:rFonts w:hint="eastAsia" w:ascii="宋体" w:hAnsi="宋体" w:cs="Tahoma"/>
          <w:kern w:val="0"/>
          <w:sz w:val="24"/>
          <w:szCs w:val="24"/>
        </w:rPr>
        <w:t xml:space="preserve"> </w:t>
      </w:r>
      <w:r>
        <w:rPr>
          <w:rFonts w:ascii="宋体" w:hAnsi="宋体" w:cs="Tahoma"/>
          <w:kern w:val="0"/>
          <w:sz w:val="24"/>
          <w:szCs w:val="24"/>
        </w:rPr>
        <w:t xml:space="preserve">                                              </w:t>
      </w:r>
      <w:r>
        <w:rPr>
          <w:rFonts w:hint="eastAsia" w:ascii="宋体" w:hAnsi="宋体" w:cs="Tahoma"/>
          <w:kern w:val="0"/>
          <w:sz w:val="24"/>
          <w:szCs w:val="24"/>
        </w:rPr>
        <w:t>年    月    日</w:t>
      </w:r>
    </w:p>
    <w:p w14:paraId="39F45D2F">
      <w:pPr>
        <w:rPr>
          <w:rStyle w:val="41"/>
          <w:rFonts w:ascii="宋体" w:hAnsi="宋体"/>
          <w:b/>
          <w:sz w:val="32"/>
          <w:szCs w:val="32"/>
        </w:rPr>
      </w:pPr>
      <w:r>
        <w:rPr>
          <w:rStyle w:val="41"/>
          <w:rFonts w:ascii="宋体" w:hAnsi="宋体"/>
          <w:b/>
          <w:sz w:val="32"/>
          <w:szCs w:val="32"/>
        </w:rPr>
        <w:br w:type="page"/>
      </w:r>
    </w:p>
    <w:p w14:paraId="112799F2">
      <w:pPr>
        <w:autoSpaceDE w:val="0"/>
        <w:autoSpaceDN w:val="0"/>
        <w:adjustRightInd w:val="0"/>
        <w:spacing w:line="360" w:lineRule="auto"/>
        <w:jc w:val="left"/>
        <w:textAlignment w:val="baseline"/>
        <w:rPr>
          <w:rStyle w:val="41"/>
          <w:rFonts w:hint="eastAsia" w:ascii="宋体" w:hAnsi="宋体" w:eastAsia="宋体" w:cs="Times New Roman"/>
          <w:b/>
          <w:sz w:val="22"/>
          <w:szCs w:val="22"/>
          <w:lang w:val="en-US" w:eastAsia="zh-CN"/>
        </w:rPr>
      </w:pPr>
      <w:r>
        <w:rPr>
          <w:rStyle w:val="41"/>
          <w:rFonts w:hint="eastAsia" w:ascii="宋体" w:hAnsi="宋体" w:eastAsia="宋体" w:cs="Times New Roman"/>
          <w:b/>
          <w:sz w:val="22"/>
          <w:szCs w:val="22"/>
          <w:lang w:val="en-US" w:eastAsia="zh-CN"/>
        </w:rPr>
        <w:t>附件2：</w:t>
      </w:r>
    </w:p>
    <w:p w14:paraId="6971AE40">
      <w:pPr>
        <w:autoSpaceDE w:val="0"/>
        <w:autoSpaceDN w:val="0"/>
        <w:adjustRightInd w:val="0"/>
        <w:spacing w:line="360" w:lineRule="auto"/>
        <w:jc w:val="center"/>
        <w:textAlignment w:val="baseline"/>
        <w:rPr>
          <w:rFonts w:hint="default" w:ascii="宋体" w:hAnsi="宋体" w:eastAsia="宋体" w:cs="宋体"/>
          <w:b/>
          <w:kern w:val="0"/>
          <w:sz w:val="30"/>
          <w:szCs w:val="30"/>
          <w:lang w:val="en-US" w:eastAsia="zh-CN"/>
        </w:rPr>
      </w:pPr>
      <w:r>
        <w:rPr>
          <w:rFonts w:hint="eastAsia" w:ascii="宋体" w:hAnsi="宋体" w:eastAsia="宋体" w:cs="宋体"/>
          <w:b/>
          <w:kern w:val="0"/>
          <w:sz w:val="30"/>
          <w:szCs w:val="30"/>
          <w:lang w:val="en-US" w:eastAsia="zh-CN"/>
        </w:rPr>
        <w:t>联合体协议书</w:t>
      </w:r>
    </w:p>
    <w:p w14:paraId="21980B40">
      <w:pPr>
        <w:spacing w:line="394" w:lineRule="exact"/>
        <w:ind w:firstLine="420"/>
        <w:rPr>
          <w:sz w:val="21"/>
          <w:szCs w:val="21"/>
          <w:u w:val="single"/>
        </w:rPr>
      </w:pPr>
      <w:r>
        <w:rPr>
          <w:rFonts w:hint="eastAsia" w:ascii="宋体" w:hAnsi="宋体"/>
          <w:color w:val="000000"/>
          <w:sz w:val="21"/>
          <w:szCs w:val="21"/>
        </w:rPr>
        <w:t>牵头人名称：</w:t>
      </w:r>
      <w:r>
        <w:rPr>
          <w:rFonts w:hint="eastAsia"/>
          <w:sz w:val="21"/>
          <w:szCs w:val="21"/>
          <w:u w:val="single"/>
        </w:rPr>
        <w:t xml:space="preserve">  </w:t>
      </w:r>
      <w:r>
        <w:rPr>
          <w:sz w:val="21"/>
          <w:szCs w:val="21"/>
          <w:u w:val="single"/>
        </w:rPr>
        <w:t xml:space="preserve">                        </w:t>
      </w:r>
      <w:r>
        <w:rPr>
          <w:rFonts w:hint="eastAsia"/>
          <w:sz w:val="21"/>
          <w:szCs w:val="21"/>
          <w:u w:val="single"/>
        </w:rPr>
        <w:t xml:space="preserve"> </w:t>
      </w:r>
    </w:p>
    <w:p w14:paraId="3A3799FD">
      <w:pPr>
        <w:spacing w:line="394" w:lineRule="exact"/>
        <w:ind w:firstLine="420"/>
        <w:rPr>
          <w:rFonts w:ascii="宋体"/>
          <w:color w:val="000000"/>
          <w:sz w:val="21"/>
          <w:szCs w:val="21"/>
        </w:rPr>
      </w:pPr>
      <w:r>
        <w:rPr>
          <w:rFonts w:hint="eastAsia" w:ascii="宋体" w:hAnsi="宋体"/>
          <w:color w:val="000000"/>
          <w:sz w:val="21"/>
          <w:szCs w:val="21"/>
        </w:rPr>
        <w:t xml:space="preserve">法定代表人： </w:t>
      </w:r>
      <w:r>
        <w:rPr>
          <w:rFonts w:hint="eastAsia"/>
          <w:sz w:val="21"/>
          <w:szCs w:val="21"/>
          <w:u w:val="single"/>
        </w:rPr>
        <w:t xml:space="preserve">  </w:t>
      </w:r>
      <w:r>
        <w:rPr>
          <w:sz w:val="21"/>
          <w:szCs w:val="21"/>
          <w:u w:val="single"/>
        </w:rPr>
        <w:t xml:space="preserve">                        </w:t>
      </w:r>
      <w:r>
        <w:rPr>
          <w:rFonts w:hint="eastAsia"/>
          <w:sz w:val="21"/>
          <w:szCs w:val="21"/>
          <w:u w:val="single"/>
        </w:rPr>
        <w:t xml:space="preserve"> </w:t>
      </w:r>
    </w:p>
    <w:p w14:paraId="323015D9">
      <w:pPr>
        <w:spacing w:line="394" w:lineRule="exact"/>
        <w:ind w:firstLine="420"/>
        <w:rPr>
          <w:rFonts w:ascii="宋体" w:hAnsi="宋体"/>
          <w:color w:val="000000"/>
          <w:sz w:val="21"/>
          <w:szCs w:val="21"/>
        </w:rPr>
      </w:pPr>
      <w:r>
        <w:rPr>
          <w:rFonts w:hint="eastAsia" w:ascii="宋体" w:hAnsi="宋体"/>
          <w:color w:val="000000"/>
          <w:sz w:val="21"/>
          <w:szCs w:val="21"/>
        </w:rPr>
        <w:t>法定住所：</w:t>
      </w:r>
      <w:r>
        <w:rPr>
          <w:rFonts w:hint="eastAsia"/>
          <w:sz w:val="21"/>
          <w:szCs w:val="21"/>
          <w:u w:val="single"/>
        </w:rPr>
        <w:t xml:space="preserve">  </w:t>
      </w:r>
      <w:r>
        <w:rPr>
          <w:sz w:val="21"/>
          <w:szCs w:val="21"/>
          <w:u w:val="single"/>
        </w:rPr>
        <w:t xml:space="preserve">                        </w:t>
      </w:r>
      <w:r>
        <w:rPr>
          <w:rFonts w:hint="eastAsia"/>
          <w:sz w:val="21"/>
          <w:szCs w:val="21"/>
          <w:u w:val="single"/>
        </w:rPr>
        <w:t xml:space="preserve"> </w:t>
      </w:r>
    </w:p>
    <w:p w14:paraId="3CA9C61F">
      <w:pPr>
        <w:spacing w:line="394" w:lineRule="exact"/>
        <w:ind w:firstLine="420"/>
        <w:rPr>
          <w:rFonts w:ascii="宋体"/>
          <w:color w:val="000000"/>
          <w:sz w:val="21"/>
          <w:szCs w:val="21"/>
        </w:rPr>
      </w:pPr>
    </w:p>
    <w:p w14:paraId="7724FB62">
      <w:pPr>
        <w:spacing w:line="394" w:lineRule="exact"/>
        <w:ind w:firstLine="420"/>
        <w:rPr>
          <w:rFonts w:ascii="宋体"/>
          <w:color w:val="000000"/>
          <w:sz w:val="21"/>
          <w:szCs w:val="21"/>
        </w:rPr>
      </w:pPr>
      <w:r>
        <w:rPr>
          <w:rFonts w:hint="eastAsia" w:ascii="宋体" w:hAnsi="宋体"/>
          <w:color w:val="000000"/>
          <w:sz w:val="21"/>
          <w:szCs w:val="21"/>
        </w:rPr>
        <w:t>成员名称：</w:t>
      </w:r>
      <w:r>
        <w:rPr>
          <w:rFonts w:hint="eastAsia"/>
          <w:sz w:val="21"/>
          <w:szCs w:val="21"/>
          <w:u w:val="single"/>
        </w:rPr>
        <w:t xml:space="preserve">  </w:t>
      </w:r>
      <w:r>
        <w:rPr>
          <w:sz w:val="21"/>
          <w:szCs w:val="21"/>
          <w:u w:val="single"/>
        </w:rPr>
        <w:t xml:space="preserve">                        </w:t>
      </w:r>
      <w:r>
        <w:rPr>
          <w:rFonts w:hint="eastAsia"/>
          <w:sz w:val="21"/>
          <w:szCs w:val="21"/>
          <w:u w:val="single"/>
        </w:rPr>
        <w:t xml:space="preserve"> </w:t>
      </w:r>
    </w:p>
    <w:p w14:paraId="3850B031">
      <w:pPr>
        <w:spacing w:line="394" w:lineRule="exact"/>
        <w:ind w:firstLine="420"/>
        <w:rPr>
          <w:rFonts w:ascii="宋体"/>
          <w:color w:val="000000"/>
          <w:sz w:val="21"/>
          <w:szCs w:val="21"/>
        </w:rPr>
      </w:pPr>
      <w:r>
        <w:rPr>
          <w:rFonts w:hint="eastAsia" w:ascii="宋体" w:hAnsi="宋体"/>
          <w:color w:val="000000"/>
          <w:sz w:val="21"/>
          <w:szCs w:val="21"/>
        </w:rPr>
        <w:t>法定代表人：</w:t>
      </w:r>
      <w:r>
        <w:rPr>
          <w:rFonts w:hint="eastAsia"/>
          <w:sz w:val="21"/>
          <w:szCs w:val="21"/>
          <w:u w:val="single"/>
        </w:rPr>
        <w:t xml:space="preserve">  </w:t>
      </w:r>
      <w:r>
        <w:rPr>
          <w:sz w:val="21"/>
          <w:szCs w:val="21"/>
          <w:u w:val="single"/>
        </w:rPr>
        <w:t xml:space="preserve">                        </w:t>
      </w:r>
      <w:r>
        <w:rPr>
          <w:rFonts w:hint="eastAsia"/>
          <w:sz w:val="21"/>
          <w:szCs w:val="21"/>
          <w:u w:val="single"/>
        </w:rPr>
        <w:t xml:space="preserve"> </w:t>
      </w:r>
    </w:p>
    <w:p w14:paraId="10171460">
      <w:pPr>
        <w:spacing w:line="394" w:lineRule="exact"/>
        <w:ind w:firstLine="420"/>
        <w:rPr>
          <w:rFonts w:ascii="宋体"/>
          <w:color w:val="000000"/>
          <w:sz w:val="21"/>
          <w:szCs w:val="21"/>
          <w:u w:val="single"/>
        </w:rPr>
      </w:pPr>
      <w:r>
        <w:rPr>
          <w:rFonts w:hint="eastAsia" w:ascii="宋体" w:hAnsi="宋体"/>
          <w:color w:val="000000"/>
          <w:sz w:val="21"/>
          <w:szCs w:val="21"/>
        </w:rPr>
        <w:t>法定住所：</w:t>
      </w:r>
      <w:r>
        <w:rPr>
          <w:rFonts w:hint="eastAsia"/>
          <w:sz w:val="21"/>
          <w:szCs w:val="21"/>
          <w:u w:val="single"/>
        </w:rPr>
        <w:t xml:space="preserve">  </w:t>
      </w:r>
      <w:r>
        <w:rPr>
          <w:sz w:val="21"/>
          <w:szCs w:val="21"/>
          <w:u w:val="single"/>
        </w:rPr>
        <w:t xml:space="preserve">                        </w:t>
      </w:r>
      <w:r>
        <w:rPr>
          <w:rFonts w:hint="eastAsia"/>
          <w:sz w:val="21"/>
          <w:szCs w:val="21"/>
          <w:u w:val="single"/>
        </w:rPr>
        <w:t xml:space="preserve"> </w:t>
      </w:r>
    </w:p>
    <w:p w14:paraId="61F971E4">
      <w:pPr>
        <w:spacing w:line="394" w:lineRule="exact"/>
        <w:ind w:firstLine="420"/>
        <w:rPr>
          <w:rFonts w:ascii="宋体"/>
          <w:color w:val="000000"/>
          <w:sz w:val="21"/>
          <w:szCs w:val="21"/>
        </w:rPr>
      </w:pPr>
      <w:r>
        <w:rPr>
          <w:rFonts w:hint="eastAsia" w:ascii="宋体" w:hAnsi="宋体"/>
          <w:color w:val="000000"/>
          <w:sz w:val="21"/>
          <w:szCs w:val="21"/>
        </w:rPr>
        <w:t>鉴于上述各成员单位经过友好协商，自愿组成</w:t>
      </w:r>
      <w:r>
        <w:rPr>
          <w:rFonts w:hint="eastAsia" w:ascii="宋体" w:hAnsi="宋体"/>
          <w:color w:val="000000"/>
          <w:sz w:val="21"/>
          <w:szCs w:val="21"/>
          <w:u w:val="single"/>
        </w:rPr>
        <w:t>（联合体名称）</w:t>
      </w:r>
      <w:r>
        <w:rPr>
          <w:rFonts w:hint="eastAsia" w:ascii="宋体" w:hAnsi="宋体"/>
          <w:color w:val="000000"/>
          <w:sz w:val="21"/>
          <w:szCs w:val="21"/>
        </w:rPr>
        <w:t>联合体，共同参加</w:t>
      </w:r>
      <w:r>
        <w:rPr>
          <w:rFonts w:hint="eastAsia" w:ascii="宋体" w:hAnsi="宋体"/>
          <w:color w:val="000000"/>
          <w:sz w:val="21"/>
          <w:szCs w:val="21"/>
          <w:u w:val="single"/>
        </w:rPr>
        <w:t>（</w:t>
      </w:r>
      <w:r>
        <w:rPr>
          <w:rFonts w:hint="eastAsia" w:ascii="宋体" w:hAnsi="宋体"/>
          <w:color w:val="000000"/>
          <w:sz w:val="21"/>
          <w:szCs w:val="21"/>
          <w:u w:val="single"/>
          <w:lang w:eastAsia="zh-CN"/>
        </w:rPr>
        <w:t>采购人</w:t>
      </w:r>
      <w:r>
        <w:rPr>
          <w:rFonts w:hint="eastAsia" w:ascii="宋体" w:hAnsi="宋体"/>
          <w:color w:val="000000"/>
          <w:sz w:val="21"/>
          <w:szCs w:val="21"/>
          <w:u w:val="single"/>
        </w:rPr>
        <w:t>名称）（以下简称</w:t>
      </w:r>
      <w:r>
        <w:rPr>
          <w:rFonts w:hint="eastAsia" w:ascii="宋体" w:hAnsi="宋体"/>
          <w:color w:val="000000"/>
          <w:sz w:val="21"/>
          <w:szCs w:val="21"/>
          <w:u w:val="single"/>
          <w:lang w:eastAsia="zh-CN"/>
        </w:rPr>
        <w:t>采购人</w:t>
      </w:r>
      <w:r>
        <w:rPr>
          <w:rFonts w:hint="eastAsia" w:ascii="宋体" w:hAnsi="宋体"/>
          <w:color w:val="000000"/>
          <w:sz w:val="21"/>
          <w:szCs w:val="21"/>
          <w:u w:val="single"/>
        </w:rPr>
        <w:t>）（项目名称）</w:t>
      </w:r>
      <w:r>
        <w:rPr>
          <w:rFonts w:hint="eastAsia" w:ascii="宋体" w:hAnsi="宋体"/>
          <w:color w:val="000000"/>
          <w:sz w:val="21"/>
          <w:szCs w:val="21"/>
        </w:rPr>
        <w:t>标段（以下简称本</w:t>
      </w:r>
      <w:r>
        <w:rPr>
          <w:rFonts w:hint="eastAsia" w:ascii="宋体" w:hAnsi="宋体" w:eastAsia="宋体"/>
          <w:color w:val="000000"/>
          <w:sz w:val="21"/>
          <w:szCs w:val="21"/>
          <w:lang w:val="en-US" w:eastAsia="zh-CN"/>
        </w:rPr>
        <w:t>项目</w:t>
      </w:r>
      <w:r>
        <w:rPr>
          <w:rFonts w:hint="eastAsia" w:ascii="宋体" w:hAnsi="宋体"/>
          <w:color w:val="000000"/>
          <w:sz w:val="21"/>
          <w:szCs w:val="21"/>
        </w:rPr>
        <w:t>）的</w:t>
      </w:r>
      <w:r>
        <w:rPr>
          <w:rFonts w:hint="eastAsia" w:ascii="宋体" w:hAnsi="宋体"/>
          <w:color w:val="000000"/>
          <w:sz w:val="21"/>
          <w:szCs w:val="21"/>
          <w:lang w:val="en-US" w:eastAsia="zh-CN"/>
        </w:rPr>
        <w:t>投标事宜</w:t>
      </w:r>
      <w:r>
        <w:rPr>
          <w:rFonts w:hint="eastAsia" w:ascii="宋体" w:hAnsi="宋体"/>
          <w:color w:val="000000"/>
          <w:sz w:val="21"/>
          <w:szCs w:val="21"/>
        </w:rPr>
        <w:t>。现就联合体投标事宜订立如下协议：</w:t>
      </w:r>
    </w:p>
    <w:p w14:paraId="3419DC7C">
      <w:pPr>
        <w:spacing w:line="394" w:lineRule="exact"/>
        <w:ind w:firstLine="420"/>
        <w:rPr>
          <w:rFonts w:ascii="宋体"/>
          <w:color w:val="000000"/>
          <w:sz w:val="21"/>
          <w:szCs w:val="21"/>
        </w:rPr>
      </w:pPr>
      <w:r>
        <w:rPr>
          <w:rFonts w:ascii="宋体" w:hAnsi="宋体"/>
          <w:color w:val="000000"/>
          <w:sz w:val="21"/>
          <w:szCs w:val="21"/>
        </w:rPr>
        <w:t>1</w:t>
      </w:r>
      <w:r>
        <w:rPr>
          <w:rFonts w:hint="eastAsia" w:ascii="宋体" w:hAnsi="宋体"/>
          <w:color w:val="000000"/>
          <w:sz w:val="21"/>
          <w:szCs w:val="21"/>
        </w:rPr>
        <w:t>．</w:t>
      </w:r>
      <w:r>
        <w:rPr>
          <w:rFonts w:hint="eastAsia" w:ascii="宋体" w:hAnsi="宋体"/>
          <w:color w:val="000000"/>
          <w:sz w:val="21"/>
          <w:szCs w:val="21"/>
          <w:u w:val="single"/>
        </w:rPr>
        <w:t>（某成员单位名称）</w:t>
      </w:r>
      <w:r>
        <w:rPr>
          <w:rFonts w:hint="eastAsia" w:ascii="宋体" w:hAnsi="宋体"/>
          <w:color w:val="000000"/>
          <w:sz w:val="21"/>
          <w:szCs w:val="21"/>
        </w:rPr>
        <w:t>为</w:t>
      </w:r>
      <w:r>
        <w:rPr>
          <w:rFonts w:hint="eastAsia" w:ascii="宋体" w:hAnsi="宋体"/>
          <w:color w:val="000000"/>
          <w:sz w:val="21"/>
          <w:szCs w:val="21"/>
          <w:u w:val="single"/>
        </w:rPr>
        <w:t>（联合体名称）</w:t>
      </w:r>
      <w:r>
        <w:rPr>
          <w:rFonts w:hint="eastAsia" w:ascii="宋体" w:hAnsi="宋体"/>
          <w:color w:val="000000"/>
          <w:sz w:val="21"/>
          <w:szCs w:val="21"/>
        </w:rPr>
        <w:t>牵头人。</w:t>
      </w:r>
    </w:p>
    <w:p w14:paraId="792A7BC3">
      <w:pPr>
        <w:spacing w:line="394" w:lineRule="exact"/>
        <w:ind w:firstLine="420"/>
        <w:rPr>
          <w:rFonts w:ascii="宋体"/>
          <w:color w:val="000000"/>
          <w:sz w:val="21"/>
          <w:szCs w:val="21"/>
        </w:rPr>
      </w:pPr>
      <w:r>
        <w:rPr>
          <w:rFonts w:ascii="宋体" w:hAnsi="宋体"/>
          <w:color w:val="000000"/>
          <w:sz w:val="21"/>
          <w:szCs w:val="21"/>
        </w:rPr>
        <w:t>2</w:t>
      </w:r>
      <w:r>
        <w:rPr>
          <w:rFonts w:hint="eastAsia" w:ascii="宋体" w:hAnsi="宋体"/>
          <w:color w:val="000000"/>
          <w:sz w:val="21"/>
          <w:szCs w:val="21"/>
        </w:rPr>
        <w:t>．在本</w:t>
      </w:r>
      <w:r>
        <w:rPr>
          <w:rFonts w:hint="eastAsia" w:ascii="宋体" w:hAnsi="宋体"/>
          <w:color w:val="000000"/>
          <w:sz w:val="21"/>
          <w:szCs w:val="21"/>
          <w:lang w:val="en-US" w:eastAsia="zh-CN"/>
        </w:rPr>
        <w:t>项目</w:t>
      </w:r>
      <w:r>
        <w:rPr>
          <w:rFonts w:hint="eastAsia" w:ascii="宋体" w:hAnsi="宋体"/>
          <w:color w:val="000000"/>
          <w:sz w:val="21"/>
          <w:szCs w:val="21"/>
        </w:rPr>
        <w:t>投标阶段，联合体牵头人合法代表联合体各成员负责本</w:t>
      </w:r>
      <w:r>
        <w:rPr>
          <w:rFonts w:hint="eastAsia" w:ascii="宋体" w:hAnsi="宋体"/>
          <w:color w:val="000000"/>
          <w:sz w:val="21"/>
          <w:szCs w:val="21"/>
          <w:lang w:val="en-US" w:eastAsia="zh-CN"/>
        </w:rPr>
        <w:t>项目投标</w:t>
      </w:r>
      <w:r>
        <w:rPr>
          <w:rFonts w:hint="eastAsia" w:ascii="宋体" w:hAnsi="宋体"/>
          <w:color w:val="000000"/>
          <w:sz w:val="21"/>
          <w:szCs w:val="21"/>
        </w:rPr>
        <w:t>文件编制活动，代表联合体提交和接收相关的资料、信息及指示，并处理与投标和中标有关的一切事务；联合体中标后，联合体牵头人负责合同订立和合同实施阶段的主办、组织和协调工作。</w:t>
      </w:r>
    </w:p>
    <w:p w14:paraId="62525255">
      <w:pPr>
        <w:spacing w:line="394" w:lineRule="exact"/>
        <w:ind w:firstLine="420"/>
        <w:rPr>
          <w:rFonts w:ascii="宋体"/>
          <w:color w:val="000000"/>
          <w:sz w:val="21"/>
          <w:szCs w:val="21"/>
        </w:rPr>
      </w:pPr>
      <w:r>
        <w:rPr>
          <w:rFonts w:ascii="宋体" w:hAnsi="宋体"/>
          <w:color w:val="000000"/>
          <w:sz w:val="21"/>
          <w:szCs w:val="21"/>
        </w:rPr>
        <w:t>3</w:t>
      </w:r>
      <w:r>
        <w:rPr>
          <w:rFonts w:hint="eastAsia" w:ascii="宋体" w:hAnsi="宋体"/>
          <w:color w:val="000000"/>
          <w:sz w:val="21"/>
          <w:szCs w:val="21"/>
        </w:rPr>
        <w:t>．联合体将严格按照</w:t>
      </w:r>
      <w:r>
        <w:rPr>
          <w:rFonts w:hint="eastAsia" w:ascii="宋体" w:hAnsi="宋体"/>
          <w:color w:val="000000"/>
          <w:sz w:val="21"/>
          <w:szCs w:val="21"/>
          <w:lang w:val="en-US" w:eastAsia="zh-CN"/>
        </w:rPr>
        <w:t>招标</w:t>
      </w:r>
      <w:r>
        <w:rPr>
          <w:rFonts w:hint="eastAsia" w:ascii="宋体" w:hAnsi="宋体"/>
          <w:color w:val="000000"/>
          <w:sz w:val="21"/>
          <w:szCs w:val="21"/>
        </w:rPr>
        <w:t>文件的各项要求，递交</w:t>
      </w:r>
      <w:r>
        <w:rPr>
          <w:rFonts w:hint="eastAsia" w:ascii="宋体" w:hAnsi="宋体"/>
          <w:color w:val="000000"/>
          <w:sz w:val="21"/>
          <w:szCs w:val="21"/>
          <w:lang w:val="en-US" w:eastAsia="zh-CN"/>
        </w:rPr>
        <w:t>投标文件</w:t>
      </w:r>
      <w:r>
        <w:rPr>
          <w:rFonts w:hint="eastAsia" w:ascii="宋体" w:hAnsi="宋体"/>
          <w:color w:val="000000"/>
          <w:sz w:val="21"/>
          <w:szCs w:val="21"/>
        </w:rPr>
        <w:t>，履行投标义务和中标后的合同，共同承担合同规定的一切义务和责任，联合体各成员单位按照内部职责的部分，承担各自所负的责任和风险，并向</w:t>
      </w:r>
      <w:r>
        <w:rPr>
          <w:rFonts w:hint="eastAsia" w:ascii="宋体" w:hAnsi="宋体"/>
          <w:color w:val="000000"/>
          <w:sz w:val="21"/>
          <w:szCs w:val="21"/>
          <w:lang w:eastAsia="zh-CN"/>
        </w:rPr>
        <w:t>采购人</w:t>
      </w:r>
      <w:r>
        <w:rPr>
          <w:rFonts w:hint="eastAsia" w:ascii="宋体" w:hAnsi="宋体"/>
          <w:color w:val="000000"/>
          <w:sz w:val="21"/>
          <w:szCs w:val="21"/>
        </w:rPr>
        <w:t>承担连带责任。</w:t>
      </w:r>
    </w:p>
    <w:p w14:paraId="2D839F2B">
      <w:pPr>
        <w:spacing w:line="394" w:lineRule="exact"/>
        <w:ind w:firstLine="420"/>
        <w:rPr>
          <w:rFonts w:ascii="宋体" w:hAnsi="宋体"/>
          <w:color w:val="000000"/>
          <w:sz w:val="21"/>
          <w:szCs w:val="21"/>
        </w:rPr>
      </w:pPr>
      <w:r>
        <w:rPr>
          <w:rFonts w:ascii="宋体" w:hAnsi="宋体"/>
          <w:color w:val="000000"/>
          <w:sz w:val="21"/>
          <w:szCs w:val="21"/>
        </w:rPr>
        <w:t>4</w:t>
      </w:r>
      <w:r>
        <w:rPr>
          <w:rFonts w:hint="eastAsia" w:ascii="宋体" w:hAnsi="宋体"/>
          <w:color w:val="000000"/>
          <w:sz w:val="21"/>
          <w:szCs w:val="21"/>
        </w:rPr>
        <w:t>．联合体各成员单位内部的职责分工如下：</w:t>
      </w:r>
      <w:r>
        <w:rPr>
          <w:rFonts w:hint="eastAsia" w:ascii="宋体" w:hAnsi="宋体"/>
          <w:color w:val="000000"/>
          <w:sz w:val="21"/>
          <w:szCs w:val="21"/>
          <w:u w:val="single"/>
        </w:rPr>
        <w:t xml:space="preserve"> </w:t>
      </w:r>
      <w:r>
        <w:rPr>
          <w:rFonts w:ascii="宋体" w:hAnsi="宋体"/>
          <w:color w:val="000000"/>
          <w:sz w:val="21"/>
          <w:szCs w:val="21"/>
          <w:u w:val="single"/>
        </w:rPr>
        <w:t xml:space="preserve">              </w:t>
      </w:r>
      <w:r>
        <w:rPr>
          <w:rFonts w:hint="eastAsia" w:ascii="宋体" w:hAnsi="宋体"/>
          <w:color w:val="000000"/>
          <w:sz w:val="21"/>
          <w:szCs w:val="21"/>
        </w:rPr>
        <w:t>。</w:t>
      </w:r>
    </w:p>
    <w:p w14:paraId="15B9C77C">
      <w:pPr>
        <w:spacing w:line="394" w:lineRule="exact"/>
        <w:ind w:firstLine="420"/>
        <w:rPr>
          <w:rFonts w:ascii="宋体"/>
          <w:color w:val="000000"/>
          <w:sz w:val="21"/>
          <w:szCs w:val="21"/>
        </w:rPr>
      </w:pPr>
      <w:r>
        <w:rPr>
          <w:rFonts w:hint="eastAsia" w:ascii="宋体" w:hAnsi="宋体"/>
          <w:color w:val="000000"/>
          <w:sz w:val="21"/>
          <w:szCs w:val="21"/>
        </w:rPr>
        <w:t>按照本条上述分工，联合体成员单位各自所承担的合同工作量比例如下：</w:t>
      </w:r>
      <w:r>
        <w:rPr>
          <w:rFonts w:hint="eastAsia" w:ascii="宋体" w:hAnsi="宋体"/>
          <w:color w:val="000000"/>
          <w:sz w:val="21"/>
          <w:szCs w:val="21"/>
          <w:u w:val="single"/>
        </w:rPr>
        <w:t xml:space="preserve"> </w:t>
      </w:r>
      <w:r>
        <w:rPr>
          <w:rFonts w:ascii="宋体" w:hAnsi="宋体"/>
          <w:color w:val="000000"/>
          <w:sz w:val="21"/>
          <w:szCs w:val="21"/>
          <w:u w:val="single"/>
        </w:rPr>
        <w:t xml:space="preserve">         </w:t>
      </w:r>
      <w:r>
        <w:rPr>
          <w:rFonts w:hint="eastAsia" w:ascii="宋体" w:hAnsi="宋体"/>
          <w:color w:val="000000"/>
          <w:sz w:val="21"/>
          <w:szCs w:val="21"/>
        </w:rPr>
        <w:t>。</w:t>
      </w:r>
    </w:p>
    <w:p w14:paraId="394064C9">
      <w:pPr>
        <w:spacing w:line="394" w:lineRule="exact"/>
        <w:ind w:firstLine="420"/>
        <w:rPr>
          <w:rFonts w:ascii="宋体"/>
          <w:color w:val="000000"/>
          <w:sz w:val="21"/>
          <w:szCs w:val="21"/>
        </w:rPr>
      </w:pPr>
      <w:r>
        <w:rPr>
          <w:rFonts w:ascii="宋体" w:hAnsi="宋体"/>
          <w:color w:val="000000"/>
          <w:sz w:val="21"/>
          <w:szCs w:val="21"/>
        </w:rPr>
        <w:t>5</w:t>
      </w:r>
      <w:r>
        <w:rPr>
          <w:rFonts w:hint="eastAsia" w:ascii="宋体" w:hAnsi="宋体"/>
          <w:color w:val="000000"/>
          <w:sz w:val="21"/>
          <w:szCs w:val="21"/>
        </w:rPr>
        <w:t>．投标工作和联合体在中标后工程实施过程中的有关费用按各自承担的工作量分摊。</w:t>
      </w:r>
    </w:p>
    <w:p w14:paraId="2CCF9DD6">
      <w:pPr>
        <w:spacing w:line="394" w:lineRule="exact"/>
        <w:ind w:firstLine="420"/>
        <w:rPr>
          <w:rFonts w:ascii="宋体"/>
          <w:color w:val="000000"/>
          <w:sz w:val="21"/>
          <w:szCs w:val="21"/>
        </w:rPr>
      </w:pPr>
      <w:r>
        <w:rPr>
          <w:rFonts w:ascii="宋体" w:hAnsi="宋体"/>
          <w:color w:val="000000"/>
          <w:sz w:val="21"/>
          <w:szCs w:val="21"/>
        </w:rPr>
        <w:t>6</w:t>
      </w:r>
      <w:r>
        <w:rPr>
          <w:rFonts w:hint="eastAsia" w:ascii="宋体" w:hAnsi="宋体"/>
          <w:color w:val="000000"/>
          <w:sz w:val="21"/>
          <w:szCs w:val="21"/>
        </w:rPr>
        <w:t>．联合体中标后，本联合体协议是合同的附件，对联合体各成员单位有合同约束力。</w:t>
      </w:r>
    </w:p>
    <w:p w14:paraId="1CB6818E">
      <w:pPr>
        <w:spacing w:line="394" w:lineRule="exact"/>
        <w:ind w:firstLine="420"/>
        <w:rPr>
          <w:rFonts w:ascii="宋体"/>
          <w:color w:val="000000"/>
          <w:sz w:val="21"/>
          <w:szCs w:val="21"/>
        </w:rPr>
      </w:pPr>
      <w:r>
        <w:rPr>
          <w:rFonts w:ascii="宋体" w:hAnsi="宋体"/>
          <w:color w:val="000000"/>
          <w:sz w:val="21"/>
          <w:szCs w:val="21"/>
        </w:rPr>
        <w:t>7</w:t>
      </w:r>
      <w:r>
        <w:rPr>
          <w:rFonts w:hint="eastAsia" w:ascii="宋体" w:hAnsi="宋体"/>
          <w:color w:val="000000"/>
          <w:sz w:val="21"/>
          <w:szCs w:val="21"/>
        </w:rPr>
        <w:t>．本协议书自签署之日起生效，联合体未中标或者中标时合同履行完毕后自动失效。</w:t>
      </w:r>
    </w:p>
    <w:p w14:paraId="6011CA2B">
      <w:pPr>
        <w:spacing w:line="394" w:lineRule="exact"/>
        <w:ind w:firstLine="420"/>
        <w:rPr>
          <w:rFonts w:ascii="宋体"/>
          <w:color w:val="000000"/>
          <w:sz w:val="21"/>
          <w:szCs w:val="21"/>
        </w:rPr>
      </w:pPr>
      <w:r>
        <w:rPr>
          <w:rFonts w:ascii="宋体" w:hAnsi="宋体"/>
          <w:color w:val="000000"/>
          <w:sz w:val="21"/>
          <w:szCs w:val="21"/>
        </w:rPr>
        <w:t>8</w:t>
      </w:r>
      <w:r>
        <w:rPr>
          <w:rFonts w:hint="eastAsia" w:ascii="宋体" w:hAnsi="宋体"/>
          <w:color w:val="000000"/>
          <w:sz w:val="21"/>
          <w:szCs w:val="21"/>
        </w:rPr>
        <w:t>．本协议书一式份，联合体成员和</w:t>
      </w:r>
      <w:r>
        <w:rPr>
          <w:rFonts w:hint="eastAsia" w:ascii="宋体" w:hAnsi="宋体"/>
          <w:color w:val="000000"/>
          <w:sz w:val="21"/>
          <w:szCs w:val="21"/>
          <w:lang w:eastAsia="zh-CN"/>
        </w:rPr>
        <w:t>采购人</w:t>
      </w:r>
      <w:r>
        <w:rPr>
          <w:rFonts w:hint="eastAsia" w:ascii="宋体" w:hAnsi="宋体"/>
          <w:color w:val="000000"/>
          <w:sz w:val="21"/>
          <w:szCs w:val="21"/>
        </w:rPr>
        <w:t>各执一份。</w:t>
      </w:r>
    </w:p>
    <w:p w14:paraId="166D7581">
      <w:pPr>
        <w:spacing w:before="156" w:beforeLines="50" w:line="394" w:lineRule="exact"/>
        <w:ind w:firstLine="5565" w:firstLineChars="2650"/>
        <w:rPr>
          <w:rFonts w:hint="eastAsia" w:ascii="宋体" w:hAnsi="宋体"/>
          <w:color w:val="000000"/>
          <w:sz w:val="21"/>
          <w:szCs w:val="21"/>
        </w:rPr>
      </w:pPr>
    </w:p>
    <w:p w14:paraId="528DE3EB">
      <w:pPr>
        <w:spacing w:before="156" w:beforeLines="50" w:line="394" w:lineRule="exact"/>
        <w:ind w:firstLine="5565" w:firstLineChars="2650"/>
        <w:rPr>
          <w:rFonts w:hint="eastAsia" w:ascii="宋体" w:hAnsi="宋体"/>
          <w:color w:val="000000"/>
          <w:sz w:val="21"/>
          <w:szCs w:val="21"/>
        </w:rPr>
      </w:pPr>
    </w:p>
    <w:p w14:paraId="7DA3A650">
      <w:pPr>
        <w:spacing w:before="156" w:beforeLines="50" w:line="394" w:lineRule="exact"/>
        <w:jc w:val="right"/>
        <w:rPr>
          <w:rFonts w:ascii="宋体"/>
          <w:color w:val="000000"/>
          <w:sz w:val="21"/>
          <w:szCs w:val="21"/>
          <w:u w:val="single"/>
        </w:rPr>
      </w:pPr>
      <w:r>
        <w:rPr>
          <w:rFonts w:hint="eastAsia" w:ascii="宋体" w:hAnsi="宋体"/>
          <w:color w:val="000000"/>
          <w:sz w:val="21"/>
          <w:szCs w:val="21"/>
        </w:rPr>
        <w:t>牵头人名称：（盖单位章）</w:t>
      </w:r>
      <w:r>
        <w:rPr>
          <w:rFonts w:hint="eastAsia" w:ascii="宋体" w:hAnsi="宋体"/>
          <w:color w:val="000000"/>
          <w:sz w:val="21"/>
          <w:szCs w:val="21"/>
          <w:u w:val="single"/>
        </w:rPr>
        <w:t xml:space="preserve">                      </w:t>
      </w:r>
      <w:r>
        <w:rPr>
          <w:rFonts w:ascii="宋体" w:hAnsi="宋体"/>
          <w:color w:val="000000"/>
          <w:sz w:val="21"/>
          <w:szCs w:val="21"/>
          <w:u w:val="single"/>
        </w:rPr>
        <w:t xml:space="preserve">        </w:t>
      </w:r>
      <w:r>
        <w:rPr>
          <w:rFonts w:hint="eastAsia" w:ascii="宋体" w:hAnsi="宋体"/>
          <w:color w:val="000000"/>
          <w:sz w:val="21"/>
          <w:szCs w:val="21"/>
          <w:u w:val="single"/>
        </w:rPr>
        <w:t xml:space="preserve">   </w:t>
      </w:r>
    </w:p>
    <w:p w14:paraId="058118D8">
      <w:pPr>
        <w:spacing w:line="394" w:lineRule="exact"/>
        <w:jc w:val="right"/>
        <w:rPr>
          <w:rFonts w:ascii="宋体"/>
          <w:color w:val="000000"/>
          <w:sz w:val="21"/>
          <w:szCs w:val="21"/>
        </w:rPr>
      </w:pPr>
      <w:r>
        <w:rPr>
          <w:rFonts w:hint="eastAsia" w:ascii="宋体" w:hAnsi="宋体"/>
          <w:color w:val="000000"/>
          <w:sz w:val="21"/>
          <w:szCs w:val="21"/>
        </w:rPr>
        <w:t>法定代表人或其委托代理人：（签字或盖章）</w:t>
      </w:r>
      <w:r>
        <w:rPr>
          <w:rFonts w:hint="eastAsia" w:ascii="宋体" w:hAnsi="宋体"/>
          <w:color w:val="000000"/>
          <w:sz w:val="21"/>
          <w:szCs w:val="21"/>
          <w:u w:val="single"/>
        </w:rPr>
        <w:t xml:space="preserve">                </w:t>
      </w:r>
    </w:p>
    <w:p w14:paraId="46B4F833">
      <w:pPr>
        <w:spacing w:before="156" w:beforeLines="50" w:line="394" w:lineRule="exact"/>
        <w:jc w:val="right"/>
        <w:rPr>
          <w:rFonts w:ascii="宋体"/>
          <w:color w:val="000000"/>
          <w:sz w:val="21"/>
          <w:szCs w:val="21"/>
        </w:rPr>
      </w:pPr>
      <w:r>
        <w:rPr>
          <w:rFonts w:hint="eastAsia" w:ascii="宋体" w:hAnsi="宋体"/>
          <w:color w:val="000000"/>
          <w:sz w:val="21"/>
          <w:szCs w:val="21"/>
        </w:rPr>
        <w:t>成员名称：（盖单位章）</w:t>
      </w:r>
      <w:r>
        <w:rPr>
          <w:rFonts w:hint="eastAsia" w:ascii="宋体" w:hAnsi="宋体"/>
          <w:color w:val="000000"/>
          <w:sz w:val="21"/>
          <w:szCs w:val="21"/>
          <w:u w:val="single"/>
        </w:rPr>
        <w:t xml:space="preserve">            </w:t>
      </w:r>
      <w:r>
        <w:rPr>
          <w:rFonts w:ascii="宋体" w:hAnsi="宋体"/>
          <w:color w:val="000000"/>
          <w:sz w:val="21"/>
          <w:szCs w:val="21"/>
          <w:u w:val="single"/>
        </w:rPr>
        <w:t xml:space="preserve">            </w:t>
      </w:r>
      <w:r>
        <w:rPr>
          <w:rFonts w:hint="eastAsia" w:ascii="宋体" w:hAnsi="宋体"/>
          <w:color w:val="000000"/>
          <w:sz w:val="21"/>
          <w:szCs w:val="21"/>
          <w:u w:val="single"/>
        </w:rPr>
        <w:t xml:space="preserve">        </w:t>
      </w:r>
    </w:p>
    <w:p w14:paraId="56F93096">
      <w:pPr>
        <w:adjustRightInd w:val="0"/>
        <w:snapToGrid w:val="0"/>
        <w:spacing w:line="360" w:lineRule="auto"/>
        <w:ind w:firstLine="420" w:firstLineChars="200"/>
        <w:jc w:val="right"/>
        <w:rPr>
          <w:rStyle w:val="41"/>
          <w:rFonts w:hint="default" w:ascii="宋体" w:hAnsi="宋体" w:eastAsia="宋体"/>
          <w:b/>
          <w:sz w:val="32"/>
          <w:szCs w:val="32"/>
          <w:lang w:val="en-US" w:eastAsia="zh-CN"/>
        </w:rPr>
      </w:pPr>
      <w:r>
        <w:rPr>
          <w:rFonts w:hint="eastAsia" w:ascii="宋体" w:hAnsi="宋体"/>
          <w:color w:val="000000"/>
          <w:sz w:val="21"/>
          <w:szCs w:val="21"/>
        </w:rPr>
        <w:t>法定代表人或其委托代理人：（签字或盖章）</w:t>
      </w:r>
      <w:r>
        <w:rPr>
          <w:rFonts w:hint="eastAsia" w:ascii="宋体" w:hAnsi="宋体"/>
          <w:color w:val="000000"/>
          <w:sz w:val="21"/>
          <w:szCs w:val="21"/>
          <w:u w:val="single"/>
        </w:rPr>
        <w:t xml:space="preserve">  </w:t>
      </w:r>
    </w:p>
    <w:p w14:paraId="1B2B4CCF">
      <w:pPr>
        <w:rPr>
          <w:rStyle w:val="41"/>
          <w:rFonts w:ascii="宋体" w:hAnsi="宋体"/>
          <w:b/>
          <w:sz w:val="32"/>
          <w:szCs w:val="32"/>
        </w:rPr>
      </w:pPr>
      <w:r>
        <w:rPr>
          <w:rStyle w:val="41"/>
          <w:rFonts w:ascii="宋体" w:hAnsi="宋体"/>
          <w:b/>
          <w:sz w:val="32"/>
          <w:szCs w:val="32"/>
        </w:rPr>
        <w:br w:type="page"/>
      </w:r>
    </w:p>
    <w:p w14:paraId="5FB1C7A4">
      <w:pPr>
        <w:adjustRightInd w:val="0"/>
        <w:snapToGrid w:val="0"/>
        <w:spacing w:line="360" w:lineRule="auto"/>
        <w:ind w:firstLine="643" w:firstLineChars="200"/>
        <w:jc w:val="center"/>
        <w:rPr>
          <w:rStyle w:val="41"/>
          <w:rFonts w:ascii="宋体" w:hAnsi="宋体"/>
          <w:b/>
          <w:sz w:val="32"/>
          <w:szCs w:val="32"/>
        </w:rPr>
      </w:pPr>
      <w:r>
        <w:rPr>
          <w:rStyle w:val="41"/>
          <w:rFonts w:ascii="宋体" w:hAnsi="宋体"/>
          <w:b/>
          <w:sz w:val="32"/>
          <w:szCs w:val="32"/>
        </w:rPr>
        <w:t>五、技术响应</w:t>
      </w:r>
    </w:p>
    <w:p w14:paraId="209CFF18">
      <w:pPr>
        <w:adjustRightInd w:val="0"/>
        <w:snapToGrid w:val="0"/>
        <w:spacing w:line="360" w:lineRule="auto"/>
        <w:ind w:firstLine="420" w:firstLineChars="200"/>
        <w:jc w:val="left"/>
        <w:rPr>
          <w:rStyle w:val="41"/>
          <w:rFonts w:ascii="宋体" w:hAnsi="宋体"/>
          <w:szCs w:val="21"/>
          <w:lang w:val="zh-CN"/>
        </w:rPr>
      </w:pPr>
    </w:p>
    <w:p w14:paraId="755C377A">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投标人根据招标文件“第三章 评标办法”、“第四章 采购内容和要求”内容做出响应，内容包含不限于以下：</w:t>
      </w:r>
    </w:p>
    <w:p w14:paraId="0770ECFB">
      <w:pPr>
        <w:pStyle w:val="67"/>
        <w:numPr>
          <w:ilvl w:val="0"/>
          <w:numId w:val="1"/>
        </w:numPr>
        <w:adjustRightInd w:val="0"/>
        <w:snapToGrid w:val="0"/>
        <w:spacing w:line="360" w:lineRule="auto"/>
        <w:ind w:left="0" w:leftChars="0" w:firstLine="422" w:firstLineChars="200"/>
        <w:rPr>
          <w:rStyle w:val="41"/>
          <w:rFonts w:ascii="宋体" w:hAnsi="宋体" w:cs="宋体"/>
          <w:b/>
          <w:bCs/>
          <w:szCs w:val="21"/>
        </w:rPr>
      </w:pPr>
      <w:r>
        <w:rPr>
          <w:rStyle w:val="41"/>
          <w:rFonts w:ascii="宋体" w:hAnsi="宋体" w:cs="宋体"/>
          <w:b/>
          <w:bCs/>
          <w:szCs w:val="21"/>
        </w:rPr>
        <w:t>技术部分：</w:t>
      </w:r>
    </w:p>
    <w:p w14:paraId="0CAB6A09">
      <w:pPr>
        <w:pStyle w:val="67"/>
        <w:adjustRightInd w:val="0"/>
        <w:snapToGrid w:val="0"/>
        <w:spacing w:line="360" w:lineRule="auto"/>
        <w:ind w:firstLine="210" w:firstLineChars="100"/>
        <w:rPr>
          <w:rStyle w:val="41"/>
          <w:rFonts w:hint="default" w:ascii="宋体" w:hAnsi="宋体" w:eastAsia="宋体" w:cs="宋体"/>
          <w:szCs w:val="21"/>
          <w:lang w:val="en-US" w:eastAsia="zh-CN"/>
        </w:rPr>
      </w:pPr>
      <w:r>
        <w:rPr>
          <w:rStyle w:val="41"/>
          <w:rFonts w:hint="eastAsia" w:ascii="宋体" w:hAnsi="宋体" w:cs="宋体"/>
          <w:szCs w:val="21"/>
        </w:rPr>
        <w:t>1.1</w:t>
      </w:r>
      <w:r>
        <w:rPr>
          <w:rStyle w:val="41"/>
          <w:rFonts w:hint="eastAsia" w:ascii="宋体" w:hAnsi="宋体" w:cs="宋体"/>
          <w:szCs w:val="21"/>
          <w:lang w:val="en-US" w:eastAsia="zh-CN"/>
        </w:rPr>
        <w:t>项目理解</w:t>
      </w:r>
    </w:p>
    <w:p w14:paraId="019244BC">
      <w:pPr>
        <w:pStyle w:val="67"/>
        <w:adjustRightInd w:val="0"/>
        <w:snapToGrid w:val="0"/>
        <w:spacing w:line="360" w:lineRule="auto"/>
        <w:ind w:firstLine="210" w:firstLineChars="100"/>
        <w:rPr>
          <w:rStyle w:val="41"/>
          <w:rFonts w:hint="default" w:ascii="宋体" w:hAnsi="宋体" w:eastAsia="宋体" w:cs="宋体"/>
          <w:szCs w:val="21"/>
          <w:lang w:val="en-US" w:eastAsia="zh-CN"/>
        </w:rPr>
      </w:pPr>
      <w:r>
        <w:rPr>
          <w:rStyle w:val="41"/>
          <w:rFonts w:hint="eastAsia" w:ascii="宋体" w:hAnsi="宋体" w:cs="宋体"/>
          <w:szCs w:val="21"/>
        </w:rPr>
        <w:t>1.2</w:t>
      </w:r>
      <w:r>
        <w:rPr>
          <w:rStyle w:val="41"/>
          <w:rFonts w:hint="eastAsia" w:ascii="宋体" w:hAnsi="宋体" w:cs="宋体"/>
          <w:szCs w:val="21"/>
          <w:lang w:val="en-US" w:eastAsia="zh-CN"/>
        </w:rPr>
        <w:t>服务方案</w:t>
      </w:r>
    </w:p>
    <w:p w14:paraId="54F9AEF6">
      <w:pPr>
        <w:pStyle w:val="67"/>
        <w:adjustRightInd w:val="0"/>
        <w:snapToGrid w:val="0"/>
        <w:spacing w:line="360" w:lineRule="auto"/>
        <w:ind w:firstLine="210" w:firstLineChars="100"/>
        <w:rPr>
          <w:rStyle w:val="41"/>
          <w:rFonts w:hint="eastAsia" w:ascii="宋体" w:hAnsi="宋体" w:cs="宋体"/>
          <w:szCs w:val="21"/>
          <w:lang w:val="en-US" w:eastAsia="zh-CN"/>
        </w:rPr>
      </w:pPr>
      <w:r>
        <w:rPr>
          <w:rStyle w:val="41"/>
          <w:rFonts w:hint="eastAsia" w:ascii="宋体" w:hAnsi="宋体" w:cs="宋体"/>
          <w:szCs w:val="21"/>
        </w:rPr>
        <w:t>1.3</w:t>
      </w:r>
      <w:r>
        <w:rPr>
          <w:rStyle w:val="41"/>
          <w:rFonts w:hint="eastAsia" w:ascii="宋体" w:hAnsi="宋体" w:cs="宋体"/>
          <w:szCs w:val="21"/>
          <w:lang w:val="en-US" w:eastAsia="zh-CN"/>
        </w:rPr>
        <w:t>应急预案措施</w:t>
      </w:r>
    </w:p>
    <w:p w14:paraId="280EAAB9">
      <w:pPr>
        <w:pStyle w:val="67"/>
        <w:adjustRightInd w:val="0"/>
        <w:snapToGrid w:val="0"/>
        <w:spacing w:line="360" w:lineRule="auto"/>
        <w:ind w:firstLine="210" w:firstLineChars="100"/>
        <w:rPr>
          <w:rStyle w:val="41"/>
          <w:rFonts w:hint="eastAsia" w:ascii="宋体" w:hAnsi="宋体" w:cs="宋体"/>
          <w:szCs w:val="21"/>
          <w:lang w:val="en-US" w:eastAsia="zh-CN"/>
        </w:rPr>
      </w:pPr>
      <w:r>
        <w:rPr>
          <w:rStyle w:val="41"/>
          <w:rFonts w:hint="eastAsia" w:ascii="宋体" w:hAnsi="宋体" w:cs="宋体"/>
          <w:szCs w:val="21"/>
          <w:lang w:val="en-US" w:eastAsia="zh-CN"/>
        </w:rPr>
        <w:t>1.4拟投入设备</w:t>
      </w:r>
    </w:p>
    <w:p w14:paraId="57413BD7">
      <w:pPr>
        <w:pStyle w:val="67"/>
        <w:adjustRightInd w:val="0"/>
        <w:snapToGrid w:val="0"/>
        <w:spacing w:line="360" w:lineRule="auto"/>
        <w:ind w:firstLine="210" w:firstLineChars="100"/>
        <w:rPr>
          <w:rStyle w:val="41"/>
          <w:rFonts w:hint="eastAsia" w:ascii="宋体" w:hAnsi="宋体" w:cs="宋体"/>
          <w:szCs w:val="21"/>
          <w:lang w:val="en-US" w:eastAsia="zh-CN"/>
        </w:rPr>
      </w:pPr>
      <w:r>
        <w:rPr>
          <w:rStyle w:val="41"/>
          <w:rFonts w:hint="eastAsia" w:ascii="宋体" w:hAnsi="宋体" w:cs="宋体"/>
          <w:szCs w:val="21"/>
          <w:lang w:val="en-US" w:eastAsia="zh-CN"/>
        </w:rPr>
        <w:t>1.5培训方案</w:t>
      </w:r>
    </w:p>
    <w:p w14:paraId="7DCBA853">
      <w:pPr>
        <w:pStyle w:val="67"/>
        <w:adjustRightInd w:val="0"/>
        <w:snapToGrid w:val="0"/>
        <w:spacing w:line="360" w:lineRule="auto"/>
        <w:ind w:firstLine="210" w:firstLineChars="100"/>
        <w:rPr>
          <w:rStyle w:val="41"/>
          <w:rFonts w:hint="eastAsia" w:ascii="宋体" w:hAnsi="宋体" w:cs="宋体"/>
          <w:szCs w:val="21"/>
          <w:lang w:val="en-US" w:eastAsia="zh-CN"/>
        </w:rPr>
      </w:pPr>
      <w:r>
        <w:rPr>
          <w:rStyle w:val="41"/>
          <w:rFonts w:hint="eastAsia" w:ascii="宋体" w:hAnsi="宋体" w:cs="宋体"/>
          <w:szCs w:val="21"/>
          <w:lang w:val="en-US" w:eastAsia="zh-CN"/>
        </w:rPr>
        <w:t>1.6管理制度</w:t>
      </w:r>
    </w:p>
    <w:p w14:paraId="30814ECD">
      <w:pPr>
        <w:pStyle w:val="67"/>
        <w:adjustRightInd w:val="0"/>
        <w:snapToGrid w:val="0"/>
        <w:spacing w:line="360" w:lineRule="auto"/>
        <w:ind w:firstLine="210" w:firstLineChars="100"/>
        <w:rPr>
          <w:rStyle w:val="41"/>
          <w:rFonts w:hint="default" w:ascii="宋体" w:hAnsi="宋体" w:cs="宋体"/>
          <w:szCs w:val="21"/>
          <w:lang w:val="en-US" w:eastAsia="zh-CN"/>
        </w:rPr>
      </w:pPr>
      <w:r>
        <w:rPr>
          <w:rStyle w:val="41"/>
          <w:rFonts w:hint="eastAsia" w:ascii="宋体" w:hAnsi="宋体" w:cs="宋体"/>
          <w:szCs w:val="21"/>
          <w:lang w:val="en-US" w:eastAsia="zh-CN"/>
        </w:rPr>
        <w:t>1.7人员配置方案</w:t>
      </w:r>
    </w:p>
    <w:p w14:paraId="21DD0194">
      <w:pPr>
        <w:pStyle w:val="67"/>
        <w:adjustRightInd w:val="0"/>
        <w:snapToGrid w:val="0"/>
        <w:spacing w:line="360" w:lineRule="auto"/>
        <w:rPr>
          <w:rStyle w:val="41"/>
          <w:rFonts w:ascii="宋体" w:hAnsi="宋体" w:cs="宋体"/>
          <w:b/>
          <w:bCs/>
          <w:szCs w:val="21"/>
        </w:rPr>
      </w:pPr>
      <w:r>
        <w:rPr>
          <w:rStyle w:val="41"/>
          <w:rFonts w:ascii="宋体" w:hAnsi="宋体" w:cs="宋体"/>
          <w:b/>
          <w:bCs/>
          <w:szCs w:val="21"/>
        </w:rPr>
        <w:t>2、商务部分：</w:t>
      </w:r>
    </w:p>
    <w:p w14:paraId="2F1AFB7C">
      <w:pPr>
        <w:pStyle w:val="67"/>
        <w:adjustRightInd w:val="0"/>
        <w:snapToGrid w:val="0"/>
        <w:spacing w:line="360" w:lineRule="auto"/>
        <w:ind w:firstLine="210" w:firstLineChars="100"/>
        <w:rPr>
          <w:rStyle w:val="41"/>
          <w:rFonts w:ascii="宋体" w:hAnsi="宋体" w:cs="宋体"/>
          <w:szCs w:val="21"/>
        </w:rPr>
      </w:pPr>
      <w:r>
        <w:rPr>
          <w:rStyle w:val="41"/>
          <w:rFonts w:hint="eastAsia" w:ascii="宋体" w:hAnsi="宋体" w:cs="宋体"/>
          <w:szCs w:val="21"/>
        </w:rPr>
        <w:t>2.1、业绩</w:t>
      </w:r>
    </w:p>
    <w:tbl>
      <w:tblPr>
        <w:tblStyle w:val="23"/>
        <w:tblW w:w="8667" w:type="dxa"/>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1"/>
        <w:gridCol w:w="2843"/>
        <w:gridCol w:w="2310"/>
        <w:gridCol w:w="2763"/>
      </w:tblGrid>
      <w:tr w14:paraId="0D4BA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751" w:type="dxa"/>
            <w:tcBorders>
              <w:top w:val="single" w:color="000000" w:sz="4" w:space="0"/>
              <w:left w:val="single" w:color="000000" w:sz="4" w:space="0"/>
              <w:bottom w:val="single" w:color="000000" w:sz="4" w:space="0"/>
              <w:right w:val="single" w:color="000000" w:sz="4" w:space="0"/>
            </w:tcBorders>
            <w:vAlign w:val="bottom"/>
          </w:tcPr>
          <w:p w14:paraId="58549403">
            <w:pPr>
              <w:adjustRightInd w:val="0"/>
              <w:snapToGrid w:val="0"/>
              <w:spacing w:line="360" w:lineRule="auto"/>
              <w:jc w:val="center"/>
              <w:rPr>
                <w:rStyle w:val="41"/>
                <w:sz w:val="18"/>
                <w:szCs w:val="18"/>
              </w:rPr>
            </w:pPr>
            <w:r>
              <w:rPr>
                <w:rStyle w:val="41"/>
                <w:sz w:val="18"/>
                <w:szCs w:val="18"/>
              </w:rPr>
              <w:t>序号</w:t>
            </w:r>
          </w:p>
        </w:tc>
        <w:tc>
          <w:tcPr>
            <w:tcW w:w="2843" w:type="dxa"/>
            <w:tcBorders>
              <w:top w:val="single" w:color="000000" w:sz="4" w:space="0"/>
              <w:left w:val="single" w:color="000000" w:sz="4" w:space="0"/>
              <w:bottom w:val="single" w:color="000000" w:sz="4" w:space="0"/>
              <w:right w:val="single" w:color="000000" w:sz="4" w:space="0"/>
            </w:tcBorders>
            <w:vAlign w:val="bottom"/>
          </w:tcPr>
          <w:p w14:paraId="76AC4BCB">
            <w:pPr>
              <w:adjustRightInd w:val="0"/>
              <w:snapToGrid w:val="0"/>
              <w:spacing w:line="360" w:lineRule="auto"/>
              <w:jc w:val="center"/>
              <w:rPr>
                <w:rStyle w:val="41"/>
                <w:sz w:val="18"/>
                <w:szCs w:val="18"/>
              </w:rPr>
            </w:pPr>
            <w:r>
              <w:rPr>
                <w:rStyle w:val="41"/>
                <w:sz w:val="18"/>
                <w:szCs w:val="18"/>
              </w:rPr>
              <w:t>项目名称</w:t>
            </w:r>
          </w:p>
        </w:tc>
        <w:tc>
          <w:tcPr>
            <w:tcW w:w="2310" w:type="dxa"/>
            <w:tcBorders>
              <w:top w:val="single" w:color="000000" w:sz="4" w:space="0"/>
              <w:left w:val="single" w:color="000000" w:sz="4" w:space="0"/>
              <w:bottom w:val="single" w:color="000000" w:sz="4" w:space="0"/>
              <w:right w:val="single" w:color="000000" w:sz="4" w:space="0"/>
            </w:tcBorders>
            <w:vAlign w:val="bottom"/>
          </w:tcPr>
          <w:p w14:paraId="28607FF7">
            <w:pPr>
              <w:adjustRightInd w:val="0"/>
              <w:snapToGrid w:val="0"/>
              <w:spacing w:line="360" w:lineRule="auto"/>
              <w:jc w:val="center"/>
              <w:rPr>
                <w:rStyle w:val="41"/>
                <w:sz w:val="18"/>
                <w:szCs w:val="18"/>
              </w:rPr>
            </w:pPr>
            <w:r>
              <w:rPr>
                <w:rStyle w:val="41"/>
                <w:sz w:val="18"/>
                <w:szCs w:val="18"/>
              </w:rPr>
              <w:t>合同时间</w:t>
            </w:r>
          </w:p>
        </w:tc>
        <w:tc>
          <w:tcPr>
            <w:tcW w:w="2763" w:type="dxa"/>
            <w:tcBorders>
              <w:top w:val="single" w:color="000000" w:sz="4" w:space="0"/>
              <w:left w:val="single" w:color="000000" w:sz="4" w:space="0"/>
              <w:bottom w:val="single" w:color="000000" w:sz="4" w:space="0"/>
              <w:right w:val="single" w:color="000000" w:sz="4" w:space="0"/>
            </w:tcBorders>
            <w:vAlign w:val="bottom"/>
          </w:tcPr>
          <w:p w14:paraId="49F7C8E8">
            <w:pPr>
              <w:adjustRightInd w:val="0"/>
              <w:snapToGrid w:val="0"/>
              <w:spacing w:line="360" w:lineRule="auto"/>
              <w:jc w:val="center"/>
              <w:rPr>
                <w:rStyle w:val="41"/>
                <w:sz w:val="18"/>
                <w:szCs w:val="18"/>
              </w:rPr>
            </w:pPr>
            <w:r>
              <w:rPr>
                <w:rStyle w:val="41"/>
                <w:sz w:val="18"/>
                <w:szCs w:val="18"/>
              </w:rPr>
              <w:t>用户</w:t>
            </w:r>
          </w:p>
        </w:tc>
      </w:tr>
      <w:tr w14:paraId="20336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01AE6BDE">
            <w:pPr>
              <w:adjustRightInd w:val="0"/>
              <w:snapToGrid w:val="0"/>
              <w:spacing w:line="360" w:lineRule="auto"/>
              <w:ind w:firstLine="720"/>
              <w:jc w:val="center"/>
              <w:rPr>
                <w:rStyle w:val="41"/>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3A591555">
            <w:pPr>
              <w:adjustRightInd w:val="0"/>
              <w:snapToGrid w:val="0"/>
              <w:spacing w:line="360" w:lineRule="auto"/>
              <w:ind w:firstLine="720"/>
              <w:jc w:val="center"/>
              <w:rPr>
                <w:rStyle w:val="41"/>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7B89C39A">
            <w:pPr>
              <w:adjustRightInd w:val="0"/>
              <w:snapToGrid w:val="0"/>
              <w:spacing w:line="360" w:lineRule="auto"/>
              <w:ind w:firstLine="720"/>
              <w:jc w:val="center"/>
              <w:rPr>
                <w:rStyle w:val="41"/>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3B4E0CFC">
            <w:pPr>
              <w:adjustRightInd w:val="0"/>
              <w:snapToGrid w:val="0"/>
              <w:spacing w:line="360" w:lineRule="auto"/>
              <w:ind w:firstLine="720"/>
              <w:jc w:val="center"/>
              <w:rPr>
                <w:rStyle w:val="41"/>
                <w:sz w:val="18"/>
                <w:szCs w:val="18"/>
              </w:rPr>
            </w:pPr>
          </w:p>
        </w:tc>
      </w:tr>
      <w:tr w14:paraId="18156D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trPr>
        <w:tc>
          <w:tcPr>
            <w:tcW w:w="751" w:type="dxa"/>
            <w:tcBorders>
              <w:top w:val="single" w:color="000000" w:sz="4" w:space="0"/>
              <w:left w:val="single" w:color="000000" w:sz="4" w:space="0"/>
              <w:bottom w:val="single" w:color="000000" w:sz="4" w:space="0"/>
              <w:right w:val="single" w:color="000000" w:sz="4" w:space="0"/>
            </w:tcBorders>
          </w:tcPr>
          <w:p w14:paraId="5F899C7D">
            <w:pPr>
              <w:adjustRightInd w:val="0"/>
              <w:snapToGrid w:val="0"/>
              <w:spacing w:line="360" w:lineRule="auto"/>
              <w:ind w:firstLine="720"/>
              <w:jc w:val="center"/>
              <w:rPr>
                <w:rStyle w:val="41"/>
                <w:sz w:val="18"/>
                <w:szCs w:val="18"/>
              </w:rPr>
            </w:pPr>
          </w:p>
        </w:tc>
        <w:tc>
          <w:tcPr>
            <w:tcW w:w="2843" w:type="dxa"/>
            <w:tcBorders>
              <w:top w:val="single" w:color="000000" w:sz="4" w:space="0"/>
              <w:left w:val="single" w:color="000000" w:sz="4" w:space="0"/>
              <w:bottom w:val="single" w:color="000000" w:sz="4" w:space="0"/>
              <w:right w:val="single" w:color="000000" w:sz="4" w:space="0"/>
            </w:tcBorders>
          </w:tcPr>
          <w:p w14:paraId="297D4F96">
            <w:pPr>
              <w:adjustRightInd w:val="0"/>
              <w:snapToGrid w:val="0"/>
              <w:spacing w:line="360" w:lineRule="auto"/>
              <w:ind w:firstLine="720"/>
              <w:jc w:val="center"/>
              <w:rPr>
                <w:rStyle w:val="41"/>
                <w:sz w:val="18"/>
                <w:szCs w:val="18"/>
              </w:rPr>
            </w:pPr>
          </w:p>
        </w:tc>
        <w:tc>
          <w:tcPr>
            <w:tcW w:w="2310" w:type="dxa"/>
            <w:tcBorders>
              <w:top w:val="single" w:color="000000" w:sz="4" w:space="0"/>
              <w:left w:val="single" w:color="000000" w:sz="4" w:space="0"/>
              <w:bottom w:val="single" w:color="000000" w:sz="4" w:space="0"/>
              <w:right w:val="single" w:color="000000" w:sz="4" w:space="0"/>
            </w:tcBorders>
          </w:tcPr>
          <w:p w14:paraId="3FFE4099">
            <w:pPr>
              <w:adjustRightInd w:val="0"/>
              <w:snapToGrid w:val="0"/>
              <w:spacing w:line="360" w:lineRule="auto"/>
              <w:ind w:firstLine="720"/>
              <w:jc w:val="center"/>
              <w:rPr>
                <w:rStyle w:val="41"/>
                <w:sz w:val="18"/>
                <w:szCs w:val="18"/>
              </w:rPr>
            </w:pPr>
          </w:p>
        </w:tc>
        <w:tc>
          <w:tcPr>
            <w:tcW w:w="2763" w:type="dxa"/>
            <w:tcBorders>
              <w:top w:val="single" w:color="000000" w:sz="4" w:space="0"/>
              <w:left w:val="single" w:color="000000" w:sz="4" w:space="0"/>
              <w:bottom w:val="single" w:color="000000" w:sz="4" w:space="0"/>
              <w:right w:val="single" w:color="000000" w:sz="4" w:space="0"/>
            </w:tcBorders>
          </w:tcPr>
          <w:p w14:paraId="3D08B99E">
            <w:pPr>
              <w:adjustRightInd w:val="0"/>
              <w:snapToGrid w:val="0"/>
              <w:spacing w:line="360" w:lineRule="auto"/>
              <w:ind w:firstLine="720"/>
              <w:jc w:val="center"/>
              <w:rPr>
                <w:rStyle w:val="41"/>
                <w:sz w:val="18"/>
                <w:szCs w:val="18"/>
              </w:rPr>
            </w:pPr>
          </w:p>
        </w:tc>
      </w:tr>
    </w:tbl>
    <w:p w14:paraId="534EF428">
      <w:pPr>
        <w:adjustRightInd w:val="0"/>
        <w:snapToGrid w:val="0"/>
        <w:spacing w:line="360" w:lineRule="auto"/>
        <w:ind w:firstLine="630" w:firstLineChars="300"/>
        <w:rPr>
          <w:rStyle w:val="41"/>
          <w:rFonts w:hint="eastAsia" w:ascii="宋体" w:hAnsi="宋体" w:cs="宋体"/>
          <w:szCs w:val="21"/>
        </w:rPr>
      </w:pPr>
      <w:r>
        <w:rPr>
          <w:rStyle w:val="41"/>
          <w:rFonts w:hint="eastAsia" w:ascii="宋体" w:hAnsi="宋体" w:cs="宋体"/>
          <w:szCs w:val="21"/>
        </w:rPr>
        <w:t>2.</w:t>
      </w:r>
      <w:r>
        <w:rPr>
          <w:rStyle w:val="41"/>
          <w:rFonts w:hint="eastAsia" w:ascii="宋体" w:hAnsi="宋体" w:cs="宋体"/>
          <w:szCs w:val="21"/>
          <w:lang w:val="en-US" w:eastAsia="zh-CN"/>
        </w:rPr>
        <w:t>2</w:t>
      </w:r>
      <w:r>
        <w:rPr>
          <w:rStyle w:val="41"/>
          <w:rFonts w:hint="eastAsia" w:ascii="宋体" w:hAnsi="宋体" w:cs="宋体"/>
          <w:szCs w:val="21"/>
        </w:rPr>
        <w:t>合理化建议</w:t>
      </w:r>
    </w:p>
    <w:p w14:paraId="67660AE0">
      <w:pPr>
        <w:adjustRightInd w:val="0"/>
        <w:snapToGrid w:val="0"/>
        <w:spacing w:line="360" w:lineRule="auto"/>
        <w:ind w:firstLine="630" w:firstLineChars="300"/>
        <w:rPr>
          <w:rStyle w:val="41"/>
          <w:rFonts w:cs="Times New Roman"/>
          <w:b/>
          <w:bCs/>
          <w:szCs w:val="22"/>
        </w:rPr>
      </w:pPr>
      <w:r>
        <w:rPr>
          <w:rStyle w:val="41"/>
          <w:rFonts w:hint="eastAsia" w:ascii="宋体" w:hAnsi="宋体" w:cs="宋体"/>
          <w:szCs w:val="21"/>
          <w:lang w:val="en-US" w:eastAsia="zh-CN"/>
        </w:rPr>
        <w:t>2.3服务保障措施</w:t>
      </w:r>
    </w:p>
    <w:p w14:paraId="75A5998C">
      <w:pPr>
        <w:pStyle w:val="35"/>
        <w:adjustRightInd w:val="0"/>
        <w:snapToGrid w:val="0"/>
        <w:spacing w:line="360" w:lineRule="auto"/>
        <w:ind w:firstLine="843"/>
        <w:rPr>
          <w:rStyle w:val="41"/>
          <w:rFonts w:cs="Times New Roman"/>
          <w:b/>
          <w:bCs/>
          <w:color w:val="000000"/>
          <w:sz w:val="21"/>
          <w:szCs w:val="22"/>
          <w:u w:color="FF0000"/>
        </w:rPr>
      </w:pPr>
    </w:p>
    <w:p w14:paraId="2DB9C7D5">
      <w:pPr>
        <w:adjustRightInd w:val="0"/>
        <w:snapToGrid w:val="0"/>
        <w:spacing w:line="360" w:lineRule="auto"/>
        <w:ind w:firstLine="964"/>
        <w:rPr>
          <w:rStyle w:val="41"/>
          <w:rFonts w:cs="Times New Roman"/>
          <w:b/>
          <w:bCs/>
          <w:szCs w:val="22"/>
        </w:rPr>
      </w:pPr>
    </w:p>
    <w:p w14:paraId="064C73BF">
      <w:pPr>
        <w:pStyle w:val="35"/>
        <w:adjustRightInd w:val="0"/>
        <w:snapToGrid w:val="0"/>
        <w:spacing w:line="360" w:lineRule="auto"/>
        <w:ind w:firstLine="843"/>
        <w:rPr>
          <w:rStyle w:val="41"/>
          <w:rFonts w:cs="Times New Roman"/>
          <w:b/>
          <w:bCs/>
          <w:color w:val="000000"/>
          <w:sz w:val="21"/>
          <w:szCs w:val="22"/>
          <w:u w:color="FF0000"/>
        </w:rPr>
      </w:pPr>
    </w:p>
    <w:p w14:paraId="21FC462C">
      <w:pPr>
        <w:adjustRightInd w:val="0"/>
        <w:snapToGrid w:val="0"/>
        <w:spacing w:line="360" w:lineRule="auto"/>
        <w:ind w:firstLine="964"/>
        <w:rPr>
          <w:rStyle w:val="41"/>
          <w:rFonts w:cs="Times New Roman"/>
          <w:b/>
          <w:bCs/>
          <w:szCs w:val="22"/>
        </w:rPr>
      </w:pPr>
    </w:p>
    <w:p w14:paraId="68B26070">
      <w:pPr>
        <w:pStyle w:val="35"/>
        <w:adjustRightInd w:val="0"/>
        <w:snapToGrid w:val="0"/>
        <w:spacing w:line="360" w:lineRule="auto"/>
        <w:ind w:firstLine="843"/>
        <w:rPr>
          <w:rStyle w:val="41"/>
          <w:rFonts w:cs="Times New Roman"/>
          <w:b/>
          <w:bCs/>
          <w:color w:val="000000"/>
          <w:sz w:val="21"/>
          <w:szCs w:val="22"/>
          <w:u w:color="FF0000"/>
        </w:rPr>
      </w:pPr>
    </w:p>
    <w:p w14:paraId="3998209B">
      <w:pPr>
        <w:adjustRightInd w:val="0"/>
        <w:snapToGrid w:val="0"/>
        <w:spacing w:line="360" w:lineRule="auto"/>
        <w:ind w:firstLine="964"/>
        <w:rPr>
          <w:rStyle w:val="41"/>
          <w:rFonts w:cs="Times New Roman"/>
          <w:b/>
          <w:bCs/>
          <w:szCs w:val="22"/>
        </w:rPr>
      </w:pPr>
    </w:p>
    <w:p w14:paraId="0729CD8C">
      <w:pPr>
        <w:pStyle w:val="35"/>
        <w:adjustRightInd w:val="0"/>
        <w:snapToGrid w:val="0"/>
        <w:spacing w:line="360" w:lineRule="auto"/>
        <w:ind w:firstLine="843"/>
        <w:rPr>
          <w:rStyle w:val="41"/>
          <w:rFonts w:cs="Times New Roman"/>
          <w:b/>
          <w:bCs/>
          <w:color w:val="000000"/>
          <w:sz w:val="21"/>
          <w:szCs w:val="22"/>
          <w:u w:color="FF0000"/>
        </w:rPr>
      </w:pPr>
    </w:p>
    <w:p w14:paraId="4C21A71C">
      <w:pPr>
        <w:adjustRightInd w:val="0"/>
        <w:snapToGrid w:val="0"/>
        <w:spacing w:line="360" w:lineRule="auto"/>
        <w:ind w:firstLine="964"/>
        <w:rPr>
          <w:rStyle w:val="41"/>
          <w:rFonts w:cs="Times New Roman"/>
          <w:b/>
          <w:bCs/>
          <w:szCs w:val="22"/>
        </w:rPr>
      </w:pPr>
    </w:p>
    <w:p w14:paraId="528D6C27">
      <w:pPr>
        <w:pStyle w:val="35"/>
        <w:adjustRightInd w:val="0"/>
        <w:snapToGrid w:val="0"/>
        <w:spacing w:line="360" w:lineRule="auto"/>
        <w:ind w:firstLine="843"/>
        <w:rPr>
          <w:rStyle w:val="41"/>
          <w:rFonts w:cs="Times New Roman"/>
          <w:b/>
          <w:bCs/>
          <w:color w:val="000000"/>
          <w:sz w:val="21"/>
          <w:szCs w:val="22"/>
          <w:u w:color="FF0000"/>
        </w:rPr>
      </w:pPr>
    </w:p>
    <w:p w14:paraId="1B80D12E">
      <w:pPr>
        <w:adjustRightInd w:val="0"/>
        <w:snapToGrid w:val="0"/>
        <w:spacing w:line="360" w:lineRule="auto"/>
        <w:ind w:firstLine="964"/>
        <w:rPr>
          <w:rStyle w:val="41"/>
          <w:rFonts w:cs="Times New Roman"/>
          <w:b/>
          <w:bCs/>
          <w:szCs w:val="22"/>
        </w:rPr>
      </w:pPr>
    </w:p>
    <w:p w14:paraId="7BF3754E">
      <w:pPr>
        <w:pStyle w:val="35"/>
        <w:adjustRightInd w:val="0"/>
        <w:snapToGrid w:val="0"/>
        <w:spacing w:line="360" w:lineRule="auto"/>
        <w:ind w:firstLine="843"/>
        <w:rPr>
          <w:rStyle w:val="41"/>
          <w:rFonts w:cs="Times New Roman"/>
          <w:b/>
          <w:bCs/>
          <w:color w:val="000000"/>
          <w:sz w:val="21"/>
          <w:szCs w:val="22"/>
          <w:u w:color="FF0000"/>
        </w:rPr>
      </w:pPr>
    </w:p>
    <w:p w14:paraId="6CFC55A8">
      <w:pPr>
        <w:adjustRightInd w:val="0"/>
        <w:snapToGrid w:val="0"/>
        <w:spacing w:line="360" w:lineRule="auto"/>
        <w:ind w:firstLine="964"/>
        <w:rPr>
          <w:rStyle w:val="41"/>
          <w:rFonts w:cs="Times New Roman"/>
          <w:b/>
          <w:bCs/>
          <w:szCs w:val="22"/>
        </w:rPr>
      </w:pPr>
    </w:p>
    <w:p w14:paraId="3916E070">
      <w:pPr>
        <w:pStyle w:val="35"/>
        <w:adjustRightInd w:val="0"/>
        <w:snapToGrid w:val="0"/>
        <w:spacing w:line="360" w:lineRule="auto"/>
        <w:jc w:val="center"/>
        <w:rPr>
          <w:rStyle w:val="41"/>
          <w:rFonts w:ascii="宋体" w:hAnsi="宋体"/>
          <w:b/>
          <w:color w:val="000000"/>
          <w:sz w:val="32"/>
          <w:szCs w:val="32"/>
          <w:u w:val="none"/>
        </w:rPr>
      </w:pPr>
      <w:r>
        <w:rPr>
          <w:rStyle w:val="41"/>
          <w:rFonts w:ascii="宋体" w:hAnsi="宋体"/>
          <w:b/>
          <w:color w:val="000000"/>
          <w:sz w:val="32"/>
          <w:szCs w:val="32"/>
          <w:u w:val="none"/>
        </w:rPr>
        <w:t>六、商务响应</w:t>
      </w:r>
    </w:p>
    <w:p w14:paraId="3EF1A917">
      <w:pPr>
        <w:pStyle w:val="35"/>
        <w:adjustRightInd w:val="0"/>
        <w:snapToGrid w:val="0"/>
        <w:spacing w:line="360" w:lineRule="auto"/>
        <w:ind w:firstLine="843"/>
        <w:rPr>
          <w:rStyle w:val="41"/>
          <w:rFonts w:cs="Times New Roman"/>
          <w:b/>
          <w:bCs/>
          <w:color w:val="000000"/>
          <w:sz w:val="21"/>
          <w:szCs w:val="22"/>
          <w:u w:color="FF0000"/>
        </w:rPr>
      </w:pPr>
    </w:p>
    <w:p w14:paraId="4964B2F7">
      <w:pPr>
        <w:pStyle w:val="67"/>
        <w:adjustRightInd w:val="0"/>
        <w:snapToGrid w:val="0"/>
        <w:spacing w:line="360" w:lineRule="auto"/>
        <w:ind w:left="0" w:leftChars="0" w:firstLine="630" w:firstLineChars="300"/>
        <w:rPr>
          <w:rStyle w:val="41"/>
          <w:rFonts w:ascii="宋体" w:hAnsi="宋体"/>
          <w:szCs w:val="21"/>
        </w:rPr>
      </w:pPr>
      <w:r>
        <w:rPr>
          <w:rStyle w:val="41"/>
          <w:rFonts w:ascii="宋体" w:hAnsi="宋体"/>
          <w:szCs w:val="21"/>
        </w:rPr>
        <w:t>投标人根据“第五章 拟签订的合同文本”内容作出全面响应。</w:t>
      </w:r>
    </w:p>
    <w:tbl>
      <w:tblPr>
        <w:tblStyle w:val="23"/>
        <w:tblW w:w="844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51"/>
        <w:gridCol w:w="1429"/>
        <w:gridCol w:w="1600"/>
        <w:gridCol w:w="2180"/>
        <w:gridCol w:w="1559"/>
        <w:gridCol w:w="1123"/>
      </w:tblGrid>
      <w:tr w14:paraId="4C6564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832" w:hRule="atLeast"/>
          <w:jc w:val="center"/>
        </w:trPr>
        <w:tc>
          <w:tcPr>
            <w:tcW w:w="551" w:type="dxa"/>
            <w:tcBorders>
              <w:top w:val="single" w:color="000000" w:sz="12" w:space="0"/>
              <w:left w:val="single" w:color="000000" w:sz="12" w:space="0"/>
              <w:bottom w:val="single" w:color="000000" w:sz="4" w:space="0"/>
              <w:right w:val="single" w:color="000000" w:sz="4" w:space="0"/>
            </w:tcBorders>
            <w:vAlign w:val="center"/>
          </w:tcPr>
          <w:p w14:paraId="3295B87B">
            <w:pPr>
              <w:adjustRightInd w:val="0"/>
              <w:snapToGrid w:val="0"/>
              <w:spacing w:line="360" w:lineRule="auto"/>
              <w:ind w:right="23"/>
              <w:jc w:val="center"/>
              <w:rPr>
                <w:rStyle w:val="41"/>
                <w:rFonts w:ascii="宋体" w:hAnsi="宋体" w:cs="Times New Roman"/>
                <w:b/>
                <w:bCs/>
                <w:szCs w:val="21"/>
              </w:rPr>
            </w:pPr>
            <w:r>
              <w:rPr>
                <w:rStyle w:val="41"/>
                <w:rFonts w:ascii="宋体" w:hAnsi="宋体" w:cs="Times New Roman"/>
                <w:b/>
                <w:bCs/>
                <w:szCs w:val="21"/>
              </w:rPr>
              <w:t>序号</w:t>
            </w:r>
          </w:p>
        </w:tc>
        <w:tc>
          <w:tcPr>
            <w:tcW w:w="1429" w:type="dxa"/>
            <w:tcBorders>
              <w:top w:val="single" w:color="000000" w:sz="12" w:space="0"/>
              <w:left w:val="single" w:color="000000" w:sz="4" w:space="0"/>
              <w:bottom w:val="single" w:color="000000" w:sz="4" w:space="0"/>
              <w:right w:val="single" w:color="000000" w:sz="4" w:space="0"/>
            </w:tcBorders>
            <w:vAlign w:val="center"/>
          </w:tcPr>
          <w:p w14:paraId="22D3CB81">
            <w:pPr>
              <w:adjustRightInd w:val="0"/>
              <w:snapToGrid w:val="0"/>
              <w:spacing w:line="360" w:lineRule="auto"/>
              <w:ind w:right="23"/>
              <w:jc w:val="center"/>
              <w:rPr>
                <w:rStyle w:val="41"/>
                <w:rFonts w:ascii="宋体" w:hAnsi="宋体" w:cs="Times New Roman"/>
                <w:b/>
                <w:bCs/>
                <w:szCs w:val="21"/>
              </w:rPr>
            </w:pPr>
            <w:r>
              <w:rPr>
                <w:rStyle w:val="41"/>
                <w:rFonts w:ascii="宋体" w:hAnsi="宋体" w:cs="Times New Roman"/>
                <w:b/>
                <w:bCs/>
                <w:szCs w:val="21"/>
              </w:rPr>
              <w:t>文件条目号</w:t>
            </w:r>
          </w:p>
        </w:tc>
        <w:tc>
          <w:tcPr>
            <w:tcW w:w="1600" w:type="dxa"/>
            <w:tcBorders>
              <w:top w:val="single" w:color="000000" w:sz="12" w:space="0"/>
              <w:left w:val="single" w:color="000000" w:sz="4" w:space="0"/>
              <w:bottom w:val="single" w:color="000000" w:sz="4" w:space="0"/>
              <w:right w:val="single" w:color="000000" w:sz="4" w:space="0"/>
            </w:tcBorders>
            <w:vAlign w:val="center"/>
          </w:tcPr>
          <w:p w14:paraId="578EEFBB">
            <w:pPr>
              <w:adjustRightInd w:val="0"/>
              <w:snapToGrid w:val="0"/>
              <w:spacing w:line="360" w:lineRule="auto"/>
              <w:ind w:right="23"/>
              <w:jc w:val="center"/>
              <w:rPr>
                <w:rStyle w:val="41"/>
                <w:rFonts w:ascii="宋体" w:hAnsi="宋体" w:cs="Times New Roman"/>
                <w:b/>
                <w:bCs/>
                <w:szCs w:val="21"/>
              </w:rPr>
            </w:pPr>
            <w:r>
              <w:rPr>
                <w:rStyle w:val="41"/>
                <w:rFonts w:ascii="宋体" w:hAnsi="宋体" w:cs="Times New Roman"/>
                <w:b/>
                <w:bCs/>
                <w:szCs w:val="21"/>
              </w:rPr>
              <w:t>招标要求</w:t>
            </w:r>
          </w:p>
        </w:tc>
        <w:tc>
          <w:tcPr>
            <w:tcW w:w="2180" w:type="dxa"/>
            <w:tcBorders>
              <w:top w:val="single" w:color="000000" w:sz="12" w:space="0"/>
              <w:left w:val="single" w:color="000000" w:sz="4" w:space="0"/>
              <w:bottom w:val="single" w:color="000000" w:sz="4" w:space="0"/>
              <w:right w:val="single" w:color="000000" w:sz="4" w:space="0"/>
            </w:tcBorders>
            <w:vAlign w:val="center"/>
          </w:tcPr>
          <w:p w14:paraId="049BC35A">
            <w:pPr>
              <w:adjustRightInd w:val="0"/>
              <w:snapToGrid w:val="0"/>
              <w:spacing w:line="360" w:lineRule="auto"/>
              <w:ind w:right="23"/>
              <w:jc w:val="center"/>
              <w:rPr>
                <w:rStyle w:val="41"/>
                <w:rFonts w:ascii="宋体" w:hAnsi="宋体" w:cs="Times New Roman"/>
                <w:b/>
                <w:bCs/>
                <w:szCs w:val="21"/>
              </w:rPr>
            </w:pPr>
            <w:r>
              <w:rPr>
                <w:rStyle w:val="41"/>
                <w:rFonts w:ascii="宋体" w:hAnsi="宋体" w:cs="Times New Roman"/>
                <w:b/>
                <w:bCs/>
                <w:szCs w:val="21"/>
              </w:rPr>
              <w:t>投标响应</w:t>
            </w:r>
          </w:p>
        </w:tc>
        <w:tc>
          <w:tcPr>
            <w:tcW w:w="1559" w:type="dxa"/>
            <w:tcBorders>
              <w:top w:val="single" w:color="000000" w:sz="12" w:space="0"/>
              <w:left w:val="single" w:color="000000" w:sz="4" w:space="0"/>
              <w:bottom w:val="single" w:color="000000" w:sz="4" w:space="0"/>
              <w:right w:val="single" w:color="000000" w:sz="4" w:space="0"/>
            </w:tcBorders>
            <w:vAlign w:val="center"/>
          </w:tcPr>
          <w:p w14:paraId="6288EE4C">
            <w:pPr>
              <w:adjustRightInd w:val="0"/>
              <w:snapToGrid w:val="0"/>
              <w:spacing w:line="360" w:lineRule="auto"/>
              <w:ind w:right="23"/>
              <w:jc w:val="center"/>
              <w:rPr>
                <w:rStyle w:val="41"/>
                <w:rFonts w:ascii="宋体" w:hAnsi="宋体" w:cs="Times New Roman"/>
                <w:b/>
                <w:bCs/>
                <w:szCs w:val="21"/>
              </w:rPr>
            </w:pPr>
            <w:r>
              <w:rPr>
                <w:rStyle w:val="41"/>
                <w:rFonts w:ascii="宋体" w:hAnsi="宋体" w:cs="Times New Roman"/>
                <w:b/>
                <w:bCs/>
                <w:szCs w:val="21"/>
              </w:rPr>
              <w:t>响应/不响应</w:t>
            </w:r>
          </w:p>
        </w:tc>
        <w:tc>
          <w:tcPr>
            <w:tcW w:w="1123" w:type="dxa"/>
            <w:tcBorders>
              <w:top w:val="single" w:color="000000" w:sz="12" w:space="0"/>
              <w:left w:val="single" w:color="000000" w:sz="4" w:space="0"/>
              <w:bottom w:val="single" w:color="000000" w:sz="4" w:space="0"/>
              <w:right w:val="single" w:color="000000" w:sz="12" w:space="0"/>
            </w:tcBorders>
            <w:vAlign w:val="center"/>
          </w:tcPr>
          <w:p w14:paraId="290B074D">
            <w:pPr>
              <w:adjustRightInd w:val="0"/>
              <w:snapToGrid w:val="0"/>
              <w:spacing w:line="360" w:lineRule="auto"/>
              <w:ind w:right="23"/>
              <w:jc w:val="center"/>
              <w:rPr>
                <w:rStyle w:val="41"/>
                <w:rFonts w:ascii="宋体" w:hAnsi="宋体" w:cs="Times New Roman"/>
                <w:b/>
                <w:bCs/>
                <w:szCs w:val="21"/>
              </w:rPr>
            </w:pPr>
            <w:r>
              <w:rPr>
                <w:rStyle w:val="41"/>
                <w:rFonts w:ascii="宋体" w:hAnsi="宋体" w:cs="Times New Roman"/>
                <w:b/>
                <w:bCs/>
                <w:szCs w:val="21"/>
              </w:rPr>
              <w:t>备注</w:t>
            </w:r>
          </w:p>
        </w:tc>
      </w:tr>
      <w:tr w14:paraId="226B9D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0F15EB72">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10E6459">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A4000FC">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2AA6FFAD">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1BAC0A0">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015DDF4">
            <w:pPr>
              <w:adjustRightInd w:val="0"/>
              <w:snapToGrid w:val="0"/>
              <w:spacing w:line="360" w:lineRule="auto"/>
              <w:ind w:right="24"/>
              <w:rPr>
                <w:rStyle w:val="41"/>
                <w:rFonts w:ascii="黑体" w:hAnsi="华文中宋" w:eastAsia="黑体" w:cs="Times New Roman"/>
                <w:bCs/>
                <w:sz w:val="24"/>
              </w:rPr>
            </w:pPr>
          </w:p>
        </w:tc>
      </w:tr>
      <w:tr w14:paraId="58078D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A02D47B">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3582356">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8DC073A">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3B550F44">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41518CF0">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2244E9D5">
            <w:pPr>
              <w:adjustRightInd w:val="0"/>
              <w:snapToGrid w:val="0"/>
              <w:spacing w:line="360" w:lineRule="auto"/>
              <w:ind w:right="24"/>
              <w:rPr>
                <w:rStyle w:val="41"/>
                <w:rFonts w:ascii="黑体" w:hAnsi="华文中宋" w:eastAsia="黑体" w:cs="Times New Roman"/>
                <w:bCs/>
                <w:sz w:val="24"/>
              </w:rPr>
            </w:pPr>
          </w:p>
        </w:tc>
      </w:tr>
      <w:tr w14:paraId="223B1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8C23EC0">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787DFFC">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58C7D54">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5850B96">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0CB8E96D">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63DF5918">
            <w:pPr>
              <w:adjustRightInd w:val="0"/>
              <w:snapToGrid w:val="0"/>
              <w:spacing w:line="360" w:lineRule="auto"/>
              <w:ind w:right="24"/>
              <w:rPr>
                <w:rStyle w:val="41"/>
                <w:rFonts w:ascii="黑体" w:hAnsi="华文中宋" w:eastAsia="黑体" w:cs="Times New Roman"/>
                <w:bCs/>
                <w:sz w:val="24"/>
              </w:rPr>
            </w:pPr>
          </w:p>
        </w:tc>
      </w:tr>
      <w:tr w14:paraId="59C3C4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319BBF75">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A94EA83">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367FB3BA">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CE14B33">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841259E">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4F4FDD6">
            <w:pPr>
              <w:adjustRightInd w:val="0"/>
              <w:snapToGrid w:val="0"/>
              <w:spacing w:line="360" w:lineRule="auto"/>
              <w:ind w:right="24"/>
              <w:rPr>
                <w:rStyle w:val="41"/>
                <w:rFonts w:ascii="黑体" w:hAnsi="华文中宋" w:eastAsia="黑体" w:cs="Times New Roman"/>
                <w:bCs/>
                <w:sz w:val="24"/>
              </w:rPr>
            </w:pPr>
          </w:p>
        </w:tc>
      </w:tr>
      <w:tr w14:paraId="631EEF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0391DCC">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5A7F83A6">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279249FB">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49E3600">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2855D4C">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172970CE">
            <w:pPr>
              <w:adjustRightInd w:val="0"/>
              <w:snapToGrid w:val="0"/>
              <w:spacing w:line="360" w:lineRule="auto"/>
              <w:ind w:right="24"/>
              <w:rPr>
                <w:rStyle w:val="41"/>
                <w:rFonts w:ascii="黑体" w:hAnsi="华文中宋" w:eastAsia="黑体" w:cs="Times New Roman"/>
                <w:bCs/>
                <w:sz w:val="24"/>
              </w:rPr>
            </w:pPr>
          </w:p>
        </w:tc>
      </w:tr>
      <w:tr w14:paraId="19D653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CDD624A">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672482DD">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0D3BA4F">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4C3A62D">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9554250">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639AC872">
            <w:pPr>
              <w:adjustRightInd w:val="0"/>
              <w:snapToGrid w:val="0"/>
              <w:spacing w:line="360" w:lineRule="auto"/>
              <w:ind w:right="24"/>
              <w:rPr>
                <w:rStyle w:val="41"/>
                <w:rFonts w:ascii="黑体" w:hAnsi="华文中宋" w:eastAsia="黑体" w:cs="Times New Roman"/>
                <w:bCs/>
                <w:sz w:val="24"/>
              </w:rPr>
            </w:pPr>
          </w:p>
        </w:tc>
      </w:tr>
      <w:tr w14:paraId="701D25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95B8287">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25DF1D13">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6F63EB3">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586658DB">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75E85AD4">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422E420">
            <w:pPr>
              <w:adjustRightInd w:val="0"/>
              <w:snapToGrid w:val="0"/>
              <w:spacing w:line="360" w:lineRule="auto"/>
              <w:ind w:right="24"/>
              <w:rPr>
                <w:rStyle w:val="41"/>
                <w:rFonts w:ascii="黑体" w:hAnsi="华文中宋" w:eastAsia="黑体" w:cs="Times New Roman"/>
                <w:bCs/>
                <w:sz w:val="24"/>
              </w:rPr>
            </w:pPr>
          </w:p>
        </w:tc>
      </w:tr>
      <w:tr w14:paraId="3C49AE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6AFDBB0">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0A5407B">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6D018FF3">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82B8929">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5B3F3BD">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BE8ADAC">
            <w:pPr>
              <w:adjustRightInd w:val="0"/>
              <w:snapToGrid w:val="0"/>
              <w:spacing w:line="360" w:lineRule="auto"/>
              <w:ind w:right="24"/>
              <w:rPr>
                <w:rStyle w:val="41"/>
                <w:rFonts w:ascii="黑体" w:hAnsi="华文中宋" w:eastAsia="黑体" w:cs="Times New Roman"/>
                <w:bCs/>
                <w:sz w:val="24"/>
              </w:rPr>
            </w:pPr>
          </w:p>
        </w:tc>
      </w:tr>
      <w:tr w14:paraId="2527C8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54EF1BB5">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409E0B31">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7E0DFBD6">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D07C0C0">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363BAC2">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598F3EC3">
            <w:pPr>
              <w:adjustRightInd w:val="0"/>
              <w:snapToGrid w:val="0"/>
              <w:spacing w:line="360" w:lineRule="auto"/>
              <w:ind w:right="24"/>
              <w:rPr>
                <w:rStyle w:val="41"/>
                <w:rFonts w:ascii="黑体" w:hAnsi="华文中宋" w:eastAsia="黑体" w:cs="Times New Roman"/>
                <w:bCs/>
                <w:sz w:val="24"/>
              </w:rPr>
            </w:pPr>
          </w:p>
        </w:tc>
      </w:tr>
      <w:tr w14:paraId="19D73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4C5CA11F">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169AFFC">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42B7F32C">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1F326EC0">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3C953B32">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0D8F423D">
            <w:pPr>
              <w:adjustRightInd w:val="0"/>
              <w:snapToGrid w:val="0"/>
              <w:spacing w:line="360" w:lineRule="auto"/>
              <w:ind w:right="24"/>
              <w:rPr>
                <w:rStyle w:val="41"/>
                <w:rFonts w:ascii="黑体" w:hAnsi="华文中宋" w:eastAsia="黑体" w:cs="Times New Roman"/>
                <w:bCs/>
                <w:sz w:val="24"/>
              </w:rPr>
            </w:pPr>
          </w:p>
        </w:tc>
      </w:tr>
      <w:tr w14:paraId="2867AD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71A9AC1B">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18202888">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12A62E7D">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3C187E70">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531C3F7">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7B41B126">
            <w:pPr>
              <w:adjustRightInd w:val="0"/>
              <w:snapToGrid w:val="0"/>
              <w:spacing w:line="360" w:lineRule="auto"/>
              <w:ind w:right="24"/>
              <w:rPr>
                <w:rStyle w:val="41"/>
                <w:rFonts w:ascii="黑体" w:hAnsi="华文中宋" w:eastAsia="黑体" w:cs="Times New Roman"/>
                <w:bCs/>
                <w:sz w:val="24"/>
              </w:rPr>
            </w:pPr>
          </w:p>
        </w:tc>
      </w:tr>
      <w:tr w14:paraId="14666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1F2EF755">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36510CBE">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0B2E87C2">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059671BB">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55312E30">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42577A3F">
            <w:pPr>
              <w:adjustRightInd w:val="0"/>
              <w:snapToGrid w:val="0"/>
              <w:spacing w:line="360" w:lineRule="auto"/>
              <w:ind w:right="24"/>
              <w:rPr>
                <w:rStyle w:val="41"/>
                <w:rFonts w:ascii="黑体" w:hAnsi="华文中宋" w:eastAsia="黑体" w:cs="Times New Roman"/>
                <w:bCs/>
                <w:sz w:val="24"/>
              </w:rPr>
            </w:pPr>
          </w:p>
        </w:tc>
      </w:tr>
      <w:tr w14:paraId="019C0C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4" w:space="0"/>
              <w:right w:val="single" w:color="000000" w:sz="4" w:space="0"/>
            </w:tcBorders>
          </w:tcPr>
          <w:p w14:paraId="2FFA582C">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4" w:space="0"/>
              <w:right w:val="single" w:color="000000" w:sz="4" w:space="0"/>
            </w:tcBorders>
          </w:tcPr>
          <w:p w14:paraId="7CC40949">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4" w:space="0"/>
              <w:right w:val="single" w:color="000000" w:sz="4" w:space="0"/>
            </w:tcBorders>
          </w:tcPr>
          <w:p w14:paraId="50932027">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4" w:space="0"/>
              <w:right w:val="single" w:color="000000" w:sz="4" w:space="0"/>
            </w:tcBorders>
          </w:tcPr>
          <w:p w14:paraId="6D08EBD7">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4" w:space="0"/>
              <w:right w:val="single" w:color="000000" w:sz="4" w:space="0"/>
            </w:tcBorders>
          </w:tcPr>
          <w:p w14:paraId="1A87293B">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4" w:space="0"/>
              <w:right w:val="single" w:color="000000" w:sz="12" w:space="0"/>
            </w:tcBorders>
          </w:tcPr>
          <w:p w14:paraId="3DA38391">
            <w:pPr>
              <w:adjustRightInd w:val="0"/>
              <w:snapToGrid w:val="0"/>
              <w:spacing w:line="360" w:lineRule="auto"/>
              <w:ind w:right="24"/>
              <w:rPr>
                <w:rStyle w:val="41"/>
                <w:rFonts w:ascii="黑体" w:hAnsi="华文中宋" w:eastAsia="黑体" w:cs="Times New Roman"/>
                <w:bCs/>
                <w:sz w:val="24"/>
              </w:rPr>
            </w:pPr>
          </w:p>
        </w:tc>
      </w:tr>
      <w:tr w14:paraId="260D8C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jc w:val="center"/>
        </w:trPr>
        <w:tc>
          <w:tcPr>
            <w:tcW w:w="551" w:type="dxa"/>
            <w:tcBorders>
              <w:top w:val="single" w:color="000000" w:sz="4" w:space="0"/>
              <w:left w:val="single" w:color="000000" w:sz="12" w:space="0"/>
              <w:bottom w:val="single" w:color="000000" w:sz="12" w:space="0"/>
              <w:right w:val="single" w:color="000000" w:sz="4" w:space="0"/>
            </w:tcBorders>
          </w:tcPr>
          <w:p w14:paraId="40C69519">
            <w:pPr>
              <w:adjustRightInd w:val="0"/>
              <w:snapToGrid w:val="0"/>
              <w:spacing w:line="360" w:lineRule="auto"/>
              <w:ind w:right="24"/>
              <w:rPr>
                <w:rStyle w:val="41"/>
                <w:rFonts w:ascii="黑体" w:hAnsi="华文中宋" w:eastAsia="黑体" w:cs="Times New Roman"/>
                <w:bCs/>
                <w:sz w:val="24"/>
              </w:rPr>
            </w:pPr>
          </w:p>
        </w:tc>
        <w:tc>
          <w:tcPr>
            <w:tcW w:w="1429" w:type="dxa"/>
            <w:tcBorders>
              <w:top w:val="single" w:color="000000" w:sz="4" w:space="0"/>
              <w:left w:val="single" w:color="000000" w:sz="4" w:space="0"/>
              <w:bottom w:val="single" w:color="000000" w:sz="12" w:space="0"/>
              <w:right w:val="single" w:color="000000" w:sz="4" w:space="0"/>
            </w:tcBorders>
          </w:tcPr>
          <w:p w14:paraId="4FDB8CEB">
            <w:pPr>
              <w:adjustRightInd w:val="0"/>
              <w:snapToGrid w:val="0"/>
              <w:spacing w:line="360" w:lineRule="auto"/>
              <w:ind w:right="24"/>
              <w:rPr>
                <w:rStyle w:val="41"/>
                <w:rFonts w:ascii="黑体" w:hAnsi="华文中宋" w:eastAsia="黑体" w:cs="Times New Roman"/>
                <w:bCs/>
                <w:sz w:val="24"/>
              </w:rPr>
            </w:pPr>
          </w:p>
        </w:tc>
        <w:tc>
          <w:tcPr>
            <w:tcW w:w="1600" w:type="dxa"/>
            <w:tcBorders>
              <w:top w:val="single" w:color="000000" w:sz="4" w:space="0"/>
              <w:left w:val="single" w:color="000000" w:sz="4" w:space="0"/>
              <w:bottom w:val="single" w:color="000000" w:sz="12" w:space="0"/>
              <w:right w:val="single" w:color="000000" w:sz="4" w:space="0"/>
            </w:tcBorders>
          </w:tcPr>
          <w:p w14:paraId="64C3C847">
            <w:pPr>
              <w:adjustRightInd w:val="0"/>
              <w:snapToGrid w:val="0"/>
              <w:spacing w:line="360" w:lineRule="auto"/>
              <w:ind w:right="24"/>
              <w:rPr>
                <w:rStyle w:val="41"/>
                <w:rFonts w:ascii="黑体" w:hAnsi="华文中宋" w:eastAsia="黑体" w:cs="Times New Roman"/>
                <w:bCs/>
                <w:sz w:val="24"/>
              </w:rPr>
            </w:pPr>
          </w:p>
        </w:tc>
        <w:tc>
          <w:tcPr>
            <w:tcW w:w="2180" w:type="dxa"/>
            <w:tcBorders>
              <w:top w:val="single" w:color="000000" w:sz="4" w:space="0"/>
              <w:left w:val="single" w:color="000000" w:sz="4" w:space="0"/>
              <w:bottom w:val="single" w:color="000000" w:sz="12" w:space="0"/>
              <w:right w:val="single" w:color="000000" w:sz="4" w:space="0"/>
            </w:tcBorders>
          </w:tcPr>
          <w:p w14:paraId="585A3839">
            <w:pPr>
              <w:adjustRightInd w:val="0"/>
              <w:snapToGrid w:val="0"/>
              <w:spacing w:line="360" w:lineRule="auto"/>
              <w:ind w:right="24"/>
              <w:rPr>
                <w:rStyle w:val="41"/>
                <w:rFonts w:ascii="黑体" w:hAnsi="华文中宋" w:eastAsia="黑体" w:cs="Times New Roman"/>
                <w:bCs/>
                <w:sz w:val="24"/>
              </w:rPr>
            </w:pPr>
          </w:p>
        </w:tc>
        <w:tc>
          <w:tcPr>
            <w:tcW w:w="1559" w:type="dxa"/>
            <w:tcBorders>
              <w:top w:val="single" w:color="000000" w:sz="4" w:space="0"/>
              <w:left w:val="single" w:color="000000" w:sz="4" w:space="0"/>
              <w:bottom w:val="single" w:color="000000" w:sz="12" w:space="0"/>
              <w:right w:val="single" w:color="000000" w:sz="4" w:space="0"/>
            </w:tcBorders>
          </w:tcPr>
          <w:p w14:paraId="2B09ACF7">
            <w:pPr>
              <w:adjustRightInd w:val="0"/>
              <w:snapToGrid w:val="0"/>
              <w:spacing w:line="360" w:lineRule="auto"/>
              <w:ind w:right="24"/>
              <w:rPr>
                <w:rStyle w:val="41"/>
                <w:rFonts w:ascii="黑体" w:hAnsi="华文中宋" w:eastAsia="黑体" w:cs="Times New Roman"/>
                <w:bCs/>
                <w:sz w:val="24"/>
              </w:rPr>
            </w:pPr>
          </w:p>
        </w:tc>
        <w:tc>
          <w:tcPr>
            <w:tcW w:w="1123" w:type="dxa"/>
            <w:tcBorders>
              <w:top w:val="single" w:color="000000" w:sz="4" w:space="0"/>
              <w:left w:val="single" w:color="000000" w:sz="4" w:space="0"/>
              <w:bottom w:val="single" w:color="000000" w:sz="12" w:space="0"/>
              <w:right w:val="single" w:color="000000" w:sz="12" w:space="0"/>
            </w:tcBorders>
          </w:tcPr>
          <w:p w14:paraId="0CAB0653">
            <w:pPr>
              <w:adjustRightInd w:val="0"/>
              <w:snapToGrid w:val="0"/>
              <w:spacing w:line="360" w:lineRule="auto"/>
              <w:ind w:right="24"/>
              <w:rPr>
                <w:rStyle w:val="41"/>
                <w:rFonts w:ascii="黑体" w:hAnsi="华文中宋" w:eastAsia="黑体" w:cs="Times New Roman"/>
                <w:bCs/>
                <w:sz w:val="24"/>
              </w:rPr>
            </w:pPr>
          </w:p>
        </w:tc>
      </w:tr>
    </w:tbl>
    <w:p w14:paraId="20A7515D">
      <w:pPr>
        <w:adjustRightInd w:val="0"/>
        <w:snapToGrid w:val="0"/>
        <w:spacing w:line="360" w:lineRule="auto"/>
        <w:rPr>
          <w:rStyle w:val="41"/>
        </w:rPr>
      </w:pPr>
    </w:p>
    <w:p w14:paraId="552E6A7F">
      <w:pPr>
        <w:adjustRightInd w:val="0"/>
        <w:snapToGrid w:val="0"/>
        <w:spacing w:before="120" w:line="360" w:lineRule="auto"/>
        <w:ind w:firstLine="210" w:firstLineChars="100"/>
        <w:rPr>
          <w:rStyle w:val="41"/>
          <w:rFonts w:ascii="宋体" w:hAnsi="宋体"/>
          <w:szCs w:val="21"/>
        </w:rPr>
      </w:pPr>
      <w:r>
        <w:rPr>
          <w:rStyle w:val="41"/>
          <w:rFonts w:ascii="宋体" w:hAnsi="宋体"/>
          <w:szCs w:val="21"/>
        </w:rPr>
        <w:t>说明：</w:t>
      </w:r>
    </w:p>
    <w:p w14:paraId="11F69488">
      <w:pPr>
        <w:adjustRightInd w:val="0"/>
        <w:snapToGrid w:val="0"/>
        <w:spacing w:line="360" w:lineRule="auto"/>
        <w:ind w:left="351" w:leftChars="167" w:firstLine="380" w:firstLineChars="181"/>
        <w:rPr>
          <w:rStyle w:val="41"/>
          <w:rFonts w:ascii="宋体" w:hAnsi="宋体" w:cs="宋体"/>
          <w:b/>
          <w:bCs/>
          <w:szCs w:val="21"/>
        </w:rPr>
      </w:pPr>
      <w:r>
        <w:rPr>
          <w:rStyle w:val="41"/>
          <w:rFonts w:ascii="宋体" w:hAnsi="宋体"/>
          <w:szCs w:val="21"/>
        </w:rPr>
        <w:t>1.本表只填写投标文件中与招标文件有偏离的内容，投标文件中商务响应与招标文件要求完全一致的，填写全部响应即可。</w:t>
      </w:r>
      <w:r>
        <w:rPr>
          <w:rStyle w:val="41"/>
          <w:rFonts w:ascii="宋体" w:hAnsi="宋体" w:cs="宋体"/>
          <w:b/>
          <w:bCs/>
          <w:szCs w:val="21"/>
        </w:rPr>
        <w:t>如不提供此表，则视为投标人满足招标文件所有的商务条款要求。</w:t>
      </w:r>
    </w:p>
    <w:p w14:paraId="1010CCD8">
      <w:pPr>
        <w:adjustRightInd w:val="0"/>
        <w:snapToGrid w:val="0"/>
        <w:spacing w:line="360" w:lineRule="auto"/>
        <w:ind w:left="141" w:leftChars="67" w:firstLine="630" w:firstLineChars="300"/>
        <w:rPr>
          <w:rStyle w:val="41"/>
          <w:rFonts w:ascii="宋体" w:hAnsi="宋体"/>
          <w:szCs w:val="21"/>
        </w:rPr>
      </w:pPr>
      <w:r>
        <w:rPr>
          <w:rStyle w:val="41"/>
          <w:rFonts w:ascii="宋体" w:hAnsi="宋体"/>
          <w:szCs w:val="21"/>
        </w:rPr>
        <w:t xml:space="preserve">2.投标人必须据实填写，不得虚假响应，否则，将取消其投标或中标资格。 </w:t>
      </w:r>
    </w:p>
    <w:p w14:paraId="4960FA34">
      <w:pPr>
        <w:adjustRightInd w:val="0"/>
        <w:snapToGrid w:val="0"/>
        <w:spacing w:line="360" w:lineRule="auto"/>
        <w:ind w:firstLine="560" w:firstLineChars="200"/>
        <w:jc w:val="left"/>
        <w:rPr>
          <w:rStyle w:val="41"/>
          <w:rFonts w:ascii="仿宋_GB2312" w:hAnsi="宋体" w:eastAsia="仿宋_GB2312" w:cs="Times New Roman"/>
          <w:bCs/>
          <w:sz w:val="28"/>
          <w:szCs w:val="28"/>
        </w:rPr>
      </w:pPr>
    </w:p>
    <w:p w14:paraId="57EAAA22">
      <w:pPr>
        <w:adjustRightInd w:val="0"/>
        <w:snapToGrid w:val="0"/>
        <w:spacing w:line="360" w:lineRule="auto"/>
        <w:rPr>
          <w:rStyle w:val="41"/>
          <w:lang w:val="zh-CN"/>
        </w:rPr>
      </w:pPr>
    </w:p>
    <w:p w14:paraId="5AEE55BC">
      <w:pPr>
        <w:pStyle w:val="35"/>
        <w:adjustRightInd w:val="0"/>
        <w:snapToGrid w:val="0"/>
        <w:spacing w:line="360" w:lineRule="auto"/>
        <w:ind w:firstLine="1120"/>
        <w:rPr>
          <w:rStyle w:val="41"/>
          <w:u w:color="FF0000"/>
          <w:lang w:val="zh-CN"/>
        </w:rPr>
      </w:pPr>
    </w:p>
    <w:p w14:paraId="71307C7B">
      <w:pPr>
        <w:adjustRightInd w:val="0"/>
        <w:snapToGrid w:val="0"/>
        <w:spacing w:line="360" w:lineRule="auto"/>
        <w:rPr>
          <w:rStyle w:val="41"/>
          <w:lang w:val="zh-CN"/>
        </w:rPr>
      </w:pPr>
    </w:p>
    <w:p w14:paraId="25A0DA0E">
      <w:pPr>
        <w:adjustRightInd w:val="0"/>
        <w:snapToGrid w:val="0"/>
        <w:spacing w:line="360" w:lineRule="auto"/>
        <w:rPr>
          <w:rStyle w:val="41"/>
          <w:rFonts w:ascii="宋体" w:hAnsi="宋体"/>
          <w:b/>
          <w:sz w:val="32"/>
          <w:szCs w:val="32"/>
        </w:rPr>
      </w:pPr>
    </w:p>
    <w:p w14:paraId="0A746926">
      <w:pPr>
        <w:adjustRightInd w:val="0"/>
        <w:snapToGrid w:val="0"/>
        <w:spacing w:line="360" w:lineRule="auto"/>
        <w:jc w:val="center"/>
        <w:rPr>
          <w:rStyle w:val="41"/>
          <w:rFonts w:ascii="宋体" w:hAnsi="宋体"/>
          <w:b/>
          <w:sz w:val="32"/>
          <w:szCs w:val="32"/>
        </w:rPr>
      </w:pPr>
      <w:r>
        <w:rPr>
          <w:rStyle w:val="41"/>
          <w:rFonts w:ascii="宋体" w:hAnsi="宋体"/>
          <w:b/>
          <w:sz w:val="32"/>
          <w:szCs w:val="32"/>
        </w:rPr>
        <w:t>七、承诺书及声明</w:t>
      </w:r>
    </w:p>
    <w:p w14:paraId="6B592A73">
      <w:pPr>
        <w:adjustRightInd w:val="0"/>
        <w:snapToGrid w:val="0"/>
        <w:spacing w:line="360" w:lineRule="auto"/>
        <w:jc w:val="center"/>
        <w:rPr>
          <w:rStyle w:val="41"/>
          <w:rFonts w:ascii="宋体" w:hAnsi="宋体"/>
          <w:szCs w:val="21"/>
          <w:lang w:val="zh-CN"/>
        </w:rPr>
      </w:pPr>
    </w:p>
    <w:p w14:paraId="4BFE78D9">
      <w:pPr>
        <w:adjustRightInd w:val="0"/>
        <w:snapToGrid w:val="0"/>
        <w:spacing w:line="360" w:lineRule="auto"/>
        <w:jc w:val="left"/>
        <w:rPr>
          <w:rStyle w:val="41"/>
          <w:rFonts w:ascii="宋体" w:hAnsi="宋体"/>
          <w:szCs w:val="21"/>
          <w:lang w:val="zh-CN"/>
        </w:rPr>
      </w:pPr>
      <w:r>
        <w:rPr>
          <w:rStyle w:val="41"/>
          <w:rFonts w:ascii="宋体" w:hAnsi="宋体"/>
          <w:szCs w:val="21"/>
          <w:lang w:val="zh-CN"/>
        </w:rPr>
        <w:t>1.政府采购投标人拒绝政府采购领域商业贿赂承诺书（附件一）</w:t>
      </w:r>
    </w:p>
    <w:p w14:paraId="674F55D8">
      <w:pPr>
        <w:adjustRightInd w:val="0"/>
        <w:snapToGrid w:val="0"/>
        <w:spacing w:line="360" w:lineRule="auto"/>
        <w:jc w:val="left"/>
        <w:rPr>
          <w:rStyle w:val="41"/>
          <w:rFonts w:ascii="宋体" w:hAnsi="宋体"/>
          <w:szCs w:val="21"/>
          <w:lang w:val="zh-CN"/>
        </w:rPr>
      </w:pPr>
      <w:r>
        <w:rPr>
          <w:rStyle w:val="41"/>
          <w:rFonts w:ascii="宋体" w:hAnsi="宋体"/>
          <w:szCs w:val="21"/>
          <w:lang w:val="zh-CN"/>
        </w:rPr>
        <w:t>2.投标人投标资格承诺书（附件二）</w:t>
      </w:r>
    </w:p>
    <w:p w14:paraId="363CBEE0">
      <w:pPr>
        <w:adjustRightInd w:val="0"/>
        <w:snapToGrid w:val="0"/>
        <w:spacing w:line="360" w:lineRule="auto"/>
        <w:jc w:val="left"/>
        <w:rPr>
          <w:rStyle w:val="41"/>
          <w:rFonts w:ascii="宋体" w:hAnsi="宋体"/>
          <w:szCs w:val="21"/>
        </w:rPr>
      </w:pPr>
      <w:r>
        <w:rPr>
          <w:rStyle w:val="41"/>
          <w:rFonts w:ascii="宋体" w:hAnsi="宋体"/>
          <w:szCs w:val="21"/>
          <w:lang w:val="zh-CN"/>
        </w:rPr>
        <w:t>3.</w:t>
      </w:r>
      <w:r>
        <w:rPr>
          <w:rStyle w:val="41"/>
          <w:rFonts w:ascii="宋体" w:hAnsi="宋体"/>
          <w:szCs w:val="21"/>
        </w:rPr>
        <w:t>信用承诺</w:t>
      </w:r>
      <w:r>
        <w:rPr>
          <w:rStyle w:val="41"/>
          <w:rFonts w:ascii="宋体" w:hAnsi="宋体"/>
          <w:szCs w:val="21"/>
          <w:lang w:val="zh-CN"/>
        </w:rPr>
        <w:t>（附件三）</w:t>
      </w:r>
    </w:p>
    <w:p w14:paraId="2194AA4E">
      <w:pPr>
        <w:adjustRightInd w:val="0"/>
        <w:snapToGrid w:val="0"/>
        <w:spacing w:line="360" w:lineRule="auto"/>
        <w:jc w:val="left"/>
        <w:rPr>
          <w:rStyle w:val="41"/>
          <w:rFonts w:ascii="宋体" w:hAnsi="宋体"/>
          <w:szCs w:val="21"/>
          <w:lang w:val="zh-CN"/>
        </w:rPr>
      </w:pPr>
    </w:p>
    <w:p w14:paraId="25710898">
      <w:pPr>
        <w:adjustRightInd w:val="0"/>
        <w:snapToGrid w:val="0"/>
        <w:spacing w:line="360" w:lineRule="auto"/>
        <w:jc w:val="left"/>
        <w:rPr>
          <w:rStyle w:val="41"/>
          <w:rFonts w:ascii="宋体" w:hAnsi="宋体"/>
          <w:szCs w:val="21"/>
          <w:lang w:val="zh-CN"/>
        </w:rPr>
      </w:pPr>
    </w:p>
    <w:p w14:paraId="1F6778FB">
      <w:pPr>
        <w:adjustRightInd w:val="0"/>
        <w:snapToGrid w:val="0"/>
        <w:spacing w:line="360" w:lineRule="auto"/>
        <w:ind w:firstLine="964"/>
        <w:jc w:val="left"/>
        <w:rPr>
          <w:rStyle w:val="41"/>
          <w:rFonts w:ascii="宋体" w:hAnsi="宋体"/>
          <w:b/>
          <w:szCs w:val="21"/>
          <w:lang w:val="zh-CN"/>
        </w:rPr>
      </w:pPr>
      <w:r>
        <w:rPr>
          <w:rStyle w:val="41"/>
          <w:rFonts w:ascii="宋体" w:hAnsi="宋体"/>
          <w:b/>
          <w:szCs w:val="21"/>
          <w:lang w:val="zh-CN"/>
        </w:rPr>
        <w:br w:type="page"/>
      </w:r>
      <w:r>
        <w:rPr>
          <w:rStyle w:val="41"/>
          <w:rFonts w:ascii="宋体" w:hAnsi="宋体"/>
          <w:b/>
          <w:szCs w:val="21"/>
          <w:lang w:val="zh-CN"/>
        </w:rPr>
        <w:t>附件一</w:t>
      </w:r>
    </w:p>
    <w:p w14:paraId="3C530D68">
      <w:pPr>
        <w:adjustRightInd w:val="0"/>
        <w:snapToGrid w:val="0"/>
        <w:spacing w:line="360" w:lineRule="auto"/>
        <w:ind w:firstLine="1124"/>
        <w:jc w:val="center"/>
        <w:rPr>
          <w:rStyle w:val="41"/>
          <w:rFonts w:ascii="宋体" w:hAnsi="宋体"/>
          <w:b/>
          <w:sz w:val="28"/>
          <w:szCs w:val="28"/>
          <w:lang w:val="zh-CN"/>
        </w:rPr>
      </w:pPr>
      <w:r>
        <w:rPr>
          <w:rStyle w:val="41"/>
          <w:rFonts w:ascii="宋体" w:hAnsi="宋体"/>
          <w:b/>
          <w:sz w:val="28"/>
          <w:szCs w:val="28"/>
          <w:lang w:val="zh-CN"/>
        </w:rPr>
        <w:t>政府采购投标人拒绝政府采购领域商业贿赂承诺书</w:t>
      </w:r>
    </w:p>
    <w:p w14:paraId="49BD5BCE">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为响应党中央、国务院关于治理采购领域商业贿赂行为的号召，我公司再次承诺：</w:t>
      </w:r>
    </w:p>
    <w:p w14:paraId="7EE672DE">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1.在参与采购活动中遵纪守法、诚信经营、公平竞标。</w:t>
      </w:r>
    </w:p>
    <w:p w14:paraId="51C5491B">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2.不向采购人、采购代理机构和采购评审专家进行任何形式的商业贿赂以谋取交易机会。</w:t>
      </w:r>
    </w:p>
    <w:p w14:paraId="5689316B">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3.不向采购代理机构和采购人提供虚假资质文件或采用虚假应标方式参与采购市场竞争并谋取中标、成交。</w:t>
      </w:r>
    </w:p>
    <w:p w14:paraId="3AF58EEE">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4.不采取“围标、陪标”等商业欺诈手段获取采购订单。</w:t>
      </w:r>
    </w:p>
    <w:p w14:paraId="4C8BB8BA">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5.不采取不正当手段诋毁、排挤其他投标人。</w:t>
      </w:r>
    </w:p>
    <w:p w14:paraId="19D9E373">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6.不在提供商品和服务时“偷梁换柱、以次充好”损害采购人的合法权益。</w:t>
      </w:r>
    </w:p>
    <w:p w14:paraId="64A092D9">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7.不与采购人、采购代理机构、采购评审专家或其他投标人恶意串通，进行质疑和投诉，维护采购市场秩序。</w:t>
      </w:r>
    </w:p>
    <w:p w14:paraId="23116819">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8.尊重和接受采购监督管理部门的监督和采购代理机构招标采购要求，承担因违约行为给采购人造成的损失。</w:t>
      </w:r>
    </w:p>
    <w:p w14:paraId="102A3F5F">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9.不发生其他有悖于政府采购公开、公平、公正和诚信原则的行为。</w:t>
      </w:r>
    </w:p>
    <w:p w14:paraId="58D76430">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 xml:space="preserve">投标人：（盖单位公章）              </w:t>
      </w:r>
    </w:p>
    <w:p w14:paraId="6B9C81FC">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地址：</w:t>
      </w:r>
    </w:p>
    <w:p w14:paraId="0ADD01F3">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邮编：</w:t>
      </w:r>
    </w:p>
    <w:p w14:paraId="1C232C38">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 xml:space="preserve">电话：       </w:t>
      </w:r>
    </w:p>
    <w:p w14:paraId="21473ADC">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 xml:space="preserve">                      年    月    日</w:t>
      </w:r>
    </w:p>
    <w:p w14:paraId="4288AA28">
      <w:pPr>
        <w:adjustRightInd w:val="0"/>
        <w:snapToGrid w:val="0"/>
        <w:spacing w:line="360" w:lineRule="auto"/>
        <w:ind w:firstLine="420" w:firstLineChars="200"/>
        <w:jc w:val="left"/>
        <w:rPr>
          <w:rStyle w:val="41"/>
          <w:rFonts w:ascii="宋体" w:hAnsi="宋体"/>
          <w:szCs w:val="21"/>
          <w:lang w:val="zh-CN"/>
        </w:rPr>
      </w:pPr>
    </w:p>
    <w:p w14:paraId="41B2D473">
      <w:pPr>
        <w:adjustRightInd w:val="0"/>
        <w:snapToGrid w:val="0"/>
        <w:spacing w:line="360" w:lineRule="auto"/>
        <w:jc w:val="left"/>
        <w:rPr>
          <w:rStyle w:val="41"/>
          <w:rFonts w:ascii="宋体" w:hAnsi="宋体"/>
          <w:szCs w:val="21"/>
          <w:lang w:val="zh-CN"/>
        </w:rPr>
      </w:pPr>
    </w:p>
    <w:p w14:paraId="298D792D">
      <w:pPr>
        <w:adjustRightInd w:val="0"/>
        <w:snapToGrid w:val="0"/>
        <w:spacing w:line="360" w:lineRule="auto"/>
        <w:ind w:firstLine="964"/>
        <w:jc w:val="left"/>
        <w:rPr>
          <w:rStyle w:val="41"/>
          <w:rFonts w:ascii="宋体" w:hAnsi="宋体"/>
          <w:szCs w:val="21"/>
          <w:lang w:val="zh-CN"/>
        </w:rPr>
      </w:pPr>
      <w:r>
        <w:rPr>
          <w:rStyle w:val="41"/>
          <w:rFonts w:ascii="宋体" w:hAnsi="宋体"/>
          <w:b/>
          <w:szCs w:val="21"/>
          <w:lang w:val="zh-CN"/>
        </w:rPr>
        <w:br w:type="page"/>
      </w:r>
      <w:r>
        <w:rPr>
          <w:rStyle w:val="41"/>
          <w:rFonts w:ascii="宋体" w:hAnsi="宋体"/>
          <w:b/>
          <w:szCs w:val="21"/>
          <w:lang w:val="zh-CN"/>
        </w:rPr>
        <w:t>附件二</w:t>
      </w:r>
    </w:p>
    <w:p w14:paraId="355613E4">
      <w:pPr>
        <w:adjustRightInd w:val="0"/>
        <w:snapToGrid w:val="0"/>
        <w:spacing w:line="360" w:lineRule="auto"/>
        <w:ind w:firstLine="1124"/>
        <w:jc w:val="center"/>
        <w:rPr>
          <w:rStyle w:val="41"/>
          <w:rFonts w:ascii="宋体" w:hAnsi="宋体"/>
          <w:b/>
          <w:sz w:val="28"/>
          <w:szCs w:val="28"/>
          <w:lang w:val="zh-CN"/>
        </w:rPr>
      </w:pPr>
      <w:r>
        <w:rPr>
          <w:rStyle w:val="41"/>
          <w:rFonts w:ascii="宋体" w:hAnsi="宋体"/>
          <w:b/>
          <w:sz w:val="28"/>
          <w:szCs w:val="28"/>
          <w:lang w:val="zh-CN"/>
        </w:rPr>
        <w:t>投标人投标资格承诺书</w:t>
      </w:r>
    </w:p>
    <w:p w14:paraId="45D5E4FD">
      <w:pPr>
        <w:adjustRightInd w:val="0"/>
        <w:snapToGrid w:val="0"/>
        <w:spacing w:line="360" w:lineRule="auto"/>
        <w:ind w:firstLine="420" w:firstLineChars="200"/>
        <w:jc w:val="left"/>
        <w:rPr>
          <w:rStyle w:val="41"/>
          <w:rFonts w:ascii="宋体" w:hAnsi="宋体"/>
          <w:szCs w:val="21"/>
          <w:lang w:val="zh-CN"/>
        </w:rPr>
      </w:pPr>
    </w:p>
    <w:p w14:paraId="50B9E28A">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我方承诺，不存在相关法律法规规定的禁止投标的情形。我单位的股权关系、与其他单位的管理关系和其他与本项目有关的利害关系等，作如下说明和承诺：</w:t>
      </w:r>
    </w:p>
    <w:p w14:paraId="20A16B83">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1.我方在本项目投标中，不存在与其他投标人单位负责人为同一人或者存在直接控股、管理关系。</w:t>
      </w:r>
    </w:p>
    <w:p w14:paraId="0638EBBD">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1.1 股权关系说明</w:t>
      </w:r>
    </w:p>
    <w:p w14:paraId="2D40334D">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1.1.1 我单位法定代表人（单位负责人）姓名：</w:t>
      </w:r>
      <w:r>
        <w:rPr>
          <w:rStyle w:val="41"/>
          <w:rFonts w:ascii="宋体" w:hAnsi="宋体"/>
          <w:szCs w:val="21"/>
          <w:u w:val="single" w:color="000000"/>
          <w:lang w:val="zh-CN"/>
        </w:rPr>
        <w:t xml:space="preserve">                               </w:t>
      </w:r>
      <w:r>
        <w:rPr>
          <w:rStyle w:val="41"/>
          <w:rFonts w:ascii="宋体" w:hAnsi="宋体"/>
          <w:szCs w:val="21"/>
          <w:lang w:val="zh-CN"/>
        </w:rPr>
        <w:t>。</w:t>
      </w:r>
    </w:p>
    <w:p w14:paraId="5FF7B14F">
      <w:pPr>
        <w:adjustRightInd w:val="0"/>
        <w:snapToGrid w:val="0"/>
        <w:spacing w:line="360" w:lineRule="auto"/>
        <w:ind w:firstLine="420" w:firstLineChars="200"/>
        <w:jc w:val="left"/>
        <w:rPr>
          <w:rStyle w:val="41"/>
          <w:rFonts w:ascii="宋体" w:hAnsi="宋体"/>
          <w:szCs w:val="21"/>
          <w:u w:val="single"/>
          <w:lang w:val="zh-CN"/>
        </w:rPr>
      </w:pPr>
      <w:r>
        <w:rPr>
          <w:rStyle w:val="41"/>
          <w:rFonts w:ascii="宋体" w:hAnsi="宋体"/>
          <w:szCs w:val="21"/>
          <w:lang w:val="zh-CN"/>
        </w:rPr>
        <w:t>1.1.2 我单位控股的单位有</w:t>
      </w:r>
      <w:r>
        <w:rPr>
          <w:rStyle w:val="41"/>
          <w:rFonts w:ascii="宋体" w:hAnsi="宋体"/>
          <w:szCs w:val="21"/>
          <w:u w:val="single" w:color="000000"/>
          <w:lang w:val="zh-CN"/>
        </w:rPr>
        <w:t xml:space="preserve">                                                 </w:t>
      </w:r>
      <w:r>
        <w:rPr>
          <w:rStyle w:val="41"/>
          <w:rFonts w:ascii="宋体" w:hAnsi="宋体"/>
          <w:szCs w:val="21"/>
          <w:lang w:val="zh-CN"/>
        </w:rPr>
        <w:t>。</w:t>
      </w:r>
    </w:p>
    <w:p w14:paraId="467CF1C4">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1.1.3 我单位被</w:t>
      </w:r>
      <w:r>
        <w:rPr>
          <w:rStyle w:val="41"/>
          <w:rFonts w:ascii="宋体" w:hAnsi="宋体"/>
          <w:szCs w:val="21"/>
          <w:u w:val="single" w:color="000000"/>
          <w:lang w:val="zh-CN"/>
        </w:rPr>
        <w:t xml:space="preserve">                  （单位或自然人）                     </w:t>
      </w:r>
      <w:r>
        <w:rPr>
          <w:rStyle w:val="41"/>
          <w:rFonts w:ascii="宋体" w:hAnsi="宋体"/>
          <w:szCs w:val="21"/>
          <w:lang w:val="zh-CN"/>
        </w:rPr>
        <w:t>控股。</w:t>
      </w:r>
    </w:p>
    <w:p w14:paraId="156B8BB3">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1.2.管理关系说明</w:t>
      </w:r>
    </w:p>
    <w:p w14:paraId="1C30816F">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1.2.1 我单位管理的下属单位有</w:t>
      </w:r>
      <w:r>
        <w:rPr>
          <w:rStyle w:val="41"/>
          <w:rFonts w:ascii="宋体" w:hAnsi="宋体"/>
          <w:szCs w:val="21"/>
          <w:u w:val="single" w:color="000000"/>
          <w:lang w:val="zh-CN"/>
        </w:rPr>
        <w:t xml:space="preserve">                                              </w:t>
      </w:r>
      <w:r>
        <w:rPr>
          <w:rStyle w:val="41"/>
          <w:rFonts w:ascii="宋体" w:hAnsi="宋体"/>
          <w:szCs w:val="21"/>
          <w:lang w:val="zh-CN"/>
        </w:rPr>
        <w:t>。</w:t>
      </w:r>
    </w:p>
    <w:p w14:paraId="72A27316">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1.2.2 我单位的上级管理单位有</w:t>
      </w:r>
      <w:r>
        <w:rPr>
          <w:rStyle w:val="41"/>
          <w:rFonts w:ascii="宋体" w:hAnsi="宋体"/>
          <w:szCs w:val="21"/>
          <w:u w:val="single" w:color="000000"/>
          <w:lang w:val="zh-CN"/>
        </w:rPr>
        <w:t xml:space="preserve">                                              </w:t>
      </w:r>
      <w:r>
        <w:rPr>
          <w:rStyle w:val="41"/>
          <w:rFonts w:ascii="宋体" w:hAnsi="宋体"/>
          <w:szCs w:val="21"/>
          <w:lang w:val="zh-CN"/>
        </w:rPr>
        <w:t>。</w:t>
      </w:r>
    </w:p>
    <w:p w14:paraId="0695F209">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2.我方与采购人不存在利害关系及其他可能影响招标公正性的情形。</w:t>
      </w:r>
    </w:p>
    <w:p w14:paraId="0DCA5E13">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3.我方没有为采购项目提供整体设计、规范编制或者项目管理、监理、检测等服务；</w:t>
      </w:r>
    </w:p>
    <w:p w14:paraId="06CA68B5">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4.其他与本项目有关的利害关系说明：</w:t>
      </w:r>
      <w:r>
        <w:rPr>
          <w:rStyle w:val="41"/>
          <w:rFonts w:ascii="宋体" w:hAnsi="宋体"/>
          <w:szCs w:val="21"/>
          <w:u w:val="single" w:color="000000"/>
          <w:lang w:val="zh-CN"/>
        </w:rPr>
        <w:t xml:space="preserve">                                        </w:t>
      </w:r>
      <w:r>
        <w:rPr>
          <w:rStyle w:val="41"/>
          <w:rFonts w:ascii="宋体" w:hAnsi="宋体"/>
          <w:szCs w:val="21"/>
          <w:lang w:val="zh-CN"/>
        </w:rPr>
        <w:t>。</w:t>
      </w:r>
    </w:p>
    <w:p w14:paraId="2591A565">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我方承诺以上说明真实有效，无虚假内容或隐瞒。</w:t>
      </w:r>
    </w:p>
    <w:p w14:paraId="1BEB91E5">
      <w:pPr>
        <w:adjustRightInd w:val="0"/>
        <w:snapToGrid w:val="0"/>
        <w:spacing w:line="360" w:lineRule="auto"/>
        <w:ind w:firstLine="420" w:firstLineChars="200"/>
        <w:rPr>
          <w:rStyle w:val="41"/>
          <w:rFonts w:ascii="宋体" w:hAnsi="宋体"/>
          <w:szCs w:val="21"/>
        </w:rPr>
      </w:pPr>
    </w:p>
    <w:p w14:paraId="165416C1">
      <w:pPr>
        <w:pStyle w:val="7"/>
        <w:adjustRightInd w:val="0"/>
        <w:snapToGrid w:val="0"/>
        <w:spacing w:line="360" w:lineRule="auto"/>
        <w:ind w:firstLine="840"/>
        <w:rPr>
          <w:rStyle w:val="41"/>
          <w:rFonts w:ascii="宋体" w:hAnsi="宋体"/>
          <w:sz w:val="21"/>
          <w:szCs w:val="21"/>
        </w:rPr>
      </w:pPr>
    </w:p>
    <w:p w14:paraId="3F24E63C">
      <w:pPr>
        <w:adjustRightInd w:val="0"/>
        <w:snapToGrid w:val="0"/>
        <w:spacing w:line="360" w:lineRule="auto"/>
      </w:pPr>
    </w:p>
    <w:p w14:paraId="5950F946">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投标人：</w:t>
      </w:r>
      <w:r>
        <w:rPr>
          <w:rStyle w:val="41"/>
          <w:rFonts w:ascii="宋体" w:hAnsi="宋体"/>
          <w:szCs w:val="21"/>
          <w:u w:val="single" w:color="000000"/>
          <w:lang w:val="zh-CN"/>
        </w:rPr>
        <w:t xml:space="preserve">                                        </w:t>
      </w:r>
      <w:r>
        <w:rPr>
          <w:rStyle w:val="41"/>
          <w:rFonts w:ascii="宋体" w:hAnsi="宋体"/>
          <w:szCs w:val="21"/>
          <w:lang w:val="zh-CN"/>
        </w:rPr>
        <w:t>（盖单位公章）</w:t>
      </w:r>
    </w:p>
    <w:p w14:paraId="00EFCD99">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法定代表人（单位负责人）或其委托代理人：</w:t>
      </w:r>
      <w:r>
        <w:rPr>
          <w:rStyle w:val="41"/>
          <w:rFonts w:ascii="宋体" w:hAnsi="宋体"/>
          <w:szCs w:val="21"/>
          <w:u w:val="single" w:color="000000"/>
          <w:lang w:val="zh-CN"/>
        </w:rPr>
        <w:t xml:space="preserve">        </w:t>
      </w:r>
      <w:r>
        <w:rPr>
          <w:rStyle w:val="41"/>
          <w:rFonts w:ascii="宋体" w:hAnsi="宋体"/>
          <w:szCs w:val="21"/>
          <w:lang w:val="zh-CN"/>
        </w:rPr>
        <w:t>（签字或盖章）</w:t>
      </w:r>
    </w:p>
    <w:p w14:paraId="701E30C3">
      <w:pPr>
        <w:adjustRightInd w:val="0"/>
        <w:snapToGrid w:val="0"/>
        <w:spacing w:line="360" w:lineRule="auto"/>
        <w:ind w:firstLine="5250" w:firstLineChars="2500"/>
        <w:jc w:val="right"/>
        <w:rPr>
          <w:rStyle w:val="41"/>
          <w:rFonts w:ascii="宋体" w:hAnsi="宋体"/>
          <w:szCs w:val="21"/>
          <w:lang w:val="zh-CN"/>
        </w:rPr>
      </w:pPr>
      <w:r>
        <w:rPr>
          <w:rStyle w:val="41"/>
          <w:rFonts w:ascii="宋体" w:hAnsi="宋体"/>
          <w:szCs w:val="21"/>
          <w:lang w:val="zh-CN"/>
        </w:rPr>
        <w:t>年    月    日</w:t>
      </w:r>
    </w:p>
    <w:p w14:paraId="15D18F04">
      <w:pPr>
        <w:adjustRightInd w:val="0"/>
        <w:snapToGrid w:val="0"/>
        <w:spacing w:line="360" w:lineRule="auto"/>
        <w:rPr>
          <w:rStyle w:val="41"/>
          <w:rFonts w:ascii="宋体" w:hAnsi="宋体"/>
          <w:szCs w:val="21"/>
          <w:lang w:val="zh-CN"/>
        </w:rPr>
      </w:pPr>
    </w:p>
    <w:p w14:paraId="06B81787">
      <w:pPr>
        <w:adjustRightInd w:val="0"/>
        <w:snapToGrid w:val="0"/>
        <w:spacing w:line="360" w:lineRule="auto"/>
        <w:ind w:firstLine="964"/>
        <w:rPr>
          <w:rStyle w:val="41"/>
          <w:rFonts w:ascii="宋体" w:hAnsi="宋体"/>
          <w:b/>
          <w:sz w:val="28"/>
          <w:szCs w:val="28"/>
        </w:rPr>
      </w:pPr>
      <w:r>
        <w:rPr>
          <w:rStyle w:val="41"/>
          <w:rFonts w:ascii="宋体" w:hAnsi="宋体"/>
          <w:b/>
          <w:szCs w:val="21"/>
          <w:lang w:val="zh-CN"/>
        </w:rPr>
        <w:br w:type="page"/>
      </w:r>
      <w:r>
        <w:rPr>
          <w:rStyle w:val="41"/>
          <w:rFonts w:ascii="宋体" w:hAnsi="宋体"/>
          <w:b/>
          <w:szCs w:val="21"/>
          <w:lang w:val="zh-CN"/>
        </w:rPr>
        <w:t>附件</w:t>
      </w:r>
      <w:r>
        <w:rPr>
          <w:rStyle w:val="41"/>
          <w:rFonts w:ascii="宋体" w:hAnsi="宋体"/>
          <w:b/>
          <w:szCs w:val="21"/>
        </w:rPr>
        <w:t>三</w:t>
      </w:r>
    </w:p>
    <w:p w14:paraId="6B11C12E">
      <w:pPr>
        <w:adjustRightInd w:val="0"/>
        <w:snapToGrid w:val="0"/>
        <w:spacing w:line="360" w:lineRule="auto"/>
        <w:ind w:firstLine="1124"/>
        <w:jc w:val="center"/>
        <w:rPr>
          <w:rStyle w:val="41"/>
          <w:rFonts w:ascii="宋体" w:hAnsi="宋体"/>
          <w:b/>
          <w:sz w:val="28"/>
          <w:szCs w:val="28"/>
          <w:lang w:val="zh-CN"/>
        </w:rPr>
      </w:pPr>
      <w:r>
        <w:rPr>
          <w:rStyle w:val="41"/>
          <w:rFonts w:ascii="宋体" w:hAnsi="宋体"/>
          <w:b/>
          <w:sz w:val="28"/>
          <w:szCs w:val="28"/>
          <w:lang w:val="zh-CN"/>
        </w:rPr>
        <w:t>投标人书面声明函</w:t>
      </w:r>
    </w:p>
    <w:p w14:paraId="4117AA6E">
      <w:pPr>
        <w:adjustRightInd w:val="0"/>
        <w:snapToGrid w:val="0"/>
        <w:spacing w:line="360" w:lineRule="auto"/>
        <w:jc w:val="left"/>
        <w:rPr>
          <w:rStyle w:val="41"/>
          <w:rFonts w:ascii="宋体" w:hAnsi="宋体"/>
          <w:szCs w:val="21"/>
          <w:lang w:val="zh-CN"/>
        </w:rPr>
      </w:pPr>
      <w:r>
        <w:rPr>
          <w:rStyle w:val="41"/>
          <w:rFonts w:ascii="宋体" w:hAnsi="宋体"/>
          <w:szCs w:val="21"/>
          <w:lang w:val="zh-CN"/>
        </w:rPr>
        <w:t>龙寰项目管理</w:t>
      </w:r>
      <w:r>
        <w:rPr>
          <w:rStyle w:val="41"/>
          <w:rFonts w:hint="eastAsia" w:ascii="宋体" w:hAnsi="宋体"/>
          <w:szCs w:val="21"/>
          <w:lang w:val="zh-CN"/>
        </w:rPr>
        <w:t>咨询</w:t>
      </w:r>
      <w:r>
        <w:rPr>
          <w:rStyle w:val="41"/>
          <w:rFonts w:ascii="宋体" w:hAnsi="宋体"/>
          <w:szCs w:val="21"/>
          <w:lang w:val="zh-CN"/>
        </w:rPr>
        <w:t>有限公司：</w:t>
      </w:r>
    </w:p>
    <w:p w14:paraId="25C8389A">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我方作为项目名称（项目编号：____）的投标投标人，在此郑重声明：</w:t>
      </w:r>
    </w:p>
    <w:p w14:paraId="2EA4CE99">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1、在参加本次政府采购活动前3年内的经营活动中</w:t>
      </w:r>
      <w:r>
        <w:rPr>
          <w:rStyle w:val="41"/>
          <w:rFonts w:ascii="宋体" w:hAnsi="宋体" w:cs="Times New Roman"/>
          <w:b/>
          <w:bCs/>
          <w:szCs w:val="21"/>
          <w:u w:val="single" w:color="000000"/>
        </w:rPr>
        <w:t xml:space="preserve"> </w:t>
      </w:r>
      <w:r>
        <w:rPr>
          <w:rStyle w:val="41"/>
          <w:rFonts w:ascii="宋体" w:hAnsi="宋体" w:cs="Times New Roman"/>
          <w:b/>
          <w:bCs/>
          <w:szCs w:val="21"/>
          <w:u w:val="single" w:color="000000"/>
          <w:lang w:val="zh-CN"/>
        </w:rPr>
        <w:t>没有</w:t>
      </w:r>
      <w:r>
        <w:rPr>
          <w:rStyle w:val="41"/>
          <w:rFonts w:ascii="宋体" w:hAnsi="宋体" w:cs="Times New Roman"/>
          <w:b/>
          <w:bCs/>
          <w:szCs w:val="21"/>
          <w:u w:val="single" w:color="000000"/>
        </w:rPr>
        <w:t xml:space="preserve"> </w:t>
      </w:r>
      <w:r>
        <w:rPr>
          <w:rStyle w:val="41"/>
          <w:rFonts w:ascii="宋体" w:hAnsi="宋体"/>
          <w:szCs w:val="21"/>
          <w:lang w:val="zh-CN"/>
        </w:rPr>
        <w:t>（填“没有”或“有”）重大违法记录。投标人在参加政府采购活动前3年内因违法经营被禁止在一定期限内参加政府采购活动，期限届满的，可以参加政府采购活动，但应提供期限届满的证明材料。</w:t>
      </w:r>
    </w:p>
    <w:p w14:paraId="4A8DD89C">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2、我方______（填“未被列入”或“被列入”）失信被执行人名单。</w:t>
      </w:r>
    </w:p>
    <w:p w14:paraId="48A0CB10">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3、我方______（填“未被列入”或“被列入”）重大税收违法失信主体。</w:t>
      </w:r>
    </w:p>
    <w:p w14:paraId="0EC83658">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4、我方______（填“未被列入”或“被列入”）政府采购严重违法失信行为记录名单。</w:t>
      </w:r>
    </w:p>
    <w:p w14:paraId="75478A8B">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如有不实，我方将无条件地退出本项目的采购活动，并遵照《政府采购法》有关“提供虚假材料的规定”接受处罚。</w:t>
      </w:r>
    </w:p>
    <w:p w14:paraId="1E9B42EC">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特此声明。</w:t>
      </w:r>
    </w:p>
    <w:p w14:paraId="70A609A6">
      <w:pPr>
        <w:adjustRightInd w:val="0"/>
        <w:snapToGrid w:val="0"/>
        <w:spacing w:line="360" w:lineRule="auto"/>
        <w:ind w:firstLine="480" w:firstLineChars="200"/>
        <w:jc w:val="left"/>
        <w:rPr>
          <w:rStyle w:val="41"/>
          <w:rFonts w:ascii="宋体" w:hAnsi="宋体"/>
          <w:sz w:val="24"/>
          <w:szCs w:val="24"/>
          <w:lang w:val="zh-CN"/>
        </w:rPr>
      </w:pPr>
    </w:p>
    <w:p w14:paraId="41F61DE0">
      <w:pPr>
        <w:pStyle w:val="35"/>
        <w:adjustRightInd w:val="0"/>
        <w:snapToGrid w:val="0"/>
        <w:spacing w:line="360" w:lineRule="auto"/>
        <w:ind w:firstLine="1120"/>
        <w:rPr>
          <w:rStyle w:val="41"/>
          <w:u w:color="FF0000"/>
          <w:lang w:val="zh-CN"/>
        </w:rPr>
      </w:pPr>
    </w:p>
    <w:p w14:paraId="18484B45">
      <w:pPr>
        <w:adjustRightInd w:val="0"/>
        <w:snapToGrid w:val="0"/>
        <w:spacing w:line="360" w:lineRule="auto"/>
        <w:ind w:firstLine="480" w:firstLineChars="200"/>
        <w:jc w:val="left"/>
        <w:rPr>
          <w:rStyle w:val="41"/>
          <w:rFonts w:ascii="宋体" w:hAnsi="宋体"/>
          <w:sz w:val="24"/>
          <w:szCs w:val="24"/>
          <w:lang w:val="zh-CN"/>
        </w:rPr>
      </w:pPr>
    </w:p>
    <w:p w14:paraId="6F5F7A4A">
      <w:pPr>
        <w:adjustRightInd w:val="0"/>
        <w:snapToGrid w:val="0"/>
        <w:spacing w:line="360" w:lineRule="auto"/>
        <w:ind w:firstLine="480" w:firstLineChars="200"/>
        <w:jc w:val="left"/>
        <w:rPr>
          <w:rStyle w:val="41"/>
          <w:rFonts w:ascii="宋体" w:hAnsi="宋体"/>
          <w:sz w:val="24"/>
          <w:szCs w:val="24"/>
          <w:lang w:val="zh-CN"/>
        </w:rPr>
      </w:pPr>
    </w:p>
    <w:p w14:paraId="7B80B32F">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投标人：</w:t>
      </w:r>
      <w:r>
        <w:rPr>
          <w:rStyle w:val="41"/>
          <w:rFonts w:ascii="宋体" w:hAnsi="宋体"/>
          <w:szCs w:val="21"/>
          <w:u w:val="single" w:color="000000"/>
          <w:lang w:val="zh-CN"/>
        </w:rPr>
        <w:t xml:space="preserve">                                        </w:t>
      </w:r>
      <w:r>
        <w:rPr>
          <w:rStyle w:val="41"/>
          <w:rFonts w:ascii="宋体" w:hAnsi="宋体"/>
          <w:szCs w:val="21"/>
          <w:lang w:val="zh-CN"/>
        </w:rPr>
        <w:t>（盖单位公章）</w:t>
      </w:r>
    </w:p>
    <w:p w14:paraId="6601A38D">
      <w:pPr>
        <w:adjustRightInd w:val="0"/>
        <w:snapToGrid w:val="0"/>
        <w:spacing w:line="360" w:lineRule="auto"/>
        <w:ind w:firstLine="420" w:firstLineChars="200"/>
        <w:jc w:val="right"/>
        <w:rPr>
          <w:rStyle w:val="41"/>
          <w:rFonts w:ascii="宋体" w:hAnsi="宋体"/>
          <w:szCs w:val="21"/>
          <w:lang w:val="zh-CN"/>
        </w:rPr>
      </w:pPr>
      <w:r>
        <w:rPr>
          <w:rStyle w:val="41"/>
          <w:rFonts w:ascii="宋体" w:hAnsi="宋体"/>
          <w:szCs w:val="21"/>
          <w:lang w:val="zh-CN"/>
        </w:rPr>
        <w:t>法定代表人（单位负责人）或其委托代理人：</w:t>
      </w:r>
      <w:r>
        <w:rPr>
          <w:rStyle w:val="41"/>
          <w:rFonts w:ascii="宋体" w:hAnsi="宋体"/>
          <w:szCs w:val="21"/>
          <w:u w:val="single" w:color="000000"/>
          <w:lang w:val="zh-CN"/>
        </w:rPr>
        <w:t xml:space="preserve">        </w:t>
      </w:r>
      <w:r>
        <w:rPr>
          <w:rStyle w:val="41"/>
          <w:rFonts w:ascii="宋体" w:hAnsi="宋体"/>
          <w:szCs w:val="21"/>
          <w:lang w:val="zh-CN"/>
        </w:rPr>
        <w:t>（签字或盖章）</w:t>
      </w:r>
    </w:p>
    <w:p w14:paraId="114E3603">
      <w:pPr>
        <w:adjustRightInd w:val="0"/>
        <w:snapToGrid w:val="0"/>
        <w:spacing w:line="360" w:lineRule="auto"/>
        <w:ind w:firstLine="5460" w:firstLineChars="2600"/>
        <w:rPr>
          <w:rStyle w:val="41"/>
        </w:rPr>
      </w:pPr>
      <w:r>
        <w:rPr>
          <w:rStyle w:val="41"/>
          <w:rFonts w:ascii="宋体" w:hAnsi="宋体"/>
          <w:szCs w:val="21"/>
          <w:lang w:val="zh-CN"/>
        </w:rPr>
        <w:t>年    月    日</w:t>
      </w:r>
    </w:p>
    <w:p w14:paraId="35B9FE3A">
      <w:pPr>
        <w:adjustRightInd w:val="0"/>
        <w:snapToGrid w:val="0"/>
        <w:spacing w:line="360" w:lineRule="auto"/>
        <w:ind w:firstLine="964"/>
        <w:jc w:val="left"/>
        <w:rPr>
          <w:rStyle w:val="41"/>
          <w:rFonts w:ascii="宋体" w:hAnsi="宋体"/>
          <w:b/>
          <w:szCs w:val="21"/>
          <w:lang w:val="zh-CN"/>
        </w:rPr>
      </w:pPr>
    </w:p>
    <w:p w14:paraId="0C3966A4">
      <w:pPr>
        <w:adjustRightInd w:val="0"/>
        <w:snapToGrid w:val="0"/>
        <w:spacing w:line="360" w:lineRule="auto"/>
        <w:ind w:firstLine="964"/>
        <w:jc w:val="left"/>
        <w:rPr>
          <w:rStyle w:val="41"/>
          <w:rFonts w:ascii="宋体" w:hAnsi="宋体"/>
          <w:b/>
          <w:szCs w:val="21"/>
          <w:lang w:val="zh-CN"/>
        </w:rPr>
      </w:pPr>
    </w:p>
    <w:p w14:paraId="0A4C8C0F">
      <w:pPr>
        <w:adjustRightInd w:val="0"/>
        <w:snapToGrid w:val="0"/>
        <w:spacing w:line="360" w:lineRule="auto"/>
        <w:ind w:firstLine="964"/>
        <w:jc w:val="left"/>
        <w:rPr>
          <w:rStyle w:val="41"/>
          <w:rFonts w:ascii="宋体" w:hAnsi="宋体"/>
          <w:b/>
          <w:szCs w:val="21"/>
          <w:lang w:val="zh-CN"/>
        </w:rPr>
      </w:pPr>
    </w:p>
    <w:p w14:paraId="1CF232A5">
      <w:pPr>
        <w:adjustRightInd w:val="0"/>
        <w:snapToGrid w:val="0"/>
        <w:spacing w:line="360" w:lineRule="auto"/>
        <w:ind w:firstLine="964"/>
        <w:jc w:val="left"/>
        <w:rPr>
          <w:rStyle w:val="41"/>
          <w:rFonts w:ascii="宋体" w:hAnsi="宋体"/>
          <w:b/>
          <w:szCs w:val="21"/>
          <w:lang w:val="zh-CN"/>
        </w:rPr>
      </w:pPr>
    </w:p>
    <w:p w14:paraId="2CB7F3A6">
      <w:pPr>
        <w:pStyle w:val="35"/>
        <w:adjustRightInd w:val="0"/>
        <w:snapToGrid w:val="0"/>
        <w:spacing w:line="360" w:lineRule="auto"/>
        <w:ind w:firstLine="1124"/>
        <w:rPr>
          <w:rStyle w:val="41"/>
          <w:rFonts w:ascii="宋体" w:hAnsi="宋体"/>
          <w:b/>
          <w:szCs w:val="21"/>
          <w:u w:color="FF0000"/>
          <w:lang w:val="zh-CN"/>
        </w:rPr>
      </w:pPr>
    </w:p>
    <w:p w14:paraId="2DFC4B7B">
      <w:pPr>
        <w:adjustRightInd w:val="0"/>
        <w:snapToGrid w:val="0"/>
        <w:spacing w:line="360" w:lineRule="auto"/>
        <w:rPr>
          <w:rStyle w:val="41"/>
          <w:lang w:val="zh-CN"/>
        </w:rPr>
      </w:pPr>
    </w:p>
    <w:p w14:paraId="788C3277">
      <w:pPr>
        <w:adjustRightInd w:val="0"/>
        <w:snapToGrid w:val="0"/>
        <w:spacing w:line="360" w:lineRule="auto"/>
        <w:ind w:firstLine="964"/>
        <w:jc w:val="left"/>
        <w:rPr>
          <w:rStyle w:val="41"/>
          <w:rFonts w:ascii="宋体" w:hAnsi="宋体"/>
          <w:b/>
          <w:szCs w:val="21"/>
          <w:lang w:val="zh-CN"/>
        </w:rPr>
      </w:pPr>
    </w:p>
    <w:p w14:paraId="05971D9C">
      <w:pPr>
        <w:adjustRightInd w:val="0"/>
        <w:snapToGrid w:val="0"/>
        <w:spacing w:line="360" w:lineRule="auto"/>
        <w:ind w:firstLine="964"/>
        <w:jc w:val="left"/>
        <w:rPr>
          <w:rStyle w:val="41"/>
          <w:rFonts w:ascii="宋体" w:hAnsi="宋体"/>
          <w:b/>
          <w:szCs w:val="21"/>
          <w:lang w:val="zh-CN"/>
        </w:rPr>
      </w:pPr>
    </w:p>
    <w:p w14:paraId="1DE7418A">
      <w:pPr>
        <w:adjustRightInd w:val="0"/>
        <w:snapToGrid w:val="0"/>
        <w:spacing w:line="360" w:lineRule="auto"/>
        <w:ind w:firstLine="964"/>
        <w:jc w:val="left"/>
        <w:rPr>
          <w:rStyle w:val="41"/>
          <w:rFonts w:ascii="宋体" w:hAnsi="宋体"/>
          <w:b/>
          <w:szCs w:val="21"/>
          <w:lang w:val="zh-CN"/>
        </w:rPr>
      </w:pPr>
    </w:p>
    <w:p w14:paraId="399655C9">
      <w:pPr>
        <w:adjustRightInd w:val="0"/>
        <w:snapToGrid w:val="0"/>
        <w:spacing w:line="360" w:lineRule="auto"/>
        <w:ind w:firstLine="964"/>
        <w:jc w:val="left"/>
        <w:rPr>
          <w:rStyle w:val="41"/>
          <w:rFonts w:ascii="宋体" w:hAnsi="宋体"/>
          <w:b/>
          <w:szCs w:val="21"/>
          <w:lang w:val="zh-CN"/>
        </w:rPr>
      </w:pPr>
    </w:p>
    <w:p w14:paraId="1C827A4D">
      <w:pPr>
        <w:adjustRightInd w:val="0"/>
        <w:snapToGrid w:val="0"/>
        <w:spacing w:line="360" w:lineRule="auto"/>
        <w:ind w:firstLine="964"/>
        <w:jc w:val="left"/>
        <w:rPr>
          <w:rStyle w:val="41"/>
          <w:rFonts w:ascii="宋体" w:hAnsi="宋体"/>
          <w:b/>
          <w:szCs w:val="21"/>
          <w:lang w:val="zh-CN"/>
        </w:rPr>
      </w:pPr>
    </w:p>
    <w:p w14:paraId="38A5C13E">
      <w:pPr>
        <w:adjustRightInd w:val="0"/>
        <w:snapToGrid w:val="0"/>
        <w:spacing w:line="360" w:lineRule="auto"/>
        <w:ind w:firstLine="964"/>
        <w:jc w:val="left"/>
        <w:rPr>
          <w:rStyle w:val="41"/>
          <w:rFonts w:ascii="宋体" w:hAnsi="宋体"/>
          <w:b/>
          <w:szCs w:val="21"/>
          <w:lang w:val="zh-CN"/>
        </w:rPr>
      </w:pPr>
    </w:p>
    <w:p w14:paraId="41C23026">
      <w:pPr>
        <w:adjustRightInd w:val="0"/>
        <w:snapToGrid w:val="0"/>
        <w:spacing w:line="360" w:lineRule="auto"/>
        <w:rPr>
          <w:rStyle w:val="41"/>
          <w:rFonts w:ascii="宋体" w:hAnsi="宋体"/>
          <w:szCs w:val="21"/>
          <w:lang w:val="zh-CN"/>
        </w:rPr>
      </w:pPr>
    </w:p>
    <w:p w14:paraId="372D9A98">
      <w:pPr>
        <w:adjustRightInd w:val="0"/>
        <w:snapToGrid w:val="0"/>
        <w:spacing w:line="360" w:lineRule="auto"/>
        <w:jc w:val="center"/>
        <w:rPr>
          <w:rStyle w:val="41"/>
          <w:rFonts w:ascii="宋体" w:hAnsi="宋体"/>
          <w:b/>
          <w:sz w:val="32"/>
          <w:szCs w:val="32"/>
        </w:rPr>
      </w:pPr>
      <w:r>
        <w:rPr>
          <w:rStyle w:val="41"/>
          <w:rFonts w:ascii="宋体" w:hAnsi="宋体"/>
          <w:b/>
          <w:sz w:val="32"/>
          <w:szCs w:val="32"/>
        </w:rPr>
        <w:t>八、其他资料</w:t>
      </w:r>
    </w:p>
    <w:p w14:paraId="0BE56A5C">
      <w:pPr>
        <w:adjustRightInd w:val="0"/>
        <w:snapToGrid w:val="0"/>
        <w:spacing w:line="360" w:lineRule="auto"/>
        <w:jc w:val="left"/>
        <w:rPr>
          <w:rStyle w:val="41"/>
          <w:rFonts w:ascii="宋体" w:hAnsi="宋体"/>
          <w:szCs w:val="21"/>
          <w:lang w:val="zh-CN"/>
        </w:rPr>
      </w:pPr>
      <w:r>
        <w:rPr>
          <w:rStyle w:val="41"/>
          <w:rFonts w:ascii="宋体" w:hAnsi="宋体"/>
          <w:szCs w:val="21"/>
          <w:lang w:val="zh-CN"/>
        </w:rPr>
        <w:t>符合政府采购相关政策的投标人可按有关规定提供以下证明材料，否则可不填写本部分内容。</w:t>
      </w:r>
    </w:p>
    <w:p w14:paraId="60DE6377">
      <w:pPr>
        <w:adjustRightInd w:val="0"/>
        <w:snapToGrid w:val="0"/>
        <w:spacing w:line="360" w:lineRule="auto"/>
        <w:jc w:val="left"/>
        <w:rPr>
          <w:rStyle w:val="41"/>
          <w:rFonts w:ascii="宋体" w:hAnsi="宋体"/>
          <w:szCs w:val="21"/>
          <w:lang w:val="zh-CN"/>
        </w:rPr>
      </w:pPr>
      <w:r>
        <w:rPr>
          <w:rStyle w:val="41"/>
          <w:rFonts w:ascii="宋体" w:hAnsi="宋体"/>
          <w:szCs w:val="21"/>
          <w:lang w:val="zh-CN"/>
        </w:rPr>
        <w:t>1.中小企业声明函（附件一）；</w:t>
      </w:r>
    </w:p>
    <w:p w14:paraId="67FAAC66">
      <w:pPr>
        <w:adjustRightInd w:val="0"/>
        <w:snapToGrid w:val="0"/>
        <w:spacing w:line="360" w:lineRule="auto"/>
        <w:jc w:val="left"/>
        <w:rPr>
          <w:rStyle w:val="41"/>
          <w:rFonts w:ascii="宋体" w:hAnsi="宋体"/>
          <w:szCs w:val="21"/>
          <w:lang w:val="zh-CN"/>
        </w:rPr>
      </w:pPr>
      <w:r>
        <w:rPr>
          <w:rStyle w:val="41"/>
          <w:rFonts w:ascii="宋体" w:hAnsi="宋体"/>
          <w:szCs w:val="21"/>
          <w:lang w:val="zh-CN"/>
        </w:rPr>
        <w:t>2.残疾人福利性单位声明函（附件二）；</w:t>
      </w:r>
    </w:p>
    <w:p w14:paraId="0D995E08">
      <w:pPr>
        <w:adjustRightInd w:val="0"/>
        <w:snapToGrid w:val="0"/>
        <w:spacing w:line="360" w:lineRule="auto"/>
        <w:jc w:val="left"/>
        <w:rPr>
          <w:rStyle w:val="41"/>
          <w:rFonts w:ascii="宋体" w:hAnsi="宋体"/>
          <w:szCs w:val="21"/>
          <w:lang w:val="zh-CN"/>
        </w:rPr>
      </w:pPr>
      <w:r>
        <w:rPr>
          <w:rStyle w:val="41"/>
          <w:rFonts w:ascii="宋体" w:hAnsi="宋体"/>
          <w:szCs w:val="21"/>
          <w:lang w:val="zh-CN"/>
        </w:rPr>
        <w:t>3.监狱企业证明文件；</w:t>
      </w:r>
    </w:p>
    <w:p w14:paraId="3C263D33">
      <w:pPr>
        <w:adjustRightInd w:val="0"/>
        <w:snapToGrid w:val="0"/>
        <w:spacing w:line="360" w:lineRule="auto"/>
        <w:jc w:val="left"/>
        <w:rPr>
          <w:rStyle w:val="41"/>
          <w:rFonts w:ascii="宋体" w:hAnsi="宋体"/>
          <w:szCs w:val="21"/>
          <w:lang w:val="zh-CN"/>
        </w:rPr>
      </w:pPr>
      <w:r>
        <w:rPr>
          <w:rStyle w:val="41"/>
          <w:rFonts w:hint="eastAsia" w:ascii="宋体" w:hAnsi="宋体"/>
          <w:szCs w:val="21"/>
          <w:lang w:val="en-US" w:eastAsia="zh-CN"/>
        </w:rPr>
        <w:t>4</w:t>
      </w:r>
      <w:r>
        <w:rPr>
          <w:rStyle w:val="41"/>
          <w:rFonts w:ascii="宋体" w:hAnsi="宋体"/>
          <w:szCs w:val="21"/>
          <w:lang w:val="zh-CN"/>
        </w:rPr>
        <w:t>.其他资料。</w:t>
      </w:r>
    </w:p>
    <w:p w14:paraId="2520D538">
      <w:pPr>
        <w:adjustRightInd w:val="0"/>
        <w:snapToGrid w:val="0"/>
        <w:spacing w:line="360" w:lineRule="auto"/>
        <w:jc w:val="left"/>
        <w:rPr>
          <w:rStyle w:val="41"/>
          <w:rFonts w:ascii="宋体" w:hAnsi="宋体"/>
          <w:szCs w:val="21"/>
          <w:lang w:val="zh-CN"/>
        </w:rPr>
      </w:pPr>
    </w:p>
    <w:p w14:paraId="75DBB0F1">
      <w:pPr>
        <w:adjustRightInd w:val="0"/>
        <w:snapToGrid w:val="0"/>
        <w:spacing w:line="360" w:lineRule="auto"/>
        <w:jc w:val="left"/>
        <w:rPr>
          <w:rStyle w:val="41"/>
          <w:rFonts w:ascii="宋体" w:hAnsi="宋体"/>
          <w:szCs w:val="21"/>
          <w:lang w:val="zh-CN"/>
        </w:rPr>
      </w:pPr>
    </w:p>
    <w:p w14:paraId="79B94B68">
      <w:pPr>
        <w:adjustRightInd w:val="0"/>
        <w:snapToGrid w:val="0"/>
        <w:spacing w:line="360" w:lineRule="auto"/>
        <w:jc w:val="left"/>
        <w:rPr>
          <w:rStyle w:val="41"/>
          <w:rFonts w:ascii="宋体" w:hAnsi="宋体"/>
          <w:szCs w:val="21"/>
          <w:lang w:val="zh-CN"/>
        </w:rPr>
      </w:pPr>
    </w:p>
    <w:p w14:paraId="1549A4A5">
      <w:pPr>
        <w:adjustRightInd w:val="0"/>
        <w:snapToGrid w:val="0"/>
        <w:spacing w:line="360" w:lineRule="auto"/>
        <w:jc w:val="left"/>
        <w:rPr>
          <w:rStyle w:val="41"/>
          <w:rFonts w:ascii="宋体" w:hAnsi="宋体"/>
          <w:szCs w:val="21"/>
          <w:lang w:val="zh-CN"/>
        </w:rPr>
      </w:pPr>
    </w:p>
    <w:p w14:paraId="6CB5696E">
      <w:pPr>
        <w:adjustRightInd w:val="0"/>
        <w:snapToGrid w:val="0"/>
        <w:spacing w:line="360" w:lineRule="auto"/>
        <w:jc w:val="left"/>
        <w:rPr>
          <w:rStyle w:val="41"/>
          <w:rFonts w:ascii="宋体" w:hAnsi="宋体"/>
          <w:szCs w:val="21"/>
          <w:lang w:val="zh-CN"/>
        </w:rPr>
      </w:pPr>
    </w:p>
    <w:p w14:paraId="0C8D246D">
      <w:pPr>
        <w:adjustRightInd w:val="0"/>
        <w:snapToGrid w:val="0"/>
        <w:spacing w:line="360" w:lineRule="auto"/>
        <w:jc w:val="left"/>
        <w:rPr>
          <w:rStyle w:val="41"/>
          <w:rFonts w:ascii="宋体" w:hAnsi="宋体"/>
          <w:szCs w:val="21"/>
          <w:lang w:val="zh-CN"/>
        </w:rPr>
      </w:pPr>
    </w:p>
    <w:p w14:paraId="6780484A">
      <w:pPr>
        <w:adjustRightInd w:val="0"/>
        <w:snapToGrid w:val="0"/>
        <w:spacing w:line="360" w:lineRule="auto"/>
        <w:jc w:val="left"/>
        <w:rPr>
          <w:rStyle w:val="41"/>
          <w:rFonts w:ascii="宋体" w:hAnsi="宋体"/>
          <w:szCs w:val="21"/>
          <w:lang w:val="zh-CN"/>
        </w:rPr>
      </w:pPr>
    </w:p>
    <w:p w14:paraId="2AF1CC71">
      <w:pPr>
        <w:adjustRightInd w:val="0"/>
        <w:snapToGrid w:val="0"/>
        <w:spacing w:line="360" w:lineRule="auto"/>
        <w:jc w:val="left"/>
        <w:rPr>
          <w:rStyle w:val="41"/>
          <w:rFonts w:ascii="宋体" w:hAnsi="宋体"/>
          <w:szCs w:val="21"/>
          <w:lang w:val="zh-CN"/>
        </w:rPr>
      </w:pPr>
    </w:p>
    <w:p w14:paraId="456F7801">
      <w:pPr>
        <w:adjustRightInd w:val="0"/>
        <w:snapToGrid w:val="0"/>
        <w:spacing w:line="360" w:lineRule="auto"/>
        <w:jc w:val="left"/>
        <w:rPr>
          <w:rStyle w:val="41"/>
          <w:rFonts w:ascii="宋体" w:hAnsi="宋体"/>
          <w:szCs w:val="21"/>
          <w:lang w:val="zh-CN"/>
        </w:rPr>
      </w:pPr>
    </w:p>
    <w:p w14:paraId="2A2C44F3">
      <w:pPr>
        <w:adjustRightInd w:val="0"/>
        <w:snapToGrid w:val="0"/>
        <w:spacing w:line="360" w:lineRule="auto"/>
        <w:ind w:firstLine="422" w:firstLineChars="200"/>
        <w:jc w:val="left"/>
        <w:rPr>
          <w:rStyle w:val="41"/>
          <w:rFonts w:ascii="宋体" w:hAnsi="宋体"/>
          <w:szCs w:val="21"/>
          <w:lang w:val="zh-CN"/>
        </w:rPr>
      </w:pPr>
      <w:r>
        <w:rPr>
          <w:rStyle w:val="41"/>
          <w:rFonts w:ascii="宋体" w:hAnsi="宋体"/>
          <w:b/>
          <w:szCs w:val="21"/>
          <w:lang w:val="zh-CN"/>
        </w:rPr>
        <w:t>注：投标人弄虚作假或提供虚假材料的，按《中华人民共和国政府采购法》第77条执行：处以采购金额千分之五以上千分之十以下的罚款， 列入不良行为记录名单， 在一至三年内禁止参加政府采购活动， 有违法所得的， 并处没收违法所得， 情节严重的， 由工商行政管理机关吊销营业执照； 构成犯罪的， 依法追究刑事责任</w:t>
      </w:r>
      <w:r>
        <w:rPr>
          <w:rStyle w:val="41"/>
          <w:rFonts w:ascii="宋体" w:hAnsi="宋体"/>
          <w:szCs w:val="21"/>
          <w:lang w:val="zh-CN"/>
        </w:rPr>
        <w:t>。</w:t>
      </w:r>
    </w:p>
    <w:p w14:paraId="71C3A74C">
      <w:pPr>
        <w:adjustRightInd w:val="0"/>
        <w:snapToGrid w:val="0"/>
        <w:spacing w:line="360" w:lineRule="auto"/>
        <w:jc w:val="left"/>
        <w:rPr>
          <w:rStyle w:val="41"/>
          <w:rFonts w:ascii="宋体" w:hAnsi="宋体"/>
          <w:szCs w:val="21"/>
          <w:lang w:val="zh-CN"/>
        </w:rPr>
      </w:pPr>
    </w:p>
    <w:p w14:paraId="2AC0D5CF">
      <w:pPr>
        <w:pStyle w:val="2"/>
        <w:adjustRightInd w:val="0"/>
        <w:snapToGrid w:val="0"/>
        <w:spacing w:line="360" w:lineRule="auto"/>
        <w:ind w:firstLine="840"/>
        <w:rPr>
          <w:rStyle w:val="41"/>
          <w:rFonts w:ascii="宋体" w:hAnsi="宋体"/>
          <w:sz w:val="21"/>
          <w:szCs w:val="21"/>
          <w:lang w:val="zh-CN"/>
        </w:rPr>
      </w:pPr>
    </w:p>
    <w:p w14:paraId="711DEBA1">
      <w:pPr>
        <w:adjustRightInd w:val="0"/>
        <w:snapToGrid w:val="0"/>
        <w:spacing w:line="360" w:lineRule="auto"/>
        <w:rPr>
          <w:rStyle w:val="41"/>
          <w:rFonts w:ascii="宋体" w:hAnsi="宋体"/>
          <w:szCs w:val="21"/>
          <w:lang w:val="zh-CN"/>
        </w:rPr>
      </w:pPr>
    </w:p>
    <w:p w14:paraId="525156C1">
      <w:pPr>
        <w:pStyle w:val="2"/>
        <w:adjustRightInd w:val="0"/>
        <w:snapToGrid w:val="0"/>
        <w:spacing w:line="360" w:lineRule="auto"/>
        <w:ind w:firstLine="840"/>
        <w:rPr>
          <w:rStyle w:val="41"/>
          <w:rFonts w:ascii="宋体" w:hAnsi="宋体"/>
          <w:sz w:val="21"/>
          <w:szCs w:val="21"/>
          <w:lang w:val="zh-CN"/>
        </w:rPr>
      </w:pPr>
    </w:p>
    <w:p w14:paraId="04977E88">
      <w:pPr>
        <w:adjustRightInd w:val="0"/>
        <w:snapToGrid w:val="0"/>
        <w:spacing w:line="360" w:lineRule="auto"/>
        <w:rPr>
          <w:rStyle w:val="41"/>
          <w:rFonts w:ascii="宋体" w:hAnsi="宋体"/>
          <w:szCs w:val="21"/>
          <w:lang w:val="zh-CN"/>
        </w:rPr>
      </w:pPr>
    </w:p>
    <w:p w14:paraId="176A0E25">
      <w:pPr>
        <w:pStyle w:val="2"/>
        <w:adjustRightInd w:val="0"/>
        <w:snapToGrid w:val="0"/>
        <w:spacing w:line="360" w:lineRule="auto"/>
        <w:ind w:firstLine="840"/>
        <w:rPr>
          <w:rStyle w:val="41"/>
          <w:rFonts w:ascii="宋体" w:hAnsi="宋体"/>
          <w:sz w:val="21"/>
          <w:szCs w:val="21"/>
          <w:lang w:val="zh-CN"/>
        </w:rPr>
      </w:pPr>
    </w:p>
    <w:p w14:paraId="2C718404">
      <w:pPr>
        <w:adjustRightInd w:val="0"/>
        <w:snapToGrid w:val="0"/>
        <w:spacing w:line="360" w:lineRule="auto"/>
        <w:rPr>
          <w:rStyle w:val="41"/>
          <w:rFonts w:ascii="宋体" w:hAnsi="宋体"/>
          <w:szCs w:val="21"/>
          <w:lang w:val="zh-CN"/>
        </w:rPr>
      </w:pPr>
    </w:p>
    <w:p w14:paraId="0E530C34">
      <w:pPr>
        <w:pStyle w:val="2"/>
        <w:adjustRightInd w:val="0"/>
        <w:snapToGrid w:val="0"/>
        <w:spacing w:line="360" w:lineRule="auto"/>
        <w:ind w:firstLine="840"/>
        <w:rPr>
          <w:rStyle w:val="41"/>
          <w:rFonts w:ascii="宋体" w:hAnsi="宋体"/>
          <w:sz w:val="21"/>
          <w:szCs w:val="21"/>
          <w:lang w:val="zh-CN"/>
        </w:rPr>
      </w:pPr>
    </w:p>
    <w:p w14:paraId="1341C08E">
      <w:pPr>
        <w:adjustRightInd w:val="0"/>
        <w:snapToGrid w:val="0"/>
        <w:spacing w:line="360" w:lineRule="auto"/>
        <w:rPr>
          <w:rStyle w:val="41"/>
          <w:rFonts w:ascii="宋体" w:hAnsi="宋体"/>
          <w:szCs w:val="21"/>
          <w:lang w:val="zh-CN"/>
        </w:rPr>
      </w:pPr>
    </w:p>
    <w:p w14:paraId="6CC73632">
      <w:pPr>
        <w:pStyle w:val="2"/>
        <w:adjustRightInd w:val="0"/>
        <w:snapToGrid w:val="0"/>
        <w:spacing w:line="360" w:lineRule="auto"/>
        <w:ind w:firstLine="840"/>
        <w:rPr>
          <w:rStyle w:val="41"/>
          <w:rFonts w:ascii="宋体" w:hAnsi="宋体"/>
          <w:sz w:val="21"/>
          <w:szCs w:val="21"/>
          <w:lang w:val="zh-CN"/>
        </w:rPr>
      </w:pPr>
    </w:p>
    <w:p w14:paraId="65666F14">
      <w:pPr>
        <w:adjustRightInd w:val="0"/>
        <w:snapToGrid w:val="0"/>
        <w:spacing w:line="360" w:lineRule="auto"/>
        <w:rPr>
          <w:rStyle w:val="41"/>
          <w:rFonts w:ascii="宋体" w:hAnsi="宋体"/>
          <w:szCs w:val="21"/>
          <w:lang w:val="zh-CN"/>
        </w:rPr>
      </w:pPr>
    </w:p>
    <w:p w14:paraId="123B99A0">
      <w:pPr>
        <w:pStyle w:val="2"/>
        <w:adjustRightInd w:val="0"/>
        <w:snapToGrid w:val="0"/>
        <w:spacing w:line="360" w:lineRule="auto"/>
        <w:ind w:firstLine="840"/>
        <w:rPr>
          <w:rStyle w:val="41"/>
          <w:rFonts w:ascii="宋体" w:hAnsi="宋体"/>
          <w:sz w:val="21"/>
          <w:szCs w:val="21"/>
          <w:lang w:val="zh-CN"/>
        </w:rPr>
      </w:pPr>
    </w:p>
    <w:p w14:paraId="5146CCDF">
      <w:pPr>
        <w:pStyle w:val="2"/>
        <w:adjustRightInd w:val="0"/>
        <w:snapToGrid w:val="0"/>
        <w:spacing w:line="360" w:lineRule="auto"/>
        <w:ind w:left="0" w:leftChars="0" w:firstLine="0" w:firstLineChars="0"/>
        <w:rPr>
          <w:lang w:val="zh-CN"/>
        </w:rPr>
      </w:pPr>
    </w:p>
    <w:p w14:paraId="6D836EE2">
      <w:pPr>
        <w:adjustRightInd w:val="0"/>
        <w:snapToGrid w:val="0"/>
        <w:spacing w:line="360" w:lineRule="auto"/>
        <w:jc w:val="left"/>
        <w:rPr>
          <w:rStyle w:val="41"/>
          <w:rFonts w:ascii="宋体" w:hAnsi="宋体"/>
          <w:b/>
          <w:szCs w:val="21"/>
          <w:lang w:val="zh-CN"/>
        </w:rPr>
      </w:pPr>
    </w:p>
    <w:p w14:paraId="2384CAD0">
      <w:pPr>
        <w:adjustRightInd w:val="0"/>
        <w:snapToGrid w:val="0"/>
        <w:spacing w:line="360" w:lineRule="auto"/>
        <w:jc w:val="left"/>
        <w:rPr>
          <w:rStyle w:val="41"/>
          <w:rFonts w:ascii="宋体" w:hAnsi="宋体"/>
          <w:b/>
          <w:szCs w:val="21"/>
          <w:lang w:val="zh-CN"/>
        </w:rPr>
      </w:pPr>
      <w:r>
        <w:rPr>
          <w:rStyle w:val="41"/>
          <w:rFonts w:ascii="宋体" w:hAnsi="宋体"/>
          <w:b/>
          <w:szCs w:val="21"/>
          <w:lang w:val="zh-CN"/>
        </w:rPr>
        <w:t>附件一</w:t>
      </w:r>
    </w:p>
    <w:p w14:paraId="1707E06A">
      <w:pPr>
        <w:adjustRightInd w:val="0"/>
        <w:snapToGrid w:val="0"/>
        <w:spacing w:line="360" w:lineRule="auto"/>
        <w:ind w:firstLine="1124"/>
        <w:jc w:val="center"/>
        <w:rPr>
          <w:rStyle w:val="41"/>
          <w:rFonts w:ascii="宋体" w:hAnsi="宋体"/>
          <w:b/>
          <w:sz w:val="28"/>
          <w:szCs w:val="28"/>
          <w:lang w:val="zh-CN"/>
        </w:rPr>
      </w:pPr>
    </w:p>
    <w:p w14:paraId="5707ED61">
      <w:pPr>
        <w:adjustRightInd w:val="0"/>
        <w:snapToGrid w:val="0"/>
        <w:spacing w:line="360" w:lineRule="auto"/>
        <w:ind w:firstLine="1124"/>
        <w:jc w:val="center"/>
        <w:rPr>
          <w:rStyle w:val="41"/>
          <w:rFonts w:ascii="宋体" w:hAnsi="宋体" w:cs="Times New Roman"/>
          <w:b/>
          <w:sz w:val="28"/>
          <w:szCs w:val="28"/>
        </w:rPr>
      </w:pPr>
      <w:r>
        <w:rPr>
          <w:rStyle w:val="41"/>
          <w:rFonts w:ascii="宋体" w:hAnsi="宋体" w:cs="Times New Roman"/>
          <w:b/>
          <w:sz w:val="28"/>
          <w:szCs w:val="28"/>
          <w:lang w:val="zh-CN"/>
        </w:rPr>
        <w:t>中小企业声明函</w:t>
      </w:r>
    </w:p>
    <w:p w14:paraId="0C76E37C">
      <w:pPr>
        <w:adjustRightInd w:val="0"/>
        <w:snapToGrid w:val="0"/>
        <w:spacing w:line="360" w:lineRule="auto"/>
        <w:ind w:firstLine="420" w:firstLineChars="200"/>
        <w:jc w:val="left"/>
        <w:rPr>
          <w:rStyle w:val="41"/>
          <w:rFonts w:ascii="宋体" w:hAnsi="宋体"/>
          <w:szCs w:val="21"/>
          <w:lang w:val="zh-CN"/>
        </w:rPr>
      </w:pPr>
    </w:p>
    <w:p w14:paraId="6F4B5639">
      <w:pPr>
        <w:adjustRightInd w:val="0"/>
        <w:snapToGrid w:val="0"/>
        <w:spacing w:line="360" w:lineRule="auto"/>
        <w:ind w:firstLine="415" w:firstLineChars="198"/>
        <w:rPr>
          <w:rFonts w:ascii="宋体" w:hAnsi="宋体" w:cs="宋体"/>
          <w:szCs w:val="21"/>
        </w:rPr>
      </w:pPr>
      <w:r>
        <w:rPr>
          <w:rStyle w:val="41"/>
          <w:rFonts w:ascii="宋体" w:hAnsi="宋体"/>
          <w:szCs w:val="21"/>
          <w:lang w:val="zh-CN"/>
        </w:rPr>
        <w:t>本公司(联合体)郑重声明，根据《政府采购促进中小企业发展管理办法》(财库〔2020〕46 号)的规定，本公司 (联合体)参加</w:t>
      </w:r>
      <w:r>
        <w:rPr>
          <w:rStyle w:val="41"/>
          <w:rFonts w:ascii="宋体" w:hAnsi="宋体" w:cs="Times New Roman"/>
          <w:b/>
          <w:bCs/>
          <w:szCs w:val="21"/>
          <w:u w:val="single" w:color="000000"/>
          <w:lang w:val="zh-CN"/>
        </w:rPr>
        <w:t xml:space="preserve"> </w:t>
      </w:r>
      <w:r>
        <w:rPr>
          <w:rStyle w:val="41"/>
          <w:rFonts w:hint="eastAsia" w:ascii="宋体" w:hAnsi="宋体" w:cs="Times New Roman"/>
          <w:b/>
          <w:bCs/>
          <w:szCs w:val="21"/>
          <w:u w:val="single" w:color="000000"/>
        </w:rPr>
        <w:t xml:space="preserve"> 陕西省西咸新区泾河新城管理委员会</w:t>
      </w:r>
      <w:r>
        <w:rPr>
          <w:rStyle w:val="41"/>
          <w:rFonts w:cs="宋体"/>
          <w:b/>
          <w:bCs/>
          <w:color w:val="333333"/>
          <w:spacing w:val="15"/>
          <w:szCs w:val="21"/>
          <w:u w:val="single" w:color="333333"/>
        </w:rPr>
        <w:t xml:space="preserve"> </w:t>
      </w:r>
      <w:r>
        <w:rPr>
          <w:rStyle w:val="41"/>
          <w:rFonts w:ascii="宋体" w:hAnsi="宋体"/>
          <w:szCs w:val="21"/>
          <w:lang w:val="zh-CN"/>
        </w:rPr>
        <w:t xml:space="preserve"> 的</w:t>
      </w:r>
      <w:r>
        <w:rPr>
          <w:rStyle w:val="41"/>
          <w:rFonts w:ascii="宋体" w:hAnsi="宋体"/>
          <w:b/>
          <w:bCs/>
          <w:szCs w:val="21"/>
          <w:u w:val="single"/>
        </w:rPr>
        <w:t xml:space="preserve"> </w:t>
      </w:r>
      <w:r>
        <w:rPr>
          <w:rStyle w:val="41"/>
          <w:rFonts w:hint="eastAsia" w:ascii="宋体" w:hAnsi="宋体"/>
          <w:b/>
          <w:bCs/>
          <w:szCs w:val="21"/>
          <w:u w:val="single"/>
        </w:rPr>
        <w:t xml:space="preserve"> </w:t>
      </w:r>
      <w:r>
        <w:rPr>
          <w:rStyle w:val="41"/>
          <w:rFonts w:hint="eastAsia" w:ascii="宋体" w:hAnsi="宋体"/>
          <w:b/>
          <w:bCs/>
          <w:szCs w:val="21"/>
          <w:u w:val="single"/>
          <w:lang w:eastAsia="zh-CN"/>
        </w:rPr>
        <w:t>泾河一中、泾河六校、泾河七小和瀛洲小学物业政府采购项目</w:t>
      </w:r>
      <w:r>
        <w:rPr>
          <w:rStyle w:val="41"/>
          <w:rFonts w:ascii="宋体" w:hAnsi="宋体" w:cs="Times New Roman"/>
          <w:b/>
          <w:bCs/>
          <w:szCs w:val="21"/>
          <w:u w:val="single"/>
        </w:rPr>
        <w:t xml:space="preserve"> </w:t>
      </w:r>
      <w:r>
        <w:rPr>
          <w:rStyle w:val="41"/>
          <w:rFonts w:ascii="宋体" w:hAnsi="宋体"/>
          <w:szCs w:val="21"/>
          <w:lang w:val="zh-CN"/>
        </w:rPr>
        <w:t>，</w:t>
      </w:r>
      <w:r>
        <w:rPr>
          <w:rFonts w:hint="eastAsia" w:ascii="宋体" w:hAnsi="宋体" w:cs="宋体"/>
          <w:szCs w:val="21"/>
        </w:rPr>
        <w:t>服务全部由符合政策要求的中小企业承接。相关企业(含联合 体中的中小企业、签订分包意向协议的中小企业)的具体情况如下:</w:t>
      </w:r>
    </w:p>
    <w:p w14:paraId="3751C855">
      <w:pPr>
        <w:adjustRightInd w:val="0"/>
        <w:snapToGrid w:val="0"/>
        <w:spacing w:line="360" w:lineRule="auto"/>
        <w:ind w:firstLine="207" w:firstLineChars="98"/>
        <w:rPr>
          <w:rFonts w:hint="eastAsia" w:ascii="宋体" w:hAnsi="宋体" w:eastAsia="宋体" w:cs="宋体"/>
          <w:b/>
          <w:bCs/>
          <w:szCs w:val="21"/>
          <w:lang w:eastAsia="zh-CN"/>
        </w:rPr>
      </w:pPr>
      <w:r>
        <w:rPr>
          <w:rFonts w:hint="eastAsia" w:ascii="宋体" w:hAnsi="宋体" w:cs="宋体"/>
          <w:b/>
          <w:bCs/>
          <w:szCs w:val="21"/>
        </w:rPr>
        <w:t>1.</w:t>
      </w:r>
      <w:r>
        <w:rPr>
          <w:rFonts w:hint="eastAsia" w:ascii="宋体" w:hAnsi="宋体" w:cs="宋体"/>
          <w:b/>
          <w:bCs/>
          <w:szCs w:val="21"/>
          <w:u w:val="single"/>
        </w:rPr>
        <w:t xml:space="preserve"> </w:t>
      </w:r>
      <w:r>
        <w:rPr>
          <w:rStyle w:val="41"/>
          <w:rFonts w:hint="eastAsia" w:ascii="宋体" w:hAnsi="宋体"/>
          <w:b/>
          <w:bCs/>
          <w:szCs w:val="21"/>
          <w:u w:val="single"/>
          <w:lang w:eastAsia="zh-CN"/>
        </w:rPr>
        <w:t>泾河一中、泾河六校、泾河七小和瀛洲小学物业政府采购项目</w:t>
      </w:r>
      <w:r>
        <w:rPr>
          <w:rStyle w:val="41"/>
          <w:rFonts w:hint="eastAsia" w:ascii="宋体" w:hAnsi="宋体"/>
          <w:b/>
          <w:bCs/>
          <w:szCs w:val="21"/>
          <w:u w:val="single"/>
        </w:rPr>
        <w:t xml:space="preserve"> </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w:t>
      </w:r>
      <w:r>
        <w:rPr>
          <w:rFonts w:hint="eastAsia" w:ascii="宋体" w:hAnsi="宋体" w:cs="宋体"/>
          <w:b/>
          <w:bCs/>
          <w:szCs w:val="21"/>
          <w:u w:val="single"/>
          <w:lang w:val="en-US" w:eastAsia="zh-CN"/>
        </w:rPr>
        <w:t>物业管理</w:t>
      </w:r>
      <w:r>
        <w:rPr>
          <w:rFonts w:hint="eastAsia" w:ascii="宋体" w:hAnsi="宋体" w:cs="宋体"/>
          <w:b/>
          <w:bCs/>
          <w:szCs w:val="21"/>
          <w:u w:val="single"/>
        </w:rPr>
        <w:t xml:space="preserve">) </w:t>
      </w:r>
      <w:r>
        <w:rPr>
          <w:rFonts w:hint="eastAsia" w:ascii="宋体" w:hAnsi="宋体" w:cs="宋体"/>
          <w:b/>
          <w:bCs/>
          <w:szCs w:val="21"/>
          <w:lang w:eastAsia="zh-CN"/>
        </w:rPr>
        <w:t>；</w:t>
      </w:r>
      <w:r>
        <w:rPr>
          <w:rFonts w:hint="eastAsia" w:ascii="宋体" w:hAnsi="宋体" w:cs="宋体"/>
          <w:szCs w:val="21"/>
        </w:rPr>
        <w:t xml:space="preserve">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lang w:eastAsia="zh-CN"/>
        </w:rPr>
        <w:t>；</w:t>
      </w:r>
    </w:p>
    <w:p w14:paraId="6F47D7AA">
      <w:pPr>
        <w:adjustRightInd w:val="0"/>
        <w:snapToGrid w:val="0"/>
        <w:spacing w:line="360" w:lineRule="auto"/>
        <w:ind w:firstLine="207" w:firstLineChars="98"/>
        <w:rPr>
          <w:rFonts w:hint="eastAsia" w:ascii="宋体" w:hAnsi="宋体" w:eastAsia="宋体" w:cs="宋体"/>
          <w:szCs w:val="21"/>
          <w:lang w:eastAsia="zh-CN"/>
        </w:rPr>
      </w:pPr>
      <w:r>
        <w:rPr>
          <w:rFonts w:hint="eastAsia" w:ascii="宋体" w:hAnsi="宋体" w:cs="宋体"/>
          <w:b/>
          <w:bCs/>
          <w:szCs w:val="21"/>
        </w:rPr>
        <w:t xml:space="preserve">2. </w:t>
      </w:r>
      <w:r>
        <w:rPr>
          <w:rFonts w:hint="eastAsia" w:ascii="宋体" w:hAnsi="宋体" w:cs="宋体"/>
          <w:b/>
          <w:bCs/>
          <w:szCs w:val="21"/>
          <w:u w:val="single"/>
        </w:rPr>
        <w:t>(标的名称)</w:t>
      </w:r>
      <w:r>
        <w:rPr>
          <w:rFonts w:hint="eastAsia" w:ascii="宋体" w:hAnsi="宋体" w:cs="宋体"/>
          <w:szCs w:val="21"/>
        </w:rPr>
        <w:t>，属于</w:t>
      </w:r>
      <w:r>
        <w:rPr>
          <w:rFonts w:hint="eastAsia" w:ascii="宋体" w:hAnsi="宋体" w:cs="宋体"/>
          <w:szCs w:val="21"/>
          <w:u w:val="single"/>
        </w:rPr>
        <w:t xml:space="preserve"> </w:t>
      </w:r>
      <w:r>
        <w:rPr>
          <w:rFonts w:hint="eastAsia" w:ascii="宋体" w:hAnsi="宋体" w:cs="宋体"/>
          <w:b/>
          <w:bCs/>
          <w:szCs w:val="21"/>
          <w:u w:val="single"/>
        </w:rPr>
        <w:t xml:space="preserve">(采购文件中明确的所属行业) </w:t>
      </w:r>
      <w:r>
        <w:rPr>
          <w:rFonts w:hint="eastAsia" w:ascii="宋体" w:hAnsi="宋体" w:cs="宋体"/>
          <w:szCs w:val="21"/>
          <w:lang w:eastAsia="zh-CN"/>
        </w:rPr>
        <w:t>；</w:t>
      </w:r>
      <w:r>
        <w:rPr>
          <w:rFonts w:hint="eastAsia" w:ascii="宋体" w:hAnsi="宋体" w:cs="宋体"/>
          <w:szCs w:val="21"/>
        </w:rPr>
        <w:t xml:space="preserve"> 承建(承接)企业为</w:t>
      </w:r>
      <w:r>
        <w:rPr>
          <w:rFonts w:hint="eastAsia" w:ascii="宋体" w:hAnsi="宋体" w:cs="宋体"/>
          <w:szCs w:val="21"/>
          <w:u w:val="single"/>
        </w:rPr>
        <w:t xml:space="preserve"> </w:t>
      </w:r>
      <w:r>
        <w:rPr>
          <w:rFonts w:hint="eastAsia" w:ascii="宋体" w:hAnsi="宋体" w:cs="宋体"/>
          <w:b/>
          <w:bCs/>
          <w:szCs w:val="21"/>
          <w:u w:val="single"/>
        </w:rPr>
        <w:t xml:space="preserve">(企业名称) </w:t>
      </w:r>
      <w:r>
        <w:rPr>
          <w:rFonts w:hint="eastAsia" w:ascii="宋体" w:hAnsi="宋体" w:cs="宋体"/>
          <w:szCs w:val="21"/>
        </w:rPr>
        <w:t>，从业人员</w:t>
      </w:r>
      <w:r>
        <w:rPr>
          <w:rFonts w:hint="eastAsia" w:ascii="宋体" w:hAnsi="宋体" w:cs="宋体"/>
          <w:szCs w:val="21"/>
          <w:u w:val="single"/>
        </w:rPr>
        <w:t>   </w:t>
      </w:r>
      <w:r>
        <w:rPr>
          <w:rFonts w:hint="eastAsia" w:ascii="宋体" w:hAnsi="宋体" w:cs="宋体"/>
          <w:szCs w:val="21"/>
        </w:rPr>
        <w:t>人，营业收入为</w:t>
      </w:r>
      <w:r>
        <w:rPr>
          <w:rFonts w:hint="eastAsia" w:ascii="宋体" w:hAnsi="宋体" w:cs="宋体"/>
          <w:szCs w:val="21"/>
          <w:u w:val="single"/>
        </w:rPr>
        <w:t>   </w:t>
      </w:r>
      <w:r>
        <w:rPr>
          <w:rFonts w:hint="eastAsia" w:ascii="宋体" w:hAnsi="宋体" w:cs="宋体"/>
          <w:szCs w:val="21"/>
        </w:rPr>
        <w:t>万元，资产总额为</w:t>
      </w:r>
      <w:r>
        <w:rPr>
          <w:rFonts w:hint="eastAsia" w:ascii="宋体" w:hAnsi="宋体" w:cs="宋体"/>
          <w:szCs w:val="21"/>
          <w:u w:val="single"/>
        </w:rPr>
        <w:t>   </w:t>
      </w:r>
      <w:r>
        <w:rPr>
          <w:rFonts w:hint="eastAsia" w:ascii="宋体" w:hAnsi="宋体" w:cs="宋体"/>
          <w:szCs w:val="21"/>
        </w:rPr>
        <w:t>万元，属于(中型企业</w:t>
      </w:r>
      <w:r>
        <w:rPr>
          <w:rFonts w:hint="eastAsia" w:ascii="宋体" w:hAnsi="宋体" w:cs="宋体"/>
          <w:b/>
          <w:bCs/>
          <w:szCs w:val="21"/>
        </w:rPr>
        <w:t>/</w:t>
      </w:r>
      <w:r>
        <w:rPr>
          <w:rFonts w:hint="eastAsia" w:ascii="宋体" w:hAnsi="宋体" w:cs="宋体"/>
          <w:szCs w:val="21"/>
        </w:rPr>
        <w:t>小型企业</w:t>
      </w:r>
      <w:r>
        <w:rPr>
          <w:rFonts w:hint="eastAsia" w:ascii="宋体" w:hAnsi="宋体" w:cs="宋体"/>
          <w:b/>
          <w:bCs/>
          <w:szCs w:val="21"/>
        </w:rPr>
        <w:t>/</w:t>
      </w:r>
      <w:r>
        <w:rPr>
          <w:rFonts w:hint="eastAsia" w:ascii="宋体" w:hAnsi="宋体" w:cs="宋体"/>
          <w:szCs w:val="21"/>
        </w:rPr>
        <w:t>微型企业)</w:t>
      </w:r>
      <w:r>
        <w:rPr>
          <w:rFonts w:hint="eastAsia" w:ascii="宋体" w:hAnsi="宋体" w:cs="宋体"/>
          <w:b/>
          <w:bCs/>
          <w:szCs w:val="21"/>
          <w:lang w:eastAsia="zh-CN"/>
        </w:rPr>
        <w:t>；</w:t>
      </w:r>
    </w:p>
    <w:p w14:paraId="3298B2A7">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以上企业，不属于大企业的分支机构，不存在控股股东为大企业的情形，也不存在与大企业的负责人为同一人的情形。</w:t>
      </w:r>
    </w:p>
    <w:p w14:paraId="48379437">
      <w:pPr>
        <w:adjustRightInd w:val="0"/>
        <w:snapToGrid w:val="0"/>
        <w:spacing w:line="360" w:lineRule="auto"/>
        <w:ind w:firstLine="420" w:firstLineChars="200"/>
        <w:jc w:val="left"/>
        <w:rPr>
          <w:rStyle w:val="41"/>
          <w:rFonts w:ascii="宋体" w:hAnsi="宋体"/>
          <w:szCs w:val="21"/>
          <w:lang w:val="zh-CN"/>
        </w:rPr>
      </w:pPr>
      <w:r>
        <w:rPr>
          <w:rStyle w:val="41"/>
          <w:rFonts w:ascii="宋体" w:hAnsi="宋体"/>
          <w:szCs w:val="21"/>
          <w:lang w:val="zh-CN"/>
        </w:rPr>
        <w:t>本企业对上述声明内容的真实性负责。如有虚假，将依法承担相应责任。</w:t>
      </w:r>
    </w:p>
    <w:p w14:paraId="7F525517">
      <w:pPr>
        <w:adjustRightInd w:val="0"/>
        <w:snapToGrid w:val="0"/>
        <w:spacing w:line="360" w:lineRule="auto"/>
        <w:ind w:firstLine="420" w:firstLineChars="200"/>
        <w:jc w:val="left"/>
        <w:rPr>
          <w:rStyle w:val="41"/>
          <w:rFonts w:ascii="宋体" w:hAnsi="宋体"/>
          <w:szCs w:val="21"/>
          <w:lang w:val="zh-CN"/>
        </w:rPr>
      </w:pPr>
    </w:p>
    <w:p w14:paraId="5981902D">
      <w:pPr>
        <w:adjustRightInd w:val="0"/>
        <w:snapToGrid w:val="0"/>
        <w:spacing w:line="360" w:lineRule="auto"/>
        <w:ind w:firstLine="420" w:firstLineChars="200"/>
        <w:jc w:val="left"/>
        <w:rPr>
          <w:rStyle w:val="41"/>
          <w:rFonts w:ascii="宋体" w:hAnsi="宋体"/>
          <w:szCs w:val="21"/>
          <w:lang w:val="zh-CN"/>
        </w:rPr>
      </w:pPr>
    </w:p>
    <w:p w14:paraId="7AAFAD5E">
      <w:pPr>
        <w:adjustRightInd w:val="0"/>
        <w:snapToGrid w:val="0"/>
        <w:spacing w:line="360" w:lineRule="auto"/>
        <w:ind w:firstLine="4725" w:firstLineChars="2250"/>
        <w:jc w:val="left"/>
        <w:rPr>
          <w:rStyle w:val="41"/>
          <w:rFonts w:ascii="宋体" w:hAnsi="宋体"/>
          <w:szCs w:val="21"/>
          <w:lang w:val="zh-CN"/>
        </w:rPr>
      </w:pPr>
      <w:r>
        <w:rPr>
          <w:rStyle w:val="41"/>
          <w:rFonts w:ascii="宋体" w:hAnsi="宋体"/>
          <w:szCs w:val="21"/>
          <w:lang w:val="zh-CN"/>
        </w:rPr>
        <w:t>企业名称（盖章）：</w:t>
      </w:r>
    </w:p>
    <w:p w14:paraId="4F830205">
      <w:pPr>
        <w:adjustRightInd w:val="0"/>
        <w:snapToGrid w:val="0"/>
        <w:spacing w:line="360" w:lineRule="auto"/>
        <w:ind w:firstLine="4725" w:firstLineChars="2250"/>
        <w:jc w:val="left"/>
        <w:rPr>
          <w:rStyle w:val="41"/>
          <w:rFonts w:ascii="宋体" w:hAnsi="宋体"/>
          <w:szCs w:val="21"/>
          <w:lang w:val="zh-CN"/>
        </w:rPr>
      </w:pPr>
      <w:r>
        <w:rPr>
          <w:rStyle w:val="41"/>
          <w:rFonts w:ascii="宋体" w:hAnsi="宋体"/>
          <w:szCs w:val="21"/>
          <w:lang w:val="zh-CN"/>
        </w:rPr>
        <w:t xml:space="preserve"> </w:t>
      </w:r>
    </w:p>
    <w:p w14:paraId="1CA46295">
      <w:pPr>
        <w:adjustRightInd w:val="0"/>
        <w:snapToGrid w:val="0"/>
        <w:spacing w:line="360" w:lineRule="auto"/>
        <w:ind w:firstLine="4725" w:firstLineChars="2250"/>
        <w:jc w:val="left"/>
        <w:rPr>
          <w:rStyle w:val="41"/>
          <w:rFonts w:ascii="宋体" w:hAnsi="宋体"/>
          <w:szCs w:val="21"/>
          <w:lang w:val="zh-CN"/>
        </w:rPr>
      </w:pPr>
      <w:r>
        <w:rPr>
          <w:rStyle w:val="41"/>
          <w:rFonts w:ascii="宋体" w:hAnsi="宋体"/>
          <w:szCs w:val="21"/>
          <w:lang w:val="zh-CN"/>
        </w:rPr>
        <w:t xml:space="preserve">日  期：                </w:t>
      </w:r>
    </w:p>
    <w:p w14:paraId="1545EF1F">
      <w:pPr>
        <w:pStyle w:val="35"/>
        <w:adjustRightInd w:val="0"/>
        <w:snapToGrid w:val="0"/>
        <w:spacing w:line="360" w:lineRule="auto"/>
        <w:ind w:firstLine="1120"/>
        <w:rPr>
          <w:rStyle w:val="41"/>
          <w:u w:color="FF0000"/>
          <w:lang w:val="zh-CN"/>
        </w:rPr>
      </w:pPr>
    </w:p>
    <w:p w14:paraId="269930BC">
      <w:pPr>
        <w:pStyle w:val="35"/>
        <w:adjustRightInd w:val="0"/>
        <w:snapToGrid w:val="0"/>
        <w:spacing w:line="360" w:lineRule="auto"/>
        <w:ind w:firstLine="1120"/>
        <w:rPr>
          <w:rStyle w:val="41"/>
          <w:u w:color="FF0000"/>
          <w:lang w:val="zh-CN"/>
        </w:rPr>
      </w:pPr>
    </w:p>
    <w:p w14:paraId="1AE852A0">
      <w:pPr>
        <w:adjustRightInd w:val="0"/>
        <w:snapToGrid w:val="0"/>
        <w:spacing w:line="360" w:lineRule="auto"/>
        <w:ind w:firstLine="205" w:firstLineChars="98"/>
        <w:rPr>
          <w:rStyle w:val="41"/>
          <w:rFonts w:ascii="宋体" w:hAnsi="宋体"/>
          <w:szCs w:val="21"/>
        </w:rPr>
      </w:pPr>
      <w:r>
        <w:rPr>
          <w:rStyle w:val="41"/>
          <w:rFonts w:ascii="宋体" w:hAnsi="宋体"/>
          <w:szCs w:val="21"/>
        </w:rPr>
        <w:t>1、从业人员、营业收入、资产总额填报上一年度数据，无上一年度数据的新成立企业可不填报。</w:t>
      </w:r>
    </w:p>
    <w:p w14:paraId="46C6415E">
      <w:pPr>
        <w:adjustRightInd w:val="0"/>
        <w:snapToGrid w:val="0"/>
        <w:spacing w:line="360" w:lineRule="auto"/>
        <w:ind w:firstLine="205" w:firstLineChars="98"/>
        <w:rPr>
          <w:rStyle w:val="41"/>
          <w:rFonts w:ascii="宋体" w:hAnsi="宋体"/>
          <w:szCs w:val="21"/>
        </w:rPr>
      </w:pPr>
      <w:r>
        <w:rPr>
          <w:rStyle w:val="41"/>
          <w:rFonts w:ascii="宋体" w:hAnsi="宋体"/>
          <w:szCs w:val="21"/>
        </w:rPr>
        <w:t>2、本公司对上述声明的真实性负责，若有虚假，将依法承担相应责任。</w:t>
      </w:r>
    </w:p>
    <w:p w14:paraId="5DB54F3B">
      <w:pPr>
        <w:adjustRightInd w:val="0"/>
        <w:snapToGrid w:val="0"/>
        <w:spacing w:line="360" w:lineRule="auto"/>
        <w:jc w:val="left"/>
        <w:rPr>
          <w:rStyle w:val="41"/>
          <w:rFonts w:ascii="宋体" w:hAnsi="宋体"/>
          <w:szCs w:val="21"/>
          <w:lang w:val="zh-CN"/>
        </w:rPr>
      </w:pPr>
    </w:p>
    <w:p w14:paraId="2F3D352F">
      <w:pPr>
        <w:adjustRightInd w:val="0"/>
        <w:snapToGrid w:val="0"/>
        <w:spacing w:line="360" w:lineRule="auto"/>
        <w:ind w:firstLine="964"/>
        <w:rPr>
          <w:rStyle w:val="41"/>
          <w:rFonts w:ascii="宋体" w:hAnsi="宋体"/>
          <w:b/>
          <w:szCs w:val="21"/>
          <w:lang w:val="zh-CN"/>
        </w:rPr>
      </w:pPr>
    </w:p>
    <w:p w14:paraId="30F6AECF">
      <w:pPr>
        <w:adjustRightInd w:val="0"/>
        <w:snapToGrid w:val="0"/>
        <w:spacing w:line="360" w:lineRule="auto"/>
        <w:ind w:firstLine="964"/>
        <w:rPr>
          <w:rStyle w:val="41"/>
          <w:rFonts w:ascii="宋体" w:hAnsi="宋体"/>
          <w:b/>
          <w:szCs w:val="21"/>
          <w:lang w:val="zh-CN"/>
        </w:rPr>
      </w:pPr>
    </w:p>
    <w:p w14:paraId="1836A8CA">
      <w:pPr>
        <w:adjustRightInd w:val="0"/>
        <w:snapToGrid w:val="0"/>
        <w:spacing w:line="360" w:lineRule="auto"/>
        <w:ind w:firstLine="964"/>
        <w:rPr>
          <w:rStyle w:val="41"/>
          <w:rFonts w:ascii="宋体" w:hAnsi="宋体"/>
          <w:b/>
          <w:szCs w:val="21"/>
          <w:lang w:val="zh-CN"/>
        </w:rPr>
      </w:pPr>
    </w:p>
    <w:p w14:paraId="7D84E91A">
      <w:pPr>
        <w:adjustRightInd w:val="0"/>
        <w:snapToGrid w:val="0"/>
        <w:spacing w:line="360" w:lineRule="auto"/>
        <w:ind w:firstLine="964"/>
        <w:rPr>
          <w:rStyle w:val="41"/>
          <w:rFonts w:ascii="宋体" w:hAnsi="宋体"/>
          <w:b/>
          <w:szCs w:val="21"/>
          <w:lang w:val="zh-CN"/>
        </w:rPr>
      </w:pPr>
    </w:p>
    <w:p w14:paraId="1BB39CDC">
      <w:pPr>
        <w:adjustRightInd w:val="0"/>
        <w:snapToGrid w:val="0"/>
        <w:spacing w:line="360" w:lineRule="auto"/>
        <w:rPr>
          <w:rStyle w:val="41"/>
          <w:rFonts w:ascii="宋体" w:hAnsi="宋体"/>
          <w:b/>
          <w:szCs w:val="21"/>
          <w:lang w:val="zh-CN"/>
        </w:rPr>
      </w:pPr>
    </w:p>
    <w:p w14:paraId="48295AB3">
      <w:pPr>
        <w:adjustRightInd w:val="0"/>
        <w:snapToGrid w:val="0"/>
        <w:spacing w:line="360" w:lineRule="auto"/>
        <w:rPr>
          <w:rStyle w:val="41"/>
          <w:rFonts w:ascii="宋体" w:hAnsi="宋体"/>
          <w:b/>
          <w:szCs w:val="21"/>
          <w:lang w:val="zh-CN"/>
        </w:rPr>
      </w:pPr>
    </w:p>
    <w:p w14:paraId="02B6092D">
      <w:pPr>
        <w:adjustRightInd w:val="0"/>
        <w:snapToGrid w:val="0"/>
        <w:spacing w:line="360" w:lineRule="auto"/>
        <w:rPr>
          <w:rStyle w:val="41"/>
          <w:rFonts w:ascii="宋体" w:hAnsi="宋体"/>
          <w:b/>
          <w:szCs w:val="21"/>
          <w:lang w:val="zh-CN"/>
        </w:rPr>
      </w:pPr>
      <w:r>
        <w:rPr>
          <w:rStyle w:val="41"/>
          <w:rFonts w:ascii="宋体" w:hAnsi="宋体"/>
          <w:b/>
          <w:szCs w:val="21"/>
          <w:lang w:val="zh-CN"/>
        </w:rPr>
        <w:t>附件二</w:t>
      </w:r>
    </w:p>
    <w:p w14:paraId="2DE04850">
      <w:pPr>
        <w:adjustRightInd w:val="0"/>
        <w:snapToGrid w:val="0"/>
        <w:spacing w:line="360" w:lineRule="auto"/>
        <w:jc w:val="center"/>
        <w:rPr>
          <w:rStyle w:val="41"/>
          <w:rFonts w:ascii="宋体" w:hAnsi="宋体"/>
          <w:szCs w:val="21"/>
          <w:lang w:val="zh-CN"/>
        </w:rPr>
      </w:pPr>
    </w:p>
    <w:p w14:paraId="77564C83">
      <w:pPr>
        <w:adjustRightInd w:val="0"/>
        <w:snapToGrid w:val="0"/>
        <w:spacing w:line="360" w:lineRule="auto"/>
        <w:ind w:firstLine="1124"/>
        <w:jc w:val="center"/>
        <w:rPr>
          <w:rStyle w:val="41"/>
          <w:rFonts w:ascii="宋体" w:hAnsi="宋体"/>
          <w:b/>
          <w:sz w:val="28"/>
          <w:szCs w:val="28"/>
          <w:lang w:val="zh-CN"/>
        </w:rPr>
      </w:pPr>
      <w:r>
        <w:rPr>
          <w:rStyle w:val="41"/>
          <w:rFonts w:ascii="宋体" w:hAnsi="宋体"/>
          <w:b/>
          <w:sz w:val="28"/>
          <w:szCs w:val="28"/>
          <w:lang w:val="zh-CN"/>
        </w:rPr>
        <w:t>残疾人福利性单位声明函</w:t>
      </w:r>
    </w:p>
    <w:p w14:paraId="15550913">
      <w:pPr>
        <w:adjustRightInd w:val="0"/>
        <w:snapToGrid w:val="0"/>
        <w:spacing w:line="360" w:lineRule="auto"/>
        <w:rPr>
          <w:rStyle w:val="41"/>
          <w:rFonts w:ascii="宋体" w:hAnsi="宋体"/>
          <w:szCs w:val="21"/>
          <w:lang w:val="zh-CN"/>
        </w:rPr>
      </w:pPr>
    </w:p>
    <w:p w14:paraId="4005FAA0">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03FA0DD">
      <w:pPr>
        <w:adjustRightInd w:val="0"/>
        <w:snapToGrid w:val="0"/>
        <w:spacing w:line="360" w:lineRule="auto"/>
        <w:ind w:firstLine="420" w:firstLineChars="200"/>
        <w:rPr>
          <w:rStyle w:val="41"/>
          <w:rFonts w:ascii="宋体" w:hAnsi="宋体"/>
          <w:szCs w:val="21"/>
          <w:lang w:val="zh-CN"/>
        </w:rPr>
      </w:pPr>
      <w:r>
        <w:rPr>
          <w:rStyle w:val="41"/>
          <w:rFonts w:ascii="宋体" w:hAnsi="宋体"/>
          <w:szCs w:val="21"/>
          <w:lang w:val="zh-CN"/>
        </w:rPr>
        <w:t>本单位对上述声明的真实性负责。如有虚假，将依法承担相应责任。</w:t>
      </w:r>
    </w:p>
    <w:p w14:paraId="3A80BDA2">
      <w:pPr>
        <w:adjustRightInd w:val="0"/>
        <w:snapToGrid w:val="0"/>
        <w:spacing w:line="360" w:lineRule="auto"/>
        <w:ind w:firstLine="420" w:firstLineChars="200"/>
        <w:rPr>
          <w:rStyle w:val="41"/>
          <w:rFonts w:ascii="宋体" w:hAnsi="宋体"/>
          <w:szCs w:val="21"/>
          <w:lang w:val="zh-CN"/>
        </w:rPr>
      </w:pPr>
    </w:p>
    <w:p w14:paraId="02B1D3E0">
      <w:pPr>
        <w:adjustRightInd w:val="0"/>
        <w:snapToGrid w:val="0"/>
        <w:spacing w:line="360" w:lineRule="auto"/>
        <w:ind w:firstLine="420" w:firstLineChars="200"/>
        <w:rPr>
          <w:rStyle w:val="41"/>
          <w:rFonts w:ascii="宋体" w:hAnsi="宋体"/>
          <w:szCs w:val="21"/>
          <w:lang w:val="zh-CN"/>
        </w:rPr>
      </w:pPr>
    </w:p>
    <w:p w14:paraId="1A66F0EB">
      <w:pPr>
        <w:tabs>
          <w:tab w:val="left" w:pos="4860"/>
        </w:tabs>
        <w:adjustRightInd w:val="0"/>
        <w:snapToGrid w:val="0"/>
        <w:spacing w:line="360" w:lineRule="auto"/>
        <w:ind w:right="1560" w:firstLine="4725" w:firstLineChars="2250"/>
        <w:rPr>
          <w:rStyle w:val="41"/>
          <w:rFonts w:ascii="宋体" w:hAnsi="宋体"/>
          <w:szCs w:val="21"/>
          <w:lang w:val="zh-CN"/>
        </w:rPr>
      </w:pPr>
    </w:p>
    <w:p w14:paraId="1503A951">
      <w:pPr>
        <w:tabs>
          <w:tab w:val="left" w:pos="4860"/>
        </w:tabs>
        <w:adjustRightInd w:val="0"/>
        <w:snapToGrid w:val="0"/>
        <w:spacing w:line="360" w:lineRule="auto"/>
        <w:ind w:right="1560" w:firstLine="4725" w:firstLineChars="2250"/>
        <w:rPr>
          <w:rStyle w:val="41"/>
          <w:rFonts w:ascii="宋体" w:hAnsi="宋体"/>
          <w:szCs w:val="21"/>
          <w:lang w:val="zh-CN"/>
        </w:rPr>
      </w:pPr>
    </w:p>
    <w:p w14:paraId="5447B951">
      <w:pPr>
        <w:tabs>
          <w:tab w:val="left" w:pos="4860"/>
        </w:tabs>
        <w:adjustRightInd w:val="0"/>
        <w:snapToGrid w:val="0"/>
        <w:spacing w:line="360" w:lineRule="auto"/>
        <w:ind w:right="1560" w:firstLine="4725" w:firstLineChars="2250"/>
        <w:rPr>
          <w:rStyle w:val="41"/>
          <w:rFonts w:ascii="宋体" w:hAnsi="宋体"/>
          <w:szCs w:val="21"/>
          <w:lang w:val="zh-CN"/>
        </w:rPr>
      </w:pPr>
      <w:r>
        <w:rPr>
          <w:rStyle w:val="41"/>
          <w:rFonts w:ascii="宋体" w:hAnsi="宋体"/>
          <w:szCs w:val="21"/>
          <w:lang w:val="zh-CN"/>
        </w:rPr>
        <w:t>单位名称（盖章）：</w:t>
      </w:r>
    </w:p>
    <w:p w14:paraId="353C4E34">
      <w:pPr>
        <w:tabs>
          <w:tab w:val="left" w:pos="4860"/>
        </w:tabs>
        <w:adjustRightInd w:val="0"/>
        <w:snapToGrid w:val="0"/>
        <w:spacing w:line="360" w:lineRule="auto"/>
        <w:ind w:right="1560" w:firstLine="4725" w:firstLineChars="2250"/>
        <w:rPr>
          <w:rStyle w:val="41"/>
          <w:rFonts w:ascii="宋体" w:hAnsi="宋体"/>
          <w:szCs w:val="21"/>
          <w:lang w:val="zh-CN"/>
        </w:rPr>
      </w:pPr>
      <w:r>
        <w:rPr>
          <w:rStyle w:val="41"/>
          <w:rFonts w:ascii="宋体" w:hAnsi="宋体"/>
          <w:szCs w:val="21"/>
          <w:lang w:val="zh-CN"/>
        </w:rPr>
        <w:t>日  期：</w:t>
      </w:r>
    </w:p>
    <w:p w14:paraId="6D939787">
      <w:pPr>
        <w:adjustRightInd w:val="0"/>
        <w:snapToGrid w:val="0"/>
        <w:spacing w:line="360" w:lineRule="auto"/>
        <w:jc w:val="left"/>
        <w:rPr>
          <w:rStyle w:val="41"/>
          <w:rFonts w:ascii="宋体" w:hAnsi="宋体"/>
          <w:szCs w:val="21"/>
          <w:lang w:val="zh-CN"/>
        </w:rPr>
      </w:pPr>
    </w:p>
    <w:p w14:paraId="6D443F2F">
      <w:pPr>
        <w:pStyle w:val="35"/>
        <w:adjustRightInd w:val="0"/>
        <w:snapToGrid w:val="0"/>
        <w:spacing w:line="360" w:lineRule="auto"/>
        <w:ind w:firstLine="1120"/>
        <w:rPr>
          <w:rStyle w:val="41"/>
          <w:rFonts w:ascii="宋体" w:hAnsi="宋体"/>
          <w:szCs w:val="21"/>
          <w:u w:color="FF0000"/>
          <w:lang w:val="zh-CN"/>
        </w:rPr>
      </w:pPr>
    </w:p>
    <w:p w14:paraId="1A963E6E">
      <w:pPr>
        <w:adjustRightInd w:val="0"/>
        <w:snapToGrid w:val="0"/>
        <w:spacing w:line="360" w:lineRule="auto"/>
        <w:rPr>
          <w:rStyle w:val="41"/>
          <w:rFonts w:ascii="宋体" w:hAnsi="宋体"/>
          <w:szCs w:val="21"/>
          <w:lang w:val="zh-CN"/>
        </w:rPr>
      </w:pPr>
    </w:p>
    <w:p w14:paraId="1956A515">
      <w:pPr>
        <w:pStyle w:val="35"/>
        <w:adjustRightInd w:val="0"/>
        <w:snapToGrid w:val="0"/>
        <w:spacing w:line="360" w:lineRule="auto"/>
        <w:ind w:firstLine="1120"/>
        <w:rPr>
          <w:rStyle w:val="41"/>
          <w:rFonts w:ascii="宋体" w:hAnsi="宋体"/>
          <w:szCs w:val="21"/>
          <w:u w:color="FF0000"/>
          <w:lang w:val="zh-CN"/>
        </w:rPr>
      </w:pPr>
    </w:p>
    <w:p w14:paraId="22F3987A">
      <w:pPr>
        <w:adjustRightInd w:val="0"/>
        <w:snapToGrid w:val="0"/>
        <w:spacing w:line="360" w:lineRule="auto"/>
        <w:rPr>
          <w:rStyle w:val="41"/>
          <w:rFonts w:ascii="宋体" w:hAnsi="宋体"/>
          <w:szCs w:val="21"/>
          <w:lang w:val="zh-CN"/>
        </w:rPr>
      </w:pPr>
    </w:p>
    <w:p w14:paraId="07FF9B28">
      <w:pPr>
        <w:pStyle w:val="35"/>
        <w:adjustRightInd w:val="0"/>
        <w:snapToGrid w:val="0"/>
        <w:spacing w:line="360" w:lineRule="auto"/>
        <w:ind w:firstLine="1120"/>
        <w:rPr>
          <w:rStyle w:val="41"/>
          <w:rFonts w:ascii="宋体" w:hAnsi="宋体"/>
          <w:szCs w:val="21"/>
          <w:u w:color="FF0000"/>
          <w:lang w:val="zh-CN"/>
        </w:rPr>
      </w:pPr>
    </w:p>
    <w:p w14:paraId="5587C769">
      <w:pPr>
        <w:adjustRightInd w:val="0"/>
        <w:snapToGrid w:val="0"/>
        <w:spacing w:line="360" w:lineRule="auto"/>
        <w:rPr>
          <w:rStyle w:val="41"/>
          <w:rFonts w:ascii="宋体" w:hAnsi="宋体"/>
          <w:szCs w:val="21"/>
          <w:lang w:val="zh-CN"/>
        </w:rPr>
      </w:pPr>
    </w:p>
    <w:p w14:paraId="36C49A42">
      <w:pPr>
        <w:pStyle w:val="35"/>
        <w:adjustRightInd w:val="0"/>
        <w:snapToGrid w:val="0"/>
        <w:spacing w:line="360" w:lineRule="auto"/>
        <w:ind w:firstLine="1120"/>
        <w:rPr>
          <w:rStyle w:val="41"/>
          <w:rFonts w:ascii="宋体" w:hAnsi="宋体"/>
          <w:szCs w:val="21"/>
          <w:u w:color="FF0000"/>
          <w:lang w:val="zh-CN"/>
        </w:rPr>
      </w:pPr>
    </w:p>
    <w:p w14:paraId="4CE5D235">
      <w:pPr>
        <w:adjustRightInd w:val="0"/>
        <w:snapToGrid w:val="0"/>
        <w:spacing w:line="360" w:lineRule="auto"/>
        <w:rPr>
          <w:rStyle w:val="41"/>
          <w:rFonts w:ascii="宋体" w:hAnsi="宋体"/>
          <w:szCs w:val="21"/>
          <w:lang w:val="zh-CN"/>
        </w:rPr>
      </w:pPr>
    </w:p>
    <w:p w14:paraId="73FEEB77">
      <w:pPr>
        <w:pStyle w:val="35"/>
        <w:adjustRightInd w:val="0"/>
        <w:snapToGrid w:val="0"/>
        <w:spacing w:line="360" w:lineRule="auto"/>
        <w:ind w:firstLine="1120"/>
        <w:rPr>
          <w:rStyle w:val="41"/>
          <w:rFonts w:ascii="宋体" w:hAnsi="宋体"/>
          <w:szCs w:val="21"/>
          <w:u w:color="FF0000"/>
          <w:lang w:val="zh-CN"/>
        </w:rPr>
      </w:pPr>
    </w:p>
    <w:p w14:paraId="7749C3EF">
      <w:pPr>
        <w:adjustRightInd w:val="0"/>
        <w:snapToGrid w:val="0"/>
        <w:spacing w:line="360" w:lineRule="auto"/>
        <w:rPr>
          <w:rStyle w:val="41"/>
          <w:rFonts w:ascii="宋体" w:hAnsi="宋体"/>
          <w:szCs w:val="21"/>
          <w:lang w:val="zh-CN"/>
        </w:rPr>
      </w:pPr>
    </w:p>
    <w:p w14:paraId="18557F54">
      <w:pPr>
        <w:pStyle w:val="35"/>
        <w:adjustRightInd w:val="0"/>
        <w:snapToGrid w:val="0"/>
        <w:spacing w:line="360" w:lineRule="auto"/>
        <w:ind w:firstLine="1120"/>
        <w:rPr>
          <w:rStyle w:val="41"/>
          <w:rFonts w:ascii="宋体" w:hAnsi="宋体"/>
          <w:szCs w:val="21"/>
          <w:u w:color="FF0000"/>
          <w:lang w:val="zh-CN"/>
        </w:rPr>
      </w:pPr>
    </w:p>
    <w:p w14:paraId="1A56A824">
      <w:pPr>
        <w:adjustRightInd w:val="0"/>
        <w:snapToGrid w:val="0"/>
        <w:spacing w:line="360" w:lineRule="auto"/>
        <w:rPr>
          <w:rStyle w:val="41"/>
          <w:rFonts w:ascii="宋体" w:hAnsi="宋体"/>
          <w:szCs w:val="21"/>
          <w:lang w:val="zh-CN"/>
        </w:rPr>
      </w:pPr>
    </w:p>
    <w:p w14:paraId="603D91AE">
      <w:pPr>
        <w:pStyle w:val="35"/>
        <w:adjustRightInd w:val="0"/>
        <w:snapToGrid w:val="0"/>
        <w:spacing w:line="360" w:lineRule="auto"/>
        <w:ind w:firstLine="1120"/>
        <w:rPr>
          <w:rStyle w:val="41"/>
          <w:rFonts w:ascii="宋体" w:hAnsi="宋体"/>
          <w:szCs w:val="21"/>
          <w:u w:color="FF0000"/>
          <w:lang w:val="zh-CN"/>
        </w:rPr>
      </w:pPr>
    </w:p>
    <w:p w14:paraId="550F2D34">
      <w:pPr>
        <w:adjustRightInd w:val="0"/>
        <w:snapToGrid w:val="0"/>
        <w:spacing w:line="360" w:lineRule="auto"/>
        <w:rPr>
          <w:rStyle w:val="41"/>
          <w:rFonts w:ascii="宋体" w:hAnsi="宋体"/>
          <w:szCs w:val="21"/>
          <w:lang w:val="zh-CN"/>
        </w:rPr>
      </w:pPr>
    </w:p>
    <w:p w14:paraId="4B14608F">
      <w:pPr>
        <w:adjustRightInd w:val="0"/>
        <w:snapToGrid w:val="0"/>
        <w:spacing w:line="360" w:lineRule="auto"/>
        <w:outlineLvl w:val="0"/>
        <w:rPr>
          <w:rFonts w:ascii="宋体" w:hAnsi="宋体"/>
          <w:b/>
          <w:bCs/>
          <w:sz w:val="28"/>
          <w:szCs w:val="28"/>
        </w:rPr>
      </w:pPr>
      <w:bookmarkStart w:id="1" w:name="_Hlk69744654"/>
      <w:r>
        <w:rPr>
          <w:rFonts w:hint="eastAsia" w:ascii="宋体" w:hAnsi="宋体"/>
          <w:b/>
          <w:sz w:val="30"/>
        </w:rPr>
        <w:br w:type="page"/>
      </w:r>
      <w:r>
        <w:rPr>
          <w:rFonts w:hint="eastAsia" w:ascii="宋体" w:hAnsi="宋体"/>
          <w:b/>
          <w:sz w:val="30"/>
        </w:rPr>
        <w:t xml:space="preserve"> </w:t>
      </w:r>
      <w:r>
        <w:rPr>
          <w:rFonts w:hint="eastAsia" w:ascii="宋体" w:hAnsi="宋体"/>
          <w:b/>
          <w:bCs/>
          <w:sz w:val="28"/>
          <w:szCs w:val="28"/>
        </w:rPr>
        <w:t xml:space="preserve">附件  </w:t>
      </w:r>
    </w:p>
    <w:p w14:paraId="651A6357">
      <w:pPr>
        <w:pStyle w:val="22"/>
        <w:adjustRightInd w:val="0"/>
        <w:snapToGrid w:val="0"/>
        <w:spacing w:line="360" w:lineRule="auto"/>
        <w:ind w:firstLine="655"/>
        <w:rPr>
          <w:rFonts w:ascii="宋体" w:hAnsi="宋体"/>
          <w:b/>
          <w:bCs/>
          <w:szCs w:val="28"/>
        </w:rPr>
      </w:pPr>
    </w:p>
    <w:p w14:paraId="0CE94F1F">
      <w:pPr>
        <w:pStyle w:val="22"/>
        <w:adjustRightInd w:val="0"/>
        <w:snapToGrid w:val="0"/>
        <w:spacing w:line="360" w:lineRule="auto"/>
        <w:ind w:firstLine="655"/>
        <w:rPr>
          <w:rFonts w:ascii="宋体" w:hAnsi="宋体"/>
          <w:b/>
          <w:bCs/>
          <w:szCs w:val="28"/>
        </w:rPr>
      </w:pPr>
    </w:p>
    <w:p w14:paraId="0F5FFBFB">
      <w:pPr>
        <w:pStyle w:val="22"/>
        <w:adjustRightInd w:val="0"/>
        <w:snapToGrid w:val="0"/>
        <w:spacing w:line="360" w:lineRule="auto"/>
        <w:ind w:firstLine="655"/>
        <w:rPr>
          <w:rFonts w:ascii="宋体" w:hAnsi="宋体"/>
          <w:b/>
          <w:bCs/>
          <w:szCs w:val="28"/>
        </w:rPr>
      </w:pPr>
    </w:p>
    <w:p w14:paraId="70CC083A">
      <w:pPr>
        <w:pStyle w:val="22"/>
        <w:adjustRightInd w:val="0"/>
        <w:snapToGrid w:val="0"/>
        <w:spacing w:line="360" w:lineRule="auto"/>
        <w:ind w:firstLine="655"/>
        <w:rPr>
          <w:rFonts w:ascii="宋体" w:hAnsi="宋体"/>
          <w:b/>
          <w:bCs/>
          <w:szCs w:val="28"/>
        </w:rPr>
      </w:pPr>
    </w:p>
    <w:p w14:paraId="46ADD68E">
      <w:pPr>
        <w:pStyle w:val="22"/>
        <w:adjustRightInd w:val="0"/>
        <w:snapToGrid w:val="0"/>
        <w:spacing w:line="360" w:lineRule="auto"/>
        <w:ind w:firstLine="655"/>
        <w:rPr>
          <w:rFonts w:ascii="宋体" w:hAnsi="宋体"/>
          <w:b/>
          <w:bCs/>
          <w:szCs w:val="28"/>
        </w:rPr>
      </w:pPr>
    </w:p>
    <w:p w14:paraId="50B0A512">
      <w:pPr>
        <w:pStyle w:val="22"/>
        <w:adjustRightInd w:val="0"/>
        <w:snapToGrid w:val="0"/>
        <w:spacing w:line="360" w:lineRule="auto"/>
        <w:ind w:firstLine="655"/>
        <w:rPr>
          <w:rFonts w:ascii="宋体" w:hAnsi="宋体"/>
          <w:b/>
          <w:bCs/>
          <w:szCs w:val="28"/>
        </w:rPr>
      </w:pPr>
    </w:p>
    <w:p w14:paraId="3576910F">
      <w:pPr>
        <w:adjustRightInd w:val="0"/>
        <w:snapToGrid w:val="0"/>
        <w:spacing w:before="32" w:line="360" w:lineRule="auto"/>
        <w:ind w:right="370"/>
        <w:jc w:val="center"/>
        <w:rPr>
          <w:rFonts w:ascii="宋体"/>
          <w:b/>
          <w:sz w:val="48"/>
        </w:rPr>
      </w:pPr>
      <w:r>
        <w:rPr>
          <w:rFonts w:hint="eastAsia" w:ascii="宋体"/>
          <w:b/>
          <w:sz w:val="48"/>
        </w:rPr>
        <w:t>西咸新区公共资源交易不见面开标大厅政府采购</w:t>
      </w:r>
      <w:r>
        <w:rPr>
          <w:rFonts w:hint="eastAsia" w:ascii="宋体"/>
          <w:b/>
          <w:sz w:val="48"/>
          <w:lang w:eastAsia="zh-CN"/>
        </w:rPr>
        <w:t>投标人</w:t>
      </w:r>
      <w:r>
        <w:rPr>
          <w:rFonts w:hint="eastAsia" w:ascii="宋体"/>
          <w:b/>
          <w:sz w:val="48"/>
        </w:rPr>
        <w:t>操作手册</w:t>
      </w:r>
    </w:p>
    <w:p w14:paraId="57E7760D">
      <w:pPr>
        <w:pStyle w:val="2"/>
        <w:adjustRightInd w:val="0"/>
        <w:snapToGrid w:val="0"/>
        <w:spacing w:line="360" w:lineRule="auto"/>
        <w:ind w:firstLine="1928"/>
        <w:rPr>
          <w:rFonts w:ascii="宋体"/>
          <w:b/>
          <w:sz w:val="48"/>
        </w:rPr>
      </w:pPr>
    </w:p>
    <w:p w14:paraId="6680FC3B">
      <w:pPr>
        <w:adjustRightInd w:val="0"/>
        <w:snapToGrid w:val="0"/>
        <w:spacing w:line="360" w:lineRule="auto"/>
        <w:ind w:firstLine="1928"/>
        <w:rPr>
          <w:rFonts w:ascii="宋体"/>
          <w:b/>
          <w:sz w:val="48"/>
        </w:rPr>
      </w:pPr>
    </w:p>
    <w:p w14:paraId="4575BC01">
      <w:pPr>
        <w:pStyle w:val="22"/>
        <w:adjustRightInd w:val="0"/>
        <w:snapToGrid w:val="0"/>
        <w:spacing w:line="360" w:lineRule="auto"/>
        <w:ind w:firstLine="1123"/>
        <w:rPr>
          <w:rFonts w:ascii="宋体"/>
          <w:b/>
          <w:sz w:val="48"/>
        </w:rPr>
      </w:pPr>
    </w:p>
    <w:p w14:paraId="3831F34E">
      <w:pPr>
        <w:pStyle w:val="22"/>
        <w:adjustRightInd w:val="0"/>
        <w:snapToGrid w:val="0"/>
        <w:spacing w:line="360" w:lineRule="auto"/>
        <w:ind w:firstLine="1123"/>
        <w:rPr>
          <w:rFonts w:ascii="宋体"/>
          <w:b/>
          <w:sz w:val="48"/>
        </w:rPr>
      </w:pPr>
    </w:p>
    <w:p w14:paraId="2C8CEFC9">
      <w:pPr>
        <w:pStyle w:val="22"/>
        <w:adjustRightInd w:val="0"/>
        <w:snapToGrid w:val="0"/>
        <w:spacing w:line="360" w:lineRule="auto"/>
        <w:ind w:firstLine="1123"/>
        <w:rPr>
          <w:rFonts w:ascii="宋体"/>
          <w:b/>
          <w:sz w:val="48"/>
        </w:rPr>
      </w:pPr>
    </w:p>
    <w:p w14:paraId="60F5F6B4">
      <w:pPr>
        <w:pStyle w:val="22"/>
        <w:adjustRightInd w:val="0"/>
        <w:snapToGrid w:val="0"/>
        <w:spacing w:line="360" w:lineRule="auto"/>
        <w:ind w:firstLine="1123"/>
        <w:rPr>
          <w:rFonts w:ascii="宋体"/>
          <w:b/>
          <w:sz w:val="48"/>
        </w:rPr>
      </w:pPr>
    </w:p>
    <w:p w14:paraId="2A8345E5">
      <w:pPr>
        <w:pStyle w:val="22"/>
        <w:adjustRightInd w:val="0"/>
        <w:snapToGrid w:val="0"/>
        <w:spacing w:line="360" w:lineRule="auto"/>
        <w:ind w:firstLine="1123"/>
        <w:rPr>
          <w:rFonts w:ascii="宋体"/>
          <w:b/>
          <w:sz w:val="48"/>
        </w:rPr>
      </w:pPr>
    </w:p>
    <w:p w14:paraId="2A37A561">
      <w:pPr>
        <w:pStyle w:val="22"/>
        <w:adjustRightInd w:val="0"/>
        <w:snapToGrid w:val="0"/>
        <w:spacing w:line="360" w:lineRule="auto"/>
        <w:ind w:firstLine="1123"/>
        <w:rPr>
          <w:rFonts w:ascii="宋体"/>
          <w:b/>
          <w:sz w:val="48"/>
        </w:rPr>
      </w:pPr>
    </w:p>
    <w:p w14:paraId="4298692F">
      <w:pPr>
        <w:pStyle w:val="22"/>
        <w:adjustRightInd w:val="0"/>
        <w:snapToGrid w:val="0"/>
        <w:spacing w:line="360" w:lineRule="auto"/>
        <w:ind w:firstLine="1123"/>
        <w:rPr>
          <w:rFonts w:ascii="宋体"/>
          <w:b/>
          <w:sz w:val="48"/>
        </w:rPr>
      </w:pPr>
    </w:p>
    <w:p w14:paraId="735F0388">
      <w:pPr>
        <w:pStyle w:val="2"/>
        <w:tabs>
          <w:tab w:val="left" w:pos="419"/>
        </w:tabs>
        <w:adjustRightInd w:val="0"/>
        <w:snapToGrid w:val="0"/>
        <w:spacing w:before="43" w:line="360" w:lineRule="auto"/>
        <w:ind w:left="0" w:leftChars="0" w:right="199" w:firstLine="0" w:firstLineChars="0"/>
        <w:jc w:val="center"/>
        <w:rPr>
          <w:rFonts w:ascii="宋体" w:hAnsi="宋体" w:cs="宋体"/>
          <w:sz w:val="40"/>
          <w:szCs w:val="40"/>
        </w:rPr>
      </w:pPr>
      <w:r>
        <w:rPr>
          <w:rFonts w:hint="eastAsia" w:ascii="宋体" w:hAnsi="宋体" w:cs="宋体"/>
          <w:sz w:val="40"/>
          <w:szCs w:val="40"/>
        </w:rPr>
        <w:t>目</w:t>
      </w:r>
      <w:r>
        <w:rPr>
          <w:rFonts w:hint="eastAsia" w:ascii="宋体" w:hAnsi="宋体" w:cs="宋体"/>
          <w:sz w:val="40"/>
          <w:szCs w:val="40"/>
        </w:rPr>
        <w:tab/>
      </w:r>
      <w:r>
        <w:rPr>
          <w:rFonts w:hint="eastAsia" w:ascii="宋体" w:hAnsi="宋体" w:cs="宋体"/>
          <w:sz w:val="40"/>
          <w:szCs w:val="40"/>
        </w:rPr>
        <w:t xml:space="preserve"> 录</w:t>
      </w:r>
    </w:p>
    <w:p w14:paraId="5C446C25">
      <w:pPr>
        <w:pStyle w:val="2"/>
        <w:tabs>
          <w:tab w:val="left" w:pos="419"/>
        </w:tabs>
        <w:adjustRightInd w:val="0"/>
        <w:snapToGrid w:val="0"/>
        <w:spacing w:before="43" w:line="360" w:lineRule="auto"/>
        <w:ind w:right="199"/>
        <w:jc w:val="left"/>
        <w:rPr>
          <w:rFonts w:ascii="宋体" w:hAnsi="宋体" w:cs="宋体"/>
          <w:sz w:val="24"/>
          <w:szCs w:val="24"/>
        </w:rPr>
      </w:pPr>
    </w:p>
    <w:p w14:paraId="48BD3732">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"_bookmark0" </w:instrText>
      </w:r>
      <w:r>
        <w:fldChar w:fldCharType="separate"/>
      </w:r>
      <w:r>
        <w:rPr>
          <w:rFonts w:hint="eastAsia" w:ascii="宋体" w:hAnsi="宋体" w:cs="宋体"/>
          <w:sz w:val="24"/>
          <w:szCs w:val="24"/>
        </w:rPr>
        <w:t>一、系统登陆</w:t>
      </w:r>
      <w:r>
        <w:rPr>
          <w:rFonts w:hint="eastAsia" w:ascii="宋体" w:hAnsi="宋体" w:cs="宋体"/>
          <w:sz w:val="24"/>
          <w:szCs w:val="24"/>
        </w:rPr>
        <w:fldChar w:fldCharType="end"/>
      </w:r>
    </w:p>
    <w:p w14:paraId="334CEC48">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 </w:instrText>
      </w:r>
      <w:r>
        <w:fldChar w:fldCharType="separate"/>
      </w:r>
      <w:r>
        <w:rPr>
          <w:rFonts w:hint="eastAsia" w:ascii="宋体" w:hAnsi="宋体" w:cs="宋体"/>
          <w:sz w:val="24"/>
          <w:szCs w:val="24"/>
        </w:rPr>
        <w:t>二、开标流程</w:t>
      </w:r>
      <w:r>
        <w:rPr>
          <w:rFonts w:hint="eastAsia" w:ascii="宋体" w:hAnsi="宋体" w:cs="宋体"/>
          <w:sz w:val="24"/>
          <w:szCs w:val="24"/>
        </w:rPr>
        <w:fldChar w:fldCharType="end"/>
      </w:r>
    </w:p>
    <w:p w14:paraId="39537BBF">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"_bookmark7" </w:instrText>
      </w:r>
      <w:r>
        <w:fldChar w:fldCharType="separate"/>
      </w:r>
      <w:r>
        <w:rPr>
          <w:rFonts w:hint="eastAsia" w:ascii="宋体" w:hAnsi="宋体" w:cs="宋体"/>
          <w:sz w:val="24"/>
          <w:szCs w:val="24"/>
        </w:rPr>
        <w:t>三、其他功能介绍</w:t>
      </w:r>
      <w:r>
        <w:rPr>
          <w:rFonts w:hint="eastAsia" w:ascii="宋体" w:hAnsi="宋体" w:cs="宋体"/>
          <w:sz w:val="24"/>
          <w:szCs w:val="24"/>
        </w:rPr>
        <w:fldChar w:fldCharType="end"/>
      </w:r>
    </w:p>
    <w:p w14:paraId="4B8DB41F">
      <w:pPr>
        <w:pStyle w:val="2"/>
        <w:tabs>
          <w:tab w:val="left" w:pos="419"/>
        </w:tabs>
        <w:adjustRightInd w:val="0"/>
        <w:snapToGrid w:val="0"/>
        <w:spacing w:before="43" w:line="360" w:lineRule="auto"/>
        <w:ind w:right="199" w:firstLine="1120" w:firstLineChars="400"/>
        <w:jc w:val="left"/>
        <w:rPr>
          <w:rFonts w:ascii="宋体" w:hAnsi="宋体" w:cs="宋体"/>
          <w:sz w:val="24"/>
          <w:szCs w:val="24"/>
        </w:rPr>
      </w:pPr>
      <w:r>
        <w:fldChar w:fldCharType="begin"/>
      </w:r>
      <w:r>
        <w:instrText xml:space="preserve"> HYPERLINK \l "_bookmark11" </w:instrText>
      </w:r>
      <w:r>
        <w:fldChar w:fldCharType="separate"/>
      </w:r>
      <w:r>
        <w:rPr>
          <w:rFonts w:hint="eastAsia" w:ascii="宋体" w:hAnsi="宋体" w:cs="宋体"/>
          <w:sz w:val="24"/>
          <w:szCs w:val="24"/>
        </w:rPr>
        <w:t>四、注意事项</w:t>
      </w:r>
      <w:r>
        <w:rPr>
          <w:rFonts w:hint="eastAsia" w:ascii="宋体" w:hAnsi="宋体" w:cs="宋体"/>
          <w:sz w:val="24"/>
          <w:szCs w:val="24"/>
        </w:rPr>
        <w:fldChar w:fldCharType="end"/>
      </w:r>
    </w:p>
    <w:p w14:paraId="67701BC5">
      <w:pPr>
        <w:adjustRightInd w:val="0"/>
        <w:snapToGrid w:val="0"/>
        <w:spacing w:line="360" w:lineRule="auto"/>
        <w:jc w:val="right"/>
        <w:rPr>
          <w:rFonts w:ascii="宋体" w:hAnsi="宋体" w:cs="宋体"/>
          <w:sz w:val="24"/>
          <w:szCs w:val="24"/>
        </w:rPr>
        <w:sectPr>
          <w:footerReference r:id="rId8" w:type="default"/>
          <w:pgSz w:w="11910" w:h="16840"/>
          <w:pgMar w:top="1400" w:right="1440" w:bottom="1440" w:left="1440" w:header="720" w:footer="1247" w:gutter="0"/>
          <w:pgNumType w:fmt="decimal"/>
          <w:cols w:space="720" w:num="1"/>
        </w:sectPr>
      </w:pPr>
    </w:p>
    <w:p w14:paraId="6CB0803A">
      <w:pPr>
        <w:pStyle w:val="4"/>
        <w:adjustRightInd w:val="0"/>
        <w:snapToGrid w:val="0"/>
        <w:spacing w:before="23" w:line="360" w:lineRule="auto"/>
        <w:jc w:val="center"/>
        <w:rPr>
          <w:rFonts w:ascii="宋体" w:hAnsi="宋体" w:cs="宋体"/>
          <w:sz w:val="24"/>
          <w:szCs w:val="24"/>
        </w:rPr>
      </w:pPr>
      <w:r>
        <w:rPr>
          <w:rFonts w:hint="eastAsia" w:ascii="宋体" w:hAnsi="宋体" w:cs="宋体"/>
          <w:sz w:val="24"/>
          <w:szCs w:val="24"/>
        </w:rPr>
        <w:t>一、系统登陆</w:t>
      </w:r>
    </w:p>
    <w:p w14:paraId="251F90DE">
      <w:pPr>
        <w:pStyle w:val="6"/>
        <w:tabs>
          <w:tab w:val="left" w:leader="hyphen" w:pos="1207"/>
        </w:tabs>
        <w:adjustRightInd w:val="0"/>
        <w:snapToGrid w:val="0"/>
        <w:spacing w:line="360" w:lineRule="auto"/>
        <w:ind w:right="317" w:firstLine="948"/>
        <w:rPr>
          <w:rFonts w:ascii="宋体" w:hAnsi="宋体" w:cs="宋体"/>
          <w:sz w:val="24"/>
          <w:szCs w:val="24"/>
        </w:rPr>
      </w:pPr>
      <w:r>
        <w:rPr>
          <w:rFonts w:hint="eastAsia" w:ascii="宋体" w:hAnsi="宋体" w:cs="宋体"/>
          <w:spacing w:val="-2"/>
          <w:sz w:val="24"/>
          <w:szCs w:val="24"/>
        </w:rPr>
        <w:t>1</w:t>
      </w:r>
      <w:r>
        <w:rPr>
          <w:rFonts w:hint="eastAsia" w:ascii="宋体" w:hAnsi="宋体" w:cs="宋体"/>
          <w:sz w:val="24"/>
          <w:szCs w:val="24"/>
        </w:rPr>
        <w:t>、打开西咸新区公共资源交易网站（</w:t>
      </w:r>
      <w:r>
        <w:fldChar w:fldCharType="begin"/>
      </w:r>
      <w:r>
        <w:instrText xml:space="preserve"> HYPERLINK "http://xxxq.sxggzyjy.cn/" \h </w:instrText>
      </w:r>
      <w:r>
        <w:fldChar w:fldCharType="separate"/>
      </w:r>
      <w:r>
        <w:rPr>
          <w:rFonts w:hint="eastAsia" w:ascii="宋体" w:hAnsi="宋体" w:cs="宋体"/>
          <w:spacing w:val="-2"/>
          <w:sz w:val="24"/>
          <w:szCs w:val="24"/>
        </w:rPr>
        <w:t>http</w:t>
      </w:r>
      <w:r>
        <w:rPr>
          <w:rFonts w:hint="eastAsia" w:ascii="宋体" w:hAnsi="宋体" w:cs="宋体"/>
          <w:sz w:val="24"/>
          <w:szCs w:val="24"/>
        </w:rPr>
        <w:t>:/</w:t>
      </w:r>
      <w:r>
        <w:rPr>
          <w:rFonts w:hint="eastAsia" w:ascii="宋体" w:hAnsi="宋体" w:cs="宋体"/>
          <w:spacing w:val="-2"/>
          <w:sz w:val="24"/>
          <w:szCs w:val="24"/>
        </w:rPr>
        <w:t>/</w:t>
      </w:r>
      <w:r>
        <w:rPr>
          <w:rFonts w:hint="eastAsia" w:ascii="宋体" w:hAnsi="宋体" w:cs="宋体"/>
          <w:spacing w:val="-1"/>
          <w:sz w:val="24"/>
          <w:szCs w:val="24"/>
        </w:rPr>
        <w:t>xx</w:t>
      </w:r>
      <w:r>
        <w:rPr>
          <w:rFonts w:hint="eastAsia" w:ascii="宋体" w:hAnsi="宋体" w:cs="宋体"/>
          <w:spacing w:val="-4"/>
          <w:sz w:val="24"/>
          <w:szCs w:val="24"/>
        </w:rPr>
        <w:t>x</w:t>
      </w:r>
      <w:r>
        <w:rPr>
          <w:rFonts w:hint="eastAsia" w:ascii="宋体" w:hAnsi="宋体" w:cs="宋体"/>
          <w:spacing w:val="1"/>
          <w:sz w:val="24"/>
          <w:szCs w:val="24"/>
        </w:rPr>
        <w:t>q</w:t>
      </w:r>
      <w:r>
        <w:rPr>
          <w:rFonts w:hint="eastAsia" w:ascii="宋体" w:hAnsi="宋体" w:cs="宋体"/>
          <w:spacing w:val="-1"/>
          <w:sz w:val="24"/>
          <w:szCs w:val="24"/>
        </w:rPr>
        <w:t>.</w:t>
      </w:r>
      <w:r>
        <w:rPr>
          <w:rFonts w:hint="eastAsia" w:ascii="宋体" w:hAnsi="宋体" w:cs="宋体"/>
          <w:spacing w:val="-3"/>
          <w:sz w:val="24"/>
          <w:szCs w:val="24"/>
        </w:rPr>
        <w:t>s</w:t>
      </w:r>
      <w:r>
        <w:rPr>
          <w:rFonts w:hint="eastAsia" w:ascii="宋体" w:hAnsi="宋体" w:cs="宋体"/>
          <w:spacing w:val="-1"/>
          <w:sz w:val="24"/>
          <w:szCs w:val="24"/>
        </w:rPr>
        <w:t>xgg</w:t>
      </w:r>
      <w:r>
        <w:rPr>
          <w:rFonts w:hint="eastAsia" w:ascii="宋体" w:hAnsi="宋体" w:cs="宋体"/>
          <w:spacing w:val="1"/>
          <w:sz w:val="24"/>
          <w:szCs w:val="24"/>
        </w:rPr>
        <w:t>z</w:t>
      </w:r>
      <w:r>
        <w:rPr>
          <w:rFonts w:hint="eastAsia" w:ascii="宋体" w:hAnsi="宋体" w:cs="宋体"/>
          <w:spacing w:val="-1"/>
          <w:sz w:val="24"/>
          <w:szCs w:val="24"/>
        </w:rPr>
        <w:t>y</w:t>
      </w:r>
      <w:r>
        <w:rPr>
          <w:rFonts w:hint="eastAsia" w:ascii="宋体" w:hAnsi="宋体" w:cs="宋体"/>
          <w:sz w:val="24"/>
          <w:szCs w:val="24"/>
        </w:rPr>
        <w:t>j</w:t>
      </w:r>
      <w:r>
        <w:rPr>
          <w:rFonts w:hint="eastAsia" w:ascii="宋体" w:hAnsi="宋体" w:cs="宋体"/>
          <w:spacing w:val="-13"/>
          <w:sz w:val="24"/>
          <w:szCs w:val="24"/>
        </w:rPr>
        <w:t>y</w:t>
      </w:r>
      <w:r>
        <w:rPr>
          <w:rFonts w:hint="eastAsia" w:ascii="宋体" w:hAnsi="宋体" w:cs="宋体"/>
          <w:spacing w:val="-3"/>
          <w:sz w:val="24"/>
          <w:szCs w:val="24"/>
        </w:rPr>
        <w:t>.</w:t>
      </w:r>
      <w:r>
        <w:rPr>
          <w:rFonts w:hint="eastAsia" w:ascii="宋体" w:hAnsi="宋体" w:cs="宋体"/>
          <w:spacing w:val="-1"/>
          <w:sz w:val="24"/>
          <w:szCs w:val="24"/>
        </w:rPr>
        <w:t>c</w:t>
      </w:r>
      <w:r>
        <w:rPr>
          <w:rFonts w:hint="eastAsia" w:ascii="宋体" w:hAnsi="宋体" w:cs="宋体"/>
          <w:spacing w:val="1"/>
          <w:sz w:val="24"/>
          <w:szCs w:val="24"/>
        </w:rPr>
        <w:t>n</w:t>
      </w:r>
      <w:r>
        <w:rPr>
          <w:rFonts w:hint="eastAsia" w:ascii="宋体" w:hAnsi="宋体" w:cs="宋体"/>
          <w:spacing w:val="-2"/>
          <w:sz w:val="24"/>
          <w:szCs w:val="24"/>
        </w:rPr>
        <w:t>/</w:t>
      </w:r>
      <w:r>
        <w:rPr>
          <w:rFonts w:hint="eastAsia" w:ascii="宋体" w:hAnsi="宋体" w:cs="宋体"/>
          <w:spacing w:val="-2"/>
          <w:sz w:val="24"/>
          <w:szCs w:val="24"/>
        </w:rPr>
        <w:fldChar w:fldCharType="end"/>
      </w:r>
      <w:r>
        <w:rPr>
          <w:rFonts w:hint="eastAsia" w:ascii="宋体" w:hAnsi="宋体" w:cs="宋体"/>
          <w:spacing w:val="-120"/>
          <w:sz w:val="24"/>
          <w:szCs w:val="24"/>
        </w:rPr>
        <w:t>）</w:t>
      </w:r>
      <w:r>
        <w:rPr>
          <w:rFonts w:hint="eastAsia" w:ascii="宋体" w:hAnsi="宋体" w:cs="宋体"/>
          <w:sz w:val="24"/>
          <w:szCs w:val="24"/>
        </w:rPr>
        <w:t>，点击【电子交易平台】</w:t>
      </w:r>
      <w:r>
        <w:rPr>
          <w:rFonts w:hint="eastAsia" w:ascii="宋体" w:hAnsi="宋体" w:cs="宋体"/>
          <w:sz w:val="24"/>
          <w:szCs w:val="24"/>
        </w:rPr>
        <w:tab/>
      </w:r>
      <w:r>
        <w:rPr>
          <w:rFonts w:hint="eastAsia" w:ascii="宋体" w:hAnsi="宋体" w:cs="宋体"/>
          <w:sz w:val="24"/>
          <w:szCs w:val="24"/>
        </w:rPr>
        <w:t>【不见面开标系统】进入不见面开标大厅登陆首页。</w:t>
      </w:r>
    </w:p>
    <w:p w14:paraId="39FC92B1">
      <w:pPr>
        <w:pStyle w:val="2"/>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59264"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5"/>
                    <a:stretch>
                      <a:fillRect/>
                    </a:stretch>
                  </pic:blipFill>
                  <pic:spPr>
                    <a:xfrm>
                      <a:off x="0" y="0"/>
                      <a:ext cx="5315585" cy="2803525"/>
                    </a:xfrm>
                    <a:prstGeom prst="rect">
                      <a:avLst/>
                    </a:prstGeom>
                    <a:noFill/>
                    <a:ln>
                      <a:noFill/>
                    </a:ln>
                  </pic:spPr>
                </pic:pic>
              </a:graphicData>
            </a:graphic>
          </wp:anchor>
        </w:drawing>
      </w:r>
    </w:p>
    <w:p w14:paraId="3E3AE251">
      <w:pPr>
        <w:pStyle w:val="2"/>
        <w:adjustRightInd w:val="0"/>
        <w:snapToGrid w:val="0"/>
        <w:spacing w:before="11" w:line="360" w:lineRule="auto"/>
        <w:rPr>
          <w:rFonts w:ascii="宋体" w:hAnsi="宋体" w:cs="宋体"/>
          <w:sz w:val="24"/>
          <w:szCs w:val="24"/>
        </w:rPr>
      </w:pPr>
    </w:p>
    <w:p w14:paraId="6105B18D">
      <w:pPr>
        <w:adjustRightInd w:val="0"/>
        <w:snapToGrid w:val="0"/>
        <w:spacing w:line="360" w:lineRule="auto"/>
        <w:rPr>
          <w:rFonts w:ascii="宋体" w:hAnsi="宋体" w:cs="宋体"/>
          <w:sz w:val="24"/>
          <w:szCs w:val="24"/>
        </w:rPr>
        <w:sectPr>
          <w:pgSz w:w="11910" w:h="16840"/>
          <w:pgMar w:top="1500" w:right="1480" w:bottom="1160" w:left="1680" w:header="737" w:footer="1077" w:gutter="0"/>
          <w:pgNumType w:fmt="decimal"/>
          <w:cols w:space="720" w:num="1"/>
        </w:sectPr>
      </w:pPr>
      <w:r>
        <w:rPr>
          <w:rFonts w:hint="eastAsia" w:ascii="宋体" w:hAnsi="宋体" w:cs="宋体"/>
          <w:sz w:val="24"/>
          <w:szCs w:val="24"/>
        </w:rPr>
        <w:drawing>
          <wp:inline distT="0" distB="0" distL="114300" distR="114300">
            <wp:extent cx="5269230" cy="5080635"/>
            <wp:effectExtent l="0" t="0" r="7620" b="5715"/>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16"/>
                    <a:stretch>
                      <a:fillRect/>
                    </a:stretch>
                  </pic:blipFill>
                  <pic:spPr>
                    <a:xfrm>
                      <a:off x="0" y="0"/>
                      <a:ext cx="5269230" cy="5080635"/>
                    </a:xfrm>
                    <a:prstGeom prst="rect">
                      <a:avLst/>
                    </a:prstGeom>
                    <a:noFill/>
                    <a:ln>
                      <a:noFill/>
                    </a:ln>
                  </pic:spPr>
                </pic:pic>
              </a:graphicData>
            </a:graphic>
          </wp:inline>
        </w:drawing>
      </w:r>
    </w:p>
    <w:p w14:paraId="071F1B26">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4790" cy="2379980"/>
            <wp:effectExtent l="0" t="0" r="10160" b="127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pic:cNvPicPr>
                  </pic:nvPicPr>
                  <pic:blipFill>
                    <a:blip r:embed="rId17"/>
                    <a:stretch>
                      <a:fillRect/>
                    </a:stretch>
                  </pic:blipFill>
                  <pic:spPr>
                    <a:xfrm>
                      <a:off x="0" y="0"/>
                      <a:ext cx="5304790" cy="2379980"/>
                    </a:xfrm>
                    <a:prstGeom prst="rect">
                      <a:avLst/>
                    </a:prstGeom>
                    <a:noFill/>
                    <a:ln>
                      <a:noFill/>
                    </a:ln>
                  </pic:spPr>
                </pic:pic>
              </a:graphicData>
            </a:graphic>
          </wp:inline>
        </w:drawing>
      </w:r>
    </w:p>
    <w:p w14:paraId="392E49E0">
      <w:pPr>
        <w:pStyle w:val="2"/>
        <w:adjustRightInd w:val="0"/>
        <w:snapToGrid w:val="0"/>
        <w:spacing w:line="360" w:lineRule="auto"/>
        <w:ind w:left="120"/>
        <w:rPr>
          <w:rFonts w:ascii="宋体" w:hAnsi="宋体" w:cs="宋体"/>
          <w:sz w:val="24"/>
          <w:szCs w:val="24"/>
        </w:rPr>
      </w:pPr>
      <w:r>
        <w:rPr>
          <w:rFonts w:ascii="宋体" w:hAnsi="宋体" w:cs="宋体"/>
          <w:sz w:val="24"/>
          <w:szCs w:val="24"/>
        </w:rPr>
        <mc:AlternateContent>
          <mc:Choice Requires="wpg">
            <w:drawing>
              <wp:anchor distT="0" distB="0" distL="114300" distR="114300" simplePos="0" relativeHeight="251664384"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45" name="组合 7"/>
                <wp:cNvGraphicFramePr/>
                <a:graphic xmlns:a="http://schemas.openxmlformats.org/drawingml/2006/main">
                  <a:graphicData uri="http://schemas.microsoft.com/office/word/2010/wordprocessingGroup">
                    <wpg:wgp>
                      <wpg:cNvGrpSpPr/>
                      <wpg:grpSpPr>
                        <a:xfrm>
                          <a:off x="0" y="0"/>
                          <a:ext cx="5262880" cy="4738370"/>
                          <a:chOff x="1800" y="301"/>
                          <a:chExt cx="8288" cy="7462"/>
                        </a:xfrm>
                      </wpg:grpSpPr>
                      <pic:pic xmlns:pic="http://schemas.openxmlformats.org/drawingml/2006/picture">
                        <pic:nvPicPr>
                          <pic:cNvPr id="43" name="图片 8"/>
                          <pic:cNvPicPr>
                            <a:picLocks noChangeAspect="1"/>
                          </pic:cNvPicPr>
                        </pic:nvPicPr>
                        <pic:blipFill>
                          <a:blip r:embed="rId18"/>
                          <a:stretch>
                            <a:fillRect/>
                          </a:stretch>
                        </pic:blipFill>
                        <pic:spPr>
                          <a:xfrm>
                            <a:off x="1800" y="301"/>
                            <a:ext cx="8288" cy="3696"/>
                          </a:xfrm>
                          <a:prstGeom prst="rect">
                            <a:avLst/>
                          </a:prstGeom>
                          <a:noFill/>
                          <a:ln>
                            <a:noFill/>
                          </a:ln>
                        </pic:spPr>
                      </pic:pic>
                      <pic:pic xmlns:pic="http://schemas.openxmlformats.org/drawingml/2006/picture">
                        <pic:nvPicPr>
                          <pic:cNvPr id="44" name="图片 9"/>
                          <pic:cNvPicPr>
                            <a:picLocks noChangeAspect="1"/>
                          </pic:cNvPicPr>
                        </pic:nvPicPr>
                        <pic:blipFill>
                          <a:blip r:embed="rId19"/>
                          <a:stretch>
                            <a:fillRect/>
                          </a:stretch>
                        </pic:blipFill>
                        <pic:spPr>
                          <a:xfrm>
                            <a:off x="1800" y="4033"/>
                            <a:ext cx="8285" cy="3730"/>
                          </a:xfrm>
                          <a:prstGeom prst="rect">
                            <a:avLst/>
                          </a:prstGeom>
                          <a:noFill/>
                          <a:ln>
                            <a:noFill/>
                          </a:ln>
                        </pic:spPr>
                      </pic:pic>
                    </wpg:wgp>
                  </a:graphicData>
                </a:graphic>
              </wp:anchor>
            </w:drawing>
          </mc:Choice>
          <mc:Fallback>
            <w:pict>
              <v:group id="组合 7" o:spid="_x0000_s1026" o:spt="203" style="position:absolute;left:0pt;margin-left:90pt;margin-top:15.05pt;height:373.1pt;width:414.4pt;mso-position-horizontal-relative:page;mso-wrap-distance-bottom:0pt;mso-wrap-distance-top:0pt;z-index:-251652096;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">
                <o:lock v:ext="edit" aspectratio="f"/>
                <v:shape id="图片 8" o:spid="_x0000_s1026" o:spt="75" type="#_x0000_t75" style="position:absolute;left:1800;top:301;height:3696;width:8288;" filled="f" o:preferrelative="t" stroked="f" coordsize="21600,21600" o:gfxdata="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t3s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9" o:spid="_x0000_s1026" o:spt="75" type="#_x0000_t75" style="position:absolute;left:1800;top:4033;height:3730;width:8285;" filled="f" o:preferrelative="t" stroked="f" coordsize="21600,21600" o:gfxdata="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vL7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topAndBottom"/>
              </v:group>
            </w:pict>
          </mc:Fallback>
        </mc:AlternateContent>
      </w:r>
      <w:r>
        <w:rPr>
          <w:rFonts w:hint="eastAsia" w:ascii="宋体" w:hAnsi="宋体" w:cs="宋体"/>
          <w:sz w:val="24"/>
          <w:szCs w:val="24"/>
        </w:rPr>
        <w:t>2、点击【登陆】---挑选投标人身份使用 CA 锁登陆系统。</w:t>
      </w:r>
    </w:p>
    <w:p w14:paraId="18DDC2E3">
      <w:pPr>
        <w:pStyle w:val="2"/>
        <w:adjustRightInd w:val="0"/>
        <w:snapToGrid w:val="0"/>
        <w:spacing w:before="6" w:line="360" w:lineRule="auto"/>
        <w:ind w:left="120"/>
        <w:rPr>
          <w:rFonts w:ascii="宋体" w:hAnsi="宋体" w:cs="宋体"/>
          <w:sz w:val="24"/>
          <w:szCs w:val="24"/>
        </w:rPr>
      </w:pPr>
      <w:r>
        <w:rPr>
          <w:rFonts w:hint="eastAsia" w:ascii="宋体" w:hAnsi="宋体" w:cs="宋体"/>
          <w:sz w:val="24"/>
          <w:szCs w:val="24"/>
        </w:rPr>
        <w:t>备注：推荐使用 IE11 浏览器，</w:t>
      </w:r>
    </w:p>
    <w:p w14:paraId="03CFE756">
      <w:pPr>
        <w:adjustRightInd w:val="0"/>
        <w:snapToGrid w:val="0"/>
        <w:spacing w:line="360" w:lineRule="auto"/>
        <w:rPr>
          <w:rFonts w:ascii="宋体" w:hAnsi="宋体" w:cs="宋体"/>
          <w:sz w:val="24"/>
          <w:szCs w:val="24"/>
        </w:rPr>
        <w:sectPr>
          <w:pgSz w:w="11910" w:h="16840"/>
          <w:pgMar w:top="1440" w:right="1480" w:bottom="1160" w:left="1680" w:header="624" w:footer="970" w:gutter="0"/>
          <w:pgNumType w:fmt="decimal"/>
          <w:cols w:space="720" w:num="1"/>
        </w:sectPr>
      </w:pPr>
    </w:p>
    <w:p w14:paraId="59BD0068">
      <w:pPr>
        <w:pStyle w:val="4"/>
        <w:adjustRightInd w:val="0"/>
        <w:snapToGrid w:val="0"/>
        <w:spacing w:line="360" w:lineRule="auto"/>
        <w:jc w:val="center"/>
        <w:rPr>
          <w:rFonts w:ascii="宋体" w:hAnsi="宋体" w:cs="宋体"/>
          <w:sz w:val="24"/>
          <w:szCs w:val="24"/>
        </w:rPr>
      </w:pPr>
      <w:r>
        <w:rPr>
          <w:rFonts w:hint="eastAsia" w:ascii="宋体" w:hAnsi="宋体" w:cs="宋体"/>
          <w:sz w:val="24"/>
          <w:szCs w:val="24"/>
        </w:rPr>
        <w:t>二、开标流程</w:t>
      </w:r>
    </w:p>
    <w:p w14:paraId="7C5914C4">
      <w:pPr>
        <w:pStyle w:val="5"/>
        <w:adjustRightInd w:val="0"/>
        <w:snapToGrid w:val="0"/>
        <w:spacing w:line="360" w:lineRule="auto"/>
        <w:ind w:firstLine="964"/>
        <w:rPr>
          <w:rFonts w:ascii="宋体" w:hAnsi="宋体" w:cs="宋体"/>
          <w:sz w:val="24"/>
          <w:szCs w:val="24"/>
        </w:rPr>
      </w:pPr>
      <w:bookmarkStart w:id="2" w:name="_bookmark2"/>
      <w:bookmarkEnd w:id="2"/>
      <w:bookmarkStart w:id="3" w:name="我的项目"/>
      <w:bookmarkEnd w:id="3"/>
      <w:r>
        <w:rPr>
          <w:rFonts w:hint="eastAsia" w:ascii="宋体" w:hAnsi="宋体" w:cs="宋体"/>
          <w:sz w:val="24"/>
          <w:szCs w:val="24"/>
        </w:rPr>
        <w:t>我的项目</w:t>
      </w:r>
    </w:p>
    <w:p w14:paraId="15B87337">
      <w:pPr>
        <w:pStyle w:val="6"/>
        <w:adjustRightInd w:val="0"/>
        <w:snapToGrid w:val="0"/>
        <w:spacing w:after="4" w:line="360" w:lineRule="auto"/>
        <w:ind w:firstLine="964"/>
        <w:rPr>
          <w:rFonts w:ascii="宋体" w:hAnsi="宋体" w:cs="宋体"/>
          <w:sz w:val="24"/>
          <w:szCs w:val="24"/>
        </w:rPr>
      </w:pPr>
      <w:r>
        <w:rPr>
          <w:rFonts w:hint="eastAsia" w:ascii="宋体" w:hAnsi="宋体" w:cs="宋体"/>
          <w:sz w:val="24"/>
          <w:szCs w:val="24"/>
        </w:rPr>
        <w:t>在我的项目里面找到等待开标的项目，点击进入不见面开标会议室。</w:t>
      </w:r>
    </w:p>
    <w:p w14:paraId="4F2C3913">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9870" cy="2392680"/>
            <wp:effectExtent l="0" t="0" r="5080" b="7620"/>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20"/>
                    <a:stretch>
                      <a:fillRect/>
                    </a:stretch>
                  </pic:blipFill>
                  <pic:spPr>
                    <a:xfrm>
                      <a:off x="0" y="0"/>
                      <a:ext cx="5309870" cy="2392680"/>
                    </a:xfrm>
                    <a:prstGeom prst="rect">
                      <a:avLst/>
                    </a:prstGeom>
                    <a:noFill/>
                    <a:ln>
                      <a:noFill/>
                    </a:ln>
                  </pic:spPr>
                </pic:pic>
              </a:graphicData>
            </a:graphic>
          </wp:inline>
        </w:drawing>
      </w:r>
    </w:p>
    <w:p w14:paraId="25DFBBC5">
      <w:pPr>
        <w:pStyle w:val="2"/>
        <w:adjustRightInd w:val="0"/>
        <w:snapToGrid w:val="0"/>
        <w:spacing w:before="9" w:line="360" w:lineRule="auto"/>
        <w:rPr>
          <w:rFonts w:ascii="宋体" w:hAnsi="宋体" w:cs="宋体"/>
          <w:sz w:val="24"/>
          <w:szCs w:val="24"/>
        </w:rPr>
      </w:pPr>
    </w:p>
    <w:p w14:paraId="456702DA">
      <w:pPr>
        <w:adjustRightInd w:val="0"/>
        <w:snapToGrid w:val="0"/>
        <w:spacing w:line="360" w:lineRule="auto"/>
        <w:ind w:left="120" w:firstLine="964"/>
        <w:jc w:val="left"/>
        <w:rPr>
          <w:rFonts w:ascii="宋体" w:hAnsi="宋体" w:cs="宋体"/>
          <w:b/>
          <w:sz w:val="24"/>
          <w:szCs w:val="24"/>
        </w:rPr>
      </w:pPr>
      <w:bookmarkStart w:id="4" w:name="_bookmark3"/>
      <w:bookmarkEnd w:id="4"/>
      <w:bookmarkStart w:id="5" w:name="阅读开标流程"/>
      <w:bookmarkEnd w:id="5"/>
      <w:r>
        <w:rPr>
          <w:rFonts w:hint="eastAsia" w:ascii="宋体" w:hAnsi="宋体" w:cs="宋体"/>
          <w:b/>
          <w:sz w:val="24"/>
          <w:szCs w:val="24"/>
        </w:rPr>
        <w:t>阅读开标流程</w:t>
      </w:r>
    </w:p>
    <w:p w14:paraId="61B815A2">
      <w:pPr>
        <w:pStyle w:val="2"/>
        <w:adjustRightInd w:val="0"/>
        <w:snapToGrid w:val="0"/>
        <w:spacing w:before="2" w:line="360" w:lineRule="auto"/>
        <w:ind w:firstLine="964"/>
        <w:rPr>
          <w:rFonts w:ascii="宋体" w:hAnsi="宋体" w:cs="宋体"/>
          <w:b/>
          <w:sz w:val="24"/>
          <w:szCs w:val="24"/>
        </w:rPr>
      </w:pPr>
    </w:p>
    <w:p w14:paraId="0285C10E">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0288"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a:picLocks noChangeAspect="1"/>
                    </pic:cNvPicPr>
                  </pic:nvPicPr>
                  <pic:blipFill>
                    <a:blip r:embed="rId21"/>
                    <a:stretch>
                      <a:fillRect/>
                    </a:stretch>
                  </pic:blipFill>
                  <pic:spPr>
                    <a:xfrm>
                      <a:off x="0" y="0"/>
                      <a:ext cx="5311140" cy="2501900"/>
                    </a:xfrm>
                    <a:prstGeom prst="rect">
                      <a:avLst/>
                    </a:prstGeom>
                    <a:noFill/>
                    <a:ln>
                      <a:noFill/>
                    </a:ln>
                  </pic:spPr>
                </pic:pic>
              </a:graphicData>
            </a:graphic>
          </wp:anchor>
        </w:drawing>
      </w:r>
      <w:r>
        <w:rPr>
          <w:rFonts w:hint="eastAsia" w:ascii="宋体" w:hAnsi="宋体" w:cs="宋体"/>
          <w:sz w:val="24"/>
          <w:szCs w:val="24"/>
        </w:rPr>
        <w:t>投标人阅读开标流程，并在开标倒计时结束先完成在线签到。</w:t>
      </w:r>
    </w:p>
    <w:p w14:paraId="40AECDA9">
      <w:pPr>
        <w:pStyle w:val="2"/>
        <w:adjustRightInd w:val="0"/>
        <w:snapToGrid w:val="0"/>
        <w:spacing w:before="36" w:line="360" w:lineRule="auto"/>
        <w:ind w:left="120"/>
        <w:rPr>
          <w:rFonts w:ascii="宋体" w:hAnsi="宋体" w:cs="宋体"/>
          <w:sz w:val="24"/>
          <w:szCs w:val="24"/>
        </w:rPr>
      </w:pPr>
      <w:r>
        <w:rPr>
          <w:rFonts w:hint="eastAsia" w:ascii="宋体" w:hAnsi="宋体" w:cs="宋体"/>
          <w:sz w:val="24"/>
          <w:szCs w:val="24"/>
        </w:rPr>
        <w:t>点击签到打开信息录入页面，完成相关信息录入后，点击签到即可完成签到。</w:t>
      </w:r>
    </w:p>
    <w:p w14:paraId="2AAAEE86">
      <w:pPr>
        <w:pStyle w:val="2"/>
        <w:adjustRightInd w:val="0"/>
        <w:snapToGrid w:val="0"/>
        <w:spacing w:before="36" w:line="360" w:lineRule="auto"/>
        <w:ind w:left="120"/>
        <w:rPr>
          <w:rFonts w:hint="eastAsia" w:ascii="宋体" w:hAnsi="宋体" w:cs="宋体"/>
          <w:b/>
          <w:bCs/>
          <w:sz w:val="24"/>
          <w:szCs w:val="24"/>
        </w:rPr>
      </w:pPr>
      <w:r>
        <w:rPr>
          <w:rFonts w:hint="eastAsia" w:ascii="宋体" w:hAnsi="宋体" w:cs="宋体"/>
          <w:b/>
          <w:bCs/>
          <w:sz w:val="24"/>
          <w:szCs w:val="24"/>
        </w:rPr>
        <w:t>备注：投标人须在开标前 1 小时内完成在线签到工作，否则无法参加不见面开标。</w:t>
      </w:r>
    </w:p>
    <w:p w14:paraId="4E3B4277">
      <w:pPr>
        <w:adjustRightInd w:val="0"/>
        <w:snapToGrid w:val="0"/>
        <w:spacing w:line="360" w:lineRule="auto"/>
        <w:rPr>
          <w:rFonts w:ascii="宋体" w:hAnsi="宋体" w:cs="宋体"/>
          <w:sz w:val="24"/>
          <w:szCs w:val="24"/>
        </w:rPr>
        <w:sectPr>
          <w:pgSz w:w="11910" w:h="16840"/>
          <w:pgMar w:top="1500" w:right="1480" w:bottom="1160" w:left="1680" w:header="680" w:footer="970" w:gutter="0"/>
          <w:pgNumType w:fmt="decimal"/>
          <w:cols w:space="720" w:num="1"/>
        </w:sectPr>
      </w:pPr>
    </w:p>
    <w:p w14:paraId="70E44ED6">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12410" cy="2656840"/>
            <wp:effectExtent l="0" t="0" r="2540" b="10160"/>
            <wp:docPr id="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pic:cNvPicPr>
                      <a:picLocks noChangeAspect="1"/>
                    </pic:cNvPicPr>
                  </pic:nvPicPr>
                  <pic:blipFill>
                    <a:blip r:embed="rId22"/>
                    <a:stretch>
                      <a:fillRect/>
                    </a:stretch>
                  </pic:blipFill>
                  <pic:spPr>
                    <a:xfrm>
                      <a:off x="0" y="0"/>
                      <a:ext cx="5312410" cy="2656840"/>
                    </a:xfrm>
                    <a:prstGeom prst="rect">
                      <a:avLst/>
                    </a:prstGeom>
                    <a:noFill/>
                    <a:ln>
                      <a:noFill/>
                    </a:ln>
                  </pic:spPr>
                </pic:pic>
              </a:graphicData>
            </a:graphic>
          </wp:inline>
        </w:drawing>
      </w:r>
    </w:p>
    <w:p w14:paraId="5633C00E">
      <w:pPr>
        <w:pStyle w:val="2"/>
        <w:adjustRightInd w:val="0"/>
        <w:snapToGrid w:val="0"/>
        <w:spacing w:line="360" w:lineRule="auto"/>
        <w:rPr>
          <w:rFonts w:ascii="宋体" w:hAnsi="宋体" w:cs="宋体"/>
          <w:sz w:val="24"/>
          <w:szCs w:val="24"/>
        </w:rPr>
      </w:pPr>
    </w:p>
    <w:p w14:paraId="28E3028E">
      <w:pPr>
        <w:pStyle w:val="5"/>
        <w:adjustRightInd w:val="0"/>
        <w:snapToGrid w:val="0"/>
        <w:spacing w:before="196" w:line="360" w:lineRule="auto"/>
        <w:ind w:firstLine="964"/>
        <w:rPr>
          <w:rFonts w:ascii="宋体" w:hAnsi="宋体" w:cs="宋体"/>
          <w:sz w:val="24"/>
          <w:szCs w:val="24"/>
        </w:rPr>
      </w:pPr>
      <w:bookmarkStart w:id="6" w:name="_bookmark4"/>
      <w:bookmarkEnd w:id="6"/>
      <w:bookmarkStart w:id="7" w:name="公布投标人"/>
      <w:bookmarkEnd w:id="7"/>
      <w:r>
        <w:rPr>
          <w:rFonts w:hint="eastAsia" w:ascii="宋体" w:hAnsi="宋体" w:cs="宋体"/>
          <w:sz w:val="24"/>
          <w:szCs w:val="24"/>
        </w:rPr>
        <w:t>公布投标人</w:t>
      </w:r>
    </w:p>
    <w:p w14:paraId="4ABB5CE7">
      <w:pPr>
        <w:pStyle w:val="2"/>
        <w:adjustRightInd w:val="0"/>
        <w:snapToGrid w:val="0"/>
        <w:spacing w:before="2" w:line="360" w:lineRule="auto"/>
        <w:ind w:firstLine="964"/>
        <w:rPr>
          <w:rFonts w:ascii="宋体" w:hAnsi="宋体" w:cs="宋体"/>
          <w:b/>
          <w:sz w:val="24"/>
          <w:szCs w:val="24"/>
        </w:rPr>
      </w:pPr>
    </w:p>
    <w:p w14:paraId="0A530835">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1312"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jpeg"/>
                    <pic:cNvPicPr>
                      <a:picLocks noChangeAspect="1"/>
                    </pic:cNvPicPr>
                  </pic:nvPicPr>
                  <pic:blipFill>
                    <a:blip r:embed="rId23"/>
                    <a:stretch>
                      <a:fillRect/>
                    </a:stretch>
                  </pic:blipFill>
                  <pic:spPr>
                    <a:xfrm>
                      <a:off x="0" y="0"/>
                      <a:ext cx="5318760" cy="2376170"/>
                    </a:xfrm>
                    <a:prstGeom prst="rect">
                      <a:avLst/>
                    </a:prstGeom>
                    <a:noFill/>
                    <a:ln>
                      <a:noFill/>
                    </a:ln>
                  </pic:spPr>
                </pic:pic>
              </a:graphicData>
            </a:graphic>
          </wp:anchor>
        </w:drawing>
      </w:r>
      <w:r>
        <w:rPr>
          <w:rFonts w:hint="eastAsia" w:ascii="宋体" w:hAnsi="宋体" w:cs="宋体"/>
          <w:sz w:val="24"/>
          <w:szCs w:val="24"/>
        </w:rPr>
        <w:t>开标时间到了后，系统会在右侧公告栏给出提醒，等待公布投标人</w:t>
      </w:r>
    </w:p>
    <w:p w14:paraId="00856869">
      <w:pPr>
        <w:pStyle w:val="2"/>
        <w:adjustRightInd w:val="0"/>
        <w:snapToGrid w:val="0"/>
        <w:spacing w:after="36" w:line="360" w:lineRule="auto"/>
        <w:ind w:left="120"/>
        <w:rPr>
          <w:rFonts w:ascii="宋体" w:hAnsi="宋体" w:cs="宋体"/>
          <w:sz w:val="24"/>
          <w:szCs w:val="24"/>
        </w:rPr>
      </w:pPr>
      <w:r>
        <w:rPr>
          <w:rFonts w:hint="eastAsia" w:ascii="宋体" w:hAnsi="宋体" w:cs="宋体"/>
          <w:sz w:val="24"/>
          <w:szCs w:val="24"/>
        </w:rPr>
        <w:t>投标人公布完成后，投标人名单有图标展示模式和列表展示模式，可根据自己意愿进行切换。</w:t>
      </w:r>
    </w:p>
    <w:p w14:paraId="715106E3">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198745" cy="2125345"/>
            <wp:effectExtent l="0" t="0" r="1905"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198745" cy="2125345"/>
                    </a:xfrm>
                    <a:prstGeom prst="rect">
                      <a:avLst/>
                    </a:prstGeom>
                    <a:noFill/>
                    <a:ln>
                      <a:noFill/>
                    </a:ln>
                  </pic:spPr>
                </pic:pic>
              </a:graphicData>
            </a:graphic>
          </wp:inline>
        </w:drawing>
      </w:r>
    </w:p>
    <w:p w14:paraId="0E94EAAF">
      <w:pPr>
        <w:adjustRightInd w:val="0"/>
        <w:snapToGrid w:val="0"/>
        <w:spacing w:line="360" w:lineRule="auto"/>
        <w:rPr>
          <w:rFonts w:ascii="宋体" w:hAnsi="宋体" w:cs="宋体"/>
          <w:sz w:val="24"/>
          <w:szCs w:val="24"/>
        </w:rPr>
      </w:pPr>
    </w:p>
    <w:p w14:paraId="4F32C30B">
      <w:pPr>
        <w:pStyle w:val="11"/>
        <w:adjustRightInd w:val="0"/>
        <w:snapToGrid w:val="0"/>
        <w:spacing w:line="360" w:lineRule="auto"/>
        <w:ind w:left="1470" w:right="1470"/>
        <w:rPr>
          <w:rFonts w:ascii="宋体" w:hAnsi="宋体" w:cs="宋体"/>
          <w:sz w:val="24"/>
          <w:szCs w:val="24"/>
        </w:rPr>
      </w:pPr>
    </w:p>
    <w:p w14:paraId="364100C3">
      <w:pPr>
        <w:pStyle w:val="12"/>
        <w:rPr>
          <w:rFonts w:hAnsi="宋体" w:cs="宋体"/>
          <w:sz w:val="24"/>
          <w:szCs w:val="24"/>
        </w:rPr>
      </w:pPr>
    </w:p>
    <w:p w14:paraId="764D6BE4">
      <w:pPr>
        <w:adjustRightInd w:val="0"/>
        <w:snapToGrid w:val="0"/>
        <w:spacing w:line="360" w:lineRule="auto"/>
        <w:rPr>
          <w:rFonts w:ascii="宋体" w:hAnsi="宋体" w:cs="宋体"/>
          <w:sz w:val="24"/>
          <w:szCs w:val="24"/>
        </w:rPr>
      </w:pPr>
    </w:p>
    <w:p w14:paraId="4D41B083">
      <w:pPr>
        <w:pStyle w:val="11"/>
        <w:adjustRightInd w:val="0"/>
        <w:snapToGrid w:val="0"/>
        <w:spacing w:line="360" w:lineRule="auto"/>
        <w:ind w:left="1470" w:right="1470"/>
        <w:rPr>
          <w:rFonts w:ascii="宋体" w:hAnsi="宋体" w:cs="宋体"/>
          <w:sz w:val="24"/>
          <w:szCs w:val="24"/>
        </w:rPr>
      </w:pPr>
    </w:p>
    <w:p w14:paraId="052E217E">
      <w:pPr>
        <w:pStyle w:val="12"/>
      </w:pPr>
    </w:p>
    <w:p w14:paraId="43DA576E">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22875" cy="2788920"/>
            <wp:effectExtent l="0" t="0" r="15875" b="11430"/>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25"/>
                    <a:stretch>
                      <a:fillRect/>
                    </a:stretch>
                  </pic:blipFill>
                  <pic:spPr>
                    <a:xfrm>
                      <a:off x="0" y="0"/>
                      <a:ext cx="5222875" cy="2788920"/>
                    </a:xfrm>
                    <a:prstGeom prst="rect">
                      <a:avLst/>
                    </a:prstGeom>
                    <a:noFill/>
                    <a:ln>
                      <a:noFill/>
                    </a:ln>
                  </pic:spPr>
                </pic:pic>
              </a:graphicData>
            </a:graphic>
          </wp:inline>
        </w:drawing>
      </w:r>
    </w:p>
    <w:p w14:paraId="7300FB5C">
      <w:pPr>
        <w:pStyle w:val="2"/>
        <w:adjustRightInd w:val="0"/>
        <w:snapToGrid w:val="0"/>
        <w:spacing w:line="360" w:lineRule="auto"/>
        <w:rPr>
          <w:rFonts w:ascii="宋体" w:hAnsi="宋体" w:cs="宋体"/>
          <w:sz w:val="24"/>
          <w:szCs w:val="24"/>
        </w:rPr>
      </w:pPr>
    </w:p>
    <w:p w14:paraId="61F47C72">
      <w:pPr>
        <w:pStyle w:val="2"/>
        <w:adjustRightInd w:val="0"/>
        <w:snapToGrid w:val="0"/>
        <w:spacing w:before="6" w:line="360" w:lineRule="auto"/>
        <w:rPr>
          <w:rFonts w:ascii="宋体" w:hAnsi="宋体" w:cs="宋体"/>
          <w:sz w:val="24"/>
          <w:szCs w:val="24"/>
        </w:rPr>
      </w:pPr>
    </w:p>
    <w:p w14:paraId="580614A1">
      <w:pPr>
        <w:pStyle w:val="5"/>
        <w:adjustRightInd w:val="0"/>
        <w:snapToGrid w:val="0"/>
        <w:spacing w:line="360" w:lineRule="auto"/>
        <w:ind w:firstLine="964"/>
        <w:rPr>
          <w:rFonts w:ascii="宋体" w:hAnsi="宋体" w:cs="宋体"/>
          <w:sz w:val="24"/>
          <w:szCs w:val="24"/>
        </w:rPr>
      </w:pPr>
      <w:bookmarkStart w:id="8" w:name="远程解密"/>
      <w:bookmarkEnd w:id="8"/>
      <w:bookmarkStart w:id="9" w:name="_bookmark5"/>
      <w:bookmarkEnd w:id="9"/>
      <w:r>
        <w:rPr>
          <w:rFonts w:hint="eastAsia" w:ascii="宋体" w:hAnsi="宋体" w:cs="宋体"/>
          <w:sz w:val="24"/>
          <w:szCs w:val="24"/>
        </w:rPr>
        <w:br w:type="page"/>
      </w:r>
      <w:r>
        <w:rPr>
          <w:rFonts w:hint="eastAsia" w:ascii="宋体" w:hAnsi="宋体" w:cs="宋体"/>
          <w:sz w:val="24"/>
          <w:szCs w:val="24"/>
        </w:rPr>
        <w:t>远程解密</w:t>
      </w:r>
    </w:p>
    <w:p w14:paraId="77768F37">
      <w:pPr>
        <w:pStyle w:val="2"/>
        <w:adjustRightInd w:val="0"/>
        <w:snapToGrid w:val="0"/>
        <w:spacing w:before="2" w:line="360" w:lineRule="auto"/>
        <w:ind w:firstLine="964"/>
        <w:rPr>
          <w:rFonts w:ascii="宋体" w:hAnsi="宋体" w:cs="宋体"/>
          <w:b/>
          <w:sz w:val="24"/>
          <w:szCs w:val="24"/>
        </w:rPr>
      </w:pPr>
    </w:p>
    <w:p w14:paraId="1824456A">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anchor distT="0" distB="0" distL="114300" distR="114300" simplePos="0" relativeHeight="251662336"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26"/>
                    <a:stretch>
                      <a:fillRect/>
                    </a:stretch>
                  </pic:blipFill>
                  <pic:spPr>
                    <a:xfrm>
                      <a:off x="0" y="0"/>
                      <a:ext cx="5280025" cy="3325495"/>
                    </a:xfrm>
                    <a:prstGeom prst="rect">
                      <a:avLst/>
                    </a:prstGeom>
                    <a:noFill/>
                    <a:ln>
                      <a:noFill/>
                    </a:ln>
                  </pic:spPr>
                </pic:pic>
              </a:graphicData>
            </a:graphic>
          </wp:anchor>
        </w:drawing>
      </w:r>
      <w:r>
        <w:rPr>
          <w:rFonts w:hint="eastAsia" w:ascii="宋体" w:hAnsi="宋体" w:cs="宋体"/>
          <w:sz w:val="24"/>
          <w:szCs w:val="24"/>
        </w:rPr>
        <w:t>代理进入解密阶段后，投标人需在规定时间内进行远程解密操作。</w:t>
      </w:r>
    </w:p>
    <w:p w14:paraId="2550F0EB">
      <w:pPr>
        <w:pStyle w:val="2"/>
        <w:adjustRightInd w:val="0"/>
        <w:snapToGrid w:val="0"/>
        <w:spacing w:before="21" w:line="360" w:lineRule="auto"/>
        <w:ind w:left="120"/>
        <w:rPr>
          <w:rFonts w:ascii="宋体" w:hAnsi="宋体" w:cs="宋体"/>
          <w:sz w:val="24"/>
          <w:szCs w:val="24"/>
        </w:rPr>
      </w:pPr>
      <w:r>
        <w:rPr>
          <w:rFonts w:hint="eastAsia" w:ascii="宋体" w:hAnsi="宋体" w:cs="宋体"/>
          <w:sz w:val="24"/>
          <w:szCs w:val="24"/>
        </w:rPr>
        <w:t>解密成功后图标展示页面会显示一个绿色的解锁图标，列表页面会直接显示蓝色的解密成功。</w:t>
      </w:r>
    </w:p>
    <w:p w14:paraId="64E7F07E">
      <w:pPr>
        <w:adjustRightInd w:val="0"/>
        <w:snapToGrid w:val="0"/>
        <w:spacing w:line="360" w:lineRule="auto"/>
        <w:rPr>
          <w:rFonts w:ascii="宋体" w:hAnsi="宋体" w:cs="宋体"/>
          <w:sz w:val="24"/>
          <w:szCs w:val="24"/>
        </w:rPr>
        <w:sectPr>
          <w:pgSz w:w="11910" w:h="16840"/>
          <w:pgMar w:top="1540" w:right="1480" w:bottom="1160" w:left="1680" w:header="680" w:footer="970" w:gutter="0"/>
          <w:pgNumType w:fmt="decimal"/>
          <w:cols w:space="720" w:num="1"/>
        </w:sectPr>
      </w:pPr>
    </w:p>
    <w:p w14:paraId="44426E80">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40655" cy="3007995"/>
            <wp:effectExtent l="0" t="0" r="17145" b="1905"/>
            <wp:docPr id="1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pic:cNvPicPr>
                      <a:picLocks noChangeAspect="1"/>
                    </pic:cNvPicPr>
                  </pic:nvPicPr>
                  <pic:blipFill>
                    <a:blip r:embed="rId27"/>
                    <a:stretch>
                      <a:fillRect/>
                    </a:stretch>
                  </pic:blipFill>
                  <pic:spPr>
                    <a:xfrm>
                      <a:off x="0" y="0"/>
                      <a:ext cx="5240655" cy="3007995"/>
                    </a:xfrm>
                    <a:prstGeom prst="rect">
                      <a:avLst/>
                    </a:prstGeom>
                    <a:noFill/>
                    <a:ln>
                      <a:noFill/>
                    </a:ln>
                  </pic:spPr>
                </pic:pic>
              </a:graphicData>
            </a:graphic>
          </wp:inline>
        </w:drawing>
      </w:r>
    </w:p>
    <w:p w14:paraId="207F8242">
      <w:pPr>
        <w:pStyle w:val="2"/>
        <w:adjustRightInd w:val="0"/>
        <w:snapToGrid w:val="0"/>
        <w:spacing w:before="9"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3360"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13"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4.jpeg"/>
                    <pic:cNvPicPr>
                      <a:picLocks noChangeAspect="1"/>
                    </pic:cNvPicPr>
                  </pic:nvPicPr>
                  <pic:blipFill>
                    <a:blip r:embed="rId28"/>
                    <a:stretch>
                      <a:fillRect/>
                    </a:stretch>
                  </pic:blipFill>
                  <pic:spPr>
                    <a:xfrm>
                      <a:off x="0" y="0"/>
                      <a:ext cx="5280660" cy="3676650"/>
                    </a:xfrm>
                    <a:prstGeom prst="rect">
                      <a:avLst/>
                    </a:prstGeom>
                    <a:noFill/>
                    <a:ln>
                      <a:noFill/>
                    </a:ln>
                  </pic:spPr>
                </pic:pic>
              </a:graphicData>
            </a:graphic>
          </wp:anchor>
        </w:drawing>
      </w:r>
    </w:p>
    <w:p w14:paraId="2FE21BDE">
      <w:pPr>
        <w:pStyle w:val="2"/>
        <w:adjustRightInd w:val="0"/>
        <w:snapToGrid w:val="0"/>
        <w:spacing w:before="1" w:line="360" w:lineRule="auto"/>
        <w:rPr>
          <w:rFonts w:ascii="宋体" w:hAnsi="宋体" w:cs="宋体"/>
          <w:sz w:val="24"/>
          <w:szCs w:val="24"/>
        </w:rPr>
      </w:pPr>
    </w:p>
    <w:p w14:paraId="5499CD9E">
      <w:pPr>
        <w:pStyle w:val="5"/>
        <w:adjustRightInd w:val="0"/>
        <w:snapToGrid w:val="0"/>
        <w:spacing w:line="360" w:lineRule="auto"/>
        <w:ind w:firstLine="964"/>
        <w:rPr>
          <w:rFonts w:hint="eastAsia" w:ascii="宋体" w:hAnsi="宋体" w:cs="宋体"/>
          <w:sz w:val="24"/>
          <w:szCs w:val="24"/>
        </w:rPr>
      </w:pPr>
    </w:p>
    <w:p w14:paraId="1D3BB02B">
      <w:pPr>
        <w:pStyle w:val="5"/>
        <w:adjustRightInd w:val="0"/>
        <w:snapToGrid w:val="0"/>
        <w:spacing w:before="0" w:after="0" w:line="240" w:lineRule="auto"/>
        <w:ind w:firstLine="0"/>
        <w:rPr>
          <w:rFonts w:ascii="宋体" w:hAnsi="宋体" w:cs="宋体"/>
          <w:sz w:val="24"/>
          <w:szCs w:val="24"/>
        </w:rPr>
      </w:pPr>
      <w:r>
        <w:rPr>
          <w:rFonts w:hint="eastAsia" w:ascii="宋体" w:hAnsi="宋体" w:cs="宋体"/>
          <w:sz w:val="24"/>
          <w:szCs w:val="24"/>
        </w:rPr>
        <w:br w:type="page"/>
      </w:r>
      <w:r>
        <w:rPr>
          <w:rFonts w:hint="eastAsia" w:ascii="宋体" w:hAnsi="宋体" w:cs="宋体"/>
          <w:sz w:val="24"/>
          <w:szCs w:val="24"/>
        </w:rPr>
        <w:t>公布开标结果</w:t>
      </w:r>
    </w:p>
    <w:p w14:paraId="761430B0">
      <w:pPr>
        <w:pStyle w:val="2"/>
        <w:adjustRightInd w:val="0"/>
        <w:snapToGrid w:val="0"/>
        <w:spacing w:before="127" w:line="360" w:lineRule="auto"/>
        <w:ind w:left="120"/>
        <w:jc w:val="left"/>
        <w:rPr>
          <w:rFonts w:ascii="宋体" w:hAnsi="宋体" w:cs="宋体"/>
          <w:sz w:val="24"/>
          <w:szCs w:val="24"/>
        </w:rPr>
      </w:pPr>
      <w:r>
        <w:rPr>
          <w:rFonts w:hint="eastAsia" w:ascii="宋体" w:hAnsi="宋体" w:cs="宋体"/>
          <w:sz w:val="24"/>
          <w:szCs w:val="24"/>
        </w:rPr>
        <w:t>解密成功后投标人可在线等待，等待公布开标结果。</w:t>
      </w:r>
      <w:r>
        <w:rPr>
          <w:rFonts w:hint="eastAsia" w:ascii="宋体" w:hAnsi="宋体" w:cs="宋体"/>
          <w:sz w:val="24"/>
          <w:szCs w:val="24"/>
        </w:rPr>
        <w:drawing>
          <wp:inline distT="0" distB="0" distL="114300" distR="114300">
            <wp:extent cx="5262245" cy="3061970"/>
            <wp:effectExtent l="0" t="0" r="14605" b="508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29"/>
                    <a:stretch>
                      <a:fillRect/>
                    </a:stretch>
                  </pic:blipFill>
                  <pic:spPr>
                    <a:xfrm>
                      <a:off x="0" y="0"/>
                      <a:ext cx="5262245" cy="3061970"/>
                    </a:xfrm>
                    <a:prstGeom prst="rect">
                      <a:avLst/>
                    </a:prstGeom>
                    <a:noFill/>
                    <a:ln>
                      <a:noFill/>
                    </a:ln>
                  </pic:spPr>
                </pic:pic>
              </a:graphicData>
            </a:graphic>
          </wp:inline>
        </w:drawing>
      </w:r>
    </w:p>
    <w:p w14:paraId="45E007C4">
      <w:pPr>
        <w:pStyle w:val="5"/>
        <w:adjustRightInd w:val="0"/>
        <w:snapToGrid w:val="0"/>
        <w:spacing w:line="360" w:lineRule="auto"/>
        <w:ind w:firstLine="964"/>
        <w:rPr>
          <w:rFonts w:ascii="宋体" w:hAnsi="宋体" w:cs="宋体"/>
          <w:b/>
          <w:sz w:val="24"/>
          <w:szCs w:val="24"/>
        </w:rPr>
      </w:pPr>
      <w:r>
        <w:rPr>
          <w:rFonts w:hint="eastAsia" w:ascii="宋体" w:hAnsi="宋体" w:cs="宋体"/>
          <w:sz w:val="24"/>
          <w:szCs w:val="24"/>
        </w:rPr>
        <w:t>开标结束</w:t>
      </w:r>
    </w:p>
    <w:p w14:paraId="0AC1DE49">
      <w:pPr>
        <w:pStyle w:val="2"/>
        <w:adjustRightInd w:val="0"/>
        <w:snapToGrid w:val="0"/>
        <w:spacing w:line="360" w:lineRule="auto"/>
        <w:ind w:left="120"/>
        <w:rPr>
          <w:rFonts w:ascii="宋体" w:hAnsi="宋体" w:cs="宋体"/>
          <w:sz w:val="24"/>
          <w:szCs w:val="24"/>
        </w:rPr>
        <w:sectPr>
          <w:pgSz w:w="11910" w:h="16840"/>
          <w:pgMar w:top="1520" w:right="1480" w:bottom="1160" w:left="1680" w:header="680" w:footer="970" w:gutter="0"/>
          <w:pgNumType w:fmt="decimal"/>
          <w:cols w:space="720" w:num="1"/>
        </w:sectPr>
      </w:pPr>
      <w:r>
        <w:rPr>
          <w:rFonts w:hint="eastAsia" w:ascii="宋体" w:hAnsi="宋体" w:cs="宋体"/>
          <w:sz w:val="24"/>
          <w:szCs w:val="24"/>
        </w:rPr>
        <w:drawing>
          <wp:anchor distT="0" distB="0" distL="114300" distR="114300" simplePos="0" relativeHeight="251670528"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1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6.jpeg"/>
                    <pic:cNvPicPr>
                      <a:picLocks noChangeAspect="1"/>
                    </pic:cNvPicPr>
                  </pic:nvPicPr>
                  <pic:blipFill>
                    <a:blip r:embed="rId30"/>
                    <a:stretch>
                      <a:fillRect/>
                    </a:stretch>
                  </pic:blipFill>
                  <pic:spPr>
                    <a:xfrm>
                      <a:off x="0" y="0"/>
                      <a:ext cx="5240655" cy="3019425"/>
                    </a:xfrm>
                    <a:prstGeom prst="rect">
                      <a:avLst/>
                    </a:prstGeom>
                    <a:noFill/>
                    <a:ln>
                      <a:noFill/>
                    </a:ln>
                  </pic:spPr>
                </pic:pic>
              </a:graphicData>
            </a:graphic>
          </wp:anchor>
        </w:drawing>
      </w:r>
      <w:r>
        <w:rPr>
          <w:rFonts w:hint="eastAsia" w:ascii="宋体" w:hAnsi="宋体" w:cs="宋体"/>
          <w:sz w:val="24"/>
          <w:szCs w:val="24"/>
        </w:rPr>
        <w:t>开标结束后投标人可对开标过程进行评价。</w:t>
      </w:r>
    </w:p>
    <w:p w14:paraId="767AE1E9">
      <w:pPr>
        <w:pStyle w:val="4"/>
        <w:numPr>
          <w:ilvl w:val="0"/>
          <w:numId w:val="2"/>
        </w:numPr>
        <w:adjustRightInd w:val="0"/>
        <w:snapToGrid w:val="0"/>
        <w:spacing w:before="0" w:after="0" w:line="360" w:lineRule="auto"/>
        <w:jc w:val="center"/>
        <w:rPr>
          <w:rFonts w:ascii="宋体" w:hAnsi="宋体" w:cs="宋体"/>
          <w:sz w:val="24"/>
          <w:szCs w:val="24"/>
        </w:rPr>
      </w:pPr>
      <w:bookmarkStart w:id="10" w:name="_bookmark6"/>
      <w:bookmarkEnd w:id="10"/>
      <w:bookmarkStart w:id="11" w:name="开标结束"/>
      <w:bookmarkEnd w:id="11"/>
      <w:r>
        <w:rPr>
          <w:rFonts w:hint="eastAsia" w:ascii="宋体" w:hAnsi="宋体" w:cs="宋体"/>
          <w:sz w:val="24"/>
          <w:szCs w:val="24"/>
        </w:rPr>
        <w:t>其他功能介绍</w:t>
      </w:r>
      <w:bookmarkStart w:id="12" w:name="_bookmark8"/>
      <w:bookmarkEnd w:id="12"/>
      <w:bookmarkStart w:id="13" w:name="互动交流"/>
      <w:bookmarkEnd w:id="13"/>
    </w:p>
    <w:p w14:paraId="55CB624A">
      <w:pPr>
        <w:pStyle w:val="4"/>
        <w:adjustRightInd w:val="0"/>
        <w:snapToGrid w:val="0"/>
        <w:spacing w:before="0" w:after="0" w:line="360" w:lineRule="auto"/>
        <w:jc w:val="center"/>
        <w:rPr>
          <w:rFonts w:ascii="宋体" w:hAnsi="宋体" w:cs="宋体"/>
          <w:b/>
          <w:sz w:val="24"/>
          <w:szCs w:val="24"/>
        </w:rPr>
      </w:pPr>
      <w:r>
        <w:rPr>
          <w:rFonts w:hint="eastAsia" w:ascii="宋体" w:hAnsi="宋体" w:cs="宋体"/>
          <w:sz w:val="24"/>
          <w:szCs w:val="24"/>
        </w:rPr>
        <w:t>互动交流</w:t>
      </w:r>
    </w:p>
    <w:p w14:paraId="5AF9D05F">
      <w:pPr>
        <w:pStyle w:val="2"/>
        <w:adjustRightInd w:val="0"/>
        <w:snapToGrid w:val="0"/>
        <w:spacing w:line="360" w:lineRule="auto"/>
        <w:ind w:left="120" w:right="317" w:firstLine="480" w:firstLineChars="200"/>
        <w:rPr>
          <w:rFonts w:ascii="宋体" w:hAnsi="宋体" w:cs="宋体"/>
          <w:b/>
          <w:bCs/>
          <w:kern w:val="44"/>
          <w:sz w:val="24"/>
          <w:szCs w:val="24"/>
        </w:rPr>
      </w:pPr>
      <w:r>
        <w:rPr>
          <w:rFonts w:hint="eastAsia" w:ascii="宋体" w:hAnsi="宋体" w:cs="宋体"/>
          <w:kern w:val="44"/>
          <w:sz w:val="24"/>
          <w:szCs w:val="24"/>
        </w:rPr>
        <w:drawing>
          <wp:anchor distT="0" distB="0" distL="114300" distR="114300" simplePos="0" relativeHeight="251664384"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6"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a:picLocks noChangeAspect="1"/>
                    </pic:cNvPicPr>
                  </pic:nvPicPr>
                  <pic:blipFill>
                    <a:blip r:embed="rId31"/>
                    <a:stretch>
                      <a:fillRect/>
                    </a:stretch>
                  </pic:blipFill>
                  <pic:spPr>
                    <a:xfrm>
                      <a:off x="0" y="0"/>
                      <a:ext cx="4015740" cy="5394960"/>
                    </a:xfrm>
                    <a:prstGeom prst="rect">
                      <a:avLst/>
                    </a:prstGeom>
                    <a:noFill/>
                    <a:ln>
                      <a:noFill/>
                    </a:ln>
                  </pic:spPr>
                </pic:pic>
              </a:graphicData>
            </a:graphic>
          </wp:anchor>
        </w:drawing>
      </w:r>
      <w:r>
        <w:rPr>
          <w:rFonts w:hint="eastAsia" w:ascii="宋体" w:hAnsi="宋体" w:cs="宋体"/>
          <w:kern w:val="44"/>
          <w:sz w:val="24"/>
          <w:szCs w:val="24"/>
        </w:rPr>
        <w:t>投标人可在互动交流页面查看代理机构发出的文字、语音信息，当代理发起群聊的时候，投标人可以文字、语音方式在其中进行响应或回复。</w:t>
      </w:r>
    </w:p>
    <w:p w14:paraId="656E5131">
      <w:pPr>
        <w:pStyle w:val="2"/>
        <w:adjustRightInd w:val="0"/>
        <w:snapToGrid w:val="0"/>
        <w:spacing w:line="360" w:lineRule="auto"/>
        <w:ind w:left="120" w:right="317" w:firstLine="480" w:firstLineChars="200"/>
        <w:rPr>
          <w:rFonts w:ascii="宋体" w:hAnsi="宋体" w:cs="宋体"/>
          <w:kern w:val="44"/>
          <w:sz w:val="24"/>
          <w:szCs w:val="24"/>
        </w:rPr>
      </w:pPr>
    </w:p>
    <w:p w14:paraId="6D6823C6">
      <w:pPr>
        <w:pStyle w:val="2"/>
        <w:adjustRightInd w:val="0"/>
        <w:snapToGrid w:val="0"/>
        <w:spacing w:line="360" w:lineRule="auto"/>
        <w:ind w:left="120" w:right="317" w:firstLine="480" w:firstLineChars="200"/>
        <w:rPr>
          <w:rFonts w:ascii="宋体" w:hAnsi="宋体" w:cs="宋体"/>
          <w:kern w:val="44"/>
          <w:sz w:val="24"/>
          <w:szCs w:val="24"/>
        </w:rPr>
      </w:pPr>
      <w:r>
        <w:rPr>
          <w:rFonts w:hint="eastAsia" w:ascii="宋体" w:hAnsi="宋体" w:cs="宋体"/>
          <w:kern w:val="44"/>
          <w:sz w:val="24"/>
          <w:szCs w:val="24"/>
        </w:rPr>
        <w:t>当代理开启私聊，并有人向投标人发送了私聊信息后，投标人端会在左下角看到有私聊提醒，点击即可与其进行私聊。</w:t>
      </w:r>
    </w:p>
    <w:p w14:paraId="12F17D47">
      <w:pPr>
        <w:adjustRightInd w:val="0"/>
        <w:snapToGrid w:val="0"/>
        <w:spacing w:line="360" w:lineRule="auto"/>
        <w:rPr>
          <w:rFonts w:ascii="宋体" w:hAnsi="宋体" w:cs="宋体"/>
          <w:sz w:val="24"/>
          <w:szCs w:val="24"/>
        </w:rPr>
        <w:sectPr>
          <w:pgSz w:w="11910" w:h="16840"/>
          <w:pgMar w:top="1500" w:right="1480" w:bottom="1160" w:left="1680" w:header="624" w:footer="970" w:gutter="0"/>
          <w:pgNumType w:fmt="decimal"/>
          <w:cols w:space="720" w:num="1"/>
        </w:sectPr>
      </w:pPr>
    </w:p>
    <w:p w14:paraId="168E2486">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6695" cy="2585720"/>
            <wp:effectExtent l="0" t="0" r="8255" b="5080"/>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pic:cNvPicPr>
                      <a:picLocks noChangeAspect="1"/>
                    </pic:cNvPicPr>
                  </pic:nvPicPr>
                  <pic:blipFill>
                    <a:blip r:embed="rId32"/>
                    <a:stretch>
                      <a:fillRect/>
                    </a:stretch>
                  </pic:blipFill>
                  <pic:spPr>
                    <a:xfrm>
                      <a:off x="0" y="0"/>
                      <a:ext cx="5306695" cy="2585720"/>
                    </a:xfrm>
                    <a:prstGeom prst="rect">
                      <a:avLst/>
                    </a:prstGeom>
                    <a:noFill/>
                    <a:ln>
                      <a:noFill/>
                    </a:ln>
                  </pic:spPr>
                </pic:pic>
              </a:graphicData>
            </a:graphic>
          </wp:inline>
        </w:drawing>
      </w:r>
    </w:p>
    <w:p w14:paraId="70C87AD5">
      <w:pPr>
        <w:pStyle w:val="2"/>
        <w:adjustRightInd w:val="0"/>
        <w:snapToGrid w:val="0"/>
        <w:spacing w:before="3" w:line="360" w:lineRule="auto"/>
        <w:rPr>
          <w:rFonts w:ascii="宋体" w:hAnsi="宋体" w:cs="宋体"/>
          <w:sz w:val="24"/>
          <w:szCs w:val="24"/>
        </w:rPr>
      </w:pPr>
    </w:p>
    <w:p w14:paraId="78C9E91A">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19065" cy="4853940"/>
            <wp:effectExtent l="0" t="0" r="635" b="3810"/>
            <wp:docPr id="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1"/>
                    </pic:cNvPicPr>
                  </pic:nvPicPr>
                  <pic:blipFill>
                    <a:blip r:embed="rId33"/>
                    <a:stretch>
                      <a:fillRect/>
                    </a:stretch>
                  </pic:blipFill>
                  <pic:spPr>
                    <a:xfrm>
                      <a:off x="0" y="0"/>
                      <a:ext cx="5219065" cy="4853940"/>
                    </a:xfrm>
                    <a:prstGeom prst="rect">
                      <a:avLst/>
                    </a:prstGeom>
                    <a:noFill/>
                    <a:ln>
                      <a:noFill/>
                    </a:ln>
                  </pic:spPr>
                </pic:pic>
              </a:graphicData>
            </a:graphic>
          </wp:inline>
        </w:drawing>
      </w:r>
    </w:p>
    <w:p w14:paraId="32579710">
      <w:pPr>
        <w:pStyle w:val="2"/>
        <w:adjustRightInd w:val="0"/>
        <w:snapToGrid w:val="0"/>
        <w:spacing w:line="360" w:lineRule="auto"/>
        <w:rPr>
          <w:rFonts w:ascii="宋体" w:hAnsi="宋体" w:cs="宋体"/>
          <w:sz w:val="24"/>
          <w:szCs w:val="24"/>
        </w:rPr>
      </w:pPr>
    </w:p>
    <w:p w14:paraId="6993E283">
      <w:pPr>
        <w:pStyle w:val="5"/>
        <w:adjustRightInd w:val="0"/>
        <w:snapToGrid w:val="0"/>
        <w:spacing w:before="0" w:after="0" w:line="360" w:lineRule="auto"/>
        <w:ind w:firstLine="0"/>
        <w:jc w:val="center"/>
        <w:rPr>
          <w:rFonts w:ascii="宋体" w:hAnsi="宋体" w:cs="宋体"/>
          <w:sz w:val="24"/>
          <w:szCs w:val="24"/>
        </w:rPr>
      </w:pPr>
      <w:bookmarkStart w:id="14" w:name="开标异议文字提问"/>
      <w:bookmarkEnd w:id="14"/>
      <w:bookmarkStart w:id="15" w:name="_bookmark9"/>
      <w:bookmarkEnd w:id="15"/>
      <w:r>
        <w:rPr>
          <w:rFonts w:hint="eastAsia" w:ascii="宋体" w:hAnsi="宋体" w:cs="宋体"/>
          <w:sz w:val="24"/>
          <w:szCs w:val="24"/>
        </w:rPr>
        <w:br w:type="page"/>
      </w:r>
      <w:r>
        <w:rPr>
          <w:rFonts w:hint="eastAsia" w:ascii="宋体" w:hAnsi="宋体" w:cs="宋体"/>
          <w:sz w:val="24"/>
          <w:szCs w:val="24"/>
        </w:rPr>
        <w:t>开标异议文字提问</w:t>
      </w:r>
    </w:p>
    <w:p w14:paraId="7C9A7707">
      <w:pPr>
        <w:pStyle w:val="2"/>
        <w:adjustRightInd w:val="0"/>
        <w:snapToGrid w:val="0"/>
        <w:spacing w:before="1" w:line="360" w:lineRule="auto"/>
        <w:ind w:left="120"/>
        <w:rPr>
          <w:rFonts w:ascii="宋体" w:hAnsi="宋体" w:cs="宋体"/>
          <w:sz w:val="24"/>
          <w:szCs w:val="24"/>
        </w:rPr>
      </w:pPr>
      <w:r>
        <w:rPr>
          <w:rFonts w:hint="eastAsia" w:ascii="宋体" w:hAnsi="宋体" w:cs="宋体"/>
          <w:sz w:val="24"/>
          <w:szCs w:val="24"/>
        </w:rPr>
        <w:t>投标人可通过开标异议文字提问向代理机构提出异议</w:t>
      </w:r>
    </w:p>
    <w:p w14:paraId="1F45D341">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252085" cy="2588895"/>
            <wp:effectExtent l="0" t="0" r="5715" b="1905"/>
            <wp:docPr id="1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8"/>
                    <pic:cNvPicPr>
                      <a:picLocks noChangeAspect="1"/>
                    </pic:cNvPicPr>
                  </pic:nvPicPr>
                  <pic:blipFill>
                    <a:blip r:embed="rId34"/>
                    <a:stretch>
                      <a:fillRect/>
                    </a:stretch>
                  </pic:blipFill>
                  <pic:spPr>
                    <a:xfrm>
                      <a:off x="0" y="0"/>
                      <a:ext cx="5252085" cy="2588895"/>
                    </a:xfrm>
                    <a:prstGeom prst="rect">
                      <a:avLst/>
                    </a:prstGeom>
                    <a:noFill/>
                    <a:ln>
                      <a:noFill/>
                    </a:ln>
                  </pic:spPr>
                </pic:pic>
              </a:graphicData>
            </a:graphic>
          </wp:inline>
        </w:drawing>
      </w:r>
    </w:p>
    <w:p w14:paraId="3D7FD716">
      <w:pPr>
        <w:pStyle w:val="2"/>
        <w:adjustRightInd w:val="0"/>
        <w:snapToGrid w:val="0"/>
        <w:spacing w:before="2" w:line="360" w:lineRule="auto"/>
        <w:rPr>
          <w:rFonts w:ascii="宋体" w:hAnsi="宋体" w:cs="宋体"/>
          <w:sz w:val="24"/>
          <w:szCs w:val="24"/>
        </w:rPr>
      </w:pPr>
    </w:p>
    <w:p w14:paraId="71EA8D4E">
      <w:pPr>
        <w:pStyle w:val="2"/>
        <w:adjustRightInd w:val="0"/>
        <w:snapToGrid w:val="0"/>
        <w:spacing w:before="70" w:line="360" w:lineRule="auto"/>
        <w:ind w:left="120"/>
        <w:rPr>
          <w:rFonts w:ascii="宋体" w:hAnsi="宋体" w:cs="宋体"/>
          <w:sz w:val="24"/>
          <w:szCs w:val="24"/>
        </w:rPr>
        <w:sectPr>
          <w:pgSz w:w="11910" w:h="16840"/>
          <w:pgMar w:top="1420" w:right="1480" w:bottom="1160" w:left="1680" w:header="510" w:footer="970" w:gutter="0"/>
          <w:pgNumType w:fmt="decimal"/>
          <w:cols w:space="720" w:num="1"/>
        </w:sectPr>
      </w:pPr>
      <w:r>
        <w:rPr>
          <w:rFonts w:hint="eastAsia" w:ascii="宋体" w:hAnsi="宋体" w:cs="宋体"/>
          <w:sz w:val="24"/>
          <w:szCs w:val="24"/>
        </w:rPr>
        <w:drawing>
          <wp:anchor distT="0" distB="0" distL="114300" distR="114300" simplePos="0" relativeHeight="251667456"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5"/>
                    <a:stretch>
                      <a:fillRect/>
                    </a:stretch>
                  </pic:blipFill>
                  <pic:spPr>
                    <a:xfrm>
                      <a:off x="0" y="0"/>
                      <a:ext cx="5254625" cy="3215640"/>
                    </a:xfrm>
                    <a:prstGeom prst="rect">
                      <a:avLst/>
                    </a:prstGeom>
                    <a:noFill/>
                    <a:ln>
                      <a:noFill/>
                    </a:ln>
                  </pic:spPr>
                </pic:pic>
              </a:graphicData>
            </a:graphic>
          </wp:anchor>
        </w:drawing>
      </w:r>
      <w:r>
        <w:rPr>
          <w:rFonts w:hint="eastAsia" w:ascii="宋体" w:hAnsi="宋体" w:cs="宋体"/>
          <w:sz w:val="24"/>
          <w:szCs w:val="24"/>
        </w:rPr>
        <w:t>填写异议内容、依据和理由，有相关附件支撑的课上传相关附件。</w:t>
      </w:r>
    </w:p>
    <w:p w14:paraId="59AA33B6">
      <w:pPr>
        <w:pStyle w:val="5"/>
        <w:adjustRightInd w:val="0"/>
        <w:snapToGrid w:val="0"/>
        <w:spacing w:before="1" w:line="360" w:lineRule="auto"/>
        <w:jc w:val="center"/>
        <w:rPr>
          <w:rFonts w:ascii="宋体" w:hAnsi="宋体" w:cs="宋体"/>
          <w:sz w:val="24"/>
          <w:szCs w:val="24"/>
        </w:rPr>
      </w:pPr>
      <w:r>
        <w:rPr>
          <w:rFonts w:hint="eastAsia" w:ascii="宋体" w:hAnsi="宋体" w:cs="宋体"/>
          <w:sz w:val="24"/>
          <w:szCs w:val="24"/>
        </w:rPr>
        <w:t>异议查看</w:t>
      </w:r>
    </w:p>
    <w:p w14:paraId="3C7587F4">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t>投标人可通过异议查看功能查看自己或其他投标人提出的异议及代理回复内容。</w:t>
      </w:r>
    </w:p>
    <w:p w14:paraId="7E234366">
      <w:pPr>
        <w:pStyle w:val="2"/>
        <w:adjustRightInd w:val="0"/>
        <w:snapToGrid w:val="0"/>
        <w:spacing w:line="360" w:lineRule="auto"/>
        <w:ind w:left="120"/>
        <w:rPr>
          <w:rFonts w:ascii="宋体" w:hAnsi="宋体" w:cs="宋体"/>
          <w:sz w:val="24"/>
          <w:szCs w:val="24"/>
        </w:rPr>
      </w:pPr>
      <w:r>
        <w:rPr>
          <w:rFonts w:hint="eastAsia" w:ascii="宋体" w:hAnsi="宋体" w:cs="宋体"/>
          <w:sz w:val="24"/>
          <w:szCs w:val="24"/>
        </w:rPr>
        <w:drawing>
          <wp:inline distT="0" distB="0" distL="114300" distR="114300">
            <wp:extent cx="5308600" cy="2413635"/>
            <wp:effectExtent l="0" t="0" r="6350" b="5715"/>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36"/>
                    <a:stretch>
                      <a:fillRect/>
                    </a:stretch>
                  </pic:blipFill>
                  <pic:spPr>
                    <a:xfrm>
                      <a:off x="0" y="0"/>
                      <a:ext cx="5308600" cy="2413635"/>
                    </a:xfrm>
                    <a:prstGeom prst="rect">
                      <a:avLst/>
                    </a:prstGeom>
                    <a:noFill/>
                    <a:ln>
                      <a:noFill/>
                    </a:ln>
                  </pic:spPr>
                </pic:pic>
              </a:graphicData>
            </a:graphic>
          </wp:inline>
        </w:drawing>
      </w:r>
      <w:r>
        <w:rPr>
          <w:rFonts w:hint="eastAsia" w:ascii="宋体" w:hAnsi="宋体" w:cs="宋体"/>
          <w:sz w:val="24"/>
          <w:szCs w:val="24"/>
        </w:rPr>
        <w:drawing>
          <wp:anchor distT="0" distB="0" distL="114300" distR="114300" simplePos="0" relativeHeight="251668480"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7"/>
                    <a:stretch>
                      <a:fillRect/>
                    </a:stretch>
                  </pic:blipFill>
                  <pic:spPr>
                    <a:xfrm>
                      <a:off x="0" y="0"/>
                      <a:ext cx="5226685" cy="2306955"/>
                    </a:xfrm>
                    <a:prstGeom prst="rect">
                      <a:avLst/>
                    </a:prstGeom>
                    <a:noFill/>
                    <a:ln>
                      <a:noFill/>
                    </a:ln>
                  </pic:spPr>
                </pic:pic>
              </a:graphicData>
            </a:graphic>
          </wp:anchor>
        </w:drawing>
      </w:r>
    </w:p>
    <w:p w14:paraId="30E0C9BA">
      <w:pPr>
        <w:pStyle w:val="5"/>
        <w:adjustRightInd w:val="0"/>
        <w:snapToGrid w:val="0"/>
        <w:spacing w:before="0" w:after="0" w:line="360" w:lineRule="auto"/>
        <w:ind w:left="0" w:firstLine="0"/>
        <w:jc w:val="center"/>
        <w:rPr>
          <w:rFonts w:ascii="宋体" w:hAnsi="宋体" w:cs="宋体"/>
          <w:sz w:val="24"/>
          <w:szCs w:val="24"/>
        </w:rPr>
      </w:pPr>
      <w:bookmarkStart w:id="16" w:name="直播画面切换"/>
      <w:bookmarkEnd w:id="16"/>
      <w:r>
        <w:rPr>
          <w:rFonts w:hint="eastAsia" w:ascii="宋体" w:hAnsi="宋体" w:cs="宋体"/>
          <w:sz w:val="24"/>
          <w:szCs w:val="24"/>
        </w:rPr>
        <w:t>直播画面切换</w:t>
      </w:r>
    </w:p>
    <w:p w14:paraId="00E0C061">
      <w:pPr>
        <w:pStyle w:val="2"/>
        <w:adjustRightInd w:val="0"/>
        <w:snapToGrid w:val="0"/>
        <w:spacing w:line="360" w:lineRule="auto"/>
        <w:ind w:left="0" w:firstLine="0"/>
        <w:rPr>
          <w:rFonts w:ascii="宋体" w:hAnsi="宋体" w:cs="宋体"/>
          <w:sz w:val="24"/>
          <w:szCs w:val="24"/>
        </w:rPr>
      </w:pPr>
      <w:r>
        <w:rPr>
          <w:rFonts w:hint="eastAsia" w:ascii="宋体" w:hAnsi="宋体" w:cs="宋体"/>
          <w:sz w:val="24"/>
          <w:szCs w:val="24"/>
          <w:lang w:eastAsia="zh-CN"/>
        </w:rPr>
        <w:t>投标人</w:t>
      </w:r>
      <w:r>
        <w:rPr>
          <w:rFonts w:hint="eastAsia" w:ascii="宋体" w:hAnsi="宋体" w:cs="宋体"/>
          <w:sz w:val="24"/>
          <w:szCs w:val="24"/>
        </w:rPr>
        <w:t>可自由切换直播画面为主持人画面还是桌面共享画面</w:t>
      </w:r>
    </w:p>
    <w:p w14:paraId="102845AF">
      <w:pPr>
        <w:pStyle w:val="2"/>
        <w:adjustRightInd w:val="0"/>
        <w:snapToGrid w:val="0"/>
        <w:spacing w:before="1" w:line="360" w:lineRule="auto"/>
        <w:rPr>
          <w:rFonts w:ascii="宋体" w:hAnsi="宋体" w:cs="宋体"/>
          <w:sz w:val="24"/>
          <w:szCs w:val="24"/>
        </w:rPr>
      </w:pPr>
      <w:r>
        <w:rPr>
          <w:rFonts w:hint="eastAsia" w:ascii="宋体" w:hAnsi="宋体" w:cs="宋体"/>
          <w:sz w:val="24"/>
          <w:szCs w:val="24"/>
        </w:rPr>
        <w:drawing>
          <wp:anchor distT="0" distB="0" distL="114300" distR="114300" simplePos="0" relativeHeight="251669504" behindDoc="0" locked="0" layoutInCell="1" allowOverlap="1">
            <wp:simplePos x="0" y="0"/>
            <wp:positionH relativeFrom="page">
              <wp:posOffset>1097915</wp:posOffset>
            </wp:positionH>
            <wp:positionV relativeFrom="paragraph">
              <wp:posOffset>166370</wp:posOffset>
            </wp:positionV>
            <wp:extent cx="5217160" cy="2171700"/>
            <wp:effectExtent l="0" t="0" r="2540" b="0"/>
            <wp:wrapTopAndBottom/>
            <wp:docPr id="18"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4.jpeg"/>
                    <pic:cNvPicPr>
                      <a:picLocks noChangeAspect="1"/>
                    </pic:cNvPicPr>
                  </pic:nvPicPr>
                  <pic:blipFill>
                    <a:blip r:embed="rId38"/>
                    <a:stretch>
                      <a:fillRect/>
                    </a:stretch>
                  </pic:blipFill>
                  <pic:spPr>
                    <a:xfrm>
                      <a:off x="0" y="0"/>
                      <a:ext cx="5217160" cy="2171700"/>
                    </a:xfrm>
                    <a:prstGeom prst="rect">
                      <a:avLst/>
                    </a:prstGeom>
                    <a:noFill/>
                    <a:ln>
                      <a:noFill/>
                    </a:ln>
                  </pic:spPr>
                </pic:pic>
              </a:graphicData>
            </a:graphic>
          </wp:anchor>
        </w:drawing>
      </w:r>
    </w:p>
    <w:p w14:paraId="0FE3832E">
      <w:pPr>
        <w:adjustRightInd w:val="0"/>
        <w:snapToGrid w:val="0"/>
        <w:spacing w:line="360" w:lineRule="auto"/>
        <w:rPr>
          <w:rFonts w:ascii="宋体" w:hAnsi="宋体" w:cs="宋体"/>
          <w:sz w:val="24"/>
          <w:szCs w:val="24"/>
        </w:rPr>
        <w:sectPr>
          <w:footerReference r:id="rId9" w:type="default"/>
          <w:pgSz w:w="11910" w:h="16840"/>
          <w:pgMar w:top="1560" w:right="1480" w:bottom="1160" w:left="1680" w:header="680" w:footer="970" w:gutter="0"/>
          <w:pgNumType w:fmt="decimal"/>
          <w:cols w:space="720" w:num="1"/>
        </w:sectPr>
      </w:pPr>
    </w:p>
    <w:p w14:paraId="6E831294">
      <w:pPr>
        <w:pStyle w:val="4"/>
        <w:adjustRightInd w:val="0"/>
        <w:snapToGrid w:val="0"/>
        <w:spacing w:line="360" w:lineRule="auto"/>
        <w:jc w:val="center"/>
        <w:rPr>
          <w:rFonts w:ascii="宋体" w:hAnsi="宋体" w:cs="宋体"/>
          <w:sz w:val="24"/>
          <w:szCs w:val="24"/>
        </w:rPr>
      </w:pPr>
      <w:r>
        <w:rPr>
          <w:rFonts w:hint="eastAsia" w:ascii="宋体" w:hAnsi="宋体" w:cs="宋体"/>
          <w:sz w:val="24"/>
          <w:szCs w:val="24"/>
        </w:rPr>
        <w:t>四、注意事项</w:t>
      </w:r>
    </w:p>
    <w:p w14:paraId="2ACD6223">
      <w:pPr>
        <w:pStyle w:val="2"/>
        <w:adjustRightInd w:val="0"/>
        <w:snapToGrid w:val="0"/>
        <w:spacing w:line="360" w:lineRule="auto"/>
        <w:ind w:left="0" w:right="208" w:firstLine="400" w:firstLineChars="200"/>
        <w:rPr>
          <w:rFonts w:ascii="宋体" w:hAnsi="宋体" w:cs="宋体"/>
          <w:spacing w:val="-5"/>
          <w:sz w:val="21"/>
          <w:szCs w:val="21"/>
        </w:rPr>
      </w:pPr>
      <w:r>
        <w:rPr>
          <w:rFonts w:hint="eastAsia" w:ascii="宋体" w:hAnsi="宋体" w:cs="宋体"/>
          <w:spacing w:val="-5"/>
          <w:sz w:val="21"/>
          <w:szCs w:val="21"/>
        </w:rPr>
        <w:t>1、为顺利实现本项目开评标的远程交互，建议投标人配置的硬件设施有：高配置电脑、高速稳定的网络、电源（不间断）、CA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06288DF1">
      <w:pPr>
        <w:pStyle w:val="2"/>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2、建议投标人在开标前 1 小时内登录不见面开标大厅，并及时签到（开标前 60 分钟开始签到），否则将无法参与不见面开标活动。</w:t>
      </w:r>
    </w:p>
    <w:p w14:paraId="63F364A7">
      <w:pPr>
        <w:pStyle w:val="2"/>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3、投标人需注意 CA 锁一定要提前准备好，并确保 CA 锁为制作响应文件的 CA 锁。</w:t>
      </w:r>
    </w:p>
    <w:p w14:paraId="314DB53C">
      <w:pPr>
        <w:pStyle w:val="2"/>
        <w:adjustRightInd w:val="0"/>
        <w:snapToGrid w:val="0"/>
        <w:spacing w:line="360" w:lineRule="auto"/>
        <w:ind w:left="120" w:right="208" w:firstLine="800"/>
        <w:rPr>
          <w:rFonts w:ascii="宋体" w:hAnsi="宋体" w:cs="宋体"/>
          <w:spacing w:val="-5"/>
          <w:sz w:val="21"/>
          <w:szCs w:val="21"/>
        </w:rPr>
      </w:pPr>
      <w:r>
        <w:rPr>
          <w:rFonts w:hint="eastAsia" w:ascii="宋体" w:hAnsi="宋体" w:cs="宋体"/>
          <w:spacing w:val="-5"/>
          <w:sz w:val="21"/>
          <w:szCs w:val="21"/>
        </w:rPr>
        <w:t>4、及时关注右侧公告及互动栏目信息，并尽快做出响应。</w:t>
      </w:r>
    </w:p>
    <w:p w14:paraId="4D7FCFD8">
      <w:pPr>
        <w:pStyle w:val="22"/>
        <w:adjustRightInd w:val="0"/>
        <w:snapToGrid w:val="0"/>
        <w:spacing w:line="360" w:lineRule="auto"/>
        <w:ind w:firstLine="559"/>
        <w:rPr>
          <w:bCs/>
          <w:sz w:val="24"/>
          <w:szCs w:val="24"/>
        </w:rPr>
      </w:pPr>
    </w:p>
    <w:p w14:paraId="39C8FC96">
      <w:pPr>
        <w:adjustRightInd w:val="0"/>
        <w:snapToGrid w:val="0"/>
        <w:spacing w:line="360" w:lineRule="auto"/>
        <w:ind w:firstLine="1124"/>
        <w:rPr>
          <w:rFonts w:ascii="宋体" w:hAnsi="宋体"/>
          <w:b/>
          <w:bCs/>
          <w:sz w:val="28"/>
          <w:szCs w:val="28"/>
        </w:rPr>
      </w:pPr>
      <w:r>
        <w:rPr>
          <w:rFonts w:hint="eastAsia" w:ascii="宋体" w:hAnsi="宋体"/>
          <w:b/>
          <w:bCs/>
          <w:sz w:val="28"/>
          <w:szCs w:val="28"/>
        </w:rPr>
        <w:t xml:space="preserve">  </w:t>
      </w:r>
      <w:bookmarkEnd w:id="1"/>
    </w:p>
    <w:p w14:paraId="35CE985A">
      <w:pPr>
        <w:adjustRightInd w:val="0"/>
        <w:snapToGrid w:val="0"/>
        <w:spacing w:line="360" w:lineRule="auto"/>
      </w:pPr>
    </w:p>
    <w:p w14:paraId="3EFDD384">
      <w:pPr>
        <w:adjustRightInd w:val="0"/>
        <w:snapToGrid w:val="0"/>
        <w:spacing w:line="360" w:lineRule="auto"/>
      </w:pPr>
    </w:p>
    <w:p w14:paraId="0FE91524">
      <w:pPr>
        <w:adjustRightInd w:val="0"/>
        <w:snapToGrid w:val="0"/>
        <w:spacing w:line="360" w:lineRule="auto"/>
      </w:pPr>
    </w:p>
    <w:p w14:paraId="65CEA72E">
      <w:pPr>
        <w:adjustRightInd w:val="0"/>
        <w:snapToGrid w:val="0"/>
        <w:spacing w:line="360" w:lineRule="auto"/>
      </w:pPr>
    </w:p>
    <w:p w14:paraId="2C387A50">
      <w:pPr>
        <w:adjustRightInd w:val="0"/>
        <w:snapToGrid w:val="0"/>
        <w:spacing w:line="360" w:lineRule="auto"/>
      </w:pPr>
    </w:p>
    <w:p w14:paraId="63FCEDD6">
      <w:pPr>
        <w:adjustRightInd w:val="0"/>
        <w:snapToGrid w:val="0"/>
        <w:spacing w:line="360" w:lineRule="auto"/>
      </w:pPr>
    </w:p>
    <w:p w14:paraId="0CA88699">
      <w:pPr>
        <w:adjustRightInd w:val="0"/>
        <w:snapToGrid w:val="0"/>
        <w:spacing w:line="360" w:lineRule="auto"/>
      </w:pPr>
    </w:p>
    <w:p w14:paraId="1891D0F4">
      <w:pPr>
        <w:adjustRightInd w:val="0"/>
        <w:snapToGrid w:val="0"/>
        <w:spacing w:line="360" w:lineRule="auto"/>
      </w:pPr>
    </w:p>
    <w:p w14:paraId="77A37FA5">
      <w:pPr>
        <w:adjustRightInd w:val="0"/>
        <w:snapToGrid w:val="0"/>
        <w:spacing w:line="360" w:lineRule="auto"/>
      </w:pPr>
    </w:p>
    <w:p w14:paraId="19FC1889">
      <w:pPr>
        <w:adjustRightInd w:val="0"/>
        <w:snapToGrid w:val="0"/>
        <w:spacing w:line="360" w:lineRule="auto"/>
      </w:pPr>
    </w:p>
    <w:p w14:paraId="5E266951">
      <w:pPr>
        <w:adjustRightInd w:val="0"/>
        <w:snapToGrid w:val="0"/>
        <w:spacing w:line="360" w:lineRule="auto"/>
      </w:pPr>
    </w:p>
    <w:p w14:paraId="6A80A091">
      <w:pPr>
        <w:adjustRightInd w:val="0"/>
        <w:snapToGrid w:val="0"/>
        <w:spacing w:line="360" w:lineRule="auto"/>
      </w:pPr>
    </w:p>
    <w:p w14:paraId="3DA19206">
      <w:pPr>
        <w:adjustRightInd w:val="0"/>
        <w:snapToGrid w:val="0"/>
        <w:spacing w:line="360" w:lineRule="auto"/>
      </w:pPr>
    </w:p>
    <w:p w14:paraId="09475469">
      <w:pPr>
        <w:adjustRightInd w:val="0"/>
        <w:snapToGrid w:val="0"/>
        <w:spacing w:line="360" w:lineRule="auto"/>
      </w:pPr>
    </w:p>
    <w:p w14:paraId="55792F33">
      <w:pPr>
        <w:adjustRightInd w:val="0"/>
        <w:snapToGrid w:val="0"/>
        <w:spacing w:line="360" w:lineRule="auto"/>
      </w:pPr>
    </w:p>
    <w:p w14:paraId="00F025A8">
      <w:pPr>
        <w:adjustRightInd w:val="0"/>
        <w:snapToGrid w:val="0"/>
        <w:spacing w:line="360" w:lineRule="auto"/>
      </w:pPr>
    </w:p>
    <w:p w14:paraId="37A533DC">
      <w:pPr>
        <w:adjustRightInd w:val="0"/>
        <w:snapToGrid w:val="0"/>
        <w:spacing w:line="360" w:lineRule="auto"/>
      </w:pPr>
    </w:p>
    <w:p w14:paraId="1BF95D44">
      <w:pPr>
        <w:adjustRightInd w:val="0"/>
        <w:snapToGrid w:val="0"/>
        <w:spacing w:line="360" w:lineRule="auto"/>
      </w:pPr>
    </w:p>
    <w:p w14:paraId="7D609280">
      <w:pPr>
        <w:adjustRightInd w:val="0"/>
        <w:snapToGrid w:val="0"/>
        <w:spacing w:line="360" w:lineRule="auto"/>
      </w:pPr>
    </w:p>
    <w:p w14:paraId="5DBEFD6C">
      <w:pPr>
        <w:adjustRightInd w:val="0"/>
        <w:snapToGrid w:val="0"/>
        <w:spacing w:line="360" w:lineRule="auto"/>
      </w:pPr>
    </w:p>
    <w:p w14:paraId="45FEF062">
      <w:pPr>
        <w:adjustRightInd w:val="0"/>
        <w:snapToGrid w:val="0"/>
        <w:spacing w:line="360" w:lineRule="auto"/>
      </w:pPr>
    </w:p>
    <w:p w14:paraId="1E297627">
      <w:pPr>
        <w:adjustRightInd w:val="0"/>
        <w:snapToGrid w:val="0"/>
        <w:spacing w:line="360" w:lineRule="auto"/>
      </w:pPr>
    </w:p>
    <w:p w14:paraId="1EAD1225">
      <w:pPr>
        <w:adjustRightInd w:val="0"/>
        <w:snapToGrid w:val="0"/>
        <w:spacing w:line="360" w:lineRule="auto"/>
      </w:pPr>
    </w:p>
    <w:p w14:paraId="6A4C5990">
      <w:pPr>
        <w:adjustRightInd w:val="0"/>
        <w:snapToGrid w:val="0"/>
        <w:spacing w:line="360" w:lineRule="auto"/>
      </w:pPr>
    </w:p>
    <w:p w14:paraId="2919DAC8">
      <w:pPr>
        <w:adjustRightInd w:val="0"/>
        <w:snapToGrid w:val="0"/>
        <w:spacing w:line="240" w:lineRule="auto"/>
        <w:ind w:right="0" w:firstLine="0" w:firstLineChars="0"/>
        <w:rPr>
          <w:rStyle w:val="41"/>
          <w:rFonts w:ascii="宋体" w:hAnsi="宋体"/>
          <w:szCs w:val="21"/>
          <w:lang w:val="zh-CN"/>
        </w:rPr>
      </w:pPr>
    </w:p>
    <w:sectPr>
      <w:headerReference r:id="rId11" w:type="first"/>
      <w:footerReference r:id="rId13" w:type="first"/>
      <w:headerReference r:id="rId10" w:type="default"/>
      <w:footerReference r:id="rId12" w:type="default"/>
      <w:pgSz w:w="11906" w:h="16838"/>
      <w:pgMar w:top="1440" w:right="1531" w:bottom="1440" w:left="1531" w:header="851" w:footer="992" w:gutter="0"/>
      <w:pgNumType w:fmt="decimal"/>
      <w:cols w:space="720" w:num="1"/>
      <w:titlePg/>
      <w:docGrid w:linePitch="312" w:charSpace="3916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B909E2D-3305-4384-8F1F-A3A71B39878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embedRegular r:id="rId2" w:fontKey="{2FAA760E-FEDE-4B38-A9CE-A52ABB8F042F}"/>
  </w:font>
  <w:font w:name="Consolas">
    <w:panose1 w:val="020B0609020204030204"/>
    <w:charset w:val="00"/>
    <w:family w:val="modern"/>
    <w:pitch w:val="default"/>
    <w:sig w:usb0="E00006FF" w:usb1="0000FCFF" w:usb2="00000001" w:usb3="00000000" w:csb0="6000019F" w:csb1="DFD70000"/>
  </w:font>
  <w:font w:name="ˎ̥">
    <w:altName w:val="微软雅黑"/>
    <w:panose1 w:val="00000000000000000000"/>
    <w:charset w:val="00"/>
    <w:family w:val="roman"/>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3" w:fontKey="{B3FABDD1-B8F7-4141-8415-D51EAC49D73E}"/>
  </w:font>
  <w:font w:name="MS Sans Serif">
    <w:altName w:val="Segoe Print"/>
    <w:panose1 w:val="00000000000000000000"/>
    <w:charset w:val="00"/>
    <w:family w:val="auto"/>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Garamond">
    <w:panose1 w:val="02020404030301010803"/>
    <w:charset w:val="00"/>
    <w:family w:val="roman"/>
    <w:pitch w:val="default"/>
    <w:sig w:usb0="00000287" w:usb1="00000000" w:usb2="00000000" w:usb3="00000000" w:csb0="0000009F" w:csb1="DFD70000"/>
  </w:font>
  <w:font w:name="Calibri Light">
    <w:panose1 w:val="020F03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4" w:fontKey="{305C313D-419D-4A5A-A97F-48CF011A65A3}"/>
  </w:font>
  <w:font w:name="MS Mincho">
    <w:altName w:val="Yu Gothic UI"/>
    <w:panose1 w:val="02020609040205080304"/>
    <w:charset w:val="80"/>
    <w:family w:val="modern"/>
    <w:pitch w:val="default"/>
    <w:sig w:usb0="00000000" w:usb1="00000000" w:usb2="00000012" w:usb3="00000000" w:csb0="0002009F" w:csb1="00000000"/>
  </w:font>
  <w:font w:name="Wingdings 2">
    <w:panose1 w:val="05020102010507070707"/>
    <w:charset w:val="02"/>
    <w:family w:val="roman"/>
    <w:pitch w:val="default"/>
    <w:sig w:usb0="00000000" w:usb1="00000000" w:usb2="00000000" w:usb3="00000000" w:csb0="80000000" w:csb1="00000000"/>
  </w:font>
  <w:font w:name="方正小标宋简体">
    <w:panose1 w:val="02000000000000000000"/>
    <w:charset w:val="86"/>
    <w:family w:val="auto"/>
    <w:pitch w:val="default"/>
    <w:sig w:usb0="00000001" w:usb1="08000000" w:usb2="00000000" w:usb3="00000000" w:csb0="00040000" w:csb1="00000000"/>
    <w:embedRegular r:id="rId5" w:fontKey="{689FC62D-15CC-4869-9670-367A393E2017}"/>
  </w:font>
  <w:font w:name="华文中宋">
    <w:panose1 w:val="02010600040101010101"/>
    <w:charset w:val="86"/>
    <w:family w:val="auto"/>
    <w:pitch w:val="default"/>
    <w:sig w:usb0="00000287" w:usb1="080F0000" w:usb2="00000000" w:usb3="00000000" w:csb0="0004009F" w:csb1="DFD70000"/>
    <w:embedRegular r:id="rId6" w:fontKey="{0EECFF2D-E36E-4786-8069-1B898C2202B6}"/>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BCC0E">
    <w:pPr>
      <w:spacing w:line="219" w:lineRule="auto"/>
      <w:rPr>
        <w:rStyle w:val="41"/>
        <w:rFonts w:ascii="宋体" w:hAnsi="宋体"/>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0B0E7">
    <w:pPr>
      <w:pStyle w:val="16"/>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B83D6">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15B83D6">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5EB59">
    <w:pPr>
      <w:pStyle w:val="16"/>
    </w:pPr>
    <w:r>
      <w:fldChar w:fldCharType="begin"/>
    </w:r>
    <w:r>
      <w:instrText xml:space="preserve"> PAGE   \* MERGEFORMAT </w:instrText>
    </w:r>
    <w:r>
      <w:fldChar w:fldCharType="separate"/>
    </w:r>
    <w:r>
      <w:rPr>
        <w:lang w:val="zh-CN"/>
      </w:rPr>
      <w:t>-</w:t>
    </w:r>
    <w:r>
      <w:t xml:space="preserve"> 16 -</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02D8D">
    <w:pPr>
      <w:pStyle w:val="16"/>
      <w:ind w:right="360"/>
      <w:rPr>
        <w:rFonts w:ascii="宋体" w:hAnsi="宋体" w:eastAsia="宋体"/>
        <w:sz w:val="28"/>
        <w:szCs w:val="28"/>
      </w:rPr>
    </w:pPr>
    <w:r>
      <w:rPr>
        <w:sz w:val="2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ED506F">
                          <w:pPr>
                            <w:pStyle w:val="16"/>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67ED506F">
                    <w:pPr>
                      <w:pStyle w:val="16"/>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31296"/>
    </w:sdtPr>
    <w:sdtEndPr>
      <w:rPr>
        <w:rFonts w:ascii="宋体" w:hAnsi="宋体" w:eastAsia="宋体"/>
        <w:sz w:val="28"/>
        <w:szCs w:val="28"/>
      </w:rPr>
    </w:sdtEndPr>
    <w:sdtContent>
      <w:p w14:paraId="59C3C090">
        <w:pPr>
          <w:pStyle w:val="16"/>
          <w:ind w:firstLine="360" w:firstLineChars="200"/>
          <w:rPr>
            <w:rFonts w:ascii="宋体" w:hAnsi="宋体" w:eastAsia="宋体"/>
            <w:sz w:val="28"/>
            <w:szCs w:val="28"/>
          </w:rPr>
        </w:pPr>
        <w:r>
          <w:rPr>
            <w:rFonts w:hint="eastAsia" w:ascii="宋体" w:hAnsi="宋体" w:eastAsia="宋体"/>
            <w:sz w:val="28"/>
            <w:szCs w:val="28"/>
            <w:lang w:eastAsia="zh-CN"/>
          </w:rPr>
          <w:t xml:space="preserve">— </w:t>
        </w: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eastAsia="zh-CN"/>
          </w:rPr>
          <w:t>12</w:t>
        </w:r>
        <w:r>
          <w:rPr>
            <w:rFonts w:ascii="宋体" w:hAnsi="宋体" w:eastAsia="宋体"/>
            <w:sz w:val="28"/>
            <w:szCs w:val="28"/>
          </w:rPr>
          <w:fldChar w:fldCharType="end"/>
        </w:r>
        <w:r>
          <w:rPr>
            <w:rFonts w:ascii="宋体" w:hAnsi="宋体" w:eastAsia="宋体"/>
            <w:sz w:val="28"/>
            <w:szCs w:val="28"/>
          </w:rPr>
          <w:t xml:space="preserve"> </w:t>
        </w:r>
        <w:r>
          <w:rPr>
            <w:rFonts w:hint="eastAsia" w:ascii="宋体" w:hAnsi="宋体" w:eastAsia="宋体"/>
            <w:sz w:val="28"/>
            <w:szCs w:val="28"/>
            <w:lang w:eastAsia="zh-CN"/>
          </w:rPr>
          <w:t>—</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661B7">
    <w:pPr>
      <w:pStyle w:val="2"/>
      <w:spacing w:line="14" w:lineRule="auto"/>
      <w:rPr>
        <w:sz w:val="20"/>
      </w:rPr>
    </w:pPr>
    <w:r>
      <w:rPr>
        <w:sz w:val="20"/>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60ADED">
                          <w:pPr>
                            <w:pStyle w:val="16"/>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3260ADED">
                    <w:pPr>
                      <w:pStyle w:val="16"/>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D2870">
    <w:pPr>
      <w:pStyle w:val="2"/>
      <w:spacing w:line="14" w:lineRule="auto"/>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FC53F">
                          <w:pPr>
                            <w:pStyle w:val="16"/>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E5FC53F">
                    <w:pPr>
                      <w:pStyle w:val="16"/>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5A842">
    <w:pPr>
      <w:pStyle w:val="16"/>
      <w:ind w:firstLine="720"/>
      <w:jc w:val="center"/>
      <w:rPr>
        <w:rStyle w:val="41"/>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88F899">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7D88F899">
                    <w:pPr>
                      <w:pStyle w:val="16"/>
                    </w:pPr>
                    <w:r>
                      <w:fldChar w:fldCharType="begin"/>
                    </w:r>
                    <w:r>
                      <w:instrText xml:space="preserve"> PAGE  \* MERGEFORMAT </w:instrText>
                    </w:r>
                    <w:r>
                      <w:fldChar w:fldCharType="separate"/>
                    </w:r>
                    <w:r>
                      <w:t>1</w:t>
                    </w:r>
                    <w:r>
                      <w:fldChar w:fldCharType="end"/>
                    </w:r>
                  </w:p>
                </w:txbxContent>
              </v:textbox>
            </v:shape>
          </w:pict>
        </mc:Fallback>
      </mc:AlternateContent>
    </w:r>
    <w:r>
      <w:rPr>
        <w:rStyle w:val="4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E5A6688">
                          <w:pPr>
                            <w:pStyle w:val="16"/>
                            <w:rPr>
                              <w:rStyle w:val="41"/>
                            </w:rPr>
                          </w:pPr>
                          <w:r>
                            <w:rPr>
                              <w:rStyle w:val="41"/>
                            </w:rPr>
                            <w:t>第  页 共 64 页</w:t>
                          </w:r>
                        </w:p>
                        <w:p w14:paraId="7814F543">
                          <w:pPr>
                            <w:rPr>
                              <w:rStyle w:val="41"/>
                            </w:rPr>
                          </w:pPr>
                        </w:p>
                      </w:txbxContent>
                    </wps:txbx>
                    <wps:bodyPr lIns="0" tIns="0" rIns="0" bIns="0" upright="1"/>
                  </wps:wsp>
                </a:graphicData>
              </a:graphic>
            </wp:anchor>
          </w:drawing>
        </mc:Choice>
        <mc:Fallback>
          <w:pict>
            <v:shape id="文本框 11"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NyNgtu/AQAAfwMAAA4AAAAAAAAAAQAgAAAAIQEAAGRycy9lMm9Eb2MueG1sUEsF&#10;BgAAAAAGAAYAWQEAAFIFAAAAAA==&#10;">
              <v:fill on="f" focussize="0,0"/>
              <v:stroke on="f" weight="1.25pt"/>
              <v:imagedata o:title=""/>
              <o:lock v:ext="edit" aspectratio="f"/>
              <v:textbox inset="0mm,0mm,0mm,0mm">
                <w:txbxContent>
                  <w:p w14:paraId="0E5A6688">
                    <w:pPr>
                      <w:pStyle w:val="16"/>
                      <w:rPr>
                        <w:rStyle w:val="41"/>
                      </w:rPr>
                    </w:pPr>
                    <w:r>
                      <w:rPr>
                        <w:rStyle w:val="41"/>
                      </w:rPr>
                      <w:t>第  页 共 64 页</w:t>
                    </w:r>
                  </w:p>
                  <w:p w14:paraId="7814F543">
                    <w:pPr>
                      <w:rPr>
                        <w:rStyle w:val="41"/>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DC820">
    <w:pPr>
      <w:pStyle w:val="16"/>
      <w:ind w:firstLine="720"/>
      <w:jc w:val="center"/>
      <w:rPr>
        <w:rStyle w:val="41"/>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7671A">
                          <w:pPr>
                            <w:pStyle w:val="16"/>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0E47671A">
                    <w:pPr>
                      <w:pStyle w:val="16"/>
                    </w:pPr>
                    <w:r>
                      <w:fldChar w:fldCharType="begin"/>
                    </w:r>
                    <w:r>
                      <w:instrText xml:space="preserve"> PAGE  \* MERGEFORMAT </w:instrText>
                    </w:r>
                    <w:r>
                      <w:fldChar w:fldCharType="separate"/>
                    </w:r>
                    <w:r>
                      <w:t>85</w:t>
                    </w:r>
                    <w:r>
                      <w:fldChar w:fldCharType="end"/>
                    </w:r>
                  </w:p>
                </w:txbxContent>
              </v:textbox>
            </v:shape>
          </w:pict>
        </mc:Fallback>
      </mc:AlternateContent>
    </w:r>
    <w:r>
      <w:rPr>
        <w:rStyle w:val="4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4EB3F07">
                          <w:pPr>
                            <w:rPr>
                              <w:rStyle w:val="41"/>
                            </w:rPr>
                          </w:pPr>
                        </w:p>
                      </w:txbxContent>
                    </wps:txbx>
                    <wps:bodyPr lIns="0" tIns="0" rIns="0" bIns="0" upright="1"/>
                  </wps:wsp>
                </a:graphicData>
              </a:graphic>
            </wp:anchor>
          </w:drawing>
        </mc:Choice>
        <mc:Fallback>
          <w:pict>
            <v:shape id="文本框 12"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7jl9IAAAAFAQAADwAAAAAAAAABACAAAAAiAAAAZHJzL2Rvd25yZXYueG1sUEsBAhQA&#10;FAAAAAgAh07iQIHxYuK/AQAAfwMAAA4AAAAAAAAAAQAgAAAAIQEAAGRycy9lMm9Eb2MueG1sUEsF&#10;BgAAAAAGAAYAWQEAAFIFAAAAAA==&#10;">
              <v:fill on="f" focussize="0,0"/>
              <v:stroke on="f" weight="1.25pt"/>
              <v:imagedata o:title=""/>
              <o:lock v:ext="edit" aspectratio="f"/>
              <v:textbox inset="0mm,0mm,0mm,0mm">
                <w:txbxContent>
                  <w:p w14:paraId="04EB3F07">
                    <w:pPr>
                      <w:rPr>
                        <w:rStyle w:val="41"/>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744A9">
    <w:pPr>
      <w:spacing w:line="360" w:lineRule="auto"/>
      <w:ind w:firstLine="720"/>
      <w:rPr>
        <w:rStyle w:val="41"/>
        <w:rFonts w:ascii="宋体" w:hAnsi="宋体"/>
        <w:sz w:val="18"/>
        <w:szCs w:val="18"/>
        <w:u w:val="single"/>
      </w:rPr>
    </w:pPr>
    <w:r>
      <w:rPr>
        <w:rStyle w:val="41"/>
        <w:rFonts w:ascii="宋体" w:hAnsi="宋体"/>
        <w:sz w:val="18"/>
        <w:szCs w:val="18"/>
        <w:u w:val="single"/>
      </w:rPr>
      <w:t xml:space="preserve">                                                                        采购项目编号：</w:t>
    </w:r>
    <w:r>
      <w:rPr>
        <w:rStyle w:val="41"/>
        <w:rFonts w:hint="eastAsia" w:ascii="宋体" w:hAnsi="宋体"/>
        <w:sz w:val="18"/>
        <w:szCs w:val="18"/>
        <w:u w:val="single"/>
        <w:lang w:eastAsia="zh-CN"/>
      </w:rPr>
      <w:t>LZBC2026-235965/1</w:t>
    </w:r>
    <w:r>
      <w:rPr>
        <w:rStyle w:val="41"/>
        <w:rFonts w:ascii="宋体" w:hAnsi="宋体"/>
        <w:sz w:val="18"/>
        <w:szCs w:val="18"/>
        <w:u w:val="single"/>
      </w:rPr>
      <w:t>1057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CC5AD">
    <w:pPr>
      <w:pStyle w:val="17"/>
      <w:ind w:right="9360" w:firstLine="720"/>
      <w:jc w:val="right"/>
      <w:rPr>
        <w:rStyle w:val="4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244DFA2"/>
    <w:multiLevelType w:val="singleLevel"/>
    <w:tmpl w:val="4244DFA2"/>
    <w:lvl w:ilvl="0" w:tentative="0">
      <w:start w:val="1"/>
      <w:numFmt w:val="decimal"/>
      <w:suff w:val="nothing"/>
      <w:lvlText w:val="%1、"/>
      <w:lvlJc w:val="left"/>
      <w:pPr>
        <w:textAlignment w:val="baseline"/>
      </w:pPr>
    </w:lvl>
  </w:abstractNum>
  <w:abstractNum w:abstractNumId="1">
    <w:nsid w:val="440F74C1"/>
    <w:multiLevelType w:val="singleLevel"/>
    <w:tmpl w:val="440F74C1"/>
    <w:lvl w:ilvl="0" w:tentative="0">
      <w:start w:val="3"/>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embedSystemFonts/>
  <w:bordersDoNotSurroundHeader w:val="0"/>
  <w:bordersDoNotSurroundFooter w:val="0"/>
  <w:documentProtection w:enforcement="0"/>
  <w:defaultTabStop w:val="420"/>
  <w:displayHorizontalDrawingGridEvery w:val="1"/>
  <w:displayVerticalDrawingGridEvery w:val="1"/>
  <w:doNotUseMarginsForDrawingGridOrigin w:val="1"/>
  <w:drawingGridHorizontalOrigin w:val="1800"/>
  <w:drawingGridVerticalOrigin w:val="1440"/>
  <w:noPunctuationKerning w:val="1"/>
  <w:characterSpacingControl w:val="doNotCompress"/>
  <w:hdrShapeDefaults>
    <o:shapelayout v:ext="edit">
      <o:idmap v:ext="edit" data="2"/>
    </o:shapelayout>
  </w:hdrShapeDefault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iOTQ5ZTU2ZGRiOWRjMTNkZDlkNDZkYTU3NDc5NGEifQ=="/>
  </w:docVars>
  <w:rsids>
    <w:rsidRoot w:val="00A87D29"/>
    <w:rsid w:val="00071C10"/>
    <w:rsid w:val="002A27AC"/>
    <w:rsid w:val="00385B62"/>
    <w:rsid w:val="003F572D"/>
    <w:rsid w:val="005A7208"/>
    <w:rsid w:val="00641B3F"/>
    <w:rsid w:val="008434C2"/>
    <w:rsid w:val="00871C78"/>
    <w:rsid w:val="00982350"/>
    <w:rsid w:val="009C1B5D"/>
    <w:rsid w:val="00A87D29"/>
    <w:rsid w:val="00B103B9"/>
    <w:rsid w:val="00B20DF2"/>
    <w:rsid w:val="00B62750"/>
    <w:rsid w:val="00C31F94"/>
    <w:rsid w:val="00D67880"/>
    <w:rsid w:val="00F41B24"/>
    <w:rsid w:val="01432E59"/>
    <w:rsid w:val="0147086F"/>
    <w:rsid w:val="01910DE7"/>
    <w:rsid w:val="01B6221C"/>
    <w:rsid w:val="01D408F4"/>
    <w:rsid w:val="01DD34E7"/>
    <w:rsid w:val="01F13B36"/>
    <w:rsid w:val="01F564AE"/>
    <w:rsid w:val="01F60167"/>
    <w:rsid w:val="020637A7"/>
    <w:rsid w:val="028B5457"/>
    <w:rsid w:val="029F7154"/>
    <w:rsid w:val="02B3004C"/>
    <w:rsid w:val="034C0D99"/>
    <w:rsid w:val="0373683B"/>
    <w:rsid w:val="03763F2E"/>
    <w:rsid w:val="03C63AB9"/>
    <w:rsid w:val="03D91496"/>
    <w:rsid w:val="03DE5A5A"/>
    <w:rsid w:val="03E35AEF"/>
    <w:rsid w:val="03EC1DA7"/>
    <w:rsid w:val="03FA6D38"/>
    <w:rsid w:val="043E7DDF"/>
    <w:rsid w:val="04585E06"/>
    <w:rsid w:val="04AE59ED"/>
    <w:rsid w:val="05546B83"/>
    <w:rsid w:val="058046DF"/>
    <w:rsid w:val="05D755B4"/>
    <w:rsid w:val="065C7F16"/>
    <w:rsid w:val="06682D29"/>
    <w:rsid w:val="06A922BE"/>
    <w:rsid w:val="071E1452"/>
    <w:rsid w:val="07231B49"/>
    <w:rsid w:val="07A814DC"/>
    <w:rsid w:val="07C95D82"/>
    <w:rsid w:val="07D009D8"/>
    <w:rsid w:val="07D16CD0"/>
    <w:rsid w:val="080157A3"/>
    <w:rsid w:val="080E5342"/>
    <w:rsid w:val="083C3EF0"/>
    <w:rsid w:val="08534C69"/>
    <w:rsid w:val="08D00067"/>
    <w:rsid w:val="08D137DE"/>
    <w:rsid w:val="092D54BA"/>
    <w:rsid w:val="096C5CBA"/>
    <w:rsid w:val="097A4477"/>
    <w:rsid w:val="09AE759F"/>
    <w:rsid w:val="0A3C34DB"/>
    <w:rsid w:val="0AD07088"/>
    <w:rsid w:val="0B114967"/>
    <w:rsid w:val="0B950A2C"/>
    <w:rsid w:val="0B965FF8"/>
    <w:rsid w:val="0C2F1549"/>
    <w:rsid w:val="0C513EAD"/>
    <w:rsid w:val="0C762CD4"/>
    <w:rsid w:val="0CB07099"/>
    <w:rsid w:val="0CDA252B"/>
    <w:rsid w:val="0CDD0FA5"/>
    <w:rsid w:val="0CE20369"/>
    <w:rsid w:val="0CFF716D"/>
    <w:rsid w:val="0D026C5D"/>
    <w:rsid w:val="0D2629EB"/>
    <w:rsid w:val="0D29243C"/>
    <w:rsid w:val="0D4301A5"/>
    <w:rsid w:val="0D58062B"/>
    <w:rsid w:val="0DA67C51"/>
    <w:rsid w:val="0DFA52EA"/>
    <w:rsid w:val="0E2D3D10"/>
    <w:rsid w:val="0E7726FD"/>
    <w:rsid w:val="0EAA4EB7"/>
    <w:rsid w:val="0EB16663"/>
    <w:rsid w:val="0EB44933"/>
    <w:rsid w:val="0EDB7EEB"/>
    <w:rsid w:val="0F1B2829"/>
    <w:rsid w:val="0F3075BD"/>
    <w:rsid w:val="0F421593"/>
    <w:rsid w:val="0F680DBF"/>
    <w:rsid w:val="0F754A41"/>
    <w:rsid w:val="0F9560F7"/>
    <w:rsid w:val="0FAF76E5"/>
    <w:rsid w:val="0FDD306A"/>
    <w:rsid w:val="10274DE4"/>
    <w:rsid w:val="10496286"/>
    <w:rsid w:val="10973936"/>
    <w:rsid w:val="10AB05FA"/>
    <w:rsid w:val="10EB00EF"/>
    <w:rsid w:val="10F90C6D"/>
    <w:rsid w:val="11E206E3"/>
    <w:rsid w:val="121D3BF2"/>
    <w:rsid w:val="122D4AA5"/>
    <w:rsid w:val="127A7296"/>
    <w:rsid w:val="12913A01"/>
    <w:rsid w:val="12A06ACB"/>
    <w:rsid w:val="12A76A36"/>
    <w:rsid w:val="12C37612"/>
    <w:rsid w:val="12CD3464"/>
    <w:rsid w:val="13741F37"/>
    <w:rsid w:val="138A175B"/>
    <w:rsid w:val="139C32A8"/>
    <w:rsid w:val="13F51386"/>
    <w:rsid w:val="141837C0"/>
    <w:rsid w:val="151823E1"/>
    <w:rsid w:val="15205ED3"/>
    <w:rsid w:val="153014C3"/>
    <w:rsid w:val="153515B1"/>
    <w:rsid w:val="15406575"/>
    <w:rsid w:val="159D1033"/>
    <w:rsid w:val="159E36C3"/>
    <w:rsid w:val="15A72150"/>
    <w:rsid w:val="15B079FB"/>
    <w:rsid w:val="15CD5A4D"/>
    <w:rsid w:val="160752E5"/>
    <w:rsid w:val="161B7376"/>
    <w:rsid w:val="169B37BB"/>
    <w:rsid w:val="16DF3B6C"/>
    <w:rsid w:val="173304B4"/>
    <w:rsid w:val="173F5829"/>
    <w:rsid w:val="1791130A"/>
    <w:rsid w:val="17DA131F"/>
    <w:rsid w:val="180C6BE2"/>
    <w:rsid w:val="18163774"/>
    <w:rsid w:val="18A51C61"/>
    <w:rsid w:val="18AC3C7C"/>
    <w:rsid w:val="18AD3F21"/>
    <w:rsid w:val="18B82F32"/>
    <w:rsid w:val="18BA2B68"/>
    <w:rsid w:val="18DA45EA"/>
    <w:rsid w:val="18E13D43"/>
    <w:rsid w:val="19B80DD0"/>
    <w:rsid w:val="19CB155F"/>
    <w:rsid w:val="1A2B601A"/>
    <w:rsid w:val="1A444411"/>
    <w:rsid w:val="1A490F86"/>
    <w:rsid w:val="1A651FB4"/>
    <w:rsid w:val="1AE21C60"/>
    <w:rsid w:val="1B304996"/>
    <w:rsid w:val="1B672306"/>
    <w:rsid w:val="1BB47375"/>
    <w:rsid w:val="1BC95591"/>
    <w:rsid w:val="1C2C398A"/>
    <w:rsid w:val="1C4306F9"/>
    <w:rsid w:val="1CE94657"/>
    <w:rsid w:val="1CEC2658"/>
    <w:rsid w:val="1D6800AF"/>
    <w:rsid w:val="1D725739"/>
    <w:rsid w:val="1D7704C4"/>
    <w:rsid w:val="1DE455A1"/>
    <w:rsid w:val="1DF47E7A"/>
    <w:rsid w:val="1E295A02"/>
    <w:rsid w:val="1E6D2856"/>
    <w:rsid w:val="1E7A61AA"/>
    <w:rsid w:val="1EBE0DD3"/>
    <w:rsid w:val="1ECF12ED"/>
    <w:rsid w:val="1EDA4B86"/>
    <w:rsid w:val="1F0A6602"/>
    <w:rsid w:val="1F6F5E24"/>
    <w:rsid w:val="1F7C289F"/>
    <w:rsid w:val="1F877999"/>
    <w:rsid w:val="1F973235"/>
    <w:rsid w:val="1F982F4B"/>
    <w:rsid w:val="1FB50B8E"/>
    <w:rsid w:val="20154B90"/>
    <w:rsid w:val="20381BD4"/>
    <w:rsid w:val="20832818"/>
    <w:rsid w:val="20C5772A"/>
    <w:rsid w:val="20D85B09"/>
    <w:rsid w:val="20E33154"/>
    <w:rsid w:val="21434389"/>
    <w:rsid w:val="217A60D2"/>
    <w:rsid w:val="219369B0"/>
    <w:rsid w:val="21C55995"/>
    <w:rsid w:val="21D40771"/>
    <w:rsid w:val="223F69D8"/>
    <w:rsid w:val="22B54604"/>
    <w:rsid w:val="232804EC"/>
    <w:rsid w:val="233F4DD2"/>
    <w:rsid w:val="237C16B0"/>
    <w:rsid w:val="239A3204"/>
    <w:rsid w:val="23E6791D"/>
    <w:rsid w:val="24066BDB"/>
    <w:rsid w:val="2425014F"/>
    <w:rsid w:val="245060A9"/>
    <w:rsid w:val="249315A6"/>
    <w:rsid w:val="25194736"/>
    <w:rsid w:val="25A93CC2"/>
    <w:rsid w:val="25AE3556"/>
    <w:rsid w:val="25C32FD6"/>
    <w:rsid w:val="25D74BEA"/>
    <w:rsid w:val="25EA5B86"/>
    <w:rsid w:val="26844111"/>
    <w:rsid w:val="26A61A65"/>
    <w:rsid w:val="26F17405"/>
    <w:rsid w:val="27983FEE"/>
    <w:rsid w:val="27CE7761"/>
    <w:rsid w:val="280B656E"/>
    <w:rsid w:val="28174E62"/>
    <w:rsid w:val="288D4C23"/>
    <w:rsid w:val="28D56B7C"/>
    <w:rsid w:val="28E360CB"/>
    <w:rsid w:val="292860AC"/>
    <w:rsid w:val="292875F4"/>
    <w:rsid w:val="29CC4B6F"/>
    <w:rsid w:val="2A297180"/>
    <w:rsid w:val="2A2C5930"/>
    <w:rsid w:val="2A566E5D"/>
    <w:rsid w:val="2A9F3C37"/>
    <w:rsid w:val="2B211610"/>
    <w:rsid w:val="2B786611"/>
    <w:rsid w:val="2C117AA8"/>
    <w:rsid w:val="2C1B0D4A"/>
    <w:rsid w:val="2C473322"/>
    <w:rsid w:val="2C864D5D"/>
    <w:rsid w:val="2C9823F9"/>
    <w:rsid w:val="2CCA2E9C"/>
    <w:rsid w:val="2CDF446E"/>
    <w:rsid w:val="2D5D7F08"/>
    <w:rsid w:val="2D690E85"/>
    <w:rsid w:val="2D7A781A"/>
    <w:rsid w:val="2D9F1EB3"/>
    <w:rsid w:val="2DA83434"/>
    <w:rsid w:val="2DBE7DF4"/>
    <w:rsid w:val="2DE24215"/>
    <w:rsid w:val="2E0F7678"/>
    <w:rsid w:val="2EB33E33"/>
    <w:rsid w:val="2ED3712D"/>
    <w:rsid w:val="2EF73CF0"/>
    <w:rsid w:val="2F0C1592"/>
    <w:rsid w:val="2F0E4B96"/>
    <w:rsid w:val="2F410D5D"/>
    <w:rsid w:val="2F4B5C53"/>
    <w:rsid w:val="2F4D56BE"/>
    <w:rsid w:val="2F945C9C"/>
    <w:rsid w:val="2F963610"/>
    <w:rsid w:val="2FA06013"/>
    <w:rsid w:val="30000983"/>
    <w:rsid w:val="3022615B"/>
    <w:rsid w:val="302F14C5"/>
    <w:rsid w:val="304E59DB"/>
    <w:rsid w:val="307C13B8"/>
    <w:rsid w:val="308A6A9E"/>
    <w:rsid w:val="30AC4667"/>
    <w:rsid w:val="30C0245F"/>
    <w:rsid w:val="30CD3868"/>
    <w:rsid w:val="30EF220B"/>
    <w:rsid w:val="31400623"/>
    <w:rsid w:val="31CC3212"/>
    <w:rsid w:val="31F11D76"/>
    <w:rsid w:val="320076BA"/>
    <w:rsid w:val="322C3CB1"/>
    <w:rsid w:val="3253033D"/>
    <w:rsid w:val="328D2B72"/>
    <w:rsid w:val="32B876D8"/>
    <w:rsid w:val="330E204E"/>
    <w:rsid w:val="335F6616"/>
    <w:rsid w:val="33A242DC"/>
    <w:rsid w:val="33D12D62"/>
    <w:rsid w:val="33DB598F"/>
    <w:rsid w:val="33F702EF"/>
    <w:rsid w:val="34A4697C"/>
    <w:rsid w:val="34C603ED"/>
    <w:rsid w:val="34CF6B76"/>
    <w:rsid w:val="34E22D4D"/>
    <w:rsid w:val="35496928"/>
    <w:rsid w:val="35787E6E"/>
    <w:rsid w:val="358B0C13"/>
    <w:rsid w:val="358E06D5"/>
    <w:rsid w:val="35A3410D"/>
    <w:rsid w:val="35BA127A"/>
    <w:rsid w:val="35DE5B6F"/>
    <w:rsid w:val="36160F00"/>
    <w:rsid w:val="36617CA1"/>
    <w:rsid w:val="36755454"/>
    <w:rsid w:val="36841C9D"/>
    <w:rsid w:val="36AD7768"/>
    <w:rsid w:val="36D67E7E"/>
    <w:rsid w:val="36FC6348"/>
    <w:rsid w:val="372E4027"/>
    <w:rsid w:val="37573860"/>
    <w:rsid w:val="376C0B36"/>
    <w:rsid w:val="377326EC"/>
    <w:rsid w:val="37797999"/>
    <w:rsid w:val="37A95DA4"/>
    <w:rsid w:val="37ED5C91"/>
    <w:rsid w:val="37F52D64"/>
    <w:rsid w:val="381C0324"/>
    <w:rsid w:val="383B4C4E"/>
    <w:rsid w:val="38DD42F9"/>
    <w:rsid w:val="39110645"/>
    <w:rsid w:val="39355B41"/>
    <w:rsid w:val="39362E2B"/>
    <w:rsid w:val="39E13A83"/>
    <w:rsid w:val="39EB4452"/>
    <w:rsid w:val="39F24F9C"/>
    <w:rsid w:val="3A04149D"/>
    <w:rsid w:val="3A993EAE"/>
    <w:rsid w:val="3AAE2E97"/>
    <w:rsid w:val="3AB40CE8"/>
    <w:rsid w:val="3B09485A"/>
    <w:rsid w:val="3B2D0794"/>
    <w:rsid w:val="3B435EF1"/>
    <w:rsid w:val="3BE242BC"/>
    <w:rsid w:val="3C020626"/>
    <w:rsid w:val="3C357C06"/>
    <w:rsid w:val="3C54160F"/>
    <w:rsid w:val="3C5A141B"/>
    <w:rsid w:val="3C6329C5"/>
    <w:rsid w:val="3CA37266"/>
    <w:rsid w:val="3CA70ADB"/>
    <w:rsid w:val="3CAF1AAA"/>
    <w:rsid w:val="3CDC1EE8"/>
    <w:rsid w:val="3D3E2EF3"/>
    <w:rsid w:val="3D6D62FD"/>
    <w:rsid w:val="3DCB6A74"/>
    <w:rsid w:val="3EA60A8A"/>
    <w:rsid w:val="3F042D6B"/>
    <w:rsid w:val="3F0B626F"/>
    <w:rsid w:val="3F2D2242"/>
    <w:rsid w:val="3F43263A"/>
    <w:rsid w:val="4024246B"/>
    <w:rsid w:val="40424FF7"/>
    <w:rsid w:val="407F6989"/>
    <w:rsid w:val="40DA3F2D"/>
    <w:rsid w:val="40DA7E9D"/>
    <w:rsid w:val="40E02836"/>
    <w:rsid w:val="411F4D43"/>
    <w:rsid w:val="417E3DFD"/>
    <w:rsid w:val="41927BA9"/>
    <w:rsid w:val="41BB295C"/>
    <w:rsid w:val="41E77325"/>
    <w:rsid w:val="42017A64"/>
    <w:rsid w:val="421053D1"/>
    <w:rsid w:val="42342FF2"/>
    <w:rsid w:val="4286740D"/>
    <w:rsid w:val="42BC698B"/>
    <w:rsid w:val="42E87780"/>
    <w:rsid w:val="433E55F2"/>
    <w:rsid w:val="437F7C75"/>
    <w:rsid w:val="43A76D1D"/>
    <w:rsid w:val="43F7720D"/>
    <w:rsid w:val="4416031D"/>
    <w:rsid w:val="447A70D8"/>
    <w:rsid w:val="44C73997"/>
    <w:rsid w:val="45284796"/>
    <w:rsid w:val="453E18DA"/>
    <w:rsid w:val="45513D03"/>
    <w:rsid w:val="45526E04"/>
    <w:rsid w:val="455455A1"/>
    <w:rsid w:val="45CF69D6"/>
    <w:rsid w:val="460F14C8"/>
    <w:rsid w:val="464B7484"/>
    <w:rsid w:val="465E646B"/>
    <w:rsid w:val="46AB2654"/>
    <w:rsid w:val="46DD184F"/>
    <w:rsid w:val="46DF70EC"/>
    <w:rsid w:val="46E12E64"/>
    <w:rsid w:val="47123C5F"/>
    <w:rsid w:val="47190850"/>
    <w:rsid w:val="47B54F76"/>
    <w:rsid w:val="47BB10E5"/>
    <w:rsid w:val="481442FD"/>
    <w:rsid w:val="48403BBB"/>
    <w:rsid w:val="488E0DCA"/>
    <w:rsid w:val="489130C1"/>
    <w:rsid w:val="48C74EF7"/>
    <w:rsid w:val="48DC14B4"/>
    <w:rsid w:val="48F331B6"/>
    <w:rsid w:val="48FB47C0"/>
    <w:rsid w:val="49060960"/>
    <w:rsid w:val="490C7E26"/>
    <w:rsid w:val="492178D9"/>
    <w:rsid w:val="492E1EAA"/>
    <w:rsid w:val="495F5A55"/>
    <w:rsid w:val="49A34401"/>
    <w:rsid w:val="49AB66FD"/>
    <w:rsid w:val="49C016D7"/>
    <w:rsid w:val="49DB4D4B"/>
    <w:rsid w:val="4A4714AC"/>
    <w:rsid w:val="4A5452B9"/>
    <w:rsid w:val="4A593B07"/>
    <w:rsid w:val="4A595408"/>
    <w:rsid w:val="4A7A2104"/>
    <w:rsid w:val="4A7D163B"/>
    <w:rsid w:val="4AAC4A05"/>
    <w:rsid w:val="4ACC3E2B"/>
    <w:rsid w:val="4ADA20A4"/>
    <w:rsid w:val="4ADA3502"/>
    <w:rsid w:val="4B06602B"/>
    <w:rsid w:val="4B1F52C0"/>
    <w:rsid w:val="4B2772B4"/>
    <w:rsid w:val="4B481704"/>
    <w:rsid w:val="4B571104"/>
    <w:rsid w:val="4B8E10E1"/>
    <w:rsid w:val="4BB5041C"/>
    <w:rsid w:val="4BF24EAD"/>
    <w:rsid w:val="4C4F5B42"/>
    <w:rsid w:val="4C5C5FE1"/>
    <w:rsid w:val="4C720BDD"/>
    <w:rsid w:val="4C8147A2"/>
    <w:rsid w:val="4C870569"/>
    <w:rsid w:val="4C942727"/>
    <w:rsid w:val="4D480AC2"/>
    <w:rsid w:val="4D704F42"/>
    <w:rsid w:val="4E08517B"/>
    <w:rsid w:val="4E163BB7"/>
    <w:rsid w:val="4E296E9F"/>
    <w:rsid w:val="4E2B70BB"/>
    <w:rsid w:val="4E7E32B3"/>
    <w:rsid w:val="4EC434CD"/>
    <w:rsid w:val="4EF840EF"/>
    <w:rsid w:val="4F2A1121"/>
    <w:rsid w:val="4F2E29BF"/>
    <w:rsid w:val="4F8008F1"/>
    <w:rsid w:val="4FAA2859"/>
    <w:rsid w:val="4FC65705"/>
    <w:rsid w:val="50025BF9"/>
    <w:rsid w:val="50047BC4"/>
    <w:rsid w:val="507B7E86"/>
    <w:rsid w:val="50947199"/>
    <w:rsid w:val="50EF43D0"/>
    <w:rsid w:val="51363DAD"/>
    <w:rsid w:val="516E3AE8"/>
    <w:rsid w:val="51780EAC"/>
    <w:rsid w:val="51BC5D04"/>
    <w:rsid w:val="520F2153"/>
    <w:rsid w:val="52495D62"/>
    <w:rsid w:val="527032EE"/>
    <w:rsid w:val="52B72CCB"/>
    <w:rsid w:val="52CF270B"/>
    <w:rsid w:val="52DB6704"/>
    <w:rsid w:val="52EF6909"/>
    <w:rsid w:val="533802B0"/>
    <w:rsid w:val="53424C8B"/>
    <w:rsid w:val="53B4545D"/>
    <w:rsid w:val="53C03E02"/>
    <w:rsid w:val="54704D95"/>
    <w:rsid w:val="54705828"/>
    <w:rsid w:val="54932415"/>
    <w:rsid w:val="54F142FF"/>
    <w:rsid w:val="54F15D90"/>
    <w:rsid w:val="55011829"/>
    <w:rsid w:val="55020B76"/>
    <w:rsid w:val="55052414"/>
    <w:rsid w:val="55571133"/>
    <w:rsid w:val="556B4035"/>
    <w:rsid w:val="5575119C"/>
    <w:rsid w:val="557D12D8"/>
    <w:rsid w:val="55AE0A69"/>
    <w:rsid w:val="55B6370E"/>
    <w:rsid w:val="55E0078B"/>
    <w:rsid w:val="55F73C60"/>
    <w:rsid w:val="56051FA0"/>
    <w:rsid w:val="562E7E99"/>
    <w:rsid w:val="565C2507"/>
    <w:rsid w:val="566836C5"/>
    <w:rsid w:val="568F468B"/>
    <w:rsid w:val="569C6DA8"/>
    <w:rsid w:val="56AE4F0A"/>
    <w:rsid w:val="570219AE"/>
    <w:rsid w:val="57783371"/>
    <w:rsid w:val="58B37493"/>
    <w:rsid w:val="59284923"/>
    <w:rsid w:val="59B12B6A"/>
    <w:rsid w:val="59B33CB8"/>
    <w:rsid w:val="59C363FA"/>
    <w:rsid w:val="5A2455F8"/>
    <w:rsid w:val="5A63671D"/>
    <w:rsid w:val="5A6A4AC7"/>
    <w:rsid w:val="5A6E1B86"/>
    <w:rsid w:val="5BF46E77"/>
    <w:rsid w:val="5BFB631F"/>
    <w:rsid w:val="5BFD2097"/>
    <w:rsid w:val="5C693288"/>
    <w:rsid w:val="5C7659A5"/>
    <w:rsid w:val="5D094A6B"/>
    <w:rsid w:val="5D3A69D3"/>
    <w:rsid w:val="5D417D61"/>
    <w:rsid w:val="5D740137"/>
    <w:rsid w:val="5D887B53"/>
    <w:rsid w:val="5DB20C5F"/>
    <w:rsid w:val="5E4A70E9"/>
    <w:rsid w:val="5EED43F7"/>
    <w:rsid w:val="5F1FCEA3"/>
    <w:rsid w:val="5F2003BF"/>
    <w:rsid w:val="5F2E7406"/>
    <w:rsid w:val="5F550FE6"/>
    <w:rsid w:val="5F5B4E06"/>
    <w:rsid w:val="5F7C32D2"/>
    <w:rsid w:val="5F9F1931"/>
    <w:rsid w:val="5FAF18FA"/>
    <w:rsid w:val="5FDB64C6"/>
    <w:rsid w:val="5FEC62F7"/>
    <w:rsid w:val="60030C8A"/>
    <w:rsid w:val="600E0DE6"/>
    <w:rsid w:val="60583D40"/>
    <w:rsid w:val="60B93769"/>
    <w:rsid w:val="60B94C4A"/>
    <w:rsid w:val="60D3786A"/>
    <w:rsid w:val="612260FC"/>
    <w:rsid w:val="612C2AD6"/>
    <w:rsid w:val="616A5C4A"/>
    <w:rsid w:val="61752DB7"/>
    <w:rsid w:val="61A86601"/>
    <w:rsid w:val="61AA2758"/>
    <w:rsid w:val="61C80A51"/>
    <w:rsid w:val="61E641E5"/>
    <w:rsid w:val="629F3201"/>
    <w:rsid w:val="62D06AB2"/>
    <w:rsid w:val="62FF427B"/>
    <w:rsid w:val="630F445E"/>
    <w:rsid w:val="637075F2"/>
    <w:rsid w:val="63707C1B"/>
    <w:rsid w:val="63955CD5"/>
    <w:rsid w:val="63A41B02"/>
    <w:rsid w:val="63E92F01"/>
    <w:rsid w:val="63F21DB5"/>
    <w:rsid w:val="64041AE8"/>
    <w:rsid w:val="64055F8C"/>
    <w:rsid w:val="64264155"/>
    <w:rsid w:val="6477675E"/>
    <w:rsid w:val="647A5AE9"/>
    <w:rsid w:val="64B12740"/>
    <w:rsid w:val="64E336E7"/>
    <w:rsid w:val="64EA6F30"/>
    <w:rsid w:val="65276C2F"/>
    <w:rsid w:val="65355A41"/>
    <w:rsid w:val="65605444"/>
    <w:rsid w:val="65640A91"/>
    <w:rsid w:val="656D260F"/>
    <w:rsid w:val="658D448B"/>
    <w:rsid w:val="65BF751B"/>
    <w:rsid w:val="65DC3BD7"/>
    <w:rsid w:val="65E46075"/>
    <w:rsid w:val="660D6356"/>
    <w:rsid w:val="66173865"/>
    <w:rsid w:val="662A2CF2"/>
    <w:rsid w:val="66372A2B"/>
    <w:rsid w:val="66516206"/>
    <w:rsid w:val="66D64475"/>
    <w:rsid w:val="66E83852"/>
    <w:rsid w:val="66EB246B"/>
    <w:rsid w:val="6773320D"/>
    <w:rsid w:val="678D6EC1"/>
    <w:rsid w:val="67B657F0"/>
    <w:rsid w:val="67DF5899"/>
    <w:rsid w:val="67ED421D"/>
    <w:rsid w:val="67F85C34"/>
    <w:rsid w:val="681C1AF7"/>
    <w:rsid w:val="68A638DC"/>
    <w:rsid w:val="68E94C42"/>
    <w:rsid w:val="69401968"/>
    <w:rsid w:val="694E5A46"/>
    <w:rsid w:val="697201C3"/>
    <w:rsid w:val="69A276F2"/>
    <w:rsid w:val="69AA3846"/>
    <w:rsid w:val="6A216451"/>
    <w:rsid w:val="6A3F4ED6"/>
    <w:rsid w:val="6A781DA6"/>
    <w:rsid w:val="6A7F28A9"/>
    <w:rsid w:val="6AA858C3"/>
    <w:rsid w:val="6AC551CB"/>
    <w:rsid w:val="6AC8502A"/>
    <w:rsid w:val="6BCF0C2E"/>
    <w:rsid w:val="6C030D6D"/>
    <w:rsid w:val="6C40252E"/>
    <w:rsid w:val="6C511909"/>
    <w:rsid w:val="6C6715C0"/>
    <w:rsid w:val="6CDD4B5F"/>
    <w:rsid w:val="6CEE5BAE"/>
    <w:rsid w:val="6DB42608"/>
    <w:rsid w:val="6DE57AAA"/>
    <w:rsid w:val="6E12752B"/>
    <w:rsid w:val="6E4F6056"/>
    <w:rsid w:val="6E6E32B7"/>
    <w:rsid w:val="6E7453D2"/>
    <w:rsid w:val="6F393431"/>
    <w:rsid w:val="6FD0271D"/>
    <w:rsid w:val="7041502D"/>
    <w:rsid w:val="70455963"/>
    <w:rsid w:val="70893AA1"/>
    <w:rsid w:val="708C533F"/>
    <w:rsid w:val="709F6AF2"/>
    <w:rsid w:val="70C129B1"/>
    <w:rsid w:val="70DE19AE"/>
    <w:rsid w:val="71297032"/>
    <w:rsid w:val="715C325B"/>
    <w:rsid w:val="71A82683"/>
    <w:rsid w:val="71BC3A02"/>
    <w:rsid w:val="71EC0E29"/>
    <w:rsid w:val="725620A9"/>
    <w:rsid w:val="72A72085"/>
    <w:rsid w:val="72EC5E5C"/>
    <w:rsid w:val="73100BB1"/>
    <w:rsid w:val="73715B04"/>
    <w:rsid w:val="737D4630"/>
    <w:rsid w:val="73A2643B"/>
    <w:rsid w:val="742B284C"/>
    <w:rsid w:val="74B3733F"/>
    <w:rsid w:val="74C66D2B"/>
    <w:rsid w:val="74FD06B6"/>
    <w:rsid w:val="75023B2B"/>
    <w:rsid w:val="751B672F"/>
    <w:rsid w:val="75263FB5"/>
    <w:rsid w:val="752718BC"/>
    <w:rsid w:val="754C28F1"/>
    <w:rsid w:val="75AD3D8E"/>
    <w:rsid w:val="75BF6A65"/>
    <w:rsid w:val="767367E2"/>
    <w:rsid w:val="76B15B00"/>
    <w:rsid w:val="76B455F0"/>
    <w:rsid w:val="76B72B4A"/>
    <w:rsid w:val="76E0681B"/>
    <w:rsid w:val="76E21061"/>
    <w:rsid w:val="771816DB"/>
    <w:rsid w:val="7758241F"/>
    <w:rsid w:val="77A6318B"/>
    <w:rsid w:val="77BE4A01"/>
    <w:rsid w:val="77C47AB5"/>
    <w:rsid w:val="77C9104E"/>
    <w:rsid w:val="78A67B9F"/>
    <w:rsid w:val="78E82CD2"/>
    <w:rsid w:val="79164340"/>
    <w:rsid w:val="79943B71"/>
    <w:rsid w:val="79AC0800"/>
    <w:rsid w:val="7A301431"/>
    <w:rsid w:val="7A38059A"/>
    <w:rsid w:val="7A4B626B"/>
    <w:rsid w:val="7A65264C"/>
    <w:rsid w:val="7A6D225E"/>
    <w:rsid w:val="7A995229"/>
    <w:rsid w:val="7ADF180E"/>
    <w:rsid w:val="7AF3188E"/>
    <w:rsid w:val="7AF456EA"/>
    <w:rsid w:val="7AF80008"/>
    <w:rsid w:val="7B1058B9"/>
    <w:rsid w:val="7B6B05AC"/>
    <w:rsid w:val="7B911931"/>
    <w:rsid w:val="7BE2764E"/>
    <w:rsid w:val="7BF83FF2"/>
    <w:rsid w:val="7C06244A"/>
    <w:rsid w:val="7C1B5B39"/>
    <w:rsid w:val="7C3C2310"/>
    <w:rsid w:val="7C473963"/>
    <w:rsid w:val="7C684971"/>
    <w:rsid w:val="7C9A211B"/>
    <w:rsid w:val="7CA02FDB"/>
    <w:rsid w:val="7CAD0B17"/>
    <w:rsid w:val="7CB60F13"/>
    <w:rsid w:val="7CDA2305"/>
    <w:rsid w:val="7D871368"/>
    <w:rsid w:val="7D8F2C91"/>
    <w:rsid w:val="7D9817C8"/>
    <w:rsid w:val="7DCA16B1"/>
    <w:rsid w:val="7E4D4F0E"/>
    <w:rsid w:val="7E5F2B8D"/>
    <w:rsid w:val="7E703B41"/>
    <w:rsid w:val="7E933D3D"/>
    <w:rsid w:val="7E952BC4"/>
    <w:rsid w:val="7EB5425E"/>
    <w:rsid w:val="7EC4210A"/>
    <w:rsid w:val="7F030EC3"/>
    <w:rsid w:val="7F1A02D4"/>
    <w:rsid w:val="7F446D18"/>
    <w:rsid w:val="7F8376F2"/>
    <w:rsid w:val="7FF50CA5"/>
    <w:rsid w:val="BDEF88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jc w:val="both"/>
      <w:textAlignment w:val="baseline"/>
    </w:pPr>
    <w:rPr>
      <w:rFonts w:ascii="Times New Roman" w:hAnsi="Times New Roman" w:eastAsia="宋体" w:cstheme="minorBidi"/>
      <w:kern w:val="2"/>
      <w:sz w:val="21"/>
      <w:lang w:val="en-US" w:eastAsia="zh-CN" w:bidi="ar-SA"/>
    </w:rPr>
  </w:style>
  <w:style w:type="paragraph" w:styleId="4">
    <w:name w:val="heading 1"/>
    <w:basedOn w:val="1"/>
    <w:next w:val="1"/>
    <w:link w:val="289"/>
    <w:autoRedefine/>
    <w:qFormat/>
    <w:uiPriority w:val="0"/>
    <w:pPr>
      <w:keepNext/>
      <w:keepLines/>
      <w:spacing w:before="340" w:after="330" w:line="576" w:lineRule="auto"/>
      <w:outlineLvl w:val="0"/>
    </w:pPr>
    <w:rPr>
      <w:kern w:val="44"/>
      <w:sz w:val="36"/>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autoRedefine/>
    <w:qFormat/>
    <w:uiPriority w:val="0"/>
    <w:pPr>
      <w:keepNext/>
      <w:keepLines/>
      <w:spacing w:before="260" w:after="260" w:line="416" w:lineRule="auto"/>
      <w:outlineLvl w:val="2"/>
    </w:pPr>
    <w:rPr>
      <w:b/>
      <w:bCs/>
      <w:sz w:val="32"/>
      <w:szCs w:val="32"/>
    </w:rPr>
  </w:style>
  <w:style w:type="paragraph" w:styleId="7">
    <w:name w:val="heading 4"/>
    <w:basedOn w:val="1"/>
    <w:next w:val="1"/>
    <w:autoRedefine/>
    <w:qFormat/>
    <w:uiPriority w:val="0"/>
    <w:pPr>
      <w:keepNext/>
      <w:outlineLvl w:val="3"/>
    </w:pPr>
    <w:rPr>
      <w:color w:val="FF0000"/>
      <w:sz w:val="28"/>
      <w:u w:val="single"/>
    </w:rPr>
  </w:style>
  <w:style w:type="character" w:default="1" w:styleId="25">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autoRedefine/>
    <w:qFormat/>
    <w:uiPriority w:val="1"/>
    <w:pPr>
      <w:ind w:left="538"/>
    </w:pPr>
    <w:rPr>
      <w:sz w:val="28"/>
      <w:szCs w:val="28"/>
    </w:rPr>
  </w:style>
  <w:style w:type="paragraph" w:styleId="3">
    <w:name w:val="Subtitle"/>
    <w:basedOn w:val="1"/>
    <w:next w:val="1"/>
    <w:autoRedefine/>
    <w:qFormat/>
    <w:uiPriority w:val="11"/>
    <w:pPr>
      <w:spacing w:before="240" w:after="60" w:line="312" w:lineRule="auto"/>
      <w:jc w:val="center"/>
      <w:outlineLvl w:val="1"/>
    </w:pPr>
    <w:rPr>
      <w:rFonts w:ascii="Cambria" w:hAnsi="Cambria"/>
      <w:b/>
      <w:bCs/>
      <w:kern w:val="28"/>
      <w:sz w:val="32"/>
      <w:szCs w:val="32"/>
    </w:rPr>
  </w:style>
  <w:style w:type="paragraph" w:styleId="8">
    <w:name w:val="Normal Indent"/>
    <w:basedOn w:val="1"/>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Calibri"/>
      <w:kern w:val="2"/>
      <w:sz w:val="21"/>
      <w:szCs w:val="21"/>
      <w:lang w:val="en-US" w:eastAsia="zh-CN" w:bidi="ar"/>
    </w:rPr>
  </w:style>
  <w:style w:type="paragraph" w:styleId="9">
    <w:name w:val="annotation text"/>
    <w:basedOn w:val="1"/>
    <w:qFormat/>
    <w:uiPriority w:val="0"/>
    <w:pPr>
      <w:jc w:val="left"/>
    </w:pPr>
  </w:style>
  <w:style w:type="paragraph" w:styleId="10">
    <w:name w:val="Body Text Indent"/>
    <w:basedOn w:val="1"/>
    <w:autoRedefine/>
    <w:qFormat/>
    <w:uiPriority w:val="0"/>
    <w:pPr>
      <w:ind w:firstLine="652" w:firstLineChars="233"/>
    </w:pPr>
    <w:rPr>
      <w:rFonts w:cs="Times New Roman"/>
      <w:kern w:val="0"/>
      <w:sz w:val="28"/>
    </w:rPr>
  </w:style>
  <w:style w:type="paragraph" w:styleId="11">
    <w:name w:val="Block Text"/>
    <w:basedOn w:val="1"/>
    <w:next w:val="12"/>
    <w:autoRedefine/>
    <w:qFormat/>
    <w:uiPriority w:val="0"/>
    <w:pPr>
      <w:spacing w:after="120"/>
      <w:ind w:left="1440" w:leftChars="700" w:right="700" w:rightChars="700"/>
    </w:pPr>
  </w:style>
  <w:style w:type="paragraph" w:styleId="12">
    <w:name w:val="Plain Text"/>
    <w:basedOn w:val="1"/>
    <w:autoRedefine/>
    <w:qFormat/>
    <w:uiPriority w:val="0"/>
    <w:pPr>
      <w:adjustRightInd w:val="0"/>
      <w:snapToGrid w:val="0"/>
      <w:spacing w:line="360" w:lineRule="auto"/>
    </w:pPr>
    <w:rPr>
      <w:rFonts w:ascii="宋体" w:hAnsi="Courier New"/>
    </w:rPr>
  </w:style>
  <w:style w:type="paragraph" w:styleId="13">
    <w:name w:val="Date"/>
    <w:basedOn w:val="1"/>
    <w:next w:val="1"/>
    <w:link w:val="66"/>
    <w:autoRedefine/>
    <w:qFormat/>
    <w:uiPriority w:val="0"/>
    <w:pPr>
      <w:ind w:left="100" w:leftChars="2500"/>
    </w:pPr>
  </w:style>
  <w:style w:type="paragraph" w:styleId="14">
    <w:name w:val="Body Text Indent 2"/>
    <w:basedOn w:val="1"/>
    <w:autoRedefine/>
    <w:qFormat/>
    <w:uiPriority w:val="0"/>
    <w:pPr>
      <w:spacing w:after="120" w:line="480" w:lineRule="auto"/>
      <w:ind w:left="420" w:leftChars="200"/>
    </w:pPr>
    <w:rPr>
      <w:sz w:val="18"/>
      <w:szCs w:val="18"/>
    </w:rPr>
  </w:style>
  <w:style w:type="paragraph" w:styleId="15">
    <w:name w:val="Balloon Text"/>
    <w:basedOn w:val="1"/>
    <w:link w:val="299"/>
    <w:autoRedefine/>
    <w:qFormat/>
    <w:uiPriority w:val="0"/>
    <w:rPr>
      <w:sz w:val="18"/>
      <w:szCs w:val="18"/>
    </w:rPr>
  </w:style>
  <w:style w:type="paragraph" w:styleId="16">
    <w:name w:val="footer"/>
    <w:basedOn w:val="1"/>
    <w:link w:val="71"/>
    <w:autoRedefine/>
    <w:qFormat/>
    <w:uiPriority w:val="0"/>
    <w:pPr>
      <w:tabs>
        <w:tab w:val="center" w:pos="4153"/>
        <w:tab w:val="right" w:pos="8306"/>
      </w:tabs>
      <w:snapToGrid w:val="0"/>
      <w:jc w:val="left"/>
    </w:pPr>
    <w:rPr>
      <w:sz w:val="18"/>
    </w:rPr>
  </w:style>
  <w:style w:type="paragraph" w:styleId="17">
    <w:name w:val="header"/>
    <w:basedOn w:val="1"/>
    <w:link w:val="72"/>
    <w:autoRedefine/>
    <w:qFormat/>
    <w:uiPriority w:val="0"/>
    <w:pPr>
      <w:pBdr>
        <w:bottom w:val="single" w:color="000000" w:sz="6" w:space="1"/>
      </w:pBdr>
      <w:tabs>
        <w:tab w:val="center" w:pos="4153"/>
        <w:tab w:val="right" w:pos="8306"/>
      </w:tabs>
      <w:snapToGrid w:val="0"/>
      <w:jc w:val="center"/>
    </w:pPr>
    <w:rPr>
      <w:sz w:val="18"/>
    </w:rPr>
  </w:style>
  <w:style w:type="paragraph" w:styleId="18">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cs="Times New Roman"/>
      <w:kern w:val="0"/>
      <w:sz w:val="24"/>
      <w:szCs w:val="24"/>
    </w:rPr>
  </w:style>
  <w:style w:type="paragraph" w:styleId="19">
    <w:name w:val="Normal (Web)"/>
    <w:basedOn w:val="1"/>
    <w:autoRedefine/>
    <w:qFormat/>
    <w:uiPriority w:val="99"/>
    <w:pPr>
      <w:spacing w:before="100" w:beforeAutospacing="1" w:after="100" w:afterAutospacing="1"/>
      <w:jc w:val="left"/>
    </w:pPr>
    <w:rPr>
      <w:rFonts w:ascii="宋体" w:hAnsi="宋体"/>
      <w:kern w:val="0"/>
      <w:sz w:val="24"/>
    </w:rPr>
  </w:style>
  <w:style w:type="paragraph" w:styleId="20">
    <w:name w:val="Title"/>
    <w:basedOn w:val="1"/>
    <w:autoRedefine/>
    <w:qFormat/>
    <w:uiPriority w:val="0"/>
    <w:pPr>
      <w:spacing w:before="120" w:after="120"/>
      <w:jc w:val="center"/>
    </w:pPr>
    <w:rPr>
      <w:rFonts w:eastAsia="黑体"/>
      <w:b/>
      <w:sz w:val="32"/>
    </w:rPr>
  </w:style>
  <w:style w:type="paragraph" w:styleId="21">
    <w:name w:val="Body Text First Indent"/>
    <w:basedOn w:val="2"/>
    <w:autoRedefine/>
    <w:unhideWhenUsed/>
    <w:qFormat/>
    <w:uiPriority w:val="99"/>
    <w:pPr>
      <w:ind w:firstLine="420" w:firstLineChars="100"/>
    </w:pPr>
    <w:rPr>
      <w:sz w:val="18"/>
      <w:szCs w:val="18"/>
    </w:rPr>
  </w:style>
  <w:style w:type="paragraph" w:styleId="22">
    <w:name w:val="Body Text First Indent 2"/>
    <w:basedOn w:val="10"/>
    <w:autoRedefine/>
    <w:qFormat/>
    <w:uiPriority w:val="0"/>
    <w:pPr>
      <w:ind w:firstLine="0"/>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autoRedefine/>
    <w:qFormat/>
    <w:uiPriority w:val="0"/>
    <w:rPr>
      <w:rFonts w:cs="Times New Roman"/>
      <w:b/>
      <w:bCs/>
    </w:rPr>
  </w:style>
  <w:style w:type="character" w:styleId="27">
    <w:name w:val="FollowedHyperlink"/>
    <w:autoRedefine/>
    <w:qFormat/>
    <w:uiPriority w:val="0"/>
    <w:rPr>
      <w:color w:val="800080"/>
    </w:rPr>
  </w:style>
  <w:style w:type="character" w:styleId="28">
    <w:name w:val="Emphasis"/>
    <w:basedOn w:val="25"/>
    <w:autoRedefine/>
    <w:qFormat/>
    <w:uiPriority w:val="0"/>
  </w:style>
  <w:style w:type="character" w:styleId="29">
    <w:name w:val="Hyperlink"/>
    <w:autoRedefine/>
    <w:qFormat/>
    <w:uiPriority w:val="0"/>
    <w:rPr>
      <w:color w:val="0000FF"/>
    </w:rPr>
  </w:style>
  <w:style w:type="paragraph" w:customStyle="1" w:styleId="30">
    <w:name w:val="正文文本 31"/>
    <w:basedOn w:val="1"/>
    <w:autoRedefine/>
    <w:qFormat/>
    <w:uiPriority w:val="0"/>
    <w:rPr>
      <w:sz w:val="16"/>
      <w:szCs w:val="16"/>
    </w:rPr>
  </w:style>
  <w:style w:type="paragraph" w:customStyle="1" w:styleId="31">
    <w:name w:val="列出段落1"/>
    <w:basedOn w:val="1"/>
    <w:autoRedefine/>
    <w:qFormat/>
    <w:uiPriority w:val="0"/>
    <w:pPr>
      <w:ind w:firstLine="420" w:firstLineChars="200"/>
    </w:pPr>
    <w:rPr>
      <w:rFonts w:ascii="Calibri" w:hAnsi="Calibri" w:cs="Times New Roman"/>
      <w:szCs w:val="24"/>
    </w:rPr>
  </w:style>
  <w:style w:type="paragraph" w:customStyle="1" w:styleId="32">
    <w:name w:val="Heading1"/>
    <w:basedOn w:val="1"/>
    <w:link w:val="44"/>
    <w:autoRedefine/>
    <w:qFormat/>
    <w:uiPriority w:val="0"/>
    <w:pPr>
      <w:jc w:val="center"/>
    </w:pPr>
    <w:rPr>
      <w:rFonts w:ascii="宋体" w:hAnsi="宋体"/>
      <w:b/>
      <w:sz w:val="36"/>
    </w:rPr>
  </w:style>
  <w:style w:type="paragraph" w:customStyle="1" w:styleId="33">
    <w:name w:val="Heading2"/>
    <w:basedOn w:val="1"/>
    <w:next w:val="1"/>
    <w:link w:val="46"/>
    <w:autoRedefine/>
    <w:qFormat/>
    <w:uiPriority w:val="0"/>
    <w:pPr>
      <w:spacing w:line="360" w:lineRule="auto"/>
      <w:jc w:val="center"/>
    </w:pPr>
    <w:rPr>
      <w:rFonts w:ascii="宋体" w:hAnsi="宋体"/>
      <w:b/>
      <w:sz w:val="24"/>
    </w:rPr>
  </w:style>
  <w:style w:type="paragraph" w:customStyle="1" w:styleId="34">
    <w:name w:val="Heading3"/>
    <w:basedOn w:val="1"/>
    <w:next w:val="1"/>
    <w:link w:val="47"/>
    <w:autoRedefine/>
    <w:qFormat/>
    <w:uiPriority w:val="0"/>
    <w:pPr>
      <w:keepNext/>
      <w:keepLines/>
      <w:spacing w:before="360" w:after="120"/>
      <w:jc w:val="left"/>
    </w:pPr>
    <w:rPr>
      <w:rFonts w:ascii="宋体"/>
      <w:b/>
      <w:kern w:val="0"/>
      <w:sz w:val="24"/>
      <w:u w:val="single"/>
    </w:rPr>
  </w:style>
  <w:style w:type="paragraph" w:customStyle="1" w:styleId="35">
    <w:name w:val="Heading4"/>
    <w:basedOn w:val="1"/>
    <w:next w:val="1"/>
    <w:link w:val="43"/>
    <w:autoRedefine/>
    <w:qFormat/>
    <w:uiPriority w:val="0"/>
    <w:pPr>
      <w:keepNext/>
    </w:pPr>
    <w:rPr>
      <w:color w:val="FF0000"/>
      <w:sz w:val="28"/>
      <w:u w:val="single"/>
    </w:rPr>
  </w:style>
  <w:style w:type="paragraph" w:customStyle="1" w:styleId="36">
    <w:name w:val="Heading5"/>
    <w:basedOn w:val="1"/>
    <w:next w:val="1"/>
    <w:link w:val="48"/>
    <w:autoRedefine/>
    <w:qFormat/>
    <w:uiPriority w:val="0"/>
    <w:pPr>
      <w:keepNext/>
      <w:keepLines/>
      <w:spacing w:before="280" w:after="290" w:line="372" w:lineRule="auto"/>
    </w:pPr>
    <w:rPr>
      <w:b/>
      <w:sz w:val="28"/>
    </w:rPr>
  </w:style>
  <w:style w:type="paragraph" w:customStyle="1" w:styleId="37">
    <w:name w:val="Heading6"/>
    <w:basedOn w:val="1"/>
    <w:next w:val="1"/>
    <w:link w:val="49"/>
    <w:autoRedefine/>
    <w:qFormat/>
    <w:uiPriority w:val="0"/>
    <w:pPr>
      <w:keepNext/>
      <w:keepLines/>
      <w:spacing w:before="240" w:after="64" w:line="317" w:lineRule="auto"/>
    </w:pPr>
    <w:rPr>
      <w:rFonts w:ascii="Arial" w:hAnsi="Arial" w:eastAsia="黑体"/>
      <w:b/>
      <w:sz w:val="24"/>
    </w:rPr>
  </w:style>
  <w:style w:type="paragraph" w:customStyle="1" w:styleId="38">
    <w:name w:val="Heading7"/>
    <w:basedOn w:val="1"/>
    <w:next w:val="1"/>
    <w:link w:val="50"/>
    <w:autoRedefine/>
    <w:qFormat/>
    <w:uiPriority w:val="0"/>
    <w:pPr>
      <w:keepNext/>
      <w:keepLines/>
      <w:spacing w:before="240" w:after="64" w:line="317" w:lineRule="auto"/>
    </w:pPr>
    <w:rPr>
      <w:b/>
      <w:sz w:val="24"/>
    </w:rPr>
  </w:style>
  <w:style w:type="paragraph" w:customStyle="1" w:styleId="39">
    <w:name w:val="Heading8"/>
    <w:basedOn w:val="1"/>
    <w:next w:val="1"/>
    <w:link w:val="51"/>
    <w:autoRedefine/>
    <w:qFormat/>
    <w:uiPriority w:val="0"/>
    <w:pPr>
      <w:keepNext/>
      <w:keepLines/>
      <w:spacing w:before="240" w:after="64" w:line="317" w:lineRule="auto"/>
    </w:pPr>
    <w:rPr>
      <w:rFonts w:ascii="Arial" w:hAnsi="Arial" w:eastAsia="黑体"/>
      <w:sz w:val="24"/>
    </w:rPr>
  </w:style>
  <w:style w:type="paragraph" w:customStyle="1" w:styleId="40">
    <w:name w:val="Heading9"/>
    <w:basedOn w:val="1"/>
    <w:next w:val="1"/>
    <w:link w:val="52"/>
    <w:autoRedefine/>
    <w:qFormat/>
    <w:uiPriority w:val="0"/>
    <w:pPr>
      <w:keepNext/>
      <w:keepLines/>
      <w:spacing w:before="240" w:after="64" w:line="317" w:lineRule="auto"/>
    </w:pPr>
    <w:rPr>
      <w:rFonts w:ascii="Arial" w:hAnsi="Arial" w:eastAsia="黑体"/>
    </w:rPr>
  </w:style>
  <w:style w:type="character" w:customStyle="1" w:styleId="41">
    <w:name w:val="NormalCharacter"/>
    <w:autoRedefine/>
    <w:qFormat/>
    <w:uiPriority w:val="0"/>
  </w:style>
  <w:style w:type="table" w:customStyle="1" w:styleId="42">
    <w:name w:val="TableNormal"/>
    <w:autoRedefine/>
    <w:semiHidden/>
    <w:qFormat/>
    <w:uiPriority w:val="0"/>
    <w:tblPr>
      <w:tblCellMar>
        <w:top w:w="0" w:type="dxa"/>
        <w:left w:w="0" w:type="dxa"/>
        <w:bottom w:w="0" w:type="dxa"/>
        <w:right w:w="0" w:type="dxa"/>
      </w:tblCellMar>
    </w:tblPr>
  </w:style>
  <w:style w:type="character" w:customStyle="1" w:styleId="43">
    <w:name w:val="UserStyle_0"/>
    <w:link w:val="35"/>
    <w:autoRedefine/>
    <w:qFormat/>
    <w:uiPriority w:val="0"/>
    <w:rPr>
      <w:rFonts w:eastAsia="宋体"/>
      <w:color w:val="FF0000"/>
      <w:kern w:val="2"/>
      <w:sz w:val="28"/>
      <w:u w:val="single"/>
      <w:lang w:val="en-US" w:eastAsia="zh-CN"/>
    </w:rPr>
  </w:style>
  <w:style w:type="character" w:customStyle="1" w:styleId="44">
    <w:name w:val="UserStyle_1"/>
    <w:link w:val="32"/>
    <w:autoRedefine/>
    <w:qFormat/>
    <w:uiPriority w:val="0"/>
    <w:rPr>
      <w:rFonts w:ascii="宋体" w:hAnsi="宋体" w:eastAsia="宋体"/>
      <w:b/>
      <w:kern w:val="2"/>
      <w:sz w:val="36"/>
      <w:lang w:val="en-US" w:eastAsia="zh-CN"/>
    </w:rPr>
  </w:style>
  <w:style w:type="paragraph" w:customStyle="1" w:styleId="45">
    <w:name w:val="UserStyle_2"/>
    <w:basedOn w:val="1"/>
    <w:autoRedefine/>
    <w:qFormat/>
    <w:uiPriority w:val="0"/>
    <w:pPr>
      <w:spacing w:before="62"/>
      <w:ind w:left="480"/>
    </w:pPr>
  </w:style>
  <w:style w:type="character" w:customStyle="1" w:styleId="46">
    <w:name w:val="UserStyle_3"/>
    <w:link w:val="33"/>
    <w:autoRedefine/>
    <w:qFormat/>
    <w:uiPriority w:val="0"/>
    <w:rPr>
      <w:rFonts w:ascii="宋体" w:hAnsi="宋体" w:eastAsia="宋体"/>
      <w:b/>
      <w:kern w:val="2"/>
      <w:sz w:val="24"/>
      <w:lang w:val="en-US" w:eastAsia="zh-CN"/>
    </w:rPr>
  </w:style>
  <w:style w:type="character" w:customStyle="1" w:styleId="47">
    <w:name w:val="UserStyle_4"/>
    <w:link w:val="34"/>
    <w:autoRedefine/>
    <w:qFormat/>
    <w:uiPriority w:val="0"/>
    <w:rPr>
      <w:rFonts w:ascii="宋体" w:eastAsia="宋体"/>
      <w:b/>
      <w:sz w:val="24"/>
      <w:u w:val="single"/>
      <w:lang w:val="en-US" w:eastAsia="zh-CN"/>
    </w:rPr>
  </w:style>
  <w:style w:type="character" w:customStyle="1" w:styleId="48">
    <w:name w:val="UserStyle_5"/>
    <w:link w:val="36"/>
    <w:autoRedefine/>
    <w:qFormat/>
    <w:uiPriority w:val="0"/>
    <w:rPr>
      <w:rFonts w:eastAsia="宋体"/>
      <w:b/>
      <w:kern w:val="2"/>
      <w:sz w:val="28"/>
      <w:lang w:val="en-US" w:eastAsia="zh-CN"/>
    </w:rPr>
  </w:style>
  <w:style w:type="character" w:customStyle="1" w:styleId="49">
    <w:name w:val="UserStyle_6"/>
    <w:link w:val="37"/>
    <w:autoRedefine/>
    <w:qFormat/>
    <w:uiPriority w:val="0"/>
    <w:rPr>
      <w:rFonts w:ascii="Arial" w:hAnsi="Arial" w:eastAsia="黑体"/>
      <w:b/>
      <w:kern w:val="2"/>
      <w:sz w:val="24"/>
      <w:lang w:val="en-US" w:eastAsia="zh-CN"/>
    </w:rPr>
  </w:style>
  <w:style w:type="character" w:customStyle="1" w:styleId="50">
    <w:name w:val="UserStyle_7"/>
    <w:link w:val="38"/>
    <w:autoRedefine/>
    <w:qFormat/>
    <w:uiPriority w:val="0"/>
    <w:rPr>
      <w:rFonts w:eastAsia="宋体"/>
      <w:b/>
      <w:kern w:val="2"/>
      <w:sz w:val="24"/>
      <w:lang w:val="en-US" w:eastAsia="zh-CN"/>
    </w:rPr>
  </w:style>
  <w:style w:type="character" w:customStyle="1" w:styleId="51">
    <w:name w:val="UserStyle_8"/>
    <w:link w:val="39"/>
    <w:autoRedefine/>
    <w:qFormat/>
    <w:uiPriority w:val="0"/>
    <w:rPr>
      <w:rFonts w:ascii="Arial" w:hAnsi="Arial" w:eastAsia="黑体"/>
      <w:kern w:val="2"/>
      <w:sz w:val="24"/>
      <w:lang w:val="en-US" w:eastAsia="zh-CN"/>
    </w:rPr>
  </w:style>
  <w:style w:type="character" w:customStyle="1" w:styleId="52">
    <w:name w:val="UserStyle_9"/>
    <w:link w:val="40"/>
    <w:autoRedefine/>
    <w:qFormat/>
    <w:uiPriority w:val="0"/>
    <w:rPr>
      <w:rFonts w:ascii="Arial" w:hAnsi="Arial" w:eastAsia="黑体"/>
      <w:kern w:val="2"/>
      <w:sz w:val="21"/>
      <w:lang w:val="en-US" w:eastAsia="zh-CN"/>
    </w:rPr>
  </w:style>
  <w:style w:type="paragraph" w:customStyle="1" w:styleId="53">
    <w:name w:val="NormalIndent"/>
    <w:basedOn w:val="1"/>
    <w:next w:val="1"/>
    <w:autoRedefine/>
    <w:qFormat/>
    <w:uiPriority w:val="0"/>
    <w:pPr>
      <w:ind w:firstLine="420" w:firstLineChars="200"/>
    </w:pPr>
  </w:style>
  <w:style w:type="paragraph" w:customStyle="1" w:styleId="54">
    <w:name w:val="NavPane"/>
    <w:basedOn w:val="1"/>
    <w:link w:val="55"/>
    <w:autoRedefine/>
    <w:qFormat/>
    <w:uiPriority w:val="0"/>
    <w:pPr>
      <w:shd w:val="clear" w:color="auto" w:fill="000080"/>
    </w:pPr>
  </w:style>
  <w:style w:type="character" w:customStyle="1" w:styleId="55">
    <w:name w:val="UserStyle_10"/>
    <w:link w:val="54"/>
    <w:autoRedefine/>
    <w:qFormat/>
    <w:uiPriority w:val="0"/>
    <w:rPr>
      <w:rFonts w:eastAsia="宋体"/>
      <w:kern w:val="2"/>
      <w:sz w:val="21"/>
      <w:lang w:val="en-US" w:eastAsia="zh-CN"/>
    </w:rPr>
  </w:style>
  <w:style w:type="paragraph" w:customStyle="1" w:styleId="56">
    <w:name w:val="TOAHeading"/>
    <w:basedOn w:val="1"/>
    <w:next w:val="1"/>
    <w:autoRedefine/>
    <w:qFormat/>
    <w:uiPriority w:val="0"/>
    <w:pPr>
      <w:spacing w:before="120"/>
      <w:jc w:val="left"/>
    </w:pPr>
    <w:rPr>
      <w:rFonts w:ascii="Arial" w:hAnsi="Arial"/>
      <w:kern w:val="0"/>
      <w:sz w:val="24"/>
    </w:rPr>
  </w:style>
  <w:style w:type="paragraph" w:customStyle="1" w:styleId="57">
    <w:name w:val="AnnotationText"/>
    <w:basedOn w:val="1"/>
    <w:autoRedefine/>
    <w:qFormat/>
    <w:uiPriority w:val="0"/>
    <w:pPr>
      <w:jc w:val="left"/>
    </w:pPr>
  </w:style>
  <w:style w:type="paragraph" w:customStyle="1" w:styleId="58">
    <w:name w:val="BodyText3"/>
    <w:basedOn w:val="1"/>
    <w:autoRedefine/>
    <w:qFormat/>
    <w:uiPriority w:val="0"/>
    <w:pPr>
      <w:ind w:right="-108"/>
    </w:pPr>
    <w:rPr>
      <w:b/>
      <w:sz w:val="24"/>
    </w:rPr>
  </w:style>
  <w:style w:type="paragraph" w:customStyle="1" w:styleId="59">
    <w:name w:val="BodyText"/>
    <w:basedOn w:val="1"/>
    <w:next w:val="1"/>
    <w:link w:val="60"/>
    <w:autoRedefine/>
    <w:qFormat/>
    <w:uiPriority w:val="0"/>
    <w:pPr>
      <w:jc w:val="center"/>
    </w:pPr>
  </w:style>
  <w:style w:type="character" w:customStyle="1" w:styleId="60">
    <w:name w:val="UserStyle_11"/>
    <w:link w:val="59"/>
    <w:autoRedefine/>
    <w:qFormat/>
    <w:uiPriority w:val="0"/>
    <w:rPr>
      <w:rFonts w:eastAsia="宋体"/>
      <w:kern w:val="2"/>
      <w:sz w:val="21"/>
      <w:lang w:val="en-US" w:eastAsia="zh-CN"/>
    </w:rPr>
  </w:style>
  <w:style w:type="paragraph" w:customStyle="1" w:styleId="61">
    <w:name w:val="BodyTextIndent"/>
    <w:basedOn w:val="1"/>
    <w:link w:val="62"/>
    <w:autoRedefine/>
    <w:qFormat/>
    <w:uiPriority w:val="0"/>
    <w:pPr>
      <w:spacing w:after="120"/>
      <w:ind w:left="420" w:leftChars="200"/>
    </w:pPr>
  </w:style>
  <w:style w:type="character" w:customStyle="1" w:styleId="62">
    <w:name w:val="UserStyle_12"/>
    <w:link w:val="61"/>
    <w:autoRedefine/>
    <w:qFormat/>
    <w:uiPriority w:val="0"/>
    <w:rPr>
      <w:kern w:val="2"/>
      <w:sz w:val="21"/>
    </w:rPr>
  </w:style>
  <w:style w:type="paragraph" w:customStyle="1" w:styleId="63">
    <w:name w:val="TOC3"/>
    <w:basedOn w:val="1"/>
    <w:next w:val="1"/>
    <w:autoRedefine/>
    <w:qFormat/>
    <w:uiPriority w:val="0"/>
    <w:pPr>
      <w:spacing w:before="312" w:line="360" w:lineRule="auto"/>
      <w:ind w:left="480" w:firstLine="480" w:firstLineChars="200"/>
      <w:jc w:val="left"/>
    </w:pPr>
    <w:rPr>
      <w:i/>
      <w:sz w:val="24"/>
    </w:rPr>
  </w:style>
  <w:style w:type="paragraph" w:customStyle="1" w:styleId="64">
    <w:name w:val="PlainText"/>
    <w:basedOn w:val="1"/>
    <w:link w:val="65"/>
    <w:autoRedefine/>
    <w:qFormat/>
    <w:uiPriority w:val="0"/>
    <w:rPr>
      <w:rFonts w:ascii="宋体" w:hAnsi="Courier New"/>
    </w:rPr>
  </w:style>
  <w:style w:type="character" w:customStyle="1" w:styleId="65">
    <w:name w:val="UserStyle_13"/>
    <w:link w:val="64"/>
    <w:autoRedefine/>
    <w:qFormat/>
    <w:uiPriority w:val="0"/>
    <w:rPr>
      <w:rFonts w:ascii="宋体" w:hAnsi="Courier New" w:eastAsia="宋体"/>
      <w:kern w:val="2"/>
      <w:sz w:val="21"/>
      <w:lang w:val="en-US" w:eastAsia="zh-CN"/>
    </w:rPr>
  </w:style>
  <w:style w:type="character" w:customStyle="1" w:styleId="66">
    <w:name w:val="日期 Char"/>
    <w:link w:val="13"/>
    <w:autoRedefine/>
    <w:qFormat/>
    <w:uiPriority w:val="0"/>
    <w:rPr>
      <w:kern w:val="2"/>
      <w:sz w:val="21"/>
    </w:rPr>
  </w:style>
  <w:style w:type="paragraph" w:customStyle="1" w:styleId="67">
    <w:name w:val="BodyTextIndent2"/>
    <w:basedOn w:val="1"/>
    <w:link w:val="68"/>
    <w:autoRedefine/>
    <w:qFormat/>
    <w:uiPriority w:val="0"/>
    <w:pPr>
      <w:spacing w:after="120" w:line="480" w:lineRule="auto"/>
      <w:ind w:left="420" w:leftChars="200"/>
    </w:pPr>
  </w:style>
  <w:style w:type="character" w:customStyle="1" w:styleId="68">
    <w:name w:val="UserStyle_15"/>
    <w:link w:val="67"/>
    <w:autoRedefine/>
    <w:qFormat/>
    <w:uiPriority w:val="0"/>
    <w:rPr>
      <w:rFonts w:eastAsia="宋体"/>
      <w:kern w:val="2"/>
      <w:sz w:val="21"/>
      <w:lang w:val="en-US" w:eastAsia="zh-CN"/>
    </w:rPr>
  </w:style>
  <w:style w:type="paragraph" w:customStyle="1" w:styleId="69">
    <w:name w:val="EndnoteText"/>
    <w:basedOn w:val="1"/>
    <w:autoRedefine/>
    <w:qFormat/>
    <w:uiPriority w:val="0"/>
    <w:pPr>
      <w:snapToGrid w:val="0"/>
      <w:jc w:val="left"/>
    </w:pPr>
  </w:style>
  <w:style w:type="paragraph" w:customStyle="1" w:styleId="70">
    <w:name w:val="Acetate"/>
    <w:basedOn w:val="1"/>
    <w:autoRedefine/>
    <w:qFormat/>
    <w:uiPriority w:val="0"/>
    <w:rPr>
      <w:sz w:val="18"/>
    </w:rPr>
  </w:style>
  <w:style w:type="character" w:customStyle="1" w:styleId="71">
    <w:name w:val="页脚 Char"/>
    <w:link w:val="16"/>
    <w:autoRedefine/>
    <w:qFormat/>
    <w:uiPriority w:val="0"/>
    <w:rPr>
      <w:kern w:val="2"/>
      <w:sz w:val="18"/>
    </w:rPr>
  </w:style>
  <w:style w:type="character" w:customStyle="1" w:styleId="72">
    <w:name w:val="页眉 Char"/>
    <w:link w:val="17"/>
    <w:autoRedefine/>
    <w:qFormat/>
    <w:uiPriority w:val="0"/>
    <w:rPr>
      <w:kern w:val="2"/>
      <w:sz w:val="18"/>
    </w:rPr>
  </w:style>
  <w:style w:type="paragraph" w:customStyle="1" w:styleId="73">
    <w:name w:val="TOC1"/>
    <w:basedOn w:val="1"/>
    <w:next w:val="1"/>
    <w:autoRedefine/>
    <w:qFormat/>
    <w:uiPriority w:val="0"/>
    <w:pPr>
      <w:jc w:val="left"/>
    </w:pPr>
    <w:rPr>
      <w:b/>
      <w:kern w:val="0"/>
      <w:sz w:val="30"/>
    </w:rPr>
  </w:style>
  <w:style w:type="paragraph" w:customStyle="1" w:styleId="74">
    <w:name w:val="BodyTextIndent3"/>
    <w:basedOn w:val="1"/>
    <w:link w:val="75"/>
    <w:autoRedefine/>
    <w:qFormat/>
    <w:uiPriority w:val="0"/>
    <w:pPr>
      <w:spacing w:after="120"/>
      <w:ind w:left="420" w:leftChars="200"/>
    </w:pPr>
    <w:rPr>
      <w:sz w:val="16"/>
    </w:rPr>
  </w:style>
  <w:style w:type="character" w:customStyle="1" w:styleId="75">
    <w:name w:val="UserStyle_18"/>
    <w:link w:val="74"/>
    <w:autoRedefine/>
    <w:qFormat/>
    <w:uiPriority w:val="0"/>
    <w:rPr>
      <w:rFonts w:eastAsia="宋体"/>
      <w:kern w:val="2"/>
      <w:sz w:val="16"/>
      <w:lang w:val="en-US" w:eastAsia="zh-CN"/>
    </w:rPr>
  </w:style>
  <w:style w:type="paragraph" w:customStyle="1" w:styleId="76">
    <w:name w:val="TOC2"/>
    <w:basedOn w:val="1"/>
    <w:next w:val="1"/>
    <w:autoRedefine/>
    <w:qFormat/>
    <w:uiPriority w:val="0"/>
    <w:pPr>
      <w:spacing w:before="312" w:line="360" w:lineRule="auto"/>
      <w:ind w:left="240" w:firstLine="480" w:firstLineChars="200"/>
      <w:jc w:val="left"/>
    </w:pPr>
    <w:rPr>
      <w:smallCaps/>
      <w:sz w:val="24"/>
    </w:rPr>
  </w:style>
  <w:style w:type="paragraph" w:customStyle="1" w:styleId="77">
    <w:name w:val="BodyText2"/>
    <w:basedOn w:val="1"/>
    <w:link w:val="78"/>
    <w:autoRedefine/>
    <w:qFormat/>
    <w:uiPriority w:val="0"/>
    <w:rPr>
      <w:sz w:val="30"/>
    </w:rPr>
  </w:style>
  <w:style w:type="character" w:customStyle="1" w:styleId="78">
    <w:name w:val="UserStyle_19"/>
    <w:link w:val="77"/>
    <w:autoRedefine/>
    <w:qFormat/>
    <w:uiPriority w:val="0"/>
    <w:rPr>
      <w:rFonts w:eastAsia="宋体"/>
      <w:kern w:val="2"/>
      <w:sz w:val="30"/>
      <w:lang w:val="en-US" w:eastAsia="zh-CN"/>
    </w:rPr>
  </w:style>
  <w:style w:type="paragraph" w:customStyle="1" w:styleId="79">
    <w:name w:val="HtmlPre"/>
    <w:basedOn w:val="1"/>
    <w:link w:val="80"/>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Tahoma" w:hAnsi="Tahoma"/>
      <w:kern w:val="0"/>
      <w:sz w:val="24"/>
      <w:szCs w:val="24"/>
    </w:rPr>
  </w:style>
  <w:style w:type="character" w:customStyle="1" w:styleId="80">
    <w:name w:val="UserStyle_20"/>
    <w:link w:val="79"/>
    <w:autoRedefine/>
    <w:qFormat/>
    <w:uiPriority w:val="0"/>
    <w:rPr>
      <w:rFonts w:ascii="Tahoma" w:hAnsi="Tahoma"/>
      <w:sz w:val="24"/>
      <w:szCs w:val="24"/>
    </w:rPr>
  </w:style>
  <w:style w:type="paragraph" w:customStyle="1" w:styleId="81">
    <w:name w:val="HtmlNormal"/>
    <w:basedOn w:val="1"/>
    <w:autoRedefine/>
    <w:qFormat/>
    <w:uiPriority w:val="0"/>
    <w:pPr>
      <w:spacing w:before="100" w:beforeAutospacing="1" w:after="100" w:afterAutospacing="1"/>
      <w:jc w:val="left"/>
    </w:pPr>
    <w:rPr>
      <w:rFonts w:ascii="宋体" w:hAnsi="宋体"/>
      <w:kern w:val="0"/>
      <w:sz w:val="24"/>
    </w:rPr>
  </w:style>
  <w:style w:type="paragraph" w:customStyle="1" w:styleId="82">
    <w:name w:val="AnnotationSubject"/>
    <w:basedOn w:val="57"/>
    <w:next w:val="57"/>
    <w:autoRedefine/>
    <w:qFormat/>
    <w:uiPriority w:val="0"/>
    <w:rPr>
      <w:b/>
    </w:rPr>
  </w:style>
  <w:style w:type="paragraph" w:customStyle="1" w:styleId="83">
    <w:name w:val="BodyText1I2"/>
    <w:basedOn w:val="61"/>
    <w:autoRedefine/>
    <w:qFormat/>
    <w:uiPriority w:val="0"/>
  </w:style>
  <w:style w:type="table" w:customStyle="1" w:styleId="84">
    <w:name w:val="TableGrid"/>
    <w:basedOn w:val="42"/>
    <w:autoRedefine/>
    <w:qFormat/>
    <w:uiPriority w:val="0"/>
  </w:style>
  <w:style w:type="character" w:customStyle="1" w:styleId="85">
    <w:name w:val="EndnoteReference"/>
    <w:autoRedefine/>
    <w:qFormat/>
    <w:uiPriority w:val="0"/>
    <w:rPr>
      <w:vertAlign w:val="superscript"/>
    </w:rPr>
  </w:style>
  <w:style w:type="character" w:customStyle="1" w:styleId="86">
    <w:name w:val="PageNumber"/>
    <w:autoRedefine/>
    <w:qFormat/>
    <w:uiPriority w:val="0"/>
  </w:style>
  <w:style w:type="character" w:customStyle="1" w:styleId="87">
    <w:name w:val="HtmlDfn"/>
    <w:autoRedefine/>
    <w:qFormat/>
    <w:uiPriority w:val="0"/>
    <w:rPr>
      <w:i/>
      <w:iCs/>
    </w:rPr>
  </w:style>
  <w:style w:type="character" w:customStyle="1" w:styleId="88">
    <w:name w:val="HtmlCode"/>
    <w:autoRedefine/>
    <w:qFormat/>
    <w:uiPriority w:val="0"/>
    <w:rPr>
      <w:rFonts w:ascii="Consolas" w:hAnsi="Consolas" w:eastAsia="Consolas"/>
      <w:color w:val="C7254E"/>
      <w:sz w:val="21"/>
      <w:szCs w:val="21"/>
      <w:shd w:val="clear" w:color="auto" w:fill="F9F2F4"/>
    </w:rPr>
  </w:style>
  <w:style w:type="character" w:customStyle="1" w:styleId="89">
    <w:name w:val="AnnotationReference"/>
    <w:autoRedefine/>
    <w:qFormat/>
    <w:uiPriority w:val="0"/>
    <w:rPr>
      <w:sz w:val="21"/>
    </w:rPr>
  </w:style>
  <w:style w:type="character" w:customStyle="1" w:styleId="90">
    <w:name w:val="HtmlKbd"/>
    <w:autoRedefine/>
    <w:qFormat/>
    <w:uiPriority w:val="0"/>
    <w:rPr>
      <w:rFonts w:ascii="Consolas" w:hAnsi="Consolas" w:eastAsia="Consolas"/>
      <w:color w:val="FFFFFF"/>
      <w:sz w:val="21"/>
      <w:szCs w:val="21"/>
      <w:shd w:val="clear" w:color="auto" w:fill="333333"/>
    </w:rPr>
  </w:style>
  <w:style w:type="character" w:customStyle="1" w:styleId="91">
    <w:name w:val="htmlSamp"/>
    <w:autoRedefine/>
    <w:qFormat/>
    <w:uiPriority w:val="0"/>
    <w:rPr>
      <w:rFonts w:ascii="Consolas" w:hAnsi="Consolas" w:eastAsia="Consolas"/>
      <w:sz w:val="21"/>
      <w:szCs w:val="21"/>
    </w:rPr>
  </w:style>
  <w:style w:type="paragraph" w:customStyle="1" w:styleId="92">
    <w:name w:val="UserStyle_21"/>
    <w:basedOn w:val="1"/>
    <w:autoRedefine/>
    <w:qFormat/>
    <w:uiPriority w:val="0"/>
    <w:pPr>
      <w:ind w:firstLine="420" w:firstLineChars="200"/>
    </w:pPr>
  </w:style>
  <w:style w:type="character" w:customStyle="1" w:styleId="93">
    <w:name w:val="UserStyle_22"/>
    <w:autoRedefine/>
    <w:qFormat/>
    <w:uiPriority w:val="0"/>
    <w:rPr>
      <w:sz w:val="21"/>
    </w:rPr>
  </w:style>
  <w:style w:type="character" w:customStyle="1" w:styleId="94">
    <w:name w:val="UserStyle_23"/>
    <w:autoRedefine/>
    <w:qFormat/>
    <w:locked/>
    <w:uiPriority w:val="0"/>
    <w:rPr>
      <w:rFonts w:ascii="宋体" w:hAnsi="Courier New" w:eastAsia="宋体"/>
      <w:szCs w:val="21"/>
    </w:rPr>
  </w:style>
  <w:style w:type="character" w:customStyle="1" w:styleId="95">
    <w:name w:val="UserStyle_24"/>
    <w:autoRedefine/>
    <w:qFormat/>
    <w:uiPriority w:val="0"/>
    <w:rPr>
      <w:rFonts w:ascii="Times New Roman" w:hAnsi="Times New Roman"/>
      <w:color w:val="000000"/>
      <w:sz w:val="20"/>
      <w:szCs w:val="20"/>
    </w:rPr>
  </w:style>
  <w:style w:type="character" w:customStyle="1" w:styleId="96">
    <w:name w:val="UserStyle_25"/>
    <w:autoRedefine/>
    <w:qFormat/>
    <w:uiPriority w:val="0"/>
    <w:rPr>
      <w:color w:val="00FF00"/>
      <w:shd w:val="clear" w:color="auto" w:fill="000000"/>
    </w:rPr>
  </w:style>
  <w:style w:type="character" w:customStyle="1" w:styleId="97">
    <w:name w:val="UserStyle_26"/>
    <w:autoRedefine/>
    <w:qFormat/>
    <w:uiPriority w:val="0"/>
    <w:rPr>
      <w:color w:val="FF8833"/>
      <w:sz w:val="18"/>
      <w:szCs w:val="18"/>
    </w:rPr>
  </w:style>
  <w:style w:type="character" w:customStyle="1" w:styleId="98">
    <w:name w:val="UserStyle_27"/>
    <w:autoRedefine/>
    <w:qFormat/>
    <w:uiPriority w:val="0"/>
    <w:rPr>
      <w:color w:val="FF6600"/>
    </w:rPr>
  </w:style>
  <w:style w:type="character" w:customStyle="1" w:styleId="99">
    <w:name w:val="UserStyle_28"/>
    <w:autoRedefine/>
    <w:qFormat/>
    <w:uiPriority w:val="0"/>
    <w:rPr>
      <w:shd w:val="clear" w:color="auto" w:fill="EEEEEE"/>
    </w:rPr>
  </w:style>
  <w:style w:type="character" w:customStyle="1" w:styleId="100">
    <w:name w:val="UserStyle_29"/>
    <w:autoRedefine/>
    <w:qFormat/>
    <w:uiPriority w:val="0"/>
    <w:rPr>
      <w:rFonts w:eastAsia="宋体"/>
      <w:kern w:val="2"/>
      <w:sz w:val="21"/>
      <w:lang w:val="en-US" w:eastAsia="zh-CN"/>
    </w:rPr>
  </w:style>
  <w:style w:type="character" w:customStyle="1" w:styleId="101">
    <w:name w:val="UserStyle_30"/>
    <w:autoRedefine/>
    <w:qFormat/>
    <w:uiPriority w:val="0"/>
    <w:rPr>
      <w:color w:val="000000"/>
      <w:sz w:val="20"/>
    </w:rPr>
  </w:style>
  <w:style w:type="character" w:customStyle="1" w:styleId="102">
    <w:name w:val="UserStyle_31"/>
    <w:autoRedefine/>
    <w:qFormat/>
    <w:uiPriority w:val="0"/>
    <w:rPr>
      <w:color w:val="FFFFFF"/>
      <w:shd w:val="clear" w:color="auto" w:fill="666677"/>
    </w:rPr>
  </w:style>
  <w:style w:type="character" w:customStyle="1" w:styleId="103">
    <w:name w:val="UserStyle_32"/>
    <w:autoRedefine/>
    <w:qFormat/>
    <w:uiPriority w:val="0"/>
    <w:rPr>
      <w:b/>
      <w:color w:val="333333"/>
      <w:sz w:val="24"/>
    </w:rPr>
  </w:style>
  <w:style w:type="character" w:customStyle="1" w:styleId="104">
    <w:name w:val="UserStyle_33"/>
    <w:autoRedefine/>
    <w:qFormat/>
    <w:uiPriority w:val="0"/>
    <w:rPr>
      <w:rFonts w:ascii="宋体" w:hAnsi="宋体" w:eastAsia="宋体"/>
      <w:color w:val="000000"/>
      <w:sz w:val="20"/>
      <w:szCs w:val="20"/>
    </w:rPr>
  </w:style>
  <w:style w:type="character" w:customStyle="1" w:styleId="105">
    <w:name w:val="UserStyle_34"/>
    <w:autoRedefine/>
    <w:qFormat/>
    <w:uiPriority w:val="0"/>
    <w:rPr>
      <w:rFonts w:ascii="宋体" w:hAnsi="宋体" w:eastAsia="宋体"/>
      <w:b/>
      <w:kern w:val="2"/>
      <w:sz w:val="36"/>
      <w:lang w:val="en-US" w:eastAsia="zh-CN" w:bidi="ar-SA"/>
    </w:rPr>
  </w:style>
  <w:style w:type="character" w:customStyle="1" w:styleId="106">
    <w:name w:val="UserStyle_35"/>
    <w:autoRedefine/>
    <w:qFormat/>
    <w:uiPriority w:val="0"/>
    <w:rPr>
      <w:color w:val="00FF00"/>
      <w:shd w:val="clear" w:color="auto" w:fill="000000"/>
    </w:rPr>
  </w:style>
  <w:style w:type="character" w:customStyle="1" w:styleId="107">
    <w:name w:val="UserStyle_36"/>
    <w:autoRedefine/>
    <w:qFormat/>
    <w:uiPriority w:val="0"/>
    <w:rPr>
      <w:rFonts w:ascii="宋体" w:hAnsi="宋体" w:eastAsia="宋体"/>
      <w:b/>
      <w:kern w:val="2"/>
      <w:sz w:val="32"/>
      <w:lang w:val="en-US" w:eastAsia="zh-CN"/>
    </w:rPr>
  </w:style>
  <w:style w:type="character" w:customStyle="1" w:styleId="108">
    <w:name w:val="UserStyle_37"/>
    <w:autoRedefine/>
    <w:qFormat/>
    <w:uiPriority w:val="0"/>
    <w:rPr>
      <w:rFonts w:eastAsia="宋体"/>
      <w:b/>
      <w:kern w:val="2"/>
      <w:sz w:val="28"/>
      <w:lang w:val="en-US" w:eastAsia="zh-CN"/>
    </w:rPr>
  </w:style>
  <w:style w:type="character" w:customStyle="1" w:styleId="109">
    <w:name w:val="UserStyle_38"/>
    <w:link w:val="110"/>
    <w:autoRedefine/>
    <w:qFormat/>
    <w:uiPriority w:val="0"/>
    <w:rPr>
      <w:sz w:val="22"/>
      <w:szCs w:val="22"/>
      <w:lang w:val="en-US" w:eastAsia="zh-CN" w:bidi="ar-SA"/>
    </w:rPr>
  </w:style>
  <w:style w:type="paragraph" w:customStyle="1" w:styleId="110">
    <w:name w:val="Null"/>
    <w:link w:val="109"/>
    <w:autoRedefine/>
    <w:qFormat/>
    <w:uiPriority w:val="0"/>
    <w:pPr>
      <w:textAlignment w:val="baseline"/>
    </w:pPr>
    <w:rPr>
      <w:rFonts w:ascii="Times New Roman" w:hAnsi="Times New Roman" w:eastAsia="宋体" w:cstheme="minorBidi"/>
      <w:sz w:val="22"/>
      <w:szCs w:val="22"/>
      <w:lang w:val="en-US" w:eastAsia="zh-CN" w:bidi="ar-SA"/>
    </w:rPr>
  </w:style>
  <w:style w:type="character" w:customStyle="1" w:styleId="111">
    <w:name w:val="UserStyle_39"/>
    <w:autoRedefine/>
    <w:qFormat/>
    <w:uiPriority w:val="0"/>
    <w:rPr>
      <w:rFonts w:ascii="ˎ̥" w:hAnsi="ˎ̥"/>
      <w:sz w:val="18"/>
    </w:rPr>
  </w:style>
  <w:style w:type="character" w:customStyle="1" w:styleId="112">
    <w:name w:val="UserStyle_40"/>
    <w:autoRedefine/>
    <w:qFormat/>
    <w:uiPriority w:val="0"/>
    <w:rPr>
      <w:color w:val="00FF00"/>
      <w:shd w:val="clear" w:color="auto" w:fill="000000"/>
    </w:rPr>
  </w:style>
  <w:style w:type="character" w:customStyle="1" w:styleId="113">
    <w:name w:val="UserStyle_41"/>
    <w:autoRedefine/>
    <w:qFormat/>
    <w:uiPriority w:val="0"/>
    <w:rPr>
      <w:color w:val="FFFFFF"/>
      <w:shd w:val="clear" w:color="auto" w:fill="666677"/>
    </w:rPr>
  </w:style>
  <w:style w:type="character" w:customStyle="1" w:styleId="114">
    <w:name w:val="UserStyle_42"/>
    <w:link w:val="115"/>
    <w:autoRedefine/>
    <w:qFormat/>
    <w:uiPriority w:val="0"/>
    <w:rPr>
      <w:rFonts w:ascii="仿宋_GB2312" w:hAnsi="宋体" w:eastAsia="仿宋_GB2312"/>
      <w:kern w:val="2"/>
      <w:sz w:val="31"/>
      <w:lang w:val="en-US" w:eastAsia="zh-CN"/>
    </w:rPr>
  </w:style>
  <w:style w:type="paragraph" w:customStyle="1" w:styleId="115">
    <w:name w:val="UserStyle_43"/>
    <w:basedOn w:val="1"/>
    <w:link w:val="114"/>
    <w:autoRedefine/>
    <w:qFormat/>
    <w:uiPriority w:val="0"/>
    <w:pPr>
      <w:spacing w:line="600" w:lineRule="exact"/>
      <w:ind w:firstLine="639" w:firstLineChars="206"/>
    </w:pPr>
    <w:rPr>
      <w:rFonts w:ascii="仿宋_GB2312" w:hAnsi="宋体" w:eastAsia="仿宋_GB2312"/>
      <w:sz w:val="31"/>
    </w:rPr>
  </w:style>
  <w:style w:type="character" w:customStyle="1" w:styleId="116">
    <w:name w:val="UserStyle_44"/>
    <w:autoRedefine/>
    <w:qFormat/>
    <w:uiPriority w:val="0"/>
    <w:rPr>
      <w:color w:val="FF8833"/>
      <w:sz w:val="18"/>
      <w:szCs w:val="18"/>
    </w:rPr>
  </w:style>
  <w:style w:type="character" w:customStyle="1" w:styleId="117">
    <w:name w:val="UserStyle_45"/>
    <w:autoRedefine/>
    <w:qFormat/>
    <w:uiPriority w:val="0"/>
    <w:rPr>
      <w:rFonts w:ascii="Times New Roman" w:hAnsi="Times New Roman" w:eastAsia="宋体"/>
    </w:rPr>
  </w:style>
  <w:style w:type="character" w:customStyle="1" w:styleId="118">
    <w:name w:val="UserStyle_46"/>
    <w:autoRedefine/>
    <w:qFormat/>
    <w:uiPriority w:val="0"/>
  </w:style>
  <w:style w:type="character" w:customStyle="1" w:styleId="119">
    <w:name w:val="UserStyle_47"/>
    <w:autoRedefine/>
    <w:qFormat/>
    <w:uiPriority w:val="0"/>
    <w:rPr>
      <w:rFonts w:ascii="Times New Roman" w:hAnsi="Times New Roman" w:eastAsia="宋体"/>
      <w:b/>
      <w:sz w:val="32"/>
    </w:rPr>
  </w:style>
  <w:style w:type="character" w:customStyle="1" w:styleId="120">
    <w:name w:val="UserStyle_48"/>
    <w:autoRedefine/>
    <w:qFormat/>
    <w:uiPriority w:val="0"/>
    <w:rPr>
      <w:kern w:val="2"/>
      <w:sz w:val="21"/>
      <w:lang w:val="en-US" w:eastAsia="zh-CN" w:bidi="ar-SA"/>
    </w:rPr>
  </w:style>
  <w:style w:type="character" w:customStyle="1" w:styleId="121">
    <w:name w:val="UserStyle_49"/>
    <w:autoRedefine/>
    <w:qFormat/>
    <w:uiPriority w:val="0"/>
  </w:style>
  <w:style w:type="character" w:customStyle="1" w:styleId="122">
    <w:name w:val="UserStyle_50"/>
    <w:autoRedefine/>
    <w:qFormat/>
    <w:uiPriority w:val="0"/>
  </w:style>
  <w:style w:type="character" w:customStyle="1" w:styleId="123">
    <w:name w:val="UserStyle_51"/>
    <w:link w:val="124"/>
    <w:autoRedefine/>
    <w:qFormat/>
    <w:uiPriority w:val="0"/>
    <w:rPr>
      <w:rFonts w:ascii="宋体" w:hAnsi="宋体" w:eastAsia="宋体"/>
      <w:sz w:val="24"/>
      <w:lang w:val="en-US" w:eastAsia="zh-CN"/>
    </w:rPr>
  </w:style>
  <w:style w:type="paragraph" w:customStyle="1" w:styleId="124">
    <w:name w:val="UserStyle_52"/>
    <w:basedOn w:val="34"/>
    <w:link w:val="123"/>
    <w:autoRedefine/>
    <w:qFormat/>
    <w:uiPriority w:val="0"/>
    <w:pPr>
      <w:tabs>
        <w:tab w:val="left" w:pos="1080"/>
      </w:tabs>
      <w:spacing w:before="0"/>
      <w:ind w:left="1021" w:hanging="794"/>
      <w:jc w:val="both"/>
    </w:pPr>
    <w:rPr>
      <w:rFonts w:hAnsi="宋体"/>
      <w:b w:val="0"/>
    </w:rPr>
  </w:style>
  <w:style w:type="character" w:customStyle="1" w:styleId="125">
    <w:name w:val="UserStyle_53"/>
    <w:autoRedefine/>
    <w:qFormat/>
    <w:uiPriority w:val="0"/>
    <w:rPr>
      <w:color w:val="FFFFFF"/>
      <w:shd w:val="clear" w:color="auto" w:fill="666677"/>
    </w:rPr>
  </w:style>
  <w:style w:type="character" w:customStyle="1" w:styleId="126">
    <w:name w:val="UserStyle_54"/>
    <w:autoRedefine/>
    <w:qFormat/>
    <w:uiPriority w:val="0"/>
  </w:style>
  <w:style w:type="character" w:customStyle="1" w:styleId="127">
    <w:name w:val="UserStyle_55"/>
    <w:autoRedefine/>
    <w:qFormat/>
    <w:uiPriority w:val="0"/>
  </w:style>
  <w:style w:type="character" w:customStyle="1" w:styleId="128">
    <w:name w:val="UserStyle_56"/>
    <w:autoRedefine/>
    <w:qFormat/>
    <w:uiPriority w:val="0"/>
    <w:rPr>
      <w:rFonts w:eastAsia="宋体"/>
      <w:kern w:val="2"/>
      <w:sz w:val="18"/>
      <w:szCs w:val="18"/>
      <w:lang w:val="en-US" w:eastAsia="zh-CN" w:bidi="ar-SA"/>
    </w:rPr>
  </w:style>
  <w:style w:type="character" w:customStyle="1" w:styleId="129">
    <w:name w:val="UserStyle_57"/>
    <w:autoRedefine/>
    <w:qFormat/>
    <w:uiPriority w:val="0"/>
  </w:style>
  <w:style w:type="character" w:customStyle="1" w:styleId="130">
    <w:name w:val="UserStyle_58"/>
    <w:autoRedefine/>
    <w:qFormat/>
    <w:uiPriority w:val="0"/>
  </w:style>
  <w:style w:type="character" w:customStyle="1" w:styleId="131">
    <w:name w:val="UserStyle_59"/>
    <w:autoRedefine/>
    <w:qFormat/>
    <w:uiPriority w:val="0"/>
  </w:style>
  <w:style w:type="character" w:customStyle="1" w:styleId="132">
    <w:name w:val="UserStyle_60"/>
    <w:autoRedefine/>
    <w:qFormat/>
    <w:uiPriority w:val="0"/>
  </w:style>
  <w:style w:type="character" w:customStyle="1" w:styleId="133">
    <w:name w:val="UserStyle_61"/>
    <w:autoRedefine/>
    <w:qFormat/>
    <w:uiPriority w:val="0"/>
  </w:style>
  <w:style w:type="character" w:customStyle="1" w:styleId="134">
    <w:name w:val="UserStyle_62"/>
    <w:autoRedefine/>
    <w:qFormat/>
    <w:uiPriority w:val="0"/>
    <w:rPr>
      <w:rFonts w:ascii="宋体" w:hAnsi="宋体" w:eastAsia="宋体"/>
      <w:color w:val="000000"/>
      <w:sz w:val="20"/>
      <w:szCs w:val="20"/>
    </w:rPr>
  </w:style>
  <w:style w:type="character" w:customStyle="1" w:styleId="135">
    <w:name w:val="UserStyle_63"/>
    <w:autoRedefine/>
    <w:qFormat/>
    <w:uiPriority w:val="0"/>
    <w:rPr>
      <w:rFonts w:ascii="ˎ̥" w:hAnsi="ˎ̥"/>
      <w:color w:val="B34300"/>
      <w:sz w:val="24"/>
    </w:rPr>
  </w:style>
  <w:style w:type="character" w:customStyle="1" w:styleId="136">
    <w:name w:val="UserStyle_64"/>
    <w:autoRedefine/>
    <w:qFormat/>
    <w:uiPriority w:val="0"/>
    <w:rPr>
      <w:color w:val="666666"/>
    </w:rPr>
  </w:style>
  <w:style w:type="character" w:customStyle="1" w:styleId="137">
    <w:name w:val="UserStyle_65"/>
    <w:autoRedefine/>
    <w:qFormat/>
    <w:uiPriority w:val="0"/>
  </w:style>
  <w:style w:type="character" w:customStyle="1" w:styleId="138">
    <w:name w:val="UserStyle_66"/>
    <w:autoRedefine/>
    <w:qFormat/>
    <w:uiPriority w:val="0"/>
    <w:rPr>
      <w:rFonts w:ascii="Times New Roman" w:hAnsi="Times New Roman"/>
      <w:color w:val="000000"/>
      <w:sz w:val="20"/>
      <w:szCs w:val="20"/>
    </w:rPr>
  </w:style>
  <w:style w:type="character" w:customStyle="1" w:styleId="139">
    <w:name w:val="UserStyle_67"/>
    <w:autoRedefine/>
    <w:qFormat/>
    <w:uiPriority w:val="0"/>
  </w:style>
  <w:style w:type="character" w:customStyle="1" w:styleId="140">
    <w:name w:val="UserStyle_68"/>
    <w:autoRedefine/>
    <w:qFormat/>
    <w:uiPriority w:val="0"/>
    <w:rPr>
      <w:color w:val="999999"/>
    </w:rPr>
  </w:style>
  <w:style w:type="character" w:customStyle="1" w:styleId="141">
    <w:name w:val="UserStyle_69"/>
    <w:autoRedefine/>
    <w:qFormat/>
    <w:uiPriority w:val="0"/>
  </w:style>
  <w:style w:type="paragraph" w:customStyle="1" w:styleId="142">
    <w:name w:val="UserStyle_70"/>
    <w:basedOn w:val="1"/>
    <w:autoRedefine/>
    <w:qFormat/>
    <w:uiPriority w:val="0"/>
    <w:pPr>
      <w:spacing w:line="240" w:lineRule="atLeast"/>
      <w:ind w:left="220" w:hanging="220" w:hangingChars="100"/>
    </w:pPr>
    <w:rPr>
      <w:sz w:val="22"/>
    </w:rPr>
  </w:style>
  <w:style w:type="paragraph" w:customStyle="1" w:styleId="143">
    <w:name w:val="UserStyle_71"/>
    <w:basedOn w:val="1"/>
    <w:autoRedefine/>
    <w:qFormat/>
    <w:uiPriority w:val="0"/>
    <w:pPr>
      <w:tabs>
        <w:tab w:val="left" w:pos="900"/>
      </w:tabs>
      <w:spacing w:before="312" w:line="360" w:lineRule="auto"/>
      <w:ind w:left="900" w:hanging="420"/>
    </w:pPr>
    <w:rPr>
      <w:sz w:val="24"/>
    </w:rPr>
  </w:style>
  <w:style w:type="paragraph" w:customStyle="1" w:styleId="144">
    <w:name w:val="UserStyle_72"/>
    <w:basedOn w:val="1"/>
    <w:autoRedefine/>
    <w:qFormat/>
    <w:uiPriority w:val="0"/>
    <w:pPr>
      <w:spacing w:line="280" w:lineRule="exact"/>
    </w:pPr>
  </w:style>
  <w:style w:type="paragraph" w:customStyle="1" w:styleId="145">
    <w:name w:val="UserStyle_73"/>
    <w:basedOn w:val="1"/>
    <w:autoRedefine/>
    <w:qFormat/>
    <w:uiPriority w:val="0"/>
    <w:pPr>
      <w:tabs>
        <w:tab w:val="left" w:pos="2619"/>
      </w:tabs>
      <w:spacing w:before="60" w:line="360" w:lineRule="auto"/>
      <w:ind w:right="26" w:rightChars="26"/>
    </w:pPr>
    <w:rPr>
      <w:rFonts w:ascii="宋体" w:hAnsi="宋体"/>
      <w:b/>
      <w:kern w:val="0"/>
      <w:sz w:val="24"/>
    </w:rPr>
  </w:style>
  <w:style w:type="paragraph" w:customStyle="1" w:styleId="146">
    <w:name w:val="UserStyle_74"/>
    <w:basedOn w:val="1"/>
    <w:autoRedefine/>
    <w:qFormat/>
    <w:uiPriority w:val="0"/>
    <w:pPr>
      <w:spacing w:before="100" w:beforeAutospacing="1" w:after="100" w:afterAutospacing="1"/>
      <w:jc w:val="left"/>
    </w:pPr>
    <w:rPr>
      <w:rFonts w:ascii="宋体" w:hAnsi="宋体"/>
      <w:color w:val="FF0000"/>
      <w:kern w:val="0"/>
      <w:sz w:val="20"/>
    </w:rPr>
  </w:style>
  <w:style w:type="paragraph" w:customStyle="1" w:styleId="147">
    <w:name w:val="UserStyle_75"/>
    <w:basedOn w:val="1"/>
    <w:autoRedefine/>
    <w:qFormat/>
    <w:uiPriority w:val="0"/>
    <w:pPr>
      <w:tabs>
        <w:tab w:val="left" w:pos="814"/>
      </w:tabs>
      <w:spacing w:before="120" w:line="300" w:lineRule="auto"/>
      <w:ind w:left="425" w:hanging="425"/>
      <w:jc w:val="left"/>
    </w:pPr>
    <w:rPr>
      <w:kern w:val="0"/>
      <w:position w:val="20"/>
      <w:sz w:val="28"/>
    </w:rPr>
  </w:style>
  <w:style w:type="paragraph" w:customStyle="1" w:styleId="148">
    <w:name w:val="UserStyle_76"/>
    <w:basedOn w:val="1"/>
    <w:autoRedefine/>
    <w:qFormat/>
    <w:uiPriority w:val="0"/>
    <w:pPr>
      <w:tabs>
        <w:tab w:val="left" w:pos="5670"/>
      </w:tabs>
      <w:spacing w:line="300" w:lineRule="auto"/>
      <w:ind w:left="1134"/>
    </w:pPr>
    <w:rPr>
      <w:rFonts w:ascii="宋体"/>
      <w:sz w:val="28"/>
    </w:rPr>
  </w:style>
  <w:style w:type="paragraph" w:customStyle="1" w:styleId="149">
    <w:name w:val="UserStyle_77"/>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50">
    <w:name w:val="UserStyle_78"/>
    <w:basedOn w:val="1"/>
    <w:autoRedefine/>
    <w:qFormat/>
    <w:uiPriority w:val="0"/>
    <w:pPr>
      <w:spacing w:line="360" w:lineRule="auto"/>
    </w:pPr>
    <w:rPr>
      <w:rFonts w:ascii="仿宋_GB2312" w:eastAsia="仿宋_GB2312"/>
      <w:b/>
      <w:sz w:val="32"/>
    </w:rPr>
  </w:style>
  <w:style w:type="paragraph" w:customStyle="1" w:styleId="151">
    <w:name w:val="UserStyle_79"/>
    <w:basedOn w:val="1"/>
    <w:autoRedefine/>
    <w:qFormat/>
    <w:uiPriority w:val="0"/>
    <w:pPr>
      <w:pBdr>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2">
    <w:name w:val="UserStyle_80"/>
    <w:basedOn w:val="1"/>
    <w:autoRedefine/>
    <w:qFormat/>
    <w:uiPriority w:val="0"/>
    <w:pPr>
      <w:tabs>
        <w:tab w:val="left" w:pos="525"/>
      </w:tabs>
      <w:spacing w:before="156" w:after="156"/>
      <w:ind w:left="420" w:hanging="420"/>
      <w:jc w:val="left"/>
    </w:pPr>
    <w:rPr>
      <w:b/>
      <w:sz w:val="24"/>
    </w:rPr>
  </w:style>
  <w:style w:type="paragraph" w:customStyle="1" w:styleId="153">
    <w:name w:val="UserStyle_81"/>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54">
    <w:name w:val="UserStyle_82"/>
    <w:basedOn w:val="1"/>
    <w:autoRedefine/>
    <w:qFormat/>
    <w:uiPriority w:val="0"/>
    <w:pPr>
      <w:tabs>
        <w:tab w:val="left" w:pos="1134"/>
      </w:tabs>
      <w:spacing w:before="60" w:after="60" w:line="264" w:lineRule="auto"/>
      <w:ind w:left="1134" w:hanging="454"/>
    </w:pPr>
    <w:rPr>
      <w:sz w:val="22"/>
    </w:rPr>
  </w:style>
  <w:style w:type="paragraph" w:customStyle="1" w:styleId="155">
    <w:name w:val="UserStyle_83"/>
    <w:basedOn w:val="1"/>
    <w:autoRedefine/>
    <w:qFormat/>
    <w:uiPriority w:val="0"/>
    <w:pPr>
      <w:spacing w:before="150"/>
      <w:jc w:val="left"/>
    </w:pPr>
    <w:rPr>
      <w:b/>
      <w:kern w:val="0"/>
      <w:sz w:val="22"/>
      <w:szCs w:val="22"/>
    </w:rPr>
  </w:style>
  <w:style w:type="paragraph" w:customStyle="1" w:styleId="156">
    <w:name w:val="UserStyle_84"/>
    <w:basedOn w:val="1"/>
    <w:autoRedefine/>
    <w:qFormat/>
    <w:uiPriority w:val="0"/>
    <w:pPr>
      <w:tabs>
        <w:tab w:val="left" w:pos="360"/>
      </w:tabs>
      <w:spacing w:after="240"/>
      <w:ind w:left="360" w:hanging="360"/>
    </w:pPr>
    <w:rPr>
      <w:sz w:val="24"/>
    </w:rPr>
  </w:style>
  <w:style w:type="paragraph" w:customStyle="1" w:styleId="157">
    <w:name w:val="UserStyle_85"/>
    <w:basedOn w:val="1"/>
    <w:autoRedefine/>
    <w:qFormat/>
    <w:uiPriority w:val="0"/>
    <w:pPr>
      <w:spacing w:before="100" w:beforeAutospacing="1" w:after="100" w:afterAutospacing="1"/>
      <w:jc w:val="left"/>
    </w:pPr>
    <w:rPr>
      <w:rFonts w:ascii="宋体" w:hAnsi="宋体"/>
      <w:kern w:val="0"/>
      <w:sz w:val="24"/>
    </w:rPr>
  </w:style>
  <w:style w:type="paragraph" w:customStyle="1" w:styleId="158">
    <w:name w:val="UserStyle_86"/>
    <w:basedOn w:val="1"/>
    <w:autoRedefine/>
    <w:qFormat/>
    <w:uiPriority w:val="0"/>
    <w:pPr>
      <w:spacing w:line="360" w:lineRule="auto"/>
      <w:ind w:firstLine="200" w:firstLineChars="200"/>
      <w:jc w:val="left"/>
    </w:pPr>
    <w:rPr>
      <w:rFonts w:ascii="Calibri" w:hAnsi="Calibri"/>
      <w:kern w:val="0"/>
      <w:sz w:val="24"/>
      <w:szCs w:val="24"/>
      <w:lang w:eastAsia="en-US"/>
    </w:rPr>
  </w:style>
  <w:style w:type="paragraph" w:customStyle="1" w:styleId="159">
    <w:name w:val="UserStyle_87"/>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160">
    <w:name w:val="UserStyle_88"/>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61">
    <w:name w:val="UserStyle_89"/>
    <w:basedOn w:val="1"/>
    <w:autoRedefine/>
    <w:qFormat/>
    <w:uiPriority w:val="0"/>
    <w:pPr>
      <w:spacing w:before="100" w:beforeAutospacing="1" w:after="100" w:afterAutospacing="1"/>
      <w:jc w:val="left"/>
    </w:pPr>
    <w:rPr>
      <w:rFonts w:ascii="MS Sans Serif" w:hAnsi="MS Sans Serif"/>
      <w:color w:val="FF0000"/>
      <w:kern w:val="0"/>
      <w:sz w:val="20"/>
    </w:rPr>
  </w:style>
  <w:style w:type="paragraph" w:customStyle="1" w:styleId="162">
    <w:name w:val="UserStyle_9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63">
    <w:name w:val="UserStyle_91"/>
    <w:basedOn w:val="1"/>
    <w:autoRedefine/>
    <w:qFormat/>
    <w:uiPriority w:val="0"/>
    <w:pPr>
      <w:spacing w:after="100"/>
      <w:ind w:left="2340" w:leftChars="975"/>
    </w:pPr>
    <w:rPr>
      <w:sz w:val="24"/>
    </w:rPr>
  </w:style>
  <w:style w:type="paragraph" w:customStyle="1" w:styleId="164">
    <w:name w:val="UserStyle_92"/>
    <w:basedOn w:val="54"/>
    <w:autoRedefine/>
    <w:qFormat/>
    <w:uiPriority w:val="0"/>
    <w:rPr>
      <w:rFonts w:ascii="Tahoma" w:hAnsi="Tahoma"/>
      <w:sz w:val="24"/>
      <w:szCs w:val="24"/>
    </w:rPr>
  </w:style>
  <w:style w:type="paragraph" w:customStyle="1" w:styleId="165">
    <w:name w:val="UserStyle_93"/>
    <w:basedOn w:val="33"/>
    <w:autoRedefine/>
    <w:qFormat/>
    <w:uiPriority w:val="0"/>
    <w:pPr>
      <w:keepNext/>
      <w:keepLines/>
      <w:spacing w:before="180" w:after="120"/>
      <w:ind w:left="720" w:hanging="720"/>
      <w:jc w:val="left"/>
    </w:pPr>
    <w:rPr>
      <w:kern w:val="0"/>
    </w:rPr>
  </w:style>
  <w:style w:type="paragraph" w:customStyle="1" w:styleId="166">
    <w:name w:val="UserStyle_94"/>
    <w:basedOn w:val="1"/>
    <w:autoRedefine/>
    <w:qFormat/>
    <w:uiPriority w:val="0"/>
    <w:pPr>
      <w:spacing w:line="400" w:lineRule="exact"/>
      <w:ind w:firstLine="200" w:firstLineChars="200"/>
    </w:pPr>
    <w:rPr>
      <w:sz w:val="24"/>
    </w:rPr>
  </w:style>
  <w:style w:type="paragraph" w:customStyle="1" w:styleId="167">
    <w:name w:val="UserStyle_95"/>
    <w:basedOn w:val="33"/>
    <w:autoRedefine/>
    <w:qFormat/>
    <w:uiPriority w:val="0"/>
    <w:pPr>
      <w:keepNext/>
      <w:keepLines/>
      <w:spacing w:before="100" w:line="400" w:lineRule="exact"/>
      <w:jc w:val="both"/>
    </w:pPr>
    <w:rPr>
      <w:rFonts w:ascii="Times New Roman" w:hAnsi="Times New Roman" w:eastAsia="黑体"/>
      <w:b w:val="0"/>
      <w:sz w:val="28"/>
    </w:rPr>
  </w:style>
  <w:style w:type="paragraph" w:customStyle="1" w:styleId="168">
    <w:name w:val="UserStyle_96"/>
    <w:basedOn w:val="1"/>
    <w:autoRedefine/>
    <w:qFormat/>
    <w:uiPriority w:val="0"/>
    <w:pPr>
      <w:ind w:firstLine="420" w:firstLineChars="200"/>
      <w:jc w:val="left"/>
    </w:pPr>
    <w:rPr>
      <w:rFonts w:ascii="宋体" w:hAnsi="宋体"/>
      <w:kern w:val="0"/>
      <w:sz w:val="24"/>
      <w:szCs w:val="24"/>
    </w:rPr>
  </w:style>
  <w:style w:type="paragraph" w:customStyle="1" w:styleId="169">
    <w:name w:val="UserStyle_97"/>
    <w:basedOn w:val="1"/>
    <w:autoRedefine/>
    <w:qFormat/>
    <w:uiPriority w:val="0"/>
    <w:rPr>
      <w:rFonts w:ascii="宋体" w:hAnsi="宋体"/>
      <w:sz w:val="24"/>
    </w:rPr>
  </w:style>
  <w:style w:type="paragraph" w:customStyle="1" w:styleId="170">
    <w:name w:val="UserStyle_98"/>
    <w:basedOn w:val="1"/>
    <w:autoRedefine/>
    <w:qFormat/>
    <w:uiPriority w:val="0"/>
    <w:pPr>
      <w:spacing w:line="360" w:lineRule="auto"/>
      <w:ind w:left="840" w:hanging="840"/>
    </w:pPr>
    <w:rPr>
      <w:rFonts w:ascii="楷体_GB2312" w:eastAsia="楷体_GB2312"/>
      <w:kern w:val="0"/>
      <w:sz w:val="24"/>
    </w:rPr>
  </w:style>
  <w:style w:type="paragraph" w:customStyle="1" w:styleId="171">
    <w:name w:val="UserStyle_99"/>
    <w:basedOn w:val="33"/>
    <w:autoRedefine/>
    <w:qFormat/>
    <w:uiPriority w:val="0"/>
    <w:pPr>
      <w:keepNext/>
      <w:ind w:firstLine="240" w:firstLineChars="100"/>
      <w:jc w:val="both"/>
    </w:pPr>
    <w:rPr>
      <w:rFonts w:ascii="楷体_GB2312" w:hAnsi="Arial" w:eastAsia="楷体_GB2312"/>
      <w:b w:val="0"/>
    </w:rPr>
  </w:style>
  <w:style w:type="paragraph" w:customStyle="1" w:styleId="172">
    <w:name w:val="UserStyle_100"/>
    <w:basedOn w:val="1"/>
    <w:autoRedefine/>
    <w:qFormat/>
    <w:uiPriority w:val="0"/>
    <w:pPr>
      <w:spacing w:before="100" w:beforeAutospacing="1" w:after="100" w:afterAutospacing="1"/>
      <w:jc w:val="center"/>
    </w:pPr>
    <w:rPr>
      <w:rFonts w:ascii="宋体" w:hAnsi="宋体"/>
      <w:kern w:val="0"/>
      <w:sz w:val="24"/>
    </w:rPr>
  </w:style>
  <w:style w:type="paragraph" w:customStyle="1" w:styleId="173">
    <w:name w:val="179"/>
    <w:basedOn w:val="1"/>
    <w:autoRedefine/>
    <w:qFormat/>
    <w:uiPriority w:val="0"/>
    <w:pPr>
      <w:ind w:firstLine="420" w:firstLineChars="200"/>
    </w:pPr>
  </w:style>
  <w:style w:type="paragraph" w:customStyle="1" w:styleId="174">
    <w:name w:val="UserStyle_101"/>
    <w:basedOn w:val="175"/>
    <w:autoRedefine/>
    <w:qFormat/>
    <w:uiPriority w:val="0"/>
    <w:pPr>
      <w:ind w:left="1200" w:leftChars="1200" w:hanging="1980" w:hangingChars="825"/>
    </w:pPr>
  </w:style>
  <w:style w:type="paragraph" w:customStyle="1" w:styleId="175">
    <w:name w:val="UserStyle_102"/>
    <w:basedOn w:val="1"/>
    <w:autoRedefine/>
    <w:qFormat/>
    <w:uiPriority w:val="0"/>
    <w:pPr>
      <w:spacing w:after="120" w:line="300" w:lineRule="auto"/>
      <w:ind w:left="2387" w:hanging="227"/>
    </w:pPr>
    <w:rPr>
      <w:rFonts w:ascii="宋体" w:hAnsi="宋体"/>
      <w:sz w:val="24"/>
    </w:rPr>
  </w:style>
  <w:style w:type="paragraph" w:customStyle="1" w:styleId="176">
    <w:name w:val="UserStyle_103"/>
    <w:basedOn w:val="1"/>
    <w:autoRedefine/>
    <w:qFormat/>
    <w:uiPriority w:val="0"/>
    <w:pPr>
      <w:pBdr>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77">
    <w:name w:val="UserStyle_104"/>
    <w:basedOn w:val="1"/>
    <w:autoRedefine/>
    <w:qFormat/>
    <w:uiPriority w:val="0"/>
    <w:pPr>
      <w:spacing w:before="100" w:beforeAutospacing="1" w:after="100" w:afterAutospacing="1"/>
      <w:jc w:val="left"/>
    </w:pPr>
    <w:rPr>
      <w:rFonts w:ascii="宋体" w:hAnsi="宋体"/>
      <w:kern w:val="0"/>
      <w:sz w:val="20"/>
    </w:rPr>
  </w:style>
  <w:style w:type="paragraph" w:customStyle="1" w:styleId="178">
    <w:name w:val="UserStyle_105"/>
    <w:basedOn w:val="1"/>
    <w:autoRedefine/>
    <w:qFormat/>
    <w:uiPriority w:val="0"/>
    <w:pPr>
      <w:spacing w:before="100" w:beforeAutospacing="1" w:after="100" w:afterAutospacing="1"/>
      <w:jc w:val="left"/>
    </w:pPr>
    <w:rPr>
      <w:rFonts w:ascii="宋体" w:hAnsi="宋体"/>
      <w:kern w:val="0"/>
      <w:sz w:val="20"/>
    </w:rPr>
  </w:style>
  <w:style w:type="paragraph" w:customStyle="1" w:styleId="179">
    <w:name w:val="UserStyle_106"/>
    <w:basedOn w:val="1"/>
    <w:autoRedefine/>
    <w:qFormat/>
    <w:uiPriority w:val="0"/>
    <w:pPr>
      <w:spacing w:before="150"/>
      <w:jc w:val="left"/>
    </w:pPr>
    <w:rPr>
      <w:b/>
      <w:kern w:val="0"/>
      <w:sz w:val="22"/>
      <w:szCs w:val="22"/>
    </w:rPr>
  </w:style>
  <w:style w:type="paragraph" w:customStyle="1" w:styleId="180">
    <w:name w:val="UserStyle_10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181">
    <w:name w:val="UserStyle_108"/>
    <w:basedOn w:val="1"/>
    <w:autoRedefine/>
    <w:qFormat/>
    <w:uiPriority w:val="0"/>
    <w:pPr>
      <w:spacing w:after="240"/>
      <w:ind w:left="792" w:firstLine="480"/>
    </w:pPr>
    <w:rPr>
      <w:sz w:val="24"/>
    </w:rPr>
  </w:style>
  <w:style w:type="paragraph" w:customStyle="1" w:styleId="182">
    <w:name w:val="UserStyle_109"/>
    <w:basedOn w:val="1"/>
    <w:autoRedefine/>
    <w:qFormat/>
    <w:uiPriority w:val="0"/>
    <w:rPr>
      <w:rFonts w:ascii="仿宋_GB2312" w:eastAsia="仿宋_GB2312"/>
      <w:b/>
      <w:sz w:val="32"/>
      <w:szCs w:val="32"/>
    </w:rPr>
  </w:style>
  <w:style w:type="paragraph" w:customStyle="1" w:styleId="183">
    <w:name w:val="UserStyle_110"/>
    <w:basedOn w:val="32"/>
    <w:autoRedefine/>
    <w:qFormat/>
    <w:uiPriority w:val="0"/>
    <w:pPr>
      <w:keepNext/>
      <w:tabs>
        <w:tab w:val="left" w:pos="840"/>
      </w:tabs>
      <w:spacing w:before="240" w:after="60"/>
      <w:jc w:val="both"/>
    </w:pPr>
    <w:rPr>
      <w:rFonts w:ascii="Arial" w:hAnsi="Arial"/>
      <w:b w:val="0"/>
      <w:kern w:val="32"/>
      <w:sz w:val="22"/>
    </w:rPr>
  </w:style>
  <w:style w:type="paragraph" w:customStyle="1" w:styleId="184">
    <w:name w:val="UserStyle_111"/>
    <w:autoRedefine/>
    <w:qFormat/>
    <w:uiPriority w:val="0"/>
    <w:pPr>
      <w:textAlignment w:val="baseline"/>
    </w:pPr>
    <w:rPr>
      <w:rFonts w:ascii="Times New Roman" w:hAnsi="Times New Roman" w:eastAsia="宋体" w:cstheme="minorBidi"/>
      <w:lang w:val="en-US" w:eastAsia="zh-CN" w:bidi="ar-SA"/>
    </w:rPr>
  </w:style>
  <w:style w:type="paragraph" w:customStyle="1" w:styleId="185">
    <w:name w:val="UserStyle_112"/>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paragraph" w:customStyle="1" w:styleId="186">
    <w:name w:val="UserStyle_113"/>
    <w:autoRedefine/>
    <w:qFormat/>
    <w:uiPriority w:val="0"/>
    <w:pPr>
      <w:textAlignment w:val="baseline"/>
    </w:pPr>
    <w:rPr>
      <w:rFonts w:ascii="Times New Roman" w:hAnsi="Times New Roman" w:eastAsia="宋体" w:cstheme="minorBidi"/>
      <w:lang w:val="en-US" w:eastAsia="zh-CN" w:bidi="ar-SA"/>
    </w:rPr>
  </w:style>
  <w:style w:type="paragraph" w:customStyle="1" w:styleId="187">
    <w:name w:val="UserStyle_114"/>
    <w:basedOn w:val="142"/>
    <w:autoRedefine/>
    <w:qFormat/>
    <w:uiPriority w:val="0"/>
    <w:pPr>
      <w:ind w:left="0" w:firstLine="0" w:firstLineChars="0"/>
      <w:jc w:val="center"/>
    </w:pPr>
  </w:style>
  <w:style w:type="paragraph" w:customStyle="1" w:styleId="188">
    <w:name w:val="UserStyle_115"/>
    <w:basedOn w:val="1"/>
    <w:autoRedefine/>
    <w:qFormat/>
    <w:uiPriority w:val="0"/>
    <w:pPr>
      <w:spacing w:before="156" w:after="156"/>
      <w:ind w:right="-21" w:rightChars="-21"/>
      <w:jc w:val="center"/>
    </w:pPr>
    <w:rPr>
      <w:rFonts w:ascii="宋体"/>
      <w:b/>
      <w:sz w:val="24"/>
    </w:rPr>
  </w:style>
  <w:style w:type="paragraph" w:customStyle="1" w:styleId="189">
    <w:name w:val="UserStyle_116"/>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190">
    <w:name w:val="UserStyle_117"/>
    <w:basedOn w:val="54"/>
    <w:autoRedefine/>
    <w:qFormat/>
    <w:uiPriority w:val="0"/>
  </w:style>
  <w:style w:type="paragraph" w:customStyle="1" w:styleId="191">
    <w:name w:val="UserStyle_118"/>
    <w:basedOn w:val="1"/>
    <w:autoRedefine/>
    <w:qFormat/>
    <w:uiPriority w:val="0"/>
    <w:pPr>
      <w:spacing w:before="100" w:beforeAutospacing="1" w:after="100" w:afterAutospacing="1"/>
      <w:jc w:val="left"/>
    </w:pPr>
    <w:rPr>
      <w:rFonts w:ascii="宋体" w:hAnsi="宋体"/>
      <w:color w:val="000000"/>
      <w:kern w:val="0"/>
      <w:sz w:val="24"/>
    </w:rPr>
  </w:style>
  <w:style w:type="paragraph" w:customStyle="1" w:styleId="192">
    <w:name w:val="UserStyle_119"/>
    <w:basedOn w:val="1"/>
    <w:autoRedefine/>
    <w:qFormat/>
    <w:uiPriority w:val="0"/>
    <w:pPr>
      <w:tabs>
        <w:tab w:val="left" w:pos="927"/>
      </w:tabs>
      <w:spacing w:before="312" w:line="360" w:lineRule="auto"/>
      <w:ind w:left="907" w:hanging="340"/>
    </w:pPr>
    <w:rPr>
      <w:sz w:val="24"/>
    </w:rPr>
  </w:style>
  <w:style w:type="paragraph" w:customStyle="1" w:styleId="193">
    <w:name w:val="UserStyle_120"/>
    <w:basedOn w:val="1"/>
    <w:autoRedefine/>
    <w:qFormat/>
    <w:uiPriority w:val="0"/>
    <w:pPr>
      <w:tabs>
        <w:tab w:val="left" w:pos="1980"/>
      </w:tabs>
      <w:spacing w:after="240"/>
      <w:ind w:left="1980" w:leftChars="680" w:hanging="348" w:hangingChars="145"/>
    </w:pPr>
    <w:rPr>
      <w:sz w:val="24"/>
    </w:rPr>
  </w:style>
  <w:style w:type="paragraph" w:customStyle="1" w:styleId="194">
    <w:name w:val="UserStyle_121"/>
    <w:basedOn w:val="35"/>
    <w:autoRedefine/>
    <w:qFormat/>
    <w:uiPriority w:val="0"/>
    <w:pPr>
      <w:keepLines/>
      <w:spacing w:after="120"/>
      <w:ind w:left="1531" w:hanging="1077"/>
    </w:pPr>
    <w:rPr>
      <w:rFonts w:ascii="宋体" w:hAnsi="宋体"/>
      <w:color w:val="000000"/>
      <w:kern w:val="0"/>
      <w:sz w:val="24"/>
    </w:rPr>
  </w:style>
  <w:style w:type="paragraph" w:customStyle="1" w:styleId="195">
    <w:name w:val="UserStyle_122"/>
    <w:autoRedefine/>
    <w:qFormat/>
    <w:uiPriority w:val="0"/>
    <w:pPr>
      <w:textAlignment w:val="baseline"/>
    </w:pPr>
    <w:rPr>
      <w:rFonts w:ascii="Times New Roman" w:hAnsi="Times New Roman" w:eastAsia="宋体" w:cstheme="minorBidi"/>
      <w:lang w:val="en-US" w:eastAsia="zh-CN" w:bidi="ar-SA"/>
    </w:rPr>
  </w:style>
  <w:style w:type="paragraph" w:customStyle="1" w:styleId="196">
    <w:name w:val="UserStyle_123"/>
    <w:basedOn w:val="1"/>
    <w:autoRedefine/>
    <w:qFormat/>
    <w:uiPriority w:val="0"/>
    <w:pPr>
      <w:tabs>
        <w:tab w:val="left" w:pos="2608"/>
      </w:tabs>
      <w:spacing w:before="120" w:after="120" w:line="264" w:lineRule="auto"/>
      <w:ind w:left="2608" w:hanging="567"/>
    </w:pPr>
    <w:rPr>
      <w:kern w:val="0"/>
      <w:sz w:val="22"/>
    </w:rPr>
  </w:style>
  <w:style w:type="paragraph" w:customStyle="1" w:styleId="197">
    <w:name w:val="UserStyle_124"/>
    <w:basedOn w:val="1"/>
    <w:next w:val="1"/>
    <w:autoRedefine/>
    <w:qFormat/>
    <w:uiPriority w:val="0"/>
    <w:pPr>
      <w:keepNext/>
      <w:snapToGrid w:val="0"/>
      <w:ind w:firstLine="357"/>
      <w:jc w:val="center"/>
    </w:pPr>
    <w:rPr>
      <w:rFonts w:ascii="Arial" w:hAnsi="Arial"/>
      <w:b/>
      <w:spacing w:val="4"/>
      <w:kern w:val="0"/>
      <w:sz w:val="28"/>
    </w:rPr>
  </w:style>
  <w:style w:type="paragraph" w:customStyle="1" w:styleId="198">
    <w:name w:val="266"/>
    <w:basedOn w:val="32"/>
    <w:next w:val="1"/>
    <w:autoRedefine/>
    <w:qFormat/>
    <w:uiPriority w:val="0"/>
    <w:pPr>
      <w:spacing w:before="480" w:line="276" w:lineRule="auto"/>
      <w:jc w:val="left"/>
    </w:pPr>
    <w:rPr>
      <w:rFonts w:ascii="Cambria" w:hAnsi="Cambria"/>
      <w:color w:val="365F91"/>
      <w:kern w:val="0"/>
      <w:sz w:val="28"/>
      <w:szCs w:val="28"/>
    </w:rPr>
  </w:style>
  <w:style w:type="paragraph" w:customStyle="1" w:styleId="199">
    <w:name w:val="UserStyle_125"/>
    <w:basedOn w:val="1"/>
    <w:autoRedefine/>
    <w:qFormat/>
    <w:uiPriority w:val="0"/>
  </w:style>
  <w:style w:type="paragraph" w:customStyle="1" w:styleId="200">
    <w:name w:val="UserStyle_126"/>
    <w:autoRedefine/>
    <w:qFormat/>
    <w:uiPriority w:val="0"/>
    <w:pPr>
      <w:textAlignment w:val="baseline"/>
    </w:pPr>
    <w:rPr>
      <w:rFonts w:ascii="Times New Roman" w:hAnsi="Times New Roman" w:eastAsia="宋体" w:cstheme="minorBidi"/>
      <w:lang w:val="en-US" w:eastAsia="zh-CN" w:bidi="ar-SA"/>
    </w:rPr>
  </w:style>
  <w:style w:type="paragraph" w:customStyle="1" w:styleId="201">
    <w:name w:val="UserStyle_127"/>
    <w:basedOn w:val="1"/>
    <w:autoRedefine/>
    <w:qFormat/>
    <w:uiPriority w:val="0"/>
    <w:pPr>
      <w:spacing w:before="100" w:beforeAutospacing="1" w:after="100" w:afterAutospacing="1"/>
      <w:jc w:val="left"/>
    </w:pPr>
    <w:rPr>
      <w:rFonts w:ascii="宋体" w:hAnsi="宋体"/>
      <w:kern w:val="0"/>
      <w:sz w:val="18"/>
    </w:rPr>
  </w:style>
  <w:style w:type="paragraph" w:customStyle="1" w:styleId="202">
    <w:name w:val="UserStyle_128"/>
    <w:basedOn w:val="1"/>
    <w:autoRedefine/>
    <w:qFormat/>
    <w:uiPriority w:val="0"/>
    <w:pPr>
      <w:pBdr>
        <w:left w:val="single" w:color="000000" w:sz="6" w:space="4"/>
      </w:pBdr>
      <w:tabs>
        <w:tab w:val="left" w:pos="1021"/>
        <w:tab w:val="left" w:pos="5245"/>
      </w:tabs>
      <w:spacing w:before="60" w:after="60" w:line="520" w:lineRule="exact"/>
      <w:jc w:val="center"/>
    </w:pPr>
    <w:rPr>
      <w:rFonts w:ascii="Arial" w:hAnsi="Arial" w:eastAsia="仿宋_GB2312"/>
      <w:kern w:val="0"/>
    </w:rPr>
  </w:style>
  <w:style w:type="paragraph" w:customStyle="1" w:styleId="203">
    <w:name w:val="UserStyle_129"/>
    <w:basedOn w:val="1"/>
    <w:autoRedefine/>
    <w:qFormat/>
    <w:uiPriority w:val="0"/>
    <w:pPr>
      <w:spacing w:after="160" w:line="240" w:lineRule="exact"/>
      <w:jc w:val="left"/>
    </w:pPr>
    <w:rPr>
      <w:rFonts w:ascii="Verdana" w:hAnsi="Verdana"/>
      <w:kern w:val="0"/>
      <w:sz w:val="20"/>
      <w:lang w:eastAsia="en-US"/>
    </w:rPr>
  </w:style>
  <w:style w:type="paragraph" w:customStyle="1" w:styleId="204">
    <w:name w:val="UserStyle_130"/>
    <w:basedOn w:val="1"/>
    <w:autoRedefine/>
    <w:qFormat/>
    <w:uiPriority w:val="0"/>
    <w:pPr>
      <w:spacing w:line="300" w:lineRule="auto"/>
      <w:jc w:val="left"/>
    </w:pPr>
    <w:rPr>
      <w:kern w:val="0"/>
      <w:sz w:val="18"/>
    </w:rPr>
  </w:style>
  <w:style w:type="paragraph" w:customStyle="1" w:styleId="205">
    <w:name w:val="UserStyle_131"/>
    <w:autoRedefine/>
    <w:qFormat/>
    <w:uiPriority w:val="0"/>
    <w:pPr>
      <w:textAlignment w:val="baseline"/>
    </w:pPr>
    <w:rPr>
      <w:rFonts w:ascii="Times New Roman" w:hAnsi="Times New Roman" w:eastAsia="宋体" w:cstheme="minorBidi"/>
      <w:lang w:val="en-US" w:eastAsia="zh-CN" w:bidi="ar-SA"/>
    </w:rPr>
  </w:style>
  <w:style w:type="paragraph" w:customStyle="1" w:styleId="206">
    <w:name w:val="UserStyle_132"/>
    <w:basedOn w:val="1"/>
    <w:autoRedefine/>
    <w:qFormat/>
    <w:uiPriority w:val="0"/>
    <w:rPr>
      <w:rFonts w:eastAsia="Times New Roman"/>
      <w:kern w:val="0"/>
      <w:sz w:val="20"/>
    </w:rPr>
  </w:style>
  <w:style w:type="paragraph" w:customStyle="1" w:styleId="207">
    <w:name w:val="UserStyle_133"/>
    <w:basedOn w:val="36"/>
    <w:autoRedefine/>
    <w:qFormat/>
    <w:uiPriority w:val="0"/>
    <w:pPr>
      <w:tabs>
        <w:tab w:val="left" w:pos="1800"/>
      </w:tabs>
      <w:spacing w:before="0" w:after="120" w:line="240" w:lineRule="auto"/>
      <w:ind w:left="1985" w:hanging="1305"/>
    </w:pPr>
    <w:rPr>
      <w:rFonts w:ascii="宋体" w:hAnsi="宋体"/>
      <w:b w:val="0"/>
      <w:kern w:val="0"/>
      <w:sz w:val="24"/>
    </w:rPr>
  </w:style>
  <w:style w:type="paragraph" w:customStyle="1" w:styleId="208">
    <w:name w:val="UserStyle_134"/>
    <w:basedOn w:val="1"/>
    <w:autoRedefine/>
    <w:qFormat/>
    <w:uiPriority w:val="0"/>
    <w:pPr>
      <w:ind w:firstLine="420" w:firstLineChars="200"/>
    </w:pPr>
  </w:style>
  <w:style w:type="paragraph" w:customStyle="1" w:styleId="209">
    <w:name w:val="UserStyle_135"/>
    <w:basedOn w:val="1"/>
    <w:autoRedefine/>
    <w:qFormat/>
    <w:uiPriority w:val="0"/>
    <w:pPr>
      <w:spacing w:after="240"/>
      <w:ind w:left="1080" w:firstLine="480"/>
    </w:pPr>
    <w:rPr>
      <w:sz w:val="24"/>
    </w:rPr>
  </w:style>
  <w:style w:type="paragraph" w:customStyle="1" w:styleId="210">
    <w:name w:val="UserStyle_136"/>
    <w:basedOn w:val="1"/>
    <w:autoRedefine/>
    <w:qFormat/>
    <w:uiPriority w:val="0"/>
    <w:pPr>
      <w:tabs>
        <w:tab w:val="left" w:pos="1588"/>
      </w:tabs>
      <w:spacing w:before="60" w:after="60" w:line="264" w:lineRule="auto"/>
      <w:ind w:left="1588" w:hanging="454"/>
    </w:pPr>
    <w:rPr>
      <w:sz w:val="22"/>
    </w:rPr>
  </w:style>
  <w:style w:type="paragraph" w:customStyle="1" w:styleId="211">
    <w:name w:val="UserStyle_137"/>
    <w:basedOn w:val="1"/>
    <w:autoRedefine/>
    <w:qFormat/>
    <w:uiPriority w:val="0"/>
    <w:pPr>
      <w:tabs>
        <w:tab w:val="left" w:pos="1418"/>
        <w:tab w:val="left" w:pos="1701"/>
        <w:tab w:val="left" w:pos="2424"/>
        <w:tab w:val="left" w:pos="3024"/>
        <w:tab w:val="left" w:pos="3624"/>
        <w:tab w:val="left" w:pos="4224"/>
        <w:tab w:val="left" w:pos="4824"/>
        <w:tab w:val="left" w:pos="5424"/>
        <w:tab w:val="left" w:pos="6024"/>
        <w:tab w:val="left" w:pos="6624"/>
        <w:tab w:val="left" w:pos="7224"/>
      </w:tabs>
      <w:spacing w:line="240" w:lineRule="atLeast"/>
      <w:ind w:left="1247" w:right="851" w:hanging="851"/>
    </w:pPr>
    <w:rPr>
      <w:rFonts w:ascii="Arial" w:hAnsi="Arial"/>
      <w:kern w:val="0"/>
      <w:sz w:val="22"/>
      <w:lang w:val="en-GB"/>
    </w:rPr>
  </w:style>
  <w:style w:type="paragraph" w:customStyle="1" w:styleId="212">
    <w:name w:val="UserStyle_138"/>
    <w:basedOn w:val="1"/>
    <w:autoRedefine/>
    <w:qFormat/>
    <w:uiPriority w:val="0"/>
    <w:pPr>
      <w:spacing w:before="100" w:beforeAutospacing="1" w:after="100" w:afterAutospacing="1"/>
      <w:jc w:val="left"/>
    </w:pPr>
    <w:rPr>
      <w:rFonts w:ascii="宋体" w:hAnsi="宋体"/>
      <w:kern w:val="0"/>
      <w:sz w:val="24"/>
      <w:szCs w:val="24"/>
    </w:rPr>
  </w:style>
  <w:style w:type="paragraph" w:customStyle="1" w:styleId="213">
    <w:name w:val="UserStyle_139"/>
    <w:basedOn w:val="144"/>
    <w:autoRedefine/>
    <w:qFormat/>
    <w:uiPriority w:val="0"/>
    <w:pPr>
      <w:spacing w:line="300" w:lineRule="exact"/>
      <w:jc w:val="center"/>
    </w:pPr>
    <w:rPr>
      <w:b/>
      <w:sz w:val="28"/>
    </w:rPr>
  </w:style>
  <w:style w:type="paragraph" w:customStyle="1" w:styleId="214">
    <w:name w:val="UserStyle_140"/>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15">
    <w:name w:val="UserStyle_141"/>
    <w:basedOn w:val="1"/>
    <w:autoRedefine/>
    <w:qFormat/>
    <w:uiPriority w:val="0"/>
    <w:rPr>
      <w:rFonts w:ascii="Cambria" w:hAnsi="Cambria"/>
    </w:rPr>
  </w:style>
  <w:style w:type="paragraph" w:customStyle="1" w:styleId="216">
    <w:name w:val="UserStyle_142"/>
    <w:basedOn w:val="1"/>
    <w:autoRedefine/>
    <w:qFormat/>
    <w:uiPriority w:val="0"/>
    <w:pPr>
      <w:tabs>
        <w:tab w:val="left" w:pos="2041"/>
        <w:tab w:val="left" w:pos="2308"/>
      </w:tabs>
      <w:spacing w:before="60" w:after="60" w:line="264" w:lineRule="auto"/>
      <w:ind w:left="2041" w:hanging="453"/>
    </w:pPr>
    <w:rPr>
      <w:sz w:val="22"/>
    </w:rPr>
  </w:style>
  <w:style w:type="paragraph" w:customStyle="1" w:styleId="217">
    <w:name w:val="UserStyle_143"/>
    <w:basedOn w:val="1"/>
    <w:autoRedefine/>
    <w:qFormat/>
    <w:uiPriority w:val="0"/>
    <w:pPr>
      <w:ind w:firstLine="420" w:firstLineChars="200"/>
    </w:pPr>
  </w:style>
  <w:style w:type="paragraph" w:customStyle="1" w:styleId="218">
    <w:name w:val="UserStyle_144"/>
    <w:basedOn w:val="1"/>
    <w:autoRedefine/>
    <w:qFormat/>
    <w:uiPriority w:val="0"/>
  </w:style>
  <w:style w:type="paragraph" w:customStyle="1" w:styleId="219">
    <w:name w:val="UserStyle_145"/>
    <w:autoRedefine/>
    <w:qFormat/>
    <w:uiPriority w:val="0"/>
    <w:pPr>
      <w:textAlignment w:val="baseline"/>
    </w:pPr>
    <w:rPr>
      <w:rFonts w:ascii="Times New Roman" w:hAnsi="Times New Roman" w:eastAsia="宋体" w:cstheme="minorBidi"/>
      <w:lang w:val="en-US" w:eastAsia="zh-CN" w:bidi="ar-SA"/>
    </w:rPr>
  </w:style>
  <w:style w:type="paragraph" w:customStyle="1" w:styleId="220">
    <w:name w:val="UserStyle_146"/>
    <w:autoRedefine/>
    <w:qFormat/>
    <w:uiPriority w:val="0"/>
    <w:pPr>
      <w:textAlignment w:val="baseline"/>
    </w:pPr>
    <w:rPr>
      <w:rFonts w:ascii="Times New Roman" w:hAnsi="Times New Roman" w:eastAsia="宋体" w:cstheme="minorBidi"/>
      <w:lang w:val="en-US" w:eastAsia="zh-CN" w:bidi="ar-SA"/>
    </w:rPr>
  </w:style>
  <w:style w:type="paragraph" w:customStyle="1" w:styleId="221">
    <w:name w:val="UserStyle_147"/>
    <w:basedOn w:val="1"/>
    <w:autoRedefine/>
    <w:qFormat/>
    <w:uiPriority w:val="0"/>
    <w:pPr>
      <w:pBdr>
        <w:top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22">
    <w:name w:val="UserStyle_148"/>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23">
    <w:name w:val="UserStyle_149"/>
    <w:autoRedefine/>
    <w:qFormat/>
    <w:uiPriority w:val="0"/>
    <w:pPr>
      <w:textAlignment w:val="baseline"/>
    </w:pPr>
    <w:rPr>
      <w:rFonts w:ascii="Times New Roman" w:hAnsi="Times New Roman" w:eastAsia="宋体" w:cstheme="minorBidi"/>
      <w:lang w:val="en-US" w:eastAsia="zh-CN" w:bidi="ar-SA"/>
    </w:rPr>
  </w:style>
  <w:style w:type="paragraph" w:customStyle="1" w:styleId="224">
    <w:name w:val="UserStyle_150"/>
    <w:basedOn w:val="1"/>
    <w:autoRedefine/>
    <w:qFormat/>
    <w:uiPriority w:val="0"/>
    <w:pPr>
      <w:spacing w:before="100" w:beforeAutospacing="1" w:after="100" w:afterAutospacing="1"/>
      <w:jc w:val="center"/>
    </w:pPr>
    <w:rPr>
      <w:rFonts w:ascii="宋体" w:hAnsi="宋体"/>
      <w:kern w:val="0"/>
      <w:sz w:val="24"/>
    </w:rPr>
  </w:style>
  <w:style w:type="paragraph" w:customStyle="1" w:styleId="225">
    <w:name w:val="UserStyle_151"/>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6">
    <w:name w:val="UserStyle_152"/>
    <w:basedOn w:val="1"/>
    <w:autoRedefine/>
    <w:qFormat/>
    <w:uiPriority w:val="0"/>
    <w:pPr>
      <w:spacing w:before="100" w:after="100"/>
      <w:jc w:val="center"/>
    </w:pPr>
    <w:rPr>
      <w:rFonts w:ascii="Arial Unicode MS" w:hAnsi="Arial Unicode MS"/>
      <w:kern w:val="0"/>
      <w:sz w:val="24"/>
    </w:rPr>
  </w:style>
  <w:style w:type="paragraph" w:customStyle="1" w:styleId="227">
    <w:name w:val="UserStyle_153"/>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28">
    <w:name w:val="UserStyle_154"/>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29">
    <w:name w:val="UserStyle_155"/>
    <w:basedOn w:val="1"/>
    <w:autoRedefine/>
    <w:qFormat/>
    <w:uiPriority w:val="0"/>
    <w:pPr>
      <w:tabs>
        <w:tab w:val="left" w:pos="5670"/>
      </w:tabs>
      <w:spacing w:before="60"/>
      <w:ind w:left="851" w:hanging="284"/>
      <w:jc w:val="left"/>
    </w:pPr>
    <w:rPr>
      <w:kern w:val="0"/>
      <w:sz w:val="28"/>
    </w:rPr>
  </w:style>
  <w:style w:type="paragraph" w:customStyle="1" w:styleId="230">
    <w:name w:val="UserStyle_156"/>
    <w:basedOn w:val="1"/>
    <w:autoRedefine/>
    <w:qFormat/>
    <w:uiPriority w:val="0"/>
    <w:pPr>
      <w:snapToGrid w:val="0"/>
      <w:spacing w:before="240" w:line="360" w:lineRule="auto"/>
      <w:ind w:left="210" w:leftChars="100" w:right="131" w:rightChars="131" w:firstLine="560" w:firstLineChars="200"/>
      <w:jc w:val="left"/>
    </w:pPr>
    <w:rPr>
      <w:rFonts w:ascii="宋体" w:hAnsi="宋体"/>
      <w:color w:val="000000"/>
      <w:sz w:val="28"/>
    </w:rPr>
  </w:style>
  <w:style w:type="paragraph" w:customStyle="1" w:styleId="231">
    <w:name w:val="UserStyle_157"/>
    <w:basedOn w:val="1"/>
    <w:next w:val="1"/>
    <w:autoRedefine/>
    <w:qFormat/>
    <w:uiPriority w:val="0"/>
    <w:pPr>
      <w:spacing w:after="120"/>
    </w:pPr>
  </w:style>
  <w:style w:type="paragraph" w:customStyle="1" w:styleId="232">
    <w:name w:val="UserStyle_158"/>
    <w:autoRedefine/>
    <w:qFormat/>
    <w:uiPriority w:val="0"/>
    <w:pPr>
      <w:textAlignment w:val="baseline"/>
    </w:pPr>
    <w:rPr>
      <w:rFonts w:ascii="Times New Roman" w:hAnsi="Times New Roman" w:eastAsia="宋体" w:cstheme="minorBidi"/>
      <w:lang w:val="en-US" w:eastAsia="zh-CN" w:bidi="ar-SA"/>
    </w:rPr>
  </w:style>
  <w:style w:type="paragraph" w:customStyle="1" w:styleId="233">
    <w:name w:val="UserStyle_159"/>
    <w:basedOn w:val="1"/>
    <w:autoRedefine/>
    <w:qFormat/>
    <w:uiPriority w:val="0"/>
    <w:pPr>
      <w:jc w:val="left"/>
    </w:pPr>
    <w:rPr>
      <w:rFonts w:ascii="宋体" w:hAnsi="宋体"/>
      <w:kern w:val="0"/>
      <w:sz w:val="24"/>
      <w:szCs w:val="24"/>
    </w:rPr>
  </w:style>
  <w:style w:type="paragraph" w:customStyle="1" w:styleId="234">
    <w:name w:val="UserStyle_160"/>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5">
    <w:name w:val="UserStyle_16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236">
    <w:name w:val="UserStyle_162"/>
    <w:basedOn w:val="1"/>
    <w:autoRedefine/>
    <w:qFormat/>
    <w:uiPriority w:val="0"/>
    <w:pPr>
      <w:spacing w:before="100" w:beforeAutospacing="1" w:after="100" w:afterAutospacing="1"/>
      <w:jc w:val="center"/>
      <w:textAlignment w:val="center"/>
    </w:pPr>
    <w:rPr>
      <w:rFonts w:ascii="宋体" w:hAnsi="宋体"/>
      <w:kern w:val="0"/>
      <w:sz w:val="24"/>
    </w:rPr>
  </w:style>
  <w:style w:type="paragraph" w:customStyle="1" w:styleId="237">
    <w:name w:val="UserStyle_163"/>
    <w:basedOn w:val="143"/>
    <w:autoRedefine/>
    <w:qFormat/>
    <w:uiPriority w:val="0"/>
    <w:pPr>
      <w:tabs>
        <w:tab w:val="left" w:pos="1588"/>
      </w:tabs>
      <w:ind w:left="1588" w:hanging="794"/>
    </w:pPr>
  </w:style>
  <w:style w:type="paragraph" w:customStyle="1" w:styleId="238">
    <w:name w:val="UserStyle_164"/>
    <w:autoRedefine/>
    <w:qFormat/>
    <w:uiPriority w:val="0"/>
    <w:pPr>
      <w:textAlignment w:val="baseline"/>
    </w:pPr>
    <w:rPr>
      <w:rFonts w:ascii="Times New Roman" w:hAnsi="Times New Roman" w:eastAsia="宋体" w:cstheme="minorBidi"/>
      <w:lang w:val="en-US" w:eastAsia="zh-CN" w:bidi="ar-SA"/>
    </w:rPr>
  </w:style>
  <w:style w:type="paragraph" w:customStyle="1" w:styleId="239">
    <w:name w:val="UserStyle_165"/>
    <w:basedOn w:val="1"/>
    <w:autoRedefine/>
    <w:qFormat/>
    <w:uiPriority w:val="0"/>
    <w:pPr>
      <w:spacing w:line="360" w:lineRule="auto"/>
    </w:pPr>
    <w:rPr>
      <w:rFonts w:ascii="Tahoma" w:hAnsi="Tahoma"/>
      <w:color w:val="000000"/>
      <w:sz w:val="24"/>
      <w:szCs w:val="24"/>
    </w:rPr>
  </w:style>
  <w:style w:type="paragraph" w:customStyle="1" w:styleId="240">
    <w:name w:val="UserStyle_166"/>
    <w:basedOn w:val="1"/>
    <w:autoRedefine/>
    <w:qFormat/>
    <w:uiPriority w:val="0"/>
    <w:pPr>
      <w:snapToGrid w:val="0"/>
      <w:spacing w:line="312" w:lineRule="auto"/>
      <w:ind w:firstLine="482"/>
    </w:pPr>
    <w:rPr>
      <w:sz w:val="24"/>
    </w:rPr>
  </w:style>
  <w:style w:type="paragraph" w:customStyle="1" w:styleId="241">
    <w:name w:val="UserStyle_167"/>
    <w:basedOn w:val="1"/>
    <w:autoRedefine/>
    <w:qFormat/>
    <w:uiPriority w:val="0"/>
    <w:pPr>
      <w:pBdr>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42">
    <w:name w:val="UserStyle_168"/>
    <w:basedOn w:val="59"/>
    <w:next w:val="59"/>
    <w:autoRedefine/>
    <w:qFormat/>
    <w:uiPriority w:val="0"/>
    <w:pPr>
      <w:keepNext/>
      <w:keepLines/>
      <w:tabs>
        <w:tab w:val="left" w:pos="2619"/>
      </w:tabs>
      <w:spacing w:before="60" w:line="240" w:lineRule="atLeast"/>
      <w:ind w:right="26" w:rightChars="26"/>
      <w:jc w:val="left"/>
    </w:pPr>
    <w:rPr>
      <w:rFonts w:ascii="Garamond" w:hAnsi="Garamond"/>
      <w:b/>
      <w:kern w:val="20"/>
    </w:rPr>
  </w:style>
  <w:style w:type="paragraph" w:customStyle="1" w:styleId="243">
    <w:name w:val="UserStyle_169"/>
    <w:basedOn w:val="1"/>
    <w:autoRedefine/>
    <w:qFormat/>
    <w:uiPriority w:val="0"/>
    <w:pPr>
      <w:spacing w:after="160" w:line="240" w:lineRule="exact"/>
      <w:jc w:val="left"/>
    </w:pPr>
    <w:rPr>
      <w:rFonts w:ascii="Verdana" w:hAnsi="Verdana" w:eastAsia="仿宋_GB2312"/>
      <w:kern w:val="0"/>
      <w:sz w:val="28"/>
      <w:lang w:eastAsia="en-US"/>
    </w:rPr>
  </w:style>
  <w:style w:type="paragraph" w:customStyle="1" w:styleId="244">
    <w:name w:val="UserStyle_170"/>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kern w:val="0"/>
      <w:sz w:val="24"/>
    </w:rPr>
  </w:style>
  <w:style w:type="paragraph" w:customStyle="1" w:styleId="245">
    <w:name w:val="UserStyle_17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6">
    <w:name w:val="UserStyle_172"/>
    <w:basedOn w:val="1"/>
    <w:autoRedefine/>
    <w:qFormat/>
    <w:uiPriority w:val="0"/>
    <w:pPr>
      <w:spacing w:after="160" w:line="240" w:lineRule="exact"/>
      <w:jc w:val="left"/>
    </w:pPr>
  </w:style>
  <w:style w:type="paragraph" w:customStyle="1" w:styleId="247">
    <w:name w:val="UserStyle_173"/>
    <w:basedOn w:val="1"/>
    <w:autoRedefine/>
    <w:qFormat/>
    <w:uiPriority w:val="0"/>
    <w:pPr>
      <w:pBdr>
        <w:bottom w:val="single" w:color="000000" w:sz="4" w:space="0"/>
      </w:pBdr>
      <w:spacing w:before="100" w:beforeAutospacing="1" w:after="100" w:afterAutospacing="1"/>
      <w:jc w:val="center"/>
    </w:pPr>
    <w:rPr>
      <w:rFonts w:ascii="宋体" w:hAnsi="宋体"/>
      <w:kern w:val="0"/>
      <w:sz w:val="24"/>
    </w:rPr>
  </w:style>
  <w:style w:type="paragraph" w:customStyle="1" w:styleId="248">
    <w:name w:val="UserStyle_174"/>
    <w:basedOn w:val="1"/>
    <w:autoRedefine/>
    <w:qFormat/>
    <w:uiPriority w:val="0"/>
    <w:pPr>
      <w:spacing w:after="200" w:line="276" w:lineRule="auto"/>
      <w:ind w:left="720"/>
      <w:contextualSpacing/>
      <w:jc w:val="left"/>
    </w:pPr>
    <w:rPr>
      <w:rFonts w:ascii="Calibri" w:hAnsi="Calibri"/>
      <w:kern w:val="0"/>
      <w:sz w:val="22"/>
      <w:szCs w:val="22"/>
    </w:rPr>
  </w:style>
  <w:style w:type="paragraph" w:customStyle="1" w:styleId="249">
    <w:name w:val="UserStyle_175"/>
    <w:basedOn w:val="1"/>
    <w:autoRedefine/>
    <w:qFormat/>
    <w:uiPriority w:val="0"/>
    <w:pPr>
      <w:jc w:val="left"/>
    </w:pPr>
    <w:rPr>
      <w:kern w:val="0"/>
      <w:sz w:val="24"/>
    </w:rPr>
  </w:style>
  <w:style w:type="paragraph" w:customStyle="1" w:styleId="250">
    <w:name w:val="UserStyle_176"/>
    <w:basedOn w:val="1"/>
    <w:autoRedefine/>
    <w:qFormat/>
    <w:uiPriority w:val="0"/>
    <w:pPr>
      <w:snapToGrid w:val="0"/>
      <w:spacing w:line="360" w:lineRule="auto"/>
      <w:ind w:firstLine="480" w:firstLineChars="200"/>
    </w:pPr>
    <w:rPr>
      <w:rFonts w:ascii="宋体" w:hAnsi="宋体"/>
      <w:sz w:val="24"/>
    </w:rPr>
  </w:style>
  <w:style w:type="paragraph" w:customStyle="1" w:styleId="251">
    <w:name w:val="UserStyle_177"/>
    <w:basedOn w:val="1"/>
    <w:autoRedefine/>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color w:val="FF0000"/>
      <w:kern w:val="0"/>
      <w:sz w:val="24"/>
    </w:rPr>
  </w:style>
  <w:style w:type="paragraph" w:customStyle="1" w:styleId="252">
    <w:name w:val="UserStyle_178"/>
    <w:basedOn w:val="1"/>
    <w:autoRedefine/>
    <w:qFormat/>
    <w:uiPriority w:val="0"/>
    <w:pPr>
      <w:tabs>
        <w:tab w:val="left" w:pos="425"/>
        <w:tab w:val="left" w:pos="3969"/>
      </w:tabs>
      <w:spacing w:before="120" w:line="300" w:lineRule="auto"/>
      <w:ind w:left="425" w:hanging="425"/>
      <w:jc w:val="left"/>
    </w:pPr>
    <w:rPr>
      <w:rFonts w:ascii="宋体"/>
      <w:kern w:val="0"/>
      <w:sz w:val="28"/>
    </w:rPr>
  </w:style>
  <w:style w:type="paragraph" w:customStyle="1" w:styleId="253">
    <w:name w:val="UserStyle_179"/>
    <w:basedOn w:val="1"/>
    <w:autoRedefine/>
    <w:qFormat/>
    <w:uiPriority w:val="0"/>
    <w:pPr>
      <w:tabs>
        <w:tab w:val="left" w:pos="3969"/>
      </w:tabs>
      <w:spacing w:before="120" w:line="300" w:lineRule="auto"/>
      <w:ind w:firstLine="567"/>
      <w:jc w:val="left"/>
    </w:pPr>
    <w:rPr>
      <w:kern w:val="0"/>
      <w:position w:val="20"/>
      <w:sz w:val="28"/>
    </w:rPr>
  </w:style>
  <w:style w:type="paragraph" w:customStyle="1" w:styleId="254">
    <w:name w:val="UserStyle_180"/>
    <w:basedOn w:val="1"/>
    <w:autoRedefine/>
    <w:qFormat/>
    <w:uiPriority w:val="0"/>
    <w:pPr>
      <w:pBdr>
        <w:top w:val="single" w:color="000000" w:sz="4" w:space="0"/>
        <w:left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255">
    <w:name w:val="UserStyle_181"/>
    <w:basedOn w:val="192"/>
    <w:autoRedefine/>
    <w:qFormat/>
    <w:uiPriority w:val="0"/>
    <w:pPr>
      <w:tabs>
        <w:tab w:val="left" w:pos="360"/>
      </w:tabs>
      <w:ind w:left="360" w:hanging="360"/>
    </w:pPr>
  </w:style>
  <w:style w:type="paragraph" w:customStyle="1" w:styleId="256">
    <w:name w:val="UserStyle_182"/>
    <w:basedOn w:val="1"/>
    <w:autoRedefine/>
    <w:qFormat/>
    <w:uiPriority w:val="0"/>
    <w:pPr>
      <w:spacing w:line="380" w:lineRule="atLeast"/>
    </w:pPr>
    <w:rPr>
      <w:spacing w:val="10"/>
      <w:kern w:val="0"/>
      <w:sz w:val="24"/>
    </w:rPr>
  </w:style>
  <w:style w:type="paragraph" w:customStyle="1" w:styleId="257">
    <w:name w:val="UserStyle_183"/>
    <w:basedOn w:val="1"/>
    <w:next w:val="258"/>
    <w:autoRedefine/>
    <w:qFormat/>
    <w:uiPriority w:val="0"/>
    <w:pPr>
      <w:pBdr>
        <w:top w:val="none" w:color="000000" w:sz="0" w:space="1"/>
        <w:left w:val="none" w:color="000000" w:sz="0" w:space="1"/>
        <w:bottom w:val="none" w:color="000000" w:sz="0" w:space="1"/>
        <w:right w:val="none" w:color="000000" w:sz="0" w:space="1"/>
      </w:pBdr>
      <w:snapToGrid w:val="0"/>
      <w:spacing w:line="360" w:lineRule="auto"/>
    </w:pPr>
    <w:rPr>
      <w:rFonts w:ascii="Arial" w:hAnsi="Arial"/>
      <w:sz w:val="28"/>
    </w:rPr>
  </w:style>
  <w:style w:type="paragraph" w:customStyle="1" w:styleId="258">
    <w:name w:val="UserStyle_184"/>
    <w:basedOn w:val="1"/>
    <w:next w:val="1"/>
    <w:autoRedefine/>
    <w:qFormat/>
    <w:uiPriority w:val="0"/>
    <w:pPr>
      <w:jc w:val="center"/>
    </w:pPr>
  </w:style>
  <w:style w:type="table" w:customStyle="1" w:styleId="259">
    <w:name w:val="UserStyle_185"/>
    <w:autoRedefine/>
    <w:qFormat/>
    <w:uiPriority w:val="0"/>
    <w:tblPr>
      <w:tblCellMar>
        <w:top w:w="0" w:type="dxa"/>
        <w:left w:w="0" w:type="dxa"/>
        <w:bottom w:w="0" w:type="dxa"/>
        <w:right w:w="0" w:type="dxa"/>
      </w:tblCellMar>
    </w:tblPr>
  </w:style>
  <w:style w:type="paragraph" w:customStyle="1" w:styleId="260">
    <w:name w:val="UserStyle_186"/>
    <w:autoRedefine/>
    <w:qFormat/>
    <w:uiPriority w:val="0"/>
    <w:pPr>
      <w:jc w:val="both"/>
      <w:textAlignment w:val="baseline"/>
    </w:pPr>
    <w:rPr>
      <w:rFonts w:ascii="Calibri" w:hAnsi="Calibri" w:eastAsia="宋体" w:cstheme="minorBidi"/>
      <w:kern w:val="2"/>
      <w:sz w:val="21"/>
      <w:lang w:val="en-US" w:eastAsia="zh-CN" w:bidi="ar-SA"/>
    </w:rPr>
  </w:style>
  <w:style w:type="paragraph" w:customStyle="1" w:styleId="261">
    <w:name w:val="UserStyle_187"/>
    <w:basedOn w:val="1"/>
    <w:autoRedefine/>
    <w:qFormat/>
    <w:uiPriority w:val="0"/>
    <w:rPr>
      <w:rFonts w:ascii="宋体" w:hAnsi="宋体"/>
      <w:lang w:val="zh-CN" w:bidi="zh-CN"/>
    </w:rPr>
  </w:style>
  <w:style w:type="character" w:customStyle="1" w:styleId="262">
    <w:name w:val="UserStyle_188"/>
    <w:autoRedefine/>
    <w:qFormat/>
    <w:uiPriority w:val="0"/>
  </w:style>
  <w:style w:type="character" w:customStyle="1" w:styleId="263">
    <w:name w:val="UserStyle_189"/>
    <w:autoRedefine/>
    <w:qFormat/>
    <w:uiPriority w:val="0"/>
  </w:style>
  <w:style w:type="character" w:customStyle="1" w:styleId="264">
    <w:name w:val="UserStyle_190"/>
    <w:autoRedefine/>
    <w:qFormat/>
    <w:uiPriority w:val="0"/>
  </w:style>
  <w:style w:type="character" w:customStyle="1" w:styleId="265">
    <w:name w:val="UserStyle_191"/>
    <w:autoRedefine/>
    <w:qFormat/>
    <w:uiPriority w:val="0"/>
  </w:style>
  <w:style w:type="character" w:customStyle="1" w:styleId="266">
    <w:name w:val="UserStyle_192"/>
    <w:autoRedefine/>
    <w:qFormat/>
    <w:uiPriority w:val="0"/>
  </w:style>
  <w:style w:type="character" w:customStyle="1" w:styleId="267">
    <w:name w:val="UserStyle_193"/>
    <w:autoRedefine/>
    <w:qFormat/>
    <w:uiPriority w:val="0"/>
  </w:style>
  <w:style w:type="character" w:customStyle="1" w:styleId="268">
    <w:name w:val="UserStyle_194"/>
    <w:autoRedefine/>
    <w:qFormat/>
    <w:uiPriority w:val="0"/>
  </w:style>
  <w:style w:type="character" w:customStyle="1" w:styleId="269">
    <w:name w:val="UserStyle_195"/>
    <w:autoRedefine/>
    <w:qFormat/>
    <w:uiPriority w:val="0"/>
  </w:style>
  <w:style w:type="character" w:customStyle="1" w:styleId="270">
    <w:name w:val="UserStyle_196"/>
    <w:autoRedefine/>
    <w:qFormat/>
    <w:uiPriority w:val="0"/>
  </w:style>
  <w:style w:type="character" w:customStyle="1" w:styleId="271">
    <w:name w:val="UserStyle_197"/>
    <w:autoRedefine/>
    <w:qFormat/>
    <w:uiPriority w:val="0"/>
  </w:style>
  <w:style w:type="character" w:customStyle="1" w:styleId="272">
    <w:name w:val="UserStyle_198"/>
    <w:autoRedefine/>
    <w:qFormat/>
    <w:uiPriority w:val="0"/>
  </w:style>
  <w:style w:type="character" w:customStyle="1" w:styleId="273">
    <w:name w:val="UserStyle_199"/>
    <w:autoRedefine/>
    <w:qFormat/>
    <w:uiPriority w:val="0"/>
  </w:style>
  <w:style w:type="character" w:customStyle="1" w:styleId="274">
    <w:name w:val="UserStyle_200"/>
    <w:autoRedefine/>
    <w:qFormat/>
    <w:uiPriority w:val="0"/>
  </w:style>
  <w:style w:type="character" w:customStyle="1" w:styleId="275">
    <w:name w:val="UserStyle_201"/>
    <w:autoRedefine/>
    <w:qFormat/>
    <w:uiPriority w:val="0"/>
    <w:rPr>
      <w:shd w:val="clear" w:color="auto" w:fill="50A6F9"/>
    </w:rPr>
  </w:style>
  <w:style w:type="character" w:customStyle="1" w:styleId="276">
    <w:name w:val="UserStyle_202"/>
    <w:autoRedefine/>
    <w:qFormat/>
    <w:uiPriority w:val="0"/>
  </w:style>
  <w:style w:type="character" w:customStyle="1" w:styleId="277">
    <w:name w:val="UserStyle_203"/>
    <w:autoRedefine/>
    <w:qFormat/>
    <w:uiPriority w:val="0"/>
    <w:rPr>
      <w:bdr w:val="single" w:color="000000" w:sz="204" w:space="0"/>
    </w:rPr>
  </w:style>
  <w:style w:type="character" w:customStyle="1" w:styleId="278">
    <w:name w:val="UserStyle_204"/>
    <w:autoRedefine/>
    <w:qFormat/>
    <w:uiPriority w:val="0"/>
    <w:rPr>
      <w:sz w:val="16"/>
      <w:szCs w:val="0"/>
    </w:rPr>
  </w:style>
  <w:style w:type="character" w:customStyle="1" w:styleId="279">
    <w:name w:val="UserStyle_205"/>
    <w:autoRedefine/>
    <w:qFormat/>
    <w:uiPriority w:val="0"/>
    <w:rPr>
      <w:color w:val="00FF00"/>
      <w:shd w:val="clear" w:color="auto" w:fill="111111"/>
    </w:rPr>
  </w:style>
  <w:style w:type="character" w:customStyle="1" w:styleId="280">
    <w:name w:val="UserStyle_206"/>
    <w:autoRedefine/>
    <w:qFormat/>
    <w:uiPriority w:val="0"/>
  </w:style>
  <w:style w:type="character" w:customStyle="1" w:styleId="281">
    <w:name w:val="UserStyle_207"/>
    <w:autoRedefine/>
    <w:qFormat/>
    <w:uiPriority w:val="0"/>
  </w:style>
  <w:style w:type="character" w:customStyle="1" w:styleId="282">
    <w:name w:val="UserStyle_208"/>
    <w:autoRedefine/>
    <w:qFormat/>
    <w:uiPriority w:val="0"/>
  </w:style>
  <w:style w:type="character" w:customStyle="1" w:styleId="283">
    <w:name w:val="UserStyle_209"/>
    <w:autoRedefine/>
    <w:qFormat/>
    <w:uiPriority w:val="0"/>
    <w:rPr>
      <w:color w:val="1F85EC"/>
    </w:rPr>
  </w:style>
  <w:style w:type="character" w:customStyle="1" w:styleId="284">
    <w:name w:val="UserStyle_210"/>
    <w:autoRedefine/>
    <w:qFormat/>
    <w:uiPriority w:val="0"/>
    <w:rPr>
      <w:color w:val="1F85EC"/>
    </w:rPr>
  </w:style>
  <w:style w:type="character" w:customStyle="1" w:styleId="285">
    <w:name w:val="UserStyle_211"/>
    <w:autoRedefine/>
    <w:qFormat/>
    <w:uiPriority w:val="0"/>
    <w:rPr>
      <w:color w:val="FF5E5E"/>
    </w:rPr>
  </w:style>
  <w:style w:type="character" w:customStyle="1" w:styleId="286">
    <w:name w:val="UserStyle_212"/>
    <w:autoRedefine/>
    <w:qFormat/>
    <w:uiPriority w:val="0"/>
  </w:style>
  <w:style w:type="character" w:customStyle="1" w:styleId="287">
    <w:name w:val="UserStyle_213"/>
    <w:autoRedefine/>
    <w:qFormat/>
    <w:uiPriority w:val="0"/>
    <w:rPr>
      <w:color w:val="00FF00"/>
      <w:shd w:val="clear" w:color="auto" w:fill="111111"/>
    </w:rPr>
  </w:style>
  <w:style w:type="paragraph" w:customStyle="1" w:styleId="288">
    <w:name w:val="UserStyle_214"/>
    <w:basedOn w:val="1"/>
    <w:autoRedefine/>
    <w:qFormat/>
    <w:uiPriority w:val="0"/>
    <w:pPr>
      <w:ind w:firstLine="200" w:firstLineChars="200"/>
    </w:pPr>
  </w:style>
  <w:style w:type="character" w:customStyle="1" w:styleId="289">
    <w:name w:val="标题 1 Char"/>
    <w:link w:val="4"/>
    <w:autoRedefine/>
    <w:qFormat/>
    <w:uiPriority w:val="0"/>
    <w:rPr>
      <w:rFonts w:ascii="Times New Roman" w:hAnsi="Times New Roman"/>
      <w:kern w:val="44"/>
      <w:sz w:val="36"/>
    </w:rPr>
  </w:style>
  <w:style w:type="paragraph" w:customStyle="1" w:styleId="290">
    <w:name w:val="Body text|1"/>
    <w:basedOn w:val="1"/>
    <w:autoRedefine/>
    <w:qFormat/>
    <w:uiPriority w:val="0"/>
    <w:pPr>
      <w:widowControl w:val="0"/>
      <w:spacing w:line="314" w:lineRule="auto"/>
      <w:ind w:firstLine="270"/>
    </w:pPr>
    <w:rPr>
      <w:rFonts w:ascii="宋体" w:hAnsi="宋体" w:cs="宋体"/>
      <w:sz w:val="26"/>
      <w:szCs w:val="26"/>
      <w:lang w:val="zh-TW" w:eastAsia="zh-TW" w:bidi="zh-TW"/>
    </w:rPr>
  </w:style>
  <w:style w:type="paragraph" w:customStyle="1" w:styleId="291">
    <w:name w:val="Body text|2"/>
    <w:basedOn w:val="1"/>
    <w:autoRedefine/>
    <w:qFormat/>
    <w:uiPriority w:val="0"/>
    <w:pPr>
      <w:widowControl w:val="0"/>
      <w:spacing w:after="100" w:line="384" w:lineRule="exact"/>
      <w:ind w:left="1120"/>
    </w:pPr>
    <w:rPr>
      <w:sz w:val="26"/>
      <w:szCs w:val="26"/>
    </w:rPr>
  </w:style>
  <w:style w:type="paragraph" w:customStyle="1" w:styleId="292">
    <w:name w:val="Picture caption|1"/>
    <w:basedOn w:val="1"/>
    <w:autoRedefine/>
    <w:qFormat/>
    <w:uiPriority w:val="0"/>
    <w:pPr>
      <w:widowControl w:val="0"/>
    </w:pPr>
    <w:rPr>
      <w:rFonts w:ascii="宋体" w:hAnsi="宋体" w:cs="宋体"/>
      <w:color w:val="CF4944"/>
      <w:sz w:val="28"/>
      <w:szCs w:val="28"/>
      <w:lang w:val="zh-TW" w:eastAsia="zh-TW" w:bidi="zh-TW"/>
    </w:rPr>
  </w:style>
  <w:style w:type="paragraph" w:customStyle="1" w:styleId="293">
    <w:name w:val="Heading #2|1"/>
    <w:basedOn w:val="1"/>
    <w:autoRedefine/>
    <w:qFormat/>
    <w:uiPriority w:val="0"/>
    <w:pPr>
      <w:widowControl w:val="0"/>
      <w:spacing w:after="530"/>
      <w:ind w:left="1580"/>
      <w:outlineLvl w:val="1"/>
    </w:pPr>
    <w:rPr>
      <w:rFonts w:ascii="宋体" w:hAnsi="宋体" w:cs="宋体"/>
      <w:sz w:val="30"/>
      <w:szCs w:val="30"/>
      <w:lang w:val="zh-TW" w:eastAsia="zh-TW" w:bidi="zh-TW"/>
    </w:rPr>
  </w:style>
  <w:style w:type="paragraph" w:customStyle="1" w:styleId="294">
    <w:name w:val="※正文"/>
    <w:basedOn w:val="1"/>
    <w:next w:val="1"/>
    <w:autoRedefine/>
    <w:qFormat/>
    <w:uiPriority w:val="0"/>
    <w:pPr>
      <w:wordWrap w:val="0"/>
      <w:spacing w:line="400" w:lineRule="exact"/>
    </w:pPr>
    <w:rPr>
      <w:rFonts w:ascii="Calibri Light" w:hAnsi="Calibri Light" w:eastAsia="华文仿宋"/>
      <w:sz w:val="28"/>
      <w:szCs w:val="28"/>
    </w:rPr>
  </w:style>
  <w:style w:type="paragraph" w:customStyle="1" w:styleId="295">
    <w:name w:val="标书正文"/>
    <w:next w:val="1"/>
    <w:autoRedefine/>
    <w:qFormat/>
    <w:uiPriority w:val="0"/>
    <w:pPr>
      <w:spacing w:line="360" w:lineRule="auto"/>
      <w:ind w:firstLine="881" w:firstLineChars="200"/>
    </w:pPr>
    <w:rPr>
      <w:rFonts w:ascii="Times New Roman" w:hAnsi="Times New Roman" w:eastAsia="华文仿宋" w:cs="Times New Roman"/>
      <w:sz w:val="28"/>
      <w:szCs w:val="22"/>
      <w:lang w:val="en-US" w:eastAsia="zh-CN" w:bidi="ar-SA"/>
    </w:rPr>
  </w:style>
  <w:style w:type="paragraph" w:customStyle="1" w:styleId="296">
    <w:name w:val="正文1"/>
    <w:basedOn w:val="1"/>
    <w:autoRedefine/>
    <w:qFormat/>
    <w:uiPriority w:val="0"/>
    <w:pPr>
      <w:tabs>
        <w:tab w:val="left" w:pos="420"/>
      </w:tabs>
      <w:ind w:left="-2" w:firstLine="482"/>
    </w:pPr>
    <w:rPr>
      <w:rFonts w:ascii="宋体" w:hAnsi="宋体"/>
    </w:rPr>
  </w:style>
  <w:style w:type="paragraph" w:styleId="297">
    <w:name w:val="List Paragraph"/>
    <w:basedOn w:val="1"/>
    <w:autoRedefine/>
    <w:qFormat/>
    <w:uiPriority w:val="1"/>
    <w:pPr>
      <w:ind w:left="116" w:firstLine="559"/>
    </w:pPr>
  </w:style>
  <w:style w:type="paragraph" w:customStyle="1" w:styleId="298">
    <w:name w:val="Table Paragraph"/>
    <w:basedOn w:val="1"/>
    <w:autoRedefine/>
    <w:qFormat/>
    <w:uiPriority w:val="1"/>
  </w:style>
  <w:style w:type="character" w:customStyle="1" w:styleId="299">
    <w:name w:val="批注框文本 Char"/>
    <w:basedOn w:val="25"/>
    <w:link w:val="15"/>
    <w:autoRedefine/>
    <w:qFormat/>
    <w:uiPriority w:val="0"/>
    <w:rPr>
      <w:rFonts w:cstheme="minorBidi"/>
      <w:kern w:val="2"/>
      <w:sz w:val="18"/>
      <w:szCs w:val="18"/>
    </w:rPr>
  </w:style>
  <w:style w:type="table" w:customStyle="1" w:styleId="300">
    <w:name w:val="Table Normal"/>
    <w:autoRedefine/>
    <w:semiHidden/>
    <w:unhideWhenUsed/>
    <w:qFormat/>
    <w:uiPriority w:val="0"/>
    <w:tblPr>
      <w:tblCellMar>
        <w:top w:w="0" w:type="dxa"/>
        <w:left w:w="0" w:type="dxa"/>
        <w:bottom w:w="0" w:type="dxa"/>
        <w:right w:w="0" w:type="dxa"/>
      </w:tblCellMar>
    </w:tblPr>
  </w:style>
  <w:style w:type="paragraph" w:customStyle="1" w:styleId="301">
    <w:name w:val="Table Text"/>
    <w:basedOn w:val="1"/>
    <w:autoRedefine/>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4.jpeg"/><Relationship Id="rId37" Type="http://schemas.openxmlformats.org/officeDocument/2006/relationships/image" Target="media/image23.jpeg"/><Relationship Id="rId36" Type="http://schemas.openxmlformats.org/officeDocument/2006/relationships/image" Target="media/image22.jpeg"/><Relationship Id="rId35" Type="http://schemas.openxmlformats.org/officeDocument/2006/relationships/image" Target="media/image21.jpe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footer" Target="foot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D961DB-9A2F-4539-A613-76D57A5248DD}">
  <ds:schemaRefs/>
</ds:datastoreItem>
</file>

<file path=docProps/app.xml><?xml version="1.0" encoding="utf-8"?>
<Properties xmlns="http://schemas.openxmlformats.org/officeDocument/2006/extended-properties" xmlns:vt="http://schemas.openxmlformats.org/officeDocument/2006/docPropsVTypes">
  <Template>Normal</Template>
  <Pages>87</Pages>
  <Words>35661</Words>
  <Characters>39248</Characters>
  <Lines>233</Lines>
  <Paragraphs>65</Paragraphs>
  <TotalTime>65</TotalTime>
  <ScaleCrop>false</ScaleCrop>
  <LinksUpToDate>false</LinksUpToDate>
  <CharactersWithSpaces>42050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2022-07-26T11:20:00Z</dcterms:created>
  <dc:creator>Administrator</dc:creator>
  <cp:lastModifiedBy>大十三哥</cp:lastModifiedBy>
  <cp:lastPrinted>2024-03-06T03:30:00Z</cp:lastPrinted>
  <dcterms:modified xsi:type="dcterms:W3CDTF">2026-04-22T02:08:33Z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B4C3FF4081444C63BB5E271CAE07FBA0_13</vt:lpwstr>
  </property>
  <property fmtid="{D5CDD505-2E9C-101B-9397-08002B2CF9AE}" pid="4" name="KSOTemplateDocerSaveRecord">
    <vt:lpwstr>eyJoZGlkIjoiYjg4NzlkOTgyMmExOGU1MDBmMmQwN2QyNTg1NDY3ZTYiLCJ1c2VySWQiOiIzNjUxMTA2ODcifQ==</vt:lpwstr>
  </property>
</Properties>
</file>