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D663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一、项目名称</w:t>
      </w:r>
      <w:r>
        <w:rPr>
          <w:rFonts w:hint="eastAsia" w:ascii="仿宋" w:hAnsi="仿宋" w:eastAsia="仿宋" w:cs="仿宋"/>
        </w:rPr>
        <w:t>;飞利浦Incisive 64排CT维保采购</w:t>
      </w:r>
    </w:p>
    <w:p w14:paraId="4B73A8B9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二、设备型号</w:t>
      </w:r>
      <w:r>
        <w:rPr>
          <w:rFonts w:hint="eastAsia" w:ascii="仿宋" w:hAnsi="仿宋" w:eastAsia="仿宋" w:cs="仿宋"/>
        </w:rPr>
        <w:t>：Incisive</w:t>
      </w:r>
    </w:p>
    <w:p w14:paraId="31E27F8F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三、维保服务范围</w:t>
      </w:r>
      <w:r>
        <w:rPr>
          <w:rFonts w:hint="eastAsia" w:ascii="仿宋" w:hAnsi="仿宋" w:eastAsia="仿宋" w:cs="仿宋"/>
        </w:rPr>
        <w:t>：整机保修服务（含球管，探测器及原厂后处理工作站软、硬件，不含高压注射器、稳压电源等其他第三方设备）；</w:t>
      </w:r>
    </w:p>
    <w:p w14:paraId="6EE7C57C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四、保修期限</w:t>
      </w:r>
      <w:r>
        <w:rPr>
          <w:rFonts w:hint="eastAsia" w:ascii="仿宋" w:hAnsi="仿宋" w:eastAsia="仿宋" w:cs="仿宋"/>
        </w:rPr>
        <w:t>：3年；</w:t>
      </w:r>
    </w:p>
    <w:p w14:paraId="53DC3C51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bCs/>
        </w:rPr>
        <w:t>五、服务要求</w:t>
      </w:r>
      <w:r>
        <w:rPr>
          <w:rFonts w:hint="eastAsia" w:ascii="仿宋" w:hAnsi="仿宋" w:eastAsia="仿宋" w:cs="仿宋"/>
        </w:rPr>
        <w:t>：</w:t>
      </w:r>
    </w:p>
    <w:p w14:paraId="15ED64DD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★1、保证球管供应服务：提供原厂全新球管（球管型号：vMRC performance），进口报关单，提供其相关的海关商检及报关手续。</w:t>
      </w:r>
      <w:r>
        <w:rPr>
          <w:rFonts w:hint="eastAsia" w:ascii="仿宋" w:hAnsi="仿宋" w:eastAsia="仿宋" w:cs="仿宋"/>
          <w:highlight w:val="none"/>
          <w:lang w:val="en-US" w:eastAsia="zh-CN"/>
        </w:rPr>
        <w:t>球管更换时必须同时更换配套的全新高压电缆，服务期内至少更换一支原厂全新球管；</w:t>
      </w:r>
    </w:p>
    <w:p w14:paraId="024579AD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2、服务期内需提供全天24小时技术电话支持（含周末）；</w:t>
      </w:r>
    </w:p>
    <w:p w14:paraId="27A45C6E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3、响应时间：接到报修电话1小时内提供电话支持，若远程无法解决，须在24小时内到达现场进行维修，排除故障；</w:t>
      </w:r>
    </w:p>
    <w:p w14:paraId="7A0ABD87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4、开机率要求：≥95%，以365天计算，即每年因设备故障原因造成的停机不超过18个日历日，如未达到，需通过1：5延长服务期补足，即以停机天数的5倍天数补足；</w:t>
      </w:r>
    </w:p>
    <w:p w14:paraId="73867C64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5、专职工程师：≥2名，提供近6个月的社保证明和培训证明文件；</w:t>
      </w:r>
    </w:p>
    <w:p w14:paraId="2C164169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</w:rPr>
        <w:t>6、备件</w:t>
      </w:r>
      <w:r>
        <w:rPr>
          <w:rFonts w:hint="eastAsia" w:ascii="仿宋" w:hAnsi="仿宋" w:eastAsia="仿宋" w:cs="仿宋"/>
          <w:highlight w:val="none"/>
        </w:rPr>
        <w:t>库：在省内或国内设有专业的备件库，并提供证明材料；</w:t>
      </w:r>
    </w:p>
    <w:p w14:paraId="7504EB51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★7、零备件供应：更换的零部件为原厂</w:t>
      </w:r>
      <w:r>
        <w:rPr>
          <w:rFonts w:hint="eastAsia" w:ascii="仿宋" w:hAnsi="仿宋" w:eastAsia="仿宋" w:cs="仿宋"/>
          <w:highlight w:val="none"/>
          <w:lang w:val="en-US" w:eastAsia="zh-CN"/>
        </w:rPr>
        <w:t>全新</w:t>
      </w:r>
      <w:r>
        <w:rPr>
          <w:rFonts w:hint="eastAsia" w:ascii="仿宋" w:hAnsi="仿宋" w:eastAsia="仿宋" w:cs="仿宋"/>
          <w:highlight w:val="none"/>
        </w:rPr>
        <w:t>备件，维修后的技术参数需达到原厂技术要求</w:t>
      </w:r>
      <w:r>
        <w:rPr>
          <w:rFonts w:hint="eastAsia" w:ascii="仿宋" w:hAnsi="仿宋" w:eastAsia="仿宋" w:cs="仿宋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highlight w:val="none"/>
          <w:lang w:val="en-US" w:eastAsia="zh-CN"/>
        </w:rPr>
        <w:t>提供承诺书</w:t>
      </w:r>
      <w:r>
        <w:rPr>
          <w:rFonts w:hint="eastAsia" w:ascii="仿宋" w:hAnsi="仿宋" w:eastAsia="仿宋" w:cs="仿宋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highlight w:val="none"/>
        </w:rPr>
        <w:t>；</w:t>
      </w:r>
    </w:p>
    <w:p w14:paraId="25824364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highlight w:val="none"/>
        </w:rPr>
        <w:t>8、一年内至少提供每季度一次，共至少4</w:t>
      </w:r>
      <w:r>
        <w:rPr>
          <w:rFonts w:hint="eastAsia" w:ascii="仿宋" w:hAnsi="仿宋" w:eastAsia="仿宋" w:cs="仿宋"/>
        </w:rPr>
        <w:t>次定期维护，每次维护保养完成后，3个工作日内须向采购人提供书面维护保养报告；</w:t>
      </w:r>
    </w:p>
    <w:p w14:paraId="1DDF084B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9、服务期内，若维修更换配件时引发CT机其他新故障时，由投标人自行解决故障及配件，费用由</w:t>
      </w:r>
      <w:r>
        <w:rPr>
          <w:rFonts w:hint="eastAsia" w:ascii="仿宋" w:hAnsi="仿宋" w:eastAsia="仿宋" w:cs="仿宋"/>
          <w:lang w:val="en-US" w:eastAsia="zh-CN"/>
        </w:rPr>
        <w:t>投标人</w:t>
      </w:r>
      <w:r>
        <w:rPr>
          <w:rFonts w:hint="eastAsia" w:ascii="仿宋" w:hAnsi="仿宋" w:eastAsia="仿宋" w:cs="仿宋"/>
        </w:rPr>
        <w:t>承担；</w:t>
      </w:r>
    </w:p>
    <w:p w14:paraId="6E882728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eastAsia="仿宋" w:cs="仿宋"/>
          <w:lang w:val="en-US" w:eastAsia="zh-CN"/>
        </w:rPr>
        <w:t>0</w:t>
      </w:r>
      <w:r>
        <w:rPr>
          <w:rFonts w:hint="eastAsia" w:ascii="仿宋" w:hAnsi="仿宋" w:eastAsia="仿宋" w:cs="仿宋"/>
        </w:rPr>
        <w:t>、在保修期内负责向招标人提供4人次临床应用交流和工程师维修胜任力培训。</w:t>
      </w:r>
    </w:p>
    <w:p w14:paraId="0ED5005B"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、保修期内负责向招标人提供一次移机服务，按照招标人要求将该设备搬迁到指定地点，并恢复原有功能，费用由服务方承担。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503B5"/>
    <w:rsid w:val="4635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2026-04-22T09:18:00Z</dcterms:created>
  <dc:creator>叶子</dc:creator>
  <cp:lastModifiedBy>叶子</cp:lastModifiedBy>
  <dcterms:modified xsi:type="dcterms:W3CDTF">2026-04-22T09:19:07Z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3660AD0BC8CD4D9FA19979E1AB0F1885_11</vt:lpwstr>
  </property>
  <property fmtid="{D5CDD505-2E9C-101B-9397-08002B2CF9AE}" pid="4" name="KSOTemplateDocerSaveRecord">
    <vt:lpwstr>eyJoZGlkIjoiZjE1YjQ4NWY2MWE2Y2ZiNzE4NTU1MjQ3YTY1ZWQwZjAiLCJ1c2VySWQiOiIzMjkyNDM1OTcifQ==</vt:lpwstr>
  </property>
</Properties>
</file>