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E9C5" w14:textId="77777777" w:rsidR="001A36C7" w:rsidRDefault="00394BE1">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w:t>
      </w:r>
      <w:bookmarkStart w:id="0" w:name="OLE_LINK1"/>
      <w:r>
        <w:rPr>
          <w:rFonts w:ascii="方正小标宋简体" w:eastAsia="方正小标宋简体" w:hAnsi="方正小标宋简体" w:cs="方正小标宋简体" w:hint="eastAsia"/>
          <w:sz w:val="44"/>
          <w:szCs w:val="44"/>
        </w:rPr>
        <w:t>2026年残疾人托养服务采购的参数</w:t>
      </w:r>
      <w:bookmarkEnd w:id="0"/>
    </w:p>
    <w:p w14:paraId="3512976B" w14:textId="77777777" w:rsidR="001A36C7" w:rsidRDefault="001A36C7">
      <w:pPr>
        <w:spacing w:line="560" w:lineRule="exact"/>
        <w:ind w:firstLineChars="200" w:firstLine="640"/>
        <w:rPr>
          <w:rFonts w:ascii="仿宋_GB2312" w:eastAsia="仿宋_GB2312" w:hAnsi="仿宋_GB2312" w:cs="仿宋_GB2312" w:hint="eastAsia"/>
          <w:sz w:val="32"/>
          <w:szCs w:val="32"/>
        </w:rPr>
      </w:pPr>
    </w:p>
    <w:p w14:paraId="3913FA63" w14:textId="77777777" w:rsidR="001A36C7" w:rsidRDefault="00394BE1">
      <w:pPr>
        <w:spacing w:line="560" w:lineRule="exact"/>
        <w:ind w:firstLineChars="200" w:firstLine="640"/>
        <w:rPr>
          <w:rFonts w:ascii="仿宋_GB2312" w:eastAsia="仿宋_GB2312" w:hAnsi="仿宋_GB2312" w:cs="仿宋_GB2312" w:hint="eastAsia"/>
          <w:sz w:val="32"/>
          <w:szCs w:val="32"/>
        </w:rPr>
      </w:pPr>
      <w:bookmarkStart w:id="1" w:name="OLE_LINK2"/>
      <w:r>
        <w:rPr>
          <w:rFonts w:ascii="仿宋_GB2312" w:eastAsia="仿宋_GB2312" w:hAnsi="仿宋_GB2312" w:cs="仿宋_GB2312" w:hint="eastAsia"/>
          <w:sz w:val="32"/>
          <w:szCs w:val="32"/>
        </w:rPr>
        <w:t>本项目依据《西安市残疾人联合会 西安市财政局 &lt;关于印发《西安市残疾人托养服务工作实施细则&gt;的通知》（市残联发〔2024〕114号）要求，为高新区为16-59周岁符合条件的智力、稳定期精神、重度肢体及相关多重残疾人（特困救助供养者除外）提供托养服务。项目共分为三个标段。</w:t>
      </w:r>
    </w:p>
    <w:p w14:paraId="1118D68B" w14:textId="77777777" w:rsidR="001A36C7" w:rsidRDefault="00394BE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一标段：集中托养服务，预计金额72万元，按照实际服务据实结算。达到效果：对辖区内符合寄宿制集中托养服务条件并接受服务的残疾人，采用24小时寄宿制集中居住和照料模式，为日常饮食起居需要专人护理而家庭护理有困难的智力、精神和重度肢体及多重残疾人提供专业化长期生活照料和日常护理等服务。</w:t>
      </w:r>
    </w:p>
    <w:p w14:paraId="03A79CAB" w14:textId="77777777" w:rsidR="001A36C7" w:rsidRDefault="00394BE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标段：日间照料服务，预计金额32万元，按实际服务据实结算。达到效果：依据采用就近就便日托照料模式，为家庭日间无法照料的残疾人提供生活照料、康复训练、特殊教育、技能训练、庇护性就业和心理辅导等服务。</w:t>
      </w:r>
    </w:p>
    <w:bookmarkEnd w:id="1"/>
    <w:p w14:paraId="4846DB25" w14:textId="3A34AB61" w:rsidR="001A36C7" w:rsidRDefault="00394BE1">
      <w:pPr>
        <w:wordWrap w:val="0"/>
        <w:spacing w:line="560" w:lineRule="exact"/>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sectPr w:rsidR="001A36C7">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D7A5" w14:textId="77777777" w:rsidR="00834D91" w:rsidRDefault="00834D91" w:rsidP="009833B1">
      <w:r>
        <w:separator/>
      </w:r>
    </w:p>
  </w:endnote>
  <w:endnote w:type="continuationSeparator" w:id="0">
    <w:p w14:paraId="3286C970" w14:textId="77777777" w:rsidR="00834D91" w:rsidRDefault="00834D91" w:rsidP="0098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2FCA" w14:textId="77777777" w:rsidR="00834D91" w:rsidRDefault="00834D91" w:rsidP="009833B1">
      <w:r>
        <w:separator/>
      </w:r>
    </w:p>
  </w:footnote>
  <w:footnote w:type="continuationSeparator" w:id="0">
    <w:p w14:paraId="080D6874" w14:textId="77777777" w:rsidR="00834D91" w:rsidRDefault="00834D91" w:rsidP="00983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F07203"/>
    <w:rsid w:val="001A36C7"/>
    <w:rsid w:val="001A5486"/>
    <w:rsid w:val="001B2BB5"/>
    <w:rsid w:val="00394BE1"/>
    <w:rsid w:val="00834D91"/>
    <w:rsid w:val="008B442A"/>
    <w:rsid w:val="009833B1"/>
    <w:rsid w:val="00CF3969"/>
    <w:rsid w:val="161F42DB"/>
    <w:rsid w:val="322A45F1"/>
    <w:rsid w:val="33F07203"/>
    <w:rsid w:val="4F25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8E417"/>
  <w15:docId w15:val="{85A32FC5-1B1B-4CB2-813D-A01497B5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360" w:lineRule="auto"/>
      <w:jc w:val="center"/>
      <w:outlineLvl w:val="0"/>
    </w:pPr>
    <w:rPr>
      <w:rFonts w:ascii="Times New Roman" w:eastAsia="黑体" w:hAnsi="Times New Roman"/>
      <w:b/>
      <w:kern w:val="44"/>
      <w:sz w:val="44"/>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833B1"/>
    <w:pPr>
      <w:tabs>
        <w:tab w:val="center" w:pos="4153"/>
        <w:tab w:val="right" w:pos="8306"/>
      </w:tabs>
      <w:snapToGrid w:val="0"/>
      <w:jc w:val="center"/>
    </w:pPr>
    <w:rPr>
      <w:sz w:val="18"/>
      <w:szCs w:val="18"/>
    </w:rPr>
  </w:style>
  <w:style w:type="character" w:customStyle="1" w:styleId="a4">
    <w:name w:val="页眉 字符"/>
    <w:basedOn w:val="a0"/>
    <w:link w:val="a3"/>
    <w:rsid w:val="009833B1"/>
    <w:rPr>
      <w:rFonts w:asciiTheme="minorHAnsi" w:eastAsiaTheme="minorEastAsia" w:hAnsiTheme="minorHAnsi" w:cstheme="minorBidi"/>
      <w:kern w:val="2"/>
      <w:sz w:val="18"/>
      <w:szCs w:val="18"/>
    </w:rPr>
  </w:style>
  <w:style w:type="paragraph" w:styleId="a5">
    <w:name w:val="footer"/>
    <w:basedOn w:val="a"/>
    <w:link w:val="a6"/>
    <w:rsid w:val="009833B1"/>
    <w:pPr>
      <w:tabs>
        <w:tab w:val="center" w:pos="4153"/>
        <w:tab w:val="right" w:pos="8306"/>
      </w:tabs>
      <w:snapToGrid w:val="0"/>
      <w:jc w:val="left"/>
    </w:pPr>
    <w:rPr>
      <w:sz w:val="18"/>
      <w:szCs w:val="18"/>
    </w:rPr>
  </w:style>
  <w:style w:type="character" w:customStyle="1" w:styleId="a6">
    <w:name w:val="页脚 字符"/>
    <w:basedOn w:val="a0"/>
    <w:link w:val="a5"/>
    <w:rsid w:val="009833B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60</Words>
  <Characters>344</Characters>
  <Application>Microsoft Office Word</Application>
  <DocSecurity>0</DocSecurity>
  <Lines>2</Lines>
  <Paragraphs>1</Paragraphs>
  <ScaleCrop>false</ScaleCrop>
  <Company>P R C</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侯昊轩</dc:creator>
  <cp:lastModifiedBy>承国 孙</cp:lastModifiedBy>
  <cp:revision>3</cp:revision>
  <dcterms:created xsi:type="dcterms:W3CDTF">2026-03-17T09:40:00Z</dcterms:created>
  <dcterms:modified xsi:type="dcterms:W3CDTF">2026-04-22T09:59:00Z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08737E93B00F44CB9A817BA0F14292C4_11</vt:lpwstr>
  </property>
  <property fmtid="{D5CDD505-2E9C-101B-9397-08002B2CF9AE}" pid="4" name="KSOTemplateDocerSaveRecord">
    <vt:lpwstr>eyJoZGlkIjoiZTg0ODY4ODE5ZDcwMzc0OTgyNzI0YTk4ZjljNWRhZjkiLCJ1c2VySWQiOiIyNDM1OTc4MTAifQ==</vt:lpwstr>
  </property>
</Properties>
</file>