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9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19FAD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高坝店镇镇区市政基础配套设施修缮维护项目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西安市雁塔区西部国际广场B座28层2803室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2026年05月08日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14:paraId="47619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490687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项目编号：HZGH-2026-030</w:t>
      </w:r>
    </w:p>
    <w:p w14:paraId="7F38FC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项目名称：高坝店镇镇区市政基础配套设施修缮维护项目</w:t>
      </w:r>
    </w:p>
    <w:p w14:paraId="38D12E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799A12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预算金额：1,004,030.22元</w:t>
      </w:r>
    </w:p>
    <w:p w14:paraId="49344F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53ED0F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合同包1(高坝店镇镇区市政基础配套设施修缮维护项目):</w:t>
      </w:r>
    </w:p>
    <w:p w14:paraId="1E525F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合同包预算金额：1,004,030.22元</w:t>
      </w:r>
    </w:p>
    <w:p w14:paraId="1E2512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合同包最高限价：1,004,030.22元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2563"/>
        <w:gridCol w:w="2563"/>
        <w:gridCol w:w="860"/>
        <w:gridCol w:w="1721"/>
        <w:gridCol w:w="1501"/>
      </w:tblGrid>
      <w:tr w14:paraId="38BED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21DE4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FEA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A593E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3D26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8B4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5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CE35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7A9EA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1BD44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488E8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其他市政公用设施施工</w:t>
            </w:r>
          </w:p>
        </w:tc>
        <w:tc>
          <w:tcPr>
            <w:tcW w:w="1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C531E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市政设施提升</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34648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D7F0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5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E909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1,004,030.22</w:t>
            </w:r>
          </w:p>
        </w:tc>
      </w:tr>
    </w:tbl>
    <w:p w14:paraId="0F9AC1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58385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合同履行期限：自合同签订之日起40个日历日内施工完毕</w:t>
      </w:r>
    </w:p>
    <w:p w14:paraId="7D523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46E65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59A0E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47ACC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合同包1(高坝店镇镇区市政基础配套设施修缮维护项目)落实政府采购政策需满足的资格要求如下:</w:t>
      </w:r>
    </w:p>
    <w:p w14:paraId="1FD307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本项目专门面向小微企业采购；须符合《政府采购促进中小企业发展管理办法》（财库〔2020〕46号）规定的小微企业参加。</w:t>
      </w:r>
    </w:p>
    <w:p w14:paraId="27A95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CBCD5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合同包1(高坝店镇镇区市政基础配套设施修缮维护项目)特定资格要求如下:</w:t>
      </w:r>
    </w:p>
    <w:p w14:paraId="54C339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（1）法定代表人或负责人参与磋商时需提供法定代表人或负责人资格证明书（附法定代表人或负责人身份证复印件）；（法定代表人或负责人须提供身份证原件，身份证原件可由本人持有）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（2）被授权人参与磋商时需提供法定代表人或负责人授权委托书（附法定代表人或负责人及被授权人身份证复印件）；（被授权人须提供身份证原件，身份证原件可由本人持有）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（3）供应商须具备市政公用工程施工总承包三级及以上资质，且具有有效的安全生产许可证；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（4）拟派项目经理具有市政公用工程专业二级及以上注册建造师证书及有效的安全生产考核合格证（B证），且无在建项目（提供无在建承诺）；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（5）磋商保证金交纳凭证或担保函；（保证金交纳凭证复印件或担保函复印件加盖公章）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（8）本项目不接受联合体磋商。（提供书面承诺函，格式自拟加盖供应商公章）</w:t>
      </w:r>
    </w:p>
    <w:p w14:paraId="1116F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32BC6D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2026年04月23日 至 2026年04月30日 ，每天上午 09:00:00 至 12:00:00 ，下午 14:00:00 至 17:00:00 （北京时间）</w:t>
      </w:r>
    </w:p>
    <w:p w14:paraId="197637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西安市雁塔区西部国际广场B座28层2803室</w:t>
      </w:r>
    </w:p>
    <w:p w14:paraId="2931CB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14:paraId="210BFD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500元</w:t>
      </w:r>
    </w:p>
    <w:p w14:paraId="5B50D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3BEE90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2026年05月08日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14:paraId="701259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西安市雁塔区西部国际广场B座28层会议室F</w:t>
      </w:r>
    </w:p>
    <w:p w14:paraId="11C31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00511A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2026年05月08日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14:paraId="5B1707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西安市雁塔区西部国际广场B座28层会议室F</w:t>
      </w:r>
    </w:p>
    <w:p w14:paraId="72C1B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2B2229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14:paraId="33AAE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7A23C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1、落实的政府采购政策：</w:t>
      </w:r>
    </w:p>
    <w:p w14:paraId="2C4637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5157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（2）《陕西省财政厅关于加快推进我省中小企业政府采购信用融资工作的通知》（陕财办采〔2020〕15号）、陕西省财政厅关于印发《陕西省中小企业政府采购信用融资办法》(陕财办采[2018]23号)；</w:t>
      </w:r>
    </w:p>
    <w:p w14:paraId="108DF2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09FE09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（4）《陕西省财政厅关于进一步加大政府采购支持中小企业力度的通知》（陕财办采〔2022〕5号）、《陕西省财政厅关于落实政府采购支持中小企业政策有关事项的通知》（陕财办采函〔2022〕10号）</w:t>
      </w:r>
    </w:p>
    <w:p w14:paraId="55C8E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54BE3E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（6）《关于进一步加强政府绿色采购有关问题的通知》（陕财办采〔2021〕29号）；</w:t>
      </w:r>
    </w:p>
    <w:p w14:paraId="5D079D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shd w:val="clear" w:fill="FFFFFF"/>
        </w:rPr>
        <w:t>（7）如有最新颁布的政府采购政策，按最新的文件执行。</w:t>
      </w:r>
    </w:p>
    <w:p w14:paraId="2979D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2、获取磋商文件时（9：00—12：00，14：00--17：00（节假日除外））请携带有效的单位介绍信及被介绍人身份证复印件，加盖供应商公章（鲜章）,可自带 U 盘拷贝电子文件（本项目仅支持现场报名，现金获取，谢绝邮寄）。</w:t>
      </w:r>
    </w:p>
    <w:p w14:paraId="5D4B2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551AE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5ACAC6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山阳县高坝店镇人民政府（本级）</w:t>
      </w:r>
    </w:p>
    <w:p w14:paraId="77C2D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陕西省山阳县高坝店镇高坝街社区上河组</w:t>
      </w:r>
    </w:p>
    <w:p w14:paraId="560591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val="en-US" w:eastAsia="zh-CN"/>
        </w:rPr>
        <w:t>0914-8861331</w:t>
      </w:r>
      <w:bookmarkStart w:id="0" w:name="_GoBack"/>
      <w:bookmarkEnd w:id="0"/>
    </w:p>
    <w:p w14:paraId="08604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25E63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华招广和项目管理有限公司</w:t>
      </w:r>
    </w:p>
    <w:p w14:paraId="782CC7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西安市雁塔区西部国际广场B座28层2803室</w:t>
      </w:r>
    </w:p>
    <w:p w14:paraId="1496C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029-87592321</w:t>
      </w:r>
    </w:p>
    <w:p w14:paraId="4B1F4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59522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秦工</w:t>
      </w:r>
    </w:p>
    <w:p w14:paraId="2870E4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029-87592321</w:t>
      </w:r>
    </w:p>
    <w:p w14:paraId="507BBF40"/>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32303"/>
    <w:rsid w:val="0A532303"/>
    <w:rsid w:val="118B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2210</Words>
  <Characters>2511</Characters>
  <Lines>0</Lines>
  <Paragraphs>0</Paragraphs>
  <TotalTime>0</TotalTime>
  <ScaleCrop>false</ScaleCrop>
  <LinksUpToDate>false</LinksUpToDate>
  <CharactersWithSpaces>2540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2026-04-23T08:07:00Z</dcterms:created>
  <dc:creator>QinL109</dc:creator>
  <cp:lastModifiedBy>QinL109</cp:lastModifiedBy>
  <dcterms:modified xsi:type="dcterms:W3CDTF">2026-04-23T08:10:16Z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A67E06775C6E470E92D4F47A6FFEAE22_11</vt:lpwstr>
  </property>
  <property fmtid="{D5CDD505-2E9C-101B-9397-08002B2CF9AE}" pid="4" name="KSOTemplateDocerSaveRecord">
    <vt:lpwstr>eyJoZGlkIjoiMmVkZDQxYmU0OGEwZjdlMjg4N2VlMjg0MjRmOTM4YzUiLCJ1c2VySWQiOiI1Njc3MDgxNTgifQ==</vt:lpwstr>
  </property>
</Properties>
</file>