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E93F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陕西省道路运输事业发展中心业务宣传视频制作项目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1、功能要求：业务宣传视频制作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</w:p>
    <w:p w14:paraId="23EB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1年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、服务地点：陕西省道路运输事业发展中心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</w:t>
      </w: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</w:t>
      </w:r>
      <w:r>
        <w:rPr>
          <w:rFonts w:hint="eastAsia" w:ascii="仿宋" w:hAnsi="仿宋" w:eastAsia="仿宋" w:cs="宋体"/>
          <w:sz w:val="36"/>
          <w:szCs w:val="36"/>
        </w:rPr>
        <w:t>业务宣传视频制作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/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D181816"/>
    <w:rsid w:val="2EAB2F5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54C41E8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2026-04-29T09:29:49Z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