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518CE440">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2F34411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为加强分局辅警管理，落实好从优待警相关要求，拟对辅警人员体检进行采购。预计参加体检人数为1300人，具体体检人数以最终参加体检人数为准。</w:t>
      </w:r>
    </w:p>
    <w:p w14:paraId="079D9B8D">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二、总体要求</w:t>
      </w:r>
      <w:r>
        <w:rPr>
          <w:rFonts w:hint="eastAsia" w:ascii="仿宋_GB2312" w:hAnsi="仿宋_GB2312" w:eastAsia="仿宋_GB2312" w:cs="仿宋_GB2312"/>
          <w:sz w:val="28"/>
          <w:szCs w:val="28"/>
          <w:lang w:val="en-US" w:eastAsia="zh-CN"/>
        </w:rPr>
        <w:t xml:space="preserve"> </w:t>
      </w:r>
    </w:p>
    <w:p w14:paraId="698BF564">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供应商有开展体检服务的场所、设备，并有能力按照采购人的要求完成本次体检服务。违反对应要求的，应承担相应的损失。 </w:t>
      </w:r>
    </w:p>
    <w:p w14:paraId="02BA1C53">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（一）基本要求</w:t>
      </w:r>
      <w:r>
        <w:rPr>
          <w:rFonts w:hint="eastAsia" w:ascii="仿宋_GB2312" w:hAnsi="仿宋_GB2312" w:eastAsia="仿宋_GB2312" w:cs="仿宋_GB2312"/>
          <w:sz w:val="28"/>
          <w:szCs w:val="28"/>
          <w:lang w:val="en-US" w:eastAsia="zh-CN"/>
        </w:rPr>
        <w:t xml:space="preserve"> </w:t>
      </w:r>
      <w:bookmarkStart w:id="0" w:name="_GoBack"/>
      <w:bookmarkEnd w:id="0"/>
    </w:p>
    <w:p w14:paraId="3A0E1DDE">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1、场所要求 </w:t>
      </w:r>
    </w:p>
    <w:p w14:paraId="3807A46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有独立的体检场所，有接待团队体检的能力。 </w:t>
      </w:r>
    </w:p>
    <w:p w14:paraId="258071DE">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2、设备要求 </w:t>
      </w:r>
    </w:p>
    <w:p w14:paraId="229471B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（1）供应商应具备能够覆盖全部体检项目和需求的各类仪器设备。</w:t>
      </w:r>
    </w:p>
    <w:p w14:paraId="326072E6">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（2）体检样本运送过程及设备要符合国家规定标准，以保证体检结果的准确性。 </w:t>
      </w:r>
    </w:p>
    <w:p w14:paraId="54015CD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（3）医疗器械、消耗品的购置和使用符合国家相关规定。</w:t>
      </w:r>
    </w:p>
    <w:p w14:paraId="309F2058">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（二）体检流程</w:t>
      </w:r>
    </w:p>
    <w:p w14:paraId="5C5DD02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1、体检开始前需确定的事项及准备工作 </w:t>
      </w:r>
    </w:p>
    <w:p w14:paraId="44D5B0F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供应商按照采购人提供的人员名单提前建立体检职工信息库并派出专门人员在采购人与供应商确定体检时间后与采购人对接体检工作。在体检场所范围内须有清晰准确的体检引导标志牌及体检导诊员。 </w:t>
      </w:r>
    </w:p>
    <w:p w14:paraId="79F377CC">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2、体检中的要求 </w:t>
      </w:r>
    </w:p>
    <w:p w14:paraId="256307D3">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（1）供应商提供包含但不限于前台专人接待、 体检人员身份登记、合理分流指导受检、现场医学健康咨询、隐私保护、现场急救等服务。 </w:t>
      </w:r>
    </w:p>
    <w:p w14:paraId="66BE1B0A">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（2）供应商根据采购人提供的体检人员名单，验证体检人员有效身份证件后方可开始体检。 </w:t>
      </w:r>
    </w:p>
    <w:p w14:paraId="76E367D4">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（3）供应商需具有数据化平台服务，体检预约、体检流程及体检报告查询方便快捷，能够为候检人提供咨询服务，体检中能够保护被检者隐 </w:t>
      </w:r>
    </w:p>
    <w:p w14:paraId="6D854A1B">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私，未获得被检者同意不得将其信息及体检相关情况泄露给第三人。 </w:t>
      </w:r>
    </w:p>
    <w:p w14:paraId="3FB8E42C">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（4）供应商反馈的个人体检结果应包括个人体检报告、异常指标汇 </w:t>
      </w:r>
    </w:p>
    <w:p w14:paraId="536D3F65">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总、化验检查结果、所查出可疑疾病的初步诊断及进一步检查、治疗、预防和日常保健的科学建议。 </w:t>
      </w:r>
    </w:p>
    <w:p w14:paraId="45591D75">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供应商负责体检秩序维护，有规范的体检服务流程、应急预案和人员引导，设有体检流程图、体检注意事项，按照要求的时间地点准时进行体检，保证体检人员及时、安全的完成体检。遇有排队人多时，供应商应及时调整医务人员工作分配，疏导拥挤队伍，避免检查人员过度拥挤、等候时间过长等情况。体检时应该注意保障采购人职工的隐私和人身及财物安全，并及时与采购人沟通情况。 </w:t>
      </w:r>
    </w:p>
    <w:p w14:paraId="4EDAF106">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（6）在体检过程中，个人完成餐前项目后，随时可以到体检中心指定地点领取一份营养早餐，供应商所提供的营养早餐需符合食品卫生安全要求。 </w:t>
      </w:r>
    </w:p>
    <w:p w14:paraId="2D57EFE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（7）影像质量管理：医学影像诊断报告符合行业规范。 </w:t>
      </w:r>
    </w:p>
    <w:p w14:paraId="60461AA0">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（8）医疗耗材 </w:t>
      </w:r>
    </w:p>
    <w:p w14:paraId="20417175">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包括采血针、手套、妇科窥器、检查垫等与被体检人有直接身体接触的医疗耗材均为一次性使用，严禁重复使用。</w:t>
      </w:r>
    </w:p>
    <w:p w14:paraId="5CC5511A">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3、体检结果的报送及检后服务 </w:t>
      </w:r>
    </w:p>
    <w:p w14:paraId="0011F5D4">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供应商在职工体检结束后5个工作日内出具检查报告并加盖供应商公章，将检验报告交给采购人指定部门；检验报告应包括每位体检人员的个人体检报告、异常指标汇总、化验检查结果、所查出可疑疾病的初步诊断及进一步检查、治疗、预防和日常保健的科学建议，对检查出严重问题人员给予单独提醒与建议服务。 </w:t>
      </w:r>
    </w:p>
    <w:p w14:paraId="5A98D825">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（2）供应商应提供体检报告咨询服务，形式为现场咨询或互联网在线咨询；对高危异常检查结果及时登记、通知，并有随访记录；提供检后疾病高风险因素筛查并反馈给采购人对接人。 </w:t>
      </w:r>
    </w:p>
    <w:p w14:paraId="7A4A427F">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（3）设有专人负责检后重大疾病筛查、重疾预警提醒并及时通知本人及采购人。 </w:t>
      </w:r>
    </w:p>
    <w:p w14:paraId="0D74BEBD">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（4）出具单位总检报告。内容包括但不限于单位职工总体健康情况，各年龄段职工多发和需重点关注疾病及相关预防、治疗方法等。 </w:t>
      </w:r>
    </w:p>
    <w:p w14:paraId="52970997">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（5）体检后，供应商选派副主任医师及以上的专家到采购人单位至少提供专场“一对一”体检报告解读等服务。</w:t>
      </w:r>
    </w:p>
    <w:p w14:paraId="4242F5F5">
      <w:pPr>
        <w:ind w:firstLine="562"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
          <w:bCs/>
          <w:sz w:val="28"/>
          <w:szCs w:val="28"/>
          <w:highlight w:val="none"/>
          <w:lang w:val="en-US" w:eastAsia="zh-CN"/>
        </w:rPr>
        <w:t>（三）体检项目</w:t>
      </w:r>
    </w:p>
    <w:tbl>
      <w:tblPr>
        <w:tblStyle w:val="3"/>
        <w:tblW w:w="868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348"/>
        <w:gridCol w:w="1429"/>
        <w:gridCol w:w="1723"/>
        <w:gridCol w:w="1723"/>
      </w:tblGrid>
      <w:tr w14:paraId="633A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15" w:type="dxa"/>
            <w:noWrap w:val="0"/>
            <w:vAlign w:val="center"/>
          </w:tcPr>
          <w:p w14:paraId="258BC237">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2348" w:type="dxa"/>
            <w:noWrap w:val="0"/>
            <w:vAlign w:val="center"/>
          </w:tcPr>
          <w:p w14:paraId="41EADE2F">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检查项目</w:t>
            </w:r>
          </w:p>
        </w:tc>
        <w:tc>
          <w:tcPr>
            <w:tcW w:w="1429" w:type="dxa"/>
            <w:noWrap w:val="0"/>
            <w:vAlign w:val="center"/>
          </w:tcPr>
          <w:p w14:paraId="3058DCBB">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男性</w:t>
            </w:r>
          </w:p>
        </w:tc>
        <w:tc>
          <w:tcPr>
            <w:tcW w:w="1723" w:type="dxa"/>
            <w:noWrap w:val="0"/>
            <w:vAlign w:val="center"/>
          </w:tcPr>
          <w:p w14:paraId="3A98FBF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已婚女性</w:t>
            </w:r>
          </w:p>
        </w:tc>
        <w:tc>
          <w:tcPr>
            <w:tcW w:w="1723" w:type="dxa"/>
            <w:noWrap w:val="0"/>
            <w:vAlign w:val="center"/>
          </w:tcPr>
          <w:p w14:paraId="030AA5C0">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未婚女性</w:t>
            </w:r>
          </w:p>
        </w:tc>
      </w:tr>
      <w:tr w14:paraId="118C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25413EE1">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348" w:type="dxa"/>
            <w:noWrap w:val="0"/>
            <w:vAlign w:val="center"/>
          </w:tcPr>
          <w:p w14:paraId="1D43184F">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一般检查</w:t>
            </w:r>
          </w:p>
        </w:tc>
        <w:tc>
          <w:tcPr>
            <w:tcW w:w="1429" w:type="dxa"/>
            <w:noWrap w:val="0"/>
            <w:vAlign w:val="center"/>
          </w:tcPr>
          <w:p w14:paraId="38AF0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82F93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CDB6D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420A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49F3839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348" w:type="dxa"/>
            <w:noWrap w:val="0"/>
            <w:vAlign w:val="center"/>
          </w:tcPr>
          <w:p w14:paraId="65698C55">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内科检查</w:t>
            </w:r>
          </w:p>
        </w:tc>
        <w:tc>
          <w:tcPr>
            <w:tcW w:w="1429" w:type="dxa"/>
            <w:noWrap w:val="0"/>
            <w:vAlign w:val="center"/>
          </w:tcPr>
          <w:p w14:paraId="029E46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C5F2D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5D646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30F0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6BE7E5D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348" w:type="dxa"/>
            <w:noWrap w:val="0"/>
            <w:vAlign w:val="center"/>
          </w:tcPr>
          <w:p w14:paraId="1DD54C51">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心电图检查</w:t>
            </w:r>
          </w:p>
        </w:tc>
        <w:tc>
          <w:tcPr>
            <w:tcW w:w="1429" w:type="dxa"/>
            <w:noWrap w:val="0"/>
            <w:vAlign w:val="center"/>
          </w:tcPr>
          <w:p w14:paraId="1533D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8D5FC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478BD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7AB8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58ABAA1D">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348" w:type="dxa"/>
            <w:noWrap w:val="0"/>
            <w:vAlign w:val="center"/>
          </w:tcPr>
          <w:p w14:paraId="7571234E">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血常规（24项）</w:t>
            </w:r>
          </w:p>
        </w:tc>
        <w:tc>
          <w:tcPr>
            <w:tcW w:w="1429" w:type="dxa"/>
            <w:noWrap w:val="0"/>
            <w:vAlign w:val="center"/>
          </w:tcPr>
          <w:p w14:paraId="33219B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EF3D7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2246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008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7864063B">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348" w:type="dxa"/>
            <w:noWrap w:val="0"/>
            <w:vAlign w:val="center"/>
          </w:tcPr>
          <w:p w14:paraId="38CB4FCC">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尿常规</w:t>
            </w:r>
          </w:p>
        </w:tc>
        <w:tc>
          <w:tcPr>
            <w:tcW w:w="1429" w:type="dxa"/>
            <w:noWrap w:val="0"/>
            <w:vAlign w:val="center"/>
          </w:tcPr>
          <w:p w14:paraId="61889B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6C1CA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B0704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3D30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15" w:type="dxa"/>
            <w:noWrap w:val="0"/>
            <w:vAlign w:val="center"/>
          </w:tcPr>
          <w:p w14:paraId="0774C098">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348" w:type="dxa"/>
            <w:noWrap w:val="0"/>
            <w:vAlign w:val="center"/>
          </w:tcPr>
          <w:p w14:paraId="0E3527E7">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肝功能四项</w:t>
            </w:r>
          </w:p>
        </w:tc>
        <w:tc>
          <w:tcPr>
            <w:tcW w:w="1429" w:type="dxa"/>
            <w:noWrap w:val="0"/>
            <w:vAlign w:val="center"/>
          </w:tcPr>
          <w:p w14:paraId="035BC7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1A7D4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EC9ED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249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2CFD0071">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348" w:type="dxa"/>
            <w:noWrap w:val="0"/>
            <w:vAlign w:val="center"/>
          </w:tcPr>
          <w:p w14:paraId="2FB603F0">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肾功能三项</w:t>
            </w:r>
          </w:p>
        </w:tc>
        <w:tc>
          <w:tcPr>
            <w:tcW w:w="1429" w:type="dxa"/>
            <w:noWrap w:val="0"/>
            <w:vAlign w:val="center"/>
          </w:tcPr>
          <w:p w14:paraId="3ACFDF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8FAE0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B03B2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57B6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6A8ABDE">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348" w:type="dxa"/>
            <w:noWrap w:val="0"/>
            <w:vAlign w:val="center"/>
          </w:tcPr>
          <w:p w14:paraId="4E773930">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血糖（空腹）</w:t>
            </w:r>
          </w:p>
        </w:tc>
        <w:tc>
          <w:tcPr>
            <w:tcW w:w="1429" w:type="dxa"/>
            <w:noWrap w:val="0"/>
            <w:vAlign w:val="center"/>
          </w:tcPr>
          <w:p w14:paraId="37EAC0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B12FD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73CE63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1219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47C51F2C">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2348" w:type="dxa"/>
            <w:noWrap w:val="0"/>
            <w:vAlign w:val="center"/>
          </w:tcPr>
          <w:p w14:paraId="0FDD9EA6">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血脂四项</w:t>
            </w:r>
          </w:p>
        </w:tc>
        <w:tc>
          <w:tcPr>
            <w:tcW w:w="1429" w:type="dxa"/>
            <w:noWrap w:val="0"/>
            <w:vAlign w:val="center"/>
          </w:tcPr>
          <w:p w14:paraId="555E56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B7A9B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84A72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43BD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9961027">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2348" w:type="dxa"/>
            <w:noWrap w:val="0"/>
            <w:vAlign w:val="center"/>
          </w:tcPr>
          <w:p w14:paraId="632F7068">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乙肝五项</w:t>
            </w:r>
          </w:p>
        </w:tc>
        <w:tc>
          <w:tcPr>
            <w:tcW w:w="1429" w:type="dxa"/>
            <w:noWrap w:val="0"/>
            <w:vAlign w:val="center"/>
          </w:tcPr>
          <w:p w14:paraId="06BF64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0B3D5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C245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638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11460BEA">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2348" w:type="dxa"/>
            <w:noWrap w:val="0"/>
            <w:vAlign w:val="center"/>
          </w:tcPr>
          <w:p w14:paraId="56A93B56">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腹部彩超</w:t>
            </w:r>
          </w:p>
        </w:tc>
        <w:tc>
          <w:tcPr>
            <w:tcW w:w="1429" w:type="dxa"/>
            <w:noWrap w:val="0"/>
            <w:vAlign w:val="center"/>
          </w:tcPr>
          <w:p w14:paraId="067F40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35819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4BF5C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6488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9C3B66F">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2348" w:type="dxa"/>
            <w:noWrap w:val="0"/>
            <w:vAlign w:val="center"/>
          </w:tcPr>
          <w:p w14:paraId="3E890857">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甲状腺彩超</w:t>
            </w:r>
          </w:p>
        </w:tc>
        <w:tc>
          <w:tcPr>
            <w:tcW w:w="1429" w:type="dxa"/>
            <w:noWrap w:val="0"/>
            <w:vAlign w:val="center"/>
          </w:tcPr>
          <w:p w14:paraId="272080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231B77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320F0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289E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66994ACB">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2348" w:type="dxa"/>
            <w:noWrap w:val="0"/>
            <w:vAlign w:val="center"/>
          </w:tcPr>
          <w:p w14:paraId="7B4E05A2">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前列腺彩超</w:t>
            </w:r>
          </w:p>
        </w:tc>
        <w:tc>
          <w:tcPr>
            <w:tcW w:w="1429" w:type="dxa"/>
            <w:noWrap w:val="0"/>
            <w:vAlign w:val="center"/>
          </w:tcPr>
          <w:p w14:paraId="0753CA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FCDA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572C7A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2ACB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5D475119">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2348" w:type="dxa"/>
            <w:noWrap w:val="0"/>
            <w:vAlign w:val="center"/>
          </w:tcPr>
          <w:p w14:paraId="1F32178B">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子宫附件彩超</w:t>
            </w:r>
          </w:p>
        </w:tc>
        <w:tc>
          <w:tcPr>
            <w:tcW w:w="1429" w:type="dxa"/>
            <w:noWrap w:val="0"/>
            <w:vAlign w:val="center"/>
          </w:tcPr>
          <w:p w14:paraId="0818F7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641315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58A3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133F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0E5885E3">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2348" w:type="dxa"/>
            <w:noWrap w:val="0"/>
            <w:vAlign w:val="center"/>
          </w:tcPr>
          <w:p w14:paraId="25FBC9A2">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乳腺彩超</w:t>
            </w:r>
          </w:p>
        </w:tc>
        <w:tc>
          <w:tcPr>
            <w:tcW w:w="1429" w:type="dxa"/>
            <w:noWrap w:val="0"/>
            <w:vAlign w:val="center"/>
          </w:tcPr>
          <w:p w14:paraId="3EBB3B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F4A72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5056E7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363C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58EC44A5">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2348" w:type="dxa"/>
            <w:noWrap w:val="0"/>
            <w:vAlign w:val="center"/>
          </w:tcPr>
          <w:p w14:paraId="51EE71A4">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妇科一般检查</w:t>
            </w:r>
          </w:p>
        </w:tc>
        <w:tc>
          <w:tcPr>
            <w:tcW w:w="1429" w:type="dxa"/>
            <w:noWrap w:val="0"/>
            <w:vAlign w:val="center"/>
          </w:tcPr>
          <w:p w14:paraId="0E8B0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DBEF3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62184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C10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4F84A0AD">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2348" w:type="dxa"/>
            <w:noWrap w:val="0"/>
            <w:vAlign w:val="center"/>
          </w:tcPr>
          <w:p w14:paraId="6E59B63A">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白带常规</w:t>
            </w:r>
          </w:p>
        </w:tc>
        <w:tc>
          <w:tcPr>
            <w:tcW w:w="1429" w:type="dxa"/>
            <w:noWrap w:val="0"/>
            <w:vAlign w:val="center"/>
          </w:tcPr>
          <w:p w14:paraId="1BD63F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8FE4E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02C7E3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7745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1B07CBC0">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2348" w:type="dxa"/>
            <w:noWrap w:val="0"/>
            <w:vAlign w:val="center"/>
          </w:tcPr>
          <w:p w14:paraId="3A600160">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宫颈涂片</w:t>
            </w:r>
          </w:p>
        </w:tc>
        <w:tc>
          <w:tcPr>
            <w:tcW w:w="1429" w:type="dxa"/>
            <w:noWrap w:val="0"/>
            <w:vAlign w:val="center"/>
          </w:tcPr>
          <w:p w14:paraId="1A0D38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4D317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C4437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0AA3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15" w:type="dxa"/>
            <w:noWrap w:val="0"/>
            <w:vAlign w:val="center"/>
          </w:tcPr>
          <w:p w14:paraId="2A520261">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2348" w:type="dxa"/>
            <w:noWrap w:val="0"/>
            <w:vAlign w:val="center"/>
          </w:tcPr>
          <w:p w14:paraId="725813AF">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胸部正位片</w:t>
            </w:r>
          </w:p>
        </w:tc>
        <w:tc>
          <w:tcPr>
            <w:tcW w:w="1429" w:type="dxa"/>
            <w:noWrap w:val="0"/>
            <w:vAlign w:val="center"/>
          </w:tcPr>
          <w:p w14:paraId="25F4DA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194226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23" w:type="dxa"/>
            <w:noWrap w:val="0"/>
            <w:vAlign w:val="center"/>
          </w:tcPr>
          <w:p w14:paraId="3D7C59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14:paraId="160A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5" w:type="dxa"/>
            <w:noWrap w:val="0"/>
            <w:vAlign w:val="center"/>
          </w:tcPr>
          <w:p w14:paraId="2B967817">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2348" w:type="dxa"/>
            <w:noWrap w:val="0"/>
            <w:vAlign w:val="center"/>
          </w:tcPr>
          <w:p w14:paraId="134BACAE">
            <w:pPr>
              <w:widowControl/>
              <w:jc w:val="center"/>
              <w:rPr>
                <w:rFonts w:hint="eastAsia" w:ascii="仿宋_GB2312" w:hAnsi="仿宋_GB2312" w:eastAsia="仿宋_GB2312" w:cs="仿宋_GB2312"/>
                <w:snapToGrid/>
                <w:color w:val="auto"/>
                <w:kern w:val="0"/>
                <w:sz w:val="28"/>
                <w:szCs w:val="28"/>
                <w:vertAlign w:val="baseline"/>
                <w:lang w:val="en-US" w:eastAsia="zh-CN"/>
              </w:rPr>
            </w:pPr>
            <w:r>
              <w:rPr>
                <w:rFonts w:hint="eastAsia" w:ascii="仿宋_GB2312" w:hAnsi="仿宋_GB2312" w:eastAsia="仿宋_GB2312" w:cs="仿宋_GB2312"/>
                <w:snapToGrid/>
                <w:color w:val="auto"/>
                <w:kern w:val="0"/>
                <w:sz w:val="28"/>
                <w:szCs w:val="28"/>
                <w:vertAlign w:val="baseline"/>
                <w:lang w:val="en-US" w:eastAsia="zh-CN"/>
              </w:rPr>
              <w:t>营养早餐</w:t>
            </w:r>
          </w:p>
        </w:tc>
        <w:tc>
          <w:tcPr>
            <w:tcW w:w="1429" w:type="dxa"/>
            <w:noWrap w:val="0"/>
            <w:vAlign w:val="center"/>
          </w:tcPr>
          <w:p w14:paraId="21F38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赠送</w:t>
            </w:r>
          </w:p>
        </w:tc>
        <w:tc>
          <w:tcPr>
            <w:tcW w:w="1723" w:type="dxa"/>
            <w:noWrap w:val="0"/>
            <w:vAlign w:val="center"/>
          </w:tcPr>
          <w:p w14:paraId="1161FB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赠送</w:t>
            </w:r>
          </w:p>
        </w:tc>
        <w:tc>
          <w:tcPr>
            <w:tcW w:w="1723" w:type="dxa"/>
            <w:noWrap w:val="0"/>
            <w:vAlign w:val="center"/>
          </w:tcPr>
          <w:p w14:paraId="76BBC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赠送</w:t>
            </w:r>
          </w:p>
        </w:tc>
      </w:tr>
    </w:tbl>
    <w:p w14:paraId="2660EE79">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（四）检查要求</w:t>
      </w:r>
    </w:p>
    <w:tbl>
      <w:tblPr>
        <w:tblStyle w:val="2"/>
        <w:tblW w:w="8775" w:type="dxa"/>
        <w:tblInd w:w="0" w:type="dxa"/>
        <w:tblLayout w:type="fixed"/>
        <w:tblCellMar>
          <w:top w:w="0" w:type="dxa"/>
          <w:left w:w="108" w:type="dxa"/>
          <w:bottom w:w="0" w:type="dxa"/>
          <w:right w:w="108" w:type="dxa"/>
        </w:tblCellMar>
      </w:tblPr>
      <w:tblGrid>
        <w:gridCol w:w="760"/>
        <w:gridCol w:w="1600"/>
        <w:gridCol w:w="6415"/>
      </w:tblGrid>
      <w:tr w14:paraId="6838B96A">
        <w:tblPrEx>
          <w:tblCellMar>
            <w:top w:w="0" w:type="dxa"/>
            <w:left w:w="108" w:type="dxa"/>
            <w:bottom w:w="0" w:type="dxa"/>
            <w:right w:w="108" w:type="dxa"/>
          </w:tblCellMar>
        </w:tblPrEx>
        <w:trPr>
          <w:trHeight w:val="576" w:hRule="atLeast"/>
        </w:trPr>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14:paraId="7C20BF23">
            <w:pPr>
              <w:widowControl/>
              <w:jc w:val="center"/>
              <w:rPr>
                <w:rFonts w:ascii="仿宋" w:hAnsi="仿宋" w:eastAsia="仿宋" w:cs="宋体"/>
                <w:b/>
                <w:bCs/>
                <w:kern w:val="0"/>
                <w:sz w:val="24"/>
              </w:rPr>
            </w:pPr>
            <w:r>
              <w:rPr>
                <w:rFonts w:hint="eastAsia" w:ascii="仿宋" w:hAnsi="仿宋" w:eastAsia="仿宋" w:cs="宋体"/>
                <w:b/>
                <w:bCs/>
                <w:kern w:val="0"/>
                <w:sz w:val="24"/>
                <w:lang w:eastAsia="zh-Hans"/>
              </w:rPr>
              <w:t>序号</w:t>
            </w:r>
          </w:p>
        </w:tc>
        <w:tc>
          <w:tcPr>
            <w:tcW w:w="1600" w:type="dxa"/>
            <w:tcBorders>
              <w:top w:val="single" w:color="auto" w:sz="4" w:space="0"/>
              <w:left w:val="nil"/>
              <w:bottom w:val="single" w:color="auto" w:sz="4" w:space="0"/>
              <w:right w:val="single" w:color="auto" w:sz="4" w:space="0"/>
            </w:tcBorders>
            <w:shd w:val="clear" w:color="000000" w:fill="FFFFFF"/>
            <w:vAlign w:val="center"/>
          </w:tcPr>
          <w:p w14:paraId="67F90340">
            <w:pPr>
              <w:widowControl/>
              <w:jc w:val="center"/>
              <w:rPr>
                <w:rFonts w:hint="eastAsia" w:ascii="仿宋" w:hAnsi="仿宋" w:eastAsia="仿宋" w:cs="宋体"/>
                <w:b/>
                <w:bCs/>
                <w:kern w:val="0"/>
                <w:sz w:val="24"/>
              </w:rPr>
            </w:pPr>
            <w:r>
              <w:rPr>
                <w:rFonts w:hint="eastAsia" w:ascii="仿宋" w:hAnsi="仿宋" w:eastAsia="仿宋" w:cs="宋体"/>
                <w:b/>
                <w:bCs/>
                <w:kern w:val="0"/>
                <w:sz w:val="24"/>
                <w:lang w:eastAsia="zh-Hans"/>
              </w:rPr>
              <w:t>检查项目</w:t>
            </w:r>
          </w:p>
        </w:tc>
        <w:tc>
          <w:tcPr>
            <w:tcW w:w="6415" w:type="dxa"/>
            <w:tcBorders>
              <w:top w:val="single" w:color="auto" w:sz="4" w:space="0"/>
              <w:left w:val="nil"/>
              <w:bottom w:val="single" w:color="auto" w:sz="4" w:space="0"/>
              <w:right w:val="single" w:color="auto" w:sz="4" w:space="0"/>
            </w:tcBorders>
            <w:shd w:val="clear" w:color="000000" w:fill="FFFFFF"/>
            <w:vAlign w:val="center"/>
          </w:tcPr>
          <w:p w14:paraId="43A1CC38">
            <w:pPr>
              <w:widowControl/>
              <w:jc w:val="center"/>
              <w:rPr>
                <w:rFonts w:hint="eastAsia" w:ascii="仿宋" w:hAnsi="仿宋" w:eastAsia="仿宋" w:cs="宋体"/>
                <w:b/>
                <w:bCs/>
                <w:kern w:val="0"/>
                <w:sz w:val="24"/>
              </w:rPr>
            </w:pPr>
            <w:r>
              <w:rPr>
                <w:rFonts w:hint="eastAsia" w:ascii="仿宋" w:hAnsi="仿宋" w:eastAsia="仿宋" w:cs="宋体"/>
                <w:b/>
                <w:bCs/>
                <w:kern w:val="0"/>
                <w:sz w:val="24"/>
                <w:lang w:eastAsia="zh-Hans"/>
              </w:rPr>
              <w:t>检查标准</w:t>
            </w:r>
          </w:p>
        </w:tc>
      </w:tr>
      <w:tr w14:paraId="118E7AE5">
        <w:tblPrEx>
          <w:tblCellMar>
            <w:top w:w="0" w:type="dxa"/>
            <w:left w:w="108" w:type="dxa"/>
            <w:bottom w:w="0" w:type="dxa"/>
            <w:right w:w="108" w:type="dxa"/>
          </w:tblCellMar>
        </w:tblPrEx>
        <w:trPr>
          <w:trHeight w:val="1113"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6791726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600" w:type="dxa"/>
            <w:tcBorders>
              <w:top w:val="nil"/>
              <w:left w:val="nil"/>
              <w:bottom w:val="single" w:color="auto" w:sz="4" w:space="0"/>
              <w:right w:val="single" w:color="auto" w:sz="4" w:space="0"/>
            </w:tcBorders>
            <w:shd w:val="clear" w:color="000000" w:fill="FFFFFF"/>
            <w:vAlign w:val="center"/>
          </w:tcPr>
          <w:p w14:paraId="437FE8D1">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一般检查</w:t>
            </w:r>
          </w:p>
        </w:tc>
        <w:tc>
          <w:tcPr>
            <w:tcW w:w="6415" w:type="dxa"/>
            <w:tcBorders>
              <w:top w:val="nil"/>
              <w:left w:val="nil"/>
              <w:bottom w:val="single" w:color="auto" w:sz="4" w:space="0"/>
              <w:right w:val="single" w:color="auto" w:sz="4" w:space="0"/>
            </w:tcBorders>
            <w:shd w:val="clear" w:color="000000" w:fill="FFFFFF"/>
            <w:vAlign w:val="center"/>
          </w:tcPr>
          <w:p w14:paraId="0064BDDD">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测量身高、血压、体重、体质指数。用于了解血压、体重超重、肥胖、消瘦程度，为相关科室的检查诊断提供重要的依据</w:t>
            </w:r>
          </w:p>
        </w:tc>
      </w:tr>
      <w:tr w14:paraId="48B3E865">
        <w:tblPrEx>
          <w:tblCellMar>
            <w:top w:w="0" w:type="dxa"/>
            <w:left w:w="108" w:type="dxa"/>
            <w:bottom w:w="0" w:type="dxa"/>
            <w:right w:w="108" w:type="dxa"/>
          </w:tblCellMar>
        </w:tblPrEx>
        <w:trPr>
          <w:trHeight w:val="1741"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01EB12C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1600" w:type="dxa"/>
            <w:tcBorders>
              <w:top w:val="nil"/>
              <w:left w:val="nil"/>
              <w:bottom w:val="single" w:color="auto" w:sz="4" w:space="0"/>
              <w:right w:val="single" w:color="auto" w:sz="4" w:space="0"/>
            </w:tcBorders>
            <w:shd w:val="clear" w:color="000000" w:fill="FFFFFF"/>
            <w:vAlign w:val="center"/>
          </w:tcPr>
          <w:p w14:paraId="5FAFEF5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内科检查</w:t>
            </w:r>
          </w:p>
        </w:tc>
        <w:tc>
          <w:tcPr>
            <w:tcW w:w="6415" w:type="dxa"/>
            <w:tcBorders>
              <w:top w:val="nil"/>
              <w:left w:val="nil"/>
              <w:bottom w:val="single" w:color="auto" w:sz="4" w:space="0"/>
              <w:right w:val="single" w:color="auto" w:sz="4" w:space="0"/>
            </w:tcBorders>
            <w:shd w:val="clear" w:color="000000" w:fill="FFFFFF"/>
            <w:vAlign w:val="center"/>
          </w:tcPr>
          <w:p w14:paraId="1BD724E4">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rPr>
              <w:t>个人史、家族史、既往史、心（心率、心律、心音、心界）、肺、腹部（肝、胆、胰、脾、肾）、神经系统、腹部。通过医师对人体视、触、叩、听等物理方法检查，了解心脏、肺部、肝脾、腹部、神经反射等是否正常，对内科许多疾病和体征有初步筛查和诊断作用</w:t>
            </w:r>
          </w:p>
        </w:tc>
      </w:tr>
      <w:tr w14:paraId="3D857C84">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4AA5F9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1600" w:type="dxa"/>
            <w:tcBorders>
              <w:top w:val="nil"/>
              <w:left w:val="nil"/>
              <w:bottom w:val="single" w:color="auto" w:sz="4" w:space="0"/>
              <w:right w:val="single" w:color="auto" w:sz="4" w:space="0"/>
            </w:tcBorders>
            <w:shd w:val="clear" w:color="000000" w:fill="FFFFFF"/>
            <w:vAlign w:val="center"/>
          </w:tcPr>
          <w:p w14:paraId="4D5B7598">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心电图检查</w:t>
            </w:r>
          </w:p>
        </w:tc>
        <w:tc>
          <w:tcPr>
            <w:tcW w:w="6415" w:type="dxa"/>
            <w:tcBorders>
              <w:top w:val="nil"/>
              <w:left w:val="nil"/>
              <w:bottom w:val="single" w:color="auto" w:sz="4" w:space="0"/>
              <w:right w:val="single" w:color="auto" w:sz="4" w:space="0"/>
            </w:tcBorders>
            <w:shd w:val="clear" w:color="000000" w:fill="FFFFFF"/>
            <w:vAlign w:val="center"/>
          </w:tcPr>
          <w:p w14:paraId="4746DB23">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利用图形描记与心脏跳动有关的电位变化，有助于判断是否有心律失常、各种心脏病引起的心房或心室肥大、心肌炎、心肌缺血、心肌梗塞及全身性疾病引起心脏病变</w:t>
            </w:r>
          </w:p>
        </w:tc>
      </w:tr>
      <w:tr w14:paraId="6F58BE77">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260E0EE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1600" w:type="dxa"/>
            <w:tcBorders>
              <w:top w:val="nil"/>
              <w:left w:val="nil"/>
              <w:bottom w:val="single" w:color="auto" w:sz="4" w:space="0"/>
              <w:right w:val="single" w:color="auto" w:sz="4" w:space="0"/>
            </w:tcBorders>
            <w:shd w:val="clear" w:color="000000" w:fill="FFFFFF"/>
            <w:vAlign w:val="center"/>
          </w:tcPr>
          <w:p w14:paraId="6507E04A">
            <w:pPr>
              <w:widowControl/>
              <w:jc w:val="center"/>
              <w:rPr>
                <w:rFonts w:hint="eastAsia" w:ascii="仿宋" w:hAnsi="仿宋" w:eastAsia="仿宋" w:cs="宋体"/>
                <w:kern w:val="0"/>
                <w:sz w:val="24"/>
                <w:lang w:eastAsia="zh-Hans"/>
              </w:rPr>
            </w:pPr>
            <w:r>
              <w:rPr>
                <w:rFonts w:hint="eastAsia" w:ascii="仿宋" w:hAnsi="仿宋" w:eastAsia="仿宋" w:cs="宋体"/>
                <w:kern w:val="0"/>
                <w:sz w:val="24"/>
                <w:lang w:eastAsia="zh-Hans"/>
              </w:rPr>
              <w:t>血常规</w:t>
            </w:r>
          </w:p>
          <w:p w14:paraId="0CC2A1C6">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（24项）</w:t>
            </w:r>
          </w:p>
        </w:tc>
        <w:tc>
          <w:tcPr>
            <w:tcW w:w="6415" w:type="dxa"/>
            <w:tcBorders>
              <w:top w:val="nil"/>
              <w:left w:val="nil"/>
              <w:bottom w:val="single" w:color="auto" w:sz="4" w:space="0"/>
              <w:right w:val="single" w:color="auto" w:sz="4" w:space="0"/>
            </w:tcBorders>
            <w:shd w:val="clear" w:color="000000" w:fill="FFFFFF"/>
            <w:vAlign w:val="center"/>
          </w:tcPr>
          <w:p w14:paraId="3C1041DA">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血常规五分类24项检查。通过检查可发现有无贫血、细菌感染、病毒感染、白血病、败血病、血小板数量异常等血液方面疾病，对机体其他器官的病变，也具有重要的诊断价值</w:t>
            </w:r>
          </w:p>
        </w:tc>
      </w:tr>
      <w:tr w14:paraId="2C746B4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778F539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5</w:t>
            </w:r>
          </w:p>
        </w:tc>
        <w:tc>
          <w:tcPr>
            <w:tcW w:w="1600" w:type="dxa"/>
            <w:tcBorders>
              <w:top w:val="nil"/>
              <w:left w:val="nil"/>
              <w:bottom w:val="single" w:color="auto" w:sz="4" w:space="0"/>
              <w:right w:val="single" w:color="auto" w:sz="4" w:space="0"/>
            </w:tcBorders>
            <w:shd w:val="clear" w:color="000000" w:fill="FFFFFF"/>
            <w:vAlign w:val="center"/>
          </w:tcPr>
          <w:p w14:paraId="4B0CEAD8">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尿常规</w:t>
            </w:r>
          </w:p>
        </w:tc>
        <w:tc>
          <w:tcPr>
            <w:tcW w:w="6415" w:type="dxa"/>
            <w:tcBorders>
              <w:top w:val="nil"/>
              <w:left w:val="nil"/>
              <w:bottom w:val="single" w:color="auto" w:sz="4" w:space="0"/>
              <w:right w:val="single" w:color="auto" w:sz="4" w:space="0"/>
            </w:tcBorders>
            <w:shd w:val="clear" w:color="000000" w:fill="FFFFFF"/>
            <w:vAlign w:val="center"/>
          </w:tcPr>
          <w:p w14:paraId="63D19168">
            <w:pPr>
              <w:widowControl/>
              <w:jc w:val="both"/>
              <w:rPr>
                <w:rFonts w:hint="eastAsia" w:ascii="仿宋" w:hAnsi="仿宋" w:eastAsia="仿宋" w:cs="宋体"/>
                <w:kern w:val="0"/>
                <w:sz w:val="24"/>
              </w:rPr>
            </w:pPr>
            <w:r>
              <w:rPr>
                <w:rFonts w:hint="eastAsia" w:ascii="仿宋" w:hAnsi="仿宋" w:eastAsia="仿宋" w:cs="宋体"/>
                <w:kern w:val="0"/>
                <w:sz w:val="24"/>
                <w:lang w:eastAsia="zh-Hans"/>
              </w:rPr>
              <w:t>是筛查泌尿系统疾病简单并且准确的方法，通过对尿液的检查分析，可以诊断泌尿系统疾病，如泌尿系感染、肾炎、结石、血管病变，还可以协助诊断其他系统疾病，如糖尿病、急性胰腺炎、急性或慢性溶血、肝胆疾病等</w:t>
            </w:r>
          </w:p>
        </w:tc>
      </w:tr>
      <w:tr w14:paraId="02193975">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319707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1600" w:type="dxa"/>
            <w:tcBorders>
              <w:top w:val="nil"/>
              <w:left w:val="nil"/>
              <w:bottom w:val="single" w:color="auto" w:sz="4" w:space="0"/>
              <w:right w:val="single" w:color="auto" w:sz="4" w:space="0"/>
            </w:tcBorders>
            <w:shd w:val="clear" w:color="000000" w:fill="FFFFFF"/>
            <w:vAlign w:val="center"/>
          </w:tcPr>
          <w:p w14:paraId="76ECC989">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肝</w:t>
            </w:r>
            <w:r>
              <w:rPr>
                <w:rFonts w:hint="eastAsia" w:ascii="仿宋" w:hAnsi="仿宋" w:eastAsia="仿宋" w:cs="宋体"/>
                <w:kern w:val="0"/>
                <w:sz w:val="24"/>
                <w:lang w:val="en-US" w:eastAsia="zh-CN"/>
              </w:rPr>
              <w:t>功能</w:t>
            </w:r>
            <w:r>
              <w:rPr>
                <w:rFonts w:hint="eastAsia" w:ascii="仿宋" w:hAnsi="仿宋" w:eastAsia="仿宋" w:cs="宋体"/>
                <w:kern w:val="0"/>
                <w:sz w:val="24"/>
                <w:lang w:eastAsia="zh-Hans"/>
              </w:rPr>
              <w:t>四项</w:t>
            </w:r>
          </w:p>
        </w:tc>
        <w:tc>
          <w:tcPr>
            <w:tcW w:w="6415" w:type="dxa"/>
            <w:tcBorders>
              <w:top w:val="nil"/>
              <w:left w:val="nil"/>
              <w:bottom w:val="single" w:color="auto" w:sz="4" w:space="0"/>
              <w:right w:val="single" w:color="auto" w:sz="4" w:space="0"/>
            </w:tcBorders>
            <w:shd w:val="clear" w:color="000000" w:fill="FFFFFF"/>
            <w:vAlign w:val="center"/>
          </w:tcPr>
          <w:p w14:paraId="6F5B3110">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谷丙转氨酶、谷草转氨酶、γ-谷氨酰转肽酶、总胆红素。通过血液生化分析可反映目前肝细胞的新陈代谢状态，可筛查肝、胆功能异常、急（慢）性肝炎，黄疸性肝炎、肝硬化、肝癌、心肌炎、肾炎等脏器疾病</w:t>
            </w:r>
          </w:p>
        </w:tc>
      </w:tr>
      <w:tr w14:paraId="73873930">
        <w:tblPrEx>
          <w:tblCellMar>
            <w:top w:w="0" w:type="dxa"/>
            <w:left w:w="108" w:type="dxa"/>
            <w:bottom w:w="0" w:type="dxa"/>
            <w:right w:w="108" w:type="dxa"/>
          </w:tblCellMar>
        </w:tblPrEx>
        <w:trPr>
          <w:trHeight w:val="1021"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D5536C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1600" w:type="dxa"/>
            <w:tcBorders>
              <w:top w:val="nil"/>
              <w:left w:val="nil"/>
              <w:bottom w:val="single" w:color="auto" w:sz="4" w:space="0"/>
              <w:right w:val="single" w:color="auto" w:sz="4" w:space="0"/>
            </w:tcBorders>
            <w:shd w:val="clear" w:color="000000" w:fill="FFFFFF"/>
            <w:vAlign w:val="center"/>
          </w:tcPr>
          <w:p w14:paraId="5F842A38">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肾功能三项</w:t>
            </w:r>
          </w:p>
        </w:tc>
        <w:tc>
          <w:tcPr>
            <w:tcW w:w="6415" w:type="dxa"/>
            <w:tcBorders>
              <w:top w:val="nil"/>
              <w:left w:val="nil"/>
              <w:bottom w:val="single" w:color="auto" w:sz="4" w:space="0"/>
              <w:right w:val="single" w:color="auto" w:sz="4" w:space="0"/>
            </w:tcBorders>
            <w:shd w:val="clear" w:color="000000" w:fill="FFFFFF"/>
            <w:vAlign w:val="center"/>
          </w:tcPr>
          <w:p w14:paraId="55DDAE90">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血尿素氮、血肌酐、血尿酸三项，了解肾功能改变情况，是否有急（慢）性肾功能减退或肾衰，有无痛风、高尿酸血症等疾病</w:t>
            </w:r>
          </w:p>
        </w:tc>
      </w:tr>
      <w:tr w14:paraId="7CDB5440">
        <w:tblPrEx>
          <w:tblCellMar>
            <w:top w:w="0" w:type="dxa"/>
            <w:left w:w="108" w:type="dxa"/>
            <w:bottom w:w="0" w:type="dxa"/>
            <w:right w:w="108" w:type="dxa"/>
          </w:tblCellMar>
        </w:tblPrEx>
        <w:trPr>
          <w:trHeight w:val="1274"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FF7AB0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1600" w:type="dxa"/>
            <w:tcBorders>
              <w:top w:val="nil"/>
              <w:left w:val="nil"/>
              <w:bottom w:val="single" w:color="auto" w:sz="4" w:space="0"/>
              <w:right w:val="single" w:color="auto" w:sz="4" w:space="0"/>
            </w:tcBorders>
            <w:shd w:val="clear" w:color="000000" w:fill="FFFFFF"/>
            <w:vAlign w:val="center"/>
          </w:tcPr>
          <w:p w14:paraId="2BB7B06B">
            <w:pPr>
              <w:widowControl/>
              <w:jc w:val="center"/>
              <w:rPr>
                <w:rFonts w:hint="eastAsia" w:ascii="仿宋" w:hAnsi="仿宋" w:eastAsia="仿宋" w:cs="宋体"/>
                <w:kern w:val="0"/>
                <w:sz w:val="24"/>
                <w:lang w:eastAsia="zh-Hans"/>
              </w:rPr>
            </w:pPr>
            <w:r>
              <w:rPr>
                <w:rFonts w:hint="eastAsia" w:ascii="仿宋" w:hAnsi="仿宋" w:eastAsia="仿宋" w:cs="宋体"/>
                <w:kern w:val="0"/>
                <w:sz w:val="24"/>
                <w:lang w:eastAsia="zh-Hans"/>
              </w:rPr>
              <w:t>血糖</w:t>
            </w:r>
          </w:p>
          <w:p w14:paraId="614E840F">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（空腹）</w:t>
            </w:r>
          </w:p>
        </w:tc>
        <w:tc>
          <w:tcPr>
            <w:tcW w:w="6415" w:type="dxa"/>
            <w:tcBorders>
              <w:top w:val="nil"/>
              <w:left w:val="nil"/>
              <w:bottom w:val="single" w:color="auto" w:sz="4" w:space="0"/>
              <w:right w:val="single" w:color="auto" w:sz="4" w:space="0"/>
            </w:tcBorders>
            <w:shd w:val="clear" w:color="000000" w:fill="FFFFFF"/>
            <w:vAlign w:val="center"/>
          </w:tcPr>
          <w:p w14:paraId="26E3CBB8">
            <w:pPr>
              <w:widowControl/>
              <w:jc w:val="both"/>
              <w:rPr>
                <w:rFonts w:hint="eastAsia" w:ascii="仿宋" w:hAnsi="仿宋" w:eastAsia="仿宋" w:cs="宋体"/>
                <w:kern w:val="0"/>
                <w:sz w:val="24"/>
              </w:rPr>
            </w:pPr>
            <w:r>
              <w:rPr>
                <w:rFonts w:hint="eastAsia" w:ascii="仿宋" w:hAnsi="仿宋" w:eastAsia="仿宋" w:cs="宋体"/>
                <w:kern w:val="0"/>
                <w:sz w:val="24"/>
                <w:lang w:eastAsia="zh-Hans"/>
              </w:rPr>
              <w:t>通过血液检测了解空腹时血液中葡萄糖的含量，是筛查糖尿病最基本的方法。也是判断糖尿病病情控制程度及进行饮食指导的主要指标</w:t>
            </w:r>
          </w:p>
        </w:tc>
      </w:tr>
      <w:tr w14:paraId="2631D150">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55CC0208">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1600" w:type="dxa"/>
            <w:tcBorders>
              <w:top w:val="nil"/>
              <w:left w:val="nil"/>
              <w:bottom w:val="single" w:color="auto" w:sz="4" w:space="0"/>
              <w:right w:val="single" w:color="auto" w:sz="4" w:space="0"/>
            </w:tcBorders>
            <w:shd w:val="clear" w:color="000000" w:fill="FFFFFF"/>
            <w:vAlign w:val="center"/>
          </w:tcPr>
          <w:p w14:paraId="5CC6C787">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血脂四项</w:t>
            </w:r>
          </w:p>
        </w:tc>
        <w:tc>
          <w:tcPr>
            <w:tcW w:w="6415" w:type="dxa"/>
            <w:tcBorders>
              <w:top w:val="nil"/>
              <w:left w:val="nil"/>
              <w:bottom w:val="single" w:color="auto" w:sz="4" w:space="0"/>
              <w:right w:val="single" w:color="auto" w:sz="4" w:space="0"/>
            </w:tcBorders>
            <w:shd w:val="clear" w:color="000000" w:fill="FFFFFF"/>
            <w:vAlign w:val="center"/>
          </w:tcPr>
          <w:p w14:paraId="3738B469">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胆固醇、甘油三酯、高密度脂蛋白胆固醇、低密度脂蛋白胆固醇，筛查是否有高血脂症、动脉粥样硬化。对高血压、糖尿病、心肌梗塞、脑卒中、肥胖症、冠心病、肾病综合症有较高的预测和参考价值</w:t>
            </w:r>
          </w:p>
        </w:tc>
      </w:tr>
      <w:tr w14:paraId="5230E17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7CB7F6F4">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1600" w:type="dxa"/>
            <w:tcBorders>
              <w:top w:val="nil"/>
              <w:left w:val="nil"/>
              <w:bottom w:val="single" w:color="auto" w:sz="4" w:space="0"/>
              <w:right w:val="single" w:color="auto" w:sz="4" w:space="0"/>
            </w:tcBorders>
            <w:shd w:val="clear" w:color="000000" w:fill="FFFFFF"/>
            <w:vAlign w:val="center"/>
          </w:tcPr>
          <w:p w14:paraId="1799F5BB">
            <w:pPr>
              <w:widowControl/>
              <w:jc w:val="center"/>
              <w:rPr>
                <w:rFonts w:hint="eastAsia" w:ascii="仿宋" w:hAnsi="仿宋" w:eastAsia="仿宋" w:cs="宋体"/>
                <w:kern w:val="0"/>
                <w:sz w:val="24"/>
              </w:rPr>
            </w:pPr>
            <w:r>
              <w:rPr>
                <w:rFonts w:hint="eastAsia" w:ascii="仿宋" w:hAnsi="仿宋" w:eastAsia="仿宋" w:cs="宋体"/>
                <w:kern w:val="0"/>
                <w:sz w:val="24"/>
              </w:rPr>
              <w:t>乙肝五项</w:t>
            </w:r>
          </w:p>
        </w:tc>
        <w:tc>
          <w:tcPr>
            <w:tcW w:w="6415" w:type="dxa"/>
            <w:tcBorders>
              <w:top w:val="nil"/>
              <w:left w:val="nil"/>
              <w:bottom w:val="single" w:color="auto" w:sz="4" w:space="0"/>
              <w:right w:val="single" w:color="auto" w:sz="4" w:space="0"/>
            </w:tcBorders>
            <w:shd w:val="clear" w:color="000000" w:fill="FFFFFF"/>
            <w:vAlign w:val="center"/>
          </w:tcPr>
          <w:p w14:paraId="32159B81">
            <w:pPr>
              <w:widowControl/>
              <w:jc w:val="both"/>
              <w:rPr>
                <w:rFonts w:hint="eastAsia" w:ascii="仿宋" w:hAnsi="仿宋" w:eastAsia="仿宋" w:cs="宋体"/>
                <w:kern w:val="0"/>
                <w:sz w:val="24"/>
              </w:rPr>
            </w:pPr>
            <w:r>
              <w:rPr>
                <w:rFonts w:hint="eastAsia" w:ascii="仿宋" w:hAnsi="仿宋" w:eastAsia="仿宋" w:cs="宋体"/>
                <w:kern w:val="0"/>
                <w:sz w:val="24"/>
              </w:rPr>
              <w:t>乙肝E抗体（定性）、乙肝E抗原（定性）、乙肝核心抗体（定性）、乙肝表面抗体（定性）、乙肝表面抗原（定性）。了解有无乙型肝炎病毒感染、是否产生抗体及是否注射乙肝疫苗等。</w:t>
            </w:r>
          </w:p>
        </w:tc>
      </w:tr>
      <w:tr w14:paraId="268B3F44">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54C111B6">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1600" w:type="dxa"/>
            <w:tcBorders>
              <w:top w:val="nil"/>
              <w:left w:val="nil"/>
              <w:bottom w:val="single" w:color="auto" w:sz="4" w:space="0"/>
              <w:right w:val="single" w:color="auto" w:sz="4" w:space="0"/>
            </w:tcBorders>
            <w:shd w:val="clear" w:color="000000" w:fill="FFFFFF"/>
            <w:vAlign w:val="center"/>
          </w:tcPr>
          <w:p w14:paraId="0DBAC3E0">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腹部彩超</w:t>
            </w:r>
          </w:p>
        </w:tc>
        <w:tc>
          <w:tcPr>
            <w:tcW w:w="6415" w:type="dxa"/>
            <w:tcBorders>
              <w:top w:val="nil"/>
              <w:left w:val="nil"/>
              <w:bottom w:val="single" w:color="auto" w:sz="4" w:space="0"/>
              <w:right w:val="single" w:color="auto" w:sz="4" w:space="0"/>
            </w:tcBorders>
            <w:shd w:val="clear" w:color="000000" w:fill="FFFFFF"/>
            <w:vAlign w:val="center"/>
          </w:tcPr>
          <w:p w14:paraId="7A500471">
            <w:pPr>
              <w:widowControl/>
              <w:jc w:val="both"/>
              <w:rPr>
                <w:rFonts w:hint="eastAsia" w:ascii="仿宋" w:hAnsi="仿宋" w:eastAsia="仿宋" w:cs="宋体"/>
                <w:kern w:val="0"/>
                <w:sz w:val="24"/>
              </w:rPr>
            </w:pPr>
            <w:r>
              <w:rPr>
                <w:rFonts w:hint="eastAsia" w:ascii="仿宋" w:hAnsi="仿宋" w:eastAsia="仿宋" w:cs="宋体"/>
                <w:kern w:val="0"/>
                <w:sz w:val="24"/>
                <w:lang w:eastAsia="zh-Hans"/>
              </w:rPr>
              <w:t>腹部彩超对人体腹腔内肝、胆、胰、脾、双肾等器官的内部结构形态和各种病变（如肿瘤、结石、炎症等）提供高清晰度的动态超声图像诊断。可筛查脂肪肝、结石、囊肿、肿瘤、血管瘤、肝硬化、肾实质病变等疾病，是腹部脏器检查的重要项目</w:t>
            </w:r>
          </w:p>
        </w:tc>
      </w:tr>
      <w:tr w14:paraId="6E5B0F4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2E7A18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12</w:t>
            </w:r>
          </w:p>
        </w:tc>
        <w:tc>
          <w:tcPr>
            <w:tcW w:w="1600" w:type="dxa"/>
            <w:tcBorders>
              <w:top w:val="nil"/>
              <w:left w:val="nil"/>
              <w:bottom w:val="single" w:color="auto" w:sz="4" w:space="0"/>
              <w:right w:val="single" w:color="auto" w:sz="4" w:space="0"/>
            </w:tcBorders>
            <w:shd w:val="clear" w:color="000000" w:fill="FFFFFF"/>
            <w:noWrap/>
            <w:vAlign w:val="center"/>
          </w:tcPr>
          <w:p w14:paraId="3AAE4385">
            <w:pPr>
              <w:widowControl/>
              <w:jc w:val="center"/>
              <w:rPr>
                <w:rFonts w:hint="eastAsia" w:ascii="仿宋" w:hAnsi="仿宋" w:eastAsia="仿宋" w:cs="宋体"/>
                <w:kern w:val="0"/>
                <w:sz w:val="24"/>
              </w:rPr>
            </w:pPr>
            <w:r>
              <w:rPr>
                <w:rFonts w:hint="eastAsia" w:ascii="仿宋" w:hAnsi="仿宋" w:eastAsia="仿宋" w:cs="宋体"/>
                <w:kern w:val="0"/>
                <w:sz w:val="24"/>
              </w:rPr>
              <w:t>甲状腺彩超</w:t>
            </w:r>
          </w:p>
        </w:tc>
        <w:tc>
          <w:tcPr>
            <w:tcW w:w="6415" w:type="dxa"/>
            <w:tcBorders>
              <w:top w:val="nil"/>
              <w:left w:val="nil"/>
              <w:bottom w:val="single" w:color="auto" w:sz="4" w:space="0"/>
              <w:right w:val="single" w:color="auto" w:sz="4" w:space="0"/>
            </w:tcBorders>
            <w:shd w:val="clear" w:color="000000" w:fill="FFFFFF"/>
            <w:vAlign w:val="center"/>
          </w:tcPr>
          <w:p w14:paraId="4B7750E9">
            <w:pPr>
              <w:widowControl/>
              <w:jc w:val="both"/>
              <w:rPr>
                <w:rFonts w:hint="eastAsia" w:ascii="仿宋" w:hAnsi="仿宋" w:eastAsia="仿宋" w:cs="宋体"/>
                <w:kern w:val="0"/>
                <w:sz w:val="24"/>
              </w:rPr>
            </w:pPr>
            <w:r>
              <w:rPr>
                <w:rFonts w:hint="eastAsia" w:ascii="仿宋" w:hAnsi="仿宋" w:eastAsia="仿宋" w:cs="宋体"/>
                <w:kern w:val="0"/>
                <w:sz w:val="24"/>
              </w:rPr>
              <w:t>超声检查甲状腺疾患，如：肿大、炎症、腺瘤及癌变等，简便快捷，准确性较高。</w:t>
            </w:r>
          </w:p>
        </w:tc>
      </w:tr>
      <w:tr w14:paraId="631F34D3">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2812E85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13</w:t>
            </w:r>
          </w:p>
        </w:tc>
        <w:tc>
          <w:tcPr>
            <w:tcW w:w="1600" w:type="dxa"/>
            <w:tcBorders>
              <w:top w:val="nil"/>
              <w:left w:val="nil"/>
              <w:bottom w:val="single" w:color="auto" w:sz="4" w:space="0"/>
              <w:right w:val="single" w:color="auto" w:sz="4" w:space="0"/>
            </w:tcBorders>
            <w:shd w:val="clear" w:color="000000" w:fill="FFFFFF"/>
            <w:noWrap/>
            <w:vAlign w:val="center"/>
          </w:tcPr>
          <w:p w14:paraId="091448E6">
            <w:pPr>
              <w:widowControl/>
              <w:jc w:val="center"/>
              <w:rPr>
                <w:rFonts w:hint="eastAsia" w:ascii="仿宋" w:hAnsi="仿宋" w:eastAsia="仿宋" w:cs="宋体"/>
                <w:kern w:val="0"/>
                <w:sz w:val="24"/>
              </w:rPr>
            </w:pPr>
            <w:r>
              <w:rPr>
                <w:rFonts w:hint="eastAsia" w:ascii="仿宋" w:hAnsi="仿宋" w:eastAsia="仿宋" w:cs="宋体"/>
                <w:kern w:val="0"/>
                <w:sz w:val="24"/>
              </w:rPr>
              <w:t>前列腺彩超</w:t>
            </w:r>
          </w:p>
        </w:tc>
        <w:tc>
          <w:tcPr>
            <w:tcW w:w="6415" w:type="dxa"/>
            <w:tcBorders>
              <w:top w:val="nil"/>
              <w:left w:val="nil"/>
              <w:bottom w:val="single" w:color="auto" w:sz="4" w:space="0"/>
              <w:right w:val="single" w:color="auto" w:sz="4" w:space="0"/>
            </w:tcBorders>
            <w:shd w:val="clear" w:color="000000" w:fill="FFFFFF"/>
            <w:vAlign w:val="center"/>
          </w:tcPr>
          <w:p w14:paraId="3A0B08CE">
            <w:pPr>
              <w:widowControl/>
              <w:jc w:val="both"/>
              <w:rPr>
                <w:rFonts w:hint="eastAsia" w:ascii="仿宋" w:hAnsi="仿宋" w:eastAsia="仿宋" w:cs="宋体"/>
                <w:kern w:val="0"/>
                <w:sz w:val="24"/>
              </w:rPr>
            </w:pPr>
            <w:r>
              <w:rPr>
                <w:rFonts w:hint="eastAsia" w:ascii="仿宋" w:hAnsi="仿宋" w:eastAsia="仿宋" w:cs="宋体"/>
                <w:kern w:val="0"/>
                <w:sz w:val="24"/>
              </w:rPr>
              <w:t>超声影像对男性膀胱、输尿管、前列腺的检查，可筛查膀胱占位性病变、前列腺肥大、前列腺癌、前列腺囊肿、前列腺钙化</w:t>
            </w:r>
          </w:p>
        </w:tc>
      </w:tr>
      <w:tr w14:paraId="06730512">
        <w:tblPrEx>
          <w:tblCellMar>
            <w:top w:w="0" w:type="dxa"/>
            <w:left w:w="108" w:type="dxa"/>
            <w:bottom w:w="0" w:type="dxa"/>
            <w:right w:w="108" w:type="dxa"/>
          </w:tblCellMar>
        </w:tblPrEx>
        <w:trPr>
          <w:trHeight w:val="1496"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0FE14EC">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14</w:t>
            </w:r>
          </w:p>
        </w:tc>
        <w:tc>
          <w:tcPr>
            <w:tcW w:w="1600" w:type="dxa"/>
            <w:tcBorders>
              <w:top w:val="nil"/>
              <w:left w:val="nil"/>
              <w:bottom w:val="single" w:color="auto" w:sz="4" w:space="0"/>
              <w:right w:val="single" w:color="auto" w:sz="4" w:space="0"/>
            </w:tcBorders>
            <w:shd w:val="clear" w:color="000000" w:fill="FFFFFF"/>
            <w:noWrap/>
            <w:vAlign w:val="center"/>
          </w:tcPr>
          <w:p w14:paraId="4CB34892">
            <w:pPr>
              <w:widowControl/>
              <w:jc w:val="center"/>
              <w:rPr>
                <w:rFonts w:hint="eastAsia" w:ascii="仿宋" w:hAnsi="仿宋" w:eastAsia="仿宋" w:cs="宋体"/>
                <w:kern w:val="0"/>
                <w:sz w:val="24"/>
              </w:rPr>
            </w:pPr>
            <w:r>
              <w:rPr>
                <w:rFonts w:hint="eastAsia" w:ascii="仿宋" w:hAnsi="仿宋" w:eastAsia="仿宋" w:cs="宋体"/>
                <w:kern w:val="0"/>
                <w:sz w:val="24"/>
              </w:rPr>
              <w:t>子宫附件</w:t>
            </w:r>
          </w:p>
          <w:p w14:paraId="15428FB3">
            <w:pPr>
              <w:widowControl/>
              <w:jc w:val="center"/>
              <w:rPr>
                <w:rFonts w:hint="eastAsia" w:ascii="仿宋" w:hAnsi="仿宋" w:eastAsia="仿宋" w:cs="宋体"/>
                <w:kern w:val="0"/>
                <w:sz w:val="24"/>
              </w:rPr>
            </w:pPr>
            <w:r>
              <w:rPr>
                <w:rFonts w:hint="eastAsia" w:ascii="仿宋" w:hAnsi="仿宋" w:eastAsia="仿宋" w:cs="宋体"/>
                <w:kern w:val="0"/>
                <w:sz w:val="24"/>
              </w:rPr>
              <w:t>彩超</w:t>
            </w:r>
          </w:p>
        </w:tc>
        <w:tc>
          <w:tcPr>
            <w:tcW w:w="6415" w:type="dxa"/>
            <w:tcBorders>
              <w:top w:val="nil"/>
              <w:left w:val="nil"/>
              <w:bottom w:val="single" w:color="auto" w:sz="4" w:space="0"/>
              <w:right w:val="single" w:color="auto" w:sz="4" w:space="0"/>
            </w:tcBorders>
            <w:shd w:val="clear" w:color="000000" w:fill="FFFFFF"/>
            <w:vAlign w:val="center"/>
          </w:tcPr>
          <w:p w14:paraId="3D1CFE6B">
            <w:pPr>
              <w:widowControl/>
              <w:jc w:val="both"/>
              <w:rPr>
                <w:rFonts w:hint="eastAsia" w:ascii="仿宋" w:hAnsi="仿宋" w:eastAsia="仿宋" w:cs="宋体"/>
                <w:kern w:val="0"/>
                <w:sz w:val="24"/>
              </w:rPr>
            </w:pPr>
            <w:r>
              <w:rPr>
                <w:rFonts w:hint="eastAsia" w:ascii="仿宋" w:hAnsi="仿宋" w:eastAsia="仿宋" w:cs="宋体"/>
                <w:kern w:val="0"/>
                <w:sz w:val="24"/>
              </w:rPr>
              <w:t>超声影像对女性子宫、附件、膀胱等部位检查，可筛查子宫肌瘤、子宫癌、子宫内膜增生、卵巢囊肿、卵巢癌、等疾病</w:t>
            </w:r>
          </w:p>
        </w:tc>
      </w:tr>
      <w:tr w14:paraId="04B062EC">
        <w:tblPrEx>
          <w:tblCellMar>
            <w:top w:w="0" w:type="dxa"/>
            <w:left w:w="108" w:type="dxa"/>
            <w:bottom w:w="0" w:type="dxa"/>
            <w:right w:w="108" w:type="dxa"/>
          </w:tblCellMar>
        </w:tblPrEx>
        <w:trPr>
          <w:trHeight w:val="1008"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97BB0C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15</w:t>
            </w:r>
          </w:p>
        </w:tc>
        <w:tc>
          <w:tcPr>
            <w:tcW w:w="1600" w:type="dxa"/>
            <w:tcBorders>
              <w:top w:val="nil"/>
              <w:left w:val="nil"/>
              <w:bottom w:val="single" w:color="auto" w:sz="4" w:space="0"/>
              <w:right w:val="single" w:color="auto" w:sz="4" w:space="0"/>
            </w:tcBorders>
            <w:shd w:val="clear" w:color="000000" w:fill="FFFFFF"/>
            <w:noWrap/>
            <w:vAlign w:val="center"/>
          </w:tcPr>
          <w:p w14:paraId="40CF1B33">
            <w:pPr>
              <w:widowControl/>
              <w:jc w:val="center"/>
              <w:rPr>
                <w:rFonts w:hint="eastAsia" w:ascii="仿宋" w:hAnsi="仿宋" w:eastAsia="仿宋" w:cs="宋体"/>
                <w:kern w:val="0"/>
                <w:sz w:val="24"/>
              </w:rPr>
            </w:pPr>
            <w:r>
              <w:rPr>
                <w:rFonts w:hint="eastAsia" w:ascii="仿宋" w:hAnsi="仿宋" w:eastAsia="仿宋" w:cs="宋体"/>
                <w:kern w:val="0"/>
                <w:sz w:val="24"/>
              </w:rPr>
              <w:t>乳腺彩超</w:t>
            </w:r>
          </w:p>
        </w:tc>
        <w:tc>
          <w:tcPr>
            <w:tcW w:w="6415" w:type="dxa"/>
            <w:tcBorders>
              <w:top w:val="nil"/>
              <w:left w:val="nil"/>
              <w:bottom w:val="single" w:color="auto" w:sz="4" w:space="0"/>
              <w:right w:val="single" w:color="auto" w:sz="4" w:space="0"/>
            </w:tcBorders>
            <w:shd w:val="clear" w:color="000000" w:fill="FFFFFF"/>
            <w:vAlign w:val="center"/>
          </w:tcPr>
          <w:p w14:paraId="3BB97B40">
            <w:pPr>
              <w:widowControl/>
              <w:jc w:val="both"/>
              <w:rPr>
                <w:rFonts w:hint="eastAsia" w:ascii="仿宋" w:hAnsi="仿宋" w:eastAsia="仿宋" w:cs="宋体"/>
                <w:kern w:val="0"/>
                <w:sz w:val="24"/>
              </w:rPr>
            </w:pPr>
            <w:r>
              <w:rPr>
                <w:rFonts w:hint="eastAsia" w:ascii="仿宋" w:hAnsi="仿宋" w:eastAsia="仿宋" w:cs="宋体"/>
                <w:kern w:val="0"/>
                <w:sz w:val="24"/>
              </w:rPr>
              <w:t>可筛查乳腺炎、乳腺增生、乳腺癌、乳腺囊肿或良性纤维瘤</w:t>
            </w:r>
          </w:p>
        </w:tc>
      </w:tr>
      <w:tr w14:paraId="157868D0">
        <w:tblPrEx>
          <w:tblCellMar>
            <w:top w:w="0" w:type="dxa"/>
            <w:left w:w="108" w:type="dxa"/>
            <w:bottom w:w="0" w:type="dxa"/>
            <w:right w:w="108" w:type="dxa"/>
          </w:tblCellMar>
        </w:tblPrEx>
        <w:trPr>
          <w:trHeight w:val="2802"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2F87ABE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16</w:t>
            </w:r>
          </w:p>
        </w:tc>
        <w:tc>
          <w:tcPr>
            <w:tcW w:w="1600" w:type="dxa"/>
            <w:tcBorders>
              <w:top w:val="nil"/>
              <w:left w:val="nil"/>
              <w:bottom w:val="single" w:color="auto" w:sz="4" w:space="0"/>
              <w:right w:val="single" w:color="auto" w:sz="4" w:space="0"/>
            </w:tcBorders>
            <w:shd w:val="clear" w:color="auto" w:fill="auto"/>
            <w:vAlign w:val="center"/>
          </w:tcPr>
          <w:p w14:paraId="60D7F90A">
            <w:pPr>
              <w:widowControl/>
              <w:jc w:val="center"/>
              <w:rPr>
                <w:rFonts w:hint="eastAsia" w:ascii="仿宋" w:hAnsi="仿宋" w:eastAsia="仿宋" w:cs="宋体"/>
                <w:color w:val="000000"/>
                <w:kern w:val="0"/>
                <w:sz w:val="24"/>
                <w:lang w:eastAsia="zh-Hans"/>
              </w:rPr>
            </w:pPr>
            <w:r>
              <w:rPr>
                <w:rFonts w:hint="eastAsia" w:ascii="仿宋" w:hAnsi="仿宋" w:eastAsia="仿宋" w:cs="宋体"/>
                <w:color w:val="000000"/>
                <w:kern w:val="0"/>
                <w:sz w:val="24"/>
                <w:lang w:eastAsia="zh-Hans"/>
              </w:rPr>
              <w:t>妇科</w:t>
            </w:r>
          </w:p>
          <w:p w14:paraId="1B21FDC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一般检查</w:t>
            </w:r>
          </w:p>
        </w:tc>
        <w:tc>
          <w:tcPr>
            <w:tcW w:w="6415" w:type="dxa"/>
            <w:tcBorders>
              <w:top w:val="nil"/>
              <w:left w:val="nil"/>
              <w:bottom w:val="single" w:color="auto" w:sz="4" w:space="0"/>
              <w:right w:val="single" w:color="auto" w:sz="4" w:space="0"/>
            </w:tcBorders>
            <w:shd w:val="clear" w:color="000000" w:fill="FFFFFF"/>
            <w:vAlign w:val="center"/>
          </w:tcPr>
          <w:p w14:paraId="1A82EF75">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阴道检查：首先查看外阴有无皮肤病、水肿、白斑等；其次用器械检查阴道及宫颈：阴道有无出血、溃疡；有无宫颈炎症、宫颈糜烂等；第三是触摸检查子宫大小、形态、位置以及活动度是否正常；第四是检查双侧附件有无肿块及压痛等。妇科体检医师通过问诊女性月经史、手术史、孕产史、及对外阴、阴道分泌物、宫颈、宫体、附件的检查，可了解女性子宫大小、形态及位置有无异常，可筛查：阴道炎、宫颈糜烂、附件炎、盆腔炎等妇科疾病。</w:t>
            </w:r>
          </w:p>
        </w:tc>
      </w:tr>
      <w:tr w14:paraId="2ADF2D33">
        <w:tblPrEx>
          <w:tblCellMar>
            <w:top w:w="0" w:type="dxa"/>
            <w:left w:w="108" w:type="dxa"/>
            <w:bottom w:w="0" w:type="dxa"/>
            <w:right w:w="108" w:type="dxa"/>
          </w:tblCellMar>
        </w:tblPrEx>
        <w:trPr>
          <w:trHeight w:val="995"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649277E6">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17</w:t>
            </w:r>
          </w:p>
        </w:tc>
        <w:tc>
          <w:tcPr>
            <w:tcW w:w="1600" w:type="dxa"/>
            <w:tcBorders>
              <w:top w:val="nil"/>
              <w:left w:val="nil"/>
              <w:bottom w:val="single" w:color="auto" w:sz="4" w:space="0"/>
              <w:right w:val="single" w:color="auto" w:sz="4" w:space="0"/>
            </w:tcBorders>
            <w:shd w:val="clear" w:color="auto" w:fill="auto"/>
            <w:vAlign w:val="center"/>
          </w:tcPr>
          <w:p w14:paraId="43F6693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白带常规</w:t>
            </w:r>
          </w:p>
        </w:tc>
        <w:tc>
          <w:tcPr>
            <w:tcW w:w="6415" w:type="dxa"/>
            <w:tcBorders>
              <w:top w:val="nil"/>
              <w:left w:val="nil"/>
              <w:bottom w:val="single" w:color="auto" w:sz="4" w:space="0"/>
              <w:right w:val="single" w:color="auto" w:sz="4" w:space="0"/>
            </w:tcBorders>
            <w:shd w:val="clear" w:color="000000" w:fill="FFFFFF"/>
            <w:vAlign w:val="center"/>
          </w:tcPr>
          <w:p w14:paraId="5BF75E62">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rPr>
              <w:t>白带检查对于确定阴道清洁度，诊断妇科传染病如：霉菌性阴道炎、滴虫性阴道炎及性病等</w:t>
            </w:r>
          </w:p>
        </w:tc>
      </w:tr>
      <w:tr w14:paraId="20A13439">
        <w:tblPrEx>
          <w:tblCellMar>
            <w:top w:w="0" w:type="dxa"/>
            <w:left w:w="108" w:type="dxa"/>
            <w:bottom w:w="0" w:type="dxa"/>
            <w:right w:w="108" w:type="dxa"/>
          </w:tblCellMar>
        </w:tblPrEx>
        <w:trPr>
          <w:trHeight w:val="864"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51264E7D">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18</w:t>
            </w:r>
          </w:p>
        </w:tc>
        <w:tc>
          <w:tcPr>
            <w:tcW w:w="1600" w:type="dxa"/>
            <w:tcBorders>
              <w:top w:val="nil"/>
              <w:left w:val="nil"/>
              <w:bottom w:val="single" w:color="auto" w:sz="4" w:space="0"/>
              <w:right w:val="single" w:color="auto" w:sz="4" w:space="0"/>
            </w:tcBorders>
            <w:shd w:val="clear" w:color="auto" w:fill="auto"/>
            <w:vAlign w:val="center"/>
          </w:tcPr>
          <w:p w14:paraId="7954C3E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宫颈涂片</w:t>
            </w:r>
          </w:p>
        </w:tc>
        <w:tc>
          <w:tcPr>
            <w:tcW w:w="6415" w:type="dxa"/>
            <w:tcBorders>
              <w:top w:val="nil"/>
              <w:left w:val="nil"/>
              <w:bottom w:val="single" w:color="auto" w:sz="4" w:space="0"/>
              <w:right w:val="single" w:color="auto" w:sz="4" w:space="0"/>
            </w:tcBorders>
            <w:shd w:val="clear" w:color="000000" w:fill="FFFFFF"/>
            <w:vAlign w:val="center"/>
          </w:tcPr>
          <w:p w14:paraId="7D2627D2">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筛查宫颈癌、宫颈炎和某些性传播疾病。是目前广泛检查子宫颈癌最简便有效的诊断方法</w:t>
            </w:r>
          </w:p>
        </w:tc>
      </w:tr>
      <w:tr w14:paraId="12CF1BC9">
        <w:tblPrEx>
          <w:tblCellMar>
            <w:top w:w="0" w:type="dxa"/>
            <w:left w:w="108" w:type="dxa"/>
            <w:bottom w:w="0" w:type="dxa"/>
            <w:right w:w="108" w:type="dxa"/>
          </w:tblCellMar>
        </w:tblPrEx>
        <w:trPr>
          <w:trHeight w:val="1427"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38DAA2C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w:t>
            </w:r>
          </w:p>
        </w:tc>
        <w:tc>
          <w:tcPr>
            <w:tcW w:w="1600" w:type="dxa"/>
            <w:tcBorders>
              <w:top w:val="nil"/>
              <w:left w:val="nil"/>
              <w:bottom w:val="single" w:color="auto" w:sz="4" w:space="0"/>
              <w:right w:val="single" w:color="auto" w:sz="4" w:space="0"/>
            </w:tcBorders>
            <w:shd w:val="clear" w:color="000000" w:fill="FFFFFF"/>
            <w:vAlign w:val="center"/>
          </w:tcPr>
          <w:p w14:paraId="59156158">
            <w:pPr>
              <w:widowControl/>
              <w:jc w:val="center"/>
              <w:rPr>
                <w:rFonts w:hint="eastAsia" w:ascii="仿宋" w:hAnsi="仿宋" w:eastAsia="仿宋" w:cs="宋体"/>
                <w:kern w:val="0"/>
                <w:sz w:val="24"/>
              </w:rPr>
            </w:pPr>
            <w:r>
              <w:rPr>
                <w:rFonts w:hint="eastAsia" w:ascii="仿宋" w:hAnsi="仿宋" w:eastAsia="仿宋" w:cs="宋体"/>
                <w:kern w:val="0"/>
                <w:sz w:val="24"/>
                <w:lang w:eastAsia="zh-Hans"/>
              </w:rPr>
              <w:t>胸部正位片</w:t>
            </w:r>
          </w:p>
        </w:tc>
        <w:tc>
          <w:tcPr>
            <w:tcW w:w="6415" w:type="dxa"/>
            <w:tcBorders>
              <w:top w:val="nil"/>
              <w:left w:val="nil"/>
              <w:bottom w:val="single" w:color="auto" w:sz="4" w:space="0"/>
              <w:right w:val="single" w:color="auto" w:sz="4" w:space="0"/>
            </w:tcBorders>
            <w:shd w:val="clear" w:color="000000" w:fill="FFFFFF"/>
            <w:vAlign w:val="center"/>
          </w:tcPr>
          <w:p w14:paraId="427A6E7D">
            <w:pPr>
              <w:widowControl/>
              <w:jc w:val="both"/>
              <w:rPr>
                <w:rFonts w:hint="eastAsia" w:ascii="仿宋" w:hAnsi="仿宋" w:eastAsia="仿宋" w:cs="宋体"/>
                <w:kern w:val="0"/>
                <w:sz w:val="24"/>
              </w:rPr>
            </w:pPr>
            <w:r>
              <w:rPr>
                <w:rFonts w:hint="eastAsia" w:ascii="仿宋" w:hAnsi="仿宋" w:eastAsia="仿宋" w:cs="宋体"/>
                <w:kern w:val="0"/>
                <w:sz w:val="24"/>
                <w:lang w:eastAsia="zh-Hans"/>
              </w:rPr>
              <w:t>利用数字化X射线摄影系统（DR)，对支气管、两肺、心脏、胸廓、胸膜、纵膈、隔以及胸腔内骨骼等病变的临床诊断提供影像学依据，是肺部脏器检查的重要体检项目</w:t>
            </w:r>
          </w:p>
        </w:tc>
      </w:tr>
      <w:tr w14:paraId="0DE22561">
        <w:tblPrEx>
          <w:tblCellMar>
            <w:top w:w="0" w:type="dxa"/>
            <w:left w:w="108" w:type="dxa"/>
            <w:bottom w:w="0" w:type="dxa"/>
            <w:right w:w="108" w:type="dxa"/>
          </w:tblCellMar>
        </w:tblPrEx>
        <w:trPr>
          <w:trHeight w:val="733" w:hRule="atLeast"/>
        </w:trPr>
        <w:tc>
          <w:tcPr>
            <w:tcW w:w="760" w:type="dxa"/>
            <w:tcBorders>
              <w:top w:val="nil"/>
              <w:left w:val="single" w:color="auto" w:sz="4" w:space="0"/>
              <w:bottom w:val="single" w:color="auto" w:sz="4" w:space="0"/>
              <w:right w:val="single" w:color="auto" w:sz="4" w:space="0"/>
            </w:tcBorders>
            <w:shd w:val="clear" w:color="000000" w:fill="FFFFFF"/>
            <w:vAlign w:val="center"/>
          </w:tcPr>
          <w:p w14:paraId="1DE872E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20</w:t>
            </w:r>
          </w:p>
        </w:tc>
        <w:tc>
          <w:tcPr>
            <w:tcW w:w="1600" w:type="dxa"/>
            <w:tcBorders>
              <w:top w:val="nil"/>
              <w:left w:val="nil"/>
              <w:bottom w:val="single" w:color="auto" w:sz="4" w:space="0"/>
              <w:right w:val="single" w:color="auto" w:sz="4" w:space="0"/>
            </w:tcBorders>
            <w:shd w:val="clear" w:color="auto" w:fill="auto"/>
            <w:vAlign w:val="center"/>
          </w:tcPr>
          <w:p w14:paraId="18E9D57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营养早餐</w:t>
            </w:r>
          </w:p>
        </w:tc>
        <w:tc>
          <w:tcPr>
            <w:tcW w:w="6415" w:type="dxa"/>
            <w:tcBorders>
              <w:top w:val="nil"/>
              <w:left w:val="nil"/>
              <w:bottom w:val="single" w:color="auto" w:sz="4" w:space="0"/>
              <w:right w:val="single" w:color="auto" w:sz="4" w:space="0"/>
            </w:tcBorders>
            <w:shd w:val="clear" w:color="000000" w:fill="FFFFFF"/>
            <w:vAlign w:val="center"/>
          </w:tcPr>
          <w:p w14:paraId="2B49A4D7">
            <w:pPr>
              <w:widowControl/>
              <w:jc w:val="both"/>
              <w:rPr>
                <w:rFonts w:hint="eastAsia" w:ascii="仿宋" w:hAnsi="仿宋" w:eastAsia="仿宋" w:cs="宋体"/>
                <w:color w:val="000000"/>
                <w:kern w:val="0"/>
                <w:sz w:val="24"/>
              </w:rPr>
            </w:pPr>
            <w:r>
              <w:rPr>
                <w:rFonts w:hint="eastAsia" w:ascii="仿宋" w:hAnsi="仿宋" w:eastAsia="仿宋" w:cs="宋体"/>
                <w:color w:val="000000"/>
                <w:kern w:val="0"/>
                <w:sz w:val="24"/>
                <w:lang w:eastAsia="zh-Hans"/>
              </w:rPr>
              <w:t>为每位客户提供免费，营养搭配合理的早餐</w:t>
            </w:r>
          </w:p>
        </w:tc>
      </w:tr>
    </w:tbl>
    <w:p w14:paraId="6F79E122">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（五）供应商报价要求</w:t>
      </w:r>
    </w:p>
    <w:p w14:paraId="6F4E52CA">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按照体检项目套餐填报单价，</w:t>
      </w:r>
      <w:r>
        <w:rPr>
          <w:rFonts w:hint="eastAsia" w:ascii="仿宋_GB2312" w:hAnsi="仿宋_GB2312" w:eastAsia="仿宋_GB2312" w:cs="仿宋_GB2312"/>
          <w:b/>
          <w:bCs/>
          <w:sz w:val="28"/>
          <w:szCs w:val="28"/>
          <w:lang w:val="en-US" w:eastAsia="zh-CN"/>
        </w:rPr>
        <w:t>综合单价最高限价370.00元/人，超出出综合单价最高限价，其响应文件按无效标处理。</w:t>
      </w:r>
      <w:r>
        <w:rPr>
          <w:rFonts w:hint="eastAsia" w:ascii="仿宋_GB2312" w:hAnsi="仿宋_GB2312" w:eastAsia="仿宋_GB2312" w:cs="仿宋_GB2312"/>
          <w:sz w:val="28"/>
          <w:szCs w:val="28"/>
          <w:lang w:val="en-US" w:eastAsia="zh-CN"/>
        </w:rPr>
        <w:t>投标报价中应包含各项检查所需的材料费、处置费、营养早餐、税金等全部费用。</w:t>
      </w:r>
    </w:p>
    <w:p w14:paraId="63E43A83">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（六）结算方式</w:t>
      </w:r>
    </w:p>
    <w:p w14:paraId="4174ACA3">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最终合同支付费用按照实际参加体检人数*成交单价计算，最终支付不超过项目预算。体检发生套餐外加项的，费用由体检人员本人承担。</w:t>
      </w:r>
    </w:p>
    <w:p w14:paraId="3A4E6D6F">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三、人员要求</w:t>
      </w:r>
    </w:p>
    <w:p w14:paraId="26A7CEE6">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（一）总体要求</w:t>
      </w:r>
    </w:p>
    <w:p w14:paraId="04372B5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结合本项目要求，提供专业的服务团队，供应商拟投入本项目的服务 </w:t>
      </w:r>
    </w:p>
    <w:p w14:paraId="16234D9F">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团队人员包括但不限于项目负责人、导诊、医生、护士、技师等人员岗位设置专业、合理、充足，配备满足体检需求相关服务资格、责任心强的医护人员。</w:t>
      </w:r>
    </w:p>
    <w:p w14:paraId="3F448DA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（二）拟服务人员</w:t>
      </w:r>
    </w:p>
    <w:p w14:paraId="4EF9D89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本项目投入的医务人员均具备国家规定的相应执业证书，且上述人员均需为本单位在职人员（含退休返聘）。供应商在投标时，需提交体检医务人员名单（包含人员姓名、身份证号码、职称等信息），并提供医生、护士有效的执业证书、职称证书、劳动合同或社保缴纳证明；技师职称证书劳动合同或社保缴纳证明。 </w:t>
      </w:r>
    </w:p>
    <w:p w14:paraId="6A87F709">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2、项目运营团队人员不得随意更换，人员更换必须至少提前两周书面 向采购人提出，经采购人同意并经过至少一周的工作交接和人员并行工作后，方可最终确认更换。未经采购人同意，供应商不得变更项目负责人。</w:t>
      </w:r>
    </w:p>
    <w:p w14:paraId="788858D3">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四、服务要求</w:t>
      </w:r>
    </w:p>
    <w:p w14:paraId="0CD90FDD">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（一）供应商需提供一名具有较强沟通协调能力的人员作为项目负责 人，负责组织项目各相关方面规划、统筹；建立与采购人的高效沟通机制 等。 </w:t>
      </w:r>
    </w:p>
    <w:p w14:paraId="27E9A62F">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（二）服务期限：自合同签订之日起6个月。</w:t>
      </w:r>
    </w:p>
    <w:p w14:paraId="4C44D82E">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五、保密要求</w:t>
      </w:r>
    </w:p>
    <w:p w14:paraId="543D7A54">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为确保体检报告的保密性，保护个人隐私，根据《中华人民共和国个 人信息保护法》等相关法律法规，结合本单位的实际情况，做好保密工作。未经采购人书面许可，供应商不得将合同、体检结果等数据披露给任何第三方，本保密义务并不以本合同（或本项目）的结束而终止。</w:t>
      </w:r>
    </w:p>
    <w:p w14:paraId="2BD3A34B">
      <w:pPr>
        <w:pStyle w:val="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六、其他要求</w:t>
      </w:r>
    </w:p>
    <w:p w14:paraId="16B697A1">
      <w:pPr>
        <w:pStyle w:val="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（一）供应商未发生过不良体检事件和重大医疗事故，供应商针对此项提供书面承诺。</w:t>
      </w:r>
    </w:p>
    <w:p w14:paraId="02FCA665">
      <w:pPr>
        <w:ind w:firstLine="56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lang w:val="en-US" w:eastAsia="zh-CN"/>
        </w:rPr>
        <w:t>（二）体检机构附近交通便利，停车方便。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325D0DF0"/>
    <w:rsid w:val="4D5F6129"/>
    <w:rsid w:val="4F761BB8"/>
    <w:rsid w:val="51342862"/>
    <w:rsid w:val="51650CB9"/>
    <w:rsid w:val="54D13E0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3931</Words>
  <Characters>3967</Characters>
  <Lines>0</Lines>
  <Paragraphs>0</Paragraphs>
  <TotalTime>0</TotalTime>
  <ScaleCrop>false</ScaleCrop>
  <LinksUpToDate>false</LinksUpToDate>
  <CharactersWithSpaces>4002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你很Nice</cp:lastModifiedBy>
  <dcterms:modified xsi:type="dcterms:W3CDTF">2026-05-07T09:13:39Z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00662344433640FBB7C98EC8350C184F_13</vt:lpwstr>
  </property>
  <property fmtid="{D5CDD505-2E9C-101B-9397-08002B2CF9AE}" pid="4" name="KSOTemplateDocerSaveRecord">
    <vt:lpwstr>eyJoZGlkIjoiOTkyMDUwNmYzY2IzNmU1Mjc0ZTQyNWU3ZDhhNDljMmMiLCJ1c2VySWQiOiIyMDUzODMxNjAifQ==</vt:lpwstr>
  </property>
</Properties>
</file>