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9AC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详见竞争性磋商文件及工程量清单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D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2026-01-09T01:42:39Z</dcterms:created>
  <dc:creator>Administrator</dc:creator>
  <cp:lastModifiedBy>趁早</cp:lastModifiedBy>
  <dcterms:modified xsi:type="dcterms:W3CDTF">2026-01-09T01:43:18Z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eyJoZGlkIjoiYWEyODQ4ODExYzdiOGZjYzZlNzkxNDc5NmY4NGQ0MGYiLCJ1c2VySWQiOiIyNDE1Nzk0OTUifQ==</vt:lpwstr>
  </property>
  <property fmtid="{D5CDD505-2E9C-101B-9397-08002B2CF9AE}" pid="4" name="ICV">
    <vt:lpwstr>4A34DBA5E3F74D97BE2ED77ABC067617_12</vt:lpwstr>
  </property>
</Properties>
</file>