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09"/>
        <w:gridCol w:w="5816"/>
      </w:tblGrid>
      <w:tr w14:paraId="1D48C9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182" w:type="dxa"/>
          </w:tcPr>
          <w:p w14:paraId="63E972F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  <w:bookmarkStart w:id="0" w:name="_GoBack"/>
            <w:bookmarkEnd w:id="0"/>
          </w:p>
        </w:tc>
        <w:tc>
          <w:tcPr>
            <w:tcW w:w="1309" w:type="dxa"/>
          </w:tcPr>
          <w:p w14:paraId="6D16F7A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816" w:type="dxa"/>
          </w:tcPr>
          <w:p w14:paraId="52FCC5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476C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04CDE2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09" w:type="dxa"/>
          </w:tcPr>
          <w:p w14:paraId="309921B6"/>
        </w:tc>
        <w:tc>
          <w:tcPr>
            <w:tcW w:w="5816" w:type="dxa"/>
          </w:tcPr>
          <w:p w14:paraId="29FC774A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经颅重复磁刺激仪（1台），单价限价：400000.00元/台</w:t>
            </w:r>
          </w:p>
          <w:p w14:paraId="20EFF8E0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1.用途：</w:t>
            </w:r>
            <w:r>
              <w:rPr>
                <w:rFonts w:ascii="仿宋_GB2312" w:hAnsi="仿宋_GB2312" w:eastAsia="仿宋_GB2312" w:cs="仿宋_GB2312"/>
                <w:sz w:val="21"/>
              </w:rPr>
              <w:t>用于人体中枢神经和外周神经的刺激、神经电生理检测、评定，神经科、精神科及康复科疾病引起的缺血性脑血管病、神经性疼痛、失眠、神经衰弱、认知障碍、脑损伤性疾病、盆底刺激治疗的辅助治疗。</w:t>
            </w:r>
          </w:p>
        </w:tc>
      </w:tr>
      <w:tr w14:paraId="548CA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5729BA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309" w:type="dxa"/>
          </w:tcPr>
          <w:p w14:paraId="451D299B"/>
        </w:tc>
        <w:tc>
          <w:tcPr>
            <w:tcW w:w="5816" w:type="dxa"/>
          </w:tcPr>
          <w:p w14:paraId="2A081FC0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2.主要技术参数要求</w:t>
            </w:r>
          </w:p>
          <w:p w14:paraId="4C821F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2.1.主机（刺激发生器）</w:t>
            </w:r>
          </w:p>
          <w:p w14:paraId="171B1B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2.1.1. 输出最大脉冲频率≥50Hz，连续可调；刺激频率调节：≤1Hz，步长为0.1Hz，≥1Hz，步长为1Hz；</w:t>
            </w:r>
          </w:p>
          <w:p w14:paraId="0A86C3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2.1.2.脉冲上升时间：40～120μs；</w:t>
            </w:r>
          </w:p>
          <w:p w14:paraId="686BB5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2.1.3.脉冲宽度：100～200μs；</w:t>
            </w:r>
          </w:p>
          <w:p w14:paraId="31352D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▲2.1.4.最大磁场感应强度≥6T；</w:t>
            </w:r>
          </w:p>
          <w:p w14:paraId="30B056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2.1.5.磁感应强度最大变化率：10～50KT/s；</w:t>
            </w:r>
          </w:p>
          <w:p w14:paraId="72332AA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2.1.6.具备智能液态冷却系统；</w:t>
            </w:r>
          </w:p>
          <w:p w14:paraId="767693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▲2.1.7.支持“双拍”成对刺激。一套主机可完成中枢及盆底刺激。</w:t>
            </w:r>
          </w:p>
          <w:p w14:paraId="099ED19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2.1.8.设备使用期≥8年。</w:t>
            </w:r>
          </w:p>
        </w:tc>
      </w:tr>
      <w:tr w14:paraId="24F59C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0FEB00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309" w:type="dxa"/>
          </w:tcPr>
          <w:p w14:paraId="38AC5622"/>
        </w:tc>
        <w:tc>
          <w:tcPr>
            <w:tcW w:w="5816" w:type="dxa"/>
          </w:tcPr>
          <w:p w14:paraId="6446C0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 数据管理系统</w:t>
            </w:r>
          </w:p>
          <w:p w14:paraId="5AAC5A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2.2.1.支持刺激模式包括：单脉冲刺激模式，重复脉冲刺激模式、爆发刺激模式等；</w:t>
            </w:r>
          </w:p>
          <w:p w14:paraId="3634F6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2.2.2.具备数据库管理功能，包含处方管理，治疗记录管理等；</w:t>
            </w:r>
          </w:p>
          <w:p w14:paraId="44FAE09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2.2.3.可设置刺激强度、刺激频率、刺激时间、间歇时间、治疗时间等参数；</w:t>
            </w:r>
          </w:p>
          <w:p w14:paraId="0ED9FE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2.2.4.治疗界面提供大脑解剖定位图及盆底解剖定位图辅助定位功能；</w:t>
            </w:r>
          </w:p>
          <w:p w14:paraId="0D1582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2.2.5.内置多种治疗方案，包括尿失禁、大便失禁、慢性前列腺炎等</w:t>
            </w:r>
          </w:p>
          <w:p w14:paraId="55E97E5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2.2.6.自动化输出报告，也可根据需求自定义编辑报告模板。</w:t>
            </w:r>
          </w:p>
        </w:tc>
      </w:tr>
      <w:tr w14:paraId="4D796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6B7B5A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309" w:type="dxa"/>
          </w:tcPr>
          <w:p w14:paraId="51E81738"/>
        </w:tc>
        <w:tc>
          <w:tcPr>
            <w:tcW w:w="5816" w:type="dxa"/>
          </w:tcPr>
          <w:p w14:paraId="377908E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2.3.运动诱发电位监测模块</w:t>
            </w:r>
          </w:p>
          <w:p w14:paraId="44EEF6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2.3.1.通道数≥2个；</w:t>
            </w:r>
          </w:p>
          <w:p w14:paraId="426243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2.3.2.采样率≥20KHz/通道；</w:t>
            </w:r>
          </w:p>
          <w:p w14:paraId="3BB0FB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2.3.3.支持运动阈值（MT）、运动诱发电位（MEP）、中枢神经传导时间（CMCT）的检查功能；</w:t>
            </w:r>
          </w:p>
          <w:p w14:paraId="7AAC51D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2.3.4.可进行盆底运动诱发电位检查，检测盆底神经传导通路的完整性及传导速度。</w:t>
            </w:r>
          </w:p>
        </w:tc>
      </w:tr>
      <w:tr w14:paraId="0C9F3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546AC39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309" w:type="dxa"/>
          </w:tcPr>
          <w:p w14:paraId="28508C8C"/>
        </w:tc>
        <w:tc>
          <w:tcPr>
            <w:tcW w:w="5816" w:type="dxa"/>
          </w:tcPr>
          <w:p w14:paraId="0CA9D6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2.4.刺激线圈</w:t>
            </w:r>
          </w:p>
          <w:p w14:paraId="0A4E4E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2.4.1.插拔式，能实现双面刺激；</w:t>
            </w:r>
          </w:p>
          <w:p w14:paraId="3CD297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2.4.2.能快速检测运动阈值；</w:t>
            </w:r>
          </w:p>
          <w:p w14:paraId="390B63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2.4.3.具备脉冲计数功能；</w:t>
            </w:r>
          </w:p>
          <w:p w14:paraId="39B56D1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2.4.4.具备刺激线圈表面温度超限保护功能，当温度超限时会自动停机并报警。</w:t>
            </w:r>
          </w:p>
        </w:tc>
      </w:tr>
      <w:tr w14:paraId="4BD59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47EDDB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309" w:type="dxa"/>
          </w:tcPr>
          <w:p w14:paraId="4880C690"/>
        </w:tc>
        <w:tc>
          <w:tcPr>
            <w:tcW w:w="5816" w:type="dxa"/>
          </w:tcPr>
          <w:p w14:paraId="3A92DE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2.5.推车及支臂</w:t>
            </w:r>
          </w:p>
          <w:p w14:paraId="5FF2A6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2.5.1.一体式设计医用推车，带万向轮；</w:t>
            </w:r>
          </w:p>
          <w:p w14:paraId="0797A1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2.5.2.线圈固定支臂可360度旋转，高度可调，长度≥1米；</w:t>
            </w:r>
          </w:p>
          <w:p w14:paraId="6A6CEDA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2.5.3.支臂固定于推车左/右两侧；</w:t>
            </w:r>
          </w:p>
        </w:tc>
      </w:tr>
      <w:tr w14:paraId="6A598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2637C1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309" w:type="dxa"/>
          </w:tcPr>
          <w:p w14:paraId="3DF623D3"/>
        </w:tc>
        <w:tc>
          <w:tcPr>
            <w:tcW w:w="5816" w:type="dxa"/>
          </w:tcPr>
          <w:p w14:paraId="1D66054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2.6.盆底磁刺激专用座椅：靠背角度可调，配备安全带。</w:t>
            </w:r>
          </w:p>
        </w:tc>
      </w:tr>
      <w:tr w14:paraId="11B34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53158A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309" w:type="dxa"/>
          </w:tcPr>
          <w:p w14:paraId="11BCA3FD"/>
        </w:tc>
        <w:tc>
          <w:tcPr>
            <w:tcW w:w="5816" w:type="dxa"/>
          </w:tcPr>
          <w:p w14:paraId="287A08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3.主要配置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0"/>
              <w:gridCol w:w="1445"/>
              <w:gridCol w:w="400"/>
              <w:gridCol w:w="400"/>
            </w:tblGrid>
            <w:tr w14:paraId="204AE8E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0BE1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序号</w:t>
                  </w:r>
                </w:p>
              </w:tc>
              <w:tc>
                <w:tcPr>
                  <w:tcW w:w="144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8C6A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名称</w:t>
                  </w:r>
                </w:p>
              </w:tc>
              <w:tc>
                <w:tcPr>
                  <w:tcW w:w="3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D30D7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</w:t>
                  </w:r>
                </w:p>
              </w:tc>
              <w:tc>
                <w:tcPr>
                  <w:tcW w:w="3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467D1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单位</w:t>
                  </w:r>
                </w:p>
              </w:tc>
            </w:tr>
            <w:tr w14:paraId="6B68EF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60770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86F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刺激发生器（主机）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EF1D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841B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0D8B372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BDD3C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1FE85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刺激线圈（圆形）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2B0B7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4EF8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个</w:t>
                  </w:r>
                </w:p>
              </w:tc>
            </w:tr>
            <w:tr w14:paraId="0EE101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032D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0D6E1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深部刺激线圈（锥形）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866B9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4FCC0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个</w:t>
                  </w:r>
                </w:p>
              </w:tc>
            </w:tr>
            <w:tr w14:paraId="453089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5AEA0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8CCE4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盆底刺激线圈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BABE7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A749E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个</w:t>
                  </w:r>
                </w:p>
              </w:tc>
            </w:tr>
            <w:tr w14:paraId="584939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A59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0FC0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主流配置电脑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32AA6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C3BB7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台</w:t>
                  </w:r>
                </w:p>
              </w:tc>
            </w:tr>
            <w:tr w14:paraId="6E763C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6CFF0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E3C4D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医用一体式推车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E1FEB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094B6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台</w:t>
                  </w:r>
                </w:p>
              </w:tc>
            </w:tr>
            <w:tr w14:paraId="12220F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71245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919E0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刺激线圈支架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0C174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BDA28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副</w:t>
                  </w:r>
                </w:p>
              </w:tc>
            </w:tr>
            <w:tr w14:paraId="18303A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37218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1738D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数据管理系统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F7A59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249B5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5A185D8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5FF62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3D1D0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智能液态冷却系统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E183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338D4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081C38D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B8D0C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9CF2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定位帽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6BD1A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≥10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ABB5F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0613FB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EA6AF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3CD5B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耳塞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EB2A4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≥10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3549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对</w:t>
                  </w:r>
                </w:p>
              </w:tc>
            </w:tr>
            <w:tr w14:paraId="2C08568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C0D71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135C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盆底磁刺激专用座椅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199F6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1319A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把</w:t>
                  </w:r>
                </w:p>
              </w:tc>
            </w:tr>
          </w:tbl>
          <w:p w14:paraId="46767903"/>
        </w:tc>
      </w:tr>
      <w:tr w14:paraId="0EC8D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</w:tcPr>
          <w:p w14:paraId="383065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309" w:type="dxa"/>
          </w:tcPr>
          <w:p w14:paraId="27B5158A"/>
        </w:tc>
        <w:tc>
          <w:tcPr>
            <w:tcW w:w="5816" w:type="dxa"/>
          </w:tcPr>
          <w:p w14:paraId="2E9E2020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4. 商务条款要求</w:t>
            </w:r>
          </w:p>
          <w:p w14:paraId="478E4C73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1.售后服务要求：</w:t>
            </w:r>
          </w:p>
          <w:p w14:paraId="6234B1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1.1.设备验收合格后，提供原厂保修服务，保修期限不少于5 年。保修期满后进行维修，仅收取材料成本费，同时保证零配件供应。</w:t>
            </w:r>
          </w:p>
          <w:p w14:paraId="1D8903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1.2.培训操作人员。</w:t>
            </w:r>
          </w:p>
          <w:p w14:paraId="241B5D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1.3.维修响应时间2小时，24小时到位。</w:t>
            </w:r>
          </w:p>
          <w:p w14:paraId="44D442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1.4.48小时内无法修复，提供备用机。</w:t>
            </w:r>
          </w:p>
          <w:p w14:paraId="37519841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2.包装及其他要求</w:t>
            </w:r>
          </w:p>
          <w:p w14:paraId="1D2C24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2.1.符合出厂规范、包装完整无破损、满足长途运输要求。</w:t>
            </w:r>
          </w:p>
          <w:p w14:paraId="4F5673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2.2．防雨、防潮、各种符号、标识清楚。</w:t>
            </w:r>
          </w:p>
          <w:p w14:paraId="0E0C700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2.3.必须为原装、全新产品，渠道合法。</w:t>
            </w:r>
          </w:p>
          <w:p w14:paraId="532D78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2.4.安装及验收要求</w:t>
            </w:r>
          </w:p>
          <w:p w14:paraId="4802B3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2.4.1.到货期：合同签订即日起15个日历日内。</w:t>
            </w:r>
          </w:p>
          <w:p w14:paraId="441CC47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2.4.2.安装地点：采购人指定地点。</w:t>
            </w:r>
          </w:p>
          <w:p w14:paraId="6804BB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2.4.3.安装完成时间：接用户通知后5个工作日内全部调试完成。</w:t>
            </w:r>
          </w:p>
          <w:p w14:paraId="0C02BE4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2.4.4.安装标准：符合国家有关安全技术标准。</w:t>
            </w:r>
          </w:p>
        </w:tc>
      </w:tr>
    </w:tbl>
    <w:p w14:paraId="2CCDF4AB">
      <w:pPr>
        <w:pStyle w:val="4"/>
      </w:pPr>
      <w:r>
        <w:rPr>
          <w:rFonts w:ascii="仿宋_GB2312" w:hAnsi="仿宋_GB2312" w:eastAsia="仿宋_GB2312" w:cs="仿宋_GB2312"/>
        </w:rPr>
        <w:t>标的名称：经颅磁刺激仪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08"/>
        <w:gridCol w:w="5825"/>
      </w:tblGrid>
      <w:tr w14:paraId="03826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70843CE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308" w:type="dxa"/>
          </w:tcPr>
          <w:p w14:paraId="521056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825" w:type="dxa"/>
          </w:tcPr>
          <w:p w14:paraId="1E8DD5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2401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51C15D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08" w:type="dxa"/>
          </w:tcPr>
          <w:p w14:paraId="2EE8400D"/>
        </w:tc>
        <w:tc>
          <w:tcPr>
            <w:tcW w:w="5825" w:type="dxa"/>
          </w:tcPr>
          <w:p w14:paraId="67CC710A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经颅磁刺激仪（2台），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单价限价：300000.00元/台</w:t>
            </w:r>
          </w:p>
          <w:p w14:paraId="29F6046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1.用途：用于人体中枢神经和外周神经的刺激、神经电生理检测、评定，神经科、精神科及康复科疾病引起的缺血性脑血管病、神经性疼痛、失眠、神经衰弱、认知障碍、脑损伤性疾病的辅助治疗。</w:t>
            </w:r>
          </w:p>
        </w:tc>
      </w:tr>
      <w:tr w14:paraId="1ED70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8C684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308" w:type="dxa"/>
          </w:tcPr>
          <w:p w14:paraId="24C8B3F4"/>
        </w:tc>
        <w:tc>
          <w:tcPr>
            <w:tcW w:w="5825" w:type="dxa"/>
          </w:tcPr>
          <w:p w14:paraId="51D33D14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2.主要技术参数要求</w:t>
            </w:r>
          </w:p>
          <w:p w14:paraId="7B2CE3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2.1.主机（刺激发生器）</w:t>
            </w:r>
          </w:p>
          <w:p w14:paraId="36E95A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2.1.1.输出最大脉冲频率≥50Hz，连续可调；刺激频率调节：≤1Hz，步长为0.1Hz，≥1Hz，步长为1Hz；</w:t>
            </w:r>
          </w:p>
          <w:p w14:paraId="638EA00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2.1.2.脉冲上升时间：40～120μs；</w:t>
            </w:r>
          </w:p>
          <w:p w14:paraId="3685B6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2.1.3.脉冲宽度：100～200μs；</w:t>
            </w:r>
          </w:p>
          <w:p w14:paraId="075D65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▲2.1.4.最大磁场感应强度≥6T；</w:t>
            </w:r>
          </w:p>
          <w:p w14:paraId="319B4D5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2.1.5.磁感应强度最大变化率：10～50KT/s；</w:t>
            </w:r>
          </w:p>
          <w:p w14:paraId="5739A6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▲2.1.6.具备智能液态冷却系统；</w:t>
            </w:r>
          </w:p>
          <w:p w14:paraId="60D0B7A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2.1.7.设备使用期≥8年。</w:t>
            </w:r>
          </w:p>
        </w:tc>
      </w:tr>
      <w:tr w14:paraId="483EA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76E633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308" w:type="dxa"/>
          </w:tcPr>
          <w:p w14:paraId="36FE70C0"/>
        </w:tc>
        <w:tc>
          <w:tcPr>
            <w:tcW w:w="5825" w:type="dxa"/>
          </w:tcPr>
          <w:p w14:paraId="57D77A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2.2.数据管理系统</w:t>
            </w:r>
          </w:p>
          <w:p w14:paraId="7EA98E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▲2.2.1.支持刺激模式包括：单脉冲刺激模式，重复脉冲刺激模式、爆发刺激模式等；</w:t>
            </w:r>
          </w:p>
          <w:p w14:paraId="4F47A7F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2.2.2.具备数据库管理功能，包含处方管理，治疗记录管理等；</w:t>
            </w:r>
          </w:p>
          <w:p w14:paraId="68848F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2.2.3.可设置刺激强度、刺激频率、刺激时间、间歇时间、治疗时间等参数；</w:t>
            </w:r>
          </w:p>
          <w:p w14:paraId="56220F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2.2.4.治疗界面提供大脑解剖定位图辅助定位功样能；</w:t>
            </w:r>
          </w:p>
          <w:p w14:paraId="3CE26C4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2.2.5.自动化输出报告，也可根据需求自定义编辑报告模板。</w:t>
            </w:r>
          </w:p>
        </w:tc>
      </w:tr>
      <w:tr w14:paraId="456A9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3B4819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308" w:type="dxa"/>
          </w:tcPr>
          <w:p w14:paraId="5485E68C"/>
        </w:tc>
        <w:tc>
          <w:tcPr>
            <w:tcW w:w="5825" w:type="dxa"/>
          </w:tcPr>
          <w:p w14:paraId="3D8EEC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2.3.运动诱发电位监测模块</w:t>
            </w:r>
          </w:p>
          <w:p w14:paraId="25BDF44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2.3.1.通道数≥2个；</w:t>
            </w:r>
          </w:p>
          <w:p w14:paraId="44246F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2.3.2.采样率≥20KHz/通道；</w:t>
            </w:r>
          </w:p>
          <w:p w14:paraId="0AB7635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2.3.3.支持运动阈值（MT）、运动诱发电位（MEP）、中枢神经传导时间（CMCT）的检查功能。</w:t>
            </w:r>
          </w:p>
        </w:tc>
      </w:tr>
      <w:tr w14:paraId="5BFD6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3A0C606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308" w:type="dxa"/>
          </w:tcPr>
          <w:p w14:paraId="73F2B19D"/>
        </w:tc>
        <w:tc>
          <w:tcPr>
            <w:tcW w:w="5825" w:type="dxa"/>
          </w:tcPr>
          <w:p w14:paraId="4A5CDFC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2.4.刺激线圈</w:t>
            </w:r>
          </w:p>
          <w:p w14:paraId="39D188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2.4.1.插拔式，能实现双面刺激；</w:t>
            </w:r>
          </w:p>
          <w:p w14:paraId="1B104B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2.4.2.能快速检测运动阈值；</w:t>
            </w:r>
          </w:p>
          <w:p w14:paraId="653647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2.4.3.具备脉冲计数功能；</w:t>
            </w:r>
          </w:p>
          <w:p w14:paraId="03444A7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▲2.4.4.具备刺激线圈表面温度超限保护功能，当温度超限时会自动停机并报警。</w:t>
            </w:r>
          </w:p>
        </w:tc>
      </w:tr>
      <w:tr w14:paraId="0E4067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5C57E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308" w:type="dxa"/>
          </w:tcPr>
          <w:p w14:paraId="499FE175"/>
        </w:tc>
        <w:tc>
          <w:tcPr>
            <w:tcW w:w="5825" w:type="dxa"/>
          </w:tcPr>
          <w:p w14:paraId="651470D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2.5.推车及支臂</w:t>
            </w:r>
          </w:p>
          <w:p w14:paraId="3E5E66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2.5.1.一体式设计医用推车，带万向轮；</w:t>
            </w:r>
          </w:p>
          <w:p w14:paraId="1992E4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2.5.2.线圈固定支臂可360度旋转，高度可调，长度≥1米；</w:t>
            </w:r>
          </w:p>
          <w:p w14:paraId="224A713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2.5.3.支臂可固定于推车左/右两侧。</w:t>
            </w:r>
          </w:p>
        </w:tc>
      </w:tr>
      <w:tr w14:paraId="1480C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400665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308" w:type="dxa"/>
          </w:tcPr>
          <w:p w14:paraId="67115A41"/>
        </w:tc>
        <w:tc>
          <w:tcPr>
            <w:tcW w:w="5825" w:type="dxa"/>
          </w:tcPr>
          <w:p w14:paraId="53DA7F62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3.主要配置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0"/>
              <w:gridCol w:w="1441"/>
              <w:gridCol w:w="400"/>
              <w:gridCol w:w="400"/>
            </w:tblGrid>
            <w:tr w14:paraId="7D96896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7F44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序号</w:t>
                  </w:r>
                </w:p>
              </w:tc>
              <w:tc>
                <w:tcPr>
                  <w:tcW w:w="144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4C351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名称</w:t>
                  </w:r>
                </w:p>
              </w:tc>
              <w:tc>
                <w:tcPr>
                  <w:tcW w:w="3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67CF4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数量</w:t>
                  </w:r>
                </w:p>
              </w:tc>
              <w:tc>
                <w:tcPr>
                  <w:tcW w:w="37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73E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单位</w:t>
                  </w:r>
                </w:p>
              </w:tc>
            </w:tr>
            <w:tr w14:paraId="6105E8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78F1A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1FAD8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刺激发生器（主机）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282B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FA93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1C639FA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109B9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45373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刺激线圈（圆形）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22D9F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2E6E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个</w:t>
                  </w:r>
                </w:p>
              </w:tc>
            </w:tr>
            <w:tr w14:paraId="30CDC4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76764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A30CF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刺激线圈（8字形）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26EA0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ED3BE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个</w:t>
                  </w:r>
                </w:p>
              </w:tc>
            </w:tr>
            <w:tr w14:paraId="37F514D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256F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5BB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主流配置电脑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40AD4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7B92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台</w:t>
                  </w:r>
                </w:p>
              </w:tc>
            </w:tr>
            <w:tr w14:paraId="6CBA47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C9C76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B10F4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医用一体式推车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6450C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9247E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台</w:t>
                  </w:r>
                </w:p>
              </w:tc>
            </w:tr>
            <w:tr w14:paraId="6E4D46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63D53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98461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刺激线圈支架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F0948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77173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副</w:t>
                  </w:r>
                </w:p>
              </w:tc>
            </w:tr>
            <w:tr w14:paraId="7E54D0E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CD1A1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E8D5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数据管理系统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668B8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959F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045324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4C74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F4B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智能液态冷却系统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9D915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417BE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1FF15B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13362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BC30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定位帽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15AB1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≥10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2635D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套</w:t>
                  </w:r>
                </w:p>
              </w:tc>
            </w:tr>
            <w:tr w14:paraId="3C44C07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7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F5F5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4FA7B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耳塞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A97D7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≥10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1174F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对</w:t>
                  </w:r>
                </w:p>
              </w:tc>
            </w:tr>
          </w:tbl>
          <w:p w14:paraId="1AB31F9A"/>
        </w:tc>
      </w:tr>
      <w:tr w14:paraId="604F6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 w14:paraId="039AB8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308" w:type="dxa"/>
          </w:tcPr>
          <w:p w14:paraId="07820D07"/>
        </w:tc>
        <w:tc>
          <w:tcPr>
            <w:tcW w:w="5825" w:type="dxa"/>
          </w:tcPr>
          <w:p w14:paraId="5DAE886F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4. 商务条款要求</w:t>
            </w:r>
          </w:p>
          <w:p w14:paraId="165E380D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1.售后服务要求：</w:t>
            </w:r>
          </w:p>
          <w:p w14:paraId="292EB9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1.1.设备验收合格后，提供原厂保修服务，保修期限不少于5 年。保修期满后进行维修，仅收取材料成本费，同时保证零配件供应。</w:t>
            </w:r>
          </w:p>
          <w:p w14:paraId="42305CC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1.2.培训操作人员。</w:t>
            </w:r>
          </w:p>
          <w:p w14:paraId="763CE1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1.3.维修响应时间2小时，24小时到位。</w:t>
            </w:r>
          </w:p>
          <w:p w14:paraId="6E7359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1.4.48小时内无法修复，提供备用机。</w:t>
            </w:r>
          </w:p>
          <w:p w14:paraId="7B8DDFDE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2.包装及其他要求</w:t>
            </w:r>
          </w:p>
          <w:p w14:paraId="0C09F5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2.1.符合出厂规范、包装完整无破损、满足长途运输要求。</w:t>
            </w:r>
          </w:p>
          <w:p w14:paraId="349423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2.2．防雨、防潮、各种符号、标识清楚。</w:t>
            </w:r>
          </w:p>
          <w:p w14:paraId="54E6A6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2.3.必须为原装、全新产品，渠道合法。</w:t>
            </w:r>
          </w:p>
          <w:p w14:paraId="72B956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2.4.安装及验收要求</w:t>
            </w:r>
          </w:p>
          <w:p w14:paraId="2CE5E0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2.4.1.到货期：合同签订即日起15个日历日内。</w:t>
            </w:r>
          </w:p>
          <w:p w14:paraId="224C31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2.4.2.安装地点：采购人指定地点。</w:t>
            </w:r>
          </w:p>
          <w:p w14:paraId="13A2B19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2.4.3.安装完成时间：接用户通知后5个工作日内全部调试完成。</w:t>
            </w:r>
          </w:p>
          <w:p w14:paraId="108D4D8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2.4.4.安装标准：符合国家有关安全技术标准。</w:t>
            </w:r>
          </w:p>
        </w:tc>
      </w:tr>
    </w:tbl>
    <w:p w14:paraId="2EC23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5241C"/>
    <w:rsid w:val="05C5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2026-05-09T08:32:00Z</dcterms:created>
  <dc:creator>白日梦</dc:creator>
  <cp:lastModifiedBy>白日梦</cp:lastModifiedBy>
  <dcterms:modified xsi:type="dcterms:W3CDTF">2026-05-09T08:33:03Z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EE6E6010081C4FE5A3076DCF89C80F58_11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