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E333">
      <w:pPr>
        <w:spacing w:line="360" w:lineRule="auto"/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采购需求</w:t>
      </w:r>
    </w:p>
    <w:p w14:paraId="2F365266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eastAsia="zh-CN"/>
        </w:rPr>
        <w:t>一、项目</w:t>
      </w:r>
      <w:r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  <w:t>概况</w:t>
      </w:r>
    </w:p>
    <w:p w14:paraId="6FF3DC7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本项目需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/>
          <w:sz w:val="24"/>
          <w:highlight w:val="none"/>
          <w:lang w:eastAsia="zh-CN"/>
        </w:rPr>
        <w:t>充分调研全省农村客运、货运物流、邮政快递融合发展现状，包括线路布局、运营模式、基础设施等，对各县（区）客货邮融合发展水平进行量化评估、资料核查、实地抽查，分析融合发展中的优势与不足，借鉴其他省份经验做法，提出适合陕西实际的农村客货邮融合发展对策，为行业管理部门制定政策提供决策参考。</w:t>
      </w:r>
    </w:p>
    <w:p w14:paraId="756A25FB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  <w:t>二、服务内容</w:t>
      </w:r>
    </w:p>
    <w:p w14:paraId="0316304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对县（区）客货邮融合发展水平进行量化评估和实地抽样核查，总结可推广经验，分析全省农村客货邮融合发展现状、短板、路径，形成可落地方案。</w:t>
      </w:r>
    </w:p>
    <w:p w14:paraId="320E11E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4"/>
          <w:highlight w:val="none"/>
          <w:lang w:eastAsia="zh-CN"/>
        </w:rPr>
        <w:t>项目成果</w:t>
      </w:r>
    </w:p>
    <w:p w14:paraId="3F725257">
      <w:pPr>
        <w:spacing w:line="360" w:lineRule="auto"/>
        <w:ind w:firstLine="480" w:firstLineChars="200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1.量化评估全省涉农县级行政区客货邮融合发展水平，并进行排名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2026年12月底前</w:t>
      </w:r>
    </w:p>
    <w:p w14:paraId="3AB7967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《陕西省农村客货邮融合发展水平评估报告》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2026年12月底前</w:t>
      </w:r>
    </w:p>
    <w:p w14:paraId="2714E56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3.《陕西省农村客货邮融合发展提质增效行动方案》2026年12月底前</w:t>
      </w:r>
    </w:p>
    <w:p w14:paraId="258ACE8E">
      <w:pPr>
        <w:spacing w:line="360" w:lineRule="auto"/>
        <w:ind w:firstLine="482" w:firstLineChars="200"/>
        <w:rPr>
          <w:rFonts w:hint="default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  <w:t>四、商务要求</w:t>
      </w:r>
    </w:p>
    <w:p w14:paraId="2BDEC3B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服务周期：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年。</w:t>
      </w:r>
    </w:p>
    <w:p w14:paraId="3B2EAB51">
      <w:pPr>
        <w:spacing w:line="360" w:lineRule="auto"/>
        <w:ind w:firstLine="480" w:firstLineChars="200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付款方式：收到供应商提交的合同约定成果后，支付合同总金额的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100%。</w:t>
      </w:r>
    </w:p>
    <w:p w14:paraId="70B23D4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验收要求：甲方组织相关专家对合同约定的报告和方案进行评审及验收，验收费用由供应商承担。</w:t>
      </w:r>
    </w:p>
    <w:p w14:paraId="3C846DB3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val="en-US" w:eastAsia="zh-CN"/>
        </w:rPr>
        <w:t>五、其他要求</w:t>
      </w:r>
    </w:p>
    <w:p w14:paraId="23BDB09B">
      <w:pPr>
        <w:spacing w:line="360" w:lineRule="auto"/>
        <w:ind w:firstLine="480" w:firstLineChars="200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配备足够的专业人员，有物流、交通运输领域相关专业背景。在服务周期内能够及时响应甲方需求。</w:t>
      </w:r>
    </w:p>
    <w:p w14:paraId="074F3F42">
      <w:pPr>
        <w:pStyle w:val="10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0E43E68"/>
    <w:rsid w:val="01455E6F"/>
    <w:rsid w:val="090D12BC"/>
    <w:rsid w:val="0A877D8C"/>
    <w:rsid w:val="143E4796"/>
    <w:rsid w:val="177F50ED"/>
    <w:rsid w:val="1B410951"/>
    <w:rsid w:val="24105BF8"/>
    <w:rsid w:val="2B595843"/>
    <w:rsid w:val="2E3D31FA"/>
    <w:rsid w:val="38B95B73"/>
    <w:rsid w:val="39237490"/>
    <w:rsid w:val="4145201A"/>
    <w:rsid w:val="53B52B8D"/>
    <w:rsid w:val="5A166E71"/>
    <w:rsid w:val="5BA858A7"/>
    <w:rsid w:val="5DBA3EAB"/>
    <w:rsid w:val="5DEF1EB3"/>
    <w:rsid w:val="69605CFF"/>
    <w:rsid w:val="6D6607FC"/>
    <w:rsid w:val="74393A30"/>
    <w:rsid w:val="74F11728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cs="Times New Roman"/>
      <w:kern w:val="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 w:eastAsia="等线" w:cs="Times New Roman"/>
      <w:szCs w:val="22"/>
    </w:rPr>
  </w:style>
  <w:style w:type="paragraph" w:styleId="5">
    <w:name w:val="Body Text 2"/>
    <w:basedOn w:val="1"/>
    <w:qFormat/>
    <w:uiPriority w:val="0"/>
    <w:pPr>
      <w:tabs>
        <w:tab w:val="left" w:pos="0"/>
        <w:tab w:val="left" w:pos="1134"/>
      </w:tabs>
      <w:adjustRightInd w:val="0"/>
      <w:snapToGrid w:val="0"/>
      <w:spacing w:line="420" w:lineRule="auto"/>
    </w:pPr>
    <w:rPr>
      <w:rFonts w:ascii="宋体" w:hAnsi="宋体"/>
      <w:snapToGrid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3185</Words>
  <Characters>3425</Characters>
  <Lines>0</Lines>
  <Paragraphs>0</Paragraphs>
  <TotalTime>0</TotalTime>
  <ScaleCrop>false</ScaleCrop>
  <LinksUpToDate>false</LinksUpToDate>
  <CharactersWithSpaces>3463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admin</cp:lastModifiedBy>
  <dcterms:modified xsi:type="dcterms:W3CDTF">2026-05-12T02:42:40Z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eyJoZGlkIjoiMWIxM2MyYTM4NjQxMmZlNDM5Mzc3ZGE5ZmRjMmIzMzUiLCJ1c2VySWQiOiIyMzI0Njk3NzUifQ==</vt:lpwstr>
  </property>
  <property fmtid="{D5CDD505-2E9C-101B-9397-08002B2CF9AE}" pid="4" name="ICV">
    <vt:lpwstr>D51ACDA855E94F0EA6AF510B570569C8_13</vt:lpwstr>
  </property>
</Properties>
</file>