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3286A">
      <w:pPr>
        <w:spacing w:after="120" w:line="360" w:lineRule="auto"/>
        <w:ind w:left="420" w:leftChars="200"/>
        <w:jc w:val="both"/>
        <w:rPr>
          <w:rFonts w:hint="eastAsia" w:ascii="仿宋" w:hAnsi="仿宋" w:eastAsia="仿宋" w:cs="仿宋"/>
          <w:b w:val="0"/>
          <w:i w:val="0"/>
          <w:strike w:val="0"/>
          <w:color w:val="auto"/>
          <w:sz w:val="24"/>
          <w:szCs w:val="24"/>
          <w:highlight w:val="none"/>
          <w:u w:val="none"/>
        </w:rPr>
      </w:pPr>
      <w:r>
        <w:rPr>
          <w:rFonts w:hint="eastAsia" w:ascii="仿宋" w:hAnsi="仿宋" w:eastAsia="仿宋" w:cs="仿宋"/>
          <w:b w:val="0"/>
          <w:i w:val="0"/>
          <w:strike w:val="0"/>
          <w:dstrike w:val="0"/>
          <w:color w:val="auto"/>
          <w:sz w:val="24"/>
          <w:szCs w:val="24"/>
          <w:highlight w:val="none"/>
          <w:u w:val="none"/>
        </w:rPr>
        <w:t>★</w:t>
      </w:r>
      <w:r>
        <w:rPr>
          <w:rFonts w:hint="eastAsia" w:ascii="仿宋" w:hAnsi="仿宋" w:eastAsia="仿宋" w:cs="仿宋"/>
          <w:b w:val="0"/>
          <w:i w:val="0"/>
          <w:strike w:val="0"/>
          <w:color w:val="auto"/>
          <w:sz w:val="24"/>
          <w:szCs w:val="24"/>
          <w:highlight w:val="none"/>
          <w:u w:val="none"/>
        </w:rPr>
        <w:t>1.采购清单及产品主要规格参数、数量；</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5233"/>
        <w:gridCol w:w="1647"/>
        <w:gridCol w:w="841"/>
      </w:tblGrid>
      <w:tr w14:paraId="3B63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01" w:type="dxa"/>
            <w:vAlign w:val="center"/>
          </w:tcPr>
          <w:p w14:paraId="0E049DD2">
            <w:pPr>
              <w:snapToGrid w:val="0"/>
              <w:spacing w:line="240" w:lineRule="auto"/>
              <w:ind w:left="0" w:leftChars="0" w:right="0" w:rightChars="0" w:firstLine="0" w:firstLineChars="0"/>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5234" w:type="dxa"/>
            <w:vAlign w:val="center"/>
          </w:tcPr>
          <w:p w14:paraId="1CE41A52">
            <w:pPr>
              <w:snapToGrid w:val="0"/>
              <w:spacing w:line="240" w:lineRule="auto"/>
              <w:ind w:left="0" w:leftChars="0" w:right="0" w:rightChars="0" w:firstLine="0" w:firstLineChars="0"/>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设备名称</w:t>
            </w:r>
          </w:p>
        </w:tc>
        <w:tc>
          <w:tcPr>
            <w:tcW w:w="1647" w:type="dxa"/>
            <w:vAlign w:val="center"/>
          </w:tcPr>
          <w:p w14:paraId="798D50C4">
            <w:pPr>
              <w:snapToGrid w:val="0"/>
              <w:spacing w:line="240" w:lineRule="auto"/>
              <w:ind w:left="0" w:leftChars="0" w:right="0" w:rightChars="0" w:firstLine="0" w:firstLineChars="0"/>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主要技术参数</w:t>
            </w:r>
          </w:p>
        </w:tc>
        <w:tc>
          <w:tcPr>
            <w:tcW w:w="841" w:type="dxa"/>
            <w:vAlign w:val="center"/>
          </w:tcPr>
          <w:p w14:paraId="57304325">
            <w:pPr>
              <w:snapToGrid w:val="0"/>
              <w:spacing w:line="240" w:lineRule="auto"/>
              <w:ind w:left="0" w:leftChars="0" w:right="0" w:rightChars="0" w:firstLine="0" w:firstLineChars="0"/>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数量</w:t>
            </w:r>
          </w:p>
        </w:tc>
      </w:tr>
      <w:tr w14:paraId="5160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1" w:type="dxa"/>
            <w:vAlign w:val="center"/>
          </w:tcPr>
          <w:p w14:paraId="6923D49A">
            <w:pPr>
              <w:snapToGrid w:val="0"/>
              <w:spacing w:line="240" w:lineRule="auto"/>
              <w:ind w:left="0" w:leftChars="0" w:right="0" w:righ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5234" w:type="dxa"/>
            <w:vAlign w:val="center"/>
          </w:tcPr>
          <w:p w14:paraId="48A67C7B">
            <w:pPr>
              <w:snapToGrid w:val="0"/>
              <w:spacing w:line="240" w:lineRule="auto"/>
              <w:ind w:left="0" w:leftChars="0" w:right="0" w:righ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en-US"/>
              </w:rPr>
              <w:t>1、</w:t>
            </w:r>
            <w:r>
              <w:rPr>
                <w:rFonts w:hint="eastAsia" w:ascii="仿宋" w:hAnsi="仿宋" w:eastAsia="仿宋" w:cs="仿宋"/>
                <w:sz w:val="24"/>
                <w:szCs w:val="24"/>
                <w:highlight w:val="none"/>
              </w:rPr>
              <w:t>印章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核心产品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规格</w:t>
            </w:r>
            <w:r>
              <w:rPr>
                <w:rFonts w:hint="eastAsia" w:ascii="仿宋" w:hAnsi="仿宋" w:eastAsia="仿宋" w:cs="仿宋"/>
                <w:sz w:val="24"/>
                <w:szCs w:val="24"/>
                <w:highlight w:val="none"/>
                <w:lang w:val="en-US" w:eastAsia="zh-CN"/>
              </w:rPr>
              <w:t>造</w:t>
            </w:r>
            <w:r>
              <w:rPr>
                <w:rFonts w:hint="eastAsia" w:ascii="仿宋" w:hAnsi="仿宋" w:eastAsia="仿宋" w:cs="仿宋"/>
                <w:sz w:val="24"/>
                <w:szCs w:val="24"/>
                <w:highlight w:val="none"/>
              </w:rPr>
              <w:t>型：</w:t>
            </w:r>
          </w:p>
          <w:p w14:paraId="6A150F6C">
            <w:pPr>
              <w:snapToGrid w:val="0"/>
              <w:spacing w:line="240" w:lineRule="auto"/>
              <w:ind w:left="0" w:leftChars="0" w:right="0" w:righ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（1）规格：</w:t>
            </w:r>
            <w:r>
              <w:rPr>
                <w:rFonts w:hint="eastAsia" w:ascii="仿宋" w:hAnsi="仿宋" w:eastAsia="仿宋" w:cs="仿宋"/>
                <w:sz w:val="24"/>
                <w:szCs w:val="24"/>
                <w:highlight w:val="none"/>
              </w:rPr>
              <w:t>2.5cm*2.5cm*7.0cm</w:t>
            </w:r>
          </w:p>
          <w:p w14:paraId="41CBCCDC">
            <w:pPr>
              <w:snapToGrid w:val="0"/>
              <w:spacing w:line="240" w:lineRule="auto"/>
              <w:ind w:left="0" w:leftChars="0" w:right="0" w:righ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（2）造型及修饰：</w:t>
            </w:r>
            <w:r>
              <w:rPr>
                <w:rFonts w:hint="eastAsia" w:ascii="仿宋" w:hAnsi="仿宋" w:eastAsia="仿宋" w:cs="仿宋"/>
                <w:sz w:val="24"/>
                <w:szCs w:val="24"/>
                <w:highlight w:val="none"/>
              </w:rPr>
              <w:t>顶部四边弧形倒棱，顶端打孔穿</w:t>
            </w:r>
            <w:r>
              <w:rPr>
                <w:rFonts w:hint="eastAsia" w:ascii="仿宋" w:hAnsi="仿宋" w:eastAsia="仿宋" w:cs="仿宋"/>
                <w:sz w:val="24"/>
                <w:szCs w:val="24"/>
                <w:highlight w:val="none"/>
                <w:lang w:val="en-US" w:eastAsia="zh-CN"/>
              </w:rPr>
              <w:t>黄色</w:t>
            </w:r>
            <w:r>
              <w:rPr>
                <w:rFonts w:hint="eastAsia" w:ascii="仿宋" w:hAnsi="仿宋" w:eastAsia="仿宋" w:cs="仿宋"/>
                <w:sz w:val="24"/>
                <w:szCs w:val="24"/>
                <w:highlight w:val="none"/>
              </w:rPr>
              <w:t>流苏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印章</w:t>
            </w:r>
            <w:r>
              <w:rPr>
                <w:rFonts w:hint="eastAsia" w:ascii="仿宋" w:hAnsi="仿宋" w:eastAsia="仿宋" w:cs="仿宋"/>
                <w:sz w:val="24"/>
                <w:szCs w:val="24"/>
                <w:highlight w:val="none"/>
                <w:lang w:val="en-US" w:eastAsia="zh-CN"/>
              </w:rPr>
              <w:t>正</w:t>
            </w:r>
            <w:r>
              <w:rPr>
                <w:rFonts w:hint="eastAsia" w:ascii="仿宋" w:hAnsi="仿宋" w:eastAsia="仿宋" w:cs="仿宋"/>
                <w:sz w:val="24"/>
                <w:szCs w:val="24"/>
                <w:highlight w:val="none"/>
              </w:rPr>
              <w:t>面雕刻</w:t>
            </w:r>
            <w:r>
              <w:rPr>
                <w:rFonts w:hint="eastAsia" w:ascii="仿宋" w:hAnsi="仿宋" w:eastAsia="仿宋" w:cs="仿宋"/>
                <w:sz w:val="24"/>
                <w:szCs w:val="24"/>
                <w:highlight w:val="none"/>
                <w:lang w:val="en-US" w:eastAsia="zh-CN"/>
              </w:rPr>
              <w:t>陕西铁路工程职业技术学院</w:t>
            </w:r>
            <w:r>
              <w:rPr>
                <w:rFonts w:hint="eastAsia" w:ascii="仿宋" w:hAnsi="仿宋" w:eastAsia="仿宋" w:cs="仿宋"/>
                <w:sz w:val="24"/>
                <w:szCs w:val="24"/>
                <w:highlight w:val="none"/>
              </w:rPr>
              <w:t>校徽、校名、</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2026”字样；背面雕刻陕西铁路工程职业技术学院高新校区大门线条图；</w:t>
            </w:r>
            <w:r>
              <w:rPr>
                <w:rFonts w:hint="eastAsia" w:ascii="仿宋" w:hAnsi="仿宋" w:eastAsia="仿宋" w:cs="仿宋"/>
                <w:sz w:val="24"/>
                <w:szCs w:val="24"/>
                <w:highlight w:val="none"/>
              </w:rPr>
              <w:t>印章底面</w:t>
            </w:r>
            <w:r>
              <w:rPr>
                <w:rFonts w:hint="eastAsia" w:ascii="仿宋" w:hAnsi="仿宋" w:eastAsia="仿宋" w:cs="仿宋"/>
                <w:sz w:val="24"/>
                <w:szCs w:val="24"/>
                <w:highlight w:val="none"/>
                <w:lang w:val="en-US" w:eastAsia="zh-CN"/>
              </w:rPr>
              <w:t>阳刻</w:t>
            </w:r>
            <w:r>
              <w:rPr>
                <w:rFonts w:hint="eastAsia" w:ascii="仿宋" w:hAnsi="仿宋" w:eastAsia="仿宋" w:cs="仿宋"/>
                <w:sz w:val="24"/>
                <w:szCs w:val="24"/>
                <w:highlight w:val="none"/>
              </w:rPr>
              <w:t>学生姓名</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字体为隶书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p>
          <w:p w14:paraId="43BB7999">
            <w:pPr>
              <w:snapToGrid w:val="0"/>
              <w:spacing w:line="240" w:lineRule="auto"/>
              <w:ind w:left="0" w:leftChars="0" w:right="0" w:righ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2、材质要求：蓝田玉，白绿相间，质地致密细腻光洁，矿物分布均匀，无纹裂及其他明显缺陷，整批产品用料相近，品相相似，能够提供</w:t>
            </w:r>
            <w:r>
              <w:rPr>
                <w:rFonts w:hint="eastAsia" w:ascii="仿宋" w:hAnsi="仿宋" w:eastAsia="仿宋" w:cs="仿宋"/>
                <w:sz w:val="24"/>
                <w:szCs w:val="24"/>
                <w:highlight w:val="none"/>
                <w:lang w:val="en-US" w:eastAsia="zh-CN"/>
              </w:rPr>
              <w:t>第三方</w:t>
            </w:r>
            <w:r>
              <w:rPr>
                <w:rFonts w:hint="eastAsia" w:ascii="仿宋" w:hAnsi="仿宋" w:eastAsia="仿宋" w:cs="仿宋"/>
                <w:sz w:val="24"/>
                <w:szCs w:val="24"/>
                <w:highlight w:val="none"/>
              </w:rPr>
              <w:t>机构出具的蓝田玉检测报告或鉴定证书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响应文件中须提供佐证材料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1DE84681">
            <w:pPr>
              <w:snapToGrid w:val="0"/>
              <w:spacing w:line="240" w:lineRule="auto"/>
              <w:ind w:left="0" w:leftChars="0" w:right="0" w:righ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3、工艺要求：图样清晰，雕刻清楚，打磨光滑，不可有缺角、破损等明显质量缺陷。</w:t>
            </w:r>
          </w:p>
          <w:p w14:paraId="523FC587">
            <w:pPr>
              <w:snapToGrid w:val="0"/>
              <w:spacing w:line="240" w:lineRule="auto"/>
              <w:ind w:left="0" w:leftChars="0" w:right="0" w:righ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4、包装盒：密度板贴木纹皮材质，外形尺寸约为12cm*9cm*4.5cm，木盒表面</w:t>
            </w:r>
            <w:r>
              <w:rPr>
                <w:rFonts w:hint="eastAsia" w:ascii="仿宋" w:hAnsi="仿宋" w:eastAsia="仿宋" w:cs="仿宋"/>
                <w:sz w:val="24"/>
                <w:szCs w:val="24"/>
                <w:highlight w:val="none"/>
                <w:lang w:val="en-US" w:eastAsia="zh-CN"/>
              </w:rPr>
              <w:t>雕</w:t>
            </w:r>
            <w:r>
              <w:rPr>
                <w:rFonts w:hint="eastAsia" w:ascii="仿宋" w:hAnsi="仿宋" w:eastAsia="仿宋" w:cs="仿宋"/>
                <w:sz w:val="24"/>
                <w:szCs w:val="24"/>
                <w:highlight w:val="none"/>
              </w:rPr>
              <w:t>刻</w:t>
            </w:r>
            <w:r>
              <w:rPr>
                <w:rFonts w:hint="eastAsia" w:ascii="仿宋" w:hAnsi="仿宋" w:eastAsia="仿宋" w:cs="仿宋"/>
                <w:sz w:val="24"/>
                <w:szCs w:val="24"/>
                <w:highlight w:val="none"/>
                <w:lang w:val="en-US" w:eastAsia="zh-CN"/>
              </w:rPr>
              <w:t>填金，雕刻内容包含陕西铁路工程职业技术学院</w:t>
            </w:r>
            <w:r>
              <w:rPr>
                <w:rFonts w:hint="eastAsia" w:ascii="仿宋" w:hAnsi="仿宋" w:eastAsia="仿宋" w:cs="仿宋"/>
                <w:sz w:val="24"/>
                <w:szCs w:val="24"/>
                <w:highlight w:val="none"/>
              </w:rPr>
              <w:t>校徽、校名</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英文名称；内饰采用EVA贴红绒开槽</w:t>
            </w:r>
            <w:r>
              <w:rPr>
                <w:rFonts w:hint="eastAsia" w:ascii="仿宋" w:hAnsi="仿宋" w:eastAsia="仿宋" w:cs="仿宋"/>
                <w:sz w:val="24"/>
                <w:szCs w:val="24"/>
                <w:highlight w:val="none"/>
              </w:rPr>
              <w:t>。</w:t>
            </w:r>
          </w:p>
          <w:p w14:paraId="4417DB9D">
            <w:pPr>
              <w:snapToGrid w:val="0"/>
              <w:spacing w:line="240" w:lineRule="auto"/>
              <w:ind w:left="0" w:leftChars="0" w:right="0" w:rightChars="0"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5、手提</w:t>
            </w:r>
            <w:r>
              <w:rPr>
                <w:rFonts w:hint="eastAsia" w:ascii="仿宋" w:hAnsi="仿宋" w:eastAsia="仿宋" w:cs="仿宋"/>
                <w:sz w:val="24"/>
                <w:szCs w:val="24"/>
                <w:highlight w:val="none"/>
                <w:lang w:val="en-US" w:eastAsia="zh-CN"/>
              </w:rPr>
              <w:t>纸</w:t>
            </w:r>
            <w:r>
              <w:rPr>
                <w:rFonts w:hint="eastAsia" w:ascii="仿宋" w:hAnsi="仿宋" w:eastAsia="仿宋" w:cs="仿宋"/>
                <w:sz w:val="24"/>
                <w:szCs w:val="24"/>
                <w:highlight w:val="none"/>
              </w:rPr>
              <w:t>袋</w:t>
            </w:r>
            <w:r>
              <w:rPr>
                <w:rFonts w:hint="eastAsia" w:ascii="仿宋" w:hAnsi="仿宋" w:eastAsia="仿宋" w:cs="仿宋"/>
                <w:sz w:val="24"/>
                <w:szCs w:val="24"/>
                <w:highlight w:val="none"/>
                <w:lang w:eastAsia="zh-CN"/>
              </w:rPr>
              <w:t>：手提</w:t>
            </w:r>
            <w:r>
              <w:rPr>
                <w:rFonts w:hint="eastAsia" w:ascii="仿宋" w:hAnsi="仿宋" w:eastAsia="仿宋" w:cs="仿宋"/>
                <w:sz w:val="24"/>
                <w:szCs w:val="24"/>
                <w:highlight w:val="none"/>
                <w:lang w:val="en-US" w:eastAsia="zh-CN"/>
              </w:rPr>
              <w:t>纸</w:t>
            </w:r>
            <w:r>
              <w:rPr>
                <w:rFonts w:hint="eastAsia" w:ascii="仿宋" w:hAnsi="仿宋" w:eastAsia="仿宋" w:cs="仿宋"/>
                <w:sz w:val="24"/>
                <w:szCs w:val="24"/>
                <w:highlight w:val="none"/>
                <w:lang w:eastAsia="zh-CN"/>
              </w:rPr>
              <w:t>袋规格</w:t>
            </w:r>
            <w:r>
              <w:rPr>
                <w:rFonts w:hint="eastAsia" w:ascii="仿宋" w:hAnsi="仿宋" w:eastAsia="仿宋" w:cs="仿宋"/>
                <w:sz w:val="24"/>
                <w:szCs w:val="24"/>
                <w:highlight w:val="none"/>
                <w:lang w:val="en-US" w:eastAsia="zh-CN"/>
              </w:rPr>
              <w:t>约</w:t>
            </w:r>
            <w:r>
              <w:rPr>
                <w:rFonts w:hint="eastAsia" w:ascii="仿宋" w:hAnsi="仿宋" w:eastAsia="仿宋" w:cs="仿宋"/>
                <w:sz w:val="24"/>
                <w:szCs w:val="24"/>
                <w:highlight w:val="none"/>
                <w:lang w:eastAsia="zh-CN"/>
              </w:rPr>
              <w:t>为15cm×20cm×5.5cm</w:t>
            </w:r>
            <w:r>
              <w:rPr>
                <w:rFonts w:hint="eastAsia" w:ascii="仿宋" w:hAnsi="仿宋" w:eastAsia="仿宋" w:cs="仿宋"/>
                <w:sz w:val="24"/>
                <w:szCs w:val="24"/>
                <w:highlight w:val="none"/>
                <w:lang w:val="en-US" w:eastAsia="zh-CN"/>
              </w:rPr>
              <w:t>竖款</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正反两面以高新校区大门为背景、以陕西铁路工程职业技术学院校徽、校名、英文名称等学校元素为内容排版，采用250g白卡彩印覆膜，手提绳采用三股绳。</w:t>
            </w:r>
          </w:p>
          <w:p w14:paraId="32EC0AA6">
            <w:pPr>
              <w:snapToGrid w:val="0"/>
              <w:spacing w:line="240" w:lineRule="auto"/>
              <w:ind w:left="0" w:leftChars="0" w:right="0" w:righ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6、小</w:t>
            </w:r>
            <w:r>
              <w:rPr>
                <w:rFonts w:hint="eastAsia" w:ascii="仿宋" w:hAnsi="仿宋" w:eastAsia="仿宋" w:cs="仿宋"/>
                <w:sz w:val="24"/>
                <w:szCs w:val="24"/>
                <w:highlight w:val="none"/>
              </w:rPr>
              <w:t>卡片：卡片规格</w:t>
            </w:r>
            <w:r>
              <w:rPr>
                <w:rFonts w:hint="eastAsia" w:ascii="仿宋" w:hAnsi="仿宋" w:eastAsia="仿宋" w:cs="仿宋"/>
                <w:sz w:val="24"/>
                <w:szCs w:val="24"/>
                <w:highlight w:val="none"/>
                <w:lang w:val="en-US" w:eastAsia="zh-CN"/>
              </w:rPr>
              <w:t>约</w:t>
            </w:r>
            <w:r>
              <w:rPr>
                <w:rFonts w:hint="eastAsia" w:ascii="仿宋" w:hAnsi="仿宋" w:eastAsia="仿宋" w:cs="仿宋"/>
                <w:sz w:val="24"/>
                <w:szCs w:val="24"/>
                <w:highlight w:val="none"/>
              </w:rPr>
              <w:t>为9.0cm×5.</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cm；</w:t>
            </w:r>
            <w:r>
              <w:rPr>
                <w:rFonts w:hint="eastAsia" w:ascii="仿宋" w:hAnsi="仿宋" w:eastAsia="仿宋" w:cs="仿宋"/>
                <w:sz w:val="24"/>
                <w:szCs w:val="24"/>
                <w:highlight w:val="none"/>
                <w:lang w:val="en-US" w:eastAsia="zh-CN"/>
              </w:rPr>
              <w:t>正反双面以高新校区大门为背景、以陕西铁路工程职业技术学院校徽、校名等学校元素排版，采用300g铜版纸彩印覆膜制作</w:t>
            </w:r>
            <w:r>
              <w:rPr>
                <w:rFonts w:hint="eastAsia" w:ascii="仿宋" w:hAnsi="仿宋" w:eastAsia="仿宋" w:cs="仿宋"/>
                <w:sz w:val="24"/>
                <w:szCs w:val="24"/>
                <w:highlight w:val="none"/>
              </w:rPr>
              <w:t>。</w:t>
            </w:r>
          </w:p>
          <w:p w14:paraId="122F0D4D">
            <w:pPr>
              <w:snapToGrid w:val="0"/>
              <w:spacing w:line="240" w:lineRule="auto"/>
              <w:ind w:left="0" w:leftChars="0" w:right="0" w:rightChars="0"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7、印泥：每一套印章包装盒内装外形尺寸3.3cm×3.3cm方型小印泥一个。</w:t>
            </w:r>
          </w:p>
          <w:p w14:paraId="3DBA2DC5">
            <w:pPr>
              <w:snapToGrid w:val="0"/>
              <w:spacing w:line="240" w:lineRule="auto"/>
              <w:ind w:left="0" w:leftChars="0" w:right="0" w:rightChars="0"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8、产品清单：每一套印章包含玉石印章（含流苏）一枚，包装木盒一个，小印泥一个、小卡片一张、手提袋一只。</w:t>
            </w:r>
          </w:p>
          <w:p w14:paraId="6F4C649B">
            <w:pPr>
              <w:snapToGrid w:val="0"/>
              <w:spacing w:line="240" w:lineRule="auto"/>
              <w:ind w:left="0" w:leftChars="0" w:right="0" w:rightChars="0"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9、产品标识及分装：</w:t>
            </w:r>
          </w:p>
          <w:p w14:paraId="424E49EE">
            <w:pPr>
              <w:snapToGrid w:val="0"/>
              <w:spacing w:line="240" w:lineRule="auto"/>
              <w:ind w:left="0" w:leftChars="0" w:right="0" w:rightChars="0"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（1）每一套印章包装盒前侧面贴标签（内容包含学生名字、所在专业及班级），便于准确快速识别。</w:t>
            </w:r>
          </w:p>
          <w:p w14:paraId="0F9AC12C">
            <w:pPr>
              <w:snapToGrid w:val="0"/>
              <w:spacing w:line="240" w:lineRule="auto"/>
              <w:ind w:left="0" w:leftChars="0" w:right="0" w:rightChars="0"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（2）全部印章制作完成后，按照校区、学院、专业打包分装，在分装箱表面张贴分装信息（包含箱内所装印章的数量及对应的专业班级信息等），并提供分装信息总表，便于采购人准确快速分发。</w:t>
            </w:r>
          </w:p>
          <w:p w14:paraId="2C14E3AE">
            <w:pPr>
              <w:snapToGrid w:val="0"/>
              <w:spacing w:line="240" w:lineRule="auto"/>
              <w:ind w:left="0" w:leftChars="0" w:right="0" w:rightChars="0" w:firstLine="0" w:firstLineChars="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10、样品：需提供完整样品一套。</w:t>
            </w:r>
            <w:r>
              <w:rPr>
                <w:rFonts w:hint="eastAsia" w:ascii="仿宋" w:hAnsi="仿宋" w:eastAsia="仿宋" w:cs="仿宋"/>
                <w:sz w:val="24"/>
                <w:szCs w:val="24"/>
                <w:highlight w:val="none"/>
                <w:u w:val="none"/>
                <w:lang w:val="en-US" w:eastAsia="zh-CN"/>
              </w:rPr>
              <w:t xml:space="preserve">供应商须在2026年05月26日09:00~10：00期间到陕西省西安市高新区锦业路1号都市之门C座9楼评标一室递交样品，样品要求须满足采购文件要求，未按照时间要求提供样品或样品不满足采购文件要求按符合性审查不通过处理。 </w:t>
            </w:r>
          </w:p>
        </w:tc>
        <w:tc>
          <w:tcPr>
            <w:tcW w:w="1647" w:type="dxa"/>
            <w:vAlign w:val="center"/>
          </w:tcPr>
          <w:p w14:paraId="30B4BA12">
            <w:pPr>
              <w:snapToGrid w:val="0"/>
              <w:spacing w:line="240" w:lineRule="auto"/>
              <w:ind w:left="0" w:leftChars="0" w:right="0" w:righ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2.5*2.5*7cm</w:t>
            </w:r>
          </w:p>
          <w:p w14:paraId="57625290">
            <w:pPr>
              <w:snapToGrid w:val="0"/>
              <w:spacing w:line="240" w:lineRule="auto"/>
              <w:ind w:left="0" w:leftChars="0" w:right="0" w:righ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蓝田玉</w:t>
            </w:r>
          </w:p>
        </w:tc>
        <w:tc>
          <w:tcPr>
            <w:tcW w:w="841" w:type="dxa"/>
            <w:vAlign w:val="center"/>
          </w:tcPr>
          <w:p w14:paraId="64C7A3DA">
            <w:pPr>
              <w:snapToGrid w:val="0"/>
              <w:spacing w:line="240" w:lineRule="auto"/>
              <w:ind w:left="0" w:leftChars="0" w:right="0" w:righ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6</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00</w:t>
            </w:r>
          </w:p>
        </w:tc>
      </w:tr>
    </w:tbl>
    <w:p w14:paraId="18A5E9AE">
      <w:pPr>
        <w:spacing w:line="240" w:lineRule="auto"/>
        <w:ind w:firstLine="482" w:firstLineChars="200"/>
        <w:jc w:val="both"/>
        <w:rPr>
          <w:rFonts w:hint="eastAsia" w:ascii="仿宋" w:hAnsi="仿宋" w:eastAsia="仿宋" w:cs="仿宋"/>
          <w:b/>
          <w:i w:val="0"/>
          <w:strike w:val="0"/>
          <w:color w:val="auto"/>
          <w:sz w:val="24"/>
          <w:szCs w:val="24"/>
          <w:highlight w:val="none"/>
          <w:u w:val="none"/>
        </w:rPr>
      </w:pPr>
      <w:r>
        <w:rPr>
          <w:rFonts w:hint="eastAsia" w:ascii="仿宋" w:hAnsi="仿宋" w:eastAsia="仿宋" w:cs="仿宋"/>
          <w:b/>
          <w:i w:val="0"/>
          <w:strike w:val="0"/>
          <w:color w:val="auto"/>
          <w:sz w:val="24"/>
          <w:szCs w:val="24"/>
          <w:highlight w:val="none"/>
          <w:u w:val="none"/>
        </w:rPr>
        <w:t>2.需执行的国家相关标准、行业标准、地方标准或者其他标准、规范；</w:t>
      </w:r>
    </w:p>
    <w:p w14:paraId="17CA0DD4">
      <w:pPr>
        <w:spacing w:after="120" w:line="360" w:lineRule="auto"/>
        <w:ind w:leftChars="0" w:firstLine="480" w:firstLineChars="200"/>
        <w:jc w:val="both"/>
        <w:rPr>
          <w:rFonts w:hint="eastAsia" w:ascii="仿宋" w:hAnsi="仿宋" w:eastAsia="仿宋" w:cs="仿宋"/>
          <w:b w:val="0"/>
          <w:i w:val="0"/>
          <w:strike w:val="0"/>
          <w:color w:val="auto"/>
          <w:sz w:val="24"/>
          <w:szCs w:val="24"/>
          <w:highlight w:val="none"/>
          <w:u w:val="none"/>
        </w:rPr>
      </w:pPr>
      <w:r>
        <w:rPr>
          <w:rFonts w:hint="eastAsia" w:ascii="仿宋" w:hAnsi="仿宋" w:eastAsia="仿宋" w:cs="仿宋"/>
          <w:b w:val="0"/>
          <w:i w:val="0"/>
          <w:strike w:val="0"/>
          <w:color w:val="auto"/>
          <w:sz w:val="24"/>
          <w:szCs w:val="24"/>
          <w:highlight w:val="none"/>
          <w:u w:val="none"/>
        </w:rPr>
        <w:t>符合国家规定的相关标准和行业标准以及采购需求技术参数标准</w:t>
      </w:r>
      <w:r>
        <w:rPr>
          <w:rFonts w:hint="eastAsia" w:ascii="仿宋" w:hAnsi="仿宋" w:eastAsia="仿宋" w:cs="仿宋"/>
          <w:b w:val="0"/>
          <w:i w:val="0"/>
          <w:strike w:val="0"/>
          <w:color w:val="auto"/>
          <w:sz w:val="24"/>
          <w:szCs w:val="24"/>
          <w:highlight w:val="none"/>
          <w:u w:val="none"/>
        </w:rPr>
        <w:t xml:space="preserve"> </w:t>
      </w:r>
    </w:p>
    <w:p w14:paraId="77142F69">
      <w:pPr>
        <w:widowControl w:val="0"/>
        <w:spacing w:line="240" w:lineRule="auto"/>
        <w:ind w:firstLine="482" w:firstLineChars="200"/>
        <w:jc w:val="both"/>
        <w:rPr>
          <w:rFonts w:hint="eastAsia" w:ascii="仿宋" w:hAnsi="仿宋" w:eastAsia="仿宋" w:cs="仿宋"/>
          <w:b/>
          <w:i w:val="0"/>
          <w:strike w:val="0"/>
          <w:color w:val="auto"/>
          <w:kern w:val="2"/>
          <w:sz w:val="24"/>
          <w:szCs w:val="24"/>
          <w:highlight w:val="none"/>
          <w:u w:val="none"/>
          <w:lang w:val="en-US" w:eastAsia="zh-CN" w:bidi="ar-SA"/>
        </w:rPr>
      </w:pPr>
      <w:r>
        <w:rPr>
          <w:rFonts w:hint="eastAsia" w:ascii="仿宋" w:hAnsi="仿宋" w:eastAsia="仿宋" w:cs="仿宋"/>
          <w:b/>
          <w:i w:val="0"/>
          <w:strike w:val="0"/>
          <w:color w:val="auto"/>
          <w:kern w:val="2"/>
          <w:sz w:val="24"/>
          <w:szCs w:val="24"/>
          <w:highlight w:val="none"/>
          <w:u w:val="none"/>
          <w:lang w:val="en-US" w:eastAsia="zh-CN" w:bidi="ar-SA"/>
        </w:rPr>
        <w:t>3.货物包装运输、供货时间、供货地点、技术保障等要求；</w:t>
      </w:r>
    </w:p>
    <w:p w14:paraId="14E84B8B">
      <w:pPr>
        <w:widowControl w:val="0"/>
        <w:spacing w:after="120" w:line="360" w:lineRule="auto"/>
        <w:ind w:leftChars="0" w:firstLine="480" w:firstLineChars="200"/>
        <w:jc w:val="both"/>
        <w:rPr>
          <w:rFonts w:hint="eastAsia" w:ascii="仿宋" w:hAnsi="仿宋" w:eastAsia="仿宋" w:cs="仿宋"/>
          <w:b w:val="0"/>
          <w:i w:val="0"/>
          <w:strike w:val="0"/>
          <w:color w:val="auto"/>
          <w:kern w:val="2"/>
          <w:sz w:val="24"/>
          <w:szCs w:val="24"/>
          <w:highlight w:val="none"/>
          <w:u w:val="none"/>
          <w:lang w:val="en-US" w:eastAsia="zh-CN" w:bidi="ar-SA"/>
        </w:rPr>
      </w:pPr>
      <w:r>
        <w:rPr>
          <w:rFonts w:hint="eastAsia" w:ascii="仿宋" w:hAnsi="仿宋" w:eastAsia="仿宋" w:cs="仿宋"/>
          <w:b w:val="0"/>
          <w:i w:val="0"/>
          <w:strike w:val="0"/>
          <w:color w:val="auto"/>
          <w:kern w:val="2"/>
          <w:sz w:val="24"/>
          <w:szCs w:val="24"/>
          <w:highlight w:val="none"/>
          <w:u w:val="none"/>
          <w:lang w:val="en-US" w:eastAsia="zh-CN" w:bidi="ar-SA"/>
        </w:rPr>
        <w:t>根据采购需求的产品规格、型号及配套等内容进行供货，供应商需提供完整样品一套，按照实际发放印章数量进行最终结算。同时供货商必须在中标公告发布之日起10日历日内完成制作，并按照采购方要求的具体交货时间将全部货物运送至指定地点，配合采购方完成验收、分发等工作。</w:t>
      </w:r>
    </w:p>
    <w:p w14:paraId="1EA9FB7E">
      <w:pPr>
        <w:widowControl w:val="0"/>
        <w:spacing w:after="120" w:line="360" w:lineRule="auto"/>
        <w:ind w:leftChars="0" w:firstLine="480" w:firstLineChars="200"/>
        <w:jc w:val="both"/>
        <w:rPr>
          <w:rFonts w:hint="eastAsia" w:ascii="仿宋" w:hAnsi="仿宋" w:eastAsia="仿宋" w:cs="仿宋"/>
          <w:b w:val="0"/>
          <w:i w:val="0"/>
          <w:strike w:val="0"/>
          <w:color w:val="auto"/>
          <w:kern w:val="2"/>
          <w:sz w:val="24"/>
          <w:szCs w:val="24"/>
          <w:highlight w:val="none"/>
          <w:u w:val="none"/>
          <w:lang w:val="en-US" w:eastAsia="zh-CN" w:bidi="ar-SA"/>
        </w:rPr>
      </w:pPr>
      <w:r>
        <w:rPr>
          <w:rFonts w:hint="eastAsia" w:ascii="仿宋" w:hAnsi="仿宋" w:eastAsia="仿宋" w:cs="仿宋"/>
          <w:b w:val="0"/>
          <w:i w:val="0"/>
          <w:strike w:val="0"/>
          <w:color w:val="auto"/>
          <w:kern w:val="2"/>
          <w:sz w:val="24"/>
          <w:szCs w:val="24"/>
          <w:highlight w:val="none"/>
          <w:u w:val="none"/>
          <w:lang w:val="en-US" w:eastAsia="zh-CN" w:bidi="ar-SA"/>
        </w:rPr>
        <w:t>结算方式：货到验收合格且印章发放学生并确认物品无质量问题后，供货商开具全额增值税发票，采</w:t>
      </w:r>
      <w:bookmarkStart w:id="0" w:name="_GoBack"/>
      <w:bookmarkEnd w:id="0"/>
      <w:r>
        <w:rPr>
          <w:rFonts w:hint="eastAsia" w:ascii="仿宋" w:hAnsi="仿宋" w:eastAsia="仿宋" w:cs="仿宋"/>
          <w:b w:val="0"/>
          <w:i w:val="0"/>
          <w:strike w:val="0"/>
          <w:color w:val="auto"/>
          <w:kern w:val="2"/>
          <w:sz w:val="24"/>
          <w:szCs w:val="24"/>
          <w:highlight w:val="none"/>
          <w:u w:val="none"/>
          <w:lang w:val="en-US" w:eastAsia="zh-CN" w:bidi="ar-SA"/>
        </w:rPr>
        <w:t>购方支付100%货款（不计利息，按最终实际供货量计算总价），成交供货商必须按照约定履行相应的承诺和服务。</w:t>
      </w:r>
    </w:p>
    <w:p w14:paraId="6AD90745">
      <w:pPr>
        <w:widowControl w:val="0"/>
        <w:spacing w:line="240" w:lineRule="auto"/>
        <w:ind w:firstLine="482" w:firstLineChars="200"/>
        <w:jc w:val="both"/>
        <w:rPr>
          <w:rFonts w:hint="eastAsia" w:ascii="仿宋" w:hAnsi="仿宋" w:eastAsia="仿宋" w:cs="仿宋"/>
          <w:b/>
          <w:i w:val="0"/>
          <w:strike w:val="0"/>
          <w:color w:val="auto"/>
          <w:kern w:val="2"/>
          <w:sz w:val="24"/>
          <w:szCs w:val="24"/>
          <w:highlight w:val="none"/>
          <w:u w:val="none"/>
          <w:lang w:val="en-US" w:eastAsia="zh-CN" w:bidi="ar-SA"/>
        </w:rPr>
      </w:pPr>
      <w:r>
        <w:rPr>
          <w:rFonts w:hint="eastAsia" w:ascii="仿宋" w:hAnsi="仿宋" w:eastAsia="仿宋" w:cs="仿宋"/>
          <w:b/>
          <w:i w:val="0"/>
          <w:strike w:val="0"/>
          <w:color w:val="auto"/>
          <w:kern w:val="2"/>
          <w:sz w:val="24"/>
          <w:szCs w:val="24"/>
          <w:highlight w:val="none"/>
          <w:u w:val="none"/>
          <w:lang w:val="en-US" w:eastAsia="zh-CN" w:bidi="ar-SA"/>
        </w:rPr>
        <w:t>4.采购标的的专用工具、备品备件、安装调试及配套工程、质量保证、售后服务等要求；</w:t>
      </w:r>
    </w:p>
    <w:p w14:paraId="2DDCAF43">
      <w:pPr>
        <w:widowControl w:val="0"/>
        <w:spacing w:after="120" w:line="360" w:lineRule="auto"/>
        <w:ind w:leftChars="0" w:firstLine="480" w:firstLineChars="200"/>
        <w:jc w:val="both"/>
        <w:rPr>
          <w:rFonts w:hint="eastAsia" w:ascii="仿宋" w:hAnsi="仿宋" w:eastAsia="仿宋" w:cs="仿宋"/>
          <w:b w:val="0"/>
          <w:i w:val="0"/>
          <w:strike w:val="0"/>
          <w:color w:val="auto"/>
          <w:kern w:val="2"/>
          <w:sz w:val="24"/>
          <w:szCs w:val="24"/>
          <w:highlight w:val="none"/>
          <w:u w:val="none"/>
          <w:lang w:val="en-US" w:eastAsia="zh-CN" w:bidi="ar-SA"/>
        </w:rPr>
      </w:pPr>
      <w:r>
        <w:rPr>
          <w:rFonts w:hint="eastAsia" w:ascii="仿宋" w:hAnsi="仿宋" w:eastAsia="仿宋" w:cs="仿宋"/>
          <w:b w:val="0"/>
          <w:i w:val="0"/>
          <w:strike w:val="0"/>
          <w:color w:val="auto"/>
          <w:kern w:val="2"/>
          <w:sz w:val="24"/>
          <w:szCs w:val="24"/>
          <w:highlight w:val="none"/>
          <w:u w:val="none"/>
          <w:lang w:val="en-US" w:eastAsia="zh-CN" w:bidi="ar-SA"/>
        </w:rPr>
        <w:t>按照采购需求的产品技术参数及服务要求进行开标采购，同时按照采购需求完成制作，印章生产达到采购需求的产品加工工艺及包装要求；同时保证所有产品的完好无损包括商品的配套包装，印章含包装及配套质保期一年，质保期内，如有缺漏、损坏等质量问题，由供应商在二日内负责免费调换、补齐或赔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94498"/>
    <w:rsid w:val="0D1B1A8F"/>
    <w:rsid w:val="44994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720"/>
      </w:tabs>
      <w:spacing w:line="0" w:lineRule="atLeast"/>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2026-05-14T07:46:00Z</dcterms:created>
  <dc:creator>叶子</dc:creator>
  <cp:lastModifiedBy>叶子</cp:lastModifiedBy>
  <dcterms:modified xsi:type="dcterms:W3CDTF">2026-05-14T07:47:40Z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F1DB3BA2AC0A4E6EB3A2F3880A444B69_11</vt:lpwstr>
  </property>
  <property fmtid="{D5CDD505-2E9C-101B-9397-08002B2CF9AE}" pid="4" name="KSOTemplateDocerSaveRecord">
    <vt:lpwstr>eyJoZGlkIjoiZjE1YjQ4NWY2MWE2Y2ZiNzE4NTU1MjQ3YTY1ZWQwZjAiLCJ1c2VySWQiOiIzMjkyNDM1OTcifQ==</vt:lpwstr>
  </property>
</Properties>
</file>