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128F">
      <w:pPr>
        <w:spacing w:line="500" w:lineRule="exact"/>
        <w:ind w:firstLine="602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采购需求：</w:t>
      </w:r>
    </w:p>
    <w:p w14:paraId="275C41B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（一）采购包1：一标段派出所搬迁配套办公家具项目采购需求</w:t>
      </w:r>
    </w:p>
    <w:tbl>
      <w:tblPr>
        <w:tblStyle w:val="4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00"/>
        <w:gridCol w:w="900"/>
        <w:gridCol w:w="690"/>
        <w:gridCol w:w="6540"/>
      </w:tblGrid>
      <w:tr w14:paraId="0212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派出所搬迁配套货物采购项目办公家具采购清单</w:t>
            </w:r>
          </w:p>
        </w:tc>
      </w:tr>
      <w:tr w14:paraId="6A65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5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6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1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颜色、材质说明</w:t>
            </w:r>
          </w:p>
        </w:tc>
      </w:tr>
      <w:tr w14:paraId="1529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1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7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定制柜台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3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6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8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 xml:space="preserve">1).基材：采用中纤板（均符合环保要求，达到新国家检测标准E1级）； 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 xml:space="preserve">2).油漆：采用水性漆； 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3).主要五金配件：优质五金连接件。                                       4).大理石台面                                                            5.尺寸：6650*600*800mm（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允许正负偏差100mm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48F3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F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柜台办公桌1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1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1B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6、阻尼导轨：采用优质阻尼导轨，外观性能要求金属件电镀层检测合格；抽屉导轨组件底部变形检测合格；抽屉导轨组件结构强度检测合格；耐久性≥80000次检测合格。符合QB/T 2454-2013《家具五金抽屉导轨》标准。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7、阻尼门铰：采用优质阻尼门铰，外观性能要求金属件电镀层检测合格；耐久性≥80000次检测合格。符合QB/T 2189-2013《家具五金 杯状暗铰链》标准。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8、尺寸：1400*1200*760mm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1711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1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B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柜台办公桌2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F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7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6、阻尼导轨：采用优质阻尼导轨，外观性能要求金属件电镀层检测合格；抽屉导轨组件底部变形检测合格；抽屉导轨组件结构强度检测合格；耐久性≥80000次检测合格。符合QB/T 2454-2013《家具五金抽屉导轨》标准。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7、阻尼门铰：采用优质阻尼门铰，外观性能要求金属件电镀层检测合格；耐久性≥80000次检测合格。符合QB/T 2189-2013《家具五金 杯状暗铰链》标准。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8、尺寸：1400*600*760mm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2D4A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E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8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3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93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：采用优质阻燃网布，甲醛含量未检出，抗引燃特性-模拟火柴火焰试件表面未发现续燃或阴燃现象，耐磨性强，透气性好，经防污处理，符合GB18401-2010《国家纺织产品基本安全技术规范》、GB17927.2-2011《软体家具床垫和沙发抗引燃特性的评定第2部分:模拟火柴火焰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高弹阻燃海绵，甲醛释放量≤0.025mg/㎡h，TVOC≤0.01mg/㎡h，抗引燃特性-阴燃的香烟试件表面未发现续燃或阴燃现象，软硬适中，回弹性好，表面涂有防止老化变形的保护膜，符合GB/T10802--2006《通用软质聚醚型聚氨酯泡沫塑料》、GB17927.1-2011《软体家具床垫和沙发抗引燃特性的评定第1部分:阴燃的香烟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座板：采用优质实木多层板（E1级），甲醛释放量≤0.124mg/m³，TVOC未检出，根据人体工程学原理高频热压成型设计，具有防水、耐污、不易开裂性能，四周倒圆角防撞处理，符合GB/T22350-2017《成型胶合板》、GB/T35601-2017《绿色产品评价人造板和木质地板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4、扶手：采用优质椅子扶手，重金属可溶性铅未检出，可溶性镉未检出，可溶性铬未检出，可溶性汞未检出，多环芳烃未检出，符合GB28481-2012《塑料家具中有害物质限量》标准。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五星脚：采用优质五星脚，邻苯二甲酸酯（邻苯二甲酸二丁酯、邻苯二甲酸丁基苄酯、邻苯二甲酸-2-乙基己基酯、邻苯二甲酸二正辛酯、邻苯二甲酸二异壬酯、邻苯二甲酸二异癸酯）≤0.005%，重金属（可溶性铅、可溶性镉、可溶性铬、可溶性汞）均未检出，多环芳烃（苯并[a]芘、16种多环芳烃总量）均未检出，符合GB28481-2012《塑料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脚轮：采用优质万向脚轮，抗冲击性检测合格；动载荷检测合格；滚动阻力检测合格；旋转阻力检测合格；静载荷检测合格；重金属（可溶性铅、可溶性镉、可溶性铬、可溶性汞）≤5mg/kg，符合QB/T4765-2014《家具用脚轮》、GB28481-2012《塑料家具中有害物质限量》标准。                          </w:t>
            </w:r>
          </w:p>
          <w:p w14:paraId="461574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7、尺寸：585*615*915mm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22F3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F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5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吧椅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6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B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●PU皮、高密度棉.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●铁电镀盘.带踏.                     尺寸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40*40*70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允许正负偏差10mm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CE3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4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E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E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E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0A4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座板：采用≥1.5mm冷轧钢冲孔、焊接而成，除锈处理后静电喷涂闪光银；PU坐垫及靠背。                                                                                       2、扶手、脚：采用深拉钢板冲压、焊接而成，除锈处理后静电喷涂；                                                                                               3、横梁：≥2.0mm厚冷轧钢板焊接而成，除锈处理后静电喷涂。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4、五金件：采用优质五金配件。                                         </w:t>
            </w:r>
          </w:p>
          <w:p w14:paraId="64C5FF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5、尺寸：17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0*650*750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5190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3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9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填单台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A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E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71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（1）基材：板材采用E1级中纤板，符合GB/T11718-2009标准，并经过防潮，防腐处理，不易变形,甲醛释放量≤0.124mg/m3；选用优质实木封边和PVC封边；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（2）饰面：采用AAA优质天然胡桃木皮，工艺平整光滑，纹理清晰；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（3）油漆：采用净味聚氨酯木器漆，无气泡，颜色均匀，硬度高，苯含量≤0.3%；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（4）五金：五金配件为优质产品，防锈、防腐性好，耐用。                      5、尺寸：1200*450*1200mm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71C4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1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D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7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64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冷轧钢板，金属喷漆（塑）涂层(硬度、冲击强度、耐腐蚀、附着力）均检测合格，化学成分(碳、硅、锰、硫）均检测合格，力学性能（抗拉强度、断后伸长率）检测合格，中性盐雾试验（NSS）连续喷雾≥500h，镀（涂）层对基体的保护等级达到10级，镀（涂）层本身耐腐蚀等级达到10级；符合QB/T 3826-1999《轻工产品金属镀层和化学处理层的耐腐蚀试验方法中性盐雾试验（NSS）法》；GB/T11253-2019《碳素结构钢冷轧钢板及钢带》标准。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2、涂层：喷涂层采用优质塑粉，硬度（擦伤）≥2H，多溴联苯未检出，多溴二苯醚未检出，耐霉菌性等级（黑曲霉）达到0级或1级，符合HG/T2006-2006《热固性粉末涂料》；GB/T1741-2020《漆膜耐霉菌性测定法》标准。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3、阻尼门铰：采用优质阻尼门铰，耐久性检测≥20万次，功能无损坏；符合QB/T 2189-2013《家具五金 杯状暗铰链》标准。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4、钢制锁：采用优质钢制锁，弹子锁、叶片锁使用寿命检测≥10万次，锁正常使用；符合QB/T 1621-2015《家具锁》标准。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5、工艺：四周折弯，增强板材的抗弯性和承重性能，上部为金属框架玻璃门，门内有活动托板。文件柜托板高度可调，坚固耐用，性能优良，可存放大量书籍不变形。  尺寸：850*400*1800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354A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0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E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洽谈桌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3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2719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基材：采用优质环保刨花板（ENF级）。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3、封边：采用优质封边条。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5、脚架：采用优质钢管。                                            </w:t>
            </w:r>
          </w:p>
          <w:p w14:paraId="5810B9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：870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允许正负偏差50mm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373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3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D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洽谈椅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5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E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D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1、面料：采用优质西皮。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2、海绵：采用高弹阻燃海绵。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3、座板：采用优质曲木板。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4、脚架：采用优质钢管。                                               5、尺寸：480*480*7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565F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A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A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定制柜台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2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F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1C79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.基材：采用中纤板（均符合环保要求，达到新国家检测标准E1级）；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2).油漆：采用水性漆；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3).主要五金配件：优质五金连接件。                                  </w:t>
            </w:r>
          </w:p>
          <w:p w14:paraId="3D6D6B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4).大理石台面                                                       </w:t>
            </w:r>
          </w:p>
          <w:p w14:paraId="5C09BF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5).尺寸：5540*800*800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mm(允许正负偏差100mm)</w:t>
            </w:r>
          </w:p>
        </w:tc>
      </w:tr>
      <w:tr w14:paraId="14A7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1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C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C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0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E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（ENF级），甲醛释放量≤0.025mg/m³(测试时间≥50h)，苯≤0.01μg/m³,甲苯≤0.01μg/m³,二甲苯≤0.01μg/m³，总挥发性有机化合物（TVOC）≤0.01μg/m³，经过防腐、防虫等化学处理，符合GB/T11718-2009《中密度纤维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环保木皮饰面，甲醛释放量≤0.1mg/L，总挥发性有机化合物（TVOC）≤0.01μg/m³，耐磨性好，纹理清晰自然，符合GB/T13010-2020《木材工业用单板》、GB18584-2001《室内装饰装修材料木家具中有害物质限量》、GB/T35601-2017《绿色产品评价人造板和木质地板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涂料：采用优质环保水性底漆、水性面漆，VOC含量≤80g/L，甲醛含量≤0.01mg/kg，苯系物总和含量［限苯、甲苯、二甲苯（含乙苯）］≤0.01mg/kg，涂层平整，无颗粒，颜色均匀，符合GB18581-2020《木器涂料中有害物质限量》、HJ2537-2014《环境标志产品技术要求水性涂料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4、胶粘剂：采用优质白乳胶游离甲醛≤0.01g/kg，苯≤0.01g/kg，甲苯+二甲苯≤0.01g/kg，粘接强度高，耐老化，符合GB18583-2008《室内装饰装修材料胶粘剂中有害物质限量》标准。  5、尺寸：直径≤1600*750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</w:tr>
      <w:tr w14:paraId="2D4E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7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7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0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1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2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1、面料：采用优质西皮，游离甲醛≤0.01mg/kg，挥发性有机物（V0C）≤0.01mg/kg，透气性好，韧性高，符合GB/T16799-2018《家具用皮革》标准。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海绵：采用高弹阻燃海绵，甲醛释放量≤0.025mg/㎡h，TVOC≤0.01mg/㎡h，抗引燃特性-阴燃的香烟试件表面未发现续燃或阴燃现象，软硬适中，回弹性好，表面涂有防止老化变形的保护膜，符合GB/T10802--2006《通用软质聚醚型聚氨酯泡沫塑料》、GB17927.1-2011《软体家具床垫和沙发抗引燃特性的评定第1部分:阴燃的香烟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3、脚架：采用优质钢管，220h乙酸盐雾试验(AASS试验)≥10级，符合GB/T3325-2017《金属家具通用技术条件》、QB/T3832-1999《轻工产品金属镀层腐蚀试验结果的评价》标准。                                             4、尺寸：</w:t>
            </w: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450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*500*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85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允许正负偏差50mm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7652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0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0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1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2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3556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基材：采用优质环保中密度纤维板（ENF级），甲醛释放量≤0.02mg/m³(测试时间≥50h)，苯≤0.01μg/m³,甲苯≤0.01μg/m³,二甲苯≤0.01μg/m³，总挥发性有机化合物（TVOC）≤0.01μg/m³，经过防腐、防虫等化学处理，符合GB/T11718-2009《中密度纤维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环保木皮饰面，甲醛释放量≤0.1mg/L，总挥发性有机化合物（TVOC）≤0.01μg/m³，耐磨性好，纹理清晰自然，符合GB/T13010-2020《木材工业用单板》、GB18584-2001《室内装饰装修材料木家具中有害物质限量》、GB/T35601-2017《绿色产品评价人造板和木质地板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涂料：采用优质环保水性底漆、水性面漆，VOC含量≤80g/L，甲醛含量≤0.01mg/kg，苯系物总和含量［限苯、甲苯、二甲苯（含乙苯）］≤0.01mg/kg，涂层平整，无颗粒，颜色均匀，符合GB18581-2020《木器涂料中有害物质限量》、HJ2537-2014《环境标志产品技术要求水性涂料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4、胶粘剂：采用优质白乳胶游离甲醛≤0.01g/kg，苯≤0.01g/kg，甲苯+二甲苯≤0.01g/kg，粘接强度高，耐老化，符合GB18583-2008《室内装饰装修材料胶粘剂中有害物质限量》标准。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 xml:space="preserve">5、脚架：采用优质实木橡木。   </w:t>
            </w:r>
          </w:p>
          <w:p w14:paraId="15F48E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6、尺寸：1400*700*760mm（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7091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1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B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2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C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A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1、基材：采用优质橡胶木。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料：采用优质环保水性底漆、水性面漆，VOC含量≤80g/L，甲醛含量≤0.01mg/kg，苯系物总和含量［限苯、甲苯、二甲苯（含乙苯）］≤0.01mg/kg，涂层平整，无颗粒，颜色均匀，符合GB18581-2020《木器涂料中有害物质限量、HJ2537-2014《环境标志产品技术要求水性涂料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3、胶粘剂：采用优质白乳胶游离甲醛≤0.01g/kg，苯≤0.01g/kg，甲苯+二甲苯≤0.01g/kg，粘接强度高，耐老化，符合GB18583-2008《室内装饰装修材料胶粘剂中有害物质限量》标准。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4、脚架：采用优质实木橡木。                                                                                                                                                                            5、尺寸：420*400*9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592D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2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3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定制密集柜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0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5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冷轧钢板，金属喷漆（塑）涂层(硬度、冲击强度、耐腐蚀、附着力）均检测合格，化学成分(碳、硅、锰、硫）均检测合格，力学性能（抗拉强度、断后伸长率）检测合格，中性盐雾试验（NSS）连续喷雾≥500h，镀（涂）层对基体的保护等级达到10级，镀（涂）层本身耐腐蚀等级达到10级；符合QB/T 3826-1999《轻工产品金属镀层和化学处理层的耐腐蚀试验方法中性盐雾试验（NSS）法》；GB/T11253-2019《碳素结构钢冷轧钢板及钢带》标准。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2、涂层：喷涂层采用优质塑粉，硬度（擦伤）≥2H，多溴联苯未检出，多溴二苯醚未检出，耐霉菌性等级（黑曲霉）达到0级或1级，符合HG/T2006-2006《热固性粉末涂料》；GB/T1741-2020《漆膜耐霉菌性测定法》标准。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传动机构：采用精密滚动轮和轴承，每单柜有四组滑轮，每一组有四个，传动灵活，传动比例为1：2000，摇动时轻松自如。钢板表面采用纳米陶化处理后，再以环氧树脂静电喷涂饰面，使粉末与钢板结合力更强，划伤、防锈能力强，传动机构转动灵活、平稳，无失灵现象，采用的轴承为1204双排珠内调心轴承。                                                                                                 4、制动防护装置：锁具采用优质品牌锁，防盗性能、保险性能系数极高，方向盘摇手选用汽车级方向盘摇手，每组底座均安装防倒装置。                                                                                                                  4、尺寸：一组900*560*2400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两组一列 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2168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2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4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档案室桌子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1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5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6、阻尼导轨：采用优质阻尼导轨，外观性能要求金属件电镀层检测合格；抽屉导轨组件底部变形检测合格；抽屉导轨组件结构强度检测合格；耐久性≥80000次检测合格。符合QB/T 2454-2013《家具五金抽屉导轨》标准。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7、阻尼门铰：采用优质阻尼门铰，外观性能要求金属件电镀层检测合格；耐久性≥80000次检测合格。符合QB/T 2189-2013《家具五金 杯状暗铰链》标准。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8、尺寸：1200*600*760mm（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42BC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4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2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6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2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6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6、尺寸：2400*1200*760mm（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A02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7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1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A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6、尺寸：3200*1350*760mm（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56B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2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A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F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E9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6、尺寸：3600*1500*760mm（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193E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2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7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0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E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A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面料：采用优质阻燃网布，甲醛含量未检出，抗引燃特性-模拟火柴火焰试件表面未发现续燃或阴燃现象，耐磨性强，透气性好，经防污处理，符合GB18401-2010《国家纺织产品基本安全技术规范》、GB17927.2-2011《软体家具床垫和沙发抗引燃特性的评定第2部分:模拟火柴火焰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海绵：采用高弹阻燃海绵，甲醛释放量≤0.025mg/㎡h，TVOC≤0.01mg/㎡h，抗引燃特性-阴燃的香烟试件表面未发现续燃或阴燃现象，软硬适中，回弹性好，表面涂有防止老化变形的保护膜，符合GB/T10802--2006《通用软质聚醚型聚氨酯泡沫塑料》、GB17927.1-2011《软体家具床垫和沙发抗引燃特性的评定第1部分:阴燃的香烟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座板：采用优质实木多层板（E1级），甲醛释放量≤0.124mg/m³，TVOC未检出，根据人体工程学原理高频热压成型设计，具有防水、耐污、不易开裂性能，四周倒圆角防撞处理，符合GB/T22350-2017《成型胶合板》、GB/T35601-2017《绿色产品评价人造板和木质地板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4、扶手：采用优质椅子扶手，重金属可溶性铅未检出，可溶性镉未检出，可溶性铬未检出，可溶性汞未检出，多环芳烃未检出，符合GB28481-2012《塑料家具中有害物质限量》标准。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5、弓形脚：金属抗盐雾18h，直径1.5mm以下锈点≤20点/d㎡，其中直径≥1.0mm锈点不超过5点(距边缘棱角2mm以内的不计)检测合格，符合GB/T3325-2017《金属家具通用技术条件》标准。                                            6、尺寸：585*615*900mm（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543C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C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0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定制控制台1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8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A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7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1、基材：采用优质冷轧钢板。                                            2、尺寸：3000*900*950mm  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                                             3、钢板厚度≥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0.8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mm</w:t>
            </w:r>
          </w:p>
        </w:tc>
      </w:tr>
      <w:tr w14:paraId="048D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0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B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定制控制台2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A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6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A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1、基材：采用优质冷轧钢板。                                            2、尺寸：2000*900*950mm 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3、钢板厚度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</w:t>
            </w:r>
          </w:p>
        </w:tc>
      </w:tr>
      <w:tr w14:paraId="78B2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E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E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9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5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024A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面料：采用优质西皮，游离甲醛≤0.01mg/kg，挥发性有机物（V0C）≤0.01mg/kg，透气性好，韧性高，符合GB/T16799-2018《家具用皮革》标准。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海绵：采用高弹阻燃海绵，甲醛释放量≤0.025mg/㎡h，TVOC≤0.01mg/㎡h，抗引燃特性-阴燃的香烟试件表面未发现续燃或阴燃现象，软硬适中，回弹性好，表面涂有防止老化变形的保护膜，符合GB/T10802--2006《通用软质聚醚型聚氨酯泡沫塑料》、GB17927.1-2011《软体家具床垫和沙发抗引燃特性的评定第1部分:阴燃的香烟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框架：采用优质实木橡木，木材抗弯强度≥80Mpa，具有硬度高，承受力强，耐腐朽等性能，符合GB/T3324-2017《木家具通用技术条件》、GB18584-2001《室内装饰装修材料木家具中有害物质限量》、GB/T1936.1-2009《木材抗弯强度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 xml:space="preserve">4、脚架：采用优质钢管，220h乙酸盐雾试验(AASS试验)≥10级，符合GB/T3325-2017《金属家具通用技术条件》、QB/T3832-1999《轻工产品金属镀层腐蚀试验结果的评价》标准。  </w:t>
            </w:r>
          </w:p>
          <w:p w14:paraId="6B5048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5、 尺寸：1920*830*850mm（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5734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F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7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定制防撞询问桌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A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9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3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基材采用优质实木加高性能发泡棉加阻燃pu皮，经过防虫、防腐等化学处理，持久不变形，回弹性能好，经过防虫、防腐等化学处理，持久不变形，                             尺寸：1600*800*760mm（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302C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A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6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定制防撞询问椅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B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F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0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基材采用优质实木加高性能发泡棉加阻燃pu皮，经过防虫、防腐等化学处理，持久不变形，回弹性能好，经过防虫、防腐等化学处理，持久不变形，                尺寸：650*590*1055mm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3702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B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6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定制讯问不锈钢犯人椅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1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4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A2AA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不锈钢犯人椅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1、可以约束嫌犯的手腕。U型环上下最大伸缩距离为：30mm－70mm；U型锁环配有配套弧形基座，可防止割伤其手腕。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2、材质：采用优质钢管,主框架为510mm和380mm圆管制成,管壁厚度为2.0mm,座面及桌面钢板厚度为:1.9mm。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3、软包部分：采用高密度定型海绵回弹PU定型泡棉，密度&gt;45KG。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4、回弹力：47%，拉伸强度不小于85KPA。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 xml:space="preserve">5、面料采用优质西皮                   </w:t>
            </w:r>
          </w:p>
          <w:p w14:paraId="7C2036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6、尺寸：1020*620*760mm（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78D7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4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5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E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1A18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基材：采用E1级环保高密度板、实木封边。</w:t>
            </w:r>
          </w:p>
          <w:p w14:paraId="6E5E34F4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软包采用高性能发泡棉加阻燃pu皮，经过防虫、防腐等化学处理，持久不变形，回弹性能好，经过防虫、防腐等化学处理，持久不变形，</w:t>
            </w:r>
          </w:p>
          <w:p w14:paraId="36F3881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木皮：采用优质天然木皮贴面，木皮厚度≧0.6mm，木皮纹理颜色一致，无结疤，无瑕疵。游离甲醛含量符合国家标准（甲醛释放量小于5mg/100g）。</w:t>
            </w:r>
          </w:p>
          <w:p w14:paraId="0C56395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油漆：采用优质环保钢琴烤漆，表面光滑柔和，无颗粒，无气泡、无渣点，颜色均匀、硬度高，符合GB18581-2001的环保标准。 四道底漆，三道面漆，7道工序喷涂。</w:t>
            </w:r>
          </w:p>
          <w:p w14:paraId="6A34C1F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 xml:space="preserve">五金件：采用优质五金配件 </w:t>
            </w:r>
          </w:p>
          <w:p w14:paraId="179E97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6、尺寸：1600*800*760mm（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60B7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4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会议办公椅2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1C15A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面料：采用优质阻燃网布，甲醛含量未检出，抗引燃特性-模拟火柴火焰试件表面未发现续燃或阴燃现象，耐磨性强，透气性好，经防污处理，符合GB18401-2010《国家纺织产品基本安全技术规范》、GB17927.2-2011《软体家具床垫和沙发抗引燃特性的评定第2部分:模拟火柴火焰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海绵：采用高弹阻燃海绵，甲醛释放量≤0.025mg/㎡h，TVOC≤0.01mg/㎡h，抗引燃特性-阴燃的香烟试件表面未发现续燃或阴燃现象，软硬适中，回弹性好，表面涂有防止老化变形的保护膜，符合GB/T10802--2006《通用软质聚醚型聚氨酯泡沫塑料》、GB17927.1-2011《软体家具床垫和沙发抗引燃特性的评定第1部分:阴燃的香烟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座板：采用优质实木多层板（E1级），甲醛释放量≤0.124mg/m³，TVOC未检出，根据人体工程学原理高频热压成型设计，具有防水、耐污、不易开裂性能，四周倒圆角防撞处理，符合GB/T22350-2017《成型胶合板》、GB/T35601-2017《绿色产品评价人造板和木质地板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4、扶手：采用优质椅子扶手，重金属可溶性铅未检出，可溶性镉未检出，可溶性铬未检出，可溶性汞未检出，多环芳烃未检出，符合GB28481-2012《塑料家具中有害物质限量》标准。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 xml:space="preserve">5、弓形脚：金属抗盐雾18h，直径1.5mm以下锈点≤20点/d㎡，其中直径≥1.0mm锈点不超过5点(距边缘棱角2mm以内的不计)检测合格，符合GB/T3325-2017《金属家具通用技术条件》标准。                                     </w:t>
            </w:r>
          </w:p>
          <w:p w14:paraId="5078BB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6、尺寸650*590*1055mm（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6AFE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9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B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9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EE5B8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采用优质冷轧钢板制造，柜体采用≥0.8mm厚裸板、门板≥1mm厚裸板，层板≥0.6mm厚裸板。2、尺寸：1700*460*180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7E78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C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定制候问防撞椅子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1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0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1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基材采用优质实木加高性能发泡棉加阻燃pu皮，经过防虫、防腐等化学处理，持久不变形，回弹性能好，经过防虫、防腐等化学处理，持久不变形， 尺寸：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00*700*950mm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允许正负偏差100mm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6341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E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3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A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1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7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GB18584-2001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（GB18580-2017）《室内装饰装修材料木家具中有害物质限量》标准。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6、阻尼导轨：采用优质阻尼导轨，外观性能要求金属件电镀层检测合格；抽屉导轨组件底部变形检测合格；抽屉导轨组件结构强度检测合格；耐久性≥80000次检测合格。符合QB/T 2454-2013《家具五金抽屉导轨》标准。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7、尺寸：1680*2000*1100mm（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55DB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B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9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两门书柜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8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F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GB18584-2001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6、阻尼门铰：采用优质阻尼门铰，外观性能要求金属件电镀层检测合格；耐久性≥80000次检测合格。符合QB/T 2189-2013《家具五金 杯状暗铰链》标准。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7、尺寸：800*400*2000mm（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63A5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E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A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3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5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9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6、阻尼门铰：采用优质阻尼门铰，外观性能要求金属件电镀层检测合格；耐久性≥80000次检测合格。符合QB/T 2189-2013《家具五金 杯状暗铰链》标准。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7、尺寸：800*400*2000mm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26C3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8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0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主席台桌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52438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脚架：采用优质钢管，中性盐雾连续喷雾≥100小时，镀层对基体的保护等级达到10级，镀层本身的耐腐蚀等级达到10级；乙酸盐雾连续喷雾≥100小时，镀层对基体的保护等级达到10级，镀层本身的耐腐蚀等级达到10级，符合GB/T 3325-2017《金属家具通用技术条件》；QB/T 3827-1999《轻工产品金属镀层和化学处理层的耐腐蚀试验方法乙酸盐雾试验（ASS）法》；QB/T 3826-1999《轻工产品金属镀层和化学处理层的耐腐蚀试验方法中性盐雾试验(NSS）法》；GB/T10125-2021《人造气氛腐蚀试验盐雾试验》标准。脚架可折叠，带钢制书架，配四个万向轮，其中前面两个带刹车。</w:t>
            </w:r>
          </w:p>
          <w:p w14:paraId="44E0E6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6、尺寸：1400*600*760mm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A7F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B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4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B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8B22A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脚架：采用优质钢管，中性盐雾连续喷雾≥100小时，镀层对基体的保护等级达到10级，镀层本身的耐腐蚀等级达到10级；乙酸盐雾连续喷雾≥100小时，镀层对基体的保护等级达到10级，镀层本身的耐腐蚀等级达到10级，符合GB/T 3325-2017《金属家具通用技术条件》；QB/T 3827-1999《轻工产品金属镀层和化学处理层的耐腐蚀试验方法乙酸盐雾试验（ASS）法》；QB/T 3826-1999《轻工产品金属镀层和化学处理层的耐腐蚀试验方法中性盐雾试验(NSS）法》；GB/T10125-2021《人造气氛腐蚀试验盐雾试验》标准。脚架可折叠，带钢制书架，配四个万向轮，其中前面两个带刹车。</w:t>
            </w:r>
          </w:p>
          <w:p w14:paraId="4492C3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6、尺寸：1200*500*760mm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6B83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6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0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C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9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9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6、阻尼导轨：采用优质阻尼导轨，外观性能要求金属件电镀层检测合格；抽屉导轨组件底部变形检测合格；抽屉导轨组件结构强度检测合格；耐久性≥80000次检测合格。符合QB/T 2454-2013《家具五金抽屉导轨》标准。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7、阻尼门铰：采用优质阻尼门铰，外观性能要求金属件电镀层检测合格；耐久性≥80000次检测合格。符合QB/T 2189-2013《家具五金 杯状暗铰链》标准。          8、尺寸：1800*1800*760mm（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3995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B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班台椅子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4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2D722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：采用优质阻燃网布，甲醛含量未检出，抗引燃特性-模拟火柴火焰试件表面未发现续燃或阴燃现象，耐磨性强，透气性好，经防污处理，符合GB18401-2010《国家纺织产品基本安全技术规范》、GB17927.2-2011《软体家具床垫和沙发抗引燃特性的评定第2部分:模拟火柴火焰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高弹阻燃海绵，甲醛释放量≤0.025mg/㎡h，TVOC≤0.01mg/㎡h，抗引燃特性-阴燃的香烟试件表面未发现续燃或阴燃现象，软硬适中，回弹性好，表面涂有防止老化变形的保护膜，符合GB/T10802--2006《通用软质聚醚型聚氨酯泡沫塑料》、GB17927.1-2011《软体家具床垫和沙发抗引燃特性的评定第1部分:阴燃的香烟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座板：采用优质实木多层板（E1级），甲醛释放量≤0.124mg/m³，TVOC未检出，根据人体工程学原理高频热压成型设计，具有防水、耐污、不易开裂性能，四周倒圆角防撞处理，符合GB/T22350-2017《成型胶合板》、GB/T35601-2017《绿色产品评价人造板和木质地板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4、扶手：采用优质椅子扶手，重金属可溶性铅未检出，可溶性镉未检出，可溶性铬未检出，可溶性汞未检出，多环芳烃未检出，符合GB28481-2012《塑料家具中有害物质限量》标准。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五星脚：采用优质五星脚，邻苯二甲酸酯（邻苯二甲酸二丁酯、邻苯二甲酸丁基苄酯、邻苯二甲酸-2-乙基己基酯、邻苯二甲酸二正辛酯、邻苯二甲酸二异壬酯、邻苯二甲酸二异癸酯）≤0.005%，重金属（可溶性铅、可溶性镉、可溶性铬、可溶性汞）均未检出，多环芳烃（苯并[a]芘、16种多环芳烃总量）均未检出，符合GB28481-2012《塑料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脚轮：采用优质万向脚轮，抗冲击性检测合格；动载荷检测合格；滚动阻力检测合格；旋转阻力检测合格；静载荷检测合格；重金属（可溶性铅、可溶性镉、可溶性铬、可溶性汞）≤5mg/kg，符合QB/T4765-2014《家具用脚轮》、GB28481-2012《塑料家具中有害物质限量》标准。</w:t>
            </w:r>
          </w:p>
          <w:p w14:paraId="67F3AA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7、尺寸：585*660*1180mm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7D1E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F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2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三门书柜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B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9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A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6、阻尼门铰：采用优质阻尼门铰，外观性能要求金属件电镀层检测合格；耐久性≥80000次检测合格。符合QB/T 2189-2013《家具五金 杯状暗铰链》标准。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7、尺寸：1200*400*2000mm（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FA3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D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1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C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92433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</w:p>
          <w:p w14:paraId="428D97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6、尺寸：1400*700*450mm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67A4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0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2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1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F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2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6、阻尼门铰：采用优质阻尼门铰，外观性能要求金属件电镀层检测合格；耐久性≥80000次检测合格。符合QB/T 2189-2013《家具五金 杯状暗铰链》标准。            7、尺寸：1200*400*830mm（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139F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C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C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5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B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6、阻尼门铰：采用优质阻尼门铰，外观性能要求金属件电镀层检测合格；耐久性≥80000次检测合格。符合QB/T 2189-2013《家具五金 杯状暗铰链》标准。          7、尺寸：1200*400*800mm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45C5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4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9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E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2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橡胶木  尺寸：高：1500~1700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</w:tr>
      <w:tr w14:paraId="64BB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7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架子床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9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9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A3995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床架：采用优质实木，抗弯强度≥100Mpa，符合GB/T 1927.9-2021《无疵小试样木材物理力学性质试验方法 第9部分:抗弯强度测定》、GB/T 29894-2013《木材鉴别方法通则》、GB 18584-2001《室内装饰装修材料 木家具中有害物质限量》、GB/T 3324-2017《木家具通用技术条件》标准。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料：采用优质环保水性底漆、水性面漆，VOC含量未检出，甲醛含量未检出，总铅含量(限色漆、腻子和醇酸清漆)未检出，可溶性重金属含量(限色漆、腻子和醇酸清漆)镉、铬、汞含量均未检出，苯含量未检出，苯系物总和含量［限苯、甲苯、二甲苯(含乙苯)］未检出，多环芳烃总和含量(限萘、蒽)未检出，抗细菌率（大肠杆菌）≥99%，耐霉菌性等级（绿色木霉）达到0级或1级，乙二醇醚及其酯含量未检出，符合GB18581-2020《木器涂料中有害物质限量》；HJ 2537-2014《环境标志产品技术要求 水性涂料》；GB/T 23999-2009《室内装饰装修用水性木器涂料》；GB/T 1741-2020《漆膜耐霉菌性测定法》；JC/T 1074-2021《室内空气净化功能涂覆材料净化性能》；HG/T 3950-2007《抗菌涂料》；GB/T 35602-2017《绿色产品评价 涂料》标准。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3、质量工艺：所有板材外表面不应有刃角，棱角部位应做到倒棱、倒圆角，处理后线条应均匀保持一致。                                             </w:t>
            </w:r>
          </w:p>
          <w:p w14:paraId="16F89D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4、床板材质要求（实木松木板或多层板），尺寸要求（床板长2米）          </w:t>
            </w:r>
          </w:p>
          <w:p w14:paraId="57EB7E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5、尺寸：1200*2000*1800mm 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C1C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D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5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F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8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针织面料+环保椰棕 尺寸：1200*2000*80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77F5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F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0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D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5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6、阻尼门铰：采用优质阻尼门铰，外观性能要求金属件电镀层检测合格；耐久性≥80000次检测合格。符合QB/T 2189-2013《家具五金 杯状暗铰链》标准。            7、尺寸：800*600*2000mm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2C22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7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A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7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54270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</w:p>
          <w:p w14:paraId="10D89B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6、尺寸：1500*2000*400mm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3F3A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9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F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8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B7642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</w:p>
          <w:p w14:paraId="7AE18B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6、尺寸：1200*2000*400mm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5916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C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C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C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针织面料+环保椰棕          尺寸：1200*2000*80mm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1A83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9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8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3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D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F3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6、阻尼导轨：采用优质阻尼导轨，外观性能要求金属件电镀层检测合格；抽屉导轨组件底部变形检测合格；抽屉导轨组件结构强度检测合格；耐久性≥80000次检测合格。符合QB/T 2454-2013《家具五金抽屉导轨》标准。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7、阻尼门铰：采用优质阻尼门铰，外观性能要求金属件电镀层检测合格；耐久性≥80000次检测合格。符合QB/T 2189-2013《家具五金 杯状暗铰链》标准。          8、尺寸：550*450*450mm（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16F4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B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F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D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2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2FE29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6、阻尼门铰：采用优质阻尼门铰，外观性能要求金属件电镀层检测合格；耐久性≥80000次检测合格。符合QB/T 2189-2013《家具五金 杯状暗铰链》标准。</w:t>
            </w:r>
          </w:p>
          <w:p w14:paraId="5D93EB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尺寸：1200*600*2000mm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C96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D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3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6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3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C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6、阻尼导轨：采用优质阻尼导轨，外观性能要求金属件电镀层检测合格；抽屉导轨组件底部变形检测合格；抽屉导轨组件结构强度检测合格；耐久性≥80000次检测合格。符合QB/T 2454-2013《家具五金抽屉导轨》标准。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7、阻尼门铰：采用优质阻尼门铰，外观性能要求金属件电镀层检测合格；耐久性≥80000次检测合格。符合QB/T 2189-2013《家具五金 杯状暗铰链》标准。           8、尺寸：1600*800*760mm（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1079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C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0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2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3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，符合GB/T4897-2015《刨花板》、GB/T35601-2017《绿色产品评价人造板和木质地板》、GB18584-2001《室内装饰装修材料木家具中有害物质限量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2、饰面：采用优质三聚氰胺浸渍纸饰面，甲醛释放量≤0.5mg/L，挥发物含量5～9%，预固化度10～70%，具有耐磨，抗刻划，耐高温，易清洁，耐酸碱等优点，符合LY/T1831-2009《人造板饰面专用装饰纸》标准。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3、封边：采用优质优质封边条，甲醛释放量≤0.01mg/L，氯乙烯单体≤0.01mg/kg，耐变形、耐开裂，无缝，零胶线，符合QB/T4463-2013《家具用封边条技术要求》标准。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4、热熔胶：采用优质热熔胶，苯未检出，总挥发性有机物未检出，黏合强度大，稳定性强，符合HJ2541-2016《环境标志产品技术要求胶粘剂》标准。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5、三合一连接件：三合一偏心连接件偏心体抗压强度≥450N，符合GB/T28203-2011《家具用连接件技术要求及试验方法》标准。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6、阻尼门铰：采用优质阻尼门铰，外观性能要求金属件电镀层检测合格；耐久性≥80000次检测合格。符合QB/T 2189-2013《家具五金 杯状暗铰链》标准。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7、尺寸：1200*400*2000mm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6DB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2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1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3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4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1.采用优质冷轧钢板，钢板厚度：立柱≥1.5mm，搁板≥0.8mm，挂板≥1.8mm，经剪、冲、折专门轧制而成，具有良好的机械特性。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2.层板与立柱之间采用插接式结构，可随意调整每一层板的高度，最小调节量为50MM。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3.广泛应用于各行各业，适用于零、小部件的存放，每层层板的承载≥100KG,货架高度2M以上中间加横梁，最高不超过3M,还可根据需求增加侧板与背板、层板隔板；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4.采用钢层板与万能角钢组合形式，结构轻巧，装配方便，适合人工存取。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5.每组尺寸可根据要求定制，每架组数可根据库房面积随意加减。               6、尺寸：2000*600*2000mm（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6302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4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A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警用装备柜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4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1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9A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1、塑粉：喷涂材料使用环保环氧聚酯塑粉；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2、钢板：厚度≥0.8mm 优质冷轧钢板，钢材焊接全部采用最先进的无痕点焊。经脱脂，除锈， 磷化等十工位表面处理 ,表面符合环保要求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3、配件：锁具等为国产优质五金配件。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4、尺寸：1800*900*550mm（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允许正负偏差30mm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）</w:t>
            </w:r>
          </w:p>
        </w:tc>
      </w:tr>
    </w:tbl>
    <w:p w14:paraId="2E93241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48F61C6A">
      <w:pPr>
        <w:bidi w:val="0"/>
        <w:rPr>
          <w:rFonts w:hint="eastAsia"/>
          <w:lang w:val="en-US" w:eastAsia="zh-CN"/>
        </w:rPr>
      </w:pPr>
    </w:p>
    <w:p w14:paraId="582AF7DC">
      <w:pPr>
        <w:pStyle w:val="2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（二）采购包2：派出所搬迁配套办公设备采购项目采购需求</w:t>
      </w:r>
    </w:p>
    <w:tbl>
      <w:tblPr>
        <w:tblStyle w:val="4"/>
        <w:tblW w:w="9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20"/>
        <w:gridCol w:w="765"/>
        <w:gridCol w:w="675"/>
        <w:gridCol w:w="6641"/>
      </w:tblGrid>
      <w:tr w14:paraId="3E04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派出所搬迁配套货物采购项目办公设备采购清单</w:t>
            </w:r>
          </w:p>
        </w:tc>
      </w:tr>
      <w:tr w14:paraId="689E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3BA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1、黑白多功能数码复合机，支持打印，复印，扫描功能；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2、操作面板：≥7inch触摸屏；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3、处理器：≥1296MHz 双核；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4、接口类型：支持高速USB2.0/3.0、Ethernet10/100/1000Base-T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5、操作系统：支持Windows11/Windows 10/ /Windows server2022/Windows Server 2019/Windows Server 2016 /Windows Server 2012 R2/Windows Server 2012 (32bit/64bit)/鲲鹏/麒麟990/飞腾（FT1500/FT2000/D2000）_UOS、兆芯_UOS、龙芯（3a3000、3a4000）_UOS、飞腾（FT1500/FT2000/D2000）_麒麟V10、 龙芯（3a3000、3a4000）_麒麟V10、 兆芯_麒麟V10、龙芯3a5000_麒麟V10、龙芯3a5000_UOS</w:t>
            </w:r>
          </w:p>
        </w:tc>
      </w:tr>
      <w:tr w14:paraId="12CC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D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1、打印速度：≥18页/分钟（A4）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2、接口类型： 支持USB2.0和有线网络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3、打印机语言：支持PDL/PS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4、CPU处理器：≥1GHz；内存：≥1GB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5、首页输出时间：黑白：10s / 彩色：12s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6、最大月打印量：≥30000页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7、最大分辨率：支持1200*600dpi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8、支持自动双面打印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9、支持其他功能：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1) 隐式溯源功能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2) OPC及内存打印后自动清零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3) 指纹识别功能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4) 无边距打印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5) 二维码溯源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6) 归红功能</w:t>
            </w:r>
          </w:p>
        </w:tc>
      </w:tr>
      <w:tr w14:paraId="16F5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1、国产品牌幅面：A4；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2、扫描速度：≥50ppm/100ipm（200dpi模式下黑白彩色同速）；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3、图像传感器：CIS；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4、送稿器容纸量：≥100张（A4:70g/㎡）；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5、扫描页面支持单/双面；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6、扫描模式灰度，彩色，黑白，自动颜色识别；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6、图像输出格式支持JPEG/TIFF/BMP/PDF/PNG/双层PDF/OFD；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7、支持自适应幅面 ，对折，跳过空白页，正反面交换，图像拆分，亮度/对比度/伽玛，锐化与模糊 ，多流输出 ，消除黑框 ，自动纠偏 ，多流输出除红，答题卡除红，穿孔移除，噪点优化，背景移除，尺寸检测，自动文本方向识别，连续/指定页数扫描 ，图像旋转</w:t>
            </w:r>
          </w:p>
        </w:tc>
      </w:tr>
      <w:tr w14:paraId="7AED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7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1、免电池：支持；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2、支持单键重拨；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3、支持免提通话；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4、来电存储≥30组；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5、去电存储≥10组；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6、支持通话保持、支持防雷电路、支持预置拨号；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7、来电制式FSK/DTMF双制式；</w:t>
            </w:r>
          </w:p>
        </w:tc>
      </w:tr>
      <w:tr w14:paraId="4787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茶吧机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1、操控方式：触控式，遥控器控制；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2、加热方式：沸腾胆加热；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3、水温类型：制热可调温；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4、功能：多档调温，24H保温；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5、CCC强制性认证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6、产品尺寸：≥长300mm；宽300mm；高1000mm；</w:t>
            </w:r>
          </w:p>
        </w:tc>
      </w:tr>
      <w:tr w14:paraId="18E9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3P空调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1、匹数：3匹；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2、能效等级：一级能效；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3、壁挂式；                             4、支持变频、支持冷暖模式；              5、操控方式：键控/遥控；                  6、冷暖类型：冷暖类型</w:t>
            </w:r>
          </w:p>
        </w:tc>
      </w:tr>
      <w:tr w14:paraId="15ED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数字照相机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1、曝光控制标准ISO感光度ISO 100-32000；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2、电池类型 锂离子电池 支持外接电源；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3、存储介质：支持SD卡、SDHC卡、SDXC卡；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4、连拍速度：高速连拍+：最高约15张/秒（电子快门），最高约12张/秒（电子前帘快门）；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5、接口：HDMI；Wi-Fi；蓝牙；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6、有效像素≥2420万；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7、液晶屏像素≥162万；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8、液晶屏尺寸≥3英寸；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9、含RF-S18-45mm F4.5-6.3 IS STM x1、电池充电器LC-E17C（含电源线） x1、锂电池LP-E17 x1、相机背带 x1、三脚架x1。</w:t>
            </w:r>
          </w:p>
        </w:tc>
      </w:tr>
      <w:tr w14:paraId="1565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1、匹数：1.5匹；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2、能效等级：一级能效；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3、壁挂式；                             4、支持变频、支持冷暖模式；              5、操控方式：键控/遥控；                  6、冷暖类型：冷暖类型</w:t>
            </w:r>
          </w:p>
        </w:tc>
      </w:tr>
      <w:tr w14:paraId="58D9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1、类型：变频滚筒洗烘；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2、烘干类型：冷凝烘干；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3、抗菌类型：蒸汽除菌；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4、能效等级：一级能效；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5、脱水转速不小于1200转/分钟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6、内筒材质：不锈钢                     7、洗涤容量：10-20kg</w:t>
            </w:r>
          </w:p>
        </w:tc>
      </w:tr>
      <w:tr w14:paraId="75B1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1、产品类型 票据针式打印机（平推式）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2、打印方式 点阵击打式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3、打印方向 双向（自动判断最短距离进行反向打印）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4、打印宽度 单页纸：75-266.7mm，连续纸：102-266.7mm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5、打印针数 24针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6、可靠性 打印头寿命：≥4亿次/针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7、打印性能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打印速度 中文信函质量：≥67字/秒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中文高速质量：≥135字/秒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中文超高速质量：≥200字/秒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英文信函质量：≥100字符/秒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英文高速质量：≥200字符/秒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英文超高速质量：≥300字符/秒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平均无故障时间 ≥10000小时</w:t>
            </w:r>
          </w:p>
        </w:tc>
      </w:tr>
    </w:tbl>
    <w:p w14:paraId="00E0FBA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31821416"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投标人所报产品单价不能超过榆政财采发〔2023〕16 号(榆林市财政局关于印发《榆林市市级行政事业单位通用办公设备及家具配置标准(2023 年版)》的通知) 标准。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383CF"/>
    <w:multiLevelType w:val="singleLevel"/>
    <w:tmpl w:val="806383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7D6158"/>
    <w:multiLevelType w:val="singleLevel"/>
    <w:tmpl w:val="8F7D615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103C6EE"/>
    <w:multiLevelType w:val="singleLevel"/>
    <w:tmpl w:val="9103C6E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3414539"/>
    <w:multiLevelType w:val="singleLevel"/>
    <w:tmpl w:val="9341453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DE2DBC3"/>
    <w:multiLevelType w:val="singleLevel"/>
    <w:tmpl w:val="DDE2DBC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1C264C0"/>
    <w:multiLevelType w:val="singleLevel"/>
    <w:tmpl w:val="E1C264C0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6">
    <w:nsid w:val="ED3E6E18"/>
    <w:multiLevelType w:val="singleLevel"/>
    <w:tmpl w:val="ED3E6E1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02B6A1C"/>
    <w:multiLevelType w:val="singleLevel"/>
    <w:tmpl w:val="002B6A1C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1063E928"/>
    <w:multiLevelType w:val="singleLevel"/>
    <w:tmpl w:val="1063E92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189D3D78"/>
    <w:multiLevelType w:val="singleLevel"/>
    <w:tmpl w:val="189D3D78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1EB8D931"/>
    <w:multiLevelType w:val="singleLevel"/>
    <w:tmpl w:val="1EB8D931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22984E3D"/>
    <w:multiLevelType w:val="singleLevel"/>
    <w:tmpl w:val="22984E3D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34CFB614"/>
    <w:multiLevelType w:val="singleLevel"/>
    <w:tmpl w:val="34CFB614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4DFE1AB3"/>
    <w:multiLevelType w:val="singleLevel"/>
    <w:tmpl w:val="4DFE1AB3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4FD7785F"/>
    <w:multiLevelType w:val="singleLevel"/>
    <w:tmpl w:val="4FD7785F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54F653B0"/>
    <w:multiLevelType w:val="singleLevel"/>
    <w:tmpl w:val="54F653B0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6C835E52"/>
    <w:multiLevelType w:val="singleLevel"/>
    <w:tmpl w:val="6C835E52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73DCCDBF"/>
    <w:multiLevelType w:val="singleLevel"/>
    <w:tmpl w:val="73DCCD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15"/>
  </w:num>
  <w:num w:numId="13">
    <w:abstractNumId w:val="6"/>
  </w:num>
  <w:num w:numId="14">
    <w:abstractNumId w:val="12"/>
  </w:num>
  <w:num w:numId="15">
    <w:abstractNumId w:val="0"/>
  </w:num>
  <w:num w:numId="16">
    <w:abstractNumId w:val="14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22B06"/>
    <w:rsid w:val="5552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libri" w:hAnsi="Calibri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2025-01-14T03:30:00Z</dcterms:created>
  <dc:creator>我能吃十个蛋挞</dc:creator>
  <cp:lastModifiedBy>我能吃十个蛋挞</cp:lastModifiedBy>
  <dcterms:modified xsi:type="dcterms:W3CDTF">2025-01-14T03:30:41Z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7F9B00CB2DEB4B3694F46388B5C85902_11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