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6FE9A">
      <w:pPr>
        <w:pStyle w:val="3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招标内容及要求</w:t>
      </w:r>
      <w:bookmarkStart w:id="0" w:name="_Toc18343"/>
      <w:bookmarkStart w:id="1" w:name="_Toc16802"/>
    </w:p>
    <w:p w14:paraId="2014DC5F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36"/>
        </w:rPr>
        <w:t>一、招标内容</w:t>
      </w: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及</w:t>
      </w:r>
      <w:r>
        <w:rPr>
          <w:rFonts w:hint="eastAsia" w:ascii="宋体" w:hAnsi="宋体" w:cs="宋体"/>
          <w:b/>
          <w:bCs/>
          <w:sz w:val="28"/>
          <w:szCs w:val="36"/>
        </w:rPr>
        <w:t>要求</w:t>
      </w:r>
    </w:p>
    <w:bookmarkEnd w:id="0"/>
    <w:bookmarkEnd w:id="1"/>
    <w:p w14:paraId="5A160EF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</w:rPr>
        <w:t>1、项目编号：</w:t>
      </w:r>
      <w:r>
        <w:rPr>
          <w:rFonts w:hint="eastAsia" w:ascii="宋体" w:hAnsi="宋体" w:cs="宋体"/>
          <w:sz w:val="24"/>
          <w:szCs w:val="32"/>
          <w:lang w:eastAsia="zh-CN"/>
        </w:rPr>
        <w:t>THXZB2025-1001</w:t>
      </w:r>
    </w:p>
    <w:p w14:paraId="096E37C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</w:rPr>
        <w:t>2、项目名称：</w:t>
      </w:r>
      <w:r>
        <w:rPr>
          <w:rFonts w:hint="eastAsia" w:ascii="宋体" w:hAnsi="宋体" w:cs="宋体"/>
          <w:sz w:val="24"/>
          <w:szCs w:val="32"/>
          <w:lang w:eastAsia="zh-CN"/>
        </w:rPr>
        <w:t>西安市公安局未央分局2025年机关廉政灶食材采购配送服务项目</w:t>
      </w:r>
    </w:p>
    <w:p w14:paraId="40FA237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3、预算金额：</w:t>
      </w:r>
      <w:r>
        <w:rPr>
          <w:rFonts w:hint="eastAsia" w:ascii="宋体" w:hAnsi="宋体" w:cs="宋体"/>
          <w:color w:val="222222"/>
          <w:sz w:val="24"/>
          <w:lang w:eastAsia="zh-CN"/>
        </w:rPr>
        <w:t>2,100,000.00</w:t>
      </w:r>
      <w:r>
        <w:rPr>
          <w:rFonts w:hint="eastAsia" w:ascii="宋体" w:hAnsi="宋体" w:cs="宋体"/>
          <w:sz w:val="24"/>
        </w:rPr>
        <w:t>元</w:t>
      </w:r>
      <w:r>
        <w:rPr>
          <w:rFonts w:hint="eastAsia" w:ascii="宋体" w:hAnsi="宋体" w:cs="宋体"/>
          <w:sz w:val="24"/>
          <w:szCs w:val="32"/>
        </w:rPr>
        <w:t>。</w:t>
      </w:r>
    </w:p>
    <w:p w14:paraId="3189DFB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4、服务地点：采购人指定地点。</w:t>
      </w:r>
    </w:p>
    <w:p w14:paraId="52DCE91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  <w:lang w:val="en-US" w:eastAsia="zh-CN"/>
        </w:rPr>
        <w:t>5、服务期限：自合同签订之日起1年。</w:t>
      </w:r>
    </w:p>
    <w:p w14:paraId="05CB055F">
      <w:pPr>
        <w:ind w:firstLine="480"/>
        <w:jc w:val="both"/>
        <w:rPr>
          <w:rFonts w:hint="eastAsia" w:ascii="Calibri" w:hAnsi="Calibri" w:eastAsia="宋体" w:cs="Times New Roman"/>
          <w:b/>
          <w:bCs/>
          <w:lang w:val="en-US" w:eastAsia="zh-Hans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lang w:val="en-US" w:eastAsia="zh-Hans"/>
        </w:rPr>
        <w:t>、食材采购要求：所有食材均须符合《中华人民共和国食品安全法》。</w:t>
      </w:r>
    </w:p>
    <w:p w14:paraId="67F8EA36">
      <w:pPr>
        <w:ind w:firstLine="480"/>
        <w:jc w:val="both"/>
        <w:rPr>
          <w:rFonts w:hint="eastAsia" w:ascii="Calibri" w:hAnsi="Calibri" w:eastAsia="宋体" w:cs="Times New Roman"/>
          <w:b/>
          <w:bCs/>
          <w:highlight w:val="none"/>
          <w:lang w:val="en-US" w:eastAsia="zh-Hans"/>
        </w:rPr>
      </w:pP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Hans"/>
        </w:rPr>
        <w:t>、根据相关政策米、面、油需在脱贫地区农副产品网络销售平台（https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Hans"/>
        </w:rPr>
        <w:t>//www.fupin832.com/）购买，且不少于10%的份额，如遇国家新政策，以国家新政策为准执行。</w:t>
      </w:r>
    </w:p>
    <w:p w14:paraId="416840E3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sz w:val="24"/>
          <w:lang w:val="en-US" w:eastAsia="zh-Hans"/>
        </w:rPr>
        <w:t>、规格要求：</w:t>
      </w:r>
    </w:p>
    <w:p w14:paraId="2655C13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大米：独立包装；每袋25KG,质量符合国家标准GB1354-2009一级粳米标准要求；原料为100%非转基因水稻，便于运输，储存，外包装上必须标明生产日期，保质期，执行标准，储存条件，生产厂家，产地等。</w:t>
      </w:r>
    </w:p>
    <w:p w14:paraId="7083AD7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面粉：包装要求：独立包装；每袋25KG,不含任何添加剂，质量符合国家标准GB1355-1986特制一等标准要求；原料为100%非转基因小麦，便于运输，储存，外包装上必须标明生产日期，保质期，执行标准，储存条件，生产厂家，产地等。</w:t>
      </w:r>
    </w:p>
    <w:p w14:paraId="665EE86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食用油：包装要求：独立包装；每桶≥10L，非转基因菜籽油，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质量</w:t>
      </w:r>
      <w:r>
        <w:rPr>
          <w:rFonts w:hint="eastAsia" w:ascii="宋体" w:hAnsi="宋体" w:eastAsia="宋体" w:cs="宋体"/>
          <w:sz w:val="24"/>
          <w:szCs w:val="24"/>
        </w:rPr>
        <w:t>符合GB/T 1536-2021 菜籽油产品质量标准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不接受菜籽调和油，采取物理压榨工艺生产，不得采用化学浸出工艺生产，质量符合食用油国家一级油标准要求。外包装上必须标明生产日期，保质期，执行标准，储存条件，生产厂家，产地等。</w:t>
      </w:r>
    </w:p>
    <w:p w14:paraId="5F21F67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干货、调味品及其他类供货</w:t>
      </w:r>
    </w:p>
    <w:p w14:paraId="3EE07BA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产品无发霉、无变质、无变味、不掺杂、不掺假、不掺水、干货无受潮；</w:t>
      </w:r>
    </w:p>
    <w:p w14:paraId="7B43D7E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产品包装应该有产品名称、厂名、厂址或出产地等；</w:t>
      </w:r>
    </w:p>
    <w:p w14:paraId="3FB018B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蔬菜供货：</w:t>
      </w:r>
    </w:p>
    <w:p w14:paraId="4358804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投标人销售给采购人的蔬菜应当是新鲜、青嫩、干净、无腐烂、无杂质、无杂草、无黄叶、无老叶、无浸水泡水或注水等。</w:t>
      </w:r>
    </w:p>
    <w:p w14:paraId="356EDAF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新鲜指各类蔬菜无腐烂、变质、无臭水伤味、无糟软状态，尤其是黄、绿豆芽鲜菌类应保持应有的新鲜度；</w:t>
      </w:r>
    </w:p>
    <w:p w14:paraId="09C31B8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青嫩是指绝大多数蔬菜(除冬瓜、南瓜等外)不但青而且嫩；豆角类及葫芦瓜等要保持青色，外壳不能呈白色；青菜类和白菜类的外叶折断时不能有丝相连不断连的现象；丝瓜、苦瓜等折而易断；鲜蒜叶子不黄，头部与杆部一般大小相同；干净、无杂质、无杂草泛指各类蔬菜，特别是根(块)茎类的蔬菜不能有泥巴，鲜蒜、香葱、香菜、洋葱等的根部要干净；</w:t>
      </w:r>
    </w:p>
    <w:p w14:paraId="5EB69D6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无黄叶、老叶主要指青菜、白菜类不能有老叶，鲜蒜、香葱等的杆部应当见白；</w:t>
      </w:r>
    </w:p>
    <w:p w14:paraId="37F75D8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无浸水、泡水或注水主要指白菜类(含花菜)、瓜果类、鲜菌类及根(块)茎类蔬菜不能浸水、泡水或注水；</w:t>
      </w:r>
    </w:p>
    <w:p w14:paraId="5E9347A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净菜率须在95%以上。</w:t>
      </w:r>
    </w:p>
    <w:p w14:paraId="705A4F1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肉制品类供货：</w:t>
      </w:r>
    </w:p>
    <w:p w14:paraId="42D0384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产品为在政府规定的屠宰场所屠杀的生鲜禽畜肉；</w:t>
      </w:r>
    </w:p>
    <w:p w14:paraId="0C7264C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产品应符合国家食品安全标准；</w:t>
      </w:r>
    </w:p>
    <w:p w14:paraId="077CBFA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产品非病死禽畜肉；</w:t>
      </w:r>
    </w:p>
    <w:p w14:paraId="5B390E1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产品非“注水”禽畜肉、母猪肉、老猪肉；</w:t>
      </w:r>
    </w:p>
    <w:p w14:paraId="505912D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产品应经检验、检疫合格，有相应的检验、检疫证明，有当地卫生主管部门出具的动物检疫合格证明、有当地政府部门定点屠宰厂“瘦肉精”残留检测合格证明和肉品品质检验合格证供采购人随时抽查。新鲜的肉类，表面有光泽，颜色均匀，有弹性，不得呈现青紫色死斑。</w:t>
      </w:r>
    </w:p>
    <w:p w14:paraId="766E012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水果类供货：</w:t>
      </w:r>
    </w:p>
    <w:p w14:paraId="485F726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果形完整、质地好、新鲜，无影响消费的腐烂变质；清洁，基本不含可见异物，无坏死斑块，无明显的机械伤，基本无虫害，无冷害，无异常的外部水分，但冷藏取出后的冷凝水除外；无异常气味和味道，发育充分，达到适当的成熟度；带柄时，其长度不能超过1cm。</w:t>
      </w:r>
    </w:p>
    <w:p w14:paraId="1B50139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禽蛋类供货：</w:t>
      </w:r>
    </w:p>
    <w:p w14:paraId="7CE5E94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禽蛋应符合国家相关质量标准，无破损、无污染、无霉变，蛋壳坚硬，蛋黄饱满，蛋白清澈。</w:t>
      </w:r>
    </w:p>
    <w:p w14:paraId="0EB40A6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水产品类供货：</w:t>
      </w:r>
    </w:p>
    <w:p w14:paraId="21D9CB2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鲜活水产食材包括但不限于鱼类、贝类、虾类和蟹类等水域生物。这些产品应当具备以下特征：</w:t>
      </w:r>
    </w:p>
    <w:p w14:paraId="7186BA7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外观：产品应外表鲜艳、无任何损伤或污染。</w:t>
      </w:r>
    </w:p>
    <w:p w14:paraId="4E77F86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气味：产品应释放出新鲜自然的气味，无异味。</w:t>
      </w:r>
    </w:p>
    <w:p w14:paraId="5624F2F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新鲜度：产品应为新鲜采购或存放，以保持良好的风味和营养成分。</w:t>
      </w:r>
    </w:p>
    <w:p w14:paraId="679F668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4.10冻货类供货：</w:t>
      </w:r>
    </w:p>
    <w:p w14:paraId="742DBFE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投标人提供的冻货产品应符合国家相关质量标准和卫生标准，保证产品新鲜、无异味、无变质。</w:t>
      </w:r>
    </w:p>
    <w:p w14:paraId="32A39132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31988"/>
    <w:rsid w:val="004F0F4D"/>
    <w:rsid w:val="010857E2"/>
    <w:rsid w:val="052D7F46"/>
    <w:rsid w:val="05362B05"/>
    <w:rsid w:val="05AD64DF"/>
    <w:rsid w:val="07B86B01"/>
    <w:rsid w:val="07BE535D"/>
    <w:rsid w:val="09CA6B57"/>
    <w:rsid w:val="0ADE34F7"/>
    <w:rsid w:val="0ADE719B"/>
    <w:rsid w:val="0B5C4D03"/>
    <w:rsid w:val="0CA653DC"/>
    <w:rsid w:val="0CF5561A"/>
    <w:rsid w:val="0E274C11"/>
    <w:rsid w:val="11F33501"/>
    <w:rsid w:val="196640D0"/>
    <w:rsid w:val="1C382B5F"/>
    <w:rsid w:val="1CB93D9D"/>
    <w:rsid w:val="1D48524C"/>
    <w:rsid w:val="1D840B24"/>
    <w:rsid w:val="1ECD5B85"/>
    <w:rsid w:val="21CF61DE"/>
    <w:rsid w:val="22B43433"/>
    <w:rsid w:val="22F664C5"/>
    <w:rsid w:val="24CA4BBB"/>
    <w:rsid w:val="25273966"/>
    <w:rsid w:val="25E32F85"/>
    <w:rsid w:val="283050FB"/>
    <w:rsid w:val="28F04CA6"/>
    <w:rsid w:val="2975156E"/>
    <w:rsid w:val="2CD87928"/>
    <w:rsid w:val="2D7C41E1"/>
    <w:rsid w:val="2DE17B90"/>
    <w:rsid w:val="303403EF"/>
    <w:rsid w:val="31D847AC"/>
    <w:rsid w:val="32023431"/>
    <w:rsid w:val="32A83CD6"/>
    <w:rsid w:val="34420C73"/>
    <w:rsid w:val="34DA0A32"/>
    <w:rsid w:val="35C6510A"/>
    <w:rsid w:val="360E18B1"/>
    <w:rsid w:val="3B2C22D1"/>
    <w:rsid w:val="3BAA0841"/>
    <w:rsid w:val="3BE663F2"/>
    <w:rsid w:val="3BF3011D"/>
    <w:rsid w:val="3D9D2854"/>
    <w:rsid w:val="40082293"/>
    <w:rsid w:val="430B16C1"/>
    <w:rsid w:val="44C63A0B"/>
    <w:rsid w:val="455C75A3"/>
    <w:rsid w:val="474F7F57"/>
    <w:rsid w:val="4D1D7170"/>
    <w:rsid w:val="4D646013"/>
    <w:rsid w:val="525F614B"/>
    <w:rsid w:val="53337C8C"/>
    <w:rsid w:val="542D3DC5"/>
    <w:rsid w:val="57640CEA"/>
    <w:rsid w:val="57923690"/>
    <w:rsid w:val="5D632CDE"/>
    <w:rsid w:val="5EE31988"/>
    <w:rsid w:val="5EF37821"/>
    <w:rsid w:val="61D36C4B"/>
    <w:rsid w:val="61EC24E5"/>
    <w:rsid w:val="629B747C"/>
    <w:rsid w:val="65A46809"/>
    <w:rsid w:val="67984807"/>
    <w:rsid w:val="6C775A02"/>
    <w:rsid w:val="6CB20263"/>
    <w:rsid w:val="6E3B0847"/>
    <w:rsid w:val="6EE70791"/>
    <w:rsid w:val="6F462F26"/>
    <w:rsid w:val="704260BE"/>
    <w:rsid w:val="71310596"/>
    <w:rsid w:val="74844791"/>
    <w:rsid w:val="74DD3202"/>
    <w:rsid w:val="76F1383A"/>
    <w:rsid w:val="77062109"/>
    <w:rsid w:val="7AD5146A"/>
    <w:rsid w:val="7AFE2D3C"/>
    <w:rsid w:val="7B637D31"/>
    <w:rsid w:val="7DE9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autoRedefine/>
    <w:qFormat/>
    <w:uiPriority w:val="0"/>
    <w:pPr>
      <w:adjustRightInd w:val="0"/>
      <w:snapToGrid w:val="0"/>
      <w:spacing w:before="31680" w:beforeAutospacing="1" w:after="31680" w:afterAutospacing="1" w:line="240" w:lineRule="auto"/>
      <w:jc w:val="center"/>
      <w:outlineLvl w:val="0"/>
    </w:pPr>
    <w:rPr>
      <w:rFonts w:hint="eastAsia" w:ascii="宋体" w:hAnsi="宋体" w:eastAsia="宋体" w:cs="宋体"/>
      <w:b/>
      <w:bCs/>
      <w:snapToGrid w:val="0"/>
      <w:color w:val="000000"/>
      <w:kern w:val="44"/>
      <w:sz w:val="32"/>
      <w:szCs w:val="48"/>
      <w:lang w:eastAsia="zh-CN" w:bidi="ar"/>
    </w:rPr>
  </w:style>
  <w:style w:type="paragraph" w:styleId="4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spacing w:before="140" w:beforeLines="0" w:after="140" w:afterLines="0" w:line="240" w:lineRule="auto"/>
      <w:jc w:val="center"/>
      <w:outlineLvl w:val="1"/>
    </w:pPr>
    <w:rPr>
      <w:rFonts w:ascii="Arial" w:hAnsi="Arial" w:eastAsia="宋体" w:cs="Arial"/>
      <w:b/>
      <w:bCs/>
      <w:snapToGrid w:val="0"/>
      <w:color w:val="000000"/>
      <w:kern w:val="0"/>
      <w:sz w:val="28"/>
      <w:szCs w:val="32"/>
      <w:lang w:eastAsia="en-US"/>
    </w:rPr>
  </w:style>
  <w:style w:type="paragraph" w:styleId="5">
    <w:name w:val="heading 3"/>
    <w:basedOn w:val="1"/>
    <w:next w:val="1"/>
    <w:link w:val="11"/>
    <w:autoRedefine/>
    <w:semiHidden/>
    <w:unhideWhenUsed/>
    <w:qFormat/>
    <w:uiPriority w:val="0"/>
    <w:pPr>
      <w:keepNext/>
      <w:keepLines/>
      <w:adjustRightInd w:val="0"/>
      <w:snapToGrid w:val="0"/>
      <w:spacing w:line="360" w:lineRule="auto"/>
      <w:ind w:firstLine="0" w:firstLineChars="0"/>
      <w:jc w:val="left"/>
      <w:outlineLvl w:val="2"/>
    </w:pPr>
    <w:rPr>
      <w:rFonts w:ascii="Times New Roman" w:hAnsi="Times New Roman" w:eastAsia="宋体" w:cs="Times New Roman"/>
      <w:b/>
      <w:bCs/>
      <w:kern w:val="2"/>
      <w:sz w:val="28"/>
      <w:szCs w:val="32"/>
      <w:lang w:eastAsia="zh-CN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line="360" w:lineRule="auto"/>
      <w:jc w:val="left"/>
      <w:outlineLvl w:val="3"/>
    </w:pPr>
    <w:rPr>
      <w:rFonts w:ascii="Arial" w:hAnsi="Arial" w:eastAsia="宋体" w:cs="Times New Roman"/>
      <w:b/>
      <w:bCs/>
      <w:kern w:val="2"/>
      <w:sz w:val="24"/>
      <w:szCs w:val="28"/>
      <w:lang w:eastAsia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</w:style>
  <w:style w:type="character" w:customStyle="1" w:styleId="9">
    <w:name w:val="标题 1 Char"/>
    <w:basedOn w:val="8"/>
    <w:link w:val="3"/>
    <w:qFormat/>
    <w:uiPriority w:val="0"/>
    <w:rPr>
      <w:rFonts w:hint="eastAsia" w:ascii="宋体" w:hAnsi="宋体" w:eastAsia="宋体" w:cs="宋体"/>
      <w:b/>
      <w:bCs/>
      <w:snapToGrid w:val="0"/>
      <w:color w:val="000000"/>
      <w:kern w:val="0"/>
      <w:sz w:val="32"/>
      <w:szCs w:val="21"/>
      <w:lang w:eastAsia="zh-CN"/>
    </w:rPr>
  </w:style>
  <w:style w:type="character" w:customStyle="1" w:styleId="10">
    <w:name w:val="标题 2 Char"/>
    <w:link w:val="4"/>
    <w:qFormat/>
    <w:uiPriority w:val="0"/>
    <w:rPr>
      <w:rFonts w:ascii="Arial" w:hAnsi="Arial" w:eastAsia="宋体" w:cs="Arial"/>
      <w:b/>
      <w:bCs/>
      <w:snapToGrid w:val="0"/>
      <w:color w:val="000000"/>
      <w:kern w:val="0"/>
      <w:sz w:val="28"/>
      <w:szCs w:val="32"/>
      <w:lang w:val="en-US" w:eastAsia="en-US" w:bidi="ar-SA"/>
    </w:rPr>
  </w:style>
  <w:style w:type="character" w:customStyle="1" w:styleId="11">
    <w:name w:val="标题 3 Char"/>
    <w:link w:val="5"/>
    <w:autoRedefine/>
    <w:qFormat/>
    <w:uiPriority w:val="0"/>
    <w:rPr>
      <w:rFonts w:ascii="Times New Roman" w:hAnsi="Times New Roman" w:eastAsia="宋体" w:cs="Times New Roman"/>
      <w:b/>
      <w:bCs/>
      <w:snapToGrid w:val="0"/>
      <w:color w:val="000000"/>
      <w:kern w:val="2"/>
      <w:sz w:val="28"/>
      <w:szCs w:val="24"/>
      <w:lang w:eastAsia="zh-CN"/>
    </w:rPr>
  </w:style>
  <w:style w:type="paragraph" w:customStyle="1" w:styleId="12">
    <w:name w:val="Heading #3|1"/>
    <w:basedOn w:val="1"/>
    <w:link w:val="13"/>
    <w:qFormat/>
    <w:uiPriority w:val="0"/>
    <w:pPr>
      <w:spacing w:after="20"/>
      <w:ind w:firstLine="500"/>
      <w:jc w:val="left"/>
      <w:outlineLvl w:val="2"/>
    </w:pPr>
    <w:rPr>
      <w:rFonts w:ascii="宋体" w:hAnsi="宋体" w:eastAsia="宋体" w:cs="宋体"/>
      <w:kern w:val="0"/>
      <w:sz w:val="32"/>
      <w:szCs w:val="32"/>
      <w:lang w:val="zh-TW" w:eastAsia="zh-TW" w:bidi="zh-TW"/>
    </w:rPr>
  </w:style>
  <w:style w:type="character" w:customStyle="1" w:styleId="13">
    <w:name w:val="Heading #3|1_"/>
    <w:basedOn w:val="8"/>
    <w:link w:val="12"/>
    <w:qFormat/>
    <w:uiPriority w:val="0"/>
    <w:rPr>
      <w:rFonts w:ascii="宋体" w:hAnsi="宋体" w:eastAsia="宋体" w:cs="宋体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2025-01-20T08:27:00Z</dcterms:created>
  <dc:creator>热血</dc:creator>
  <cp:lastModifiedBy>热血</cp:lastModifiedBy>
  <dcterms:modified xsi:type="dcterms:W3CDTF">2025-01-20T08:28:39Z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F830A99B35204048BBE7AD9E1B74935B_11</vt:lpwstr>
  </property>
  <property fmtid="{D5CDD505-2E9C-101B-9397-08002B2CF9AE}" pid="4" name="KSOTemplateDocerSaveRecord">
    <vt:lpwstr>eyJoZGlkIjoiNGMwOWFhODgzZDhlNTZkZTM4ZGZlZTJjYWNmNDI0YzUiLCJ1c2VySWQiOiI0ODE1MzEwNjcifQ==</vt:lpwstr>
  </property>
</Properties>
</file>