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6141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采购需求</w:t>
      </w:r>
    </w:p>
    <w:p w14:paraId="5B6A44EB"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（一）项目名称：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渭河南岸片区发展策划研究服务项目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 w14:paraId="38E346F5">
      <w:p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（二）项目背景：</w:t>
      </w:r>
      <w:r>
        <w:rPr>
          <w:rFonts w:hint="eastAsia" w:ascii="宋体" w:hAnsi="宋体" w:cs="宋体"/>
          <w:bCs/>
          <w:sz w:val="24"/>
          <w:szCs w:val="24"/>
        </w:rPr>
        <w:t>为进一步落实好西安市“北跨”空间发展战略，谋划好渭河南岸片区（CBG-05及CBG-06单元部分用地）的开发建设，拟启动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渭河南岸片区发展策划研究服务项目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 w14:paraId="2606C724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（三）研究内容</w:t>
      </w:r>
      <w:bookmarkStart w:id="0" w:name="_GoBack"/>
      <w:bookmarkEnd w:id="0"/>
    </w:p>
    <w:p w14:paraId="0B5C7B11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以落实西安市“北跨”空间发展战略为契机，策划渭河南岸片区（CBG-05及CBG-06单元部分用地）的整体发展方向，研究规划研究范围内的整体功能布局，提出策划项目，明确空间形态方案和开发控制指标建议等。提出重点布局范围内的城市设计方案，重点开展空间形态、开发强度建议、开发时序等研究工作。</w:t>
      </w:r>
    </w:p>
    <w:p w14:paraId="11F82ACC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（四）研究范围与层次</w:t>
      </w:r>
    </w:p>
    <w:p w14:paraId="462BFA2F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1.规划研究范围。研究范围涉及CBG-05及CBG-06单元部分用地，北至渭河南岸绿带项目边界、东至鹿苑大道、南至规划安澜路、西至规划道路，规划总面积346.14公顷。</w:t>
      </w:r>
    </w:p>
    <w:p w14:paraId="74E27033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2.重点布局范围。北至渭河南岸绿带项目边界、东至规划道路、南至观澜路（旅游大道）、西至港务大道，规划面积65.28公顷。</w:t>
      </w:r>
    </w:p>
    <w:p w14:paraId="1BF55397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（五）提交成果文件：</w:t>
      </w:r>
    </w:p>
    <w:p w14:paraId="1B778DA0">
      <w:pPr>
        <w:spacing w:line="360" w:lineRule="auto"/>
        <w:ind w:left="42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1. 成果内容：</w:t>
      </w:r>
    </w:p>
    <w:p w14:paraId="701F2416">
      <w:pPr>
        <w:spacing w:line="52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成果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包括规划研究报告、规划图纸及相关附件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 w14:paraId="11935A63">
      <w:pPr>
        <w:spacing w:line="520" w:lineRule="exact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成果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文件</w:t>
      </w:r>
      <w:r>
        <w:rPr>
          <w:rFonts w:hint="eastAsia" w:ascii="宋体" w:hAnsi="宋体" w:cs="宋体"/>
          <w:bCs/>
          <w:sz w:val="24"/>
          <w:szCs w:val="24"/>
        </w:rPr>
        <w:t>应按照《中华人民共和国城乡规划法》、《中华人民共和国土地管理法》、《城市用地分类与建设用地标准》、《国土空间调查、规划、用途管制用地用海分类指南》、《西安市国土空间规划编制管理及审批办法（试行）》、《西安市城镇开发边界内详细规划编制相关指引(试行)》、《西安市城乡规划管理技术规定（试行—第二版）》等法律法规、地方标准、相关规范以及项目实际要求进行编制。</w:t>
      </w:r>
    </w:p>
    <w:p w14:paraId="74392852">
      <w:pPr>
        <w:spacing w:line="360" w:lineRule="auto"/>
        <w:ind w:left="42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2. 成果提供方式：</w:t>
      </w:r>
    </w:p>
    <w:p w14:paraId="28C09EB9">
      <w:pPr>
        <w:spacing w:line="520" w:lineRule="exact"/>
        <w:ind w:firstLine="480" w:firstLineChars="200"/>
      </w:pPr>
      <w:r>
        <w:rPr>
          <w:rFonts w:hint="eastAsia" w:ascii="宋体" w:hAnsi="宋体" w:cs="宋体"/>
          <w:bCs/>
          <w:sz w:val="24"/>
          <w:szCs w:val="24"/>
        </w:rPr>
        <w:t>规划研究报告和规划图册纸质版各5份，电子版3份（具体数量根据采购人需求可调整）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7601"/>
    <w:rsid w:val="224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2025-01-21T09:13:00Z</dcterms:created>
  <dc:creator>招标代理公司-宋璟雯</dc:creator>
  <cp:lastModifiedBy>招标代理公司-宋璟雯</cp:lastModifiedBy>
  <dcterms:modified xsi:type="dcterms:W3CDTF">2025-01-21T09:14:10Z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C830FE720F8E43B187DE70A304B72C6A_11</vt:lpwstr>
  </property>
  <property fmtid="{D5CDD505-2E9C-101B-9397-08002B2CF9AE}" pid="4" name="KSOTemplateDocerSaveRecord">
    <vt:lpwstr>eyJoZGlkIjoiYzY3YWNkOWRmMzdkMWY0ODgxYzQ3M2FiOTAxMTEzOTYiLCJ1c2VySWQiOiIxMzU4MjU4NDA5In0=</vt:lpwstr>
  </property>
</Properties>
</file>