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480" w:lineRule="exact"/>
        <w:ind w:left="188" w:right="188"/>
        <w:jc w:val="center"/>
        <w:textAlignment w:val="auto"/>
        <w:rPr>
          <w:rStyle w:val="7"/>
          <w:rFonts w:hint="eastAsia" w:ascii="仿宋" w:hAnsi="仿宋" w:eastAsia="仿宋" w:cs="仿宋"/>
          <w:b/>
          <w:bCs/>
          <w:color w:val="auto"/>
          <w:sz w:val="48"/>
          <w:szCs w:val="48"/>
          <w:shd w:val="clear" w:fill="FFFFFF"/>
        </w:rPr>
      </w:pPr>
      <w:r>
        <w:rPr>
          <w:rFonts w:hint="eastAsia" w:ascii="仿宋" w:hAnsi="仿宋" w:eastAsia="仿宋" w:cs="仿宋"/>
          <w:b/>
          <w:bCs/>
          <w:i w:val="0"/>
          <w:iCs w:val="0"/>
          <w:caps w:val="0"/>
          <w:color w:val="auto"/>
          <w:spacing w:val="0"/>
          <w:sz w:val="32"/>
          <w:szCs w:val="32"/>
          <w:shd w:val="clear" w:fill="FFFFFF"/>
        </w:rPr>
        <w:t>汉滨区2025年大中型水库移民后期扶持项目工程设计服务竞争性磋商公告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汉滨区2025年大中型水库移民后期扶持项目工程设计服务采购项目的潜在供应商应在全国公共资源交易平台（陕西省·安康市）获取采购文件，并于 2025年02月12日 14时00分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项目编号：DZZC2025-AK-002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项目名称：汉滨区2025年大中型水库移民后期扶持项目工程设计服务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预算金额：1,830,000.00元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合同包1(汉滨区2025年大中型水库移民后期扶持项目工程设计服务):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315"/>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合同包预算金额：1,830,000.00元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315"/>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合同包最高限价：1,830,000.00元</w:t>
      </w:r>
    </w:p>
    <w:tbl>
      <w:tblPr>
        <w:tblStyle w:val="5"/>
        <w:tblW w:w="98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7"/>
        <w:gridCol w:w="1350"/>
        <w:gridCol w:w="1152"/>
        <w:gridCol w:w="879"/>
        <w:gridCol w:w="1392"/>
        <w:gridCol w:w="2278"/>
        <w:gridCol w:w="22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06" w:hRule="atLeast"/>
          <w:tblHeader/>
        </w:trPr>
        <w:tc>
          <w:tcPr>
            <w:tcW w:w="56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19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028"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938"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27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243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2431"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13"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工程设计服务</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1830000.00</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1,830,000.00</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1,830,000.00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315"/>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315"/>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合同履行期限：40日历天,质量符合本次招标内容要求及相关规定，达到合格标准。本设计周期为方案或报告、勘察等编制周期，不含盖工程施工期间，提供与工程设计有关的技术服务（图纸、预算变更等）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合同包1(汉滨区2025年大中型水库移民后期扶持项目工程设计服务)落实政府采购政策需满足的资格要求如下: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8" w:right="188" w:firstLine="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1、《财政部国家发展改革委关于印发〈节能产品政府采购实施意见〉的通知》（财库〔2004〕185号）；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2、《国务院办公厅关于建立政府强制采购节能产品制度的通知》（国办发〔2007〕51号）；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3、《财政部环保总局关于环境标志产品政府采购实施的意见》（财库〔2006〕90号）；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4、《财政部 司法部关于政府采购支持监狱企业发展有关问题的通知》（财库〔2014〕68号）；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5、《三部门联合发布关于促进残疾人就业政府采购政策的通知》（财库〔2017〕141号）；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6、《财政部发展改革委生态环境部市场监管总局关于调整优化节能产品、环境标志产品政府采购执行机制的通知》（财库〔2019〕9号）；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7、《关于运用政府采购政策支持乡村产业振兴的通知》（财库〔2021〕19 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8、《政府采购促进中小企业发展管理办法》（财库〔2020〕46号）；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9、 陕西省财政厅关于印发《陕西省中小企业政府采购信用融资办法》（陕财办采〔2018〕23号）；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10、《陕西省财政厅关于加快推进我省中小企业政府采购信用融资工作的通知》（陕财办采〔2020〕15号）；</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11、《关于进一步加大政府采购支持中小企业力度的通知》（财库〔2022〕19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合同包1(汉滨区2025年大中型水库移民后期扶持项目工程设计服务)特定资格要求如下: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8" w:right="188" w:firstLine="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1.合法注册的法人或其他组织，并出具合法有效的营业执照、组织机构代码证、税务登记证（或统一社会信用代码的营业执照）； </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2.法定代表人或负责人授权书（附法定代表人或负责人身份证复印件）及被授权人身份证（法定代表人或负责人直接参加投标只须提供法定代表人或负责人身份证）； </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3.信用记录：提供《供应商信用记录书面声明函》（按格式填写，提供原件）。经查，投标人未被列入“信用中国”网站记录的“失信被执行人”或“税收违法黑名单”名单；不处于“中国政府采购网”记录的“政府采购严重违法失信行为记录名单 ”中的禁止参加政府采购活动期间；</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4.财务状况报告：提供2023年度财务审计报告（成立时间至提交投标文件截止时间不足一年的可提供成立后任意时段的资产负债表），或其开标前半年内基本存款账户开户银行出具的资信证明及基本存款账户开户许可证； </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5.税收缴纳证明：自2024年07月01日以来已缴纳的至少一个月的缴税凭证。依法免税的供应商应提供相关文件证明；</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6.社会保障资金缴纳证明：提供2024年07月01日以来至少一个月的社会保障资金缴存单据或社保机构开具的社会保险参保缴费情况证明；</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7.</w:t>
      </w:r>
      <w:r>
        <w:rPr>
          <w:rFonts w:hint="eastAsia" w:ascii="仿宋" w:hAnsi="仿宋" w:eastAsia="仿宋" w:cs="仿宋"/>
          <w:sz w:val="24"/>
          <w:szCs w:val="24"/>
          <w:shd w:val="clear" w:fill="FFFFFF"/>
          <w:lang w:eastAsia="zh-CN"/>
        </w:rPr>
        <w:t>投标人应具有建设行政主管部门颁发的水利行业乙级及以上资质,并在人员配备、设备等方面具备相应的服务能力；项目设计负责人具有水利专业中级及以上技术职称</w:t>
      </w:r>
      <w:bookmarkStart w:id="0" w:name="_GoBack"/>
      <w:bookmarkEnd w:id="0"/>
      <w:r>
        <w:rPr>
          <w:rFonts w:hint="eastAsia" w:ascii="仿宋" w:hAnsi="仿宋" w:eastAsia="仿宋" w:cs="仿宋"/>
          <w:sz w:val="24"/>
          <w:szCs w:val="24"/>
          <w:shd w:val="clear" w:fill="FFFFFF"/>
        </w:rPr>
        <w:t>；</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8.本项目为专门面向中小企业的项目，参与本项目投标的供应商须为中小企业；</w:t>
      </w:r>
      <w:r>
        <w:rPr>
          <w:rFonts w:hint="eastAsia" w:ascii="仿宋" w:hAnsi="仿宋" w:eastAsia="仿宋" w:cs="仿宋"/>
          <w:sz w:val="24"/>
          <w:szCs w:val="24"/>
          <w:shd w:val="clear" w:fill="FFFFFF"/>
        </w:rPr>
        <w:br w:type="textWrapping"/>
      </w:r>
      <w:r>
        <w:rPr>
          <w:rFonts w:hint="eastAsia" w:ascii="仿宋" w:hAnsi="仿宋" w:eastAsia="仿宋" w:cs="仿宋"/>
          <w:sz w:val="24"/>
          <w:szCs w:val="24"/>
          <w:shd w:val="clear" w:fill="FFFFFF"/>
        </w:rPr>
        <w:t>9.本项目不接受联合体投标。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时间： 2025年01月24日 至 2025年02月06日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途径：全国公共资源交易平台（陕西省·安康市）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截止时间： 2025年02月12日 14时00分00秒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地点：全国公共资源交易平台（陕西省·安康市）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时间： 2025年02月12日 14时00分00秒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地点：全国公共资源交易平台（陕西省·安康市）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注：网上报名与文件下载：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（1）投标供应商使用捆绑陕西省公共资源交易平台的CA锁登录电子交易平台，通过政府采购系统企业端进入，点击“我要投标”并完善相关投标信息；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2）请在文件发售时间以内将加盖原色鲜章的单位介绍信或者授权委托书（备注经办人联系电话及电子邮箱）、报名成功网页截图、中小微企业声明函、营业执照复印件和报名人身份证复印件扫描成PDF文件，发送至采购代理机构邮箱(884416894@qq.com)，并及时联系采购代理机构检查报名资料，否则报名无效，确认完毕后方可下载磋商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（3）未完成网上投标成功的或未向采购代理公司确认的，视为报名失败；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（4）本项目采用电子化投标方式，相关操作流程详见全国公共资源交易平台（陕西省）网站[服务指南-下载专区]中的《陕西省公共资源交易中心政府采购项目投标指南》；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（5）电子投标文件技术支持：4009280095、4009980000；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（6）未及时下载磋商文件或未经采购代理公司确认的将会影响后续开评标活动。如未进行线上操作，导致无法参与投标的，责任自负；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88" w:right="188" w:firstLine="56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（7）本项目采用电子化投标及远程不见面开标方式。投标人须使用数字认证证书对电子投标文件进行签章、加密、递交及开标时解密等相关招投标事宜。开标前，供应商需登录网络开标大厅，登 录 网 址http://219.145.206.209/BidOpeningHall/bidopeninghallaction/hall/login。（遇到问题及时联系客服 400928009）开标时，按照工作人员要求进行远程解密，如因供应商自身原因造成无法解密投标文件，按无效投标对待。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76" w:afterAutospacing="0" w:line="480" w:lineRule="exact"/>
        <w:ind w:left="188" w:right="188"/>
        <w:jc w:val="left"/>
        <w:textAlignment w:val="auto"/>
        <w:rPr>
          <w:rFonts w:hint="eastAsia" w:ascii="仿宋" w:hAnsi="仿宋" w:eastAsia="仿宋" w:cs="仿宋"/>
          <w:b w:val="0"/>
          <w:bCs w:val="0"/>
          <w:sz w:val="24"/>
          <w:szCs w:val="24"/>
        </w:rPr>
      </w:pPr>
      <w:r>
        <w:rPr>
          <w:rStyle w:val="7"/>
          <w:rFonts w:hint="eastAsia" w:ascii="仿宋" w:hAnsi="仿宋" w:eastAsia="仿宋" w:cs="仿宋"/>
          <w:b/>
          <w:bCs/>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名称：汉滨区水利局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地址：汉滨区大桥路苗圃巷5号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联系方式：15529152608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名称：鼎正众创建设集团有限公司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地址：安康市汉滨区城投西津城13号楼1102室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联系方式：15991485361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项目联系人：吴昊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both"/>
        <w:textAlignment w:val="auto"/>
        <w:rPr>
          <w:rFonts w:hint="eastAsia" w:ascii="仿宋" w:hAnsi="仿宋" w:eastAsia="仿宋" w:cs="仿宋"/>
          <w:sz w:val="24"/>
          <w:szCs w:val="24"/>
        </w:rPr>
      </w:pPr>
      <w:r>
        <w:rPr>
          <w:rFonts w:hint="eastAsia" w:ascii="仿宋" w:hAnsi="仿宋" w:eastAsia="仿宋" w:cs="仿宋"/>
          <w:sz w:val="24"/>
          <w:szCs w:val="24"/>
          <w:shd w:val="clear" w:fill="FFFFFF"/>
        </w:rPr>
        <w:t>电话：15991485361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76" w:beforeAutospacing="0" w:after="376" w:afterAutospacing="0" w:line="480" w:lineRule="exact"/>
        <w:ind w:left="188" w:right="188" w:firstLine="240"/>
        <w:jc w:val="right"/>
        <w:textAlignment w:val="auto"/>
        <w:rPr>
          <w:rFonts w:hint="eastAsia" w:ascii="仿宋" w:hAnsi="仿宋" w:eastAsia="仿宋" w:cs="仿宋"/>
          <w:sz w:val="24"/>
          <w:szCs w:val="24"/>
          <w:shd w:val="clear" w:fill="FFFFFF"/>
        </w:rPr>
      </w:pPr>
      <w:r>
        <w:rPr>
          <w:rFonts w:hint="eastAsia" w:ascii="仿宋" w:hAnsi="仿宋" w:eastAsia="仿宋" w:cs="仿宋"/>
          <w:sz w:val="24"/>
          <w:szCs w:val="24"/>
          <w:shd w:val="clear" w:fill="FFFFFF"/>
        </w:rPr>
        <w:t>鼎正众创建设集团有限公司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6" w:beforeAutospacing="0" w:after="376" w:afterAutospacing="0" w:line="480" w:lineRule="exact"/>
        <w:ind w:left="188" w:right="188" w:firstLine="240"/>
        <w:jc w:val="right"/>
        <w:textAlignment w:val="auto"/>
        <w:rPr>
          <w:rFonts w:hint="default" w:ascii="仿宋" w:hAnsi="仿宋" w:eastAsia="仿宋" w:cs="仿宋"/>
          <w:sz w:val="24"/>
          <w:szCs w:val="24"/>
          <w:shd w:val="clear" w:fill="FFFFFF"/>
          <w:lang w:val="en-US" w:eastAsia="zh-CN"/>
        </w:rPr>
      </w:pPr>
      <w:r>
        <w:rPr>
          <w:rFonts w:hint="eastAsia" w:ascii="仿宋" w:hAnsi="仿宋" w:eastAsia="仿宋" w:cs="仿宋"/>
          <w:sz w:val="24"/>
          <w:szCs w:val="24"/>
          <w:shd w:val="clear" w:fill="FFFFFF"/>
          <w:lang w:val="en-US" w:eastAsia="zh-CN"/>
        </w:rPr>
        <w:t>2025年01月23日</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375" w:beforeAutospacing="0" w:after="375" w:afterAutospacing="0" w:line="480" w:lineRule="exact"/>
        <w:ind w:left="188" w:right="188"/>
        <w:jc w:val="both"/>
        <w:textAlignment w:val="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jg4OGI4MDhhMzMxYmRkNDY3ZjQ5NzJhYWVmN2QifQ=="/>
  </w:docVars>
  <w:rsids>
    <w:rsidRoot w:val="00000000"/>
    <w:rsid w:val="03280B62"/>
    <w:rsid w:val="3C72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2025-01-23T03:15:00Z</dcterms:created>
  <dc:creator>Administrator</dc:creator>
  <cp:lastModifiedBy></cp:lastModifiedBy>
  <dcterms:modified xsi:type="dcterms:W3CDTF">2025-01-23T08:23:25Z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3A0278B15B6B446CA06C2D0E29D3FEA2_12</vt:lpwstr>
  </property>
</Properties>
</file>