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95480">
      <w:pPr>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第一标段：</w:t>
      </w:r>
    </w:p>
    <w:p w14:paraId="19D9ED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1.大米</w:t>
      </w:r>
    </w:p>
    <w:p w14:paraId="3121A1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技术要求：数量约6300袋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独立包装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每袋25公斤</w:t>
      </w:r>
      <w:r>
        <w:rPr>
          <w:rFonts w:hint="eastAsia" w:ascii="宋体" w:hAnsi="宋体" w:eastAsia="宋体" w:cs="宋体"/>
          <w:sz w:val="28"/>
          <w:szCs w:val="28"/>
          <w:highlight w:val="none"/>
          <w:lang w:eastAsia="zh-CN"/>
        </w:rPr>
        <w:t>；按照2024年营养餐用量预计需6300袋；</w:t>
      </w:r>
      <w:r>
        <w:rPr>
          <w:rFonts w:hint="eastAsia" w:ascii="宋体" w:hAnsi="宋体" w:eastAsia="宋体" w:cs="宋体"/>
          <w:sz w:val="28"/>
          <w:szCs w:val="28"/>
          <w:highlight w:val="none"/>
        </w:rPr>
        <w:t>一级粳米</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符合国家法律法规、部门规章、相关食品安全标准要求</w:t>
      </w:r>
      <w:r>
        <w:rPr>
          <w:rFonts w:hint="eastAsia" w:ascii="宋体" w:hAnsi="宋体" w:eastAsia="宋体" w:cs="宋体"/>
          <w:sz w:val="28"/>
          <w:szCs w:val="28"/>
          <w:highlight w:val="none"/>
          <w:lang w:eastAsia="zh-CN"/>
        </w:rPr>
        <w:t>及</w:t>
      </w:r>
      <w:r>
        <w:rPr>
          <w:rFonts w:hint="eastAsia" w:ascii="宋体" w:hAnsi="宋体" w:eastAsia="宋体" w:cs="宋体"/>
          <w:sz w:val="28"/>
          <w:szCs w:val="28"/>
          <w:highlight w:val="none"/>
        </w:rPr>
        <w:t>质量符合国家GB/T1354-2018标准（如标准遇修订或废止，须保证不低于国家最新有效标准）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有注册商标</w:t>
      </w:r>
      <w:r>
        <w:rPr>
          <w:rFonts w:hint="eastAsia" w:ascii="宋体" w:hAnsi="宋体" w:eastAsia="宋体" w:cs="宋体"/>
          <w:sz w:val="28"/>
          <w:szCs w:val="28"/>
          <w:highlight w:val="none"/>
          <w:lang w:eastAsia="zh-CN"/>
        </w:rPr>
        <w:t>；每次配送</w:t>
      </w:r>
      <w:r>
        <w:rPr>
          <w:rFonts w:hint="eastAsia" w:ascii="宋体" w:hAnsi="宋体" w:eastAsia="宋体" w:cs="宋体"/>
          <w:sz w:val="28"/>
          <w:szCs w:val="28"/>
          <w:highlight w:val="none"/>
        </w:rPr>
        <w:t>大米要有质检报告</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为市场</w:t>
      </w:r>
      <w:r>
        <w:rPr>
          <w:rFonts w:hint="eastAsia" w:ascii="宋体" w:hAnsi="宋体" w:eastAsia="宋体" w:cs="宋体"/>
          <w:sz w:val="28"/>
          <w:szCs w:val="28"/>
          <w:highlight w:val="none"/>
          <w:lang w:eastAsia="zh-CN"/>
        </w:rPr>
        <w:t>主</w:t>
      </w:r>
      <w:r>
        <w:rPr>
          <w:rFonts w:hint="eastAsia" w:ascii="宋体" w:hAnsi="宋体" w:eastAsia="宋体" w:cs="宋体"/>
          <w:sz w:val="28"/>
          <w:szCs w:val="28"/>
          <w:highlight w:val="none"/>
        </w:rPr>
        <w:t>流品牌。</w:t>
      </w:r>
    </w:p>
    <w:p w14:paraId="0AE172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lang w:eastAsia="zh-CN"/>
        </w:rPr>
        <w:t>小麦粉</w:t>
      </w:r>
    </w:p>
    <w:p w14:paraId="086449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技术要求：数量约3550袋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独立包装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每袋25公斤</w:t>
      </w:r>
      <w:r>
        <w:rPr>
          <w:rFonts w:hint="eastAsia" w:ascii="宋体" w:hAnsi="宋体" w:eastAsia="宋体" w:cs="宋体"/>
          <w:sz w:val="28"/>
          <w:szCs w:val="28"/>
          <w:highlight w:val="none"/>
          <w:lang w:eastAsia="zh-CN"/>
        </w:rPr>
        <w:t>；按照2024年营养餐用量预计需3550袋；</w:t>
      </w:r>
      <w:r>
        <w:rPr>
          <w:rFonts w:hint="eastAsia" w:ascii="宋体" w:hAnsi="宋体" w:eastAsia="宋体" w:cs="宋体"/>
          <w:sz w:val="28"/>
          <w:szCs w:val="28"/>
          <w:highlight w:val="none"/>
        </w:rPr>
        <w:t>精制粉</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符合国家法律法规、部门规章、相关食品安全标准要求</w:t>
      </w:r>
      <w:r>
        <w:rPr>
          <w:rFonts w:hint="eastAsia" w:ascii="宋体" w:hAnsi="宋体" w:eastAsia="宋体" w:cs="宋体"/>
          <w:sz w:val="28"/>
          <w:szCs w:val="28"/>
          <w:highlight w:val="none"/>
          <w:lang w:eastAsia="zh-CN"/>
        </w:rPr>
        <w:t>及</w:t>
      </w:r>
      <w:r>
        <w:rPr>
          <w:rFonts w:hint="eastAsia" w:ascii="宋体" w:hAnsi="宋体" w:eastAsia="宋体" w:cs="宋体"/>
          <w:sz w:val="28"/>
          <w:szCs w:val="28"/>
          <w:highlight w:val="none"/>
        </w:rPr>
        <w:t>质量符合国家GB/T 1355-2021标准（如标准遇修订或废止，须保证不低于国家最新有效标准）。有注册商标，</w:t>
      </w:r>
      <w:r>
        <w:rPr>
          <w:rFonts w:hint="eastAsia" w:ascii="宋体" w:hAnsi="宋体" w:eastAsia="宋体" w:cs="宋体"/>
          <w:sz w:val="28"/>
          <w:szCs w:val="28"/>
          <w:highlight w:val="none"/>
          <w:lang w:eastAsia="zh-CN"/>
        </w:rPr>
        <w:t>每次配送小麦粉</w:t>
      </w:r>
      <w:r>
        <w:rPr>
          <w:rFonts w:hint="eastAsia" w:ascii="宋体" w:hAnsi="宋体" w:eastAsia="宋体" w:cs="宋体"/>
          <w:sz w:val="28"/>
          <w:szCs w:val="28"/>
          <w:highlight w:val="none"/>
        </w:rPr>
        <w:t>要有质检报告</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为市场</w:t>
      </w:r>
      <w:r>
        <w:rPr>
          <w:rFonts w:hint="eastAsia" w:ascii="宋体" w:hAnsi="宋体" w:eastAsia="宋体" w:cs="宋体"/>
          <w:sz w:val="28"/>
          <w:szCs w:val="28"/>
          <w:highlight w:val="none"/>
          <w:lang w:eastAsia="zh-CN"/>
        </w:rPr>
        <w:t>主</w:t>
      </w:r>
      <w:r>
        <w:rPr>
          <w:rFonts w:hint="eastAsia" w:ascii="宋体" w:hAnsi="宋体" w:eastAsia="宋体" w:cs="宋体"/>
          <w:sz w:val="28"/>
          <w:szCs w:val="28"/>
          <w:highlight w:val="none"/>
        </w:rPr>
        <w:t>流品牌。</w:t>
      </w:r>
    </w:p>
    <w:p w14:paraId="34C86D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w:t>
      </w:r>
      <w:r>
        <w:rPr>
          <w:rFonts w:hint="eastAsia" w:ascii="宋体" w:hAnsi="宋体" w:eastAsia="宋体" w:cs="宋体"/>
          <w:b/>
          <w:bCs/>
          <w:kern w:val="2"/>
          <w:sz w:val="28"/>
          <w:szCs w:val="28"/>
          <w:highlight w:val="none"/>
          <w:lang w:val="en-US" w:eastAsia="zh-CN" w:bidi="ar-SA"/>
        </w:rPr>
        <w:t>菜籽油</w:t>
      </w:r>
    </w:p>
    <w:p w14:paraId="59CF76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技术要求：数量约3400桶；独立包装；每桶不少于5升；按照2024年营养餐用量预计需17000升；非转基因压榨菜籽油；质量等级二级或以上；符合国家法律法规、部门规章、相关食品安全标准要求及质量符合国家GB/T 1536-2021标准（如标准遇修订或废止，须保证不低于国家最新有效标准）。有注册商标，</w:t>
      </w:r>
      <w:r>
        <w:rPr>
          <w:rFonts w:hint="eastAsia" w:ascii="宋体" w:hAnsi="宋体" w:eastAsia="宋体" w:cs="宋体"/>
          <w:sz w:val="28"/>
          <w:szCs w:val="28"/>
          <w:highlight w:val="none"/>
          <w:lang w:eastAsia="zh-CN"/>
        </w:rPr>
        <w:t>每次配送</w:t>
      </w:r>
      <w:r>
        <w:rPr>
          <w:rFonts w:hint="eastAsia" w:ascii="宋体" w:hAnsi="宋体" w:eastAsia="宋体" w:cs="宋体"/>
          <w:b w:val="0"/>
          <w:bCs w:val="0"/>
          <w:kern w:val="2"/>
          <w:sz w:val="28"/>
          <w:szCs w:val="28"/>
          <w:highlight w:val="none"/>
          <w:lang w:val="en-US" w:eastAsia="zh-CN" w:bidi="ar-SA"/>
        </w:rPr>
        <w:t>菜籽油要有质检报告；</w:t>
      </w:r>
      <w:r>
        <w:rPr>
          <w:rFonts w:hint="eastAsia" w:ascii="宋体" w:hAnsi="宋体" w:eastAsia="宋体" w:cs="宋体"/>
          <w:sz w:val="28"/>
          <w:szCs w:val="28"/>
          <w:highlight w:val="none"/>
        </w:rPr>
        <w:t>为市场</w:t>
      </w:r>
      <w:r>
        <w:rPr>
          <w:rFonts w:hint="eastAsia" w:ascii="宋体" w:hAnsi="宋体" w:eastAsia="宋体" w:cs="宋体"/>
          <w:sz w:val="28"/>
          <w:szCs w:val="28"/>
          <w:highlight w:val="none"/>
          <w:lang w:eastAsia="zh-CN"/>
        </w:rPr>
        <w:t>主</w:t>
      </w:r>
      <w:r>
        <w:rPr>
          <w:rFonts w:hint="eastAsia" w:ascii="宋体" w:hAnsi="宋体" w:eastAsia="宋体" w:cs="宋体"/>
          <w:sz w:val="28"/>
          <w:szCs w:val="28"/>
          <w:highlight w:val="none"/>
        </w:rPr>
        <w:t>流品牌</w:t>
      </w:r>
      <w:r>
        <w:rPr>
          <w:rFonts w:hint="eastAsia" w:ascii="宋体" w:hAnsi="宋体" w:eastAsia="宋体" w:cs="宋体"/>
          <w:b w:val="0"/>
          <w:bCs w:val="0"/>
          <w:kern w:val="2"/>
          <w:sz w:val="28"/>
          <w:szCs w:val="28"/>
          <w:highlight w:val="none"/>
          <w:lang w:val="en-US" w:eastAsia="zh-CN" w:bidi="ar-SA"/>
        </w:rPr>
        <w:t>。</w:t>
      </w:r>
    </w:p>
    <w:p w14:paraId="56896574">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第二标段：</w:t>
      </w:r>
    </w:p>
    <w:tbl>
      <w:tblPr>
        <w:tblStyle w:val="3"/>
        <w:tblW w:w="9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1"/>
        <w:gridCol w:w="7214"/>
      </w:tblGrid>
      <w:tr w14:paraId="719B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71" w:type="dxa"/>
            <w:tcBorders>
              <w:top w:val="single" w:color="000000" w:sz="4" w:space="0"/>
              <w:left w:val="single" w:color="000000" w:sz="4" w:space="0"/>
              <w:bottom w:val="single" w:color="000000" w:sz="4" w:space="0"/>
              <w:right w:val="single" w:color="000000" w:sz="4" w:space="0"/>
            </w:tcBorders>
            <w:noWrap/>
            <w:vAlign w:val="center"/>
          </w:tcPr>
          <w:p w14:paraId="430DD14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服务要求</w:t>
            </w:r>
          </w:p>
        </w:tc>
        <w:tc>
          <w:tcPr>
            <w:tcW w:w="7214" w:type="dxa"/>
            <w:tcBorders>
              <w:top w:val="single" w:color="000000" w:sz="4" w:space="0"/>
              <w:left w:val="single" w:color="000000" w:sz="4" w:space="0"/>
              <w:bottom w:val="single" w:color="000000" w:sz="4" w:space="0"/>
              <w:right w:val="single" w:color="000000" w:sz="4" w:space="0"/>
            </w:tcBorders>
            <w:noWrap/>
            <w:vAlign w:val="center"/>
          </w:tcPr>
          <w:p w14:paraId="3806C8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具体内容</w:t>
            </w:r>
          </w:p>
        </w:tc>
      </w:tr>
      <w:tr w14:paraId="51C6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C1ACBE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采购内容及分类</w:t>
            </w:r>
          </w:p>
        </w:tc>
        <w:tc>
          <w:tcPr>
            <w:tcW w:w="7214" w:type="dxa"/>
            <w:tcBorders>
              <w:top w:val="single" w:color="000000" w:sz="4" w:space="0"/>
              <w:left w:val="single" w:color="000000" w:sz="4" w:space="0"/>
              <w:bottom w:val="single" w:color="000000" w:sz="4" w:space="0"/>
              <w:right w:val="single" w:color="000000" w:sz="4" w:space="0"/>
            </w:tcBorders>
            <w:noWrap w:val="0"/>
            <w:vAlign w:val="center"/>
          </w:tcPr>
          <w:p w14:paraId="7DFBDA6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二级白条肉</w:t>
            </w:r>
          </w:p>
        </w:tc>
      </w:tr>
      <w:tr w14:paraId="308E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2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B58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质量标准</w:t>
            </w:r>
          </w:p>
        </w:tc>
        <w:tc>
          <w:tcPr>
            <w:tcW w:w="7214" w:type="dxa"/>
            <w:tcBorders>
              <w:top w:val="single" w:color="000000" w:sz="4" w:space="0"/>
              <w:left w:val="single" w:color="000000" w:sz="4" w:space="0"/>
              <w:bottom w:val="single" w:color="000000" w:sz="4" w:space="0"/>
              <w:right w:val="single" w:color="000000" w:sz="4" w:space="0"/>
            </w:tcBorders>
            <w:noWrap w:val="0"/>
            <w:vAlign w:val="center"/>
          </w:tcPr>
          <w:p w14:paraId="588CA22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NY/T3380-2018《猪肉分级》；GB/T9959.1-2019《鲜、冻猪肉及猪副产品第1部分：片猪肉》；GB/T9959.3-2019 《鲜、冻猪肉及猪副产品第3部分：分部位分割猪肉》；如标准遇修订或废止，须保证不低于国家最新标准。</w:t>
            </w:r>
          </w:p>
        </w:tc>
      </w:tr>
      <w:tr w14:paraId="6103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54BA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28"/>
                <w:szCs w:val="28"/>
                <w:highlight w:val="none"/>
                <w:u w:val="none"/>
              </w:rPr>
            </w:pPr>
          </w:p>
        </w:tc>
        <w:tc>
          <w:tcPr>
            <w:tcW w:w="7214" w:type="dxa"/>
            <w:tcBorders>
              <w:top w:val="single" w:color="000000" w:sz="4" w:space="0"/>
              <w:left w:val="single" w:color="000000" w:sz="4" w:space="0"/>
              <w:bottom w:val="single" w:color="000000" w:sz="4" w:space="0"/>
              <w:right w:val="single" w:color="000000" w:sz="4" w:space="0"/>
            </w:tcBorders>
            <w:noWrap w:val="0"/>
            <w:vAlign w:val="center"/>
          </w:tcPr>
          <w:p w14:paraId="5D5C84C3">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生猪定点屠宰专用章；肉品检疫合格章；动物产品检疫合格证明；肉品品质检验合格证明。</w:t>
            </w:r>
          </w:p>
          <w:p w14:paraId="1F743AC9">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整块白条猪肉；带皮胴体质量：60kg-85kg；瘦肉率：50%-60%；</w:t>
            </w:r>
          </w:p>
          <w:p w14:paraId="78C3016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Chars="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背膘厚度：2.8cm-3.5cm;体表修割整齐,无连带碎肉、碎膘,肌肉颜色光泽好,无PSE肉。带皮白条表面无修割破皮肤现象，体表无明显鞭伤。去皮白条要求体面修割平整,无伤斑、无修透肥膘现象。体型匀称,后腿肌肉丰满。</w:t>
            </w:r>
          </w:p>
        </w:tc>
      </w:tr>
      <w:tr w14:paraId="1311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071" w:type="dxa"/>
            <w:tcBorders>
              <w:top w:val="single" w:color="000000" w:sz="4" w:space="0"/>
              <w:left w:val="single" w:color="000000" w:sz="4" w:space="0"/>
              <w:bottom w:val="single" w:color="000000" w:sz="4" w:space="0"/>
              <w:right w:val="single" w:color="000000" w:sz="4" w:space="0"/>
            </w:tcBorders>
            <w:noWrap w:val="0"/>
            <w:vAlign w:val="center"/>
          </w:tcPr>
          <w:p w14:paraId="06B6D0A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验收标准</w:t>
            </w:r>
          </w:p>
        </w:tc>
        <w:tc>
          <w:tcPr>
            <w:tcW w:w="7214" w:type="dxa"/>
            <w:tcBorders>
              <w:top w:val="single" w:color="000000" w:sz="4" w:space="0"/>
              <w:left w:val="single" w:color="000000" w:sz="4" w:space="0"/>
              <w:bottom w:val="single" w:color="000000" w:sz="4" w:space="0"/>
              <w:right w:val="single" w:color="000000" w:sz="4" w:space="0"/>
            </w:tcBorders>
            <w:noWrap w:val="0"/>
            <w:vAlign w:val="center"/>
          </w:tcPr>
          <w:p w14:paraId="304A1EF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按照质量标准进行验收、同批次的检验报告、检疫证明以及合格证应随货同期到达；收货人、配送人双方签字为准。</w:t>
            </w:r>
          </w:p>
        </w:tc>
      </w:tr>
      <w:tr w14:paraId="57F0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4DE52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保质期要求</w:t>
            </w:r>
          </w:p>
        </w:tc>
        <w:tc>
          <w:tcPr>
            <w:tcW w:w="7214" w:type="dxa"/>
            <w:tcBorders>
              <w:top w:val="single" w:color="000000" w:sz="4" w:space="0"/>
              <w:left w:val="single" w:color="000000" w:sz="4" w:space="0"/>
              <w:bottom w:val="single" w:color="000000" w:sz="4" w:space="0"/>
              <w:right w:val="single" w:color="000000" w:sz="4" w:space="0"/>
            </w:tcBorders>
            <w:noWrap w:val="0"/>
            <w:vAlign w:val="center"/>
          </w:tcPr>
          <w:p w14:paraId="1C17AC5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当日配送必须为前一天加工屠宰并排酸过的冷鲜肉</w:t>
            </w:r>
          </w:p>
        </w:tc>
      </w:tr>
      <w:tr w14:paraId="2625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71" w:type="dxa"/>
            <w:tcBorders>
              <w:top w:val="single" w:color="000000" w:sz="4" w:space="0"/>
              <w:left w:val="single" w:color="000000" w:sz="4" w:space="0"/>
              <w:bottom w:val="single" w:color="000000" w:sz="4" w:space="0"/>
              <w:right w:val="single" w:color="000000" w:sz="4" w:space="0"/>
            </w:tcBorders>
            <w:noWrap w:val="0"/>
            <w:vAlign w:val="center"/>
          </w:tcPr>
          <w:p w14:paraId="284526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退换货要求</w:t>
            </w:r>
          </w:p>
        </w:tc>
        <w:tc>
          <w:tcPr>
            <w:tcW w:w="7214" w:type="dxa"/>
            <w:tcBorders>
              <w:top w:val="single" w:color="000000" w:sz="4" w:space="0"/>
              <w:left w:val="single" w:color="000000" w:sz="4" w:space="0"/>
              <w:bottom w:val="single" w:color="000000" w:sz="4" w:space="0"/>
              <w:right w:val="single" w:color="000000" w:sz="4" w:space="0"/>
            </w:tcBorders>
            <w:noWrap w:val="0"/>
            <w:vAlign w:val="center"/>
          </w:tcPr>
          <w:p w14:paraId="0457B45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出现质量问题无条件退换货。</w:t>
            </w:r>
          </w:p>
        </w:tc>
      </w:tr>
      <w:tr w14:paraId="436D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2071" w:type="dxa"/>
            <w:tcBorders>
              <w:top w:val="single" w:color="000000" w:sz="4" w:space="0"/>
              <w:left w:val="single" w:color="000000" w:sz="4" w:space="0"/>
              <w:bottom w:val="single" w:color="000000" w:sz="4" w:space="0"/>
              <w:right w:val="single" w:color="000000" w:sz="4" w:space="0"/>
            </w:tcBorders>
            <w:noWrap w:val="0"/>
            <w:vAlign w:val="center"/>
          </w:tcPr>
          <w:p w14:paraId="086162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合同履约</w:t>
            </w:r>
          </w:p>
        </w:tc>
        <w:tc>
          <w:tcPr>
            <w:tcW w:w="7214" w:type="dxa"/>
            <w:tcBorders>
              <w:top w:val="single" w:color="000000" w:sz="4" w:space="0"/>
              <w:left w:val="single" w:color="000000" w:sz="4" w:space="0"/>
              <w:bottom w:val="single" w:color="000000" w:sz="4" w:space="0"/>
              <w:right w:val="single" w:color="000000" w:sz="4" w:space="0"/>
            </w:tcBorders>
            <w:noWrap w:val="0"/>
            <w:vAlign w:val="center"/>
          </w:tcPr>
          <w:p w14:paraId="5ECB5EA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1.至预算执行完毕。服务期内，若原材料供应商在采购人规定时间内未及时送货或货物质量不符合合同要求，采购人有权解除合同。</w:t>
            </w:r>
          </w:p>
          <w:p w14:paraId="22E91DC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在供应时间段内，</w:t>
            </w:r>
            <w:r>
              <w:rPr>
                <w:rFonts w:hint="eastAsia" w:ascii="宋体" w:hAnsi="宋体" w:eastAsia="宋体" w:cs="宋体"/>
                <w:color w:val="auto"/>
                <w:sz w:val="28"/>
                <w:szCs w:val="28"/>
                <w:highlight w:val="none"/>
              </w:rPr>
              <w:t>所配送的</w:t>
            </w:r>
            <w:r>
              <w:rPr>
                <w:rFonts w:hint="eastAsia" w:ascii="宋体" w:hAnsi="宋体" w:eastAsia="宋体" w:cs="宋体"/>
                <w:color w:val="auto"/>
                <w:sz w:val="28"/>
                <w:szCs w:val="28"/>
                <w:highlight w:val="none"/>
                <w:lang w:val="en-US" w:eastAsia="zh-CN"/>
              </w:rPr>
              <w:t>猪肉</w:t>
            </w:r>
            <w:r>
              <w:rPr>
                <w:rFonts w:hint="eastAsia" w:ascii="宋体" w:hAnsi="宋体" w:eastAsia="宋体" w:cs="宋体"/>
                <w:color w:val="auto"/>
                <w:sz w:val="28"/>
                <w:szCs w:val="28"/>
                <w:highlight w:val="none"/>
              </w:rPr>
              <w:t>应符合食品安全国家标准要求。</w:t>
            </w:r>
          </w:p>
          <w:p w14:paraId="15035C39">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对不符合</w:t>
            </w:r>
            <w:r>
              <w:rPr>
                <w:rFonts w:hint="eastAsia" w:ascii="宋体" w:hAnsi="宋体" w:eastAsia="宋体" w:cs="宋体"/>
                <w:color w:val="auto"/>
                <w:sz w:val="28"/>
                <w:szCs w:val="28"/>
                <w:highlight w:val="none"/>
                <w:lang w:eastAsia="zh-CN"/>
              </w:rPr>
              <w:t>国家</w:t>
            </w:r>
            <w:r>
              <w:rPr>
                <w:rFonts w:hint="eastAsia" w:ascii="宋体" w:hAnsi="宋体" w:eastAsia="宋体" w:cs="宋体"/>
                <w:color w:val="auto"/>
                <w:sz w:val="28"/>
                <w:szCs w:val="28"/>
                <w:highlight w:val="none"/>
              </w:rPr>
              <w:t>标准的</w:t>
            </w:r>
            <w:r>
              <w:rPr>
                <w:rFonts w:hint="eastAsia" w:ascii="宋体" w:hAnsi="宋体" w:eastAsia="宋体" w:cs="宋体"/>
                <w:color w:val="auto"/>
                <w:sz w:val="28"/>
                <w:szCs w:val="28"/>
                <w:highlight w:val="none"/>
                <w:lang w:eastAsia="zh-CN"/>
              </w:rPr>
              <w:t>猪肉</w:t>
            </w:r>
            <w:r>
              <w:rPr>
                <w:rFonts w:hint="eastAsia" w:ascii="宋体" w:hAnsi="宋体" w:eastAsia="宋体" w:cs="宋体"/>
                <w:color w:val="auto"/>
                <w:sz w:val="28"/>
                <w:szCs w:val="28"/>
                <w:highlight w:val="none"/>
              </w:rPr>
              <w:t>采购人将不予接收，并按照规定解除合同。</w:t>
            </w:r>
          </w:p>
        </w:tc>
      </w:tr>
    </w:tbl>
    <w:p w14:paraId="06C9FCCC">
      <w:pPr>
        <w:jc w:val="righ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8EBF1"/>
    <w:multiLevelType w:val="singleLevel"/>
    <w:tmpl w:val="AEA8EBF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850D4"/>
    <w:rsid w:val="475B3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952</Words>
  <Characters>1093</Characters>
  <Lines>0</Lines>
  <Paragraphs>0</Paragraphs>
  <TotalTime>1</TotalTime>
  <ScaleCrop>false</ScaleCrop>
  <LinksUpToDate>false</LinksUpToDate>
  <CharactersWithSpaces>1096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2025-01-23T07:27:00Z</dcterms:created>
  <dc:creator>Administrator</dc:creator>
  <cp:lastModifiedBy>宋</cp:lastModifiedBy>
  <dcterms:modified xsi:type="dcterms:W3CDTF">2025-01-24T07:23:01Z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16552FB51F7C4D1EBAF1AE8F67EAB6D2_12</vt:lpwstr>
  </property>
</Properties>
</file>