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32" w:rsidRDefault="0060392D">
      <w:pPr>
        <w:pStyle w:val="1"/>
        <w:autoSpaceDE w:val="0"/>
        <w:autoSpaceDN w:val="0"/>
        <w:adjustRightInd w:val="0"/>
        <w:spacing w:before="0" w:after="0" w:line="500" w:lineRule="exact"/>
        <w:jc w:val="center"/>
        <w:rPr>
          <w:rFonts w:ascii="华文中宋" w:eastAsia="华文中宋" w:hAnsi="华文中宋"/>
        </w:rPr>
      </w:pPr>
      <w:r>
        <w:rPr>
          <w:rFonts w:ascii="华文中宋" w:eastAsia="华文中宋" w:hAnsi="华文中宋" w:hint="eastAsia"/>
        </w:rPr>
        <w:t>关于西安博物院博物馆物业管理服务项目中标结果公告</w:t>
      </w:r>
    </w:p>
    <w:p w:rsidR="00924232" w:rsidRDefault="0060392D">
      <w:pPr>
        <w:pStyle w:val="11"/>
        <w:spacing w:line="500" w:lineRule="exact"/>
        <w:ind w:firstLineChars="0" w:firstLine="0"/>
        <w:rPr>
          <w:rFonts w:ascii="黑体" w:eastAsia="仿宋" w:hAnsi="黑体"/>
          <w:sz w:val="28"/>
          <w:szCs w:val="28"/>
        </w:rPr>
      </w:pPr>
      <w:bookmarkStart w:id="0" w:name="OLE_LINK1"/>
      <w:r>
        <w:rPr>
          <w:rFonts w:ascii="黑体" w:eastAsia="黑体" w:hAnsi="黑体" w:hint="eastAsia"/>
          <w:sz w:val="28"/>
          <w:szCs w:val="28"/>
        </w:rPr>
        <w:t>一、项目编号：</w:t>
      </w:r>
      <w:r>
        <w:rPr>
          <w:rFonts w:ascii="仿宋" w:eastAsia="仿宋" w:hAnsi="仿宋" w:hint="eastAsia"/>
          <w:sz w:val="28"/>
          <w:szCs w:val="28"/>
        </w:rPr>
        <w:t>XCZX202</w:t>
      </w:r>
      <w:r>
        <w:rPr>
          <w:rFonts w:ascii="仿宋" w:eastAsia="仿宋" w:hAnsi="仿宋" w:hint="eastAsia"/>
          <w:sz w:val="28"/>
          <w:szCs w:val="28"/>
        </w:rPr>
        <w:t>4-0181</w:t>
      </w:r>
    </w:p>
    <w:p w:rsidR="00924232" w:rsidRDefault="0060392D">
      <w:pPr>
        <w:pStyle w:val="11"/>
        <w:spacing w:line="500" w:lineRule="exact"/>
        <w:ind w:firstLine="560"/>
        <w:rPr>
          <w:rFonts w:ascii="仿宋" w:eastAsia="仿宋" w:hAnsi="仿宋"/>
          <w:sz w:val="28"/>
          <w:szCs w:val="28"/>
        </w:rPr>
      </w:pPr>
      <w:r>
        <w:rPr>
          <w:rFonts w:ascii="黑体" w:eastAsia="黑体" w:hAnsi="黑体" w:hint="eastAsia"/>
          <w:sz w:val="28"/>
          <w:szCs w:val="28"/>
        </w:rPr>
        <w:t>备案编号：</w:t>
      </w:r>
      <w:r>
        <w:rPr>
          <w:rFonts w:ascii="仿宋" w:eastAsia="仿宋" w:hAnsi="仿宋" w:hint="eastAsia"/>
          <w:sz w:val="28"/>
          <w:szCs w:val="28"/>
        </w:rPr>
        <w:t>ZCBN-</w:t>
      </w:r>
      <w:r>
        <w:rPr>
          <w:rFonts w:ascii="仿宋" w:eastAsia="仿宋" w:hAnsi="仿宋" w:hint="eastAsia"/>
          <w:sz w:val="28"/>
          <w:szCs w:val="28"/>
        </w:rPr>
        <w:t>西安市</w:t>
      </w:r>
      <w:r>
        <w:rPr>
          <w:rFonts w:ascii="仿宋" w:eastAsia="仿宋" w:hAnsi="仿宋" w:hint="eastAsia"/>
          <w:sz w:val="28"/>
          <w:szCs w:val="28"/>
        </w:rPr>
        <w:t>-2024-05747</w:t>
      </w:r>
    </w:p>
    <w:p w:rsidR="00924232" w:rsidRDefault="0060392D">
      <w:pPr>
        <w:numPr>
          <w:ilvl w:val="0"/>
          <w:numId w:val="1"/>
        </w:numPr>
        <w:spacing w:line="500" w:lineRule="exact"/>
        <w:rPr>
          <w:rFonts w:ascii="仿宋" w:eastAsia="仿宋" w:hAnsi="仿宋"/>
          <w:sz w:val="28"/>
          <w:szCs w:val="28"/>
        </w:rPr>
      </w:pPr>
      <w:r>
        <w:rPr>
          <w:rFonts w:ascii="黑体" w:eastAsia="黑体" w:hAnsi="黑体" w:hint="eastAsia"/>
          <w:sz w:val="28"/>
          <w:szCs w:val="28"/>
        </w:rPr>
        <w:t>项目名称：</w:t>
      </w:r>
      <w:r>
        <w:rPr>
          <w:rFonts w:ascii="仿宋" w:eastAsia="仿宋" w:hAnsi="仿宋" w:hint="eastAsia"/>
          <w:sz w:val="28"/>
          <w:szCs w:val="28"/>
        </w:rPr>
        <w:t>西安博物院博物馆物业管理服务项目</w:t>
      </w:r>
    </w:p>
    <w:p w:rsidR="00924232" w:rsidRDefault="0060392D">
      <w:pPr>
        <w:spacing w:line="500" w:lineRule="exact"/>
        <w:rPr>
          <w:rFonts w:ascii="黑体" w:eastAsia="黑体" w:hAnsi="黑体"/>
          <w:sz w:val="28"/>
          <w:szCs w:val="28"/>
        </w:rPr>
      </w:pPr>
      <w:r>
        <w:rPr>
          <w:rFonts w:ascii="黑体" w:eastAsia="黑体" w:hAnsi="黑体" w:hint="eastAsia"/>
          <w:sz w:val="28"/>
          <w:szCs w:val="28"/>
        </w:rPr>
        <w:t>三、中标信息</w:t>
      </w:r>
    </w:p>
    <w:p w:rsidR="00924232" w:rsidRDefault="0060392D">
      <w:pPr>
        <w:spacing w:line="500" w:lineRule="exact"/>
        <w:ind w:firstLineChars="200" w:firstLine="560"/>
        <w:rPr>
          <w:rFonts w:ascii="仿宋" w:eastAsia="仿宋" w:hAnsi="仿宋"/>
          <w:sz w:val="28"/>
          <w:szCs w:val="28"/>
        </w:rPr>
      </w:pPr>
      <w:r>
        <w:rPr>
          <w:rFonts w:ascii="黑体" w:eastAsia="黑体" w:hAnsi="黑体" w:hint="eastAsia"/>
          <w:sz w:val="28"/>
          <w:szCs w:val="28"/>
        </w:rPr>
        <w:t>服务商名称</w:t>
      </w:r>
      <w:r>
        <w:rPr>
          <w:rFonts w:ascii="仿宋" w:eastAsia="仿宋" w:hAnsi="仿宋" w:hint="eastAsia"/>
          <w:sz w:val="28"/>
          <w:szCs w:val="28"/>
        </w:rPr>
        <w:t>：陕西中科智联城市服务有限公司</w:t>
      </w:r>
    </w:p>
    <w:p w:rsidR="00924232" w:rsidRDefault="0060392D">
      <w:pPr>
        <w:spacing w:line="500" w:lineRule="exact"/>
        <w:ind w:firstLineChars="200" w:firstLine="560"/>
        <w:rPr>
          <w:rFonts w:ascii="仿宋" w:eastAsia="仿宋" w:hAnsi="仿宋"/>
          <w:sz w:val="28"/>
          <w:szCs w:val="28"/>
        </w:rPr>
      </w:pPr>
      <w:r>
        <w:rPr>
          <w:rFonts w:ascii="黑体" w:eastAsia="黑体" w:hAnsi="黑体" w:hint="eastAsia"/>
          <w:sz w:val="28"/>
          <w:szCs w:val="28"/>
        </w:rPr>
        <w:t>中标金额</w:t>
      </w:r>
      <w:r>
        <w:rPr>
          <w:rFonts w:ascii="仿宋" w:eastAsia="仿宋" w:hAnsi="仿宋" w:hint="eastAsia"/>
          <w:sz w:val="28"/>
          <w:szCs w:val="28"/>
        </w:rPr>
        <w:t>：</w:t>
      </w:r>
      <w:r>
        <w:rPr>
          <w:rFonts w:ascii="仿宋" w:eastAsia="仿宋" w:hAnsi="仿宋" w:hint="eastAsia"/>
          <w:sz w:val="28"/>
          <w:szCs w:val="28"/>
        </w:rPr>
        <w:t>1993131.00</w:t>
      </w:r>
      <w:r>
        <w:rPr>
          <w:rFonts w:ascii="仿宋" w:eastAsia="仿宋" w:hAnsi="仿宋" w:hint="eastAsia"/>
          <w:sz w:val="28"/>
          <w:szCs w:val="28"/>
        </w:rPr>
        <w:t>元</w:t>
      </w:r>
    </w:p>
    <w:p w:rsidR="00924232" w:rsidRDefault="0060392D">
      <w:pPr>
        <w:spacing w:line="500" w:lineRule="exact"/>
        <w:ind w:leftChars="266" w:left="657" w:hangingChars="35" w:hanging="98"/>
        <w:rPr>
          <w:rFonts w:ascii="仿宋" w:eastAsia="仿宋" w:hAnsi="仿宋"/>
          <w:sz w:val="28"/>
          <w:szCs w:val="28"/>
        </w:rPr>
      </w:pPr>
      <w:r>
        <w:rPr>
          <w:rFonts w:ascii="黑体" w:eastAsia="黑体" w:hAnsi="黑体" w:hint="eastAsia"/>
          <w:sz w:val="28"/>
          <w:szCs w:val="28"/>
        </w:rPr>
        <w:t>服务商地址</w:t>
      </w:r>
      <w:r>
        <w:rPr>
          <w:rFonts w:ascii="仿宋" w:eastAsia="仿宋" w:hAnsi="仿宋" w:hint="eastAsia"/>
          <w:sz w:val="28"/>
          <w:szCs w:val="28"/>
        </w:rPr>
        <w:t>：</w:t>
      </w:r>
      <w:r>
        <w:rPr>
          <w:rFonts w:ascii="仿宋" w:eastAsia="仿宋" w:hAnsi="仿宋"/>
          <w:sz w:val="28"/>
          <w:szCs w:val="28"/>
        </w:rPr>
        <w:t>陕西省西安市沣东新城三桥街办北双凤</w:t>
      </w:r>
      <w:r>
        <w:rPr>
          <w:rFonts w:ascii="仿宋" w:eastAsia="仿宋" w:hAnsi="仿宋" w:hint="eastAsia"/>
          <w:sz w:val="28"/>
          <w:szCs w:val="28"/>
        </w:rPr>
        <w:t>51</w:t>
      </w:r>
      <w:r>
        <w:rPr>
          <w:rFonts w:ascii="仿宋" w:eastAsia="仿宋" w:hAnsi="仿宋" w:hint="eastAsia"/>
          <w:sz w:val="28"/>
          <w:szCs w:val="28"/>
        </w:rPr>
        <w:t>号</w:t>
      </w:r>
    </w:p>
    <w:p w:rsidR="00924232" w:rsidRDefault="0060392D">
      <w:pPr>
        <w:spacing w:line="500" w:lineRule="exact"/>
        <w:ind w:leftChars="266" w:left="657" w:hangingChars="35" w:hanging="98"/>
        <w:rPr>
          <w:rFonts w:ascii="仿宋" w:eastAsia="仿宋" w:hAnsi="仿宋"/>
          <w:sz w:val="28"/>
          <w:szCs w:val="28"/>
        </w:rPr>
      </w:pPr>
      <w:r>
        <w:rPr>
          <w:rFonts w:ascii="黑体" w:eastAsia="黑体" w:hAnsi="黑体" w:hint="eastAsia"/>
          <w:sz w:val="28"/>
          <w:szCs w:val="28"/>
        </w:rPr>
        <w:t>联系人：</w:t>
      </w:r>
      <w:r>
        <w:rPr>
          <w:rFonts w:ascii="仿宋" w:eastAsia="仿宋" w:hAnsi="仿宋" w:hint="eastAsia"/>
          <w:sz w:val="28"/>
          <w:szCs w:val="28"/>
        </w:rPr>
        <w:t>周濛</w:t>
      </w:r>
    </w:p>
    <w:p w:rsidR="00924232" w:rsidRDefault="0060392D">
      <w:pPr>
        <w:spacing w:line="500" w:lineRule="exact"/>
        <w:ind w:firstLineChars="200" w:firstLine="560"/>
        <w:rPr>
          <w:rFonts w:ascii="仿宋" w:eastAsia="仿宋" w:hAnsi="仿宋"/>
          <w:sz w:val="28"/>
          <w:szCs w:val="28"/>
        </w:rPr>
      </w:pPr>
      <w:r>
        <w:rPr>
          <w:rFonts w:ascii="黑体" w:eastAsia="黑体" w:hAnsi="黑体" w:hint="eastAsia"/>
          <w:sz w:val="28"/>
          <w:szCs w:val="28"/>
        </w:rPr>
        <w:t>联系方式</w:t>
      </w:r>
      <w:r>
        <w:rPr>
          <w:rFonts w:ascii="仿宋" w:eastAsia="仿宋" w:hAnsi="仿宋"/>
          <w:sz w:val="28"/>
          <w:szCs w:val="28"/>
        </w:rPr>
        <w:t>：</w:t>
      </w:r>
      <w:r>
        <w:rPr>
          <w:rFonts w:ascii="仿宋" w:eastAsia="仿宋" w:hAnsi="仿宋" w:hint="eastAsia"/>
          <w:sz w:val="28"/>
          <w:szCs w:val="28"/>
        </w:rPr>
        <w:t>13002990279</w:t>
      </w:r>
    </w:p>
    <w:p w:rsidR="00924232" w:rsidRDefault="0060392D">
      <w:pPr>
        <w:spacing w:line="500" w:lineRule="exact"/>
        <w:rPr>
          <w:rFonts w:ascii="黑体" w:eastAsia="黑体" w:hAnsi="黑体"/>
          <w:sz w:val="28"/>
          <w:szCs w:val="28"/>
        </w:rPr>
      </w:pPr>
      <w:r>
        <w:rPr>
          <w:rFonts w:ascii="黑体" w:eastAsia="黑体" w:hAnsi="黑体" w:hint="eastAsia"/>
          <w:sz w:val="28"/>
          <w:szCs w:val="28"/>
        </w:rPr>
        <w:t>四、主要标的信息</w:t>
      </w:r>
    </w:p>
    <w:tbl>
      <w:tblPr>
        <w:tblStyle w:val="ae"/>
        <w:tblW w:w="8897" w:type="dxa"/>
        <w:tblLayout w:type="fixed"/>
        <w:tblLook w:val="04A0" w:firstRow="1" w:lastRow="0" w:firstColumn="1" w:lastColumn="0" w:noHBand="0" w:noVBand="1"/>
      </w:tblPr>
      <w:tblGrid>
        <w:gridCol w:w="8897"/>
      </w:tblGrid>
      <w:tr w:rsidR="00924232">
        <w:tc>
          <w:tcPr>
            <w:tcW w:w="8897" w:type="dxa"/>
          </w:tcPr>
          <w:p w:rsidR="00924232" w:rsidRDefault="0060392D">
            <w:pPr>
              <w:spacing w:line="500" w:lineRule="exact"/>
              <w:jc w:val="center"/>
              <w:rPr>
                <w:rFonts w:ascii="黑体" w:eastAsia="黑体" w:hAnsi="黑体"/>
                <w:kern w:val="0"/>
                <w:sz w:val="28"/>
                <w:szCs w:val="28"/>
              </w:rPr>
            </w:pPr>
            <w:r>
              <w:rPr>
                <w:rFonts w:ascii="黑体" w:eastAsia="黑体" w:hAnsi="黑体" w:hint="eastAsia"/>
                <w:kern w:val="0"/>
                <w:sz w:val="28"/>
                <w:szCs w:val="28"/>
              </w:rPr>
              <w:t>服务类</w:t>
            </w:r>
          </w:p>
        </w:tc>
      </w:tr>
      <w:tr w:rsidR="00924232">
        <w:tc>
          <w:tcPr>
            <w:tcW w:w="8897" w:type="dxa"/>
          </w:tcPr>
          <w:p w:rsidR="00924232" w:rsidRDefault="0060392D">
            <w:pPr>
              <w:pStyle w:val="aa"/>
              <w:spacing w:line="500" w:lineRule="exact"/>
              <w:rPr>
                <w:rFonts w:ascii="仿宋" w:eastAsia="仿宋" w:hAnsi="仿宋"/>
                <w:kern w:val="0"/>
                <w:sz w:val="28"/>
                <w:szCs w:val="28"/>
              </w:rPr>
            </w:pPr>
            <w:r>
              <w:rPr>
                <w:rFonts w:ascii="仿宋" w:eastAsia="仿宋" w:hAnsi="仿宋" w:hint="eastAsia"/>
                <w:b/>
                <w:bCs/>
                <w:kern w:val="0"/>
                <w:sz w:val="28"/>
                <w:szCs w:val="28"/>
              </w:rPr>
              <w:t>名称：</w:t>
            </w:r>
            <w:r>
              <w:rPr>
                <w:rFonts w:ascii="仿宋" w:eastAsia="仿宋" w:hAnsi="仿宋" w:cs="宋体" w:hint="eastAsia"/>
                <w:kern w:val="0"/>
                <w:sz w:val="28"/>
                <w:szCs w:val="28"/>
              </w:rPr>
              <w:t>西安博物院博物馆物业管理服务项目</w:t>
            </w:r>
          </w:p>
          <w:p w:rsidR="00924232" w:rsidRDefault="0060392D">
            <w:pPr>
              <w:pStyle w:val="aa"/>
              <w:spacing w:line="500" w:lineRule="exact"/>
              <w:rPr>
                <w:rFonts w:ascii="仿宋" w:eastAsia="仿宋" w:hAnsi="仿宋" w:cs="宋体"/>
                <w:kern w:val="0"/>
                <w:sz w:val="28"/>
                <w:szCs w:val="28"/>
              </w:rPr>
            </w:pPr>
            <w:r>
              <w:rPr>
                <w:rFonts w:ascii="仿宋" w:eastAsia="仿宋" w:hAnsi="仿宋" w:hint="eastAsia"/>
                <w:b/>
                <w:bCs/>
                <w:kern w:val="0"/>
                <w:sz w:val="28"/>
                <w:szCs w:val="28"/>
              </w:rPr>
              <w:t>服务范围：</w:t>
            </w:r>
            <w:r>
              <w:rPr>
                <w:rFonts w:ascii="仿宋" w:eastAsia="仿宋" w:hAnsi="仿宋" w:cs="宋体" w:hint="eastAsia"/>
                <w:kern w:val="0"/>
                <w:sz w:val="28"/>
                <w:szCs w:val="28"/>
              </w:rPr>
              <w:t>负责博物馆内保洁服务；工程水电设施、设备的维修、养护</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、运行和管理；古建筑物及其附属构筑物的养护和管理；各类管理服务档案资、料的归档和整理。占地面积</w:t>
            </w:r>
            <w:r>
              <w:rPr>
                <w:rFonts w:ascii="仿宋" w:eastAsia="仿宋" w:hAnsi="仿宋" w:cs="宋体" w:hint="eastAsia"/>
                <w:kern w:val="0"/>
                <w:sz w:val="28"/>
                <w:szCs w:val="28"/>
              </w:rPr>
              <w:t xml:space="preserve">245 </w:t>
            </w:r>
            <w:r>
              <w:rPr>
                <w:rFonts w:ascii="仿宋" w:eastAsia="仿宋" w:hAnsi="仿宋" w:cs="宋体" w:hint="eastAsia"/>
                <w:kern w:val="0"/>
                <w:sz w:val="28"/>
                <w:szCs w:val="28"/>
              </w:rPr>
              <w:t>亩，其中博物馆的建筑面积</w:t>
            </w:r>
            <w:r>
              <w:rPr>
                <w:rFonts w:ascii="仿宋" w:eastAsia="仿宋" w:hAnsi="仿宋" w:cs="宋体" w:hint="eastAsia"/>
                <w:kern w:val="0"/>
                <w:sz w:val="28"/>
                <w:szCs w:val="28"/>
              </w:rPr>
              <w:t xml:space="preserve"> 16000</w:t>
            </w:r>
            <w:r>
              <w:rPr>
                <w:rFonts w:ascii="仿宋" w:eastAsia="仿宋" w:hAnsi="仿宋" w:cs="宋体" w:hint="eastAsia"/>
                <w:kern w:val="0"/>
                <w:sz w:val="28"/>
                <w:szCs w:val="28"/>
              </w:rPr>
              <w:t>余平方米，陈列面积</w:t>
            </w:r>
            <w:r>
              <w:rPr>
                <w:rFonts w:ascii="仿宋" w:eastAsia="仿宋" w:hAnsi="仿宋" w:cs="宋体" w:hint="eastAsia"/>
                <w:kern w:val="0"/>
                <w:sz w:val="28"/>
                <w:szCs w:val="28"/>
              </w:rPr>
              <w:t xml:space="preserve"> 5000</w:t>
            </w:r>
            <w:r>
              <w:rPr>
                <w:rFonts w:ascii="仿宋" w:eastAsia="仿宋" w:hAnsi="仿宋" w:cs="宋体" w:hint="eastAsia"/>
                <w:kern w:val="0"/>
                <w:sz w:val="28"/>
                <w:szCs w:val="28"/>
              </w:rPr>
              <w:t>余平方米，其余为文物库区及公共活动区。</w:t>
            </w:r>
          </w:p>
          <w:p w:rsidR="00924232" w:rsidRDefault="0060392D">
            <w:pPr>
              <w:pStyle w:val="aa"/>
              <w:spacing w:line="500" w:lineRule="exact"/>
              <w:rPr>
                <w:rFonts w:eastAsia="仿宋"/>
              </w:rPr>
            </w:pPr>
            <w:r>
              <w:rPr>
                <w:rFonts w:ascii="仿宋" w:eastAsia="仿宋" w:hAnsi="仿宋" w:hint="eastAsia"/>
                <w:b/>
                <w:bCs/>
                <w:kern w:val="0"/>
                <w:sz w:val="28"/>
                <w:szCs w:val="28"/>
              </w:rPr>
              <w:t>服务内容</w:t>
            </w:r>
            <w:r>
              <w:rPr>
                <w:rFonts w:ascii="仿宋" w:eastAsia="仿宋" w:hAnsi="仿宋" w:cs="宋体" w:hint="eastAsia"/>
                <w:kern w:val="0"/>
                <w:sz w:val="28"/>
                <w:szCs w:val="28"/>
              </w:rPr>
              <w:t>：详见招标文件第三章。</w:t>
            </w:r>
          </w:p>
          <w:p w:rsidR="00924232" w:rsidRDefault="0060392D">
            <w:pPr>
              <w:pStyle w:val="aa"/>
              <w:spacing w:line="500" w:lineRule="exact"/>
              <w:rPr>
                <w:rFonts w:ascii="仿宋" w:eastAsia="仿宋" w:hAnsi="仿宋" w:cs="宋体"/>
                <w:kern w:val="0"/>
                <w:sz w:val="28"/>
                <w:szCs w:val="28"/>
              </w:rPr>
            </w:pPr>
            <w:r>
              <w:rPr>
                <w:rFonts w:ascii="仿宋" w:eastAsia="仿宋" w:hAnsi="仿宋" w:hint="eastAsia"/>
                <w:b/>
                <w:bCs/>
                <w:kern w:val="0"/>
                <w:sz w:val="28"/>
                <w:szCs w:val="28"/>
              </w:rPr>
              <w:t>服务要求</w:t>
            </w:r>
            <w:r>
              <w:rPr>
                <w:rFonts w:ascii="仿宋" w:eastAsia="仿宋" w:hAnsi="仿宋" w:cs="宋体" w:hint="eastAsia"/>
                <w:kern w:val="0"/>
                <w:sz w:val="28"/>
                <w:szCs w:val="28"/>
              </w:rPr>
              <w:t>：详见招标文件第三章。</w:t>
            </w:r>
          </w:p>
          <w:p w:rsidR="00924232" w:rsidRDefault="0060392D">
            <w:pPr>
              <w:pStyle w:val="aa"/>
              <w:spacing w:line="500" w:lineRule="exact"/>
              <w:rPr>
                <w:rFonts w:ascii="华文仿宋" w:eastAsia="华文仿宋" w:hAnsi="华文仿宋"/>
                <w:sz w:val="28"/>
                <w:szCs w:val="28"/>
              </w:rPr>
            </w:pPr>
            <w:r>
              <w:rPr>
                <w:rFonts w:ascii="仿宋" w:eastAsia="仿宋" w:hAnsi="仿宋" w:hint="eastAsia"/>
                <w:b/>
                <w:bCs/>
                <w:kern w:val="0"/>
                <w:sz w:val="28"/>
                <w:szCs w:val="28"/>
              </w:rPr>
              <w:t>服务时间</w:t>
            </w:r>
            <w:r>
              <w:rPr>
                <w:rFonts w:ascii="仿宋" w:eastAsia="仿宋" w:hAnsi="仿宋" w:cs="宋体" w:hint="eastAsia"/>
                <w:kern w:val="0"/>
                <w:sz w:val="28"/>
                <w:szCs w:val="28"/>
              </w:rPr>
              <w:t>：一年，以双方签订合同时约定的起止时间为准。</w:t>
            </w:r>
          </w:p>
        </w:tc>
      </w:tr>
    </w:tbl>
    <w:p w:rsidR="00924232" w:rsidRDefault="0060392D">
      <w:pPr>
        <w:spacing w:line="500" w:lineRule="exact"/>
        <w:rPr>
          <w:rFonts w:ascii="黑体" w:eastAsia="黑体" w:hAnsi="黑体"/>
          <w:sz w:val="28"/>
          <w:szCs w:val="28"/>
        </w:rPr>
      </w:pPr>
      <w:r>
        <w:rPr>
          <w:rFonts w:ascii="黑体" w:eastAsia="黑体" w:hAnsi="黑体" w:hint="eastAsia"/>
          <w:sz w:val="28"/>
          <w:szCs w:val="28"/>
        </w:rPr>
        <w:t>五、评审专家名单</w:t>
      </w:r>
      <w:r>
        <w:rPr>
          <w:rFonts w:ascii="黑体" w:eastAsia="黑体" w:hAnsi="黑体" w:hint="eastAsia"/>
          <w:sz w:val="28"/>
          <w:szCs w:val="28"/>
        </w:rPr>
        <w:t>:</w:t>
      </w:r>
      <w:r>
        <w:rPr>
          <w:rFonts w:ascii="仿宋" w:eastAsia="仿宋" w:hAnsi="仿宋" w:cs="宋体" w:hint="eastAsia"/>
          <w:kern w:val="0"/>
          <w:sz w:val="28"/>
          <w:szCs w:val="28"/>
        </w:rPr>
        <w:t>张蕴、郭继红、王成、赵建东、蔡鑫</w:t>
      </w:r>
    </w:p>
    <w:p w:rsidR="00924232" w:rsidRDefault="0060392D">
      <w:pPr>
        <w:spacing w:line="500" w:lineRule="exact"/>
        <w:rPr>
          <w:rFonts w:ascii="仿宋" w:eastAsia="仿宋" w:hAnsi="仿宋" w:cs="宋体"/>
          <w:kern w:val="0"/>
          <w:sz w:val="28"/>
          <w:szCs w:val="28"/>
        </w:rPr>
      </w:pPr>
      <w:r>
        <w:rPr>
          <w:rFonts w:ascii="黑体" w:eastAsia="黑体" w:hAnsi="黑体" w:hint="eastAsia"/>
          <w:sz w:val="28"/>
          <w:szCs w:val="28"/>
        </w:rPr>
        <w:t>六、</w:t>
      </w:r>
      <w:r>
        <w:rPr>
          <w:rFonts w:ascii="黑体" w:eastAsia="黑体" w:hAnsi="黑体" w:hint="eastAsia"/>
          <w:sz w:val="28"/>
          <w:szCs w:val="28"/>
        </w:rPr>
        <w:t>公告期限：</w:t>
      </w: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1</w:t>
      </w:r>
      <w:r>
        <w:rPr>
          <w:rFonts w:ascii="仿宋" w:eastAsia="仿宋" w:hAnsi="仿宋" w:cs="宋体" w:hint="eastAsia"/>
          <w:kern w:val="0"/>
          <w:sz w:val="28"/>
          <w:szCs w:val="28"/>
        </w:rPr>
        <w:t>个工作日。</w:t>
      </w:r>
    </w:p>
    <w:p w:rsidR="00924232" w:rsidRDefault="0060392D">
      <w:pPr>
        <w:spacing w:line="500" w:lineRule="exact"/>
        <w:rPr>
          <w:rFonts w:ascii="黑体" w:eastAsia="黑体" w:hAnsi="黑体" w:cs="仿宋"/>
          <w:sz w:val="28"/>
          <w:szCs w:val="28"/>
        </w:rPr>
      </w:pPr>
      <w:r>
        <w:rPr>
          <w:rFonts w:ascii="黑体" w:eastAsia="黑体" w:hAnsi="黑体" w:cs="仿宋" w:hint="eastAsia"/>
          <w:sz w:val="28"/>
          <w:szCs w:val="28"/>
        </w:rPr>
        <w:t>七</w:t>
      </w:r>
      <w:r>
        <w:rPr>
          <w:rFonts w:ascii="黑体" w:eastAsia="黑体" w:hAnsi="黑体" w:cs="仿宋" w:hint="eastAsia"/>
          <w:sz w:val="28"/>
          <w:szCs w:val="28"/>
        </w:rPr>
        <w:t>、其他补充事宜</w:t>
      </w:r>
    </w:p>
    <w:p w:rsidR="00924232" w:rsidRDefault="0060392D">
      <w:pPr>
        <w:pStyle w:val="aa"/>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、本项目采用远程异地评标，由</w:t>
      </w:r>
      <w:r>
        <w:rPr>
          <w:rFonts w:ascii="仿宋" w:eastAsia="仿宋" w:hAnsi="仿宋" w:cs="宋体" w:hint="eastAsia"/>
          <w:kern w:val="0"/>
          <w:sz w:val="28"/>
          <w:szCs w:val="28"/>
        </w:rPr>
        <w:t>济源</w:t>
      </w:r>
      <w:r>
        <w:rPr>
          <w:rFonts w:ascii="仿宋" w:eastAsia="仿宋" w:hAnsi="仿宋" w:cs="宋体" w:hint="eastAsia"/>
          <w:kern w:val="0"/>
          <w:sz w:val="28"/>
          <w:szCs w:val="28"/>
        </w:rPr>
        <w:t>市公共资源交易中心（</w:t>
      </w:r>
      <w:r>
        <w:rPr>
          <w:rFonts w:ascii="仿宋" w:eastAsia="仿宋" w:hAnsi="仿宋" w:cs="宋体" w:hint="eastAsia"/>
          <w:kern w:val="0"/>
          <w:sz w:val="28"/>
          <w:szCs w:val="28"/>
        </w:rPr>
        <w:t>郭继红、王成、赵建东</w:t>
      </w:r>
      <w:r>
        <w:rPr>
          <w:rFonts w:ascii="仿宋" w:eastAsia="仿宋" w:hAnsi="仿宋" w:cs="宋体" w:hint="eastAsia"/>
          <w:kern w:val="0"/>
          <w:sz w:val="28"/>
          <w:szCs w:val="28"/>
        </w:rPr>
        <w:t>）和西安市公共资源交易中心（</w:t>
      </w:r>
      <w:r>
        <w:rPr>
          <w:rFonts w:ascii="仿宋" w:eastAsia="仿宋" w:hAnsi="仿宋" w:cs="宋体" w:hint="eastAsia"/>
          <w:kern w:val="0"/>
          <w:sz w:val="28"/>
          <w:szCs w:val="28"/>
        </w:rPr>
        <w:t>张蕴</w:t>
      </w:r>
      <w:r>
        <w:rPr>
          <w:rFonts w:ascii="仿宋" w:eastAsia="仿宋" w:hAnsi="仿宋" w:cs="宋体" w:hint="eastAsia"/>
          <w:kern w:val="0"/>
          <w:sz w:val="28"/>
          <w:szCs w:val="28"/>
        </w:rPr>
        <w:t>）共抽取四名专家，通过“易彩虹”系统线上与采购人一名评标代表</w:t>
      </w:r>
      <w:r>
        <w:rPr>
          <w:rFonts w:ascii="仿宋" w:eastAsia="仿宋" w:hAnsi="仿宋" w:cs="宋体" w:hint="eastAsia"/>
          <w:kern w:val="0"/>
          <w:sz w:val="28"/>
          <w:szCs w:val="28"/>
        </w:rPr>
        <w:t>(</w:t>
      </w:r>
      <w:r>
        <w:rPr>
          <w:rFonts w:ascii="仿宋" w:eastAsia="仿宋" w:hAnsi="仿宋" w:cs="宋体" w:hint="eastAsia"/>
          <w:kern w:val="0"/>
          <w:sz w:val="28"/>
          <w:szCs w:val="28"/>
        </w:rPr>
        <w:t>蔡鑫</w:t>
      </w:r>
      <w:r>
        <w:rPr>
          <w:rFonts w:ascii="仿宋" w:eastAsia="仿宋" w:hAnsi="仿宋" w:cs="宋体"/>
          <w:kern w:val="0"/>
          <w:sz w:val="28"/>
          <w:szCs w:val="28"/>
        </w:rPr>
        <w:t>)</w:t>
      </w:r>
      <w:r>
        <w:rPr>
          <w:rFonts w:ascii="仿宋" w:eastAsia="仿宋" w:hAnsi="仿宋" w:cs="宋体" w:hint="eastAsia"/>
          <w:kern w:val="0"/>
          <w:sz w:val="28"/>
          <w:szCs w:val="28"/>
        </w:rPr>
        <w:t>组建评标委员会</w:t>
      </w:r>
      <w:r>
        <w:rPr>
          <w:rFonts w:ascii="仿宋" w:eastAsia="仿宋" w:hAnsi="仿宋" w:cs="宋体" w:hint="eastAsia"/>
          <w:kern w:val="0"/>
          <w:sz w:val="28"/>
          <w:szCs w:val="28"/>
        </w:rPr>
        <w:lastRenderedPageBreak/>
        <w:t>进行评审。</w:t>
      </w:r>
      <w:bookmarkStart w:id="1" w:name="_GoBack"/>
      <w:bookmarkEnd w:id="1"/>
    </w:p>
    <w:p w:rsidR="00924232" w:rsidRDefault="0060392D">
      <w:pPr>
        <w:pStyle w:val="aa"/>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、本项目为专门面向中小企业采购项目，中标服务商性质详见附件。</w:t>
      </w:r>
    </w:p>
    <w:p w:rsidR="00924232" w:rsidRDefault="0060392D">
      <w:pPr>
        <w:pStyle w:val="aa"/>
        <w:spacing w:line="50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、本项目采用综合评分法，现依据市财函【</w:t>
      </w:r>
      <w:r>
        <w:rPr>
          <w:rFonts w:ascii="仿宋" w:eastAsia="仿宋" w:hAnsi="仿宋" w:cs="宋体" w:hint="eastAsia"/>
          <w:kern w:val="0"/>
          <w:sz w:val="28"/>
          <w:szCs w:val="28"/>
        </w:rPr>
        <w:t>2024</w:t>
      </w:r>
      <w:r>
        <w:rPr>
          <w:rFonts w:ascii="仿宋" w:eastAsia="仿宋" w:hAnsi="仿宋" w:cs="宋体" w:hint="eastAsia"/>
          <w:kern w:val="0"/>
          <w:sz w:val="28"/>
          <w:szCs w:val="28"/>
        </w:rPr>
        <w:t>】</w:t>
      </w:r>
      <w:r>
        <w:rPr>
          <w:rFonts w:ascii="仿宋" w:eastAsia="仿宋" w:hAnsi="仿宋" w:cs="宋体" w:hint="eastAsia"/>
          <w:kern w:val="0"/>
          <w:sz w:val="28"/>
          <w:szCs w:val="28"/>
        </w:rPr>
        <w:t>817</w:t>
      </w:r>
      <w:r>
        <w:rPr>
          <w:rFonts w:ascii="仿宋" w:eastAsia="仿宋" w:hAnsi="仿宋" w:cs="宋体" w:hint="eastAsia"/>
          <w:kern w:val="0"/>
          <w:sz w:val="28"/>
          <w:szCs w:val="28"/>
        </w:rPr>
        <w:t>号文件规定，中标服务商评审总得分为92.51</w:t>
      </w:r>
      <w:r>
        <w:rPr>
          <w:rFonts w:ascii="仿宋" w:eastAsia="仿宋" w:hAnsi="仿宋" w:cs="宋体" w:hint="eastAsia"/>
          <w:kern w:val="0"/>
          <w:sz w:val="28"/>
          <w:szCs w:val="28"/>
        </w:rPr>
        <w:t>分，</w:t>
      </w:r>
      <w:r>
        <w:rPr>
          <w:rFonts w:ascii="仿宋" w:eastAsia="仿宋" w:hAnsi="仿宋" w:cs="宋体"/>
          <w:kern w:val="0"/>
          <w:sz w:val="28"/>
          <w:szCs w:val="28"/>
        </w:rPr>
        <w:t>评审价格为</w:t>
      </w:r>
      <w:r w:rsidRPr="0060392D">
        <w:rPr>
          <w:rFonts w:ascii="仿宋" w:eastAsia="仿宋" w:hAnsi="仿宋" w:cs="宋体" w:hint="eastAsia"/>
          <w:kern w:val="0"/>
          <w:sz w:val="28"/>
          <w:szCs w:val="28"/>
        </w:rPr>
        <w:t>1993131.00元</w:t>
      </w:r>
      <w:r>
        <w:rPr>
          <w:rFonts w:ascii="仿宋" w:eastAsia="仿宋" w:hAnsi="仿宋" w:cs="宋体" w:hint="eastAsia"/>
          <w:kern w:val="0"/>
          <w:sz w:val="28"/>
          <w:szCs w:val="28"/>
        </w:rPr>
        <w:t>。</w:t>
      </w:r>
    </w:p>
    <w:p w:rsidR="00924232" w:rsidRDefault="0060392D">
      <w:pPr>
        <w:pStyle w:val="aa"/>
        <w:spacing w:line="500" w:lineRule="exact"/>
        <w:ind w:firstLineChars="200" w:firstLine="560"/>
        <w:rPr>
          <w:rFonts w:ascii="仿宋" w:eastAsia="仿宋" w:hAnsi="仿宋" w:cs="仿宋"/>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w:t>
      </w:r>
      <w:r>
        <w:rPr>
          <w:rFonts w:ascii="仿宋" w:eastAsia="仿宋" w:hAnsi="仿宋" w:cs="宋体" w:hint="eastAsia"/>
          <w:kern w:val="0"/>
          <w:sz w:val="28"/>
          <w:szCs w:val="28"/>
        </w:rPr>
        <w:t>请中标</w:t>
      </w:r>
      <w:r>
        <w:rPr>
          <w:rFonts w:ascii="仿宋" w:eastAsia="仿宋" w:hAnsi="仿宋" w:cs="宋体" w:hint="eastAsia"/>
          <w:kern w:val="0"/>
          <w:sz w:val="28"/>
          <w:szCs w:val="28"/>
        </w:rPr>
        <w:t>服务商</w:t>
      </w:r>
      <w:r>
        <w:rPr>
          <w:rFonts w:ascii="仿宋" w:eastAsia="仿宋" w:hAnsi="仿宋" w:cs="宋体" w:hint="eastAsia"/>
          <w:kern w:val="0"/>
          <w:sz w:val="28"/>
          <w:szCs w:val="28"/>
        </w:rPr>
        <w:t>于本项目公告期届满之日起，在西安市公共资源交易中心网站——企业端下载该项目电子版中标通知书，同时须前往西安市公共资源交易中心八楼提交纸质投标文件一正两副，内容与投标文件完全一致</w:t>
      </w:r>
      <w:r>
        <w:rPr>
          <w:rFonts w:ascii="仿宋" w:eastAsia="仿宋" w:hAnsi="仿宋" w:cs="宋体" w:hint="eastAsia"/>
          <w:spacing w:val="-8"/>
          <w:kern w:val="0"/>
          <w:sz w:val="28"/>
          <w:szCs w:val="28"/>
        </w:rPr>
        <w:t>。</w:t>
      </w:r>
    </w:p>
    <w:p w:rsidR="00924232" w:rsidRDefault="0060392D">
      <w:pPr>
        <w:spacing w:line="500" w:lineRule="exact"/>
        <w:rPr>
          <w:rFonts w:ascii="黑体" w:eastAsia="黑体" w:hAnsi="黑体" w:cs="宋体"/>
          <w:kern w:val="0"/>
          <w:sz w:val="28"/>
          <w:szCs w:val="28"/>
        </w:rPr>
      </w:pPr>
      <w:r>
        <w:rPr>
          <w:rFonts w:ascii="黑体" w:eastAsia="黑体" w:hAnsi="黑体" w:cs="宋体" w:hint="eastAsia"/>
          <w:kern w:val="0"/>
          <w:sz w:val="28"/>
          <w:szCs w:val="28"/>
        </w:rPr>
        <w:t>八</w:t>
      </w:r>
      <w:r>
        <w:rPr>
          <w:rFonts w:ascii="黑体" w:eastAsia="黑体" w:hAnsi="黑体" w:cs="宋体" w:hint="eastAsia"/>
          <w:kern w:val="0"/>
          <w:sz w:val="28"/>
          <w:szCs w:val="28"/>
        </w:rPr>
        <w:t>、凡对本次公告内容提出询问，请按以下方式联系。</w:t>
      </w:r>
    </w:p>
    <w:p w:rsidR="00924232" w:rsidRDefault="0060392D">
      <w:pPr>
        <w:spacing w:line="500" w:lineRule="exact"/>
        <w:ind w:leftChars="371" w:left="1130" w:hangingChars="125" w:hanging="351"/>
        <w:jc w:val="left"/>
        <w:rPr>
          <w:rFonts w:ascii="仿宋" w:eastAsia="仿宋" w:hAnsi="仿宋" w:cs="宋体"/>
          <w:b/>
          <w:bCs/>
          <w:sz w:val="28"/>
          <w:szCs w:val="28"/>
        </w:rPr>
      </w:pPr>
      <w:r>
        <w:rPr>
          <w:rFonts w:ascii="仿宋" w:eastAsia="仿宋" w:hAnsi="仿宋" w:cs="宋体" w:hint="eastAsia"/>
          <w:b/>
          <w:bCs/>
          <w:sz w:val="28"/>
          <w:szCs w:val="28"/>
        </w:rPr>
        <w:t>1.</w:t>
      </w:r>
      <w:r>
        <w:rPr>
          <w:rFonts w:ascii="仿宋" w:eastAsia="仿宋" w:hAnsi="仿宋" w:cs="宋体" w:hint="eastAsia"/>
          <w:b/>
          <w:bCs/>
          <w:sz w:val="28"/>
          <w:szCs w:val="28"/>
        </w:rPr>
        <w:t>采购人信息</w:t>
      </w:r>
    </w:p>
    <w:p w:rsidR="00924232" w:rsidRDefault="0060392D">
      <w:pPr>
        <w:spacing w:line="500" w:lineRule="exact"/>
        <w:ind w:leftChars="371" w:left="1129" w:hangingChars="125" w:hanging="350"/>
        <w:jc w:val="left"/>
        <w:rPr>
          <w:rFonts w:ascii="仿宋" w:eastAsia="仿宋" w:hAnsi="仿宋" w:cs="宋体"/>
          <w:kern w:val="0"/>
          <w:sz w:val="28"/>
          <w:szCs w:val="28"/>
        </w:rPr>
      </w:pPr>
      <w:r>
        <w:rPr>
          <w:rFonts w:ascii="仿宋" w:eastAsia="仿宋" w:hAnsi="仿宋" w:cs="宋体" w:hint="eastAsia"/>
          <w:kern w:val="0"/>
          <w:sz w:val="28"/>
          <w:szCs w:val="28"/>
        </w:rPr>
        <w:t>名称：西安博物院</w:t>
      </w:r>
    </w:p>
    <w:p w:rsidR="00924232" w:rsidRDefault="0060392D">
      <w:pPr>
        <w:spacing w:line="500" w:lineRule="exact"/>
        <w:ind w:leftChars="371" w:left="1129" w:hangingChars="125" w:hanging="350"/>
        <w:jc w:val="left"/>
        <w:rPr>
          <w:rFonts w:ascii="仿宋" w:eastAsia="仿宋" w:hAnsi="仿宋" w:cs="宋体"/>
          <w:kern w:val="0"/>
          <w:sz w:val="28"/>
          <w:szCs w:val="28"/>
        </w:rPr>
      </w:pPr>
      <w:r>
        <w:rPr>
          <w:rFonts w:ascii="仿宋" w:eastAsia="仿宋" w:hAnsi="仿宋" w:cs="宋体" w:hint="eastAsia"/>
          <w:kern w:val="0"/>
          <w:sz w:val="28"/>
          <w:szCs w:val="28"/>
        </w:rPr>
        <w:t>地址：西安市碑林区友谊西路</w:t>
      </w:r>
      <w:r>
        <w:rPr>
          <w:rFonts w:ascii="仿宋" w:eastAsia="仿宋" w:hAnsi="仿宋" w:cs="宋体" w:hint="eastAsia"/>
          <w:kern w:val="0"/>
          <w:sz w:val="28"/>
          <w:szCs w:val="28"/>
        </w:rPr>
        <w:t>72</w:t>
      </w:r>
      <w:r>
        <w:rPr>
          <w:rFonts w:ascii="仿宋" w:eastAsia="仿宋" w:hAnsi="仿宋" w:cs="宋体" w:hint="eastAsia"/>
          <w:kern w:val="0"/>
          <w:sz w:val="28"/>
          <w:szCs w:val="28"/>
        </w:rPr>
        <w:t>号</w:t>
      </w:r>
    </w:p>
    <w:p w:rsidR="00924232" w:rsidRDefault="0060392D">
      <w:pPr>
        <w:spacing w:line="500" w:lineRule="exact"/>
        <w:ind w:leftChars="371" w:left="1129" w:hangingChars="125" w:hanging="350"/>
        <w:jc w:val="left"/>
        <w:rPr>
          <w:rFonts w:ascii="仿宋" w:eastAsia="仿宋" w:hAnsi="仿宋" w:cs="宋体"/>
          <w:kern w:val="0"/>
          <w:sz w:val="28"/>
          <w:szCs w:val="28"/>
        </w:rPr>
      </w:pPr>
      <w:r>
        <w:rPr>
          <w:rFonts w:ascii="仿宋" w:eastAsia="仿宋" w:hAnsi="仿宋" w:cs="宋体" w:hint="eastAsia"/>
          <w:kern w:val="0"/>
          <w:sz w:val="28"/>
          <w:szCs w:val="28"/>
        </w:rPr>
        <w:t>联系方式：</w:t>
      </w:r>
      <w:r>
        <w:rPr>
          <w:rFonts w:ascii="仿宋" w:eastAsia="仿宋" w:hAnsi="仿宋" w:cs="宋体"/>
          <w:kern w:val="0"/>
          <w:sz w:val="28"/>
          <w:szCs w:val="28"/>
        </w:rPr>
        <w:t>18192933851</w:t>
      </w:r>
    </w:p>
    <w:p w:rsidR="00924232" w:rsidRDefault="0060392D">
      <w:pPr>
        <w:spacing w:line="500" w:lineRule="exact"/>
        <w:ind w:leftChars="371" w:left="1130" w:hangingChars="125" w:hanging="351"/>
        <w:jc w:val="left"/>
        <w:rPr>
          <w:rFonts w:ascii="仿宋" w:eastAsia="仿宋" w:hAnsi="仿宋" w:cs="宋体"/>
          <w:b/>
          <w:bCs/>
          <w:sz w:val="28"/>
          <w:szCs w:val="28"/>
        </w:rPr>
      </w:pPr>
      <w:r>
        <w:rPr>
          <w:rFonts w:ascii="仿宋" w:eastAsia="仿宋" w:hAnsi="仿宋" w:cs="宋体" w:hint="eastAsia"/>
          <w:b/>
          <w:bCs/>
          <w:sz w:val="28"/>
          <w:szCs w:val="28"/>
        </w:rPr>
        <w:t>2.</w:t>
      </w:r>
      <w:r>
        <w:rPr>
          <w:rFonts w:ascii="仿宋" w:eastAsia="仿宋" w:hAnsi="仿宋" w:cs="宋体" w:hint="eastAsia"/>
          <w:b/>
          <w:bCs/>
          <w:sz w:val="28"/>
          <w:szCs w:val="28"/>
        </w:rPr>
        <w:t>采购代理机构信息</w:t>
      </w:r>
    </w:p>
    <w:p w:rsidR="00924232" w:rsidRDefault="0060392D">
      <w:pPr>
        <w:spacing w:line="500" w:lineRule="exact"/>
        <w:ind w:firstLineChars="300" w:firstLine="840"/>
        <w:rPr>
          <w:rFonts w:ascii="仿宋" w:eastAsia="仿宋" w:hAnsi="仿宋"/>
          <w:sz w:val="28"/>
          <w:szCs w:val="28"/>
        </w:rPr>
      </w:pPr>
      <w:r>
        <w:rPr>
          <w:rFonts w:ascii="仿宋" w:eastAsia="仿宋" w:hAnsi="仿宋" w:hint="eastAsia"/>
          <w:sz w:val="28"/>
          <w:szCs w:val="28"/>
        </w:rPr>
        <w:t>名称：西安市市级单位政府采购中心</w:t>
      </w:r>
    </w:p>
    <w:p w:rsidR="00924232" w:rsidRDefault="0060392D">
      <w:pPr>
        <w:spacing w:line="500" w:lineRule="exact"/>
        <w:ind w:firstLineChars="300" w:firstLine="840"/>
        <w:rPr>
          <w:rFonts w:ascii="仿宋" w:eastAsia="仿宋" w:hAnsi="仿宋"/>
          <w:sz w:val="28"/>
          <w:szCs w:val="28"/>
        </w:rPr>
      </w:pPr>
      <w:r>
        <w:rPr>
          <w:rFonts w:ascii="仿宋" w:eastAsia="仿宋" w:hAnsi="仿宋" w:hint="eastAsia"/>
          <w:sz w:val="28"/>
          <w:szCs w:val="28"/>
        </w:rPr>
        <w:t>地　址：西安市未央区文景北路</w:t>
      </w:r>
      <w:r>
        <w:rPr>
          <w:rFonts w:ascii="仿宋" w:eastAsia="仿宋" w:hAnsi="仿宋" w:hint="eastAsia"/>
          <w:sz w:val="28"/>
          <w:szCs w:val="28"/>
        </w:rPr>
        <w:t>16</w:t>
      </w:r>
      <w:r>
        <w:rPr>
          <w:rFonts w:ascii="仿宋" w:eastAsia="仿宋" w:hAnsi="仿宋" w:hint="eastAsia"/>
          <w:sz w:val="28"/>
          <w:szCs w:val="28"/>
        </w:rPr>
        <w:t>号白桦林国际</w:t>
      </w:r>
      <w:r>
        <w:rPr>
          <w:rFonts w:ascii="仿宋" w:eastAsia="仿宋" w:hAnsi="仿宋" w:hint="eastAsia"/>
          <w:sz w:val="28"/>
          <w:szCs w:val="28"/>
        </w:rPr>
        <w:t>B</w:t>
      </w:r>
      <w:r>
        <w:rPr>
          <w:rFonts w:ascii="仿宋" w:eastAsia="仿宋" w:hAnsi="仿宋" w:hint="eastAsia"/>
          <w:sz w:val="28"/>
          <w:szCs w:val="28"/>
        </w:rPr>
        <w:t>座</w:t>
      </w:r>
    </w:p>
    <w:p w:rsidR="00924232" w:rsidRDefault="0060392D">
      <w:pPr>
        <w:spacing w:line="500" w:lineRule="exact"/>
        <w:ind w:firstLineChars="300" w:firstLine="84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rPr>
        <w:t>029-86510029</w:t>
      </w:r>
      <w:r>
        <w:rPr>
          <w:rFonts w:ascii="仿宋" w:eastAsia="仿宋" w:hAnsi="仿宋" w:hint="eastAsia"/>
          <w:sz w:val="28"/>
          <w:szCs w:val="28"/>
        </w:rPr>
        <w:t>、</w:t>
      </w:r>
      <w:r>
        <w:rPr>
          <w:rFonts w:ascii="仿宋" w:eastAsia="仿宋" w:hAnsi="仿宋" w:hint="eastAsia"/>
          <w:sz w:val="28"/>
          <w:szCs w:val="28"/>
        </w:rPr>
        <w:t>86510365</w:t>
      </w:r>
      <w:r>
        <w:rPr>
          <w:rFonts w:ascii="仿宋" w:eastAsia="仿宋" w:hAnsi="仿宋" w:hint="eastAsia"/>
          <w:sz w:val="28"/>
          <w:szCs w:val="28"/>
        </w:rPr>
        <w:t>转分机</w:t>
      </w:r>
      <w:r>
        <w:rPr>
          <w:rFonts w:ascii="仿宋" w:eastAsia="仿宋" w:hAnsi="仿宋" w:hint="eastAsia"/>
          <w:sz w:val="28"/>
          <w:szCs w:val="28"/>
        </w:rPr>
        <w:t>808</w:t>
      </w:r>
      <w:r>
        <w:rPr>
          <w:rFonts w:ascii="仿宋" w:eastAsia="仿宋" w:hAnsi="仿宋" w:hint="eastAsia"/>
          <w:sz w:val="28"/>
          <w:szCs w:val="28"/>
        </w:rPr>
        <w:t>11</w:t>
      </w:r>
    </w:p>
    <w:p w:rsidR="00924232" w:rsidRDefault="0060392D">
      <w:pPr>
        <w:spacing w:line="500" w:lineRule="exact"/>
        <w:ind w:firstLineChars="300" w:firstLine="843"/>
        <w:rPr>
          <w:rFonts w:ascii="仿宋" w:eastAsia="仿宋" w:hAnsi="仿宋" w:cs="宋体"/>
          <w:b/>
          <w:bCs/>
          <w:sz w:val="28"/>
          <w:szCs w:val="28"/>
        </w:rPr>
      </w:pPr>
      <w:r>
        <w:rPr>
          <w:rFonts w:ascii="仿宋" w:eastAsia="仿宋" w:hAnsi="仿宋" w:cs="宋体" w:hint="eastAsia"/>
          <w:b/>
          <w:bCs/>
          <w:sz w:val="28"/>
          <w:szCs w:val="28"/>
        </w:rPr>
        <w:t>3.</w:t>
      </w:r>
      <w:r>
        <w:rPr>
          <w:rFonts w:ascii="仿宋" w:eastAsia="仿宋" w:hAnsi="仿宋" w:cs="宋体" w:hint="eastAsia"/>
          <w:b/>
          <w:bCs/>
          <w:sz w:val="28"/>
          <w:szCs w:val="28"/>
        </w:rPr>
        <w:t>项目联系人</w:t>
      </w:r>
    </w:p>
    <w:p w:rsidR="00924232" w:rsidRDefault="0060392D">
      <w:pPr>
        <w:spacing w:line="500" w:lineRule="exact"/>
        <w:ind w:firstLineChars="300" w:firstLine="840"/>
        <w:rPr>
          <w:rFonts w:ascii="仿宋" w:eastAsia="仿宋" w:hAnsi="仿宋"/>
          <w:sz w:val="28"/>
          <w:szCs w:val="28"/>
        </w:rPr>
      </w:pPr>
      <w:r>
        <w:rPr>
          <w:rFonts w:ascii="仿宋" w:eastAsia="仿宋" w:hAnsi="仿宋" w:hint="eastAsia"/>
          <w:sz w:val="28"/>
          <w:szCs w:val="28"/>
        </w:rPr>
        <w:t>项目联系人：李老师</w:t>
      </w:r>
    </w:p>
    <w:p w:rsidR="00924232" w:rsidRDefault="0060392D">
      <w:pPr>
        <w:spacing w:line="500" w:lineRule="exact"/>
        <w:ind w:firstLineChars="300" w:firstLine="840"/>
        <w:rPr>
          <w:rFonts w:ascii="仿宋" w:eastAsia="仿宋" w:hAnsi="仿宋"/>
          <w:sz w:val="28"/>
          <w:szCs w:val="28"/>
        </w:rPr>
      </w:pPr>
      <w:r>
        <w:rPr>
          <w:rFonts w:ascii="仿宋" w:eastAsia="仿宋" w:hAnsi="仿宋" w:hint="eastAsia"/>
          <w:sz w:val="28"/>
          <w:szCs w:val="28"/>
        </w:rPr>
        <w:t>电　话：</w:t>
      </w:r>
      <w:r>
        <w:rPr>
          <w:rFonts w:ascii="仿宋" w:eastAsia="仿宋" w:hAnsi="仿宋" w:hint="eastAsia"/>
          <w:sz w:val="28"/>
          <w:szCs w:val="28"/>
        </w:rPr>
        <w:t>029-86510029</w:t>
      </w:r>
      <w:r>
        <w:rPr>
          <w:rFonts w:ascii="仿宋" w:eastAsia="仿宋" w:hAnsi="仿宋" w:hint="eastAsia"/>
          <w:sz w:val="28"/>
          <w:szCs w:val="28"/>
        </w:rPr>
        <w:t>、</w:t>
      </w:r>
      <w:r>
        <w:rPr>
          <w:rFonts w:ascii="仿宋" w:eastAsia="仿宋" w:hAnsi="仿宋" w:hint="eastAsia"/>
          <w:sz w:val="28"/>
          <w:szCs w:val="28"/>
        </w:rPr>
        <w:t>86510365</w:t>
      </w:r>
      <w:r>
        <w:rPr>
          <w:rFonts w:ascii="仿宋" w:eastAsia="仿宋" w:hAnsi="仿宋" w:hint="eastAsia"/>
          <w:sz w:val="28"/>
          <w:szCs w:val="28"/>
        </w:rPr>
        <w:t>转分机</w:t>
      </w:r>
      <w:r>
        <w:rPr>
          <w:rFonts w:ascii="仿宋" w:eastAsia="仿宋" w:hAnsi="仿宋" w:hint="eastAsia"/>
          <w:sz w:val="28"/>
          <w:szCs w:val="28"/>
        </w:rPr>
        <w:t>80806</w:t>
      </w:r>
    </w:p>
    <w:p w:rsidR="00924232" w:rsidRDefault="0060392D">
      <w:pPr>
        <w:pStyle w:val="aa"/>
        <w:spacing w:line="500" w:lineRule="exact"/>
        <w:rPr>
          <w:rFonts w:ascii="黑体" w:eastAsia="黑体" w:hAnsi="黑体" w:cs="宋体"/>
          <w:kern w:val="0"/>
          <w:sz w:val="28"/>
          <w:szCs w:val="28"/>
        </w:rPr>
      </w:pPr>
      <w:r>
        <w:rPr>
          <w:rFonts w:ascii="黑体" w:eastAsia="黑体" w:hAnsi="黑体" w:cs="宋体" w:hint="eastAsia"/>
          <w:kern w:val="0"/>
          <w:sz w:val="28"/>
          <w:szCs w:val="28"/>
        </w:rPr>
        <w:t>九</w:t>
      </w:r>
      <w:r>
        <w:rPr>
          <w:rFonts w:ascii="黑体" w:eastAsia="黑体" w:hAnsi="黑体" w:cs="宋体" w:hint="eastAsia"/>
          <w:kern w:val="0"/>
          <w:sz w:val="28"/>
          <w:szCs w:val="28"/>
        </w:rPr>
        <w:t>、附件</w:t>
      </w:r>
    </w:p>
    <w:p w:rsidR="00924232" w:rsidRDefault="00924232">
      <w:pPr>
        <w:pStyle w:val="a5"/>
        <w:ind w:rightChars="-162" w:right="-340"/>
      </w:pPr>
    </w:p>
    <w:p w:rsidR="00924232" w:rsidRDefault="0060392D">
      <w:pPr>
        <w:rPr>
          <w:rFonts w:ascii="华文仿宋" w:eastAsia="华文仿宋" w:hAnsi="华文仿宋"/>
          <w:sz w:val="28"/>
          <w:szCs w:val="28"/>
        </w:rPr>
      </w:pPr>
      <w:r>
        <w:rPr>
          <w:rFonts w:ascii="华文仿宋" w:eastAsia="华文仿宋" w:hAnsi="华文仿宋" w:hint="eastAsia"/>
          <w:noProof/>
          <w:sz w:val="28"/>
          <w:szCs w:val="28"/>
        </w:rPr>
        <w:drawing>
          <wp:inline distT="0" distB="0" distL="114300" distR="114300">
            <wp:extent cx="4238625" cy="1533525"/>
            <wp:effectExtent l="0" t="0" r="9525" b="9525"/>
            <wp:docPr id="3" name="图片 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
                    <pic:cNvPicPr>
                      <a:picLocks noChangeAspect="1"/>
                    </pic:cNvPicPr>
                  </pic:nvPicPr>
                  <pic:blipFill>
                    <a:blip r:embed="rId7"/>
                    <a:stretch>
                      <a:fillRect/>
                    </a:stretch>
                  </pic:blipFill>
                  <pic:spPr>
                    <a:xfrm>
                      <a:off x="0" y="0"/>
                      <a:ext cx="4238625" cy="1533525"/>
                    </a:xfrm>
                    <a:prstGeom prst="rect">
                      <a:avLst/>
                    </a:prstGeom>
                  </pic:spPr>
                </pic:pic>
              </a:graphicData>
            </a:graphic>
          </wp:inline>
        </w:drawing>
      </w:r>
    </w:p>
    <w:p w:rsidR="00924232" w:rsidRDefault="00924232">
      <w:pPr>
        <w:ind w:firstLineChars="1650" w:firstLine="4620"/>
        <w:rPr>
          <w:rFonts w:ascii="华文仿宋" w:eastAsia="华文仿宋" w:hAnsi="华文仿宋"/>
          <w:sz w:val="28"/>
          <w:szCs w:val="28"/>
        </w:rPr>
      </w:pPr>
    </w:p>
    <w:p w:rsidR="00924232" w:rsidRDefault="0060392D">
      <w:pPr>
        <w:rPr>
          <w:rFonts w:ascii="华文仿宋" w:eastAsia="华文仿宋" w:hAnsi="华文仿宋"/>
          <w:sz w:val="28"/>
          <w:szCs w:val="28"/>
        </w:rPr>
      </w:pPr>
      <w:r>
        <w:rPr>
          <w:rFonts w:ascii="华文仿宋" w:eastAsia="华文仿宋" w:hAnsi="华文仿宋" w:hint="eastAsia"/>
          <w:noProof/>
          <w:sz w:val="28"/>
          <w:szCs w:val="28"/>
        </w:rPr>
        <w:drawing>
          <wp:inline distT="0" distB="0" distL="114300" distR="114300">
            <wp:extent cx="4333875" cy="5276850"/>
            <wp:effectExtent l="0" t="0" r="9525" b="0"/>
            <wp:docPr id="2" name="图片 2"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1"/>
                    <pic:cNvPicPr>
                      <a:picLocks noChangeAspect="1"/>
                    </pic:cNvPicPr>
                  </pic:nvPicPr>
                  <pic:blipFill>
                    <a:blip r:embed="rId8"/>
                    <a:stretch>
                      <a:fillRect/>
                    </a:stretch>
                  </pic:blipFill>
                  <pic:spPr>
                    <a:xfrm>
                      <a:off x="0" y="0"/>
                      <a:ext cx="4333875" cy="5276850"/>
                    </a:xfrm>
                    <a:prstGeom prst="rect">
                      <a:avLst/>
                    </a:prstGeom>
                  </pic:spPr>
                </pic:pic>
              </a:graphicData>
            </a:graphic>
          </wp:inline>
        </w:drawing>
      </w:r>
    </w:p>
    <w:p w:rsidR="00924232" w:rsidRDefault="00924232">
      <w:pPr>
        <w:ind w:firstLineChars="1650" w:firstLine="4620"/>
        <w:rPr>
          <w:rFonts w:ascii="华文仿宋" w:eastAsia="华文仿宋" w:hAnsi="华文仿宋"/>
          <w:sz w:val="28"/>
          <w:szCs w:val="28"/>
        </w:rPr>
      </w:pPr>
    </w:p>
    <w:p w:rsidR="00924232" w:rsidRDefault="00924232">
      <w:pPr>
        <w:ind w:firstLineChars="1650" w:firstLine="4620"/>
        <w:rPr>
          <w:rFonts w:ascii="华文仿宋" w:eastAsia="华文仿宋" w:hAnsi="华文仿宋"/>
          <w:sz w:val="28"/>
          <w:szCs w:val="28"/>
        </w:rPr>
      </w:pPr>
    </w:p>
    <w:p w:rsidR="00924232" w:rsidRDefault="00924232">
      <w:pPr>
        <w:ind w:firstLineChars="1650" w:firstLine="4620"/>
        <w:rPr>
          <w:rFonts w:ascii="华文仿宋" w:eastAsia="华文仿宋" w:hAnsi="华文仿宋"/>
          <w:sz w:val="28"/>
          <w:szCs w:val="28"/>
        </w:rPr>
      </w:pPr>
    </w:p>
    <w:p w:rsidR="00924232" w:rsidRDefault="0060392D">
      <w:pPr>
        <w:ind w:firstLineChars="1650" w:firstLine="4620"/>
        <w:rPr>
          <w:rFonts w:ascii="华文仿宋" w:eastAsia="华文仿宋" w:hAnsi="华文仿宋"/>
          <w:sz w:val="28"/>
          <w:szCs w:val="28"/>
        </w:rPr>
      </w:pPr>
      <w:r>
        <w:rPr>
          <w:rFonts w:ascii="华文仿宋" w:eastAsia="华文仿宋" w:hAnsi="华文仿宋" w:hint="eastAsia"/>
          <w:sz w:val="28"/>
          <w:szCs w:val="28"/>
        </w:rPr>
        <w:t>西安市市级单位政府采购中心</w:t>
      </w:r>
    </w:p>
    <w:p w:rsidR="00924232" w:rsidRDefault="0060392D">
      <w:pPr>
        <w:ind w:firstLineChars="1900" w:firstLine="5320"/>
        <w:rPr>
          <w:rFonts w:ascii="华文仿宋" w:eastAsia="华文仿宋" w:hAnsi="华文仿宋"/>
          <w:color w:val="FF0000"/>
          <w:sz w:val="28"/>
          <w:szCs w:val="28"/>
        </w:rPr>
      </w:pPr>
      <w:r>
        <w:rPr>
          <w:rFonts w:ascii="华文仿宋" w:eastAsia="华文仿宋" w:hAnsi="华文仿宋" w:hint="eastAsia"/>
          <w:sz w:val="28"/>
          <w:szCs w:val="28"/>
        </w:rPr>
        <w:t xml:space="preserve"> 202</w:t>
      </w:r>
      <w:r>
        <w:rPr>
          <w:rFonts w:ascii="华文仿宋" w:eastAsia="华文仿宋" w:hAnsi="华文仿宋" w:hint="eastAsia"/>
          <w:sz w:val="28"/>
          <w:szCs w:val="28"/>
        </w:rPr>
        <w:t>5</w:t>
      </w:r>
      <w:r>
        <w:rPr>
          <w:rFonts w:ascii="华文仿宋" w:eastAsia="华文仿宋" w:hAnsi="华文仿宋" w:hint="eastAsia"/>
          <w:sz w:val="28"/>
          <w:szCs w:val="28"/>
        </w:rPr>
        <w:t>年</w:t>
      </w:r>
      <w:r>
        <w:rPr>
          <w:rFonts w:ascii="华文仿宋" w:eastAsia="华文仿宋" w:hAnsi="华文仿宋" w:hint="eastAsia"/>
          <w:sz w:val="28"/>
          <w:szCs w:val="28"/>
        </w:rPr>
        <w:t>1</w:t>
      </w:r>
      <w:r>
        <w:rPr>
          <w:rFonts w:ascii="华文仿宋" w:eastAsia="华文仿宋" w:hAnsi="华文仿宋" w:hint="eastAsia"/>
          <w:sz w:val="28"/>
          <w:szCs w:val="28"/>
        </w:rPr>
        <w:t>月24</w:t>
      </w:r>
      <w:r>
        <w:rPr>
          <w:rFonts w:ascii="华文仿宋" w:eastAsia="华文仿宋" w:hAnsi="华文仿宋" w:hint="eastAsia"/>
          <w:sz w:val="28"/>
          <w:szCs w:val="28"/>
        </w:rPr>
        <w:t>日</w:t>
      </w:r>
      <w:bookmarkEnd w:id="0"/>
    </w:p>
    <w:sectPr w:rsidR="0092423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2D" w:rsidRDefault="0060392D" w:rsidP="0060392D">
      <w:r>
        <w:separator/>
      </w:r>
    </w:p>
  </w:endnote>
  <w:endnote w:type="continuationSeparator" w:id="0">
    <w:p w:rsidR="0060392D" w:rsidRDefault="0060392D" w:rsidP="0060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2D" w:rsidRDefault="0060392D" w:rsidP="0060392D">
      <w:r>
        <w:separator/>
      </w:r>
    </w:p>
  </w:footnote>
  <w:footnote w:type="continuationSeparator" w:id="0">
    <w:p w:rsidR="0060392D" w:rsidRDefault="0060392D" w:rsidP="0060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02C98"/>
    <w:multiLevelType w:val="singleLevel"/>
    <w:tmpl w:val="6FF02C9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5ZjNiMDRiZGU1NDE4MDViZmEyM2Q0NTM5NDZmZmIifQ=="/>
  </w:docVars>
  <w:rsids>
    <w:rsidRoot w:val="00617B6D"/>
    <w:rsid w:val="000103FE"/>
    <w:rsid w:val="00012CF4"/>
    <w:rsid w:val="00043E4F"/>
    <w:rsid w:val="00051845"/>
    <w:rsid w:val="000520FF"/>
    <w:rsid w:val="000D1A9F"/>
    <w:rsid w:val="000E3655"/>
    <w:rsid w:val="001651D2"/>
    <w:rsid w:val="001840FD"/>
    <w:rsid w:val="001848FB"/>
    <w:rsid w:val="00191AE6"/>
    <w:rsid w:val="00212309"/>
    <w:rsid w:val="002B3D80"/>
    <w:rsid w:val="003223BB"/>
    <w:rsid w:val="00350980"/>
    <w:rsid w:val="003B599F"/>
    <w:rsid w:val="0045109D"/>
    <w:rsid w:val="004A7292"/>
    <w:rsid w:val="004E4EA1"/>
    <w:rsid w:val="004F01AB"/>
    <w:rsid w:val="005270B9"/>
    <w:rsid w:val="00575C7C"/>
    <w:rsid w:val="005A07BB"/>
    <w:rsid w:val="005A3D10"/>
    <w:rsid w:val="005B33C6"/>
    <w:rsid w:val="0060392D"/>
    <w:rsid w:val="00610677"/>
    <w:rsid w:val="00617B6D"/>
    <w:rsid w:val="006323D2"/>
    <w:rsid w:val="00642191"/>
    <w:rsid w:val="00734E19"/>
    <w:rsid w:val="00752584"/>
    <w:rsid w:val="007B0A15"/>
    <w:rsid w:val="007F4AC3"/>
    <w:rsid w:val="009137D8"/>
    <w:rsid w:val="00924232"/>
    <w:rsid w:val="00944B35"/>
    <w:rsid w:val="00977194"/>
    <w:rsid w:val="00A266CE"/>
    <w:rsid w:val="00A63CA5"/>
    <w:rsid w:val="00AB0018"/>
    <w:rsid w:val="00AE7A3A"/>
    <w:rsid w:val="00B00691"/>
    <w:rsid w:val="00B118FB"/>
    <w:rsid w:val="00B30277"/>
    <w:rsid w:val="00BA3440"/>
    <w:rsid w:val="00BE33D9"/>
    <w:rsid w:val="00C53794"/>
    <w:rsid w:val="00CD5E85"/>
    <w:rsid w:val="00D03D4F"/>
    <w:rsid w:val="00D05079"/>
    <w:rsid w:val="00D1553B"/>
    <w:rsid w:val="00D526BE"/>
    <w:rsid w:val="00D84C3C"/>
    <w:rsid w:val="00DF5B33"/>
    <w:rsid w:val="00E614CD"/>
    <w:rsid w:val="00FB5A4A"/>
    <w:rsid w:val="1109524C"/>
    <w:rsid w:val="1DBA4EEF"/>
    <w:rsid w:val="2A167C64"/>
    <w:rsid w:val="2D2D4A76"/>
    <w:rsid w:val="33DB659D"/>
    <w:rsid w:val="3D3866EB"/>
    <w:rsid w:val="5AAB5F5D"/>
    <w:rsid w:val="5EE65719"/>
    <w:rsid w:val="644B2627"/>
    <w:rsid w:val="730E2918"/>
    <w:rsid w:val="758C3419"/>
    <w:rsid w:val="7D4B1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4210"/>
  <w15:docId w15:val="{4C42E6B7-FEA1-4337-8F80-7F4DC07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华文仿宋" w:hAnsi="Calibri Light"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0"/>
    <w:uiPriority w:val="99"/>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0"/>
    <w:uiPriority w:val="99"/>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ody Text"/>
    <w:basedOn w:val="a"/>
    <w:next w:val="a"/>
    <w:qFormat/>
    <w:rPr>
      <w:color w:val="993300"/>
      <w:sz w:val="24"/>
    </w:rPr>
  </w:style>
  <w:style w:type="paragraph" w:styleId="a6">
    <w:name w:val="Plain Text"/>
    <w:basedOn w:val="a"/>
    <w:link w:val="a7"/>
    <w:uiPriority w:val="99"/>
    <w:unhideWhenUsed/>
    <w:qFormat/>
    <w:rPr>
      <w:rFonts w:ascii="宋体" w:hAnsi="Courier New"/>
    </w:rPr>
  </w:style>
  <w:style w:type="paragraph" w:styleId="a8">
    <w:name w:val="Balloon Text"/>
    <w:basedOn w:val="a"/>
    <w:link w:val="a9"/>
    <w:uiPriority w:val="99"/>
    <w:semiHidden/>
    <w:unhideWhenUsed/>
    <w:qFormat/>
    <w:rPr>
      <w:sz w:val="18"/>
      <w:szCs w:val="18"/>
    </w:rPr>
  </w:style>
  <w:style w:type="paragraph" w:styleId="aa">
    <w:name w:val="footer"/>
    <w:basedOn w:val="a"/>
    <w:next w:val="a5"/>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1"/>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20">
    <w:name w:val="标题 2 字符"/>
    <w:basedOn w:val="a0"/>
    <w:link w:val="2"/>
    <w:uiPriority w:val="99"/>
    <w:qFormat/>
    <w:rPr>
      <w:rFonts w:ascii="Arial" w:eastAsia="黑体" w:hAnsi="Arial" w:cs="Arial"/>
      <w:b/>
      <w:bCs/>
      <w:sz w:val="32"/>
      <w:szCs w:val="32"/>
    </w:rPr>
  </w:style>
  <w:style w:type="paragraph" w:customStyle="1" w:styleId="11">
    <w:name w:val="列出段落1"/>
    <w:basedOn w:val="a"/>
    <w:qFormat/>
    <w:pPr>
      <w:ind w:firstLineChars="200" w:firstLine="420"/>
    </w:pPr>
  </w:style>
  <w:style w:type="character" w:customStyle="1" w:styleId="a7">
    <w:name w:val="纯文本 字符"/>
    <w:basedOn w:val="a0"/>
    <w:link w:val="a6"/>
    <w:uiPriority w:val="99"/>
    <w:qFormat/>
    <w:rPr>
      <w:rFonts w:ascii="宋体" w:eastAsia="宋体" w:hAnsi="Courier New" w:cs="Times New Roman"/>
      <w:szCs w:val="21"/>
    </w:rPr>
  </w:style>
  <w:style w:type="paragraph" w:customStyle="1" w:styleId="af">
    <w:name w:val="※封面题须"/>
    <w:basedOn w:val="a"/>
    <w:qFormat/>
    <w:pPr>
      <w:widowControl/>
      <w:spacing w:before="100" w:beforeAutospacing="1" w:after="100" w:afterAutospacing="1"/>
      <w:ind w:leftChars="350" w:left="850" w:rightChars="250" w:right="250" w:hangingChars="500" w:hanging="500"/>
      <w:jc w:val="left"/>
    </w:pPr>
    <w:rPr>
      <w:rFonts w:ascii="Calibri Light" w:eastAsia="华文仿宋" w:hAnsi="Calibri Light"/>
      <w:sz w:val="36"/>
      <w:szCs w:val="36"/>
    </w:rPr>
  </w:style>
  <w:style w:type="paragraph" w:customStyle="1" w:styleId="4">
    <w:name w:val="※正文（缩进4）"/>
    <w:basedOn w:val="af0"/>
    <w:qFormat/>
    <w:pPr>
      <w:ind w:firstLineChars="400" w:firstLine="400"/>
    </w:pPr>
  </w:style>
  <w:style w:type="paragraph" w:customStyle="1" w:styleId="af0">
    <w:name w:val="※正文"/>
    <w:basedOn w:val="a"/>
    <w:next w:val="a"/>
    <w:qFormat/>
    <w:pPr>
      <w:wordWrap w:val="0"/>
    </w:pPr>
    <w:rPr>
      <w:rFonts w:cstheme="minorBidi"/>
    </w:rPr>
  </w:style>
  <w:style w:type="character" w:customStyle="1" w:styleId="ad">
    <w:name w:val="页眉 字符"/>
    <w:basedOn w:val="a0"/>
    <w:link w:val="ac"/>
    <w:uiPriority w:val="99"/>
    <w:qFormat/>
    <w:rPr>
      <w:rFonts w:ascii="Calibri" w:eastAsia="宋体" w:hAnsi="Calibri" w:cs="Times New Roman"/>
      <w:kern w:val="2"/>
      <w:sz w:val="18"/>
      <w:szCs w:val="18"/>
    </w:rPr>
  </w:style>
  <w:style w:type="character" w:customStyle="1" w:styleId="ab">
    <w:name w:val="页脚 字符"/>
    <w:basedOn w:val="a0"/>
    <w:link w:val="aa"/>
    <w:uiPriority w:val="99"/>
    <w:qFormat/>
    <w:rPr>
      <w:rFonts w:ascii="Calibri" w:eastAsia="宋体" w:hAnsi="Calibri" w:cs="Times New Roman"/>
      <w:kern w:val="2"/>
      <w:sz w:val="18"/>
      <w:szCs w:val="18"/>
    </w:rPr>
  </w:style>
  <w:style w:type="character" w:customStyle="1" w:styleId="a9">
    <w:name w:val="批注框文本 字符"/>
    <w:basedOn w:val="a0"/>
    <w:link w:val="a8"/>
    <w:uiPriority w:val="99"/>
    <w:semiHidden/>
    <w:qFormat/>
    <w:rPr>
      <w:rFonts w:ascii="Calibri" w:eastAsia="宋体" w:hAnsi="Calibri" w:cs="Times New Roman"/>
      <w:kern w:val="2"/>
      <w:sz w:val="18"/>
      <w:szCs w:val="18"/>
    </w:rPr>
  </w:style>
  <w:style w:type="character" w:customStyle="1" w:styleId="a4">
    <w:name w:val="文档结构图 字符"/>
    <w:basedOn w:val="a0"/>
    <w:link w:val="a3"/>
    <w:uiPriority w:val="99"/>
    <w:semiHidden/>
    <w:qFormat/>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154</Words>
  <Characters>878</Characters>
  <Application>Microsoft Office Word</Application>
  <DocSecurity>0</DocSecurity>
  <Lines>7</Lines>
  <Paragraphs>2</Paragraphs>
  <ScaleCrop>false</ScaleCrop>
  <Company>Hewlett-Packard Company</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李翠</dc:creator>
  <cp:lastModifiedBy>李翠</cp:lastModifiedBy>
  <cp:revision>37</cp:revision>
  <cp:lastPrinted>2025-01-24T01:31:00Z</cp:lastPrinted>
  <dcterms:created xsi:type="dcterms:W3CDTF">2020-07-02T08:00:00Z</dcterms:created>
  <dcterms:modified xsi:type="dcterms:W3CDTF">2025-01-24T01:35:00Z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BFF4F04C112E4F6C93B83EB655076AAF</vt:lpwstr>
  </property>
  <property fmtid="{D5CDD505-2E9C-101B-9397-08002B2CF9AE}" pid="4" name="KSOTemplateDocerSaveRecord">
    <vt:lpwstr>eyJoZGlkIjoiMzc5ZjNiMDRiZGU1NDE4MDViZmEyM2Q0NTM5NDZmZmIifQ==</vt:lpwstr>
  </property>
</Properties>
</file>