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35748">
      <w:pPr>
        <w:pStyle w:val="9"/>
        <w:keepNext/>
        <w:keepLines/>
        <w:widowControl w:val="0"/>
        <w:shd w:val="clear" w:color="auto" w:fill="auto"/>
        <w:bidi w:val="0"/>
        <w:spacing w:before="0" w:line="240" w:lineRule="auto"/>
        <w:ind w:left="0" w:right="0" w:firstLine="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谈判公告</w:t>
      </w:r>
    </w:p>
    <w:p w14:paraId="7FB3266F">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一、项目基本情况：</w:t>
      </w:r>
    </w:p>
    <w:p w14:paraId="0F29CE85">
      <w:pPr>
        <w:pStyle w:val="10"/>
        <w:keepNext w:val="0"/>
        <w:keepLines w:val="0"/>
        <w:widowControl w:val="0"/>
        <w:shd w:val="clear" w:color="auto" w:fill="auto"/>
        <w:bidi w:val="0"/>
        <w:spacing w:before="0" w:line="240" w:lineRule="auto"/>
        <w:ind w:left="0" w:right="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项目编号：</w:t>
      </w:r>
      <w:r>
        <w:rPr>
          <w:rFonts w:hint="eastAsia" w:ascii="仿宋" w:hAnsi="仿宋" w:eastAsia="仿宋" w:cs="仿宋"/>
          <w:color w:val="000000" w:themeColor="text1"/>
          <w:spacing w:val="0"/>
          <w:w w:val="100"/>
          <w:position w:val="0"/>
          <w:highlight w:val="none"/>
          <w:lang w:val="en-US" w:eastAsia="zh-CN" w:bidi="en-US"/>
          <w14:textFill>
            <w14:solidFill>
              <w14:schemeClr w14:val="tx1"/>
            </w14:solidFill>
          </w14:textFill>
        </w:rPr>
        <w:t>SYSZT20250402</w:t>
      </w:r>
    </w:p>
    <w:p w14:paraId="39E6FBFA">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绥德县教育和体育局绥德县第十二幼儿园电梯采购项目（二次）</w:t>
      </w:r>
    </w:p>
    <w:p w14:paraId="5CA18D3F">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采购方式：竞争性谈判</w:t>
      </w:r>
    </w:p>
    <w:p w14:paraId="373264C5">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预算金额：</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629835.65</w:t>
      </w:r>
      <w:r>
        <w:rPr>
          <w:rFonts w:hint="eastAsia" w:ascii="仿宋" w:hAnsi="仿宋" w:eastAsia="仿宋" w:cs="仿宋"/>
          <w:color w:val="000000" w:themeColor="text1"/>
          <w:spacing w:val="0"/>
          <w:w w:val="100"/>
          <w:position w:val="0"/>
          <w:highlight w:val="none"/>
          <w14:textFill>
            <w14:solidFill>
              <w14:schemeClr w14:val="tx1"/>
            </w14:solidFill>
          </w14:textFill>
        </w:rPr>
        <w:t>元</w:t>
      </w:r>
    </w:p>
    <w:p w14:paraId="441EC02C">
      <w:pPr>
        <w:pStyle w:val="11"/>
        <w:keepNext w:val="0"/>
        <w:keepLines w:val="0"/>
        <w:widowControl w:val="0"/>
        <w:shd w:val="clear" w:color="auto" w:fill="auto"/>
        <w:bidi w:val="0"/>
        <w:spacing w:before="0" w:line="240" w:lineRule="auto"/>
        <w:ind w:left="101"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采购需求：</w:t>
      </w:r>
    </w:p>
    <w:tbl>
      <w:tblPr>
        <w:tblStyle w:val="5"/>
        <w:tblW w:w="0" w:type="auto"/>
        <w:jc w:val="center"/>
        <w:tblLayout w:type="fixed"/>
        <w:tblCellMar>
          <w:top w:w="0" w:type="dxa"/>
          <w:left w:w="10" w:type="dxa"/>
          <w:bottom w:w="0" w:type="dxa"/>
          <w:right w:w="10" w:type="dxa"/>
        </w:tblCellMar>
      </w:tblPr>
      <w:tblGrid>
        <w:gridCol w:w="734"/>
        <w:gridCol w:w="2184"/>
        <w:gridCol w:w="2203"/>
        <w:gridCol w:w="1892"/>
        <w:gridCol w:w="1808"/>
      </w:tblGrid>
      <w:tr w14:paraId="3345A038">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14:paraId="39C73768">
            <w:pPr>
              <w:pStyle w:val="12"/>
              <w:keepNext w:val="0"/>
              <w:keepLines w:val="0"/>
              <w:widowControl w:val="0"/>
              <w:shd w:val="clear" w:color="auto" w:fill="auto"/>
              <w:bidi w:val="0"/>
              <w:spacing w:before="0" w:after="0" w:line="374" w:lineRule="exact"/>
              <w:ind w:left="140" w:right="0" w:firstLine="0"/>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 包号</w:t>
            </w:r>
          </w:p>
        </w:tc>
        <w:tc>
          <w:tcPr>
            <w:tcBorders>
              <w:top w:val="single" w:color="auto" w:sz="4" w:space="0"/>
              <w:left w:val="single" w:color="auto" w:sz="4" w:space="0"/>
            </w:tcBorders>
            <w:shd w:val="clear" w:color="auto" w:fill="FFFFFF"/>
            <w:vAlign w:val="center"/>
          </w:tcPr>
          <w:p w14:paraId="3D31A83A">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合同包名称</w:t>
            </w:r>
          </w:p>
        </w:tc>
        <w:tc>
          <w:tcPr>
            <w:tcBorders>
              <w:top w:val="single" w:color="auto" w:sz="4" w:space="0"/>
              <w:left w:val="single" w:color="auto" w:sz="4" w:space="0"/>
            </w:tcBorders>
            <w:shd w:val="clear" w:color="auto" w:fill="FFFFFF"/>
            <w:vAlign w:val="center"/>
          </w:tcPr>
          <w:p w14:paraId="1B536478">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技术规格、参数及要 求</w:t>
            </w:r>
          </w:p>
        </w:tc>
        <w:tc>
          <w:tcPr>
            <w:tcW w:w="1892" w:type="dxa"/>
            <w:tcBorders>
              <w:top w:val="single" w:color="auto" w:sz="4" w:space="0"/>
              <w:left w:val="single" w:color="auto" w:sz="4" w:space="0"/>
            </w:tcBorders>
            <w:shd w:val="clear" w:color="auto" w:fill="FFFFFF"/>
            <w:vAlign w:val="center"/>
          </w:tcPr>
          <w:p w14:paraId="65546799">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预算金额（元）</w:t>
            </w:r>
          </w:p>
        </w:tc>
        <w:tc>
          <w:tcPr>
            <w:tcW w:w="1808" w:type="dxa"/>
            <w:tcBorders>
              <w:top w:val="single" w:color="auto" w:sz="4" w:space="0"/>
              <w:left w:val="single" w:color="auto" w:sz="4" w:space="0"/>
            </w:tcBorders>
            <w:shd w:val="clear" w:color="auto" w:fill="FFFFFF"/>
            <w:vAlign w:val="center"/>
          </w:tcPr>
          <w:p w14:paraId="3EE0825A">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是否接受联合 体</w:t>
            </w:r>
          </w:p>
        </w:tc>
      </w:tr>
      <w:tr w14:paraId="32B3427C">
        <w:tblPrEx>
          <w:tblCellMar>
            <w:top w:w="0" w:type="dxa"/>
            <w:left w:w="10" w:type="dxa"/>
            <w:bottom w:w="0" w:type="dxa"/>
            <w:right w:w="10" w:type="dxa"/>
          </w:tblCellMar>
        </w:tblPrEx>
        <w:trPr>
          <w:trHeight w:val="1661" w:hRule="exact"/>
          <w:jc w:val="center"/>
        </w:trPr>
        <w:tc>
          <w:tcPr>
            <w:tcBorders>
              <w:top w:val="single" w:color="auto" w:sz="4" w:space="0"/>
              <w:left w:val="single" w:color="auto" w:sz="4" w:space="0"/>
              <w:bottom w:val="single" w:color="auto" w:sz="4" w:space="0"/>
            </w:tcBorders>
            <w:shd w:val="clear" w:color="auto" w:fill="FFFFFF"/>
            <w:vAlign w:val="center"/>
          </w:tcPr>
          <w:p w14:paraId="61492A8C">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1</w:t>
            </w:r>
          </w:p>
        </w:tc>
        <w:tc>
          <w:tcPr>
            <w:tcBorders>
              <w:top w:val="single" w:color="auto" w:sz="4" w:space="0"/>
              <w:left w:val="single" w:color="auto" w:sz="4" w:space="0"/>
              <w:bottom w:val="single" w:color="auto" w:sz="4" w:space="0"/>
            </w:tcBorders>
            <w:shd w:val="clear" w:color="auto" w:fill="FFFFFF"/>
            <w:vAlign w:val="center"/>
          </w:tcPr>
          <w:p w14:paraId="6EA6D15F">
            <w:pPr>
              <w:pStyle w:val="12"/>
              <w:keepNext w:val="0"/>
              <w:keepLines w:val="0"/>
              <w:widowControl w:val="0"/>
              <w:shd w:val="clear" w:color="auto" w:fill="auto"/>
              <w:bidi w:val="0"/>
              <w:spacing w:before="0" w:after="0" w:line="381" w:lineRule="exact"/>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绥德县教育和体育局绥德县第十二幼儿园电梯采购项目（二次）</w:t>
            </w:r>
          </w:p>
        </w:tc>
        <w:tc>
          <w:tcPr>
            <w:tcBorders>
              <w:top w:val="single" w:color="auto" w:sz="4" w:space="0"/>
              <w:left w:val="single" w:color="auto" w:sz="4" w:space="0"/>
              <w:bottom w:val="single" w:color="auto" w:sz="4" w:space="0"/>
            </w:tcBorders>
            <w:shd w:val="clear" w:color="auto" w:fill="FFFFFF"/>
            <w:vAlign w:val="center"/>
          </w:tcPr>
          <w:p w14:paraId="66D9AD2B">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详见采购文件</w:t>
            </w:r>
          </w:p>
        </w:tc>
        <w:tc>
          <w:tcPr>
            <w:tcW w:w="1892" w:type="dxa"/>
            <w:tcBorders>
              <w:top w:val="single" w:color="auto" w:sz="4" w:space="0"/>
              <w:left w:val="single" w:color="auto" w:sz="4" w:space="0"/>
              <w:bottom w:val="single" w:color="auto" w:sz="4" w:space="0"/>
            </w:tcBorders>
            <w:shd w:val="clear" w:color="auto" w:fill="FFFFFF"/>
            <w:vAlign w:val="center"/>
          </w:tcPr>
          <w:p w14:paraId="7B00D108">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629835.65</w:t>
            </w:r>
          </w:p>
        </w:tc>
        <w:tc>
          <w:tcPr>
            <w:tcW w:w="1808" w:type="dxa"/>
            <w:tcBorders>
              <w:top w:val="single" w:color="auto" w:sz="4" w:space="0"/>
              <w:left w:val="single" w:color="auto" w:sz="4" w:space="0"/>
              <w:bottom w:val="single" w:color="auto" w:sz="4" w:space="0"/>
            </w:tcBorders>
            <w:shd w:val="clear" w:color="auto" w:fill="FFFFFF"/>
            <w:vAlign w:val="center"/>
          </w:tcPr>
          <w:p w14:paraId="774403C3">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否</w:t>
            </w:r>
          </w:p>
        </w:tc>
      </w:tr>
    </w:tbl>
    <w:p w14:paraId="155BDA37">
      <w:pPr>
        <w:pStyle w:val="11"/>
        <w:keepNext w:val="0"/>
        <w:keepLines w:val="0"/>
        <w:widowControl w:val="0"/>
        <w:shd w:val="clear" w:color="auto" w:fill="auto"/>
        <w:bidi w:val="0"/>
        <w:spacing w:before="0" w:line="240" w:lineRule="auto"/>
        <w:ind w:left="667" w:right="0" w:firstLine="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二、申请人的资格要求</w:t>
      </w:r>
    </w:p>
    <w:p w14:paraId="007502D2">
      <w:pPr>
        <w:pStyle w:val="11"/>
        <w:keepNext w:val="0"/>
        <w:keepLines w:val="0"/>
        <w:widowControl w:val="0"/>
        <w:shd w:val="clear" w:color="auto" w:fill="auto"/>
        <w:tabs>
          <w:tab w:val="left" w:pos="109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1、满足《中华人民共和国政府采购法》第二十二条规定。</w:t>
      </w:r>
    </w:p>
    <w:p w14:paraId="7F73E6D5">
      <w:pPr>
        <w:pStyle w:val="11"/>
        <w:keepNext w:val="0"/>
        <w:keepLines w:val="0"/>
        <w:widowControl w:val="0"/>
        <w:shd w:val="clear" w:color="auto" w:fill="auto"/>
        <w:tabs>
          <w:tab w:val="left" w:pos="1118"/>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2、落实政府采购政策需满足的资格要求：根据相关政策落实。</w:t>
      </w:r>
    </w:p>
    <w:p w14:paraId="54AF0719">
      <w:pPr>
        <w:pStyle w:val="11"/>
        <w:keepNext w:val="0"/>
        <w:keepLines w:val="0"/>
        <w:widowControl w:val="0"/>
        <w:shd w:val="clear" w:color="auto" w:fill="auto"/>
        <w:tabs>
          <w:tab w:val="left" w:pos="110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3、本项目的特定资格要求：</w:t>
      </w:r>
    </w:p>
    <w:p w14:paraId="5C233B0C">
      <w:pPr>
        <w:pStyle w:val="8"/>
        <w:keepNext w:val="0"/>
        <w:keepLines w:val="0"/>
        <w:widowControl w:val="0"/>
        <w:shd w:val="clear" w:color="auto" w:fill="auto"/>
        <w:bidi w:val="0"/>
        <w:spacing w:before="0" w:after="160" w:line="550" w:lineRule="exact"/>
        <w:ind w:left="0" w:right="0" w:firstLine="66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由</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谈判小组</w:t>
      </w:r>
      <w:r>
        <w:rPr>
          <w:rFonts w:hint="eastAsia" w:ascii="仿宋" w:hAnsi="仿宋" w:eastAsia="仿宋" w:cs="仿宋"/>
          <w:color w:val="000000" w:themeColor="text1"/>
          <w:spacing w:val="0"/>
          <w:w w:val="100"/>
          <w:position w:val="0"/>
          <w:highlight w:val="none"/>
          <w14:textFill>
            <w14:solidFill>
              <w14:schemeClr w14:val="tx1"/>
            </w14:solidFill>
          </w14:textFill>
        </w:rPr>
        <w:t>依法对供应商的资格证明文件进行审查，供应商需在响应文件中提供相关证明材料复印件加盖公章。未通过资格审查的供应商其 响应文件将被视为无效。</w:t>
      </w:r>
    </w:p>
    <w:p w14:paraId="57DFB775">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1、具有独立承担民事责任的能力：</w:t>
      </w:r>
    </w:p>
    <w:p w14:paraId="5D19EC1C">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0754948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3-1-2</w:t>
      </w:r>
      <w:r>
        <w:rPr>
          <w:rFonts w:hint="eastAsia" w:ascii="仿宋" w:hAnsi="仿宋" w:eastAsia="仿宋" w:cs="仿宋"/>
          <w:color w:val="000000" w:themeColor="text1"/>
          <w:highlight w:val="none"/>
          <w14:textFill>
            <w14:solidFill>
              <w14:schemeClr w14:val="tx1"/>
            </w14:solidFill>
          </w14:textFill>
        </w:rPr>
        <w:t>法定代表人授权书及被授权人身份证（法定代表人直接参加投标只须提交法定代表人身份证）。</w:t>
      </w:r>
    </w:p>
    <w:p w14:paraId="4A43D5D8">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2、提供具有良好的商业信誉和健全的财务状况的相关材料:</w:t>
      </w:r>
    </w:p>
    <w:p w14:paraId="1BA4249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4F31B11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3-2-2、</w:t>
      </w:r>
      <w:r>
        <w:rPr>
          <w:rFonts w:hint="eastAsia" w:ascii="仿宋" w:hAnsi="仿宋" w:eastAsia="仿宋" w:cs="仿宋"/>
          <w:color w:val="000000" w:themeColor="text1"/>
          <w:highlight w:val="none"/>
          <w14:textFill>
            <w14:solidFill>
              <w14:schemeClr w14:val="tx1"/>
            </w14:solidFill>
          </w14:textFill>
        </w:rPr>
        <w:t>财务状况：供应商提供202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年度</w:t>
      </w:r>
      <w:r>
        <w:rPr>
          <w:rFonts w:hint="eastAsia" w:ascii="仿宋" w:hAnsi="仿宋" w:eastAsia="仿宋" w:cs="仿宋"/>
          <w:color w:val="000000" w:themeColor="text1"/>
          <w:highlight w:val="none"/>
          <w:lang w:val="en-US" w:eastAsia="zh-CN"/>
          <w14:textFill>
            <w14:solidFill>
              <w14:schemeClr w14:val="tx1"/>
            </w14:solidFill>
          </w14:textFill>
        </w:rPr>
        <w:t>或2024年度</w:t>
      </w:r>
      <w:r>
        <w:rPr>
          <w:rFonts w:hint="eastAsia" w:ascii="仿宋" w:hAnsi="仿宋" w:eastAsia="仿宋" w:cs="仿宋"/>
          <w:color w:val="000000" w:themeColor="text1"/>
          <w:highlight w:val="none"/>
          <w14:textFill>
            <w14:solidFill>
              <w14:schemeClr w14:val="tx1"/>
            </w14:solidFill>
          </w14:textFill>
        </w:rPr>
        <w:t>完整的财务审计报告（成立时间至提交投标文件截止时间不足一年的供应商可提供成立后任意时段的资产负债表）或其开标前三个月内基本存款账户开户银行出具的资信证明。</w:t>
      </w:r>
    </w:p>
    <w:p w14:paraId="4E58C6B8">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3、提供具有履行合同所必需的设备和专业技术能力的书面声明;</w:t>
      </w:r>
    </w:p>
    <w:p w14:paraId="2C2139FE">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4、具有依法缴纳税收和社会保障资金的良好记录：</w:t>
      </w:r>
    </w:p>
    <w:p w14:paraId="10A7BD08">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3-4-1、</w:t>
      </w:r>
      <w:r>
        <w:rPr>
          <w:rFonts w:hint="eastAsia" w:ascii="仿宋" w:hAnsi="仿宋" w:eastAsia="仿宋" w:cs="仿宋"/>
          <w:color w:val="000000" w:themeColor="text1"/>
          <w:highlight w:val="none"/>
          <w14:textFill>
            <w14:solidFill>
              <w14:schemeClr w14:val="tx1"/>
            </w14:solidFill>
          </w14:textFill>
        </w:rPr>
        <w:t>税收缴纳证明：提供202</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月1日至今已缴纳的至少一个月的纳税证明（银行缴费凭证）或完税证明，依法免税的单位应提供相关证明材料。</w:t>
      </w:r>
    </w:p>
    <w:p w14:paraId="35F80F0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3-4-2、</w:t>
      </w:r>
      <w:r>
        <w:rPr>
          <w:rFonts w:hint="eastAsia" w:ascii="仿宋" w:hAnsi="仿宋" w:eastAsia="仿宋" w:cs="仿宋"/>
          <w:color w:val="000000" w:themeColor="text1"/>
          <w:highlight w:val="none"/>
          <w14:textFill>
            <w14:solidFill>
              <w14:schemeClr w14:val="tx1"/>
            </w14:solidFill>
          </w14:textFill>
        </w:rPr>
        <w:t>社会养老保障资金缴纳证明：提供202</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月1日至今已缴存的至少一个月的社会养老保障资金银行缴费单据或社保机构开具的社会养老保险参保缴费情况证明，依法不需要缴纳社会保障资金的单位应提供相关证明材料。</w:t>
      </w:r>
    </w:p>
    <w:p w14:paraId="032ED9C5">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5、法律、行政法规规定的其他条件。</w:t>
      </w:r>
    </w:p>
    <w:p w14:paraId="078B1B6C">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3-5-1、</w:t>
      </w:r>
      <w:r>
        <w:rPr>
          <w:rFonts w:hint="eastAsia" w:ascii="仿宋" w:hAnsi="仿宋" w:eastAsia="仿宋" w:cs="仿宋"/>
          <w:color w:val="000000" w:themeColor="text1"/>
          <w:highlight w:val="none"/>
          <w14:textFill>
            <w14:solidFill>
              <w14:schemeClr w14:val="tx1"/>
            </w14:solidFill>
          </w14:textFill>
        </w:rPr>
        <w:t>本次招标项目不接受联合体投标，并出具声明函。</w:t>
      </w:r>
    </w:p>
    <w:p w14:paraId="004383E2">
      <w:pPr>
        <w:pStyle w:val="8"/>
        <w:keepNext w:val="0"/>
        <w:keepLines w:val="0"/>
        <w:widowControl w:val="0"/>
        <w:shd w:val="clear" w:color="auto" w:fill="auto"/>
        <w:tabs>
          <w:tab w:val="left" w:pos="1178"/>
        </w:tabs>
        <w:bidi w:val="0"/>
        <w:spacing w:before="0" w:after="0" w:line="490" w:lineRule="exact"/>
        <w:ind w:left="0" w:leftChars="0" w:right="0" w:firstLine="56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3-5-2、</w:t>
      </w:r>
      <w:r>
        <w:rPr>
          <w:rFonts w:hint="eastAsia" w:ascii="仿宋" w:hAnsi="仿宋" w:eastAsia="仿宋" w:cs="仿宋"/>
          <w:color w:val="000000" w:themeColor="text1"/>
          <w:highlight w:val="none"/>
          <w14:textFill>
            <w14:solidFill>
              <w14:schemeClr w14:val="tx1"/>
            </w14:solidFill>
          </w14:textFill>
        </w:rPr>
        <w:t>供应商若为制造商，须具备：《中华人民共和国特种设备生产许可证》电梯制造（含安装、修理、改造），许可项目类别包含乘客电梯（额定速度≤2.5m/s）及以上资质；</w:t>
      </w:r>
    </w:p>
    <w:p w14:paraId="5B1B7757">
      <w:pPr>
        <w:pStyle w:val="8"/>
        <w:keepNext w:val="0"/>
        <w:keepLines w:val="0"/>
        <w:widowControl w:val="0"/>
        <w:shd w:val="clear" w:color="auto" w:fill="auto"/>
        <w:tabs>
          <w:tab w:val="left" w:pos="1178"/>
        </w:tabs>
        <w:bidi w:val="0"/>
        <w:spacing w:before="0" w:after="0" w:line="490" w:lineRule="exact"/>
        <w:ind w:left="0" w:leftChars="0" w:right="0" w:firstLine="56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供应商若为代理商，须具备：①《中华人民共和国特种设备生产许可证》电梯安装（含修理），许可项目类别包含乘客电梯（额定速度≤2.5m/s）及以上资质； ②所投电梯生产制造商的《中华人民共和国特种设备生产许可证》电梯制造（含安装、修理、改造），许可项目类别包含乘客电梯 （额定速度≤2.5m/s）及以上资质；</w:t>
      </w:r>
    </w:p>
    <w:p w14:paraId="5C42DBC6">
      <w:pPr>
        <w:pStyle w:val="8"/>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3-5-3、本项目专门面向中小企业采购，预留份额为整体预留。</w:t>
      </w:r>
    </w:p>
    <w:p w14:paraId="4C4405D1">
      <w:pPr>
        <w:pStyle w:val="12"/>
        <w:keepNext w:val="0"/>
        <w:keepLines w:val="0"/>
        <w:widowControl w:val="0"/>
        <w:shd w:val="clear" w:color="auto" w:fill="auto"/>
        <w:bidi w:val="0"/>
        <w:spacing w:before="0" w:after="0" w:line="494" w:lineRule="exact"/>
        <w:ind w:left="0" w:right="0" w:firstLine="44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8"/>
          <w:szCs w:val="28"/>
          <w:highlight w:val="none"/>
          <w14:textFill>
            <w14:solidFill>
              <w14:schemeClr w14:val="tx1"/>
            </w14:solidFill>
          </w14:textFill>
        </w:rPr>
        <w:t>备注：</w:t>
      </w:r>
      <w:r>
        <w:rPr>
          <w:rFonts w:hint="eastAsia" w:ascii="仿宋" w:hAnsi="仿宋" w:eastAsia="仿宋" w:cs="仿宋"/>
          <w:color w:val="000000" w:themeColor="text1"/>
          <w:spacing w:val="0"/>
          <w:w w:val="100"/>
          <w:position w:val="0"/>
          <w:sz w:val="28"/>
          <w:szCs w:val="28"/>
          <w:highlight w:val="none"/>
          <w14:textFill>
            <w14:solidFill>
              <w14:schemeClr w14:val="tx1"/>
            </w14:solidFill>
          </w14:textFill>
        </w:rPr>
        <w:t>《法定代表人授权委托书》应按谈判文件给定的格式填写。</w:t>
      </w:r>
    </w:p>
    <w:p w14:paraId="361ABA4B">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0" w:name="bookmark2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三</w:t>
      </w:r>
      <w:bookmarkEnd w:id="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、获取采购文件</w:t>
      </w:r>
    </w:p>
    <w:p w14:paraId="774F7FA1">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8</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highlight w:val="none"/>
          <w14:textFill>
            <w14:solidFill>
              <w14:schemeClr w14:val="tx1"/>
            </w14:solidFill>
          </w14:textFill>
        </w:rPr>
        <w:t>上午0</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8</w:t>
      </w:r>
      <w:r>
        <w:rPr>
          <w:rFonts w:hint="eastAsia" w:ascii="仿宋" w:hAnsi="仿宋" w:eastAsia="仿宋" w:cs="仿宋"/>
          <w:color w:val="000000" w:themeColor="text1"/>
          <w:spacing w:val="0"/>
          <w:w w:val="100"/>
          <w:position w:val="0"/>
          <w:highlight w:val="none"/>
          <w14:textFill>
            <w14:solidFill>
              <w14:schemeClr w14:val="tx1"/>
            </w14:solidFill>
          </w14:textFill>
        </w:rPr>
        <w:t>:00:00至202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12</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highlight w:val="none"/>
          <w14:textFill>
            <w14:solidFill>
              <w14:schemeClr w14:val="tx1"/>
            </w14:solidFill>
          </w14:textFill>
        </w:rPr>
        <w:t>下午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18</w:t>
      </w:r>
      <w:r>
        <w:rPr>
          <w:rFonts w:hint="eastAsia" w:ascii="仿宋" w:hAnsi="仿宋" w:eastAsia="仿宋" w:cs="仿宋"/>
          <w:color w:val="000000" w:themeColor="text1"/>
          <w:spacing w:val="0"/>
          <w:w w:val="100"/>
          <w:position w:val="0"/>
          <w:highlight w:val="none"/>
          <w14:textFill>
            <w14:solidFill>
              <w14:schemeClr w14:val="tx1"/>
            </w14:solidFill>
          </w14:textFill>
        </w:rPr>
        <w:t>:</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00</w:t>
      </w:r>
      <w:r>
        <w:rPr>
          <w:rFonts w:hint="eastAsia" w:ascii="仿宋" w:hAnsi="仿宋" w:eastAsia="仿宋" w:cs="仿宋"/>
          <w:color w:val="000000" w:themeColor="text1"/>
          <w:spacing w:val="0"/>
          <w:w w:val="100"/>
          <w:position w:val="0"/>
          <w:highlight w:val="none"/>
          <w14:textFill>
            <w14:solidFill>
              <w14:schemeClr w14:val="tx1"/>
            </w14:solidFill>
          </w14:textFill>
        </w:rPr>
        <w:t>:00（北京时间）</w:t>
      </w:r>
    </w:p>
    <w:p w14:paraId="7373BE53">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地点：</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锁报名后自行下载</w:t>
      </w:r>
    </w:p>
    <w:p w14:paraId="69568164">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方式：在线获取</w:t>
      </w:r>
    </w:p>
    <w:p w14:paraId="10ABB827">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售价：免费获取</w:t>
      </w:r>
    </w:p>
    <w:p w14:paraId="72E64D0B">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1" w:name="bookmark2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四</w:t>
      </w:r>
      <w:bookmarkEnd w:id="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、响应文件提交</w:t>
      </w:r>
    </w:p>
    <w:p w14:paraId="6FD35FF8">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截止时间：202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16</w:t>
      </w:r>
      <w:r>
        <w:rPr>
          <w:rFonts w:hint="eastAsia" w:ascii="仿宋" w:hAnsi="仿宋" w:eastAsia="仿宋" w:cs="仿宋"/>
          <w:color w:val="000000" w:themeColor="text1"/>
          <w:spacing w:val="0"/>
          <w:w w:val="100"/>
          <w:position w:val="0"/>
          <w:highlight w:val="none"/>
          <w14:textFill>
            <w14:solidFill>
              <w14:schemeClr w14:val="tx1"/>
            </w14:solidFill>
          </w14:textFill>
        </w:rPr>
        <w:t xml:space="preserve">日 </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13</w:t>
      </w:r>
      <w:r>
        <w:rPr>
          <w:rFonts w:hint="eastAsia" w:ascii="仿宋" w:hAnsi="仿宋" w:eastAsia="仿宋" w:cs="仿宋"/>
          <w:color w:val="000000" w:themeColor="text1"/>
          <w:spacing w:val="0"/>
          <w:w w:val="100"/>
          <w:position w:val="0"/>
          <w:highlight w:val="none"/>
          <w14:textFill>
            <w14:solidFill>
              <w14:schemeClr w14:val="tx1"/>
            </w14:solidFill>
          </w14:textFill>
        </w:rPr>
        <w:t>时30分00秒（北京时间）</w:t>
      </w:r>
    </w:p>
    <w:p w14:paraId="5C22E7AA">
      <w:pPr>
        <w:pStyle w:val="8"/>
        <w:keepNext w:val="0"/>
        <w:keepLines w:val="0"/>
        <w:widowControl w:val="0"/>
        <w:shd w:val="clear" w:color="auto" w:fill="auto"/>
        <w:bidi w:val="0"/>
        <w:spacing w:before="0" w:after="0" w:line="502" w:lineRule="exact"/>
        <w:ind w:left="0" w:right="0" w:firstLine="58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提交方式</w:t>
      </w:r>
      <w:r>
        <w:rPr>
          <w:rFonts w:hint="eastAsia" w:ascii="仿宋" w:hAnsi="仿宋" w:eastAsia="仿宋" w:cs="仿宋"/>
          <w:color w:val="000000" w:themeColor="text1"/>
          <w:spacing w:val="0"/>
          <w:w w:val="100"/>
          <w:position w:val="0"/>
          <w:highlight w:val="none"/>
          <w14:textFill>
            <w14:solidFill>
              <w14:schemeClr w14:val="tx1"/>
            </w14:solidFill>
          </w14:textFill>
        </w:rPr>
        <w:t>：网上递交</w:t>
      </w:r>
    </w:p>
    <w:p w14:paraId="065C14D7">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highlight w:val="none"/>
          <w14:textFill>
            <w14:solidFill>
              <w14:schemeClr w14:val="tx1"/>
            </w14:solidFill>
          </w14:textFill>
        </w:rPr>
      </w:pPr>
      <w:bookmarkStart w:id="2" w:name="bookmark22"/>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五</w:t>
      </w:r>
      <w:bookmarkEnd w:id="2"/>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、开启</w:t>
      </w:r>
    </w:p>
    <w:p w14:paraId="29F9801E">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16</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13</w:t>
      </w:r>
      <w:r>
        <w:rPr>
          <w:rFonts w:hint="eastAsia" w:ascii="仿宋" w:hAnsi="仿宋" w:eastAsia="仿宋" w:cs="仿宋"/>
          <w:color w:val="000000" w:themeColor="text1"/>
          <w:spacing w:val="0"/>
          <w:w w:val="100"/>
          <w:position w:val="0"/>
          <w:highlight w:val="none"/>
          <w14:textFill>
            <w14:solidFill>
              <w14:schemeClr w14:val="tx1"/>
            </w14:solidFill>
          </w14:textFill>
        </w:rPr>
        <w:t>时30分00秒（北京时间）</w:t>
      </w:r>
    </w:p>
    <w:p w14:paraId="249CCACD">
      <w:pPr>
        <w:pStyle w:val="8"/>
        <w:keepNext w:val="0"/>
        <w:keepLines w:val="0"/>
        <w:widowControl w:val="0"/>
        <w:shd w:val="clear" w:color="auto" w:fill="auto"/>
        <w:bidi w:val="0"/>
        <w:spacing w:before="0" w:after="0" w:line="502" w:lineRule="exact"/>
        <w:ind w:left="0" w:right="0" w:firstLine="580"/>
        <w:jc w:val="left"/>
        <w:rPr>
          <w:rFonts w:hint="default" w:ascii="仿宋" w:hAnsi="仿宋" w:eastAsia="仿宋" w:cs="仿宋"/>
          <w:color w:val="000000" w:themeColor="text1"/>
          <w:spacing w:val="0"/>
          <w:w w:val="100"/>
          <w:position w:val="0"/>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开启地点：榆林市公共资源交易中心不见面开标室</w:t>
      </w:r>
    </w:p>
    <w:p w14:paraId="5DDBED7F">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highlight w:val="none"/>
          <w14:textFill>
            <w14:solidFill>
              <w14:schemeClr w14:val="tx1"/>
            </w14:solidFill>
          </w14:textFill>
        </w:rPr>
      </w:pPr>
      <w:bookmarkStart w:id="3" w:name="bookmark2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六</w:t>
      </w:r>
      <w:bookmarkEnd w:id="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、公告期限</w:t>
      </w:r>
    </w:p>
    <w:p w14:paraId="03078F86">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自本公告发布之日起3个工作日。</w:t>
      </w:r>
    </w:p>
    <w:p w14:paraId="6BB72A83">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4" w:name="bookmark2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七</w:t>
      </w:r>
      <w:bookmarkEnd w:id="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、其他补充事宜</w:t>
      </w:r>
    </w:p>
    <w:p w14:paraId="6BB76C72">
      <w:pPr>
        <w:pStyle w:val="8"/>
        <w:keepNext w:val="0"/>
        <w:keepLines w:val="0"/>
        <w:widowControl w:val="0"/>
        <w:shd w:val="clear" w:color="auto" w:fill="auto"/>
        <w:tabs>
          <w:tab w:val="left" w:pos="995"/>
        </w:tabs>
        <w:bidi w:val="0"/>
        <w:spacing w:before="0" w:after="0" w:line="329" w:lineRule="auto"/>
        <w:ind w:left="0" w:right="0" w:firstLine="560"/>
        <w:jc w:val="both"/>
        <w:rPr>
          <w:rFonts w:hint="eastAsia" w:ascii="仿宋" w:hAnsi="仿宋" w:eastAsia="仿宋" w:cs="仿宋"/>
          <w:color w:val="000000" w:themeColor="text1"/>
          <w:highlight w:val="none"/>
          <w14:textFill>
            <w14:solidFill>
              <w14:schemeClr w14:val="tx1"/>
            </w14:solidFill>
          </w14:textFill>
        </w:rPr>
      </w:pPr>
      <w:bookmarkStart w:id="5" w:name="bookmark25"/>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5"/>
      <w:r>
        <w:rPr>
          <w:rFonts w:hint="eastAsia" w:ascii="仿宋" w:hAnsi="仿宋" w:eastAsia="仿宋" w:cs="仿宋"/>
          <w:color w:val="000000" w:themeColor="text1"/>
          <w:spacing w:val="0"/>
          <w:w w:val="100"/>
          <w:position w:val="0"/>
          <w:highlight w:val="none"/>
          <w14:textFill>
            <w14:solidFill>
              <w14:schemeClr w14:val="tx1"/>
            </w14:solidFill>
          </w14:textFill>
        </w:rPr>
        <w:t>、方式：供应商可登录全国公共资源交易中心平台（陕西省）</w:t>
      </w:r>
    </w:p>
    <w:p w14:paraId="00B1FB36">
      <w:pPr>
        <w:pStyle w:val="8"/>
        <w:keepNext w:val="0"/>
        <w:keepLines w:val="0"/>
        <w:widowControl w:val="0"/>
        <w:shd w:val="clear" w:color="auto" w:fill="auto"/>
        <w:bidi w:val="0"/>
        <w:spacing w:before="0" w:after="0" w:line="439" w:lineRule="exact"/>
        <w:ind w:left="0" w:right="0" w:firstLine="0"/>
        <w:jc w:val="both"/>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（http：//www. sxggzyjy. cn/）</w:t>
      </w:r>
      <w:r>
        <w:rPr>
          <w:rFonts w:hint="eastAsia" w:ascii="仿宋" w:hAnsi="仿宋" w:eastAsia="仿宋" w:cs="仿宋"/>
          <w:color w:val="000000" w:themeColor="text1"/>
          <w:spacing w:val="0"/>
          <w:w w:val="100"/>
          <w:position w:val="0"/>
          <w:highlight w:val="none"/>
          <w14:textFill>
            <w14:solidFill>
              <w14:schemeClr w14:val="tx1"/>
            </w14:solidFill>
          </w14:textFill>
        </w:rPr>
        <w:t>,选择"电子交易平台-陕西政府采购交易系 统-陕西省公共资源交易平台-供应商''进行登录，登录后选择</w:t>
      </w:r>
      <w:r>
        <w:rPr>
          <w:rFonts w:hint="eastAsia" w:ascii="仿宋" w:hAnsi="仿宋" w:eastAsia="仿宋" w:cs="仿宋"/>
          <w:color w:val="000000" w:themeColor="text1"/>
          <w:spacing w:val="0"/>
          <w:w w:val="100"/>
          <w:position w:val="0"/>
          <w:highlight w:val="none"/>
          <w:lang w:val="zh-CN" w:eastAsia="zh-CN" w:bidi="zh-CN"/>
          <w14:textFill>
            <w14:solidFill>
              <w14:schemeClr w14:val="tx1"/>
            </w14:solidFill>
          </w14:textFill>
        </w:rPr>
        <w:t xml:space="preserve">“交易乙方" </w:t>
      </w:r>
      <w:r>
        <w:rPr>
          <w:rFonts w:hint="eastAsia" w:ascii="仿宋" w:hAnsi="仿宋" w:eastAsia="仿宋" w:cs="仿宋"/>
          <w:color w:val="000000" w:themeColor="text1"/>
          <w:spacing w:val="0"/>
          <w:w w:val="100"/>
          <w:position w:val="0"/>
          <w:highlight w:val="none"/>
          <w14:textFill>
            <w14:solidFill>
              <w14:schemeClr w14:val="tx1"/>
            </w14:solidFill>
          </w14:textFill>
        </w:rPr>
        <w:t>身份进入供应商界面进行报名并免费下载谈判文件。</w:t>
      </w:r>
    </w:p>
    <w:p w14:paraId="4CC72C39">
      <w:pPr>
        <w:pStyle w:val="8"/>
        <w:keepNext w:val="0"/>
        <w:keepLines w:val="0"/>
        <w:widowControl w:val="0"/>
        <w:shd w:val="clear" w:color="auto" w:fill="auto"/>
        <w:bidi w:val="0"/>
        <w:spacing w:before="0" w:after="0" w:line="439" w:lineRule="exact"/>
        <w:ind w:left="0" w:right="0" w:firstLine="602" w:firstLineChars="2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特别提醒</w:t>
      </w:r>
      <w:r>
        <w:rPr>
          <w:rFonts w:hint="eastAsia" w:ascii="仿宋" w:hAnsi="仿宋" w:eastAsia="仿宋" w:cs="仿宋"/>
          <w:color w:val="000000" w:themeColor="text1"/>
          <w:spacing w:val="0"/>
          <w:w w:val="100"/>
          <w:position w:val="0"/>
          <w:highlight w:val="none"/>
          <w14:textFill>
            <w14:solidFill>
              <w14:schemeClr w14:val="tx1"/>
            </w14:solidFill>
          </w14:textFill>
        </w:rPr>
        <w:t>：本项目采 用电子化不见面开标方式，供应商使用数字认证证书</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锁）对响应文件 进行签章、加密、上传、签到、解密。不见面开标系统的签到和响应文件 解密事宜请登录全国公共资源交易平台（陕西省</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w:t>
      </w:r>
      <w:r>
        <w:rPr>
          <w:rFonts w:hint="eastAsia" w:ascii="仿宋" w:hAnsi="仿宋" w:eastAsia="仿宋" w:cs="仿宋"/>
          <w:color w:val="000000" w:themeColor="text1"/>
          <w:spacing w:val="0"/>
          <w:w w:val="100"/>
          <w:position w:val="0"/>
          <w:highlight w:val="none"/>
          <w14:textFill>
            <w14:solidFill>
              <w14:schemeClr w14:val="tx1"/>
            </w14:solidFill>
          </w14:textFill>
        </w:rPr>
        <w:t>榆林市）</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（http://yl.sxggzyjy.cn/）</w:t>
      </w:r>
      <w:r>
        <w:rPr>
          <w:rFonts w:hint="eastAsia" w:ascii="仿宋" w:hAnsi="仿宋" w:eastAsia="仿宋" w:cs="仿宋"/>
          <w:color w:val="000000" w:themeColor="text1"/>
          <w:spacing w:val="0"/>
          <w:w w:val="100"/>
          <w:position w:val="0"/>
          <w:highlight w:val="none"/>
          <w14:textFill>
            <w14:solidFill>
              <w14:schemeClr w14:val="tx1"/>
            </w14:solidFill>
          </w14:textFill>
        </w:rPr>
        <w:t>,选择"服务指南"，点击"下载专区"， 点击榆林不见面开标系统操作手册（投标人）、榆林不见面开标大厅投标 人询标操作手册</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V1.0,</w:t>
      </w:r>
      <w:r>
        <w:rPr>
          <w:rFonts w:hint="eastAsia" w:ascii="仿宋" w:hAnsi="仿宋" w:eastAsia="仿宋" w:cs="仿宋"/>
          <w:color w:val="000000" w:themeColor="text1"/>
          <w:spacing w:val="0"/>
          <w:w w:val="100"/>
          <w:position w:val="0"/>
          <w:highlight w:val="none"/>
          <w14:textFill>
            <w14:solidFill>
              <w14:schemeClr w14:val="tx1"/>
            </w14:solidFill>
          </w14:textFill>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400-998-0000 CA</w:t>
      </w:r>
      <w:r>
        <w:rPr>
          <w:rFonts w:hint="eastAsia" w:ascii="仿宋" w:hAnsi="仿宋" w:eastAsia="仿宋" w:cs="仿宋"/>
          <w:color w:val="000000" w:themeColor="text1"/>
          <w:spacing w:val="0"/>
          <w:w w:val="100"/>
          <w:position w:val="0"/>
          <w:highlight w:val="none"/>
          <w14:textFill>
            <w14:solidFill>
              <w14:schemeClr w14:val="tx1"/>
            </w14:solidFill>
          </w14:textFill>
        </w:rPr>
        <w:t>锁 购买：榆林市市民大厦四楼窗口购买，或下载手机</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APP：</w:t>
      </w:r>
      <w:r>
        <w:rPr>
          <w:rFonts w:hint="eastAsia" w:ascii="仿宋" w:hAnsi="仿宋" w:eastAsia="仿宋" w:cs="仿宋"/>
          <w:color w:val="000000" w:themeColor="text1"/>
          <w:spacing w:val="0"/>
          <w:w w:val="100"/>
          <w:position w:val="0"/>
          <w:highlight w:val="none"/>
          <w14:textFill>
            <w14:solidFill>
              <w14:schemeClr w14:val="tx1"/>
            </w14:solidFill>
          </w14:textFill>
        </w:rPr>
        <w:t>陕公共资源交易服 务，线上购买。联系电话：</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0912-3515031</w:t>
      </w:r>
      <w:r>
        <w:rPr>
          <w:rFonts w:ascii="仿宋" w:hAnsi="仿宋" w:eastAsia="仿宋" w:cs="仿宋"/>
          <w:color w:val="000000" w:themeColor="text1"/>
          <w:sz w:val="28"/>
          <w:szCs w:val="28"/>
          <w14:textFill>
            <w14:solidFill>
              <w14:schemeClr w14:val="tx1"/>
            </w14:solidFill>
          </w14:textFill>
        </w:rPr>
        <w:t>，供应商下载谈判文件后，需先进行现场</w:t>
      </w:r>
      <w:r>
        <w:rPr>
          <w:rFonts w:hint="eastAsia" w:ascii="仿宋" w:hAnsi="仿宋" w:eastAsia="仿宋" w:cs="仿宋"/>
          <w:color w:val="000000" w:themeColor="text1"/>
          <w:sz w:val="28"/>
          <w:szCs w:val="28"/>
          <w:lang w:eastAsia="zh-CN"/>
          <w14:textFill>
            <w14:solidFill>
              <w14:schemeClr w14:val="tx1"/>
            </w14:solidFill>
          </w14:textFill>
        </w:rPr>
        <w:t>勘测</w:t>
      </w:r>
      <w:r>
        <w:rPr>
          <w:rFonts w:ascii="仿宋" w:hAnsi="仿宋" w:eastAsia="仿宋" w:cs="仿宋"/>
          <w:color w:val="000000" w:themeColor="text1"/>
          <w:sz w:val="28"/>
          <w:szCs w:val="28"/>
          <w14:textFill>
            <w14:solidFill>
              <w14:schemeClr w14:val="tx1"/>
            </w14:solidFill>
          </w14:textFill>
        </w:rPr>
        <w:t>，详见谈判文件。</w:t>
      </w:r>
    </w:p>
    <w:p w14:paraId="5D093624">
      <w:pPr>
        <w:pStyle w:val="8"/>
        <w:keepNext w:val="0"/>
        <w:keepLines w:val="0"/>
        <w:widowControl w:val="0"/>
        <w:shd w:val="clear" w:color="auto" w:fill="auto"/>
        <w:tabs>
          <w:tab w:val="left" w:pos="982"/>
        </w:tabs>
        <w:bidi w:val="0"/>
        <w:spacing w:before="0" w:after="0" w:line="466" w:lineRule="exact"/>
        <w:ind w:left="0" w:right="0" w:firstLine="580"/>
        <w:jc w:val="both"/>
        <w:rPr>
          <w:rFonts w:hint="eastAsia" w:ascii="仿宋" w:hAnsi="仿宋" w:eastAsia="仿宋" w:cs="仿宋"/>
          <w:color w:val="000000" w:themeColor="text1"/>
          <w:highlight w:val="none"/>
          <w14:textFill>
            <w14:solidFill>
              <w14:schemeClr w14:val="tx1"/>
            </w14:solidFill>
          </w14:textFill>
        </w:rPr>
      </w:pPr>
      <w:bookmarkStart w:id="6" w:name="bookmark26"/>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6"/>
      <w:r>
        <w:rPr>
          <w:rFonts w:hint="eastAsia" w:ascii="仿宋" w:hAnsi="仿宋" w:eastAsia="仿宋" w:cs="仿宋"/>
          <w:color w:val="000000" w:themeColor="text1"/>
          <w:spacing w:val="0"/>
          <w:w w:val="100"/>
          <w:position w:val="0"/>
          <w:highlight w:val="none"/>
          <w14:textFill>
            <w14:solidFill>
              <w14:schemeClr w14:val="tx1"/>
            </w14:solidFill>
          </w14:textFill>
        </w:rPr>
        <w:t>、供应商自行在电脑上进行二次报价。建议使用带有麦克风和摄像头的笔记本电脑。</w:t>
      </w:r>
    </w:p>
    <w:p w14:paraId="7B49CADC">
      <w:pPr>
        <w:pStyle w:val="8"/>
        <w:keepNext w:val="0"/>
        <w:keepLines w:val="0"/>
        <w:widowControl w:val="0"/>
        <w:shd w:val="clear" w:color="auto" w:fill="auto"/>
        <w:bidi w:val="0"/>
        <w:spacing w:before="0" w:after="160" w:line="466" w:lineRule="exact"/>
        <w:ind w:left="0" w:right="0" w:firstLine="560"/>
        <w:jc w:val="left"/>
        <w:rPr>
          <w:rFonts w:hint="eastAsia" w:ascii="仿宋" w:hAnsi="仿宋" w:eastAsia="仿宋" w:cs="仿宋"/>
          <w:color w:val="000000" w:themeColor="text1"/>
          <w:sz w:val="30"/>
          <w:szCs w:val="30"/>
          <w:highlight w:val="none"/>
          <w14:textFill>
            <w14:solidFill>
              <w14:schemeClr w14:val="tx1"/>
            </w14:solidFill>
          </w14:textFill>
        </w:rPr>
      </w:pPr>
      <w:bookmarkStart w:id="7" w:name="bookmark2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八</w:t>
      </w:r>
      <w:bookmarkEnd w:id="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、凡对本次采购提出询问，请按以下方式联系。</w:t>
      </w:r>
    </w:p>
    <w:p w14:paraId="1301E95E">
      <w:pPr>
        <w:pStyle w:val="8"/>
        <w:keepNext w:val="0"/>
        <w:keepLines w:val="0"/>
        <w:widowControl w:val="0"/>
        <w:shd w:val="clear" w:color="auto" w:fill="auto"/>
        <w:tabs>
          <w:tab w:val="left" w:pos="982"/>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8" w:name="bookmark28"/>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8"/>
      <w:r>
        <w:rPr>
          <w:rFonts w:hint="eastAsia" w:ascii="仿宋" w:hAnsi="仿宋" w:eastAsia="仿宋" w:cs="仿宋"/>
          <w:color w:val="000000" w:themeColor="text1"/>
          <w:spacing w:val="0"/>
          <w:w w:val="100"/>
          <w:position w:val="0"/>
          <w:highlight w:val="none"/>
          <w14:textFill>
            <w14:solidFill>
              <w14:schemeClr w14:val="tx1"/>
            </w14:solidFill>
          </w14:textFill>
        </w:rPr>
        <w:t>、采购人信息</w:t>
      </w:r>
    </w:p>
    <w:p w14:paraId="16DFC959">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绥德县教育和体育局</w:t>
      </w:r>
    </w:p>
    <w:p w14:paraId="053AF5D0">
      <w:pPr>
        <w:pStyle w:val="8"/>
        <w:keepNext w:val="0"/>
        <w:keepLines w:val="0"/>
        <w:widowControl w:val="0"/>
        <w:shd w:val="clear" w:color="auto" w:fill="auto"/>
        <w:bidi w:val="0"/>
        <w:spacing w:before="0" w:after="0" w:line="466" w:lineRule="exact"/>
        <w:ind w:left="0" w:right="0" w:firstLine="56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地址：</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绥德县名州镇小街4号</w:t>
      </w:r>
    </w:p>
    <w:p w14:paraId="62D7602A">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联系方式：18691281129</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w:t>
      </w:r>
      <w:r>
        <w:rPr>
          <w:rFonts w:hint="eastAsia" w:ascii="仿宋" w:hAnsi="仿宋" w:eastAsia="仿宋" w:cs="仿宋"/>
          <w:color w:val="000000" w:themeColor="text1"/>
          <w:spacing w:val="0"/>
          <w:w w:val="100"/>
          <w:kern w:val="0"/>
          <w:position w:val="0"/>
          <w:highlight w:val="none"/>
          <w:lang w:val="en-US" w:eastAsia="zh-CN"/>
          <w14:textFill>
            <w14:solidFill>
              <w14:schemeClr w14:val="tx1"/>
            </w14:solidFill>
          </w14:textFill>
        </w:rPr>
        <w:t>马</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先生</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w:t>
      </w:r>
    </w:p>
    <w:p w14:paraId="64593492">
      <w:pPr>
        <w:pStyle w:val="10"/>
        <w:keepNext w:val="0"/>
        <w:keepLines w:val="0"/>
        <w:widowControl w:val="0"/>
        <w:shd w:val="clear" w:color="auto" w:fill="auto"/>
        <w:bidi w:val="0"/>
        <w:spacing w:before="0" w:line="466" w:lineRule="exact"/>
        <w:ind w:right="0"/>
        <w:jc w:val="left"/>
        <w:rPr>
          <w:rFonts w:hint="eastAsia" w:ascii="仿宋" w:hAnsi="仿宋" w:eastAsia="仿宋" w:cs="仿宋"/>
          <w:color w:val="000000" w:themeColor="text1"/>
          <w:highlight w:val="none"/>
          <w14:textFill>
            <w14:solidFill>
              <w14:schemeClr w14:val="tx1"/>
            </w14:solidFill>
          </w14:textFill>
        </w:rPr>
      </w:pPr>
    </w:p>
    <w:p w14:paraId="0297AAE1">
      <w:pPr>
        <w:pStyle w:val="8"/>
        <w:keepNext w:val="0"/>
        <w:keepLines w:val="0"/>
        <w:widowControl w:val="0"/>
        <w:shd w:val="clear" w:color="auto" w:fill="auto"/>
        <w:tabs>
          <w:tab w:val="left" w:pos="986"/>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9" w:name="bookmark29"/>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9"/>
      <w:r>
        <w:rPr>
          <w:rFonts w:hint="eastAsia" w:ascii="仿宋" w:hAnsi="仿宋" w:eastAsia="仿宋" w:cs="仿宋"/>
          <w:color w:val="000000" w:themeColor="text1"/>
          <w:spacing w:val="0"/>
          <w:w w:val="100"/>
          <w:position w:val="0"/>
          <w:highlight w:val="none"/>
          <w14:textFill>
            <w14:solidFill>
              <w14:schemeClr w14:val="tx1"/>
            </w14:solidFill>
          </w14:textFill>
        </w:rPr>
        <w:t>、采购代理机构信息</w:t>
      </w:r>
    </w:p>
    <w:p w14:paraId="0E080C77">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绥德县政府采购中心</w:t>
      </w:r>
    </w:p>
    <w:p w14:paraId="73F52837">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地址：绥德县永乐大道政务服务中心三楼</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303室</w:t>
      </w:r>
    </w:p>
    <w:p w14:paraId="146383FB">
      <w:pPr>
        <w:pStyle w:val="10"/>
        <w:keepNext w:val="0"/>
        <w:keepLines w:val="0"/>
        <w:widowControl w:val="0"/>
        <w:shd w:val="clear" w:color="auto" w:fill="auto"/>
        <w:tabs>
          <w:tab w:val="left" w:pos="480"/>
        </w:tabs>
        <w:bidi w:val="0"/>
        <w:spacing w:before="0" w:line="439" w:lineRule="exact"/>
        <w:ind w:left="0" w:right="0" w:firstLine="56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联系方式：0912—5629222</w:t>
      </w:r>
    </w:p>
    <w:p w14:paraId="77B4F7E6">
      <w:pPr>
        <w:pStyle w:val="8"/>
        <w:keepNext w:val="0"/>
        <w:keepLines w:val="0"/>
        <w:widowControl w:val="0"/>
        <w:shd w:val="clear" w:color="auto" w:fill="auto"/>
        <w:tabs>
          <w:tab w:val="left" w:pos="986"/>
        </w:tabs>
        <w:bidi w:val="0"/>
        <w:spacing w:before="0" w:after="0" w:line="329"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10" w:name="bookmark30"/>
      <w:r>
        <w:rPr>
          <w:rFonts w:hint="eastAsia" w:ascii="仿宋" w:hAnsi="仿宋" w:eastAsia="仿宋" w:cs="仿宋"/>
          <w:color w:val="000000" w:themeColor="text1"/>
          <w:spacing w:val="0"/>
          <w:w w:val="100"/>
          <w:position w:val="0"/>
          <w:highlight w:val="none"/>
          <w14:textFill>
            <w14:solidFill>
              <w14:schemeClr w14:val="tx1"/>
            </w14:solidFill>
          </w14:textFill>
        </w:rPr>
        <w:t>3</w:t>
      </w:r>
      <w:bookmarkEnd w:id="10"/>
      <w:r>
        <w:rPr>
          <w:rFonts w:hint="eastAsia" w:ascii="仿宋" w:hAnsi="仿宋" w:eastAsia="仿宋" w:cs="仿宋"/>
          <w:color w:val="000000" w:themeColor="text1"/>
          <w:spacing w:val="0"/>
          <w:w w:val="100"/>
          <w:position w:val="0"/>
          <w:highlight w:val="none"/>
          <w14:textFill>
            <w14:solidFill>
              <w14:schemeClr w14:val="tx1"/>
            </w14:solidFill>
          </w14:textFill>
        </w:rPr>
        <w:t>、项目联系方式</w:t>
      </w:r>
    </w:p>
    <w:p w14:paraId="10380ECD">
      <w:pPr>
        <w:pStyle w:val="8"/>
        <w:keepNext w:val="0"/>
        <w:keepLines w:val="0"/>
        <w:widowControl w:val="0"/>
        <w:shd w:val="clear" w:color="auto" w:fill="auto"/>
        <w:bidi w:val="0"/>
        <w:spacing w:before="0" w:after="80" w:line="439"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项目联系人：</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高先生</w:t>
      </w:r>
    </w:p>
    <w:p w14:paraId="374F1C27">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电话：0912—5629222</w:t>
      </w:r>
    </w:p>
    <w:p w14:paraId="0D7C8E32">
      <w:pPr>
        <w:rPr>
          <w:color w:val="000000" w:themeColor="text1"/>
          <w14:textFill>
            <w14:solidFill>
              <w14:schemeClr w14:val="tx1"/>
            </w14:solidFill>
          </w14:textFill>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31983"/>
    <w:multiLevelType w:val="multilevel"/>
    <w:tmpl w:val="37831983"/>
    <w:lvl w:ilvl="0" w:tentative="0">
      <w:start w:val="1"/>
      <w:numFmt w:val="decimal"/>
      <w:pStyle w:val="2"/>
      <w:lvlText w:val="%1."/>
      <w:lvlJc w:val="left"/>
      <w:pPr>
        <w:ind w:left="432" w:hanging="432"/>
      </w:pPr>
      <w:rPr>
        <w:rFonts w:hint="default"/>
      </w:rPr>
    </w:lvl>
    <w:lvl w:ilvl="1" w:tentative="0">
      <w:start w:val="1"/>
      <w:numFmt w:val="decimal"/>
      <w:lvlText w:val="%1.%2."/>
      <w:lvlJc w:val="left"/>
      <w:pPr>
        <w:ind w:left="8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17BB1ADD"/>
    <w:rsid w:val="1D022F80"/>
    <w:rsid w:val="291E09D0"/>
    <w:rsid w:val="2C5F5FD5"/>
    <w:rsid w:val="2D326265"/>
    <w:rsid w:val="30BD003F"/>
    <w:rsid w:val="389B5618"/>
    <w:rsid w:val="3A7A7444"/>
    <w:rsid w:val="3B7349F9"/>
    <w:rsid w:val="3CBA447A"/>
    <w:rsid w:val="4C9B008B"/>
    <w:rsid w:val="4CAA5D76"/>
    <w:rsid w:val="4EE051D9"/>
    <w:rsid w:val="70560E82"/>
    <w:rsid w:val="75B0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line="240" w:lineRule="auto"/>
      <w:ind w:left="432" w:hanging="432"/>
      <w:jc w:val="left"/>
      <w:outlineLvl w:val="0"/>
    </w:pPr>
    <w:rPr>
      <w:rFonts w:eastAsia="仿宋"/>
      <w:b/>
      <w:color w:val="000000"/>
      <w:kern w:val="44"/>
      <w:sz w:val="36"/>
      <w:szCs w:val="4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1976</Words>
  <Characters>2251</Characters>
  <Lines>0</Lines>
  <Paragraphs>0</Paragraphs>
  <TotalTime>0</TotalTime>
  <ScaleCrop>false</ScaleCrop>
  <LinksUpToDate>false</LinksUpToDate>
  <CharactersWithSpaces>2285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2025-05-07T07:20:09Z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