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B03FD">
      <w:pPr>
        <w:jc w:val="center"/>
        <w:rPr>
          <w:b/>
          <w:bCs/>
          <w:sz w:val="32"/>
          <w:szCs w:val="32"/>
          <w:u w:val="none"/>
          <w:lang w:val="en-US" w:eastAsia="zh-CN"/>
        </w:rPr>
      </w:pPr>
      <w:r>
        <w:rPr>
          <w:b/>
          <w:bCs/>
          <w:sz w:val="32"/>
          <w:szCs w:val="32"/>
          <w:u w:val="none"/>
          <w:lang w:val="en-US" w:eastAsia="zh-CN"/>
        </w:rPr>
        <w:t>新城区韩森寨街道办事处东盛社区氛围营造提升</w:t>
      </w:r>
    </w:p>
    <w:p w14:paraId="222A93CE">
      <w:pPr>
        <w:jc w:val="center"/>
        <w:rPr>
          <w:rFonts w:hint="default"/>
          <w:b/>
          <w:bCs/>
          <w:sz w:val="32"/>
          <w:szCs w:val="32"/>
          <w:u w:val="none"/>
          <w:lang w:val="en-US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采购需求</w:t>
      </w:r>
    </w:p>
    <w:p w14:paraId="05213B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项目名称：新城区韩森寨街道办事处东盛社区氛围营造提升</w:t>
      </w:r>
    </w:p>
    <w:p w14:paraId="0EA926F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项目概况及要求：本项目为社区服务性办公用房，一二层总面积564㎡，三层屋面及多功能活动室。为最大化发挥各功能室作用，提升社区服务能力，结合社区实际，在合适区域添加相应设施，具体为:一层大厅小置物架;多功能性卡座置物架、组合式便民服务柜、服务台等;二层活动交流展示区书架及展示架、老幼共享多功能活动区西墙艺术书架、镂空书架(可移动)等，三层活动室彩条灯，详见磋商文件及采购清单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B86CF4"/>
    <w:multiLevelType w:val="singleLevel"/>
    <w:tmpl w:val="56B86C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C1CFC"/>
    <w:rsid w:val="484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4"/>
      <w:szCs w:val="24"/>
      <w:u w:val="single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customStyle="1" w:styleId="5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2022-08-02T07:11:00Z</dcterms:created>
  <dc:creator>SN</dc:creator>
  <cp:lastModifiedBy>Jasmine</cp:lastModifiedBy>
  <dcterms:modified xsi:type="dcterms:W3CDTF">2025-05-09T07:16:56Z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621E9A3543DE4B7590D629DBFE6AB7E4</vt:lpwstr>
  </property>
  <property fmtid="{D5CDD505-2E9C-101B-9397-08002B2CF9AE}" pid="4" name="KSOTemplateDocerSaveRecord">
    <vt:lpwstr>eyJoZGlkIjoiNzc1YTgzOGYwYWQzODY3ZWUxZmE3MjAxZjg4ZDViY2YiLCJ1c2VySWQiOiI0NDU5NjQyMzgifQ==</vt:lpwstr>
  </property>
</Properties>
</file>