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68620DF">
      <w:pPr>
        <w:keepNext w:val="0"/>
        <w:keepLines w:val="0"/>
        <w:pageBreakBefore w:val="0"/>
        <w:overflowPunct/>
        <w:topLinePunct w:val="0"/>
        <w:bidi w:val="0"/>
        <w:snapToGrid/>
        <w:spacing w:line="240" w:lineRule="auto"/>
        <w:ind w:left="0" w:leftChars="0" w:right="0" w:firstLine="640" w:firstLineChars="200"/>
        <w:jc w:val="both"/>
        <w:rPr>
          <w:rFonts w:hint="eastAsia" w:ascii="方正小标宋简体" w:hAnsi="方正小标宋简体" w:eastAsia="方正小标宋简体"/>
          <w:sz w:val="32"/>
          <w:szCs w:val="30"/>
          <w:u w:val="single"/>
        </w:rPr>
      </w:pPr>
    </w:p>
    <w:p w14:paraId="72A7FCD3">
      <w:pPr>
        <w:keepNext w:val="0"/>
        <w:keepLines w:val="0"/>
        <w:pageBreakBefore w:val="0"/>
        <w:overflowPunct/>
        <w:topLinePunct w:val="0"/>
        <w:bidi w:val="0"/>
        <w:snapToGrid/>
        <w:spacing w:line="240" w:lineRule="auto"/>
        <w:ind w:left="0" w:leftChars="0" w:right="0" w:firstLine="640" w:firstLineChars="200"/>
        <w:jc w:val="both"/>
        <w:rPr>
          <w:rFonts w:hint="eastAsia" w:ascii="方正小标宋简体" w:hAnsi="方正小标宋简体" w:eastAsia="方正小标宋简体"/>
          <w:sz w:val="32"/>
          <w:szCs w:val="30"/>
          <w:u w:val="single"/>
        </w:rPr>
      </w:pPr>
    </w:p>
    <w:p w14:paraId="319B277C">
      <w:pPr>
        <w:keepNext w:val="0"/>
        <w:keepLines w:val="0"/>
        <w:pageBreakBefore w:val="0"/>
        <w:overflowPunct/>
        <w:topLinePunct w:val="0"/>
        <w:bidi w:val="0"/>
        <w:snapToGrid/>
        <w:spacing w:line="240" w:lineRule="auto"/>
        <w:ind w:left="0" w:leftChars="0" w:right="0" w:firstLine="640" w:firstLineChars="200"/>
        <w:jc w:val="both"/>
        <w:rPr>
          <w:rFonts w:hint="eastAsia" w:ascii="方正小标宋简体" w:hAnsi="方正小标宋简体" w:eastAsia="方正小标宋简体"/>
          <w:sz w:val="32"/>
          <w:szCs w:val="30"/>
          <w:u w:val="single"/>
        </w:rPr>
      </w:pPr>
    </w:p>
    <w:p w14:paraId="6749A347">
      <w:pPr>
        <w:keepNext w:val="0"/>
        <w:keepLines w:val="0"/>
        <w:pageBreakBefore w:val="0"/>
        <w:overflowPunct/>
        <w:topLinePunct w:val="0"/>
        <w:bidi w:val="0"/>
        <w:snapToGrid/>
        <w:spacing w:line="240" w:lineRule="auto"/>
        <w:ind w:right="0"/>
        <w:jc w:val="both"/>
        <w:rPr>
          <w:rFonts w:hint="eastAsia" w:ascii="方正小标宋简体" w:hAnsi="方正小标宋简体" w:eastAsia="方正小标宋简体"/>
          <w:sz w:val="40"/>
          <w:szCs w:val="28"/>
          <w:u w:val="single"/>
        </w:rPr>
      </w:pPr>
      <w:bookmarkStart w:id="0" w:name="OLE_LINK1"/>
      <w:bookmarkStart w:id="1" w:name="OLE_LINK2"/>
    </w:p>
    <w:p w14:paraId="287AE047">
      <w:pPr>
        <w:keepNext w:val="0"/>
        <w:keepLines w:val="0"/>
        <w:pageBreakBefore w:val="0"/>
        <w:overflowPunct/>
        <w:topLinePunct w:val="0"/>
        <w:bidi w:val="0"/>
        <w:snapToGrid/>
        <w:spacing w:line="240" w:lineRule="auto"/>
        <w:ind w:right="0"/>
        <w:jc w:val="center"/>
        <w:rPr>
          <w:rFonts w:hint="eastAsia" w:ascii="黑体" w:hAnsi="黑体" w:eastAsia="黑体" w:cs="黑体"/>
          <w:sz w:val="45"/>
          <w:szCs w:val="45"/>
          <w:u w:val="none"/>
        </w:rPr>
      </w:pPr>
      <w:r>
        <w:rPr>
          <w:rFonts w:hint="eastAsia" w:ascii="黑体" w:hAnsi="黑体" w:eastAsia="黑体" w:cs="黑体"/>
          <w:sz w:val="45"/>
          <w:szCs w:val="45"/>
          <w:u w:val="none"/>
        </w:rPr>
        <w:t>西安市第一社会福利院</w:t>
      </w:r>
      <w:bookmarkEnd w:id="0"/>
    </w:p>
    <w:p w14:paraId="6823DDF3">
      <w:pPr>
        <w:keepNext w:val="0"/>
        <w:keepLines w:val="0"/>
        <w:pageBreakBefore w:val="0"/>
        <w:overflowPunct/>
        <w:topLinePunct w:val="0"/>
        <w:bidi w:val="0"/>
        <w:snapToGrid/>
        <w:spacing w:line="240" w:lineRule="auto"/>
        <w:ind w:right="0"/>
        <w:jc w:val="center"/>
        <w:rPr>
          <w:rFonts w:hint="eastAsia" w:ascii="方正小标宋简体" w:hAnsi="方正小标宋简体" w:eastAsia="方正小标宋简体"/>
          <w:sz w:val="24"/>
          <w:szCs w:val="30"/>
        </w:rPr>
      </w:pPr>
      <w:r>
        <w:rPr>
          <w:rFonts w:hint="eastAsia" w:ascii="黑体" w:hAnsi="黑体" w:eastAsia="黑体" w:cs="黑体"/>
          <w:sz w:val="45"/>
          <w:szCs w:val="45"/>
          <w:u w:val="none"/>
        </w:rPr>
        <w:t>检验科设备</w:t>
      </w:r>
      <w:bookmarkEnd w:id="1"/>
      <w:r>
        <w:rPr>
          <w:rFonts w:hint="eastAsia" w:ascii="黑体" w:hAnsi="黑体" w:eastAsia="黑体" w:cs="黑体"/>
          <w:sz w:val="45"/>
          <w:szCs w:val="45"/>
          <w:u w:val="none"/>
        </w:rPr>
        <w:t>采购项目需求书</w:t>
      </w:r>
    </w:p>
    <w:p w14:paraId="6653E488">
      <w:pPr>
        <w:keepNext w:val="0"/>
        <w:keepLines w:val="0"/>
        <w:pageBreakBefore w:val="0"/>
        <w:overflowPunct/>
        <w:topLinePunct w:val="0"/>
        <w:bidi w:val="0"/>
        <w:snapToGrid/>
        <w:spacing w:line="240" w:lineRule="auto"/>
        <w:ind w:right="0"/>
        <w:jc w:val="center"/>
        <w:rPr>
          <w:rFonts w:hint="eastAsia" w:ascii="方正小标宋简体" w:hAnsi="方正小标宋简体" w:eastAsia="方正小标宋简体"/>
          <w:sz w:val="24"/>
          <w:szCs w:val="30"/>
        </w:rPr>
      </w:pPr>
      <w:r>
        <w:rPr>
          <w:rFonts w:hint="eastAsia" w:ascii="方正小标宋简体" w:hAnsi="方正小标宋简体" w:eastAsia="方正小标宋简体"/>
          <w:sz w:val="24"/>
          <w:szCs w:val="30"/>
        </w:rPr>
        <w:t>（骑缝加盖单位公章）</w:t>
      </w:r>
    </w:p>
    <w:p w14:paraId="3B732D4B">
      <w:pPr>
        <w:keepNext w:val="0"/>
        <w:keepLines w:val="0"/>
        <w:pageBreakBefore w:val="0"/>
        <w:overflowPunct/>
        <w:topLinePunct w:val="0"/>
        <w:bidi w:val="0"/>
        <w:snapToGrid/>
        <w:spacing w:line="240" w:lineRule="auto"/>
        <w:ind w:left="0" w:leftChars="0" w:right="0" w:firstLine="640" w:firstLineChars="200"/>
        <w:jc w:val="both"/>
        <w:rPr>
          <w:rFonts w:hint="eastAsia" w:ascii="方正小标宋简体" w:hAnsi="方正小标宋简体" w:eastAsia="方正小标宋简体"/>
          <w:sz w:val="32"/>
          <w:szCs w:val="30"/>
          <w:u w:val="single"/>
        </w:rPr>
      </w:pPr>
    </w:p>
    <w:p w14:paraId="4C9D61B3">
      <w:pPr>
        <w:keepNext w:val="0"/>
        <w:keepLines w:val="0"/>
        <w:pageBreakBefore w:val="0"/>
        <w:overflowPunct/>
        <w:topLinePunct w:val="0"/>
        <w:bidi w:val="0"/>
        <w:snapToGrid/>
        <w:spacing w:line="240" w:lineRule="auto"/>
        <w:ind w:left="0" w:leftChars="0" w:right="0" w:firstLine="640" w:firstLineChars="200"/>
        <w:jc w:val="both"/>
        <w:rPr>
          <w:rFonts w:hint="eastAsia" w:ascii="方正小标宋简体" w:hAnsi="方正小标宋简体" w:eastAsia="方正小标宋简体"/>
          <w:sz w:val="32"/>
          <w:szCs w:val="30"/>
          <w:u w:val="single"/>
        </w:rPr>
      </w:pPr>
    </w:p>
    <w:p w14:paraId="4CB9E67F">
      <w:pPr>
        <w:keepNext w:val="0"/>
        <w:keepLines w:val="0"/>
        <w:pageBreakBefore w:val="0"/>
        <w:overflowPunct/>
        <w:topLinePunct w:val="0"/>
        <w:bidi w:val="0"/>
        <w:snapToGrid/>
        <w:spacing w:line="240" w:lineRule="auto"/>
        <w:ind w:left="0" w:leftChars="0" w:right="0" w:firstLine="640" w:firstLineChars="200"/>
        <w:jc w:val="both"/>
        <w:rPr>
          <w:rFonts w:hint="eastAsia" w:ascii="方正小标宋简体" w:hAnsi="方正小标宋简体" w:eastAsia="方正小标宋简体"/>
          <w:sz w:val="32"/>
          <w:szCs w:val="30"/>
          <w:u w:val="single"/>
        </w:rPr>
      </w:pPr>
    </w:p>
    <w:p w14:paraId="12CC6125">
      <w:pPr>
        <w:keepNext w:val="0"/>
        <w:keepLines w:val="0"/>
        <w:pageBreakBefore w:val="0"/>
        <w:overflowPunct/>
        <w:topLinePunct w:val="0"/>
        <w:bidi w:val="0"/>
        <w:snapToGrid/>
        <w:spacing w:line="240" w:lineRule="auto"/>
        <w:ind w:left="0" w:leftChars="0" w:right="0" w:firstLine="640" w:firstLineChars="200"/>
        <w:jc w:val="both"/>
        <w:rPr>
          <w:rFonts w:hint="eastAsia" w:ascii="方正小标宋简体" w:hAnsi="方正小标宋简体" w:eastAsia="方正小标宋简体"/>
          <w:sz w:val="32"/>
          <w:szCs w:val="30"/>
          <w:u w:val="single"/>
        </w:rPr>
      </w:pPr>
    </w:p>
    <w:p w14:paraId="45B77519">
      <w:pPr>
        <w:keepNext w:val="0"/>
        <w:keepLines w:val="0"/>
        <w:pageBreakBefore w:val="0"/>
        <w:overflowPunct/>
        <w:topLinePunct w:val="0"/>
        <w:bidi w:val="0"/>
        <w:snapToGrid/>
        <w:spacing w:line="240" w:lineRule="auto"/>
        <w:ind w:left="0" w:leftChars="0" w:right="0" w:firstLine="640" w:firstLineChars="200"/>
        <w:jc w:val="both"/>
        <w:rPr>
          <w:rFonts w:hint="eastAsia" w:ascii="方正小标宋简体" w:hAnsi="方正小标宋简体" w:eastAsia="方正小标宋简体"/>
          <w:sz w:val="32"/>
          <w:szCs w:val="30"/>
          <w:u w:val="single"/>
        </w:rPr>
      </w:pPr>
    </w:p>
    <w:p w14:paraId="2A1423D0">
      <w:pPr>
        <w:keepNext w:val="0"/>
        <w:keepLines w:val="0"/>
        <w:pageBreakBefore w:val="0"/>
        <w:overflowPunct/>
        <w:topLinePunct w:val="0"/>
        <w:bidi w:val="0"/>
        <w:snapToGrid/>
        <w:spacing w:line="240" w:lineRule="auto"/>
        <w:ind w:left="0" w:leftChars="0" w:right="0" w:firstLine="640" w:firstLineChars="200"/>
        <w:jc w:val="both"/>
        <w:rPr>
          <w:rFonts w:hint="eastAsia" w:ascii="方正小标宋简体" w:hAnsi="方正小标宋简体" w:eastAsia="方正小标宋简体"/>
          <w:sz w:val="32"/>
          <w:szCs w:val="30"/>
          <w:u w:val="single"/>
        </w:rPr>
      </w:pPr>
    </w:p>
    <w:p w14:paraId="61AEB355">
      <w:pPr>
        <w:keepNext w:val="0"/>
        <w:keepLines w:val="0"/>
        <w:pageBreakBefore w:val="0"/>
        <w:overflowPunct/>
        <w:topLinePunct w:val="0"/>
        <w:bidi w:val="0"/>
        <w:snapToGrid/>
        <w:spacing w:line="240" w:lineRule="auto"/>
        <w:ind w:left="0" w:leftChars="0" w:right="0" w:firstLine="640" w:firstLineChars="200"/>
        <w:jc w:val="both"/>
        <w:rPr>
          <w:rFonts w:hint="eastAsia" w:ascii="方正小标宋简体" w:hAnsi="方正小标宋简体" w:eastAsia="方正小标宋简体"/>
          <w:sz w:val="32"/>
          <w:szCs w:val="30"/>
          <w:u w:val="single"/>
        </w:rPr>
      </w:pPr>
    </w:p>
    <w:p w14:paraId="0622BCBE">
      <w:pPr>
        <w:keepNext w:val="0"/>
        <w:keepLines w:val="0"/>
        <w:pageBreakBefore w:val="0"/>
        <w:overflowPunct/>
        <w:topLinePunct w:val="0"/>
        <w:bidi w:val="0"/>
        <w:snapToGrid/>
        <w:spacing w:line="240" w:lineRule="auto"/>
        <w:ind w:left="0" w:leftChars="0" w:right="0" w:firstLine="640" w:firstLineChars="200"/>
        <w:jc w:val="both"/>
        <w:rPr>
          <w:rFonts w:hint="eastAsia" w:ascii="方正小标宋简体" w:hAnsi="方正小标宋简体" w:eastAsia="方正小标宋简体"/>
          <w:sz w:val="32"/>
          <w:szCs w:val="30"/>
          <w:u w:val="single"/>
        </w:rPr>
      </w:pPr>
    </w:p>
    <w:p w14:paraId="62346988">
      <w:pPr>
        <w:keepNext w:val="0"/>
        <w:keepLines w:val="0"/>
        <w:pageBreakBefore w:val="0"/>
        <w:overflowPunct/>
        <w:topLinePunct w:val="0"/>
        <w:bidi w:val="0"/>
        <w:snapToGrid/>
        <w:spacing w:line="240" w:lineRule="auto"/>
        <w:ind w:right="0"/>
        <w:jc w:val="both"/>
        <w:rPr>
          <w:rFonts w:hint="eastAsia" w:ascii="方正小标宋简体" w:hAnsi="方正小标宋简体" w:eastAsia="方正小标宋简体"/>
          <w:sz w:val="32"/>
          <w:szCs w:val="32"/>
        </w:rPr>
      </w:pPr>
    </w:p>
    <w:p w14:paraId="4F9A7914">
      <w:pPr>
        <w:keepNext w:val="0"/>
        <w:keepLines w:val="0"/>
        <w:pageBreakBefore w:val="0"/>
        <w:overflowPunct/>
        <w:topLinePunct w:val="0"/>
        <w:bidi w:val="0"/>
        <w:snapToGrid/>
        <w:spacing w:line="240" w:lineRule="auto"/>
        <w:ind w:right="0"/>
        <w:jc w:val="center"/>
        <w:rPr>
          <w:rFonts w:hint="eastAsia" w:ascii="方正小标宋简体" w:hAnsi="方正小标宋简体" w:eastAsia="方正小标宋简体"/>
          <w:sz w:val="24"/>
          <w:szCs w:val="30"/>
        </w:rPr>
      </w:pPr>
      <w:r>
        <w:rPr>
          <w:rFonts w:hint="eastAsia" w:ascii="方正小标宋简体" w:hAnsi="方正小标宋简体" w:eastAsia="方正小标宋简体"/>
          <w:sz w:val="32"/>
          <w:szCs w:val="32"/>
        </w:rPr>
        <w:t>采购人全称：</w:t>
      </w:r>
      <w:r>
        <w:rPr>
          <w:rFonts w:hint="eastAsia" w:ascii="方正小标宋简体" w:hAnsi="方正小标宋简体" w:eastAsia="方正小标宋简体"/>
          <w:sz w:val="32"/>
          <w:szCs w:val="32"/>
          <w:u w:val="single"/>
        </w:rPr>
        <w:t xml:space="preserve"> </w:t>
      </w:r>
      <w:r>
        <w:rPr>
          <w:rFonts w:hint="eastAsia" w:ascii="方正小标宋简体" w:hAnsi="方正小标宋简体" w:eastAsia="方正小标宋简体"/>
          <w:sz w:val="32"/>
          <w:szCs w:val="22"/>
          <w:u w:val="single"/>
        </w:rPr>
        <w:t xml:space="preserve">西安市第一社会福利院 </w:t>
      </w:r>
      <w:r>
        <w:rPr>
          <w:rFonts w:hint="eastAsia" w:ascii="方正小标宋简体" w:hAnsi="方正小标宋简体" w:eastAsia="方正小标宋简体"/>
          <w:sz w:val="24"/>
          <w:szCs w:val="30"/>
        </w:rPr>
        <w:t>（加盖公章）</w:t>
      </w:r>
    </w:p>
    <w:p w14:paraId="7423C436">
      <w:pPr>
        <w:keepNext w:val="0"/>
        <w:keepLines w:val="0"/>
        <w:pageBreakBefore w:val="0"/>
        <w:overflowPunct/>
        <w:topLinePunct w:val="0"/>
        <w:bidi w:val="0"/>
        <w:snapToGrid/>
        <w:spacing w:line="240" w:lineRule="auto"/>
        <w:ind w:left="0" w:leftChars="0" w:right="0" w:firstLine="480" w:firstLineChars="200"/>
        <w:jc w:val="center"/>
        <w:rPr>
          <w:rFonts w:hint="eastAsia" w:ascii="方正小标宋简体" w:hAnsi="方正小标宋简体" w:eastAsia="方正小标宋简体"/>
          <w:sz w:val="24"/>
          <w:szCs w:val="30"/>
        </w:rPr>
      </w:pPr>
    </w:p>
    <w:p w14:paraId="1B2B448E">
      <w:pPr>
        <w:keepNext w:val="0"/>
        <w:keepLines w:val="0"/>
        <w:pageBreakBefore w:val="0"/>
        <w:overflowPunct/>
        <w:topLinePunct w:val="0"/>
        <w:bidi w:val="0"/>
        <w:snapToGrid/>
        <w:spacing w:line="240" w:lineRule="auto"/>
        <w:ind w:right="0"/>
        <w:jc w:val="center"/>
        <w:rPr>
          <w:rFonts w:hint="eastAsia" w:ascii="方正小标宋简体" w:hAnsi="方正小标宋简体" w:eastAsia="方正小标宋简体"/>
          <w:sz w:val="30"/>
          <w:szCs w:val="30"/>
        </w:rPr>
      </w:pPr>
      <w:r>
        <w:rPr>
          <w:rFonts w:hint="eastAsia" w:ascii="方正小标宋简体" w:hAnsi="方正小标宋简体" w:eastAsia="方正小标宋简体"/>
          <w:sz w:val="30"/>
          <w:szCs w:val="30"/>
          <w:lang w:val="en-US" w:eastAsia="zh-CN"/>
        </w:rPr>
        <w:t>2025</w:t>
      </w:r>
      <w:r>
        <w:rPr>
          <w:rFonts w:hint="eastAsia" w:ascii="方正小标宋简体" w:hAnsi="方正小标宋简体" w:eastAsia="方正小标宋简体"/>
          <w:sz w:val="30"/>
          <w:szCs w:val="30"/>
        </w:rPr>
        <w:t>年　　月　　日</w:t>
      </w:r>
    </w:p>
    <w:p w14:paraId="65F1B5A7">
      <w:pPr>
        <w:keepNext w:val="0"/>
        <w:keepLines w:val="0"/>
        <w:pageBreakBefore w:val="0"/>
        <w:widowControl/>
        <w:kinsoku w:val="0"/>
        <w:overflowPunct/>
        <w:topLinePunct w:val="0"/>
        <w:autoSpaceDE w:val="0"/>
        <w:autoSpaceDN w:val="0"/>
        <w:bidi w:val="0"/>
        <w:adjustRightInd w:val="0"/>
        <w:snapToGrid/>
        <w:spacing w:line="240" w:lineRule="auto"/>
        <w:ind w:right="0"/>
        <w:jc w:val="center"/>
        <w:textAlignment w:val="baseline"/>
        <w:rPr>
          <w:rFonts w:hint="eastAsia" w:ascii="宋体" w:hAnsi="宋体" w:eastAsia="宋体" w:cs="宋体"/>
          <w:snapToGrid w:val="0"/>
          <w:color w:val="000000"/>
          <w:spacing w:val="-7"/>
          <w:kern w:val="0"/>
          <w:sz w:val="38"/>
          <w:szCs w:val="38"/>
          <w:lang w:eastAsia="en-US"/>
        </w:rPr>
      </w:pPr>
      <w:r>
        <w:rPr>
          <w:rFonts w:hint="eastAsia" w:ascii="方正小标宋简体" w:hAnsi="方正小标宋简体" w:eastAsia="方正小标宋简体"/>
          <w:sz w:val="30"/>
          <w:szCs w:val="30"/>
        </w:rPr>
        <w:br w:type="page"/>
      </w:r>
      <w:r>
        <w:rPr>
          <w:rFonts w:hint="eastAsia" w:ascii="宋体" w:hAnsi="宋体" w:eastAsia="宋体" w:cs="宋体"/>
          <w:snapToGrid w:val="0"/>
          <w:color w:val="000000"/>
          <w:spacing w:val="-7"/>
          <w:kern w:val="0"/>
          <w:sz w:val="38"/>
          <w:szCs w:val="38"/>
          <w:lang w:eastAsia="en-US"/>
        </w:rPr>
        <w:t>采购人须知</w:t>
      </w:r>
    </w:p>
    <w:p w14:paraId="04D2BF1C">
      <w:pPr>
        <w:keepNext w:val="0"/>
        <w:keepLines w:val="0"/>
        <w:pageBreakBefore w:val="0"/>
        <w:widowControl/>
        <w:kinsoku w:val="0"/>
        <w:overflowPunct/>
        <w:topLinePunct w:val="0"/>
        <w:autoSpaceDE w:val="0"/>
        <w:autoSpaceDN w:val="0"/>
        <w:bidi w:val="0"/>
        <w:adjustRightInd w:val="0"/>
        <w:snapToGrid/>
        <w:spacing w:line="240" w:lineRule="auto"/>
        <w:ind w:left="0" w:leftChars="0" w:right="0" w:firstLine="500" w:firstLineChars="200"/>
        <w:jc w:val="both"/>
        <w:textAlignment w:val="baseline"/>
        <w:rPr>
          <w:rFonts w:hint="eastAsia" w:cs="仿宋" w:asciiTheme="minorEastAsia" w:hAnsiTheme="minorEastAsia" w:eastAsiaTheme="minorEastAsia"/>
          <w:kern w:val="2"/>
          <w:sz w:val="25"/>
          <w:szCs w:val="25"/>
          <w:lang w:val="en-US" w:eastAsia="en-US" w:bidi="ar-SA"/>
        </w:rPr>
      </w:pPr>
      <w:r>
        <w:rPr>
          <w:rFonts w:hint="eastAsia" w:cs="仿宋" w:asciiTheme="minorEastAsia" w:hAnsiTheme="minorEastAsia" w:eastAsiaTheme="minorEastAsia"/>
          <w:kern w:val="2"/>
          <w:sz w:val="25"/>
          <w:szCs w:val="25"/>
          <w:lang w:val="en-US" w:eastAsia="en-US" w:bidi="ar-SA"/>
        </w:rPr>
        <w:t>一、未经政府采购监督管理部门批准不得擅自采购进口产品。进口产品是指通过中国海关报关验放进入中国境内且产自关境外的产品。</w:t>
      </w:r>
    </w:p>
    <w:p w14:paraId="23FA36D1">
      <w:pPr>
        <w:keepNext w:val="0"/>
        <w:keepLines w:val="0"/>
        <w:pageBreakBefore w:val="0"/>
        <w:widowControl/>
        <w:kinsoku w:val="0"/>
        <w:overflowPunct/>
        <w:topLinePunct w:val="0"/>
        <w:autoSpaceDE w:val="0"/>
        <w:autoSpaceDN w:val="0"/>
        <w:bidi w:val="0"/>
        <w:adjustRightInd w:val="0"/>
        <w:snapToGrid/>
        <w:spacing w:line="240" w:lineRule="auto"/>
        <w:ind w:left="0" w:leftChars="0" w:right="0" w:firstLine="500" w:firstLineChars="200"/>
        <w:jc w:val="both"/>
        <w:textAlignment w:val="baseline"/>
        <w:rPr>
          <w:rFonts w:hint="eastAsia" w:cs="仿宋" w:asciiTheme="minorEastAsia" w:hAnsiTheme="minorEastAsia" w:eastAsiaTheme="minorEastAsia"/>
          <w:kern w:val="2"/>
          <w:sz w:val="25"/>
          <w:szCs w:val="25"/>
          <w:lang w:val="en-US" w:eastAsia="en-US" w:bidi="ar-SA"/>
        </w:rPr>
      </w:pPr>
      <w:r>
        <w:rPr>
          <w:rFonts w:hint="eastAsia" w:cs="仿宋" w:asciiTheme="minorEastAsia" w:hAnsiTheme="minorEastAsia" w:eastAsiaTheme="minorEastAsia"/>
          <w:kern w:val="2"/>
          <w:sz w:val="25"/>
          <w:szCs w:val="25"/>
          <w:lang w:val="en-US" w:eastAsia="en-US" w:bidi="ar-SA"/>
        </w:rPr>
        <w:t>二、需求方案应内容完整、前后一致、表述清晰、具体明确、规范准确、语句通顺。</w:t>
      </w:r>
    </w:p>
    <w:p w14:paraId="5115B8C1">
      <w:pPr>
        <w:keepNext w:val="0"/>
        <w:keepLines w:val="0"/>
        <w:pageBreakBefore w:val="0"/>
        <w:widowControl/>
        <w:kinsoku w:val="0"/>
        <w:overflowPunct/>
        <w:topLinePunct w:val="0"/>
        <w:autoSpaceDE w:val="0"/>
        <w:autoSpaceDN w:val="0"/>
        <w:bidi w:val="0"/>
        <w:adjustRightInd w:val="0"/>
        <w:snapToGrid/>
        <w:spacing w:line="240" w:lineRule="auto"/>
        <w:ind w:left="0" w:leftChars="0" w:right="0" w:firstLine="500" w:firstLineChars="200"/>
        <w:jc w:val="both"/>
        <w:textAlignment w:val="baseline"/>
        <w:rPr>
          <w:rFonts w:hint="eastAsia" w:cs="仿宋" w:asciiTheme="minorEastAsia" w:hAnsiTheme="minorEastAsia" w:eastAsiaTheme="minorEastAsia"/>
          <w:kern w:val="2"/>
          <w:sz w:val="25"/>
          <w:szCs w:val="25"/>
          <w:lang w:val="en-US" w:eastAsia="en-US" w:bidi="ar-SA"/>
        </w:rPr>
      </w:pPr>
      <w:r>
        <w:rPr>
          <w:rFonts w:hint="eastAsia" w:cs="仿宋" w:asciiTheme="minorEastAsia" w:hAnsiTheme="minorEastAsia" w:eastAsiaTheme="minorEastAsia"/>
          <w:kern w:val="2"/>
          <w:sz w:val="25"/>
          <w:szCs w:val="25"/>
          <w:lang w:val="en-US" w:eastAsia="en-US" w:bidi="ar-SA"/>
        </w:rPr>
        <w:t>三、采购标准应符合客观实际所需，并确保预算足够。</w:t>
      </w:r>
    </w:p>
    <w:p w14:paraId="495DB33B">
      <w:pPr>
        <w:keepNext w:val="0"/>
        <w:keepLines w:val="0"/>
        <w:pageBreakBefore w:val="0"/>
        <w:widowControl/>
        <w:kinsoku w:val="0"/>
        <w:overflowPunct/>
        <w:topLinePunct w:val="0"/>
        <w:autoSpaceDE w:val="0"/>
        <w:autoSpaceDN w:val="0"/>
        <w:bidi w:val="0"/>
        <w:adjustRightInd w:val="0"/>
        <w:snapToGrid/>
        <w:spacing w:line="240" w:lineRule="auto"/>
        <w:ind w:left="0" w:leftChars="0" w:right="0" w:firstLine="500" w:firstLineChars="200"/>
        <w:jc w:val="both"/>
        <w:textAlignment w:val="baseline"/>
        <w:rPr>
          <w:rFonts w:hint="eastAsia" w:cs="仿宋" w:asciiTheme="minorEastAsia" w:hAnsiTheme="minorEastAsia" w:eastAsiaTheme="minorEastAsia"/>
          <w:kern w:val="2"/>
          <w:sz w:val="25"/>
          <w:szCs w:val="25"/>
          <w:lang w:val="en-US" w:eastAsia="en-US" w:bidi="ar-SA"/>
        </w:rPr>
      </w:pPr>
      <w:r>
        <w:rPr>
          <w:rFonts w:hint="eastAsia" w:cs="仿宋" w:asciiTheme="minorEastAsia" w:hAnsiTheme="minorEastAsia" w:eastAsiaTheme="minorEastAsia"/>
          <w:kern w:val="2"/>
          <w:sz w:val="25"/>
          <w:szCs w:val="25"/>
          <w:lang w:val="en-US" w:eastAsia="en-US" w:bidi="ar-SA"/>
        </w:rPr>
        <w:t>四、如涉及与已有产品兼容或对接，须扼要介绍已有产品情况。</w:t>
      </w:r>
    </w:p>
    <w:p w14:paraId="2AB1C696">
      <w:pPr>
        <w:keepNext w:val="0"/>
        <w:keepLines w:val="0"/>
        <w:pageBreakBefore w:val="0"/>
        <w:widowControl/>
        <w:kinsoku w:val="0"/>
        <w:overflowPunct/>
        <w:topLinePunct w:val="0"/>
        <w:autoSpaceDE w:val="0"/>
        <w:autoSpaceDN w:val="0"/>
        <w:bidi w:val="0"/>
        <w:adjustRightInd w:val="0"/>
        <w:snapToGrid/>
        <w:spacing w:line="240" w:lineRule="auto"/>
        <w:ind w:left="0" w:leftChars="0" w:right="0" w:firstLine="500" w:firstLineChars="200"/>
        <w:jc w:val="both"/>
        <w:textAlignment w:val="baseline"/>
        <w:rPr>
          <w:rFonts w:hint="eastAsia" w:cs="仿宋" w:asciiTheme="minorEastAsia" w:hAnsiTheme="minorEastAsia" w:eastAsiaTheme="minorEastAsia"/>
          <w:kern w:val="2"/>
          <w:sz w:val="25"/>
          <w:szCs w:val="25"/>
          <w:lang w:val="en-US" w:eastAsia="en-US" w:bidi="ar-SA"/>
        </w:rPr>
      </w:pPr>
      <w:r>
        <w:rPr>
          <w:rFonts w:hint="eastAsia" w:cs="仿宋" w:asciiTheme="minorEastAsia" w:hAnsiTheme="minorEastAsia" w:eastAsiaTheme="minorEastAsia"/>
          <w:kern w:val="2"/>
          <w:sz w:val="25"/>
          <w:szCs w:val="25"/>
          <w:lang w:val="en-US" w:eastAsia="en-US" w:bidi="ar-SA"/>
        </w:rPr>
        <w:t>五、如所需产品属于政府强制采购节能产品，须确保已列入财政部、国家发改委颁布的最节能产品政府采购品目清单。</w:t>
      </w:r>
    </w:p>
    <w:p w14:paraId="011C2E68">
      <w:pPr>
        <w:keepNext w:val="0"/>
        <w:keepLines w:val="0"/>
        <w:pageBreakBefore w:val="0"/>
        <w:widowControl/>
        <w:kinsoku w:val="0"/>
        <w:overflowPunct/>
        <w:topLinePunct w:val="0"/>
        <w:autoSpaceDE w:val="0"/>
        <w:autoSpaceDN w:val="0"/>
        <w:bidi w:val="0"/>
        <w:adjustRightInd w:val="0"/>
        <w:snapToGrid/>
        <w:spacing w:line="240" w:lineRule="auto"/>
        <w:ind w:left="0" w:leftChars="0" w:right="0" w:firstLine="500" w:firstLineChars="200"/>
        <w:jc w:val="both"/>
        <w:textAlignment w:val="baseline"/>
        <w:rPr>
          <w:rFonts w:hint="eastAsia" w:cs="仿宋" w:asciiTheme="minorEastAsia" w:hAnsiTheme="minorEastAsia" w:eastAsiaTheme="minorEastAsia"/>
          <w:kern w:val="2"/>
          <w:sz w:val="25"/>
          <w:szCs w:val="25"/>
          <w:lang w:val="en-US" w:eastAsia="en-US" w:bidi="ar-SA"/>
        </w:rPr>
      </w:pPr>
      <w:r>
        <w:rPr>
          <w:rFonts w:hint="eastAsia" w:cs="仿宋" w:asciiTheme="minorEastAsia" w:hAnsiTheme="minorEastAsia" w:eastAsiaTheme="minorEastAsia"/>
          <w:kern w:val="2"/>
          <w:sz w:val="25"/>
          <w:szCs w:val="25"/>
          <w:lang w:val="en-US" w:eastAsia="en-US" w:bidi="ar-SA"/>
        </w:rPr>
        <w:t>六、如涉及较复杂安装工程，建议同时提供建筑图电子文档。</w:t>
      </w:r>
    </w:p>
    <w:p w14:paraId="312CEAF4">
      <w:pPr>
        <w:keepNext w:val="0"/>
        <w:keepLines w:val="0"/>
        <w:pageBreakBefore w:val="0"/>
        <w:widowControl/>
        <w:kinsoku w:val="0"/>
        <w:overflowPunct/>
        <w:topLinePunct w:val="0"/>
        <w:autoSpaceDE w:val="0"/>
        <w:autoSpaceDN w:val="0"/>
        <w:bidi w:val="0"/>
        <w:adjustRightInd w:val="0"/>
        <w:snapToGrid/>
        <w:spacing w:line="240" w:lineRule="auto"/>
        <w:ind w:left="0" w:leftChars="0" w:right="0" w:firstLine="500" w:firstLineChars="200"/>
        <w:jc w:val="both"/>
        <w:textAlignment w:val="baseline"/>
        <w:rPr>
          <w:rFonts w:hint="eastAsia" w:cs="仿宋" w:asciiTheme="minorEastAsia" w:hAnsiTheme="minorEastAsia" w:eastAsiaTheme="minorEastAsia"/>
          <w:kern w:val="2"/>
          <w:sz w:val="25"/>
          <w:szCs w:val="25"/>
          <w:lang w:val="en-US" w:eastAsia="en-US" w:bidi="ar-SA"/>
        </w:rPr>
      </w:pPr>
      <w:r>
        <w:rPr>
          <w:rFonts w:hint="eastAsia" w:cs="仿宋" w:asciiTheme="minorEastAsia" w:hAnsiTheme="minorEastAsia" w:eastAsiaTheme="minorEastAsia"/>
          <w:kern w:val="2"/>
          <w:sz w:val="25"/>
          <w:szCs w:val="25"/>
          <w:lang w:val="en-US" w:eastAsia="en-US" w:bidi="ar-SA"/>
        </w:rPr>
        <w:t>七、非单一来源采购项目不得设定以下内容：</w:t>
      </w:r>
    </w:p>
    <w:p w14:paraId="2289DFC2">
      <w:pPr>
        <w:keepNext w:val="0"/>
        <w:keepLines w:val="0"/>
        <w:pageBreakBefore w:val="0"/>
        <w:widowControl/>
        <w:kinsoku w:val="0"/>
        <w:overflowPunct/>
        <w:topLinePunct w:val="0"/>
        <w:autoSpaceDE w:val="0"/>
        <w:autoSpaceDN w:val="0"/>
        <w:bidi w:val="0"/>
        <w:adjustRightInd w:val="0"/>
        <w:snapToGrid/>
        <w:spacing w:line="240" w:lineRule="auto"/>
        <w:ind w:left="0" w:leftChars="0" w:right="0" w:firstLine="500" w:firstLineChars="200"/>
        <w:jc w:val="both"/>
        <w:textAlignment w:val="baseline"/>
        <w:rPr>
          <w:rFonts w:hint="eastAsia" w:cs="仿宋" w:asciiTheme="minorEastAsia" w:hAnsiTheme="minorEastAsia" w:eastAsiaTheme="minorEastAsia"/>
          <w:kern w:val="2"/>
          <w:sz w:val="25"/>
          <w:szCs w:val="25"/>
          <w:lang w:val="en-US" w:eastAsia="en-US" w:bidi="ar-SA"/>
        </w:rPr>
      </w:pPr>
      <w:r>
        <w:rPr>
          <w:rFonts w:hint="eastAsia" w:cs="仿宋" w:asciiTheme="minorEastAsia" w:hAnsiTheme="minorEastAsia" w:eastAsiaTheme="minorEastAsia"/>
          <w:kern w:val="2"/>
          <w:sz w:val="25"/>
          <w:szCs w:val="25"/>
          <w:lang w:val="en-US" w:eastAsia="en-US" w:bidi="ar-SA"/>
        </w:rPr>
        <w:t>（一）将不合理、非强制性的认证、项目业绩或者案例作为资格条件。</w:t>
      </w:r>
    </w:p>
    <w:p w14:paraId="2A50A4D4">
      <w:pPr>
        <w:keepNext w:val="0"/>
        <w:keepLines w:val="0"/>
        <w:pageBreakBefore w:val="0"/>
        <w:widowControl/>
        <w:kinsoku w:val="0"/>
        <w:overflowPunct/>
        <w:topLinePunct w:val="0"/>
        <w:autoSpaceDE w:val="0"/>
        <w:autoSpaceDN w:val="0"/>
        <w:bidi w:val="0"/>
        <w:adjustRightInd w:val="0"/>
        <w:snapToGrid/>
        <w:spacing w:line="240" w:lineRule="auto"/>
        <w:ind w:left="0" w:leftChars="0" w:right="0" w:firstLine="500" w:firstLineChars="200"/>
        <w:jc w:val="both"/>
        <w:textAlignment w:val="baseline"/>
        <w:rPr>
          <w:rFonts w:hint="eastAsia" w:cs="仿宋" w:asciiTheme="minorEastAsia" w:hAnsiTheme="minorEastAsia" w:eastAsiaTheme="minorEastAsia"/>
          <w:kern w:val="2"/>
          <w:sz w:val="25"/>
          <w:szCs w:val="25"/>
          <w:lang w:val="en-US" w:eastAsia="en-US" w:bidi="ar-SA"/>
        </w:rPr>
      </w:pPr>
      <w:r>
        <w:rPr>
          <w:rFonts w:hint="eastAsia" w:cs="仿宋" w:asciiTheme="minorEastAsia" w:hAnsiTheme="minorEastAsia" w:eastAsiaTheme="minorEastAsia"/>
          <w:kern w:val="2"/>
          <w:sz w:val="25"/>
          <w:szCs w:val="25"/>
          <w:lang w:val="en-US" w:eastAsia="en-US" w:bidi="ar-SA"/>
        </w:rPr>
        <w:t>（二）以注册资本金、资产总额、营业收入、从业人员、利润、纳税额等供应商的规模条件对中小企业实行差别待遇或者歧视待遇。</w:t>
      </w:r>
    </w:p>
    <w:p w14:paraId="72D01D16">
      <w:pPr>
        <w:keepNext w:val="0"/>
        <w:keepLines w:val="0"/>
        <w:pageBreakBefore w:val="0"/>
        <w:widowControl/>
        <w:kinsoku w:val="0"/>
        <w:overflowPunct/>
        <w:topLinePunct w:val="0"/>
        <w:autoSpaceDE w:val="0"/>
        <w:autoSpaceDN w:val="0"/>
        <w:bidi w:val="0"/>
        <w:adjustRightInd w:val="0"/>
        <w:snapToGrid/>
        <w:spacing w:line="240" w:lineRule="auto"/>
        <w:ind w:left="0" w:leftChars="0" w:right="0" w:firstLine="500" w:firstLineChars="200"/>
        <w:jc w:val="both"/>
        <w:textAlignment w:val="baseline"/>
        <w:rPr>
          <w:rFonts w:hint="eastAsia" w:cs="仿宋" w:asciiTheme="minorEastAsia" w:hAnsiTheme="minorEastAsia" w:eastAsiaTheme="minorEastAsia"/>
          <w:kern w:val="2"/>
          <w:sz w:val="25"/>
          <w:szCs w:val="25"/>
          <w:lang w:val="en-US" w:eastAsia="en-US" w:bidi="ar-SA"/>
        </w:rPr>
      </w:pPr>
      <w:r>
        <w:rPr>
          <w:rFonts w:hint="eastAsia" w:cs="仿宋" w:asciiTheme="minorEastAsia" w:hAnsiTheme="minorEastAsia" w:eastAsiaTheme="minorEastAsia"/>
          <w:kern w:val="2"/>
          <w:sz w:val="25"/>
          <w:szCs w:val="25"/>
          <w:lang w:val="en-US" w:eastAsia="en-US" w:bidi="ar-SA"/>
        </w:rPr>
        <w:t>（三）以某一品牌特有的功能、配置、技术指标、设计、专利作为技术要求。</w:t>
      </w:r>
    </w:p>
    <w:p w14:paraId="34F8C2CD">
      <w:pPr>
        <w:keepNext w:val="0"/>
        <w:keepLines w:val="0"/>
        <w:pageBreakBefore w:val="0"/>
        <w:widowControl/>
        <w:kinsoku w:val="0"/>
        <w:overflowPunct/>
        <w:topLinePunct w:val="0"/>
        <w:autoSpaceDE w:val="0"/>
        <w:autoSpaceDN w:val="0"/>
        <w:bidi w:val="0"/>
        <w:adjustRightInd w:val="0"/>
        <w:snapToGrid/>
        <w:spacing w:line="240" w:lineRule="auto"/>
        <w:ind w:left="0" w:leftChars="0" w:right="0" w:firstLine="500" w:firstLineChars="200"/>
        <w:jc w:val="both"/>
        <w:textAlignment w:val="baseline"/>
        <w:rPr>
          <w:rFonts w:hint="eastAsia" w:cs="仿宋" w:asciiTheme="minorEastAsia" w:hAnsiTheme="minorEastAsia" w:eastAsiaTheme="minorEastAsia"/>
          <w:kern w:val="2"/>
          <w:sz w:val="25"/>
          <w:szCs w:val="25"/>
          <w:lang w:val="en-US" w:eastAsia="en-US" w:bidi="ar-SA"/>
        </w:rPr>
      </w:pPr>
      <w:r>
        <w:rPr>
          <w:rFonts w:hint="eastAsia" w:cs="仿宋" w:asciiTheme="minorEastAsia" w:hAnsiTheme="minorEastAsia" w:eastAsiaTheme="minorEastAsia"/>
          <w:kern w:val="2"/>
          <w:sz w:val="25"/>
          <w:szCs w:val="25"/>
          <w:lang w:val="en-US" w:eastAsia="en-US" w:bidi="ar-SA"/>
        </w:rPr>
        <w:t>（四）指定品牌、限制参考品牌或供应商。</w:t>
      </w:r>
    </w:p>
    <w:p w14:paraId="4656009F">
      <w:pPr>
        <w:keepNext w:val="0"/>
        <w:keepLines w:val="0"/>
        <w:pageBreakBefore w:val="0"/>
        <w:widowControl/>
        <w:kinsoku w:val="0"/>
        <w:overflowPunct/>
        <w:topLinePunct w:val="0"/>
        <w:autoSpaceDE w:val="0"/>
        <w:autoSpaceDN w:val="0"/>
        <w:bidi w:val="0"/>
        <w:adjustRightInd w:val="0"/>
        <w:snapToGrid/>
        <w:spacing w:line="240" w:lineRule="auto"/>
        <w:ind w:left="0" w:leftChars="0" w:right="0" w:firstLine="500" w:firstLineChars="200"/>
        <w:jc w:val="both"/>
        <w:textAlignment w:val="baseline"/>
        <w:rPr>
          <w:rFonts w:hint="eastAsia" w:cs="仿宋" w:asciiTheme="minorEastAsia" w:hAnsiTheme="minorEastAsia" w:eastAsiaTheme="minorEastAsia"/>
          <w:kern w:val="2"/>
          <w:sz w:val="25"/>
          <w:szCs w:val="25"/>
          <w:lang w:val="en-US" w:eastAsia="en-US" w:bidi="ar-SA"/>
        </w:rPr>
      </w:pPr>
      <w:r>
        <w:rPr>
          <w:rFonts w:hint="eastAsia" w:cs="仿宋" w:asciiTheme="minorEastAsia" w:hAnsiTheme="minorEastAsia" w:eastAsiaTheme="minorEastAsia"/>
          <w:kern w:val="2"/>
          <w:sz w:val="25"/>
          <w:szCs w:val="25"/>
          <w:lang w:val="en-US" w:eastAsia="en-US" w:bidi="ar-SA"/>
        </w:rPr>
        <w:t>（五）不利于公平竞争的区域或者行业限制。</w:t>
      </w:r>
    </w:p>
    <w:p w14:paraId="6C62BEE8">
      <w:pPr>
        <w:keepNext w:val="0"/>
        <w:keepLines w:val="0"/>
        <w:pageBreakBefore w:val="0"/>
        <w:widowControl/>
        <w:kinsoku w:val="0"/>
        <w:overflowPunct/>
        <w:topLinePunct w:val="0"/>
        <w:autoSpaceDE w:val="0"/>
        <w:autoSpaceDN w:val="0"/>
        <w:bidi w:val="0"/>
        <w:adjustRightInd w:val="0"/>
        <w:snapToGrid/>
        <w:spacing w:line="240" w:lineRule="auto"/>
        <w:ind w:left="0" w:leftChars="0" w:right="0" w:firstLine="500" w:firstLineChars="200"/>
        <w:jc w:val="both"/>
        <w:textAlignment w:val="baseline"/>
        <w:rPr>
          <w:rFonts w:hint="eastAsia" w:cs="仿宋" w:asciiTheme="minorEastAsia" w:hAnsiTheme="minorEastAsia" w:eastAsiaTheme="minorEastAsia"/>
          <w:kern w:val="2"/>
          <w:sz w:val="25"/>
          <w:szCs w:val="25"/>
          <w:lang w:val="en-US" w:eastAsia="en-US" w:bidi="ar-SA"/>
        </w:rPr>
      </w:pPr>
      <w:r>
        <w:rPr>
          <w:rFonts w:hint="eastAsia" w:cs="仿宋" w:asciiTheme="minorEastAsia" w:hAnsiTheme="minorEastAsia" w:eastAsiaTheme="minorEastAsia"/>
          <w:kern w:val="2"/>
          <w:sz w:val="25"/>
          <w:szCs w:val="25"/>
          <w:lang w:val="en-US" w:eastAsia="en-US" w:bidi="ar-SA"/>
        </w:rPr>
        <w:t>（六）将企业或产品的排名作为限制性条款和评审依据。</w:t>
      </w:r>
    </w:p>
    <w:p w14:paraId="2342C0BF">
      <w:pPr>
        <w:keepNext w:val="0"/>
        <w:keepLines w:val="0"/>
        <w:pageBreakBefore w:val="0"/>
        <w:widowControl/>
        <w:kinsoku w:val="0"/>
        <w:overflowPunct/>
        <w:topLinePunct w:val="0"/>
        <w:autoSpaceDE w:val="0"/>
        <w:autoSpaceDN w:val="0"/>
        <w:bidi w:val="0"/>
        <w:adjustRightInd w:val="0"/>
        <w:snapToGrid/>
        <w:spacing w:line="240" w:lineRule="auto"/>
        <w:ind w:left="0" w:leftChars="0" w:right="0" w:firstLine="500" w:firstLineChars="200"/>
        <w:jc w:val="both"/>
        <w:textAlignment w:val="baseline"/>
        <w:rPr>
          <w:rFonts w:hint="eastAsia" w:cs="仿宋" w:asciiTheme="minorEastAsia" w:hAnsiTheme="minorEastAsia" w:eastAsiaTheme="minorEastAsia"/>
          <w:kern w:val="2"/>
          <w:sz w:val="25"/>
          <w:szCs w:val="25"/>
          <w:lang w:val="en-US" w:eastAsia="en-US" w:bidi="ar-SA"/>
        </w:rPr>
      </w:pPr>
      <w:r>
        <w:rPr>
          <w:rFonts w:hint="eastAsia" w:cs="仿宋" w:asciiTheme="minorEastAsia" w:hAnsiTheme="minorEastAsia" w:eastAsiaTheme="minorEastAsia"/>
          <w:kern w:val="2"/>
          <w:sz w:val="25"/>
          <w:szCs w:val="25"/>
          <w:lang w:val="en-US" w:eastAsia="en-US" w:bidi="ar-SA"/>
        </w:rPr>
        <w:t>（七）将资格条件、与本项目无关联的内容作为评分因素。</w:t>
      </w:r>
    </w:p>
    <w:p w14:paraId="52E9199B">
      <w:pPr>
        <w:keepNext w:val="0"/>
        <w:keepLines w:val="0"/>
        <w:pageBreakBefore w:val="0"/>
        <w:widowControl/>
        <w:kinsoku w:val="0"/>
        <w:overflowPunct/>
        <w:topLinePunct w:val="0"/>
        <w:autoSpaceDE w:val="0"/>
        <w:autoSpaceDN w:val="0"/>
        <w:bidi w:val="0"/>
        <w:adjustRightInd w:val="0"/>
        <w:snapToGrid/>
        <w:spacing w:line="240" w:lineRule="auto"/>
        <w:ind w:right="0"/>
        <w:jc w:val="center"/>
        <w:textAlignment w:val="baseline"/>
        <w:rPr>
          <w:rFonts w:hint="eastAsia" w:ascii="宋体" w:hAnsi="宋体" w:eastAsia="宋体" w:cs="宋体"/>
          <w:b/>
          <w:bCs/>
          <w:snapToGrid w:val="0"/>
          <w:color w:val="000000"/>
          <w:spacing w:val="1"/>
          <w:kern w:val="0"/>
          <w:sz w:val="35"/>
          <w:szCs w:val="35"/>
          <w:lang w:eastAsia="en-US"/>
        </w:rPr>
      </w:pPr>
      <w:r>
        <w:rPr>
          <w:rFonts w:hint="eastAsia" w:cs="仿宋" w:asciiTheme="minorEastAsia" w:hAnsiTheme="minorEastAsia" w:eastAsiaTheme="minorEastAsia"/>
          <w:kern w:val="2"/>
          <w:sz w:val="28"/>
          <w:szCs w:val="28"/>
          <w:lang w:val="en-US" w:eastAsia="en-US" w:bidi="ar-SA"/>
        </w:rPr>
        <w:br w:type="page"/>
      </w:r>
      <w:r>
        <w:rPr>
          <w:rFonts w:hint="eastAsia" w:ascii="宋体" w:hAnsi="宋体" w:eastAsia="宋体" w:cs="宋体"/>
          <w:b/>
          <w:bCs/>
          <w:snapToGrid w:val="0"/>
          <w:color w:val="000000"/>
          <w:spacing w:val="1"/>
          <w:kern w:val="0"/>
          <w:sz w:val="35"/>
          <w:szCs w:val="35"/>
          <w:lang w:eastAsia="en-US"/>
        </w:rPr>
        <w:t>项目基本情况介绍</w:t>
      </w:r>
    </w:p>
    <w:p w14:paraId="2F7EDB80">
      <w:pPr>
        <w:pStyle w:val="16"/>
        <w:keepNext w:val="0"/>
        <w:keepLines w:val="0"/>
        <w:pageBreakBefore w:val="0"/>
        <w:numPr>
          <w:ilvl w:val="0"/>
          <w:numId w:val="2"/>
        </w:numPr>
        <w:overflowPunct/>
        <w:topLinePunct w:val="0"/>
        <w:bidi w:val="0"/>
        <w:snapToGrid/>
        <w:spacing w:line="240" w:lineRule="auto"/>
        <w:ind w:left="0" w:leftChars="0" w:right="0" w:firstLine="643" w:firstLineChars="200"/>
        <w:jc w:val="both"/>
        <w:rPr>
          <w:rFonts w:hint="eastAsia" w:cs="仿宋" w:asciiTheme="minorEastAsia" w:hAnsiTheme="minorEastAsia" w:eastAsiaTheme="minorEastAsia"/>
          <w:sz w:val="28"/>
          <w:szCs w:val="28"/>
        </w:rPr>
      </w:pPr>
      <w:r>
        <w:rPr>
          <w:rFonts w:hint="eastAsia" w:cs="仿宋" w:asciiTheme="minorEastAsia" w:hAnsiTheme="minorEastAsia" w:eastAsiaTheme="minorEastAsia"/>
          <w:b/>
          <w:bCs/>
          <w:sz w:val="32"/>
          <w:szCs w:val="32"/>
        </w:rPr>
        <w:t>项目概况</w:t>
      </w:r>
    </w:p>
    <w:p w14:paraId="1742D18B">
      <w:pPr>
        <w:pStyle w:val="16"/>
        <w:keepNext w:val="0"/>
        <w:keepLines w:val="0"/>
        <w:pageBreakBefore w:val="0"/>
        <w:numPr>
          <w:ilvl w:val="0"/>
          <w:numId w:val="0"/>
        </w:numPr>
        <w:overflowPunct/>
        <w:topLinePunct w:val="0"/>
        <w:bidi w:val="0"/>
        <w:snapToGrid/>
        <w:spacing w:line="240" w:lineRule="auto"/>
        <w:ind w:left="0" w:leftChars="0" w:right="0" w:firstLine="560" w:firstLineChars="200"/>
        <w:jc w:val="both"/>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西安市第一社会福利院2025年检验科全自动血液细胞分析仪采购</w:t>
      </w:r>
    </w:p>
    <w:p w14:paraId="6DDF5755">
      <w:pPr>
        <w:keepNext w:val="0"/>
        <w:keepLines w:val="0"/>
        <w:pageBreakBefore w:val="0"/>
        <w:overflowPunct/>
        <w:topLinePunct w:val="0"/>
        <w:bidi w:val="0"/>
        <w:snapToGrid/>
        <w:spacing w:line="240" w:lineRule="auto"/>
        <w:ind w:left="0" w:leftChars="0" w:right="0" w:firstLine="643" w:firstLineChars="200"/>
        <w:jc w:val="both"/>
        <w:rPr>
          <w:rFonts w:hint="eastAsia" w:cs="仿宋" w:asciiTheme="minorEastAsia" w:hAnsiTheme="minorEastAsia" w:eastAsiaTheme="minorEastAsia"/>
          <w:b/>
          <w:bCs/>
          <w:sz w:val="32"/>
          <w:szCs w:val="32"/>
        </w:rPr>
      </w:pPr>
      <w:r>
        <w:rPr>
          <w:rFonts w:cs="仿宋" w:asciiTheme="minorEastAsia" w:hAnsiTheme="minorEastAsia" w:eastAsiaTheme="minorEastAsia"/>
          <w:b/>
          <w:bCs/>
          <w:sz w:val="32"/>
          <w:szCs w:val="32"/>
        </w:rPr>
        <w:t>二、采购预算及最高限价</w:t>
      </w:r>
    </w:p>
    <w:p w14:paraId="2C263D2F">
      <w:pPr>
        <w:keepNext w:val="0"/>
        <w:keepLines w:val="0"/>
        <w:pageBreakBefore w:val="0"/>
        <w:overflowPunct/>
        <w:topLinePunct w:val="0"/>
        <w:bidi w:val="0"/>
        <w:snapToGrid/>
        <w:spacing w:line="240" w:lineRule="auto"/>
        <w:ind w:left="0" w:leftChars="0" w:right="0" w:firstLine="560" w:firstLineChars="200"/>
        <w:jc w:val="both"/>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采购预算金额：22万；最高限价：22万</w:t>
      </w:r>
    </w:p>
    <w:p w14:paraId="5205FDBA">
      <w:pPr>
        <w:pStyle w:val="16"/>
        <w:keepNext w:val="0"/>
        <w:keepLines w:val="0"/>
        <w:pageBreakBefore w:val="0"/>
        <w:numPr>
          <w:ilvl w:val="0"/>
          <w:numId w:val="0"/>
        </w:numPr>
        <w:overflowPunct/>
        <w:topLinePunct w:val="0"/>
        <w:bidi w:val="0"/>
        <w:snapToGrid/>
        <w:spacing w:line="240" w:lineRule="auto"/>
        <w:ind w:left="0" w:leftChars="0" w:right="0" w:firstLine="643" w:firstLineChars="200"/>
        <w:jc w:val="both"/>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lang w:val="en-US" w:eastAsia="zh-CN"/>
        </w:rPr>
        <w:t>三、</w:t>
      </w:r>
      <w:r>
        <w:rPr>
          <w:rFonts w:hint="eastAsia" w:cs="仿宋" w:asciiTheme="minorEastAsia" w:hAnsiTheme="minorEastAsia" w:eastAsiaTheme="minorEastAsia"/>
          <w:b/>
          <w:bCs/>
          <w:sz w:val="32"/>
          <w:szCs w:val="32"/>
        </w:rPr>
        <w:t>对供应商的基本资格要求</w:t>
      </w:r>
    </w:p>
    <w:p w14:paraId="53A11C72">
      <w:pPr>
        <w:pStyle w:val="16"/>
        <w:keepNext w:val="0"/>
        <w:keepLines w:val="0"/>
        <w:pageBreakBefore w:val="0"/>
        <w:overflowPunct/>
        <w:topLinePunct w:val="0"/>
        <w:bidi w:val="0"/>
        <w:snapToGrid/>
        <w:spacing w:line="240" w:lineRule="auto"/>
        <w:ind w:left="0" w:leftChars="0" w:right="0" w:firstLine="560" w:firstLineChars="200"/>
        <w:jc w:val="both"/>
        <w:rPr>
          <w:rFonts w:cs="仿宋" w:asciiTheme="minorEastAsia" w:hAnsiTheme="minorEastAsia" w:eastAsiaTheme="minorEastAsia"/>
          <w:sz w:val="24"/>
          <w:szCs w:val="24"/>
        </w:rPr>
      </w:pPr>
      <w:r>
        <w:rPr>
          <w:rFonts w:hint="eastAsia" w:cs="Times New Roman" w:asciiTheme="minorEastAsia" w:hAnsiTheme="minorEastAsia" w:eastAsiaTheme="minorEastAsia"/>
          <w:kern w:val="0"/>
          <w:sz w:val="28"/>
          <w:szCs w:val="28"/>
          <w:lang w:val="en-US" w:eastAsia="zh-CN" w:bidi="ar-SA"/>
        </w:rPr>
        <w:t>注 ：参与涉密政府采购项目的国内供应商，除应满足《政府采购法》第二十二条规 定的基本条件外，还应当具备相应的保密资质或者符合保密法律法规规定的保密条件。</w:t>
      </w:r>
    </w:p>
    <w:p w14:paraId="4CBDBFFA">
      <w:pPr>
        <w:pStyle w:val="16"/>
        <w:keepNext w:val="0"/>
        <w:keepLines w:val="0"/>
        <w:pageBreakBefore w:val="0"/>
        <w:numPr>
          <w:ilvl w:val="0"/>
          <w:numId w:val="0"/>
        </w:numPr>
        <w:overflowPunct/>
        <w:topLinePunct w:val="0"/>
        <w:bidi w:val="0"/>
        <w:snapToGrid/>
        <w:spacing w:line="240" w:lineRule="auto"/>
        <w:ind w:leftChars="200" w:right="0" w:rightChars="0"/>
        <w:jc w:val="both"/>
        <w:rPr>
          <w:rFonts w:cs="仿宋" w:asciiTheme="minorEastAsia" w:hAnsiTheme="minorEastAsia" w:eastAsiaTheme="minorEastAsia"/>
          <w:sz w:val="24"/>
          <w:szCs w:val="24"/>
        </w:rPr>
      </w:pP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lang w:val="en-US" w:eastAsia="zh-CN"/>
        </w:rPr>
        <w:t>一</w:t>
      </w: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rPr>
        <w:t>保密资质</w:t>
      </w:r>
    </w:p>
    <w:p w14:paraId="12162B33">
      <w:pPr>
        <w:pStyle w:val="16"/>
        <w:keepNext w:val="0"/>
        <w:keepLines w:val="0"/>
        <w:pageBreakBefore w:val="0"/>
        <w:numPr>
          <w:ilvl w:val="0"/>
          <w:numId w:val="0"/>
        </w:numPr>
        <w:overflowPunct/>
        <w:topLinePunct w:val="0"/>
        <w:bidi w:val="0"/>
        <w:snapToGrid/>
        <w:spacing w:line="240" w:lineRule="auto"/>
        <w:ind w:right="0" w:rightChars="0" w:firstLine="1120" w:firstLineChars="400"/>
        <w:jc w:val="both"/>
        <w:rPr>
          <w:rFonts w:cs="仿宋" w:asciiTheme="minorEastAsia" w:hAnsiTheme="minorEastAsia" w:eastAsiaTheme="minorEastAsia"/>
          <w:sz w:val="24"/>
          <w:szCs w:val="24"/>
        </w:rPr>
      </w:pPr>
      <w:r>
        <w:rPr>
          <w:rFonts w:hint="eastAsia" w:cs="仿宋" w:asciiTheme="minorEastAsia" w:hAnsiTheme="minorEastAsia" w:eastAsiaTheme="minorEastAsia"/>
          <w:sz w:val="28"/>
          <w:szCs w:val="28"/>
        </w:rPr>
        <w:t>无</w:t>
      </w:r>
    </w:p>
    <w:p w14:paraId="0A87ABA6">
      <w:pPr>
        <w:pStyle w:val="16"/>
        <w:keepNext w:val="0"/>
        <w:keepLines w:val="0"/>
        <w:pageBreakBefore w:val="0"/>
        <w:numPr>
          <w:ilvl w:val="0"/>
          <w:numId w:val="0"/>
        </w:numPr>
        <w:overflowPunct/>
        <w:topLinePunct w:val="0"/>
        <w:bidi w:val="0"/>
        <w:snapToGrid/>
        <w:spacing w:line="240" w:lineRule="auto"/>
        <w:ind w:leftChars="200" w:right="0" w:rightChars="0"/>
        <w:jc w:val="both"/>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lang w:val="en-US" w:eastAsia="zh-CN"/>
        </w:rPr>
        <w:t>二</w:t>
      </w: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rPr>
        <w:t>其他资格条件</w:t>
      </w:r>
    </w:p>
    <w:p w14:paraId="4AE3B79D">
      <w:pPr>
        <w:pStyle w:val="8"/>
        <w:keepNext w:val="0"/>
        <w:keepLines w:val="0"/>
        <w:pageBreakBefore w:val="0"/>
        <w:numPr>
          <w:ilvl w:val="0"/>
          <w:numId w:val="3"/>
        </w:numPr>
        <w:overflowPunct/>
        <w:topLinePunct w:val="0"/>
        <w:bidi w:val="0"/>
        <w:snapToGrid/>
        <w:spacing w:line="240" w:lineRule="auto"/>
        <w:ind w:left="0" w:leftChars="0" w:right="0" w:firstLine="400" w:firstLineChars="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基本资格条件：符合《中华人民共和国政府采购法》第二十二条的规定；</w:t>
      </w:r>
    </w:p>
    <w:p w14:paraId="1D07E338">
      <w:pPr>
        <w:pStyle w:val="16"/>
        <w:keepNext w:val="0"/>
        <w:keepLines w:val="0"/>
        <w:pageBreakBefore w:val="0"/>
        <w:numPr>
          <w:ilvl w:val="0"/>
          <w:numId w:val="3"/>
        </w:numPr>
        <w:overflowPunct/>
        <w:topLinePunct w:val="0"/>
        <w:bidi w:val="0"/>
        <w:snapToGrid/>
        <w:spacing w:line="240" w:lineRule="auto"/>
        <w:ind w:left="0" w:leftChars="0" w:right="0" w:firstLine="400" w:firstLineChars="0"/>
        <w:jc w:val="both"/>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提供合格有效的法人或者其他组织的营业执照等证明文件或自然人的身份证明；</w:t>
      </w:r>
    </w:p>
    <w:p w14:paraId="52A4A55F">
      <w:pPr>
        <w:pStyle w:val="16"/>
        <w:keepNext w:val="0"/>
        <w:keepLines w:val="0"/>
        <w:pageBreakBefore w:val="0"/>
        <w:numPr>
          <w:ilvl w:val="0"/>
          <w:numId w:val="3"/>
        </w:numPr>
        <w:overflowPunct/>
        <w:topLinePunct w:val="0"/>
        <w:bidi w:val="0"/>
        <w:snapToGrid/>
        <w:spacing w:line="240" w:lineRule="auto"/>
        <w:ind w:left="0" w:leftChars="0" w:right="0" w:firstLine="400" w:firstLineChars="0"/>
        <w:jc w:val="both"/>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财务状况报告：提供2023年度或2024年度的财务审计报告或开标前六个月内其基本存款账户开户银行出具的资信证明（附开户许可证或开户备案证明或基本账户信息）；</w:t>
      </w:r>
    </w:p>
    <w:p w14:paraId="11691909">
      <w:pPr>
        <w:pStyle w:val="16"/>
        <w:keepNext w:val="0"/>
        <w:keepLines w:val="0"/>
        <w:pageBreakBefore w:val="0"/>
        <w:numPr>
          <w:ilvl w:val="0"/>
          <w:numId w:val="3"/>
        </w:numPr>
        <w:overflowPunct/>
        <w:topLinePunct w:val="0"/>
        <w:bidi w:val="0"/>
        <w:snapToGrid/>
        <w:spacing w:line="240" w:lineRule="auto"/>
        <w:ind w:left="0" w:leftChars="0" w:right="0" w:firstLine="400" w:firstLineChars="0"/>
        <w:jc w:val="both"/>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税收缴纳证明：提供开标前6个月内已缴存的至少一个月的纳税证明或完税证明，依法免税的单位应提供相关证明材料；</w:t>
      </w:r>
    </w:p>
    <w:p w14:paraId="07F23ADA">
      <w:pPr>
        <w:pStyle w:val="16"/>
        <w:keepNext w:val="0"/>
        <w:keepLines w:val="0"/>
        <w:pageBreakBefore w:val="0"/>
        <w:numPr>
          <w:ilvl w:val="0"/>
          <w:numId w:val="3"/>
        </w:numPr>
        <w:overflowPunct/>
        <w:topLinePunct w:val="0"/>
        <w:bidi w:val="0"/>
        <w:snapToGrid/>
        <w:spacing w:line="240" w:lineRule="auto"/>
        <w:ind w:left="0" w:leftChars="0" w:right="0" w:firstLine="400" w:firstLineChars="0"/>
        <w:jc w:val="both"/>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社会保障资金缴纳证明：提供开标前6个月内已缴存的至少一个月的社会保障资金缴存单据或社保机构开具的社会保险参保缴费情况证明，依法不需要缴纳社会保障资金的单位应提供相关证明材料； </w:t>
      </w:r>
    </w:p>
    <w:p w14:paraId="72C862BB">
      <w:pPr>
        <w:pStyle w:val="16"/>
        <w:keepNext w:val="0"/>
        <w:keepLines w:val="0"/>
        <w:pageBreakBefore w:val="0"/>
        <w:numPr>
          <w:ilvl w:val="0"/>
          <w:numId w:val="3"/>
        </w:numPr>
        <w:overflowPunct/>
        <w:topLinePunct w:val="0"/>
        <w:bidi w:val="0"/>
        <w:snapToGrid/>
        <w:spacing w:line="240" w:lineRule="auto"/>
        <w:ind w:left="0" w:leftChars="0" w:right="0" w:firstLine="400" w:firstLineChars="0"/>
        <w:jc w:val="both"/>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参加政府采购活动前3年内，在经营活动中没有重大违法记录的书面声明；</w:t>
      </w:r>
    </w:p>
    <w:p w14:paraId="0C80A037">
      <w:pPr>
        <w:pStyle w:val="16"/>
        <w:keepNext w:val="0"/>
        <w:keepLines w:val="0"/>
        <w:pageBreakBefore w:val="0"/>
        <w:numPr>
          <w:ilvl w:val="0"/>
          <w:numId w:val="3"/>
        </w:numPr>
        <w:overflowPunct/>
        <w:topLinePunct w:val="0"/>
        <w:bidi w:val="0"/>
        <w:snapToGrid/>
        <w:spacing w:line="240" w:lineRule="auto"/>
        <w:ind w:left="0" w:leftChars="0" w:right="0" w:firstLine="400" w:firstLineChars="0"/>
        <w:jc w:val="both"/>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具备履行合同所必需的设备和专业技术能力的证明材料(由供应商根据项目需求提供说明材料或者承诺)；</w:t>
      </w:r>
    </w:p>
    <w:p w14:paraId="3D8F1042">
      <w:pPr>
        <w:pStyle w:val="16"/>
        <w:keepNext w:val="0"/>
        <w:keepLines w:val="0"/>
        <w:pageBreakBefore w:val="0"/>
        <w:numPr>
          <w:ilvl w:val="0"/>
          <w:numId w:val="3"/>
        </w:numPr>
        <w:overflowPunct/>
        <w:topLinePunct w:val="0"/>
        <w:bidi w:val="0"/>
        <w:snapToGrid/>
        <w:spacing w:line="240" w:lineRule="auto"/>
        <w:ind w:left="0" w:leftChars="0" w:right="0" w:firstLine="400" w:firstLineChars="0"/>
        <w:jc w:val="both"/>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在“信用中国”网站（www.creditchina.gov.cn）和“中国政府采购网”（ccgp.gov.cn）对响应单位信用信息进行查询，如果响应单位被查实在开标前已列入失信被执行人、重大税收违法失信主体、政府采购严重违法失信行为记录名单，其响应为无效；</w:t>
      </w:r>
    </w:p>
    <w:p w14:paraId="346F893F">
      <w:pPr>
        <w:pStyle w:val="16"/>
        <w:keepNext w:val="0"/>
        <w:keepLines w:val="0"/>
        <w:pageBreakBefore w:val="0"/>
        <w:numPr>
          <w:ilvl w:val="0"/>
          <w:numId w:val="3"/>
        </w:numPr>
        <w:overflowPunct/>
        <w:topLinePunct w:val="0"/>
        <w:bidi w:val="0"/>
        <w:snapToGrid/>
        <w:spacing w:line="240" w:lineRule="auto"/>
        <w:ind w:left="0" w:leftChars="0" w:right="0" w:firstLine="400" w:firstLineChars="0"/>
        <w:jc w:val="both"/>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单位负责人为同一人或者存在直接控股、管理关系的不同供应商，不得参加同一合同项下的政府采购活动；</w:t>
      </w:r>
    </w:p>
    <w:p w14:paraId="35F1047D">
      <w:pPr>
        <w:pStyle w:val="16"/>
        <w:keepNext w:val="0"/>
        <w:keepLines w:val="0"/>
        <w:pageBreakBefore w:val="0"/>
        <w:numPr>
          <w:ilvl w:val="0"/>
          <w:numId w:val="3"/>
        </w:numPr>
        <w:overflowPunct/>
        <w:topLinePunct w:val="0"/>
        <w:bidi w:val="0"/>
        <w:snapToGrid/>
        <w:spacing w:line="240" w:lineRule="auto"/>
        <w:ind w:left="0" w:leftChars="0" w:right="0" w:firstLine="400" w:firstLineChars="0"/>
        <w:jc w:val="both"/>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供应商如为代理商的须提供《医疗器械经营许可证》（或《医疗器械经营备案凭证》）与制造商的《医疗器械生产许可证》（或《医疗器械生产备案凭证》），供应商如为制造商的须提供《医疗器械生产许可证》或《医疗器械生产备案凭证》；同时投标产品属于医疗器械管理的提供医疗器械注册证或备案凭证。</w:t>
      </w:r>
    </w:p>
    <w:p w14:paraId="7A45F7A3">
      <w:pPr>
        <w:pStyle w:val="16"/>
        <w:keepNext w:val="0"/>
        <w:keepLines w:val="0"/>
        <w:pageBreakBefore w:val="0"/>
        <w:numPr>
          <w:ilvl w:val="0"/>
          <w:numId w:val="3"/>
        </w:numPr>
        <w:overflowPunct/>
        <w:topLinePunct w:val="0"/>
        <w:bidi w:val="0"/>
        <w:snapToGrid/>
        <w:spacing w:line="240" w:lineRule="auto"/>
        <w:ind w:left="0" w:leftChars="0" w:right="0" w:firstLine="400" w:firstLineChars="0"/>
        <w:jc w:val="both"/>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应授权合法的人员参加投标全过程，其中法定代表人直接参加投标的，须出具法定代表人身份证原件，并与营业执照上信息一致。法定代表人授权代表参加投标的，须出具法定代表人授权书及授权代表身份证原件。</w:t>
      </w:r>
    </w:p>
    <w:p w14:paraId="0FC43181">
      <w:pPr>
        <w:pStyle w:val="16"/>
        <w:keepNext w:val="0"/>
        <w:keepLines w:val="0"/>
        <w:pageBreakBefore w:val="0"/>
        <w:numPr>
          <w:ilvl w:val="0"/>
          <w:numId w:val="3"/>
        </w:numPr>
        <w:overflowPunct/>
        <w:topLinePunct w:val="0"/>
        <w:bidi w:val="0"/>
        <w:snapToGrid/>
        <w:spacing w:line="240" w:lineRule="auto"/>
        <w:ind w:left="0" w:leftChars="0" w:right="0" w:firstLine="400" w:firstLineChars="0"/>
        <w:jc w:val="both"/>
        <w:rPr>
          <w:rFonts w:hint="eastAsia" w:cs="仿宋" w:asciiTheme="minorEastAsia" w:hAnsiTheme="minorEastAsia" w:eastAsiaTheme="minorEastAsia"/>
          <w:b w:val="0"/>
          <w:bCs w:val="0"/>
          <w:sz w:val="32"/>
          <w:szCs w:val="32"/>
        </w:rPr>
      </w:pPr>
      <w:r>
        <w:rPr>
          <w:rFonts w:hint="eastAsia" w:cs="宋体" w:asciiTheme="minorEastAsia" w:hAnsiTheme="minorEastAsia" w:eastAsiaTheme="minorEastAsia"/>
          <w:b w:val="0"/>
          <w:bCs w:val="0"/>
          <w:sz w:val="28"/>
          <w:szCs w:val="28"/>
        </w:rPr>
        <w:t>供应商至少成立3年以上。</w:t>
      </w:r>
    </w:p>
    <w:p w14:paraId="77C2DBE4">
      <w:pPr>
        <w:pStyle w:val="16"/>
        <w:keepNext w:val="0"/>
        <w:keepLines w:val="0"/>
        <w:pageBreakBefore w:val="0"/>
        <w:numPr>
          <w:ilvl w:val="0"/>
          <w:numId w:val="0"/>
        </w:numPr>
        <w:overflowPunct/>
        <w:topLinePunct w:val="0"/>
        <w:bidi w:val="0"/>
        <w:snapToGrid/>
        <w:spacing w:line="240" w:lineRule="auto"/>
        <w:ind w:left="400" w:leftChars="0" w:right="0" w:rightChars="0"/>
        <w:jc w:val="both"/>
        <w:rPr>
          <w:rFonts w:hint="eastAsia"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四、采购内容及要求（其中</w:t>
      </w:r>
      <w:r>
        <w:rPr>
          <w:rFonts w:cs="仿宋" w:asciiTheme="minorEastAsia" w:hAnsiTheme="minorEastAsia" w:eastAsiaTheme="minorEastAsia"/>
          <w:b/>
          <w:bCs/>
          <w:sz w:val="32"/>
          <w:szCs w:val="32"/>
        </w:rPr>
        <w:t>实质性条款请用★标识</w:t>
      </w:r>
      <w:r>
        <w:rPr>
          <w:rFonts w:hint="eastAsia" w:cs="仿宋" w:asciiTheme="minorEastAsia" w:hAnsiTheme="minorEastAsia" w:eastAsiaTheme="minorEastAsia"/>
          <w:b/>
          <w:bCs/>
          <w:sz w:val="32"/>
          <w:szCs w:val="32"/>
        </w:rPr>
        <w:t>）</w:t>
      </w:r>
    </w:p>
    <w:p w14:paraId="04536C18">
      <w:pPr>
        <w:pStyle w:val="2"/>
        <w:keepNext w:val="0"/>
        <w:keepLines w:val="0"/>
        <w:pageBreakBefore w:val="0"/>
        <w:overflowPunct/>
        <w:topLinePunct w:val="0"/>
        <w:bidi w:val="0"/>
        <w:snapToGrid/>
        <w:spacing w:after="0" w:line="240" w:lineRule="auto"/>
        <w:ind w:right="0" w:firstLine="480" w:firstLineChars="200"/>
        <w:jc w:val="both"/>
        <w:rPr>
          <w:rFonts w:hint="eastAsia" w:cs="仿宋" w:asciiTheme="minorEastAsia" w:hAnsiTheme="minorEastAsia" w:eastAsiaTheme="minorEastAsia"/>
          <w:color w:val="000000" w:themeColor="text1"/>
          <w:sz w:val="24"/>
          <w:szCs w:val="24"/>
          <w14:textFill>
            <w14:solidFill>
              <w14:schemeClr w14:val="tx1"/>
            </w14:solidFill>
          </w14:textFill>
        </w:rPr>
      </w:pPr>
      <w:r>
        <w:rPr>
          <w:rFonts w:cs="仿宋" w:asciiTheme="minorEastAsia" w:hAnsiTheme="minorEastAsia" w:eastAsiaTheme="minorEastAsia"/>
          <w:color w:val="000000" w:themeColor="text1"/>
          <w:sz w:val="24"/>
          <w:szCs w:val="24"/>
          <w14:textFill>
            <w14:solidFill>
              <w14:schemeClr w14:val="tx1"/>
            </w14:solidFill>
          </w14:textFill>
        </w:rPr>
        <w:t>注1:实质性条款指技术要求、服务要求、商务要求等中不允许出现负偏差的条款， 该条款在评审(谈判、磋商、协商)阶段应当是可评判的。</w:t>
      </w:r>
    </w:p>
    <w:tbl>
      <w:tblPr>
        <w:tblStyle w:val="10"/>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05"/>
        <w:gridCol w:w="6945"/>
        <w:gridCol w:w="709"/>
      </w:tblGrid>
      <w:tr w14:paraId="7EA6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shd w:val="clear" w:color="auto" w:fill="D8D8D8" w:themeFill="background1" w:themeFillShade="D9"/>
            <w:vAlign w:val="center"/>
          </w:tcPr>
          <w:p w14:paraId="41DB5246">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序号</w:t>
            </w:r>
          </w:p>
        </w:tc>
        <w:tc>
          <w:tcPr>
            <w:tcW w:w="805" w:type="dxa"/>
            <w:shd w:val="clear" w:color="auto" w:fill="D8D8D8" w:themeFill="background1" w:themeFillShade="D9"/>
            <w:vAlign w:val="center"/>
          </w:tcPr>
          <w:p w14:paraId="15F02A30">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采购品目</w:t>
            </w:r>
          </w:p>
        </w:tc>
        <w:tc>
          <w:tcPr>
            <w:tcW w:w="6945" w:type="dxa"/>
            <w:shd w:val="clear" w:color="auto" w:fill="D8D8D8" w:themeFill="background1" w:themeFillShade="D9"/>
            <w:vAlign w:val="center"/>
          </w:tcPr>
          <w:p w14:paraId="398F3659">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技术参数</w:t>
            </w:r>
          </w:p>
          <w:p w14:paraId="4624D60A">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（不得</w:t>
            </w:r>
            <w:r>
              <w:rPr>
                <w:rFonts w:cs="仿宋" w:asciiTheme="minorEastAsia" w:hAnsiTheme="minorEastAsia" w:eastAsiaTheme="minorEastAsia"/>
                <w:b/>
                <w:bCs/>
                <w:sz w:val="24"/>
                <w:szCs w:val="24"/>
              </w:rPr>
              <w:t>指定</w:t>
            </w:r>
            <w:r>
              <w:rPr>
                <w:rFonts w:hint="eastAsia" w:cs="仿宋" w:asciiTheme="minorEastAsia" w:hAnsiTheme="minorEastAsia" w:eastAsiaTheme="minorEastAsia"/>
                <w:b/>
                <w:bCs/>
                <w:sz w:val="24"/>
                <w:szCs w:val="24"/>
              </w:rPr>
              <w:t>或</w:t>
            </w:r>
            <w:r>
              <w:rPr>
                <w:rFonts w:cs="仿宋" w:asciiTheme="minorEastAsia" w:hAnsiTheme="minorEastAsia" w:eastAsiaTheme="minorEastAsia"/>
                <w:b/>
                <w:bCs/>
                <w:sz w:val="24"/>
                <w:szCs w:val="24"/>
              </w:rPr>
              <w:t>变相指定产品品牌</w:t>
            </w:r>
            <w:r>
              <w:rPr>
                <w:rFonts w:hint="eastAsia" w:cs="仿宋" w:asciiTheme="minorEastAsia" w:hAnsiTheme="minorEastAsia" w:eastAsiaTheme="minorEastAsia"/>
                <w:b/>
                <w:bCs/>
                <w:sz w:val="24"/>
                <w:szCs w:val="24"/>
              </w:rPr>
              <w:t>）</w:t>
            </w:r>
          </w:p>
        </w:tc>
        <w:tc>
          <w:tcPr>
            <w:tcW w:w="709" w:type="dxa"/>
            <w:shd w:val="clear" w:color="auto" w:fill="D8D8D8" w:themeFill="background1" w:themeFillShade="D9"/>
            <w:vAlign w:val="center"/>
          </w:tcPr>
          <w:p w14:paraId="0E341215">
            <w:pPr>
              <w:keepNext w:val="0"/>
              <w:keepLines w:val="0"/>
              <w:pageBreakBefore w:val="0"/>
              <w:overflowPunct/>
              <w:topLinePunct w:val="0"/>
              <w:bidi w:val="0"/>
              <w:snapToGrid/>
              <w:spacing w:line="240" w:lineRule="auto"/>
              <w:ind w:right="0"/>
              <w:jc w:val="both"/>
              <w:rPr>
                <w:rFonts w:hint="eastAsia"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数量</w:t>
            </w:r>
          </w:p>
        </w:tc>
      </w:tr>
      <w:tr w14:paraId="4C85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4E8887C0">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p>
        </w:tc>
        <w:tc>
          <w:tcPr>
            <w:tcW w:w="805" w:type="dxa"/>
            <w:vMerge w:val="restart"/>
            <w:vAlign w:val="center"/>
          </w:tcPr>
          <w:p w14:paraId="66CCAA70">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全</w:t>
            </w:r>
          </w:p>
          <w:p w14:paraId="54B374C9">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自</w:t>
            </w:r>
          </w:p>
          <w:p w14:paraId="039424A8">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动</w:t>
            </w:r>
          </w:p>
          <w:p w14:paraId="654EE824">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血</w:t>
            </w:r>
          </w:p>
          <w:p w14:paraId="1F2CA63D">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液</w:t>
            </w:r>
          </w:p>
          <w:p w14:paraId="0EF240FD">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细</w:t>
            </w:r>
          </w:p>
          <w:p w14:paraId="7EB3E0AE">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胞</w:t>
            </w:r>
          </w:p>
          <w:p w14:paraId="55BF6AF2">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分</w:t>
            </w:r>
          </w:p>
          <w:p w14:paraId="2B76A9F2">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析</w:t>
            </w:r>
          </w:p>
          <w:p w14:paraId="02626F33">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仪</w:t>
            </w:r>
          </w:p>
        </w:tc>
        <w:tc>
          <w:tcPr>
            <w:tcW w:w="6945" w:type="dxa"/>
            <w:vAlign w:val="center"/>
          </w:tcPr>
          <w:p w14:paraId="1550B98B">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检测原理：采用激光散射法对白细胞进行准确的五分类检测，采用免疫散射比浊法进行C-反应蛋白（CRP）测定</w:t>
            </w:r>
          </w:p>
        </w:tc>
        <w:tc>
          <w:tcPr>
            <w:tcW w:w="709" w:type="dxa"/>
            <w:vMerge w:val="restart"/>
            <w:vAlign w:val="center"/>
          </w:tcPr>
          <w:p w14:paraId="54EABDF3">
            <w:pPr>
              <w:keepNext w:val="0"/>
              <w:keepLines w:val="0"/>
              <w:pageBreakBefore w:val="0"/>
              <w:overflowPunct/>
              <w:topLinePunct w:val="0"/>
              <w:bidi w:val="0"/>
              <w:snapToGrid/>
              <w:spacing w:line="240" w:lineRule="auto"/>
              <w:ind w:right="0"/>
              <w:jc w:val="both"/>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1台</w:t>
            </w:r>
          </w:p>
        </w:tc>
      </w:tr>
      <w:tr w14:paraId="5C56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47739A41">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805" w:type="dxa"/>
            <w:vMerge w:val="continue"/>
            <w:vAlign w:val="center"/>
          </w:tcPr>
          <w:p w14:paraId="38F18389">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c>
          <w:tcPr>
            <w:tcW w:w="6945" w:type="dxa"/>
            <w:vAlign w:val="center"/>
          </w:tcPr>
          <w:p w14:paraId="244FE308">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分类通道：具有独立的嗜碱性粒细胞通道</w:t>
            </w:r>
          </w:p>
        </w:tc>
        <w:tc>
          <w:tcPr>
            <w:tcW w:w="709" w:type="dxa"/>
            <w:vMerge w:val="continue"/>
            <w:vAlign w:val="center"/>
          </w:tcPr>
          <w:p w14:paraId="27C56F97">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r>
      <w:tr w14:paraId="5A9A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08B0BC41">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3</w:t>
            </w:r>
          </w:p>
        </w:tc>
        <w:tc>
          <w:tcPr>
            <w:tcW w:w="805" w:type="dxa"/>
            <w:vMerge w:val="continue"/>
            <w:vAlign w:val="center"/>
          </w:tcPr>
          <w:p w14:paraId="7F32BFC8">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c>
          <w:tcPr>
            <w:tcW w:w="6945" w:type="dxa"/>
            <w:vAlign w:val="center"/>
          </w:tcPr>
          <w:p w14:paraId="58F4685F">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检测参数：≥28项可报告参数（不含散点图和直方图）</w:t>
            </w:r>
          </w:p>
        </w:tc>
        <w:tc>
          <w:tcPr>
            <w:tcW w:w="709" w:type="dxa"/>
            <w:vMerge w:val="continue"/>
            <w:vAlign w:val="center"/>
          </w:tcPr>
          <w:p w14:paraId="3354E326">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r>
      <w:tr w14:paraId="25BA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04600C8B">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4</w:t>
            </w:r>
          </w:p>
        </w:tc>
        <w:tc>
          <w:tcPr>
            <w:tcW w:w="805" w:type="dxa"/>
            <w:vMerge w:val="continue"/>
            <w:vAlign w:val="center"/>
          </w:tcPr>
          <w:p w14:paraId="73CDF055">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c>
          <w:tcPr>
            <w:tcW w:w="6945" w:type="dxa"/>
            <w:vAlign w:val="center"/>
          </w:tcPr>
          <w:p w14:paraId="3E89E3CA">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检测模式：具有CBC、CBC+DIFF、CBC+DIFF+CRP、CBC+CRP、CRP等5种及以上全血检测模式</w:t>
            </w:r>
          </w:p>
        </w:tc>
        <w:tc>
          <w:tcPr>
            <w:tcW w:w="709" w:type="dxa"/>
            <w:vMerge w:val="continue"/>
            <w:vAlign w:val="center"/>
          </w:tcPr>
          <w:p w14:paraId="4AF4A069">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r>
      <w:tr w14:paraId="1267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09B5D5C3">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5</w:t>
            </w:r>
          </w:p>
        </w:tc>
        <w:tc>
          <w:tcPr>
            <w:tcW w:w="805" w:type="dxa"/>
            <w:vMerge w:val="continue"/>
            <w:vAlign w:val="center"/>
          </w:tcPr>
          <w:p w14:paraId="1FD64E4B">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c>
          <w:tcPr>
            <w:tcW w:w="6945" w:type="dxa"/>
            <w:vAlign w:val="center"/>
          </w:tcPr>
          <w:p w14:paraId="7B864C6A">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进样方式：全自动进样，单管封闭进样；急诊位有单管封闭进样仓，有效降低生物污染风险</w:t>
            </w:r>
          </w:p>
        </w:tc>
        <w:tc>
          <w:tcPr>
            <w:tcW w:w="709" w:type="dxa"/>
            <w:vMerge w:val="continue"/>
            <w:vAlign w:val="center"/>
          </w:tcPr>
          <w:p w14:paraId="6A2E6F0C">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r>
      <w:tr w14:paraId="42BA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1835B45E">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6</w:t>
            </w:r>
          </w:p>
        </w:tc>
        <w:tc>
          <w:tcPr>
            <w:tcW w:w="805" w:type="dxa"/>
            <w:vMerge w:val="continue"/>
            <w:vAlign w:val="center"/>
          </w:tcPr>
          <w:p w14:paraId="5F553E8E">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c>
          <w:tcPr>
            <w:tcW w:w="6945" w:type="dxa"/>
            <w:vAlign w:val="center"/>
          </w:tcPr>
          <w:p w14:paraId="644DC791">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进样器容量：≥38个</w:t>
            </w:r>
          </w:p>
        </w:tc>
        <w:tc>
          <w:tcPr>
            <w:tcW w:w="709" w:type="dxa"/>
            <w:vMerge w:val="continue"/>
            <w:vAlign w:val="center"/>
          </w:tcPr>
          <w:p w14:paraId="16EDFACB">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r>
      <w:tr w14:paraId="7FBE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18380FB8">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7</w:t>
            </w:r>
          </w:p>
        </w:tc>
        <w:tc>
          <w:tcPr>
            <w:tcW w:w="805" w:type="dxa"/>
            <w:vMerge w:val="continue"/>
            <w:vAlign w:val="center"/>
          </w:tcPr>
          <w:p w14:paraId="39BFC2FC">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c>
          <w:tcPr>
            <w:tcW w:w="6945" w:type="dxa"/>
            <w:vAlign w:val="center"/>
          </w:tcPr>
          <w:p w14:paraId="0CA81FC8">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进样模式：具有独立的静脉全血、末梢全血、预稀释血检测模式</w:t>
            </w:r>
          </w:p>
        </w:tc>
        <w:tc>
          <w:tcPr>
            <w:tcW w:w="709" w:type="dxa"/>
            <w:vMerge w:val="continue"/>
            <w:vAlign w:val="center"/>
          </w:tcPr>
          <w:p w14:paraId="28D7F427">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r>
      <w:tr w14:paraId="264D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43B71F3E">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8</w:t>
            </w:r>
          </w:p>
        </w:tc>
        <w:tc>
          <w:tcPr>
            <w:tcW w:w="805" w:type="dxa"/>
            <w:vMerge w:val="continue"/>
            <w:vAlign w:val="center"/>
          </w:tcPr>
          <w:p w14:paraId="633674D9">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c>
          <w:tcPr>
            <w:tcW w:w="6945" w:type="dxa"/>
            <w:vAlign w:val="center"/>
          </w:tcPr>
          <w:p w14:paraId="3B2D952E">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样本用量：五分类+CRP模式≤40μl，CRP模式≤20μl</w:t>
            </w:r>
          </w:p>
        </w:tc>
        <w:tc>
          <w:tcPr>
            <w:tcW w:w="709" w:type="dxa"/>
            <w:vMerge w:val="continue"/>
            <w:vAlign w:val="center"/>
          </w:tcPr>
          <w:p w14:paraId="5EC0D236">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r>
      <w:tr w14:paraId="6AAE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7E8C8B0A">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9</w:t>
            </w:r>
          </w:p>
        </w:tc>
        <w:tc>
          <w:tcPr>
            <w:tcW w:w="805" w:type="dxa"/>
            <w:vMerge w:val="continue"/>
            <w:vAlign w:val="center"/>
          </w:tcPr>
          <w:p w14:paraId="70BEFD42">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c>
          <w:tcPr>
            <w:tcW w:w="6945" w:type="dxa"/>
            <w:vAlign w:val="center"/>
          </w:tcPr>
          <w:p w14:paraId="6A06CC47">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检测速度：五分类+CRP模式≥45个样本/小时</w:t>
            </w:r>
          </w:p>
        </w:tc>
        <w:tc>
          <w:tcPr>
            <w:tcW w:w="709" w:type="dxa"/>
            <w:vMerge w:val="continue"/>
            <w:vAlign w:val="center"/>
          </w:tcPr>
          <w:p w14:paraId="21D7B103">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r>
      <w:tr w14:paraId="1128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4437D4F5">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10</w:t>
            </w:r>
          </w:p>
        </w:tc>
        <w:tc>
          <w:tcPr>
            <w:tcW w:w="805" w:type="dxa"/>
            <w:vMerge w:val="continue"/>
            <w:vAlign w:val="center"/>
          </w:tcPr>
          <w:p w14:paraId="2CF18B07">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c>
          <w:tcPr>
            <w:tcW w:w="6945" w:type="dxa"/>
            <w:vAlign w:val="center"/>
          </w:tcPr>
          <w:p w14:paraId="496F6515">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预稀释模式：自动定量打出稀释液，具备五分类+CRP功能</w:t>
            </w:r>
          </w:p>
        </w:tc>
        <w:tc>
          <w:tcPr>
            <w:tcW w:w="709" w:type="dxa"/>
            <w:vMerge w:val="continue"/>
            <w:vAlign w:val="center"/>
          </w:tcPr>
          <w:p w14:paraId="5185B2CA">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r>
      <w:tr w14:paraId="771E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672385B3">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11</w:t>
            </w:r>
          </w:p>
        </w:tc>
        <w:tc>
          <w:tcPr>
            <w:tcW w:w="805" w:type="dxa"/>
            <w:vMerge w:val="continue"/>
            <w:vAlign w:val="center"/>
          </w:tcPr>
          <w:p w14:paraId="58CD243A">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c>
          <w:tcPr>
            <w:tcW w:w="6945" w:type="dxa"/>
            <w:vAlign w:val="center"/>
          </w:tcPr>
          <w:p w14:paraId="50F3BD1B">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线性范围：WBC：0~400×10</w:t>
            </w:r>
            <w:r>
              <w:rPr>
                <w:rFonts w:hint="eastAsia" w:asciiTheme="minorEastAsia" w:hAnsiTheme="minorEastAsia" w:eastAsiaTheme="minorEastAsia"/>
                <w:color w:val="000000" w:themeColor="text1"/>
                <w:sz w:val="24"/>
                <w:szCs w:val="24"/>
                <w:vertAlign w:val="superscript"/>
                <w14:textFill>
                  <w14:solidFill>
                    <w14:schemeClr w14:val="tx1"/>
                  </w14:solidFill>
                </w14:textFill>
              </w:rPr>
              <w:t>9</w:t>
            </w:r>
            <w:r>
              <w:rPr>
                <w:rFonts w:hint="eastAsia" w:asciiTheme="minorEastAsia" w:hAnsiTheme="minorEastAsia" w:eastAsiaTheme="minorEastAsia"/>
                <w:color w:val="000000" w:themeColor="text1"/>
                <w:sz w:val="24"/>
                <w:szCs w:val="24"/>
                <w14:textFill>
                  <w14:solidFill>
                    <w14:schemeClr w14:val="tx1"/>
                  </w14:solidFill>
                </w14:textFill>
              </w:rPr>
              <w:t>/L，PLT：0～5000×10</w:t>
            </w:r>
            <w:r>
              <w:rPr>
                <w:rFonts w:hint="eastAsia" w:asciiTheme="minorEastAsia" w:hAnsiTheme="minorEastAsia" w:eastAsiaTheme="minorEastAsia"/>
                <w:color w:val="000000" w:themeColor="text1"/>
                <w:sz w:val="24"/>
                <w:szCs w:val="24"/>
                <w:vertAlign w:val="superscript"/>
                <w14:textFill>
                  <w14:solidFill>
                    <w14:schemeClr w14:val="tx1"/>
                  </w14:solidFill>
                </w14:textFill>
              </w:rPr>
              <w:t>9</w:t>
            </w:r>
            <w:r>
              <w:rPr>
                <w:rFonts w:hint="eastAsia" w:asciiTheme="minorEastAsia" w:hAnsiTheme="minorEastAsia" w:eastAsiaTheme="minorEastAsia"/>
                <w:color w:val="000000" w:themeColor="text1"/>
                <w:sz w:val="24"/>
                <w:szCs w:val="24"/>
                <w14:textFill>
                  <w14:solidFill>
                    <w14:schemeClr w14:val="tx1"/>
                  </w14:solidFill>
                </w14:textFill>
              </w:rPr>
              <w:t>/L，HGB：0-250g/L</w:t>
            </w:r>
          </w:p>
        </w:tc>
        <w:tc>
          <w:tcPr>
            <w:tcW w:w="709" w:type="dxa"/>
            <w:vMerge w:val="continue"/>
            <w:vAlign w:val="center"/>
          </w:tcPr>
          <w:p w14:paraId="31AA8E33">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r>
      <w:tr w14:paraId="1E6F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56429FDD">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12</w:t>
            </w:r>
          </w:p>
        </w:tc>
        <w:tc>
          <w:tcPr>
            <w:tcW w:w="805" w:type="dxa"/>
            <w:vMerge w:val="continue"/>
            <w:vAlign w:val="center"/>
          </w:tcPr>
          <w:p w14:paraId="54FBD3B3">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c>
          <w:tcPr>
            <w:tcW w:w="6945" w:type="dxa"/>
            <w:vAlign w:val="center"/>
          </w:tcPr>
          <w:p w14:paraId="5BF561E0">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CRP线性范围：0.3~300mg/L</w:t>
            </w:r>
          </w:p>
        </w:tc>
        <w:tc>
          <w:tcPr>
            <w:tcW w:w="709" w:type="dxa"/>
            <w:vMerge w:val="continue"/>
            <w:vAlign w:val="center"/>
          </w:tcPr>
          <w:p w14:paraId="6FB8C522">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r>
      <w:tr w14:paraId="6B67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3C35E4DB">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13</w:t>
            </w:r>
          </w:p>
        </w:tc>
        <w:tc>
          <w:tcPr>
            <w:tcW w:w="805" w:type="dxa"/>
            <w:vMerge w:val="continue"/>
            <w:vAlign w:val="center"/>
          </w:tcPr>
          <w:p w14:paraId="7A996AF0">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c>
          <w:tcPr>
            <w:tcW w:w="6945" w:type="dxa"/>
            <w:vAlign w:val="center"/>
          </w:tcPr>
          <w:p w14:paraId="6AA88108">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CRP试剂包装规格按人份数注册避免使用浪费</w:t>
            </w:r>
          </w:p>
        </w:tc>
        <w:tc>
          <w:tcPr>
            <w:tcW w:w="709" w:type="dxa"/>
            <w:vMerge w:val="continue"/>
            <w:vAlign w:val="center"/>
          </w:tcPr>
          <w:p w14:paraId="5D6AF5E2">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r>
      <w:tr w14:paraId="33D7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06681921">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14</w:t>
            </w:r>
          </w:p>
        </w:tc>
        <w:tc>
          <w:tcPr>
            <w:tcW w:w="805" w:type="dxa"/>
            <w:vMerge w:val="continue"/>
            <w:vAlign w:val="center"/>
          </w:tcPr>
          <w:p w14:paraId="6298C540">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c>
          <w:tcPr>
            <w:tcW w:w="6945" w:type="dxa"/>
            <w:vAlign w:val="center"/>
          </w:tcPr>
          <w:p w14:paraId="19D42648">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color w:val="000000" w:themeColor="text1"/>
                <w:sz w:val="24"/>
                <w:szCs w:val="24"/>
                <w14:textFill>
                  <w14:solidFill>
                    <w14:schemeClr w14:val="tx1"/>
                  </w14:solidFill>
                </w14:textFill>
              </w:rPr>
            </w:pPr>
            <w:r>
              <w:rPr>
                <w:rFonts w:cs="仿宋"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全血CRP检测时可校正红细胞、白细胞、血小板体积的干扰</w:t>
            </w:r>
          </w:p>
        </w:tc>
        <w:tc>
          <w:tcPr>
            <w:tcW w:w="709" w:type="dxa"/>
            <w:vMerge w:val="continue"/>
            <w:vAlign w:val="center"/>
          </w:tcPr>
          <w:p w14:paraId="7ACD5F8F">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r>
      <w:tr w14:paraId="1A9C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7EE38FFB">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15</w:t>
            </w:r>
          </w:p>
        </w:tc>
        <w:tc>
          <w:tcPr>
            <w:tcW w:w="805" w:type="dxa"/>
            <w:vMerge w:val="continue"/>
            <w:vAlign w:val="center"/>
          </w:tcPr>
          <w:p w14:paraId="7B179BB2">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c>
          <w:tcPr>
            <w:tcW w:w="6945" w:type="dxa"/>
            <w:vAlign w:val="center"/>
          </w:tcPr>
          <w:p w14:paraId="53BD0442">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操作系统：全中文操作分析报告软件</w:t>
            </w:r>
          </w:p>
        </w:tc>
        <w:tc>
          <w:tcPr>
            <w:tcW w:w="709" w:type="dxa"/>
            <w:vMerge w:val="continue"/>
            <w:vAlign w:val="center"/>
          </w:tcPr>
          <w:p w14:paraId="155936EA">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r>
      <w:tr w14:paraId="591A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7D471788">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16</w:t>
            </w:r>
          </w:p>
        </w:tc>
        <w:tc>
          <w:tcPr>
            <w:tcW w:w="805" w:type="dxa"/>
            <w:vMerge w:val="continue"/>
            <w:vAlign w:val="center"/>
          </w:tcPr>
          <w:p w14:paraId="2B5ECA79">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c>
          <w:tcPr>
            <w:tcW w:w="6945" w:type="dxa"/>
            <w:vAlign w:val="center"/>
          </w:tcPr>
          <w:p w14:paraId="6E8A466A">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r>
              <w:rPr>
                <w:rFonts w:hint="eastAsia" w:asciiTheme="minorEastAsia" w:hAnsiTheme="minorEastAsia" w:eastAsiaTheme="minorEastAsia"/>
                <w:sz w:val="24"/>
                <w:szCs w:val="24"/>
              </w:rPr>
              <w:t>排堵方式：正反冲洗，高压灼烧</w:t>
            </w:r>
          </w:p>
        </w:tc>
        <w:tc>
          <w:tcPr>
            <w:tcW w:w="709" w:type="dxa"/>
            <w:vMerge w:val="continue"/>
            <w:vAlign w:val="center"/>
          </w:tcPr>
          <w:p w14:paraId="49BC5521">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r>
      <w:tr w14:paraId="3434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7250710F">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17</w:t>
            </w:r>
          </w:p>
        </w:tc>
        <w:tc>
          <w:tcPr>
            <w:tcW w:w="805" w:type="dxa"/>
            <w:vMerge w:val="continue"/>
            <w:vAlign w:val="center"/>
          </w:tcPr>
          <w:p w14:paraId="130E4EE7">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c>
          <w:tcPr>
            <w:tcW w:w="6945" w:type="dxa"/>
            <w:vAlign w:val="center"/>
          </w:tcPr>
          <w:p w14:paraId="26F5B089">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r>
              <w:rPr>
                <w:rFonts w:hint="eastAsia" w:asciiTheme="minorEastAsia" w:hAnsiTheme="minorEastAsia" w:eastAsiaTheme="minorEastAsia"/>
                <w:sz w:val="24"/>
                <w:szCs w:val="24"/>
              </w:rPr>
              <w:t>具有原厂配套的试剂、校准品、质控品，并提供校准品溯源性文件</w:t>
            </w:r>
          </w:p>
        </w:tc>
        <w:tc>
          <w:tcPr>
            <w:tcW w:w="709" w:type="dxa"/>
            <w:vMerge w:val="continue"/>
            <w:vAlign w:val="center"/>
          </w:tcPr>
          <w:p w14:paraId="3A824F96">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r>
      <w:tr w14:paraId="7FB7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4A5DA14F">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18</w:t>
            </w:r>
          </w:p>
        </w:tc>
        <w:tc>
          <w:tcPr>
            <w:tcW w:w="805" w:type="dxa"/>
            <w:vMerge w:val="continue"/>
            <w:vAlign w:val="center"/>
          </w:tcPr>
          <w:p w14:paraId="05023E2D">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c>
          <w:tcPr>
            <w:tcW w:w="6945" w:type="dxa"/>
            <w:vAlign w:val="center"/>
          </w:tcPr>
          <w:p w14:paraId="4217FC18">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r>
              <w:rPr>
                <w:rFonts w:hint="eastAsia" w:asciiTheme="minorEastAsia" w:hAnsiTheme="minorEastAsia" w:eastAsiaTheme="minorEastAsia"/>
                <w:sz w:val="24"/>
                <w:szCs w:val="24"/>
              </w:rPr>
              <w:t>投标厂家的仪器的血球质控品、校准品均获得FDA认证，保证其溯源性和准确性得到更严格的法规验证</w:t>
            </w:r>
          </w:p>
        </w:tc>
        <w:tc>
          <w:tcPr>
            <w:tcW w:w="709" w:type="dxa"/>
            <w:vMerge w:val="continue"/>
            <w:vAlign w:val="center"/>
          </w:tcPr>
          <w:p w14:paraId="2D2F03F4">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r>
      <w:tr w14:paraId="19AB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3D28C648">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19</w:t>
            </w:r>
          </w:p>
        </w:tc>
        <w:tc>
          <w:tcPr>
            <w:tcW w:w="805" w:type="dxa"/>
            <w:vMerge w:val="continue"/>
            <w:vAlign w:val="center"/>
          </w:tcPr>
          <w:p w14:paraId="604B7B11">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c>
          <w:tcPr>
            <w:tcW w:w="6945" w:type="dxa"/>
            <w:vAlign w:val="center"/>
          </w:tcPr>
          <w:p w14:paraId="4ABD1CE2">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r>
              <w:rPr>
                <w:rFonts w:hint="eastAsia" w:asciiTheme="minorEastAsia" w:hAnsiTheme="minorEastAsia" w:eastAsiaTheme="minorEastAsia"/>
                <w:sz w:val="24"/>
                <w:szCs w:val="24"/>
              </w:rPr>
              <w:t>所投血球产品在卫生部临检中心室间质评中具有单独分组，有利于室间质评的开展和实验室质量管理</w:t>
            </w:r>
          </w:p>
        </w:tc>
        <w:tc>
          <w:tcPr>
            <w:tcW w:w="709" w:type="dxa"/>
            <w:vMerge w:val="continue"/>
            <w:vAlign w:val="center"/>
          </w:tcPr>
          <w:p w14:paraId="5409DE8B">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sz w:val="24"/>
                <w:szCs w:val="24"/>
              </w:rPr>
            </w:pPr>
          </w:p>
        </w:tc>
      </w:tr>
    </w:tbl>
    <w:p w14:paraId="48960042">
      <w:pPr>
        <w:pStyle w:val="2"/>
        <w:keepNext w:val="0"/>
        <w:keepLines w:val="0"/>
        <w:pageBreakBefore w:val="0"/>
        <w:overflowPunct/>
        <w:topLinePunct w:val="0"/>
        <w:bidi w:val="0"/>
        <w:snapToGrid/>
        <w:spacing w:after="0" w:line="240" w:lineRule="auto"/>
        <w:ind w:left="0" w:leftChars="0" w:right="0" w:firstLine="480" w:firstLineChars="200"/>
        <w:jc w:val="both"/>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对于</w:t>
      </w:r>
      <w:r>
        <w:rPr>
          <w:rFonts w:cs="仿宋" w:asciiTheme="minorEastAsia" w:hAnsiTheme="minorEastAsia" w:eastAsiaTheme="minorEastAsia"/>
          <w:color w:val="000000" w:themeColor="text1"/>
          <w:sz w:val="24"/>
          <w:szCs w:val="24"/>
          <w14:textFill>
            <w14:solidFill>
              <w14:schemeClr w14:val="tx1"/>
            </w14:solidFill>
          </w14:textFill>
        </w:rPr>
        <w:t>关键技术指标建议标注“</w:t>
      </w:r>
      <w:r>
        <w:rPr>
          <w:rFonts w:hint="eastAsia" w:cs="仿宋" w:asciiTheme="minorEastAsia" w:hAnsiTheme="minorEastAsia" w:eastAsiaTheme="minorEastAsia"/>
          <w:color w:val="000000" w:themeColor="text1"/>
          <w:sz w:val="24"/>
          <w:szCs w:val="24"/>
          <w14:textFill>
            <w14:solidFill>
              <w14:schemeClr w14:val="tx1"/>
            </w14:solidFill>
          </w14:textFill>
        </w:rPr>
        <w:t>★</w:t>
      </w:r>
      <w:r>
        <w:rPr>
          <w:rFonts w:cs="仿宋" w:asciiTheme="minorEastAsia" w:hAnsiTheme="minorEastAsia" w:eastAsiaTheme="minorEastAsia"/>
          <w:color w:val="000000" w:themeColor="text1"/>
          <w:sz w:val="24"/>
          <w:szCs w:val="24"/>
          <w14:textFill>
            <w14:solidFill>
              <w14:schemeClr w14:val="tx1"/>
            </w14:solidFill>
          </w14:textFill>
        </w:rPr>
        <w:t>”</w:t>
      </w:r>
      <w:r>
        <w:rPr>
          <w:rFonts w:hint="eastAsia" w:cs="仿宋" w:asciiTheme="minorEastAsia" w:hAnsiTheme="minorEastAsia" w:eastAsiaTheme="minorEastAsia"/>
          <w:color w:val="000000" w:themeColor="text1"/>
          <w:sz w:val="24"/>
          <w:szCs w:val="24"/>
          <w14:textFill>
            <w14:solidFill>
              <w14:schemeClr w14:val="tx1"/>
            </w14:solidFill>
          </w14:textFill>
        </w:rPr>
        <w:t>，</w:t>
      </w:r>
      <w:r>
        <w:rPr>
          <w:rFonts w:cs="仿宋" w:asciiTheme="minorEastAsia" w:hAnsiTheme="minorEastAsia" w:eastAsiaTheme="minorEastAsia"/>
          <w:color w:val="000000" w:themeColor="text1"/>
          <w:sz w:val="24"/>
          <w:szCs w:val="24"/>
          <w14:textFill>
            <w14:solidFill>
              <w14:schemeClr w14:val="tx1"/>
            </w14:solidFill>
          </w14:textFill>
        </w:rPr>
        <w:t>表示</w:t>
      </w:r>
      <w:r>
        <w:rPr>
          <w:rFonts w:hint="eastAsia" w:cs="仿宋" w:asciiTheme="minorEastAsia" w:hAnsiTheme="minorEastAsia" w:eastAsiaTheme="minorEastAsia"/>
          <w:color w:val="000000" w:themeColor="text1"/>
          <w:sz w:val="24"/>
          <w:szCs w:val="24"/>
          <w14:textFill>
            <w14:solidFill>
              <w14:schemeClr w14:val="tx1"/>
            </w14:solidFill>
          </w14:textFill>
        </w:rPr>
        <w:t>实质性要求</w:t>
      </w:r>
      <w:r>
        <w:rPr>
          <w:rFonts w:cs="仿宋" w:asciiTheme="minorEastAsia" w:hAnsiTheme="minorEastAsia" w:eastAsiaTheme="minorEastAsia"/>
          <w:color w:val="000000" w:themeColor="text1"/>
          <w:sz w:val="24"/>
          <w:szCs w:val="24"/>
          <w14:textFill>
            <w14:solidFill>
              <w14:schemeClr w14:val="tx1"/>
            </w14:solidFill>
          </w14:textFill>
        </w:rPr>
        <w:t>，不允许</w:t>
      </w:r>
      <w:r>
        <w:rPr>
          <w:rFonts w:hint="eastAsia" w:cs="仿宋" w:asciiTheme="minorEastAsia" w:hAnsiTheme="minorEastAsia" w:eastAsiaTheme="minorEastAsia"/>
          <w:color w:val="000000" w:themeColor="text1"/>
          <w:sz w:val="24"/>
          <w:szCs w:val="24"/>
          <w14:textFill>
            <w14:solidFill>
              <w14:schemeClr w14:val="tx1"/>
            </w14:solidFill>
          </w14:textFill>
        </w:rPr>
        <w:t>出现</w:t>
      </w:r>
      <w:r>
        <w:rPr>
          <w:rFonts w:cs="仿宋" w:asciiTheme="minorEastAsia" w:hAnsiTheme="minorEastAsia" w:eastAsiaTheme="minorEastAsia"/>
          <w:color w:val="000000" w:themeColor="text1"/>
          <w:sz w:val="24"/>
          <w:szCs w:val="24"/>
          <w14:textFill>
            <w14:solidFill>
              <w14:schemeClr w14:val="tx1"/>
            </w14:solidFill>
          </w14:textFill>
        </w:rPr>
        <w:t>任何负</w:t>
      </w:r>
      <w:r>
        <w:rPr>
          <w:rFonts w:hint="eastAsia" w:cs="仿宋" w:asciiTheme="minorEastAsia" w:hAnsiTheme="minorEastAsia" w:eastAsiaTheme="minorEastAsia"/>
          <w:color w:val="000000" w:themeColor="text1"/>
          <w:sz w:val="24"/>
          <w:szCs w:val="24"/>
          <w14:textFill>
            <w14:solidFill>
              <w14:schemeClr w14:val="tx1"/>
            </w14:solidFill>
          </w14:textFill>
        </w:rPr>
        <w:t>偏差</w:t>
      </w:r>
      <w:r>
        <w:rPr>
          <w:rFonts w:cs="仿宋" w:asciiTheme="minorEastAsia" w:hAnsiTheme="minorEastAsia" w:eastAsiaTheme="minorEastAsia"/>
          <w:color w:val="000000" w:themeColor="text1"/>
          <w:sz w:val="24"/>
          <w:szCs w:val="24"/>
          <w14:textFill>
            <w14:solidFill>
              <w14:schemeClr w14:val="tx1"/>
            </w14:solidFill>
          </w14:textFill>
        </w:rPr>
        <w:t>；</w:t>
      </w:r>
      <w:r>
        <w:rPr>
          <w:rFonts w:hint="eastAsia" w:cs="仿宋" w:asciiTheme="minorEastAsia" w:hAnsiTheme="minorEastAsia" w:eastAsiaTheme="minorEastAsia"/>
          <w:color w:val="000000" w:themeColor="text1"/>
          <w:sz w:val="24"/>
          <w:szCs w:val="24"/>
          <w14:textFill>
            <w14:solidFill>
              <w14:schemeClr w14:val="tx1"/>
            </w14:solidFill>
          </w14:textFill>
        </w:rPr>
        <w:t>对于</w:t>
      </w:r>
      <w:r>
        <w:rPr>
          <w:rFonts w:cs="仿宋" w:asciiTheme="minorEastAsia" w:hAnsiTheme="minorEastAsia" w:eastAsiaTheme="minorEastAsia"/>
          <w:color w:val="000000" w:themeColor="text1"/>
          <w:sz w:val="24"/>
          <w:szCs w:val="24"/>
          <w14:textFill>
            <w14:solidFill>
              <w14:schemeClr w14:val="tx1"/>
            </w14:solidFill>
          </w14:textFill>
        </w:rPr>
        <w:t>重要技术指标建议标注“▲”</w:t>
      </w:r>
      <w:r>
        <w:rPr>
          <w:rFonts w:hint="eastAsia" w:cs="仿宋" w:asciiTheme="minorEastAsia" w:hAnsiTheme="minorEastAsia" w:eastAsiaTheme="minorEastAsia"/>
          <w:color w:val="000000" w:themeColor="text1"/>
          <w:sz w:val="24"/>
          <w:szCs w:val="24"/>
          <w14:textFill>
            <w14:solidFill>
              <w14:schemeClr w14:val="tx1"/>
            </w14:solidFill>
          </w14:textFill>
        </w:rPr>
        <w:t>，</w:t>
      </w:r>
      <w:r>
        <w:rPr>
          <w:rFonts w:cs="仿宋" w:asciiTheme="minorEastAsia" w:hAnsiTheme="minorEastAsia" w:eastAsiaTheme="minorEastAsia"/>
          <w:color w:val="000000" w:themeColor="text1"/>
          <w:sz w:val="24"/>
          <w:szCs w:val="24"/>
          <w14:textFill>
            <w14:solidFill>
              <w14:schemeClr w14:val="tx1"/>
            </w14:solidFill>
          </w14:textFill>
        </w:rPr>
        <w:t>表示</w:t>
      </w:r>
      <w:r>
        <w:rPr>
          <w:rFonts w:hint="eastAsia" w:cs="仿宋" w:asciiTheme="minorEastAsia" w:hAnsiTheme="minorEastAsia" w:eastAsiaTheme="minorEastAsia"/>
          <w:color w:val="000000" w:themeColor="text1"/>
          <w:sz w:val="24"/>
          <w:szCs w:val="24"/>
          <w14:textFill>
            <w14:solidFill>
              <w14:schemeClr w14:val="tx1"/>
            </w14:solidFill>
          </w14:textFill>
        </w:rPr>
        <w:t>重要指标</w:t>
      </w:r>
      <w:r>
        <w:rPr>
          <w:rFonts w:cs="仿宋" w:asciiTheme="minorEastAsia" w:hAnsiTheme="minorEastAsia" w:eastAsiaTheme="minorEastAsia"/>
          <w:color w:val="000000" w:themeColor="text1"/>
          <w:sz w:val="24"/>
          <w:szCs w:val="24"/>
          <w14:textFill>
            <w14:solidFill>
              <w14:schemeClr w14:val="tx1"/>
            </w14:solidFill>
          </w14:textFill>
        </w:rPr>
        <w:t>要求，不满足时</w:t>
      </w:r>
      <w:r>
        <w:rPr>
          <w:rFonts w:hint="eastAsia" w:cs="仿宋" w:asciiTheme="minorEastAsia" w:hAnsiTheme="minorEastAsia" w:eastAsiaTheme="minorEastAsia"/>
          <w:color w:val="000000" w:themeColor="text1"/>
          <w:sz w:val="24"/>
          <w:szCs w:val="24"/>
          <w14:textFill>
            <w14:solidFill>
              <w14:schemeClr w14:val="tx1"/>
            </w14:solidFill>
          </w14:textFill>
        </w:rPr>
        <w:t>将</w:t>
      </w:r>
      <w:r>
        <w:rPr>
          <w:rFonts w:cs="仿宋" w:asciiTheme="minorEastAsia" w:hAnsiTheme="minorEastAsia" w:eastAsiaTheme="minorEastAsia"/>
          <w:color w:val="000000" w:themeColor="text1"/>
          <w:sz w:val="24"/>
          <w:szCs w:val="24"/>
          <w14:textFill>
            <w14:solidFill>
              <w14:schemeClr w14:val="tx1"/>
            </w14:solidFill>
          </w14:textFill>
        </w:rPr>
        <w:t>予以扣分</w:t>
      </w:r>
      <w:r>
        <w:rPr>
          <w:rFonts w:hint="eastAsia" w:cs="仿宋" w:asciiTheme="minorEastAsia" w:hAnsiTheme="minorEastAsia" w:eastAsiaTheme="minorEastAsia"/>
          <w:color w:val="000000" w:themeColor="text1"/>
          <w:sz w:val="24"/>
          <w:szCs w:val="24"/>
          <w14:textFill>
            <w14:solidFill>
              <w14:schemeClr w14:val="tx1"/>
            </w14:solidFill>
          </w14:textFill>
        </w:rPr>
        <w:t>（如</w:t>
      </w:r>
      <w:r>
        <w:rPr>
          <w:rFonts w:cs="仿宋" w:asciiTheme="minorEastAsia" w:hAnsiTheme="minorEastAsia" w:eastAsiaTheme="minorEastAsia"/>
          <w:color w:val="000000" w:themeColor="text1"/>
          <w:sz w:val="24"/>
          <w:szCs w:val="24"/>
          <w14:textFill>
            <w14:solidFill>
              <w14:schemeClr w14:val="tx1"/>
            </w14:solidFill>
          </w14:textFill>
        </w:rPr>
        <w:t>有一项不满足扣</w:t>
      </w:r>
      <w:r>
        <w:rPr>
          <w:rFonts w:hint="eastAsia" w:cs="仿宋" w:asciiTheme="minorEastAsia" w:hAnsiTheme="minorEastAsia" w:eastAsiaTheme="minorEastAsia"/>
          <w:color w:val="000000" w:themeColor="text1"/>
          <w:sz w:val="24"/>
          <w:szCs w:val="24"/>
          <w14:textFill>
            <w14:solidFill>
              <w14:schemeClr w14:val="tx1"/>
            </w14:solidFill>
          </w14:textFill>
        </w:rPr>
        <w:t>2分）</w:t>
      </w:r>
      <w:r>
        <w:rPr>
          <w:rFonts w:cs="仿宋" w:asciiTheme="minorEastAsia" w:hAnsiTheme="minorEastAsia" w:eastAsiaTheme="minorEastAsia"/>
          <w:color w:val="000000" w:themeColor="text1"/>
          <w:sz w:val="24"/>
          <w:szCs w:val="24"/>
          <w14:textFill>
            <w14:solidFill>
              <w14:schemeClr w14:val="tx1"/>
            </w14:solidFill>
          </w14:textFill>
        </w:rPr>
        <w:t>；</w:t>
      </w:r>
      <w:r>
        <w:rPr>
          <w:rFonts w:hint="eastAsia" w:cs="仿宋" w:asciiTheme="minorEastAsia" w:hAnsiTheme="minorEastAsia" w:eastAsiaTheme="minorEastAsia"/>
          <w:color w:val="000000" w:themeColor="text1"/>
          <w:sz w:val="24"/>
          <w:szCs w:val="24"/>
          <w14:textFill>
            <w14:solidFill>
              <w14:schemeClr w14:val="tx1"/>
            </w14:solidFill>
          </w14:textFill>
        </w:rPr>
        <w:t>其他一般</w:t>
      </w:r>
      <w:r>
        <w:rPr>
          <w:rFonts w:cs="仿宋" w:asciiTheme="minorEastAsia" w:hAnsiTheme="minorEastAsia" w:eastAsiaTheme="minorEastAsia"/>
          <w:color w:val="000000" w:themeColor="text1"/>
          <w:sz w:val="24"/>
          <w:szCs w:val="24"/>
          <w14:textFill>
            <w14:solidFill>
              <w14:schemeClr w14:val="tx1"/>
            </w14:solidFill>
          </w14:textFill>
        </w:rPr>
        <w:t>性参数</w:t>
      </w:r>
      <w:r>
        <w:rPr>
          <w:rFonts w:hint="eastAsia" w:cs="仿宋" w:asciiTheme="minorEastAsia" w:hAnsiTheme="minorEastAsia" w:eastAsiaTheme="minorEastAsia"/>
          <w:color w:val="000000" w:themeColor="text1"/>
          <w:sz w:val="24"/>
          <w:szCs w:val="24"/>
          <w14:textFill>
            <w14:solidFill>
              <w14:schemeClr w14:val="tx1"/>
            </w14:solidFill>
          </w14:textFill>
        </w:rPr>
        <w:t>不</w:t>
      </w:r>
      <w:r>
        <w:rPr>
          <w:rFonts w:cs="仿宋" w:asciiTheme="minorEastAsia" w:hAnsiTheme="minorEastAsia" w:eastAsiaTheme="minorEastAsia"/>
          <w:color w:val="000000" w:themeColor="text1"/>
          <w:sz w:val="24"/>
          <w:szCs w:val="24"/>
          <w14:textFill>
            <w14:solidFill>
              <w14:schemeClr w14:val="tx1"/>
            </w14:solidFill>
          </w14:textFill>
        </w:rPr>
        <w:t>用标记，不满足时</w:t>
      </w:r>
      <w:r>
        <w:rPr>
          <w:rFonts w:hint="eastAsia" w:cs="仿宋" w:asciiTheme="minorEastAsia" w:hAnsiTheme="minorEastAsia" w:eastAsiaTheme="minorEastAsia"/>
          <w:color w:val="000000" w:themeColor="text1"/>
          <w:sz w:val="24"/>
          <w:szCs w:val="24"/>
          <w14:textFill>
            <w14:solidFill>
              <w14:schemeClr w14:val="tx1"/>
            </w14:solidFill>
          </w14:textFill>
        </w:rPr>
        <w:t>可</w:t>
      </w:r>
      <w:r>
        <w:rPr>
          <w:rFonts w:cs="仿宋" w:asciiTheme="minorEastAsia" w:hAnsiTheme="minorEastAsia" w:eastAsiaTheme="minorEastAsia"/>
          <w:color w:val="000000" w:themeColor="text1"/>
          <w:sz w:val="24"/>
          <w:szCs w:val="24"/>
          <w14:textFill>
            <w14:solidFill>
              <w14:schemeClr w14:val="tx1"/>
            </w14:solidFill>
          </w14:textFill>
        </w:rPr>
        <w:t>予以扣分</w:t>
      </w:r>
      <w:r>
        <w:rPr>
          <w:rFonts w:hint="eastAsia" w:cs="仿宋" w:asciiTheme="minorEastAsia" w:hAnsiTheme="minorEastAsia" w:eastAsiaTheme="minorEastAsia"/>
          <w:color w:val="000000" w:themeColor="text1"/>
          <w:sz w:val="24"/>
          <w:szCs w:val="24"/>
          <w14:textFill>
            <w14:solidFill>
              <w14:schemeClr w14:val="tx1"/>
            </w14:solidFill>
          </w14:textFill>
        </w:rPr>
        <w:t>（扣分</w:t>
      </w:r>
      <w:r>
        <w:rPr>
          <w:rFonts w:cs="仿宋" w:asciiTheme="minorEastAsia" w:hAnsiTheme="minorEastAsia" w:eastAsiaTheme="minorEastAsia"/>
          <w:color w:val="000000" w:themeColor="text1"/>
          <w:sz w:val="24"/>
          <w:szCs w:val="24"/>
          <w14:textFill>
            <w14:solidFill>
              <w14:schemeClr w14:val="tx1"/>
            </w14:solidFill>
          </w14:textFill>
        </w:rPr>
        <w:t>分值</w:t>
      </w:r>
      <w:r>
        <w:rPr>
          <w:rFonts w:hint="eastAsia" w:cs="仿宋" w:asciiTheme="minorEastAsia" w:hAnsiTheme="minorEastAsia" w:eastAsiaTheme="minorEastAsia"/>
          <w:color w:val="000000" w:themeColor="text1"/>
          <w:sz w:val="24"/>
          <w:szCs w:val="24"/>
          <w14:textFill>
            <w14:solidFill>
              <w14:schemeClr w14:val="tx1"/>
            </w14:solidFill>
          </w14:textFill>
        </w:rPr>
        <w:t>相对较小</w:t>
      </w:r>
      <w:r>
        <w:rPr>
          <w:rFonts w:cs="仿宋" w:asciiTheme="minorEastAsia" w:hAnsiTheme="minorEastAsia" w:eastAsiaTheme="minorEastAsia"/>
          <w:color w:val="000000" w:themeColor="text1"/>
          <w:sz w:val="24"/>
          <w:szCs w:val="24"/>
          <w14:textFill>
            <w14:solidFill>
              <w14:schemeClr w14:val="tx1"/>
            </w14:solidFill>
          </w14:textFill>
        </w:rPr>
        <w:t>，如有一项不满足扣</w:t>
      </w:r>
      <w:r>
        <w:rPr>
          <w:rFonts w:hint="eastAsia" w:cs="仿宋" w:asciiTheme="minorEastAsia" w:hAnsiTheme="minorEastAsia" w:eastAsiaTheme="minorEastAsia"/>
          <w:color w:val="000000" w:themeColor="text1"/>
          <w:sz w:val="24"/>
          <w:szCs w:val="24"/>
          <w14:textFill>
            <w14:solidFill>
              <w14:schemeClr w14:val="tx1"/>
            </w14:solidFill>
          </w14:textFill>
        </w:rPr>
        <w:t>0</w:t>
      </w:r>
      <w:r>
        <w:rPr>
          <w:rFonts w:cs="仿宋" w:asciiTheme="minorEastAsia" w:hAnsiTheme="minorEastAsia" w:eastAsiaTheme="minorEastAsia"/>
          <w:color w:val="000000" w:themeColor="text1"/>
          <w:sz w:val="24"/>
          <w:szCs w:val="24"/>
          <w14:textFill>
            <w14:solidFill>
              <w14:schemeClr w14:val="tx1"/>
            </w14:solidFill>
          </w14:textFill>
        </w:rPr>
        <w:t>.5</w:t>
      </w:r>
      <w:r>
        <w:rPr>
          <w:rFonts w:hint="eastAsia" w:cs="仿宋" w:asciiTheme="minorEastAsia" w:hAnsiTheme="minorEastAsia" w:eastAsiaTheme="minorEastAsia"/>
          <w:color w:val="000000" w:themeColor="text1"/>
          <w:sz w:val="24"/>
          <w:szCs w:val="24"/>
          <w14:textFill>
            <w14:solidFill>
              <w14:schemeClr w14:val="tx1"/>
            </w14:solidFill>
          </w14:textFill>
        </w:rPr>
        <w:t>分）</w:t>
      </w:r>
      <w:r>
        <w:rPr>
          <w:rFonts w:cs="仿宋" w:asciiTheme="minorEastAsia" w:hAnsiTheme="minorEastAsia" w:eastAsiaTheme="minorEastAsia"/>
          <w:color w:val="000000" w:themeColor="text1"/>
          <w:sz w:val="24"/>
          <w:szCs w:val="24"/>
          <w14:textFill>
            <w14:solidFill>
              <w14:schemeClr w14:val="tx1"/>
            </w14:solidFill>
          </w14:textFill>
        </w:rPr>
        <w:t>。</w:t>
      </w:r>
    </w:p>
    <w:p w14:paraId="6880CAE2">
      <w:pPr>
        <w:pStyle w:val="2"/>
        <w:keepNext w:val="0"/>
        <w:keepLines w:val="0"/>
        <w:pageBreakBefore w:val="0"/>
        <w:overflowPunct/>
        <w:topLinePunct w:val="0"/>
        <w:bidi w:val="0"/>
        <w:snapToGrid/>
        <w:spacing w:after="0" w:line="240" w:lineRule="auto"/>
        <w:ind w:left="0" w:leftChars="0" w:right="0" w:firstLine="643" w:firstLineChars="200"/>
        <w:jc w:val="both"/>
        <w:rPr>
          <w:rFonts w:hint="eastAsia"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五、商务要求</w:t>
      </w:r>
    </w:p>
    <w:p w14:paraId="2FF425EE">
      <w:pPr>
        <w:keepNext w:val="0"/>
        <w:keepLines w:val="0"/>
        <w:pageBreakBefore w:val="0"/>
        <w:overflowPunct/>
        <w:topLinePunct w:val="0"/>
        <w:bidi w:val="0"/>
        <w:snapToGrid/>
        <w:spacing w:line="240" w:lineRule="auto"/>
        <w:ind w:left="0" w:leftChars="0" w:right="0" w:firstLine="562" w:firstLineChars="200"/>
        <w:jc w:val="both"/>
        <w:rPr>
          <w:rFonts w:hint="eastAsia"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（一）货物类项目</w:t>
      </w:r>
    </w:p>
    <w:p w14:paraId="445FEF88">
      <w:pPr>
        <w:keepNext w:val="0"/>
        <w:keepLines w:val="0"/>
        <w:pageBreakBefore w:val="0"/>
        <w:overflowPunct/>
        <w:topLinePunct w:val="0"/>
        <w:bidi w:val="0"/>
        <w:snapToGrid/>
        <w:spacing w:line="240" w:lineRule="auto"/>
        <w:ind w:left="0" w:leftChars="0" w:right="0" w:firstLine="560" w:firstLineChars="200"/>
        <w:jc w:val="both"/>
        <w:rPr>
          <w:rFonts w:hint="eastAsia" w:cs="仿宋" w:asciiTheme="minorEastAsia" w:hAnsiTheme="minorEastAsia" w:eastAsiaTheme="minorEastAsia"/>
          <w:sz w:val="28"/>
          <w:szCs w:val="28"/>
        </w:rPr>
      </w:pPr>
      <w:r>
        <w:rPr>
          <w:rFonts w:cs="仿宋" w:asciiTheme="minorEastAsia" w:hAnsiTheme="minorEastAsia" w:eastAsiaTheme="minorEastAsia"/>
          <w:sz w:val="28"/>
          <w:szCs w:val="28"/>
        </w:rPr>
        <w:t>1.</w:t>
      </w:r>
      <w:r>
        <w:rPr>
          <w:rFonts w:hint="eastAsia" w:cs="仿宋" w:asciiTheme="minorEastAsia" w:hAnsiTheme="minorEastAsia" w:eastAsiaTheme="minorEastAsia"/>
          <w:sz w:val="28"/>
          <w:szCs w:val="28"/>
        </w:rPr>
        <w:t>交货期</w:t>
      </w:r>
      <w:r>
        <w:rPr>
          <w:rFonts w:hint="eastAsia" w:cs="仿宋" w:asciiTheme="minorEastAsia" w:hAnsiTheme="minorEastAsia" w:eastAsiaTheme="minorEastAsia"/>
          <w:sz w:val="28"/>
          <w:szCs w:val="28"/>
          <w:u w:val="single"/>
        </w:rPr>
        <w:t xml:space="preserve"> 15 </w:t>
      </w:r>
      <w:r>
        <w:rPr>
          <w:rFonts w:hint="eastAsia" w:cs="仿宋" w:asciiTheme="minorEastAsia" w:hAnsiTheme="minorEastAsia" w:eastAsiaTheme="minorEastAsia"/>
          <w:sz w:val="28"/>
          <w:szCs w:val="28"/>
        </w:rPr>
        <w:t>工作日</w:t>
      </w:r>
    </w:p>
    <w:p w14:paraId="2F75069B">
      <w:pPr>
        <w:keepNext w:val="0"/>
        <w:keepLines w:val="0"/>
        <w:pageBreakBefore w:val="0"/>
        <w:overflowPunct/>
        <w:topLinePunct w:val="0"/>
        <w:bidi w:val="0"/>
        <w:snapToGrid/>
        <w:spacing w:line="240" w:lineRule="auto"/>
        <w:ind w:left="0" w:leftChars="0" w:right="0" w:firstLine="560" w:firstLineChars="200"/>
        <w:jc w:val="both"/>
        <w:rPr>
          <w:rFonts w:hint="eastAsia" w:cs="仿宋" w:asciiTheme="minorEastAsia" w:hAnsiTheme="minorEastAsia" w:eastAsiaTheme="minorEastAsia"/>
          <w:sz w:val="28"/>
          <w:szCs w:val="28"/>
        </w:rPr>
      </w:pPr>
      <w:r>
        <w:rPr>
          <w:rFonts w:cs="仿宋" w:asciiTheme="minorEastAsia" w:hAnsiTheme="minorEastAsia" w:eastAsiaTheme="minorEastAsia"/>
          <w:sz w:val="28"/>
          <w:szCs w:val="28"/>
        </w:rPr>
        <w:t>2.</w:t>
      </w:r>
      <w:r>
        <w:rPr>
          <w:rFonts w:hint="eastAsia" w:cs="仿宋" w:asciiTheme="minorEastAsia" w:hAnsiTheme="minorEastAsia" w:eastAsiaTheme="minorEastAsia"/>
          <w:color w:val="000000"/>
          <w:sz w:val="28"/>
          <w:szCs w:val="28"/>
        </w:rPr>
        <w:t>质保</w:t>
      </w:r>
      <w:r>
        <w:rPr>
          <w:rFonts w:hint="eastAsia" w:cs="仿宋" w:asciiTheme="minorEastAsia" w:hAnsiTheme="minorEastAsia" w:eastAsiaTheme="minorEastAsia"/>
          <w:sz w:val="28"/>
          <w:szCs w:val="28"/>
        </w:rPr>
        <w:t>期：</w:t>
      </w:r>
      <w:r>
        <w:rPr>
          <w:rFonts w:hint="eastAsia" w:cs="仿宋" w:asciiTheme="minorEastAsia" w:hAnsiTheme="minorEastAsia" w:eastAsiaTheme="minorEastAsia"/>
          <w:sz w:val="28"/>
          <w:szCs w:val="28"/>
          <w:u w:val="single"/>
        </w:rPr>
        <w:t xml:space="preserve"> 1 </w:t>
      </w:r>
      <w:r>
        <w:rPr>
          <w:rFonts w:hint="eastAsia" w:cs="仿宋" w:asciiTheme="minorEastAsia" w:hAnsiTheme="minorEastAsia" w:eastAsiaTheme="minorEastAsia"/>
          <w:sz w:val="28"/>
          <w:szCs w:val="28"/>
        </w:rPr>
        <w:t>年</w:t>
      </w:r>
    </w:p>
    <w:p w14:paraId="378B25C0">
      <w:pPr>
        <w:keepNext w:val="0"/>
        <w:keepLines w:val="0"/>
        <w:pageBreakBefore w:val="0"/>
        <w:overflowPunct/>
        <w:topLinePunct w:val="0"/>
        <w:bidi w:val="0"/>
        <w:snapToGrid/>
        <w:spacing w:line="240" w:lineRule="auto"/>
        <w:ind w:left="0" w:leftChars="0" w:right="0" w:firstLine="560" w:firstLineChars="200"/>
        <w:jc w:val="both"/>
        <w:rPr>
          <w:rFonts w:hint="eastAsia" w:cs="仿宋" w:asciiTheme="minorEastAsia" w:hAnsiTheme="minorEastAsia" w:eastAsiaTheme="minorEastAsia"/>
          <w:sz w:val="28"/>
          <w:szCs w:val="28"/>
        </w:rPr>
      </w:pPr>
      <w:r>
        <w:rPr>
          <w:rFonts w:cs="仿宋" w:asciiTheme="minorEastAsia" w:hAnsiTheme="minorEastAsia" w:eastAsiaTheme="minorEastAsia"/>
          <w:sz w:val="28"/>
          <w:szCs w:val="28"/>
        </w:rPr>
        <w:t>3.</w:t>
      </w:r>
      <w:r>
        <w:rPr>
          <w:rFonts w:hint="eastAsia" w:cs="仿宋" w:asciiTheme="minorEastAsia" w:hAnsiTheme="minorEastAsia" w:eastAsiaTheme="minorEastAsia"/>
          <w:sz w:val="28"/>
          <w:szCs w:val="28"/>
        </w:rPr>
        <w:t>售后服务响应时间（质保期内）：即时响应（包括电话响应）；</w:t>
      </w:r>
      <w:r>
        <w:rPr>
          <w:rFonts w:cs="宋体" w:asciiTheme="minorEastAsia" w:hAnsiTheme="minorEastAsia" w:eastAsiaTheme="minorEastAsia"/>
          <w:bCs/>
          <w:sz w:val="28"/>
          <w:szCs w:val="28"/>
          <w:u w:val="single"/>
        </w:rPr>
        <w:t> </w:t>
      </w:r>
      <w:r>
        <w:rPr>
          <w:rFonts w:hint="eastAsia" w:cs="宋体" w:asciiTheme="minorEastAsia" w:hAnsiTheme="minorEastAsia" w:eastAsiaTheme="minorEastAsia"/>
          <w:bCs/>
          <w:sz w:val="28"/>
          <w:szCs w:val="28"/>
          <w:u w:val="single"/>
        </w:rPr>
        <w:t>4</w:t>
      </w:r>
      <w:r>
        <w:rPr>
          <w:rFonts w:cs="宋体" w:asciiTheme="minorEastAsia" w:hAnsiTheme="minorEastAsia" w:eastAsiaTheme="minorEastAsia"/>
          <w:bCs/>
          <w:sz w:val="28"/>
          <w:szCs w:val="28"/>
          <w:u w:val="single"/>
        </w:rPr>
        <w:t> </w:t>
      </w:r>
      <w:r>
        <w:rPr>
          <w:rFonts w:hint="eastAsia" w:cs="仿宋" w:asciiTheme="minorEastAsia" w:hAnsiTheme="minorEastAsia" w:eastAsiaTheme="minorEastAsia"/>
          <w:sz w:val="28"/>
          <w:szCs w:val="28"/>
        </w:rPr>
        <w:t>小时内到达现场（如电话响应无法解决）。修复时间（质保期内）：</w:t>
      </w:r>
      <w:r>
        <w:rPr>
          <w:rFonts w:cs="宋体" w:asciiTheme="minorEastAsia" w:hAnsiTheme="minorEastAsia" w:eastAsiaTheme="minorEastAsia"/>
          <w:bCs/>
          <w:sz w:val="28"/>
          <w:szCs w:val="28"/>
          <w:u w:val="single"/>
        </w:rPr>
        <w:t> </w:t>
      </w:r>
      <w:r>
        <w:rPr>
          <w:rFonts w:hint="eastAsia" w:cs="宋体" w:asciiTheme="minorEastAsia" w:hAnsiTheme="minorEastAsia" w:eastAsiaTheme="minorEastAsia"/>
          <w:bCs/>
          <w:sz w:val="28"/>
          <w:szCs w:val="28"/>
          <w:u w:val="single"/>
        </w:rPr>
        <w:t xml:space="preserve">12  </w:t>
      </w:r>
      <w:r>
        <w:rPr>
          <w:rFonts w:hint="eastAsia" w:cs="仿宋" w:asciiTheme="minorEastAsia" w:hAnsiTheme="minorEastAsia" w:eastAsiaTheme="minorEastAsia"/>
          <w:sz w:val="28"/>
          <w:szCs w:val="28"/>
        </w:rPr>
        <w:t>小时内解决；如在</w:t>
      </w:r>
      <w:r>
        <w:rPr>
          <w:rFonts w:cs="宋体" w:asciiTheme="minorEastAsia" w:hAnsiTheme="minorEastAsia" w:eastAsiaTheme="minorEastAsia"/>
          <w:bCs/>
          <w:sz w:val="28"/>
          <w:szCs w:val="28"/>
          <w:u w:val="single"/>
        </w:rPr>
        <w:t> </w:t>
      </w:r>
      <w:r>
        <w:rPr>
          <w:rFonts w:hint="eastAsia" w:cs="宋体" w:asciiTheme="minorEastAsia" w:hAnsiTheme="minorEastAsia" w:eastAsiaTheme="minorEastAsia"/>
          <w:bCs/>
          <w:sz w:val="28"/>
          <w:szCs w:val="28"/>
          <w:u w:val="single"/>
        </w:rPr>
        <w:t>12</w:t>
      </w:r>
      <w:r>
        <w:rPr>
          <w:rFonts w:cs="宋体" w:asciiTheme="minorEastAsia" w:hAnsiTheme="minorEastAsia" w:eastAsiaTheme="minorEastAsia"/>
          <w:bCs/>
          <w:sz w:val="28"/>
          <w:szCs w:val="28"/>
          <w:u w:val="single"/>
        </w:rPr>
        <w:t> </w:t>
      </w:r>
      <w:r>
        <w:rPr>
          <w:rFonts w:hint="eastAsia" w:cs="仿宋" w:asciiTheme="minorEastAsia" w:hAnsiTheme="minorEastAsia" w:eastAsiaTheme="minorEastAsia"/>
          <w:sz w:val="28"/>
          <w:szCs w:val="28"/>
        </w:rPr>
        <w:t>小时内无法修复，则提供部件冗余服务或采取应急措施，提供相同产品或不低于故障产品规格档次的备用产品供采购人使用，以确保货物的正常使用。</w:t>
      </w:r>
    </w:p>
    <w:p w14:paraId="70340E7D">
      <w:pPr>
        <w:keepNext w:val="0"/>
        <w:keepLines w:val="0"/>
        <w:pageBreakBefore w:val="0"/>
        <w:overflowPunct/>
        <w:topLinePunct w:val="0"/>
        <w:bidi w:val="0"/>
        <w:snapToGrid/>
        <w:spacing w:line="240" w:lineRule="auto"/>
        <w:ind w:left="0" w:leftChars="0" w:right="0" w:firstLine="560" w:firstLineChars="200"/>
        <w:jc w:val="both"/>
        <w:rPr>
          <w:rFonts w:hint="eastAsia" w:cs="仿宋" w:asciiTheme="minorEastAsia" w:hAnsiTheme="minorEastAsia" w:eastAsiaTheme="minorEastAsia"/>
          <w:color w:val="000000"/>
          <w:sz w:val="28"/>
          <w:szCs w:val="28"/>
        </w:rPr>
      </w:pPr>
      <w:r>
        <w:rPr>
          <w:rFonts w:cs="仿宋" w:asciiTheme="minorEastAsia" w:hAnsiTheme="minorEastAsia" w:eastAsiaTheme="minorEastAsia"/>
          <w:sz w:val="28"/>
          <w:szCs w:val="28"/>
        </w:rPr>
        <w:t>4.</w:t>
      </w:r>
      <w:r>
        <w:rPr>
          <w:rFonts w:hint="eastAsia" w:cs="仿宋" w:asciiTheme="minorEastAsia" w:hAnsiTheme="minorEastAsia" w:eastAsiaTheme="minorEastAsia"/>
          <w:sz w:val="28"/>
          <w:szCs w:val="28"/>
        </w:rPr>
        <w:t>付款时间、</w:t>
      </w:r>
      <w:r>
        <w:rPr>
          <w:rFonts w:hint="eastAsia" w:cs="仿宋" w:asciiTheme="minorEastAsia" w:hAnsiTheme="minorEastAsia" w:eastAsiaTheme="minorEastAsia"/>
          <w:color w:val="000000"/>
          <w:sz w:val="28"/>
          <w:szCs w:val="28"/>
        </w:rPr>
        <w:t>付款额度和付款方式。</w:t>
      </w:r>
    </w:p>
    <w:p w14:paraId="7C55962F">
      <w:pPr>
        <w:pStyle w:val="2"/>
        <w:keepNext w:val="0"/>
        <w:keepLines w:val="0"/>
        <w:pageBreakBefore w:val="0"/>
        <w:overflowPunct/>
        <w:topLinePunct w:val="0"/>
        <w:bidi w:val="0"/>
        <w:snapToGrid/>
        <w:spacing w:after="0" w:line="240" w:lineRule="auto"/>
        <w:ind w:left="0" w:leftChars="0" w:right="0" w:firstLine="560" w:firstLineChars="200"/>
        <w:jc w:val="both"/>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设备安装、验收、培训、使用科室确认合格之日起30日内付合同总款价</w:t>
      </w:r>
      <w:r>
        <w:rPr>
          <w:rFonts w:hint="eastAsia" w:cs="宋体" w:asciiTheme="minorEastAsia" w:hAnsiTheme="minorEastAsia" w:eastAsiaTheme="minorEastAsia"/>
          <w:sz w:val="28"/>
          <w:szCs w:val="28"/>
          <w:lang w:val="en-US" w:eastAsia="zh-CN"/>
        </w:rPr>
        <w:t>95</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sz w:val="28"/>
          <w:szCs w:val="28"/>
          <w:lang w:eastAsia="zh-CN"/>
        </w:rPr>
        <w:t>，</w:t>
      </w:r>
      <w:r>
        <w:rPr>
          <w:rFonts w:hint="eastAsia" w:cs="宋体" w:asciiTheme="minorEastAsia" w:hAnsiTheme="minorEastAsia" w:eastAsiaTheme="minorEastAsia"/>
          <w:sz w:val="28"/>
          <w:szCs w:val="28"/>
          <w:lang w:val="en-US" w:eastAsia="zh-CN"/>
        </w:rPr>
        <w:t>质保期后付剩余5%</w:t>
      </w:r>
      <w:bookmarkStart w:id="2" w:name="_GoBack"/>
      <w:bookmarkEnd w:id="2"/>
      <w:r>
        <w:rPr>
          <w:rFonts w:hint="eastAsia" w:cs="宋体" w:asciiTheme="minorEastAsia" w:hAnsiTheme="minorEastAsia" w:eastAsiaTheme="minorEastAsia"/>
          <w:sz w:val="28"/>
          <w:szCs w:val="28"/>
        </w:rPr>
        <w:t>。</w:t>
      </w:r>
    </w:p>
    <w:p w14:paraId="5C1130D8">
      <w:pPr>
        <w:pStyle w:val="2"/>
        <w:keepNext w:val="0"/>
        <w:keepLines w:val="0"/>
        <w:pageBreakBefore w:val="0"/>
        <w:overflowPunct/>
        <w:topLinePunct w:val="0"/>
        <w:bidi w:val="0"/>
        <w:snapToGrid/>
        <w:spacing w:after="0" w:line="240" w:lineRule="auto"/>
        <w:ind w:left="0" w:leftChars="0" w:right="0" w:firstLine="643" w:firstLineChars="200"/>
        <w:jc w:val="both"/>
        <w:rPr>
          <w:rFonts w:hint="eastAsia"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六、评审方法和评分内容</w:t>
      </w:r>
    </w:p>
    <w:p w14:paraId="1A8BBC8B">
      <w:pPr>
        <w:keepNext w:val="0"/>
        <w:keepLines w:val="0"/>
        <w:pageBreakBefore w:val="0"/>
        <w:overflowPunct/>
        <w:topLinePunct w:val="0"/>
        <w:bidi w:val="0"/>
        <w:snapToGrid/>
        <w:spacing w:line="240" w:lineRule="auto"/>
        <w:ind w:left="0" w:leftChars="0" w:right="0" w:firstLine="480"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注：货物项目的价格分比重为：30%~100%，服务项目的价格分比重为：10%~100%</w:t>
      </w:r>
    </w:p>
    <w:tbl>
      <w:tblPr>
        <w:tblStyle w:val="1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59"/>
        <w:gridCol w:w="710"/>
        <w:gridCol w:w="708"/>
        <w:gridCol w:w="5240"/>
        <w:gridCol w:w="1276"/>
      </w:tblGrid>
      <w:tr w14:paraId="3F13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14:paraId="7DCCCD73">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项别</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4F2B462">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分项</w:t>
            </w:r>
          </w:p>
        </w:tc>
        <w:tc>
          <w:tcPr>
            <w:tcW w:w="5240" w:type="dxa"/>
            <w:vMerge w:val="restart"/>
            <w:tcBorders>
              <w:top w:val="single" w:color="auto" w:sz="4" w:space="0"/>
              <w:left w:val="single" w:color="auto" w:sz="4" w:space="0"/>
              <w:bottom w:val="single" w:color="auto" w:sz="4" w:space="0"/>
              <w:right w:val="single" w:color="auto" w:sz="4" w:space="0"/>
            </w:tcBorders>
            <w:vAlign w:val="center"/>
          </w:tcPr>
          <w:p w14:paraId="5DFED3F7">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评审要素</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141685B2">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说明</w:t>
            </w:r>
          </w:p>
        </w:tc>
      </w:tr>
      <w:tr w14:paraId="48E6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470A1DD">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名称</w:t>
            </w:r>
          </w:p>
        </w:tc>
        <w:tc>
          <w:tcPr>
            <w:tcW w:w="859" w:type="dxa"/>
            <w:tcBorders>
              <w:top w:val="single" w:color="auto" w:sz="4" w:space="0"/>
              <w:left w:val="single" w:color="auto" w:sz="4" w:space="0"/>
              <w:bottom w:val="single" w:color="auto" w:sz="4" w:space="0"/>
              <w:right w:val="single" w:color="auto" w:sz="4" w:space="0"/>
            </w:tcBorders>
            <w:vAlign w:val="center"/>
          </w:tcPr>
          <w:p w14:paraId="1FFE957F">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总分值100</w:t>
            </w:r>
          </w:p>
        </w:tc>
        <w:tc>
          <w:tcPr>
            <w:tcW w:w="710" w:type="dxa"/>
            <w:tcBorders>
              <w:top w:val="single" w:color="auto" w:sz="4" w:space="0"/>
              <w:left w:val="single" w:color="auto" w:sz="4" w:space="0"/>
              <w:bottom w:val="single" w:color="auto" w:sz="4" w:space="0"/>
              <w:right w:val="single" w:color="auto" w:sz="4" w:space="0"/>
            </w:tcBorders>
            <w:vAlign w:val="center"/>
          </w:tcPr>
          <w:p w14:paraId="04B9E682">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分项名称</w:t>
            </w:r>
          </w:p>
        </w:tc>
        <w:tc>
          <w:tcPr>
            <w:tcW w:w="708" w:type="dxa"/>
            <w:tcBorders>
              <w:top w:val="single" w:color="auto" w:sz="4" w:space="0"/>
              <w:left w:val="single" w:color="auto" w:sz="4" w:space="0"/>
              <w:bottom w:val="single" w:color="auto" w:sz="4" w:space="0"/>
              <w:right w:val="single" w:color="auto" w:sz="4" w:space="0"/>
            </w:tcBorders>
            <w:vAlign w:val="center"/>
          </w:tcPr>
          <w:p w14:paraId="6ACCB3A2">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分项最高分值</w:t>
            </w:r>
          </w:p>
        </w:tc>
        <w:tc>
          <w:tcPr>
            <w:tcW w:w="5240" w:type="dxa"/>
            <w:vMerge w:val="continue"/>
            <w:tcBorders>
              <w:top w:val="single" w:color="auto" w:sz="4" w:space="0"/>
              <w:left w:val="single" w:color="auto" w:sz="4" w:space="0"/>
              <w:bottom w:val="single" w:color="auto" w:sz="4" w:space="0"/>
              <w:right w:val="single" w:color="auto" w:sz="4" w:space="0"/>
            </w:tcBorders>
            <w:vAlign w:val="center"/>
          </w:tcPr>
          <w:p w14:paraId="4A1446B6">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bCs/>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6E98D83">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bCs/>
                <w:sz w:val="24"/>
                <w:szCs w:val="24"/>
              </w:rPr>
            </w:pPr>
          </w:p>
        </w:tc>
      </w:tr>
      <w:tr w14:paraId="49B3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E2767E5">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
                <w:bCs/>
                <w:sz w:val="24"/>
                <w:szCs w:val="24"/>
              </w:rPr>
            </w:pPr>
            <w:r>
              <w:rPr>
                <w:rFonts w:hint="eastAsia" w:cs="仿宋" w:asciiTheme="minorEastAsia" w:hAnsiTheme="minorEastAsia" w:eastAsiaTheme="minorEastAsia"/>
                <w:bCs/>
                <w:sz w:val="24"/>
                <w:szCs w:val="24"/>
              </w:rPr>
              <w:t>价格部分</w:t>
            </w:r>
          </w:p>
        </w:tc>
        <w:tc>
          <w:tcPr>
            <w:tcW w:w="859" w:type="dxa"/>
            <w:tcBorders>
              <w:top w:val="single" w:color="auto" w:sz="4" w:space="0"/>
              <w:left w:val="single" w:color="auto" w:sz="4" w:space="0"/>
              <w:bottom w:val="single" w:color="auto" w:sz="4" w:space="0"/>
              <w:right w:val="single" w:color="auto" w:sz="4" w:space="0"/>
            </w:tcBorders>
            <w:vAlign w:val="center"/>
          </w:tcPr>
          <w:p w14:paraId="58C9882B">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30</w:t>
            </w:r>
          </w:p>
        </w:tc>
        <w:tc>
          <w:tcPr>
            <w:tcW w:w="710" w:type="dxa"/>
            <w:tcBorders>
              <w:top w:val="single" w:color="auto" w:sz="4" w:space="0"/>
              <w:left w:val="single" w:color="auto" w:sz="4" w:space="0"/>
              <w:bottom w:val="single" w:color="auto" w:sz="4" w:space="0"/>
              <w:right w:val="single" w:color="auto" w:sz="4" w:space="0"/>
            </w:tcBorders>
            <w:vAlign w:val="center"/>
          </w:tcPr>
          <w:p w14:paraId="4679BA81">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 w:val="0"/>
                <w:bCs/>
                <w:sz w:val="24"/>
                <w:szCs w:val="24"/>
              </w:rPr>
            </w:pPr>
            <w:r>
              <w:rPr>
                <w:rFonts w:hint="eastAsia" w:cs="仿宋" w:asciiTheme="minorEastAsia" w:hAnsiTheme="minorEastAsia" w:eastAsiaTheme="minorEastAsia"/>
                <w:b w:val="0"/>
                <w:bCs/>
                <w:sz w:val="24"/>
                <w:szCs w:val="24"/>
              </w:rPr>
              <w:t>价格</w:t>
            </w:r>
          </w:p>
        </w:tc>
        <w:tc>
          <w:tcPr>
            <w:tcW w:w="708" w:type="dxa"/>
            <w:tcBorders>
              <w:top w:val="single" w:color="auto" w:sz="4" w:space="0"/>
              <w:left w:val="single" w:color="auto" w:sz="4" w:space="0"/>
              <w:bottom w:val="single" w:color="auto" w:sz="4" w:space="0"/>
              <w:right w:val="single" w:color="auto" w:sz="4" w:space="0"/>
            </w:tcBorders>
            <w:vAlign w:val="center"/>
          </w:tcPr>
          <w:p w14:paraId="46F4BB62">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 w:val="0"/>
                <w:bCs/>
                <w:sz w:val="24"/>
                <w:szCs w:val="24"/>
              </w:rPr>
            </w:pPr>
            <w:r>
              <w:rPr>
                <w:rFonts w:hint="eastAsia" w:cs="仿宋" w:asciiTheme="minorEastAsia" w:hAnsiTheme="minorEastAsia" w:eastAsiaTheme="minorEastAsia"/>
                <w:b w:val="0"/>
                <w:bCs/>
                <w:sz w:val="24"/>
                <w:szCs w:val="24"/>
              </w:rPr>
              <w:t>30</w:t>
            </w:r>
          </w:p>
        </w:tc>
        <w:tc>
          <w:tcPr>
            <w:tcW w:w="5240" w:type="dxa"/>
            <w:tcBorders>
              <w:top w:val="single" w:color="auto" w:sz="4" w:space="0"/>
              <w:left w:val="single" w:color="auto" w:sz="4" w:space="0"/>
              <w:bottom w:val="single" w:color="auto" w:sz="4" w:space="0"/>
              <w:right w:val="single" w:color="auto" w:sz="4" w:space="0"/>
            </w:tcBorders>
            <w:vAlign w:val="center"/>
          </w:tcPr>
          <w:p w14:paraId="35C5743F">
            <w:pPr>
              <w:keepNext w:val="0"/>
              <w:keepLines w:val="0"/>
              <w:pageBreakBefore w:val="0"/>
              <w:tabs>
                <w:tab w:val="left" w:pos="547"/>
              </w:tabs>
              <w:overflowPunct/>
              <w:topLinePunct w:val="0"/>
              <w:autoSpaceDE w:val="0"/>
              <w:autoSpaceDN w:val="0"/>
              <w:bidi w:val="0"/>
              <w:adjustRightInd w:val="0"/>
              <w:snapToGrid/>
              <w:spacing w:line="240" w:lineRule="auto"/>
              <w:ind w:left="0" w:leftChars="0" w:right="0" w:firstLine="480" w:firstLineChars="200"/>
              <w:jc w:val="both"/>
              <w:rPr>
                <w:rFonts w:hint="eastAsia" w:cs="仿宋" w:asciiTheme="minorEastAsia" w:hAnsiTheme="minorEastAsia" w:eastAsiaTheme="minorEastAsia"/>
                <w:bCs/>
                <w:sz w:val="24"/>
                <w:szCs w:val="24"/>
              </w:rPr>
            </w:pPr>
            <w:r>
              <w:rPr>
                <w:rFonts w:hint="eastAsia" w:cs="仿宋" w:asciiTheme="minorEastAsia" w:hAnsiTheme="minorEastAsia" w:eastAsiaTheme="minorEastAsia"/>
                <w:sz w:val="24"/>
                <w:szCs w:val="24"/>
              </w:rPr>
              <w:t>有效投标报价最低报价为基准价得30分，其他各投标供应商的报价得分按下列公式计算：（基准价/投标报价）×30。</w:t>
            </w:r>
          </w:p>
        </w:tc>
        <w:tc>
          <w:tcPr>
            <w:tcW w:w="1276" w:type="dxa"/>
            <w:tcBorders>
              <w:top w:val="single" w:color="auto" w:sz="4" w:space="0"/>
              <w:left w:val="single" w:color="auto" w:sz="4" w:space="0"/>
              <w:bottom w:val="single" w:color="auto" w:sz="4" w:space="0"/>
              <w:right w:val="single" w:color="auto" w:sz="4" w:space="0"/>
            </w:tcBorders>
            <w:vAlign w:val="center"/>
          </w:tcPr>
          <w:p w14:paraId="73095FF6">
            <w:pPr>
              <w:keepNext w:val="0"/>
              <w:keepLines w:val="0"/>
              <w:pageBreakBefore w:val="0"/>
              <w:overflowPunct/>
              <w:topLinePunct w:val="0"/>
              <w:bidi w:val="0"/>
              <w:snapToGrid/>
              <w:spacing w:line="240" w:lineRule="auto"/>
              <w:ind w:right="0"/>
              <w:jc w:val="both"/>
              <w:rPr>
                <w:rFonts w:hint="eastAsia" w:cs="仿宋" w:asciiTheme="minorEastAsia" w:hAnsiTheme="minorEastAsia" w:eastAsiaTheme="minorEastAsia"/>
                <w:bCs/>
                <w:color w:val="FF0000"/>
                <w:sz w:val="24"/>
                <w:szCs w:val="24"/>
                <w:lang w:eastAsia="zh-CN"/>
              </w:rPr>
            </w:pPr>
            <w:r>
              <w:rPr>
                <w:rFonts w:cs="仿宋" w:asciiTheme="minorEastAsia" w:hAnsiTheme="minorEastAsia" w:eastAsiaTheme="minorEastAsia"/>
                <w:bCs/>
                <w:color w:val="000000" w:themeColor="text1"/>
                <w:sz w:val="24"/>
                <w:szCs w:val="24"/>
                <w14:textFill>
                  <w14:solidFill>
                    <w14:schemeClr w14:val="tx1"/>
                  </w14:solidFill>
                </w14:textFill>
              </w:rPr>
              <w:t>此公式为法定计算式，不可更改</w:t>
            </w:r>
            <w:r>
              <w:rPr>
                <w:rFonts w:hint="eastAsia" w:cs="仿宋" w:asciiTheme="minorEastAsia" w:hAnsiTheme="minorEastAsia" w:eastAsiaTheme="minorEastAsia"/>
                <w:bCs/>
                <w:color w:val="000000" w:themeColor="text1"/>
                <w:sz w:val="24"/>
                <w:szCs w:val="24"/>
                <w:lang w:eastAsia="zh-CN"/>
                <w14:textFill>
                  <w14:solidFill>
                    <w14:schemeClr w14:val="tx1"/>
                  </w14:solidFill>
                </w14:textFill>
              </w:rPr>
              <w:t>。</w:t>
            </w:r>
          </w:p>
        </w:tc>
      </w:tr>
      <w:tr w14:paraId="6703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00" w:type="dxa"/>
            <w:vMerge w:val="restart"/>
            <w:tcBorders>
              <w:top w:val="single" w:color="auto" w:sz="4" w:space="0"/>
              <w:left w:val="single" w:color="auto" w:sz="4" w:space="0"/>
              <w:right w:val="single" w:color="auto" w:sz="4" w:space="0"/>
            </w:tcBorders>
            <w:vAlign w:val="center"/>
          </w:tcPr>
          <w:p w14:paraId="01925288">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技术部分</w:t>
            </w:r>
          </w:p>
        </w:tc>
        <w:tc>
          <w:tcPr>
            <w:tcW w:w="859" w:type="dxa"/>
            <w:vMerge w:val="restart"/>
            <w:tcBorders>
              <w:top w:val="single" w:color="auto" w:sz="4" w:space="0"/>
              <w:left w:val="single" w:color="auto" w:sz="4" w:space="0"/>
              <w:right w:val="single" w:color="auto" w:sz="4" w:space="0"/>
            </w:tcBorders>
            <w:vAlign w:val="center"/>
          </w:tcPr>
          <w:p w14:paraId="6574DD28">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45</w:t>
            </w:r>
          </w:p>
        </w:tc>
        <w:tc>
          <w:tcPr>
            <w:tcW w:w="710" w:type="dxa"/>
            <w:tcBorders>
              <w:top w:val="single" w:color="auto" w:sz="4" w:space="0"/>
              <w:left w:val="single" w:color="auto" w:sz="4" w:space="0"/>
              <w:bottom w:val="single" w:color="auto" w:sz="4" w:space="0"/>
              <w:right w:val="single" w:color="auto" w:sz="4" w:space="0"/>
            </w:tcBorders>
            <w:vAlign w:val="center"/>
          </w:tcPr>
          <w:p w14:paraId="4F5538C0">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技术指标</w:t>
            </w:r>
          </w:p>
        </w:tc>
        <w:tc>
          <w:tcPr>
            <w:tcW w:w="708" w:type="dxa"/>
            <w:tcBorders>
              <w:top w:val="single" w:color="auto" w:sz="4" w:space="0"/>
              <w:left w:val="single" w:color="auto" w:sz="4" w:space="0"/>
              <w:bottom w:val="single" w:color="auto" w:sz="4" w:space="0"/>
              <w:right w:val="single" w:color="auto" w:sz="4" w:space="0"/>
            </w:tcBorders>
            <w:vAlign w:val="center"/>
          </w:tcPr>
          <w:p w14:paraId="136EEE4D">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27</w:t>
            </w:r>
          </w:p>
        </w:tc>
        <w:tc>
          <w:tcPr>
            <w:tcW w:w="5240" w:type="dxa"/>
            <w:tcBorders>
              <w:top w:val="single" w:color="auto" w:sz="4" w:space="0"/>
              <w:left w:val="single" w:color="auto" w:sz="4" w:space="0"/>
              <w:bottom w:val="single" w:color="auto" w:sz="4" w:space="0"/>
              <w:right w:val="single" w:color="auto" w:sz="4" w:space="0"/>
            </w:tcBorders>
            <w:vAlign w:val="center"/>
          </w:tcPr>
          <w:p w14:paraId="21B8BD91">
            <w:pPr>
              <w:pStyle w:val="4"/>
              <w:keepNext w:val="0"/>
              <w:keepLines w:val="0"/>
              <w:pageBreakBefore w:val="0"/>
              <w:overflowPunct/>
              <w:topLinePunct w:val="0"/>
              <w:bidi w:val="0"/>
              <w:snapToGrid/>
              <w:spacing w:line="240" w:lineRule="auto"/>
              <w:ind w:left="0" w:leftChars="0" w:right="0" w:firstLine="480" w:firstLineChars="200"/>
              <w:jc w:val="both"/>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投标产品的技术指标满足采购文件要求的得分24分。技术参数每不满足一项扣3分，扣完为止。</w:t>
            </w:r>
          </w:p>
          <w:p w14:paraId="474D22FD">
            <w:pPr>
              <w:pStyle w:val="4"/>
              <w:keepNext w:val="0"/>
              <w:keepLines w:val="0"/>
              <w:pageBreakBefore w:val="0"/>
              <w:overflowPunct/>
              <w:topLinePunct w:val="0"/>
              <w:bidi w:val="0"/>
              <w:snapToGrid/>
              <w:spacing w:line="240" w:lineRule="auto"/>
              <w:ind w:left="0" w:leftChars="0" w:right="0" w:firstLine="480" w:firstLineChars="200"/>
              <w:jc w:val="both"/>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投标产品的技术指标全部满足采购文件要求，且有实质性优于的技术参数，每一项加1分，最多加3分。</w:t>
            </w:r>
          </w:p>
          <w:p w14:paraId="75443067">
            <w:pPr>
              <w:keepNext w:val="0"/>
              <w:keepLines w:val="0"/>
              <w:pageBreakBefore w:val="0"/>
              <w:overflowPunct/>
              <w:topLinePunct w:val="0"/>
              <w:autoSpaceDE w:val="0"/>
              <w:autoSpaceDN w:val="0"/>
              <w:bidi w:val="0"/>
              <w:adjustRightInd w:val="0"/>
              <w:snapToGrid/>
              <w:spacing w:line="240" w:lineRule="auto"/>
              <w:ind w:left="0" w:leftChars="0" w:right="0" w:firstLine="480" w:firstLineChars="200"/>
              <w:jc w:val="both"/>
              <w:rPr>
                <w:rFonts w:hint="eastAsia" w:cs="仿宋" w:asciiTheme="minorEastAsia" w:hAnsiTheme="minorEastAsia" w:eastAsiaTheme="minorEastAsia"/>
                <w:bCs/>
                <w:sz w:val="24"/>
                <w:szCs w:val="24"/>
              </w:rPr>
            </w:pPr>
            <w:r>
              <w:rPr>
                <w:rFonts w:hint="eastAsia" w:cs="宋体" w:asciiTheme="minorEastAsia" w:hAnsiTheme="minorEastAsia" w:eastAsiaTheme="minorEastAsia"/>
                <w:bCs/>
                <w:sz w:val="24"/>
                <w:szCs w:val="24"/>
              </w:rPr>
              <w:t>投标人应提供相关技术参数佐证材料（包括但不限于制造厂家的产品说明书，产品图册，质量检测报告等）。</w:t>
            </w:r>
          </w:p>
        </w:tc>
        <w:tc>
          <w:tcPr>
            <w:tcW w:w="1276" w:type="dxa"/>
            <w:tcBorders>
              <w:top w:val="single" w:color="auto" w:sz="4" w:space="0"/>
              <w:left w:val="single" w:color="auto" w:sz="4" w:space="0"/>
              <w:bottom w:val="single" w:color="auto" w:sz="4" w:space="0"/>
              <w:right w:val="single" w:color="auto" w:sz="4" w:space="0"/>
            </w:tcBorders>
            <w:vAlign w:val="center"/>
          </w:tcPr>
          <w:p w14:paraId="5401E038">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bCs/>
                <w:sz w:val="24"/>
                <w:szCs w:val="24"/>
              </w:rPr>
            </w:pPr>
          </w:p>
        </w:tc>
      </w:tr>
      <w:tr w14:paraId="411F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00" w:type="dxa"/>
            <w:vMerge w:val="continue"/>
            <w:tcBorders>
              <w:left w:val="single" w:color="auto" w:sz="4" w:space="0"/>
              <w:right w:val="single" w:color="auto" w:sz="4" w:space="0"/>
            </w:tcBorders>
            <w:vAlign w:val="center"/>
          </w:tcPr>
          <w:p w14:paraId="123CB2B6">
            <w:pPr>
              <w:keepNext w:val="0"/>
              <w:keepLines w:val="0"/>
              <w:pageBreakBefore w:val="0"/>
              <w:overflowPunct/>
              <w:topLinePunct w:val="0"/>
              <w:bidi w:val="0"/>
              <w:snapToGrid/>
              <w:spacing w:line="240" w:lineRule="auto"/>
              <w:ind w:left="0" w:leftChars="0" w:right="0" w:firstLine="480" w:firstLineChars="200"/>
              <w:jc w:val="center"/>
              <w:rPr>
                <w:rFonts w:hint="eastAsia" w:cs="仿宋" w:asciiTheme="minorEastAsia" w:hAnsiTheme="minorEastAsia" w:eastAsiaTheme="minorEastAsia"/>
                <w:bCs/>
                <w:sz w:val="24"/>
                <w:szCs w:val="24"/>
              </w:rPr>
            </w:pPr>
          </w:p>
        </w:tc>
        <w:tc>
          <w:tcPr>
            <w:tcW w:w="859" w:type="dxa"/>
            <w:vMerge w:val="continue"/>
            <w:tcBorders>
              <w:left w:val="single" w:color="auto" w:sz="4" w:space="0"/>
              <w:right w:val="single" w:color="auto" w:sz="4" w:space="0"/>
            </w:tcBorders>
            <w:vAlign w:val="center"/>
          </w:tcPr>
          <w:p w14:paraId="3DA0BD38">
            <w:pPr>
              <w:keepNext w:val="0"/>
              <w:keepLines w:val="0"/>
              <w:pageBreakBefore w:val="0"/>
              <w:overflowPunct/>
              <w:topLinePunct w:val="0"/>
              <w:bidi w:val="0"/>
              <w:snapToGrid/>
              <w:spacing w:line="240" w:lineRule="auto"/>
              <w:ind w:left="0" w:leftChars="0" w:right="0" w:firstLine="480" w:firstLineChars="200"/>
              <w:jc w:val="center"/>
              <w:rPr>
                <w:rFonts w:hint="eastAsia" w:cs="仿宋" w:asciiTheme="minorEastAsia" w:hAnsiTheme="minorEastAsia" w:eastAsiaTheme="minorEastAsia"/>
                <w:bCs/>
                <w:sz w:val="24"/>
                <w:szCs w:val="24"/>
              </w:rPr>
            </w:pPr>
          </w:p>
        </w:tc>
        <w:tc>
          <w:tcPr>
            <w:tcW w:w="710" w:type="dxa"/>
            <w:tcBorders>
              <w:left w:val="single" w:color="auto" w:sz="4" w:space="0"/>
              <w:right w:val="single" w:color="auto" w:sz="4" w:space="0"/>
            </w:tcBorders>
            <w:vAlign w:val="center"/>
          </w:tcPr>
          <w:p w14:paraId="5A87E3A9">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设备选型</w:t>
            </w:r>
          </w:p>
        </w:tc>
        <w:tc>
          <w:tcPr>
            <w:tcW w:w="708" w:type="dxa"/>
            <w:tcBorders>
              <w:top w:val="single" w:color="auto" w:sz="4" w:space="0"/>
              <w:left w:val="single" w:color="auto" w:sz="4" w:space="0"/>
              <w:right w:val="single" w:color="auto" w:sz="4" w:space="0"/>
            </w:tcBorders>
            <w:vAlign w:val="center"/>
          </w:tcPr>
          <w:p w14:paraId="2A35ADD3">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8</w:t>
            </w:r>
          </w:p>
        </w:tc>
        <w:tc>
          <w:tcPr>
            <w:tcW w:w="5240" w:type="dxa"/>
            <w:tcBorders>
              <w:top w:val="single" w:color="auto" w:sz="4" w:space="0"/>
              <w:left w:val="single" w:color="auto" w:sz="4" w:space="0"/>
              <w:right w:val="single" w:color="auto" w:sz="4" w:space="0"/>
            </w:tcBorders>
            <w:vAlign w:val="center"/>
          </w:tcPr>
          <w:p w14:paraId="685A52EA">
            <w:pPr>
              <w:pStyle w:val="4"/>
              <w:keepNext w:val="0"/>
              <w:keepLines w:val="0"/>
              <w:pageBreakBefore w:val="0"/>
              <w:overflowPunct/>
              <w:topLinePunct w:val="0"/>
              <w:bidi w:val="0"/>
              <w:snapToGrid/>
              <w:spacing w:line="240" w:lineRule="auto"/>
              <w:ind w:left="0" w:leftChars="0" w:right="0" w:firstLine="480" w:firstLineChars="200"/>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评审内容：根据所投产品 品牌与配置清单、设备先进性、配置完整性、性能、稳定性、兼容性、行业使用广泛性稳定性等方面评定。</w:t>
            </w:r>
          </w:p>
          <w:p w14:paraId="6C2BBDFC">
            <w:pPr>
              <w:keepNext w:val="0"/>
              <w:keepLines w:val="0"/>
              <w:pageBreakBefore w:val="0"/>
              <w:overflowPunct/>
              <w:topLinePunct w:val="0"/>
              <w:autoSpaceDE w:val="0"/>
              <w:autoSpaceDN w:val="0"/>
              <w:bidi w:val="0"/>
              <w:adjustRightInd w:val="0"/>
              <w:snapToGrid/>
              <w:spacing w:line="240" w:lineRule="auto"/>
              <w:ind w:left="0" w:leftChars="0" w:right="0" w:firstLine="480" w:firstLineChars="200"/>
              <w:jc w:val="both"/>
              <w:rPr>
                <w:rFonts w:hint="eastAsia" w:cs="仿宋" w:asciiTheme="minorEastAsia" w:hAnsiTheme="minorEastAsia" w:eastAsiaTheme="minorEastAsia"/>
                <w:bCs/>
                <w:sz w:val="24"/>
                <w:szCs w:val="24"/>
              </w:rPr>
            </w:pPr>
            <w:r>
              <w:rPr>
                <w:rFonts w:hint="eastAsia" w:cs="宋体" w:asciiTheme="minorEastAsia" w:hAnsiTheme="minorEastAsia" w:eastAsiaTheme="minorEastAsia"/>
                <w:sz w:val="24"/>
                <w:szCs w:val="24"/>
              </w:rPr>
              <w:t>评审标准：配置清单、产品选型先进合理，性能优异，稳定性强，兼容性好，行业使用广泛，能充分体现项目功能需求得5-8分；设备选型、配置清单简单，大体能满足项目功能需求得0-4分。</w:t>
            </w:r>
          </w:p>
        </w:tc>
        <w:tc>
          <w:tcPr>
            <w:tcW w:w="1276" w:type="dxa"/>
            <w:tcBorders>
              <w:left w:val="single" w:color="auto" w:sz="4" w:space="0"/>
              <w:bottom w:val="single" w:color="auto" w:sz="4" w:space="0"/>
              <w:right w:val="single" w:color="auto" w:sz="4" w:space="0"/>
            </w:tcBorders>
            <w:vAlign w:val="center"/>
          </w:tcPr>
          <w:p w14:paraId="65246AB9">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bCs/>
                <w:sz w:val="24"/>
                <w:szCs w:val="24"/>
              </w:rPr>
            </w:pPr>
          </w:p>
        </w:tc>
      </w:tr>
      <w:tr w14:paraId="658A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00" w:type="dxa"/>
            <w:vMerge w:val="continue"/>
            <w:tcBorders>
              <w:left w:val="single" w:color="auto" w:sz="4" w:space="0"/>
              <w:bottom w:val="single" w:color="auto" w:sz="4" w:space="0"/>
              <w:right w:val="single" w:color="auto" w:sz="4" w:space="0"/>
            </w:tcBorders>
            <w:vAlign w:val="center"/>
          </w:tcPr>
          <w:p w14:paraId="658A8493">
            <w:pPr>
              <w:keepNext w:val="0"/>
              <w:keepLines w:val="0"/>
              <w:pageBreakBefore w:val="0"/>
              <w:overflowPunct/>
              <w:topLinePunct w:val="0"/>
              <w:bidi w:val="0"/>
              <w:snapToGrid/>
              <w:spacing w:line="240" w:lineRule="auto"/>
              <w:ind w:left="0" w:leftChars="0" w:right="0" w:firstLine="480" w:firstLineChars="200"/>
              <w:jc w:val="center"/>
              <w:rPr>
                <w:rFonts w:hint="eastAsia" w:cs="仿宋" w:asciiTheme="minorEastAsia" w:hAnsiTheme="minorEastAsia" w:eastAsiaTheme="minorEastAsia"/>
                <w:bCs/>
                <w:sz w:val="24"/>
                <w:szCs w:val="24"/>
              </w:rPr>
            </w:pPr>
          </w:p>
        </w:tc>
        <w:tc>
          <w:tcPr>
            <w:tcW w:w="859" w:type="dxa"/>
            <w:vMerge w:val="continue"/>
            <w:tcBorders>
              <w:left w:val="single" w:color="auto" w:sz="4" w:space="0"/>
              <w:bottom w:val="single" w:color="auto" w:sz="4" w:space="0"/>
              <w:right w:val="single" w:color="auto" w:sz="4" w:space="0"/>
            </w:tcBorders>
            <w:vAlign w:val="center"/>
          </w:tcPr>
          <w:p w14:paraId="0E0CE5E1">
            <w:pPr>
              <w:keepNext w:val="0"/>
              <w:keepLines w:val="0"/>
              <w:pageBreakBefore w:val="0"/>
              <w:overflowPunct/>
              <w:topLinePunct w:val="0"/>
              <w:bidi w:val="0"/>
              <w:snapToGrid/>
              <w:spacing w:line="240" w:lineRule="auto"/>
              <w:ind w:left="0" w:leftChars="0" w:right="0" w:firstLine="480" w:firstLineChars="200"/>
              <w:jc w:val="center"/>
              <w:rPr>
                <w:rFonts w:hint="eastAsia" w:cs="仿宋" w:asciiTheme="minorEastAsia" w:hAnsiTheme="minorEastAsia" w:eastAsiaTheme="minorEastAsia"/>
                <w:bCs/>
                <w:sz w:val="24"/>
                <w:szCs w:val="24"/>
              </w:rPr>
            </w:pPr>
          </w:p>
        </w:tc>
        <w:tc>
          <w:tcPr>
            <w:tcW w:w="710" w:type="dxa"/>
            <w:tcBorders>
              <w:left w:val="single" w:color="auto" w:sz="4" w:space="0"/>
              <w:right w:val="single" w:color="auto" w:sz="4" w:space="0"/>
            </w:tcBorders>
            <w:vAlign w:val="center"/>
          </w:tcPr>
          <w:p w14:paraId="1FDBA07D">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项目实施方案</w:t>
            </w:r>
          </w:p>
        </w:tc>
        <w:tc>
          <w:tcPr>
            <w:tcW w:w="708" w:type="dxa"/>
            <w:tcBorders>
              <w:top w:val="single" w:color="auto" w:sz="4" w:space="0"/>
              <w:left w:val="single" w:color="auto" w:sz="4" w:space="0"/>
              <w:right w:val="single" w:color="auto" w:sz="4" w:space="0"/>
            </w:tcBorders>
            <w:vAlign w:val="center"/>
          </w:tcPr>
          <w:p w14:paraId="47A89448">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10</w:t>
            </w:r>
          </w:p>
        </w:tc>
        <w:tc>
          <w:tcPr>
            <w:tcW w:w="5240" w:type="dxa"/>
            <w:tcBorders>
              <w:top w:val="single" w:color="auto" w:sz="4" w:space="0"/>
              <w:left w:val="single" w:color="auto" w:sz="4" w:space="0"/>
              <w:right w:val="single" w:color="auto" w:sz="4" w:space="0"/>
            </w:tcBorders>
            <w:vAlign w:val="center"/>
          </w:tcPr>
          <w:p w14:paraId="294D62D4">
            <w:pPr>
              <w:pStyle w:val="4"/>
              <w:keepNext w:val="0"/>
              <w:keepLines w:val="0"/>
              <w:pageBreakBefore w:val="0"/>
              <w:overflowPunct/>
              <w:topLinePunct w:val="0"/>
              <w:bidi w:val="0"/>
              <w:snapToGrid/>
              <w:spacing w:line="240" w:lineRule="auto"/>
              <w:ind w:left="0" w:leftChars="0" w:right="0" w:firstLine="480" w:firstLineChars="200"/>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评审内容：投标人针对本项目提出具体的实施方案，方案内容包含：①技术方案②质量保证措施③组织实施方案④供货方案⑤验收方案；</w:t>
            </w:r>
          </w:p>
          <w:p w14:paraId="18D51C3C">
            <w:pPr>
              <w:keepNext w:val="0"/>
              <w:keepLines w:val="0"/>
              <w:pageBreakBefore w:val="0"/>
              <w:overflowPunct/>
              <w:topLinePunct w:val="0"/>
              <w:autoSpaceDE w:val="0"/>
              <w:autoSpaceDN w:val="0"/>
              <w:bidi w:val="0"/>
              <w:adjustRightInd w:val="0"/>
              <w:snapToGrid/>
              <w:spacing w:line="240" w:lineRule="auto"/>
              <w:ind w:left="0" w:leftChars="0" w:right="0" w:firstLine="480" w:firstLineChars="200"/>
              <w:jc w:val="both"/>
              <w:rPr>
                <w:rFonts w:hint="eastAsia" w:cs="仿宋" w:asciiTheme="minorEastAsia" w:hAnsiTheme="minorEastAsia" w:eastAsiaTheme="minorEastAsia"/>
                <w:bCs/>
                <w:sz w:val="24"/>
                <w:szCs w:val="24"/>
              </w:rPr>
            </w:pPr>
            <w:r>
              <w:rPr>
                <w:rFonts w:hint="eastAsia" w:cs="宋体" w:asciiTheme="minorEastAsia" w:hAnsiTheme="minorEastAsia" w:eastAsiaTheme="minorEastAsia"/>
                <w:sz w:val="24"/>
                <w:szCs w:val="24"/>
              </w:rPr>
              <w:t>评审标准：方案各部分内容全面详细、阐述条例清晰详尽、符合本项目采购需求，能保障本项目实施得10分；评审内容每缺一项扣2分，评审内容有缺陷未完全响应评审标准的扣0.5-1.5分。</w:t>
            </w:r>
          </w:p>
        </w:tc>
        <w:tc>
          <w:tcPr>
            <w:tcW w:w="1276" w:type="dxa"/>
            <w:tcBorders>
              <w:left w:val="single" w:color="auto" w:sz="4" w:space="0"/>
              <w:bottom w:val="single" w:color="auto" w:sz="4" w:space="0"/>
              <w:right w:val="single" w:color="auto" w:sz="4" w:space="0"/>
            </w:tcBorders>
            <w:vAlign w:val="center"/>
          </w:tcPr>
          <w:p w14:paraId="42A8ECA2">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bCs/>
                <w:sz w:val="24"/>
                <w:szCs w:val="24"/>
              </w:rPr>
            </w:pPr>
          </w:p>
        </w:tc>
      </w:tr>
      <w:tr w14:paraId="3EAB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00" w:type="dxa"/>
            <w:vMerge w:val="restart"/>
            <w:tcBorders>
              <w:left w:val="single" w:color="auto" w:sz="4" w:space="0"/>
              <w:right w:val="single" w:color="auto" w:sz="4" w:space="0"/>
            </w:tcBorders>
            <w:vAlign w:val="center"/>
          </w:tcPr>
          <w:p w14:paraId="1B63C26C">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商务部分</w:t>
            </w:r>
          </w:p>
        </w:tc>
        <w:tc>
          <w:tcPr>
            <w:tcW w:w="859" w:type="dxa"/>
            <w:vMerge w:val="restart"/>
            <w:tcBorders>
              <w:left w:val="single" w:color="auto" w:sz="4" w:space="0"/>
              <w:right w:val="single" w:color="auto" w:sz="4" w:space="0"/>
            </w:tcBorders>
            <w:vAlign w:val="center"/>
          </w:tcPr>
          <w:p w14:paraId="5D267788">
            <w:pPr>
              <w:keepNext w:val="0"/>
              <w:keepLines w:val="0"/>
              <w:pageBreakBefore w:val="0"/>
              <w:overflowPunct/>
              <w:topLinePunct w:val="0"/>
              <w:bidi w:val="0"/>
              <w:snapToGrid/>
              <w:spacing w:line="240" w:lineRule="auto"/>
              <w:ind w:right="0"/>
              <w:jc w:val="center"/>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25</w:t>
            </w:r>
          </w:p>
        </w:tc>
        <w:tc>
          <w:tcPr>
            <w:tcW w:w="710" w:type="dxa"/>
            <w:tcBorders>
              <w:left w:val="single" w:color="auto" w:sz="4" w:space="0"/>
              <w:bottom w:val="single" w:color="auto" w:sz="4" w:space="0"/>
              <w:right w:val="single" w:color="auto" w:sz="4" w:space="0"/>
            </w:tcBorders>
            <w:vAlign w:val="center"/>
          </w:tcPr>
          <w:p w14:paraId="27C4957E">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业绩</w:t>
            </w:r>
          </w:p>
        </w:tc>
        <w:tc>
          <w:tcPr>
            <w:tcW w:w="708" w:type="dxa"/>
            <w:tcBorders>
              <w:top w:val="single" w:color="auto" w:sz="4" w:space="0"/>
              <w:left w:val="single" w:color="auto" w:sz="4" w:space="0"/>
              <w:bottom w:val="single" w:color="auto" w:sz="4" w:space="0"/>
              <w:right w:val="single" w:color="auto" w:sz="4" w:space="0"/>
            </w:tcBorders>
            <w:vAlign w:val="center"/>
          </w:tcPr>
          <w:p w14:paraId="3BA7CAA1">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10</w:t>
            </w:r>
          </w:p>
        </w:tc>
        <w:tc>
          <w:tcPr>
            <w:tcW w:w="5240" w:type="dxa"/>
            <w:tcBorders>
              <w:top w:val="single" w:color="auto" w:sz="4" w:space="0"/>
              <w:left w:val="single" w:color="auto" w:sz="4" w:space="0"/>
              <w:bottom w:val="single" w:color="auto" w:sz="4" w:space="0"/>
              <w:right w:val="single" w:color="auto" w:sz="4" w:space="0"/>
            </w:tcBorders>
            <w:vAlign w:val="center"/>
          </w:tcPr>
          <w:p w14:paraId="2F1563BF">
            <w:pPr>
              <w:keepNext w:val="0"/>
              <w:keepLines w:val="0"/>
              <w:pageBreakBefore w:val="0"/>
              <w:overflowPunct/>
              <w:topLinePunct w:val="0"/>
              <w:autoSpaceDE w:val="0"/>
              <w:autoSpaceDN w:val="0"/>
              <w:bidi w:val="0"/>
              <w:adjustRightInd w:val="0"/>
              <w:snapToGrid/>
              <w:spacing w:line="240" w:lineRule="auto"/>
              <w:ind w:left="0" w:leftChars="0" w:right="0" w:firstLine="480" w:firstLineChars="200"/>
              <w:jc w:val="both"/>
              <w:rPr>
                <w:rFonts w:hint="eastAsia" w:cs="仿宋" w:asciiTheme="minorEastAsia" w:hAnsiTheme="minorEastAsia" w:eastAsiaTheme="minorEastAsia"/>
                <w:bCs/>
                <w:sz w:val="24"/>
                <w:szCs w:val="24"/>
              </w:rPr>
            </w:pPr>
            <w:r>
              <w:rPr>
                <w:rFonts w:hint="eastAsia" w:cs="宋体" w:asciiTheme="minorEastAsia" w:hAnsiTheme="minorEastAsia" w:eastAsiaTheme="minorEastAsia"/>
                <w:sz w:val="24"/>
                <w:szCs w:val="24"/>
              </w:rPr>
              <w:t>提供2023年1月1日至投标文件递交截止时间产品类似合同业绩（以合同签订时间为准），1份业绩得2分，业绩满分10分（供货业绩合同关键页需加盖投标人公章，合同关键页内容须包含合同名称、签订双方名称、签订时间、主要服务内容、双方盖章页等。采购方确认合同真实性，弄虚作假者，取消其中标资格。）</w:t>
            </w:r>
          </w:p>
        </w:tc>
        <w:tc>
          <w:tcPr>
            <w:tcW w:w="1276" w:type="dxa"/>
            <w:tcBorders>
              <w:left w:val="single" w:color="auto" w:sz="4" w:space="0"/>
              <w:bottom w:val="single" w:color="auto" w:sz="4" w:space="0"/>
              <w:right w:val="single" w:color="auto" w:sz="4" w:space="0"/>
            </w:tcBorders>
            <w:vAlign w:val="center"/>
          </w:tcPr>
          <w:p w14:paraId="62A06762">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bCs/>
                <w:sz w:val="24"/>
                <w:szCs w:val="24"/>
              </w:rPr>
            </w:pPr>
          </w:p>
        </w:tc>
      </w:tr>
      <w:tr w14:paraId="79CB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00" w:type="dxa"/>
            <w:vMerge w:val="continue"/>
            <w:tcBorders>
              <w:left w:val="single" w:color="auto" w:sz="4" w:space="0"/>
              <w:right w:val="single" w:color="auto" w:sz="4" w:space="0"/>
            </w:tcBorders>
            <w:vAlign w:val="center"/>
          </w:tcPr>
          <w:p w14:paraId="4178AD51">
            <w:pPr>
              <w:keepNext w:val="0"/>
              <w:keepLines w:val="0"/>
              <w:pageBreakBefore w:val="0"/>
              <w:overflowPunct/>
              <w:topLinePunct w:val="0"/>
              <w:autoSpaceDE w:val="0"/>
              <w:autoSpaceDN w:val="0"/>
              <w:bidi w:val="0"/>
              <w:adjustRightInd w:val="0"/>
              <w:snapToGrid/>
              <w:spacing w:line="240" w:lineRule="auto"/>
              <w:ind w:left="0" w:leftChars="0" w:right="0" w:firstLine="480" w:firstLineChars="200"/>
              <w:jc w:val="center"/>
              <w:rPr>
                <w:rFonts w:hint="eastAsia" w:cs="仿宋" w:asciiTheme="minorEastAsia" w:hAnsiTheme="minorEastAsia" w:eastAsiaTheme="minorEastAsia"/>
                <w:bCs/>
                <w:sz w:val="24"/>
                <w:szCs w:val="24"/>
              </w:rPr>
            </w:pPr>
          </w:p>
        </w:tc>
        <w:tc>
          <w:tcPr>
            <w:tcW w:w="859" w:type="dxa"/>
            <w:vMerge w:val="continue"/>
            <w:tcBorders>
              <w:left w:val="single" w:color="auto" w:sz="4" w:space="0"/>
              <w:right w:val="single" w:color="auto" w:sz="4" w:space="0"/>
            </w:tcBorders>
            <w:vAlign w:val="center"/>
          </w:tcPr>
          <w:p w14:paraId="4D9DC4CE">
            <w:pPr>
              <w:keepNext w:val="0"/>
              <w:keepLines w:val="0"/>
              <w:pageBreakBefore w:val="0"/>
              <w:overflowPunct/>
              <w:topLinePunct w:val="0"/>
              <w:bidi w:val="0"/>
              <w:snapToGrid/>
              <w:spacing w:line="240" w:lineRule="auto"/>
              <w:ind w:left="0" w:leftChars="0" w:right="0" w:firstLine="480" w:firstLineChars="200"/>
              <w:jc w:val="center"/>
              <w:rPr>
                <w:rFonts w:hint="eastAsia" w:cs="仿宋" w:asciiTheme="minorEastAsia" w:hAnsiTheme="minorEastAsia" w:eastAsiaTheme="minorEastAsia"/>
                <w:bCs/>
                <w:sz w:val="24"/>
                <w:szCs w:val="24"/>
              </w:rPr>
            </w:pPr>
          </w:p>
        </w:tc>
        <w:tc>
          <w:tcPr>
            <w:tcW w:w="710" w:type="dxa"/>
            <w:tcBorders>
              <w:left w:val="single" w:color="auto" w:sz="4" w:space="0"/>
              <w:bottom w:val="single" w:color="auto" w:sz="4" w:space="0"/>
              <w:right w:val="single" w:color="auto" w:sz="4" w:space="0"/>
            </w:tcBorders>
            <w:vAlign w:val="center"/>
          </w:tcPr>
          <w:p w14:paraId="3893FE82">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售后服务方案</w:t>
            </w:r>
          </w:p>
        </w:tc>
        <w:tc>
          <w:tcPr>
            <w:tcW w:w="708" w:type="dxa"/>
            <w:tcBorders>
              <w:top w:val="single" w:color="auto" w:sz="4" w:space="0"/>
              <w:left w:val="single" w:color="auto" w:sz="4" w:space="0"/>
              <w:bottom w:val="single" w:color="auto" w:sz="4" w:space="0"/>
              <w:right w:val="single" w:color="auto" w:sz="4" w:space="0"/>
            </w:tcBorders>
            <w:vAlign w:val="center"/>
          </w:tcPr>
          <w:p w14:paraId="20979BBE">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8</w:t>
            </w:r>
          </w:p>
        </w:tc>
        <w:tc>
          <w:tcPr>
            <w:tcW w:w="5240" w:type="dxa"/>
            <w:tcBorders>
              <w:top w:val="single" w:color="auto" w:sz="4" w:space="0"/>
              <w:left w:val="single" w:color="auto" w:sz="4" w:space="0"/>
              <w:bottom w:val="single" w:color="auto" w:sz="4" w:space="0"/>
              <w:right w:val="single" w:color="auto" w:sz="4" w:space="0"/>
            </w:tcBorders>
            <w:vAlign w:val="center"/>
          </w:tcPr>
          <w:p w14:paraId="733E8BAE">
            <w:pPr>
              <w:pStyle w:val="4"/>
              <w:keepNext w:val="0"/>
              <w:keepLines w:val="0"/>
              <w:pageBreakBefore w:val="0"/>
              <w:overflowPunct/>
              <w:topLinePunct w:val="0"/>
              <w:bidi w:val="0"/>
              <w:snapToGrid/>
              <w:spacing w:line="240" w:lineRule="auto"/>
              <w:ind w:left="0" w:leftChars="0" w:right="0" w:firstLine="480" w:firstLineChars="200"/>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评审内容：投标人针对本项目提出具体的售后服务方案，方案内容包含：①售后服务保障体系②售后服务人员组织③备品、备件供应计划，设备（产品）发生故障后的补救措施④制造原厂针对此项目售后服务承诺书</w:t>
            </w:r>
          </w:p>
          <w:p w14:paraId="4181933D">
            <w:pPr>
              <w:keepNext w:val="0"/>
              <w:keepLines w:val="0"/>
              <w:pageBreakBefore w:val="0"/>
              <w:overflowPunct/>
              <w:topLinePunct w:val="0"/>
              <w:autoSpaceDE w:val="0"/>
              <w:autoSpaceDN w:val="0"/>
              <w:bidi w:val="0"/>
              <w:adjustRightInd w:val="0"/>
              <w:snapToGrid/>
              <w:spacing w:line="240" w:lineRule="auto"/>
              <w:ind w:left="0" w:leftChars="0" w:right="0" w:firstLine="480" w:firstLineChars="200"/>
              <w:jc w:val="both"/>
              <w:rPr>
                <w:rFonts w:hint="eastAsia" w:cs="仿宋" w:asciiTheme="minorEastAsia" w:hAnsiTheme="minorEastAsia" w:eastAsiaTheme="minorEastAsia"/>
                <w:bCs/>
                <w:sz w:val="24"/>
                <w:szCs w:val="24"/>
              </w:rPr>
            </w:pPr>
            <w:r>
              <w:rPr>
                <w:rFonts w:hint="eastAsia" w:cs="宋体" w:asciiTheme="minorEastAsia" w:hAnsiTheme="minorEastAsia" w:eastAsiaTheme="minorEastAsia"/>
                <w:sz w:val="24"/>
                <w:szCs w:val="24"/>
              </w:rPr>
              <w:t>评审标准：</w:t>
            </w:r>
            <w:r>
              <w:rPr>
                <w:rFonts w:hint="eastAsia" w:cs="宋体" w:asciiTheme="minorEastAsia" w:hAnsiTheme="minorEastAsia" w:eastAsiaTheme="minorEastAsia"/>
                <w:color w:val="000000"/>
                <w:sz w:val="24"/>
                <w:szCs w:val="24"/>
              </w:rPr>
              <w:t>方案各部分内容全面详细、阐述条理清晰详尽、符合本项目采购需求得</w:t>
            </w:r>
            <w:r>
              <w:rPr>
                <w:rFonts w:hint="eastAsia" w:cs="宋体" w:asciiTheme="minorEastAsia" w:hAnsiTheme="minorEastAsia" w:eastAsiaTheme="minorEastAsia"/>
                <w:sz w:val="24"/>
                <w:szCs w:val="24"/>
              </w:rPr>
              <w:t>8分；</w:t>
            </w:r>
            <w:r>
              <w:rPr>
                <w:rFonts w:hint="eastAsia" w:cs="宋体" w:asciiTheme="minorEastAsia" w:hAnsiTheme="minorEastAsia" w:eastAsiaTheme="minorEastAsia"/>
                <w:color w:val="000000"/>
                <w:sz w:val="24"/>
                <w:szCs w:val="24"/>
              </w:rPr>
              <w:t>评审内容每缺一项扣2分，评审内容有缺陷未完全响应评审标准的扣</w:t>
            </w:r>
            <w:r>
              <w:rPr>
                <w:rFonts w:hint="eastAsia" w:cs="宋体" w:asciiTheme="minorEastAsia" w:hAnsiTheme="minorEastAsia" w:eastAsiaTheme="minorEastAsia"/>
                <w:sz w:val="24"/>
                <w:szCs w:val="24"/>
              </w:rPr>
              <w:t>0.5-1.5分</w:t>
            </w:r>
            <w:r>
              <w:rPr>
                <w:rFonts w:hint="eastAsia" w:cs="宋体" w:asciiTheme="minorEastAsia" w:hAnsiTheme="minorEastAsia" w:eastAsiaTheme="minorEastAsia"/>
                <w:sz w:val="24"/>
                <w:szCs w:val="24"/>
                <w:lang w:val="zh-CN"/>
              </w:rPr>
              <w:t>。</w:t>
            </w:r>
          </w:p>
        </w:tc>
        <w:tc>
          <w:tcPr>
            <w:tcW w:w="1276" w:type="dxa"/>
            <w:tcBorders>
              <w:left w:val="single" w:color="auto" w:sz="4" w:space="0"/>
              <w:bottom w:val="single" w:color="auto" w:sz="4" w:space="0"/>
              <w:right w:val="single" w:color="auto" w:sz="4" w:space="0"/>
            </w:tcBorders>
            <w:vAlign w:val="center"/>
          </w:tcPr>
          <w:p w14:paraId="22FA5CE9">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bCs/>
                <w:sz w:val="24"/>
                <w:szCs w:val="24"/>
              </w:rPr>
            </w:pPr>
          </w:p>
        </w:tc>
      </w:tr>
      <w:tr w14:paraId="2EBB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00" w:type="dxa"/>
            <w:vMerge w:val="continue"/>
            <w:tcBorders>
              <w:left w:val="single" w:color="auto" w:sz="4" w:space="0"/>
              <w:bottom w:val="single" w:color="auto" w:sz="4" w:space="0"/>
              <w:right w:val="single" w:color="auto" w:sz="4" w:space="0"/>
            </w:tcBorders>
            <w:vAlign w:val="center"/>
          </w:tcPr>
          <w:p w14:paraId="7E4A2DAE">
            <w:pPr>
              <w:keepNext w:val="0"/>
              <w:keepLines w:val="0"/>
              <w:pageBreakBefore w:val="0"/>
              <w:overflowPunct/>
              <w:topLinePunct w:val="0"/>
              <w:autoSpaceDE w:val="0"/>
              <w:autoSpaceDN w:val="0"/>
              <w:bidi w:val="0"/>
              <w:adjustRightInd w:val="0"/>
              <w:snapToGrid/>
              <w:spacing w:line="240" w:lineRule="auto"/>
              <w:ind w:left="0" w:leftChars="0" w:right="0" w:firstLine="480" w:firstLineChars="200"/>
              <w:jc w:val="center"/>
              <w:rPr>
                <w:rFonts w:hint="eastAsia" w:cs="仿宋" w:asciiTheme="minorEastAsia" w:hAnsiTheme="minorEastAsia" w:eastAsiaTheme="minorEastAsia"/>
                <w:bCs/>
                <w:sz w:val="24"/>
                <w:szCs w:val="24"/>
              </w:rPr>
            </w:pPr>
          </w:p>
        </w:tc>
        <w:tc>
          <w:tcPr>
            <w:tcW w:w="859" w:type="dxa"/>
            <w:vMerge w:val="continue"/>
            <w:tcBorders>
              <w:left w:val="single" w:color="auto" w:sz="4" w:space="0"/>
              <w:bottom w:val="single" w:color="auto" w:sz="4" w:space="0"/>
              <w:right w:val="single" w:color="auto" w:sz="4" w:space="0"/>
            </w:tcBorders>
            <w:vAlign w:val="center"/>
          </w:tcPr>
          <w:p w14:paraId="7EC75EC6">
            <w:pPr>
              <w:keepNext w:val="0"/>
              <w:keepLines w:val="0"/>
              <w:pageBreakBefore w:val="0"/>
              <w:overflowPunct/>
              <w:topLinePunct w:val="0"/>
              <w:bidi w:val="0"/>
              <w:snapToGrid/>
              <w:spacing w:line="240" w:lineRule="auto"/>
              <w:ind w:left="0" w:leftChars="0" w:right="0" w:firstLine="480" w:firstLineChars="200"/>
              <w:jc w:val="center"/>
              <w:rPr>
                <w:rFonts w:hint="eastAsia" w:cs="仿宋" w:asciiTheme="minorEastAsia" w:hAnsiTheme="minorEastAsia" w:eastAsiaTheme="minorEastAsia"/>
                <w:bCs/>
                <w:sz w:val="24"/>
                <w:szCs w:val="24"/>
              </w:rPr>
            </w:pPr>
          </w:p>
        </w:tc>
        <w:tc>
          <w:tcPr>
            <w:tcW w:w="710" w:type="dxa"/>
            <w:tcBorders>
              <w:left w:val="single" w:color="auto" w:sz="4" w:space="0"/>
              <w:bottom w:val="single" w:color="auto" w:sz="4" w:space="0"/>
              <w:right w:val="single" w:color="auto" w:sz="4" w:space="0"/>
            </w:tcBorders>
            <w:vAlign w:val="center"/>
          </w:tcPr>
          <w:p w14:paraId="418BC7CB">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培训方案</w:t>
            </w:r>
          </w:p>
        </w:tc>
        <w:tc>
          <w:tcPr>
            <w:tcW w:w="708" w:type="dxa"/>
            <w:tcBorders>
              <w:top w:val="single" w:color="auto" w:sz="4" w:space="0"/>
              <w:left w:val="single" w:color="auto" w:sz="4" w:space="0"/>
              <w:bottom w:val="single" w:color="auto" w:sz="4" w:space="0"/>
              <w:right w:val="single" w:color="auto" w:sz="4" w:space="0"/>
            </w:tcBorders>
            <w:vAlign w:val="center"/>
          </w:tcPr>
          <w:p w14:paraId="2A7C85F2">
            <w:pPr>
              <w:keepNext w:val="0"/>
              <w:keepLines w:val="0"/>
              <w:pageBreakBefore w:val="0"/>
              <w:overflowPunct/>
              <w:topLinePunct w:val="0"/>
              <w:autoSpaceDE w:val="0"/>
              <w:autoSpaceDN w:val="0"/>
              <w:bidi w:val="0"/>
              <w:adjustRightInd w:val="0"/>
              <w:snapToGrid/>
              <w:spacing w:line="240" w:lineRule="auto"/>
              <w:ind w:right="0"/>
              <w:jc w:val="center"/>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7</w:t>
            </w:r>
          </w:p>
        </w:tc>
        <w:tc>
          <w:tcPr>
            <w:tcW w:w="5240" w:type="dxa"/>
            <w:tcBorders>
              <w:top w:val="single" w:color="auto" w:sz="4" w:space="0"/>
              <w:left w:val="single" w:color="auto" w:sz="4" w:space="0"/>
              <w:bottom w:val="single" w:color="auto" w:sz="4" w:space="0"/>
              <w:right w:val="single" w:color="auto" w:sz="4" w:space="0"/>
            </w:tcBorders>
            <w:vAlign w:val="center"/>
          </w:tcPr>
          <w:p w14:paraId="062B6E88">
            <w:pPr>
              <w:pStyle w:val="4"/>
              <w:keepNext w:val="0"/>
              <w:keepLines w:val="0"/>
              <w:pageBreakBefore w:val="0"/>
              <w:overflowPunct/>
              <w:topLinePunct w:val="0"/>
              <w:bidi w:val="0"/>
              <w:snapToGrid/>
              <w:spacing w:line="240" w:lineRule="auto"/>
              <w:ind w:left="0" w:leftChars="0" w:right="0" w:firstLine="480" w:firstLineChars="200"/>
              <w:jc w:val="both"/>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sz w:val="24"/>
                <w:szCs w:val="24"/>
              </w:rPr>
              <w:t>评审内容：投标人针对本项目提出具体的培训方案，方案内容包含：①培训内容、培训人员安排、时间安排②</w:t>
            </w:r>
            <w:r>
              <w:rPr>
                <w:rFonts w:hint="eastAsia" w:cs="宋体" w:asciiTheme="minorEastAsia" w:hAnsiTheme="minorEastAsia" w:eastAsiaTheme="minorEastAsia"/>
                <w:bCs/>
                <w:sz w:val="24"/>
                <w:szCs w:val="24"/>
              </w:rPr>
              <w:t>培训结果考核（实操或笔试）</w:t>
            </w:r>
            <w:r>
              <w:rPr>
                <w:rFonts w:hint="eastAsia" w:cs="宋体" w:asciiTheme="minorEastAsia" w:hAnsiTheme="minorEastAsia" w:eastAsiaTheme="minorEastAsia"/>
                <w:sz w:val="24"/>
                <w:szCs w:val="24"/>
              </w:rPr>
              <w:t>；</w:t>
            </w:r>
          </w:p>
          <w:p w14:paraId="4B3C142C">
            <w:pPr>
              <w:pStyle w:val="4"/>
              <w:keepNext w:val="0"/>
              <w:keepLines w:val="0"/>
              <w:pageBreakBefore w:val="0"/>
              <w:overflowPunct/>
              <w:topLinePunct w:val="0"/>
              <w:bidi w:val="0"/>
              <w:snapToGrid/>
              <w:spacing w:line="240" w:lineRule="auto"/>
              <w:ind w:left="0" w:leftChars="0" w:right="0" w:firstLine="480" w:firstLineChars="200"/>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评审标准：方案各部分内容全面详细、阐述条理清晰详尽、符合本项目采购需求得7分；评审内容每缺一项扣1.5分，评审内容有缺陷未完全响应评审标准的扣0.5-1.5分。</w:t>
            </w:r>
          </w:p>
        </w:tc>
        <w:tc>
          <w:tcPr>
            <w:tcW w:w="1276" w:type="dxa"/>
            <w:tcBorders>
              <w:left w:val="single" w:color="auto" w:sz="4" w:space="0"/>
              <w:bottom w:val="single" w:color="auto" w:sz="4" w:space="0"/>
              <w:right w:val="single" w:color="auto" w:sz="4" w:space="0"/>
            </w:tcBorders>
            <w:vAlign w:val="center"/>
          </w:tcPr>
          <w:p w14:paraId="5ADEC1BC">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bCs/>
                <w:sz w:val="24"/>
                <w:szCs w:val="24"/>
              </w:rPr>
            </w:pPr>
          </w:p>
        </w:tc>
      </w:tr>
      <w:tr w14:paraId="7514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7" w:hRule="atLeast"/>
          <w:jc w:val="center"/>
        </w:trPr>
        <w:tc>
          <w:tcPr>
            <w:tcW w:w="9493" w:type="dxa"/>
            <w:gridSpan w:val="6"/>
            <w:tcBorders>
              <w:left w:val="single" w:color="auto" w:sz="4" w:space="0"/>
              <w:bottom w:val="single" w:color="auto" w:sz="4" w:space="0"/>
              <w:right w:val="single" w:color="auto" w:sz="4" w:space="0"/>
            </w:tcBorders>
            <w:vAlign w:val="center"/>
          </w:tcPr>
          <w:p w14:paraId="6016DB28">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注：1.相关证明材料要求加盖投标人公章。</w:t>
            </w:r>
          </w:p>
          <w:p w14:paraId="67E270F5">
            <w:pPr>
              <w:keepNext w:val="0"/>
              <w:keepLines w:val="0"/>
              <w:pageBreakBefore w:val="0"/>
              <w:overflowPunct/>
              <w:topLinePunct w:val="0"/>
              <w:bidi w:val="0"/>
              <w:snapToGrid/>
              <w:spacing w:line="240" w:lineRule="auto"/>
              <w:ind w:left="0" w:leftChars="0" w:right="0" w:firstLine="480" w:firstLineChars="200"/>
              <w:jc w:val="both"/>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2.评审标准中的“缺陷”是指：内容描述过于简单没有关键点；条理不清晰；与项目内容不匹配、非专门针对本项目或不适用本项目特性；凭空编造，存在逻辑漏洞，出现常识性错误；不可能实现的夸大情形、存在不适用项目实际情况的情形等。</w:t>
            </w:r>
          </w:p>
        </w:tc>
      </w:tr>
      <w:tr w14:paraId="5B90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AFECB78">
            <w:pPr>
              <w:keepNext w:val="0"/>
              <w:keepLines w:val="0"/>
              <w:pageBreakBefore w:val="0"/>
              <w:overflowPunct/>
              <w:topLinePunct w:val="0"/>
              <w:bidi w:val="0"/>
              <w:snapToGrid/>
              <w:spacing w:line="240" w:lineRule="auto"/>
              <w:ind w:right="0"/>
              <w:jc w:val="both"/>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说明</w:t>
            </w:r>
          </w:p>
        </w:tc>
        <w:tc>
          <w:tcPr>
            <w:tcW w:w="8793" w:type="dxa"/>
            <w:gridSpan w:val="5"/>
            <w:tcBorders>
              <w:top w:val="single" w:color="auto" w:sz="4" w:space="0"/>
              <w:left w:val="single" w:color="auto" w:sz="4" w:space="0"/>
              <w:bottom w:val="single" w:color="auto" w:sz="4" w:space="0"/>
            </w:tcBorders>
          </w:tcPr>
          <w:p w14:paraId="0BD0927D">
            <w:pPr>
              <w:pStyle w:val="9"/>
              <w:keepNext w:val="0"/>
              <w:keepLines w:val="0"/>
              <w:pageBreakBefore w:val="0"/>
              <w:overflowPunct/>
              <w:topLinePunct w:val="0"/>
              <w:bidi w:val="0"/>
              <w:snapToGrid/>
              <w:spacing w:after="0" w:afterLines="0" w:line="240" w:lineRule="auto"/>
              <w:ind w:left="0" w:leftChars="0" w:right="0" w:firstLine="480" w:firstLineChars="200"/>
              <w:jc w:val="both"/>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评标委员会成员必须按照本评审要素据实打分，各类数字计算均按“四舍五入”保留小数点后两位。</w:t>
            </w:r>
          </w:p>
        </w:tc>
      </w:tr>
    </w:tbl>
    <w:p w14:paraId="50D949DE">
      <w:pPr>
        <w:keepNext w:val="0"/>
        <w:keepLines w:val="0"/>
        <w:pageBreakBefore w:val="0"/>
        <w:overflowPunct/>
        <w:topLinePunct w:val="0"/>
        <w:bidi w:val="0"/>
        <w:snapToGrid/>
        <w:spacing w:line="240" w:lineRule="auto"/>
        <w:ind w:left="0" w:leftChars="0" w:right="0" w:firstLine="643" w:firstLineChars="200"/>
        <w:jc w:val="both"/>
        <w:rPr>
          <w:rFonts w:hint="eastAsia"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七、本</w:t>
      </w:r>
      <w:r>
        <w:rPr>
          <w:rFonts w:cs="仿宋" w:asciiTheme="minorEastAsia" w:hAnsiTheme="minorEastAsia" w:eastAsiaTheme="minorEastAsia"/>
          <w:b/>
          <w:bCs/>
          <w:sz w:val="32"/>
          <w:szCs w:val="32"/>
        </w:rPr>
        <w:t>项目联系人及</w:t>
      </w:r>
      <w:r>
        <w:rPr>
          <w:rFonts w:hint="eastAsia" w:cs="仿宋" w:asciiTheme="minorEastAsia" w:hAnsiTheme="minorEastAsia" w:eastAsiaTheme="minorEastAsia"/>
          <w:b/>
          <w:bCs/>
          <w:sz w:val="32"/>
          <w:szCs w:val="32"/>
        </w:rPr>
        <w:t>联系方式</w:t>
      </w:r>
    </w:p>
    <w:tbl>
      <w:tblPr>
        <w:tblStyle w:val="1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376"/>
        <w:gridCol w:w="1455"/>
        <w:gridCol w:w="2270"/>
        <w:gridCol w:w="1418"/>
        <w:gridCol w:w="1276"/>
      </w:tblGrid>
      <w:tr w14:paraId="6B9D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14:paraId="3AF3B47F">
            <w:pPr>
              <w:keepNext w:val="0"/>
              <w:keepLines w:val="0"/>
              <w:pageBreakBefore w:val="0"/>
              <w:widowControl/>
              <w:overflowPunct/>
              <w:topLinePunct w:val="0"/>
              <w:bidi w:val="0"/>
              <w:snapToGrid/>
              <w:spacing w:line="240" w:lineRule="auto"/>
              <w:ind w:left="0" w:leftChars="0" w:right="0" w:firstLine="480" w:firstLineChars="200"/>
              <w:jc w:val="center"/>
              <w:rPr>
                <w:rFonts w:hint="eastAsia" w:ascii="宋体" w:hAnsi="宋体" w:eastAsia="宋体" w:cs="宋体"/>
                <w:color w:val="000000"/>
                <w:sz w:val="24"/>
                <w:szCs w:val="24"/>
              </w:rPr>
            </w:pPr>
          </w:p>
        </w:tc>
        <w:tc>
          <w:tcPr>
            <w:tcW w:w="1376" w:type="dxa"/>
            <w:vAlign w:val="center"/>
          </w:tcPr>
          <w:p w14:paraId="326046BA">
            <w:pPr>
              <w:keepNext w:val="0"/>
              <w:keepLines w:val="0"/>
              <w:pageBreakBefore w:val="0"/>
              <w:widowControl/>
              <w:overflowPunct/>
              <w:topLinePunct w:val="0"/>
              <w:bidi w:val="0"/>
              <w:snapToGrid/>
              <w:spacing w:line="240" w:lineRule="auto"/>
              <w:ind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455" w:type="dxa"/>
            <w:vAlign w:val="center"/>
          </w:tcPr>
          <w:p w14:paraId="32861833">
            <w:pPr>
              <w:keepNext w:val="0"/>
              <w:keepLines w:val="0"/>
              <w:pageBreakBefore w:val="0"/>
              <w:widowControl/>
              <w:overflowPunct/>
              <w:topLinePunct w:val="0"/>
              <w:bidi w:val="0"/>
              <w:snapToGrid/>
              <w:spacing w:line="240" w:lineRule="auto"/>
              <w:ind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固定电话</w:t>
            </w:r>
          </w:p>
        </w:tc>
        <w:tc>
          <w:tcPr>
            <w:tcW w:w="2270" w:type="dxa"/>
            <w:vAlign w:val="center"/>
          </w:tcPr>
          <w:p w14:paraId="5D5B3311">
            <w:pPr>
              <w:keepNext w:val="0"/>
              <w:keepLines w:val="0"/>
              <w:pageBreakBefore w:val="0"/>
              <w:widowControl/>
              <w:overflowPunct/>
              <w:topLinePunct w:val="0"/>
              <w:bidi w:val="0"/>
              <w:snapToGrid/>
              <w:spacing w:line="240" w:lineRule="auto"/>
              <w:ind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手机</w:t>
            </w:r>
          </w:p>
        </w:tc>
        <w:tc>
          <w:tcPr>
            <w:tcW w:w="2694" w:type="dxa"/>
            <w:gridSpan w:val="2"/>
            <w:vAlign w:val="center"/>
          </w:tcPr>
          <w:p w14:paraId="0EC30B84">
            <w:pPr>
              <w:keepNext w:val="0"/>
              <w:keepLines w:val="0"/>
              <w:pageBreakBefore w:val="0"/>
              <w:widowControl/>
              <w:overflowPunct/>
              <w:topLinePunct w:val="0"/>
              <w:bidi w:val="0"/>
              <w:snapToGrid/>
              <w:spacing w:line="240" w:lineRule="auto"/>
              <w:ind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电子邮箱</w:t>
            </w:r>
          </w:p>
        </w:tc>
      </w:tr>
      <w:tr w14:paraId="32FD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14:paraId="11CAF284">
            <w:pPr>
              <w:keepNext w:val="0"/>
              <w:keepLines w:val="0"/>
              <w:pageBreakBefore w:val="0"/>
              <w:widowControl/>
              <w:overflowPunct/>
              <w:topLinePunct w:val="0"/>
              <w:bidi w:val="0"/>
              <w:snapToGrid/>
              <w:spacing w:line="240" w:lineRule="auto"/>
              <w:ind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项目经办人</w:t>
            </w:r>
          </w:p>
        </w:tc>
        <w:tc>
          <w:tcPr>
            <w:tcW w:w="1376" w:type="dxa"/>
            <w:vAlign w:val="center"/>
          </w:tcPr>
          <w:p w14:paraId="31C67F35">
            <w:pPr>
              <w:keepNext w:val="0"/>
              <w:keepLines w:val="0"/>
              <w:pageBreakBefore w:val="0"/>
              <w:widowControl/>
              <w:overflowPunct/>
              <w:topLinePunct w:val="0"/>
              <w:bidi w:val="0"/>
              <w:snapToGrid/>
              <w:spacing w:line="240" w:lineRule="auto"/>
              <w:ind w:right="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周小涛</w:t>
            </w:r>
          </w:p>
        </w:tc>
        <w:tc>
          <w:tcPr>
            <w:tcW w:w="1455" w:type="dxa"/>
            <w:vAlign w:val="center"/>
          </w:tcPr>
          <w:p w14:paraId="270AD226">
            <w:pPr>
              <w:keepNext w:val="0"/>
              <w:keepLines w:val="0"/>
              <w:pageBreakBefore w:val="0"/>
              <w:widowControl/>
              <w:overflowPunct/>
              <w:topLinePunct w:val="0"/>
              <w:bidi w:val="0"/>
              <w:snapToGrid/>
              <w:spacing w:line="240" w:lineRule="auto"/>
              <w:ind w:right="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85860332</w:t>
            </w:r>
          </w:p>
        </w:tc>
        <w:tc>
          <w:tcPr>
            <w:tcW w:w="2270" w:type="dxa"/>
            <w:vAlign w:val="center"/>
          </w:tcPr>
          <w:p w14:paraId="652CB0A1">
            <w:pPr>
              <w:keepNext w:val="0"/>
              <w:keepLines w:val="0"/>
              <w:pageBreakBefore w:val="0"/>
              <w:widowControl/>
              <w:overflowPunct/>
              <w:topLinePunct w:val="0"/>
              <w:bidi w:val="0"/>
              <w:snapToGrid/>
              <w:spacing w:line="240" w:lineRule="auto"/>
              <w:ind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18909270893</w:t>
            </w:r>
          </w:p>
        </w:tc>
        <w:tc>
          <w:tcPr>
            <w:tcW w:w="2694" w:type="dxa"/>
            <w:gridSpan w:val="2"/>
            <w:vAlign w:val="center"/>
          </w:tcPr>
          <w:p w14:paraId="7E80EC7F">
            <w:pPr>
              <w:keepNext w:val="0"/>
              <w:keepLines w:val="0"/>
              <w:pageBreakBefore w:val="0"/>
              <w:widowControl/>
              <w:overflowPunct/>
              <w:topLinePunct w:val="0"/>
              <w:bidi w:val="0"/>
              <w:snapToGrid/>
              <w:spacing w:line="240" w:lineRule="auto"/>
              <w:ind w:right="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2533486063@qq.com</w:t>
            </w:r>
          </w:p>
        </w:tc>
      </w:tr>
      <w:tr w14:paraId="5846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14:paraId="4CB28BBB">
            <w:pPr>
              <w:keepNext w:val="0"/>
              <w:keepLines w:val="0"/>
              <w:pageBreakBefore w:val="0"/>
              <w:widowControl/>
              <w:overflowPunct/>
              <w:topLinePunct w:val="0"/>
              <w:bidi w:val="0"/>
              <w:snapToGrid/>
              <w:spacing w:line="240" w:lineRule="auto"/>
              <w:ind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项目负责人</w:t>
            </w:r>
          </w:p>
        </w:tc>
        <w:tc>
          <w:tcPr>
            <w:tcW w:w="1376" w:type="dxa"/>
            <w:vAlign w:val="center"/>
          </w:tcPr>
          <w:p w14:paraId="78A764FD">
            <w:pPr>
              <w:keepNext w:val="0"/>
              <w:keepLines w:val="0"/>
              <w:pageBreakBefore w:val="0"/>
              <w:widowControl/>
              <w:overflowPunct/>
              <w:topLinePunct w:val="0"/>
              <w:bidi w:val="0"/>
              <w:snapToGrid/>
              <w:spacing w:line="240" w:lineRule="auto"/>
              <w:ind w:right="0"/>
              <w:jc w:val="center"/>
              <w:rPr>
                <w:rFonts w:hint="eastAsia" w:ascii="宋体" w:hAnsi="宋体" w:eastAsia="宋体" w:cs="宋体"/>
                <w:color w:val="000000"/>
                <w:sz w:val="24"/>
                <w:szCs w:val="24"/>
              </w:rPr>
            </w:pPr>
            <w:r>
              <w:rPr>
                <w:rFonts w:hint="eastAsia" w:ascii="宋体" w:hAnsi="宋体" w:eastAsia="宋体" w:cs="宋体"/>
                <w:sz w:val="24"/>
                <w:szCs w:val="24"/>
              </w:rPr>
              <w:t>解小永</w:t>
            </w:r>
          </w:p>
        </w:tc>
        <w:tc>
          <w:tcPr>
            <w:tcW w:w="1455" w:type="dxa"/>
            <w:vAlign w:val="center"/>
          </w:tcPr>
          <w:p w14:paraId="48DA38DE">
            <w:pPr>
              <w:keepNext w:val="0"/>
              <w:keepLines w:val="0"/>
              <w:pageBreakBefore w:val="0"/>
              <w:widowControl/>
              <w:overflowPunct/>
              <w:topLinePunct w:val="0"/>
              <w:bidi w:val="0"/>
              <w:snapToGrid/>
              <w:spacing w:line="240" w:lineRule="auto"/>
              <w:ind w:right="0"/>
              <w:jc w:val="center"/>
              <w:rPr>
                <w:rFonts w:hint="eastAsia" w:ascii="宋体" w:hAnsi="宋体" w:eastAsia="宋体" w:cs="宋体"/>
                <w:color w:val="000000"/>
                <w:sz w:val="24"/>
                <w:szCs w:val="24"/>
              </w:rPr>
            </w:pPr>
            <w:r>
              <w:rPr>
                <w:rFonts w:hint="eastAsia" w:ascii="宋体" w:hAnsi="宋体" w:eastAsia="宋体" w:cs="宋体"/>
                <w:sz w:val="24"/>
                <w:szCs w:val="24"/>
              </w:rPr>
              <w:t>85862698</w:t>
            </w:r>
          </w:p>
        </w:tc>
        <w:tc>
          <w:tcPr>
            <w:tcW w:w="2270" w:type="dxa"/>
            <w:vAlign w:val="center"/>
          </w:tcPr>
          <w:p w14:paraId="76C47955">
            <w:pPr>
              <w:keepNext w:val="0"/>
              <w:keepLines w:val="0"/>
              <w:pageBreakBefore w:val="0"/>
              <w:widowControl/>
              <w:overflowPunct/>
              <w:topLinePunct w:val="0"/>
              <w:bidi w:val="0"/>
              <w:snapToGrid/>
              <w:spacing w:line="240" w:lineRule="auto"/>
              <w:ind w:right="0"/>
              <w:jc w:val="center"/>
              <w:rPr>
                <w:rFonts w:hint="eastAsia" w:ascii="宋体" w:hAnsi="宋体" w:eastAsia="宋体" w:cs="宋体"/>
                <w:color w:val="000000"/>
                <w:sz w:val="24"/>
                <w:szCs w:val="24"/>
              </w:rPr>
            </w:pPr>
            <w:r>
              <w:rPr>
                <w:rFonts w:hint="eastAsia" w:ascii="宋体" w:hAnsi="宋体" w:eastAsia="宋体" w:cs="宋体"/>
                <w:sz w:val="24"/>
                <w:szCs w:val="24"/>
              </w:rPr>
              <w:t>13119190908</w:t>
            </w:r>
          </w:p>
        </w:tc>
        <w:tc>
          <w:tcPr>
            <w:tcW w:w="2694" w:type="dxa"/>
            <w:gridSpan w:val="2"/>
            <w:vAlign w:val="center"/>
          </w:tcPr>
          <w:p w14:paraId="6A6FA62A">
            <w:pPr>
              <w:keepNext w:val="0"/>
              <w:keepLines w:val="0"/>
              <w:pageBreakBefore w:val="0"/>
              <w:widowControl/>
              <w:overflowPunct/>
              <w:topLinePunct w:val="0"/>
              <w:bidi w:val="0"/>
              <w:snapToGrid/>
              <w:spacing w:line="240" w:lineRule="auto"/>
              <w:ind w:left="0" w:leftChars="0" w:right="0" w:firstLine="480" w:firstLineChars="200"/>
              <w:jc w:val="center"/>
              <w:rPr>
                <w:rFonts w:hint="eastAsia" w:ascii="宋体" w:hAnsi="宋体" w:eastAsia="宋体" w:cs="宋体"/>
                <w:color w:val="000000"/>
                <w:sz w:val="24"/>
                <w:szCs w:val="24"/>
              </w:rPr>
            </w:pPr>
          </w:p>
        </w:tc>
      </w:tr>
      <w:tr w14:paraId="2072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vAlign w:val="center"/>
          </w:tcPr>
          <w:p w14:paraId="26F01BC0">
            <w:pPr>
              <w:keepNext w:val="0"/>
              <w:keepLines w:val="0"/>
              <w:pageBreakBefore w:val="0"/>
              <w:widowControl/>
              <w:overflowPunct/>
              <w:topLinePunct w:val="0"/>
              <w:bidi w:val="0"/>
              <w:snapToGrid/>
              <w:spacing w:line="240" w:lineRule="auto"/>
              <w:ind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单位详细地址</w:t>
            </w:r>
          </w:p>
        </w:tc>
        <w:tc>
          <w:tcPr>
            <w:tcW w:w="5101" w:type="dxa"/>
            <w:gridSpan w:val="3"/>
            <w:vAlign w:val="center"/>
          </w:tcPr>
          <w:p w14:paraId="64654DC5">
            <w:pPr>
              <w:keepNext w:val="0"/>
              <w:keepLines w:val="0"/>
              <w:pageBreakBefore w:val="0"/>
              <w:widowControl/>
              <w:overflowPunct/>
              <w:topLinePunct w:val="0"/>
              <w:bidi w:val="0"/>
              <w:snapToGrid/>
              <w:spacing w:line="240" w:lineRule="auto"/>
              <w:ind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西安市</w:t>
            </w:r>
            <w:r>
              <w:rPr>
                <w:rFonts w:ascii="宋体" w:hAnsi="宋体" w:eastAsia="宋体" w:cs="宋体"/>
                <w:sz w:val="24"/>
                <w:szCs w:val="24"/>
              </w:rPr>
              <w:t>高新区五星街道</w:t>
            </w:r>
            <w:r>
              <w:rPr>
                <w:rFonts w:hint="eastAsia" w:ascii="宋体" w:hAnsi="宋体" w:eastAsia="宋体" w:cs="宋体"/>
                <w:color w:val="000000"/>
                <w:sz w:val="24"/>
                <w:szCs w:val="24"/>
              </w:rPr>
              <w:t>太原庄村甲字1号</w:t>
            </w:r>
          </w:p>
        </w:tc>
        <w:tc>
          <w:tcPr>
            <w:tcW w:w="1418" w:type="dxa"/>
            <w:vAlign w:val="center"/>
          </w:tcPr>
          <w:p w14:paraId="1D65612D">
            <w:pPr>
              <w:keepNext w:val="0"/>
              <w:keepLines w:val="0"/>
              <w:pageBreakBefore w:val="0"/>
              <w:widowControl/>
              <w:overflowPunct/>
              <w:topLinePunct w:val="0"/>
              <w:bidi w:val="0"/>
              <w:snapToGrid/>
              <w:spacing w:line="240" w:lineRule="auto"/>
              <w:ind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1276" w:type="dxa"/>
            <w:vAlign w:val="center"/>
          </w:tcPr>
          <w:p w14:paraId="554DB052">
            <w:pPr>
              <w:keepNext w:val="0"/>
              <w:keepLines w:val="0"/>
              <w:pageBreakBefore w:val="0"/>
              <w:widowControl/>
              <w:overflowPunct/>
              <w:topLinePunct w:val="0"/>
              <w:bidi w:val="0"/>
              <w:snapToGrid/>
              <w:spacing w:line="240" w:lineRule="auto"/>
              <w:ind w:right="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710114</w:t>
            </w:r>
          </w:p>
        </w:tc>
      </w:tr>
    </w:tbl>
    <w:p w14:paraId="55D1DD5B">
      <w:pPr>
        <w:keepNext w:val="0"/>
        <w:keepLines w:val="0"/>
        <w:pageBreakBefore w:val="0"/>
        <w:overflowPunct/>
        <w:topLinePunct w:val="0"/>
        <w:bidi w:val="0"/>
        <w:snapToGrid/>
        <w:spacing w:line="240" w:lineRule="auto"/>
        <w:ind w:left="0" w:leftChars="0" w:right="0" w:firstLine="480" w:firstLineChars="200"/>
        <w:jc w:val="both"/>
        <w:rPr>
          <w:rFonts w:hint="eastAsia"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注：请向集采机构预留有效联系方式，项目经办人应是具体负责项目执行的人员。</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DC14C"/>
    <w:multiLevelType w:val="singleLevel"/>
    <w:tmpl w:val="EA0DC14C"/>
    <w:lvl w:ilvl="0" w:tentative="0">
      <w:start w:val="1"/>
      <w:numFmt w:val="decimal"/>
      <w:suff w:val="nothing"/>
      <w:lvlText w:val="%1．"/>
      <w:lvlJc w:val="left"/>
      <w:pPr>
        <w:ind w:left="0" w:firstLine="400"/>
      </w:pPr>
      <w:rPr>
        <w:rFonts w:hint="default"/>
      </w:rPr>
    </w:lvl>
  </w:abstractNum>
  <w:abstractNum w:abstractNumId="1">
    <w:nsid w:val="5DD250CF"/>
    <w:multiLevelType w:val="singleLevel"/>
    <w:tmpl w:val="5DD250CF"/>
    <w:lvl w:ilvl="0" w:tentative="0">
      <w:start w:val="1"/>
      <w:numFmt w:val="chineseCounting"/>
      <w:pStyle w:val="8"/>
      <w:suff w:val="nothing"/>
      <w:lvlText w:val="（%1）"/>
      <w:lvlJc w:val="left"/>
    </w:lvl>
  </w:abstractNum>
  <w:abstractNum w:abstractNumId="2">
    <w:nsid w:val="65F366EC"/>
    <w:multiLevelType w:val="multilevel"/>
    <w:tmpl w:val="65F366EC"/>
    <w:lvl w:ilvl="0" w:tentative="0">
      <w:start w:val="1"/>
      <w:numFmt w:val="japaneseCounting"/>
      <w:lvlText w:val="%1、"/>
      <w:lvlJc w:val="left"/>
      <w:pPr>
        <w:ind w:left="1140" w:hanging="6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B5"/>
    <w:rsid w:val="00061C15"/>
    <w:rsid w:val="00172A27"/>
    <w:rsid w:val="00185EE8"/>
    <w:rsid w:val="00191C14"/>
    <w:rsid w:val="001B2FF8"/>
    <w:rsid w:val="001D3D20"/>
    <w:rsid w:val="00220B49"/>
    <w:rsid w:val="00285971"/>
    <w:rsid w:val="0029059F"/>
    <w:rsid w:val="002A7E8F"/>
    <w:rsid w:val="002B00F6"/>
    <w:rsid w:val="002C4BB5"/>
    <w:rsid w:val="002E7A34"/>
    <w:rsid w:val="0030521D"/>
    <w:rsid w:val="00325939"/>
    <w:rsid w:val="003A71C4"/>
    <w:rsid w:val="003B616A"/>
    <w:rsid w:val="003E5715"/>
    <w:rsid w:val="004068F2"/>
    <w:rsid w:val="00492B61"/>
    <w:rsid w:val="00525DF5"/>
    <w:rsid w:val="005822B0"/>
    <w:rsid w:val="00633EB2"/>
    <w:rsid w:val="00687801"/>
    <w:rsid w:val="006909B9"/>
    <w:rsid w:val="00735FA5"/>
    <w:rsid w:val="00746E96"/>
    <w:rsid w:val="007848B5"/>
    <w:rsid w:val="00791856"/>
    <w:rsid w:val="008F2888"/>
    <w:rsid w:val="00926823"/>
    <w:rsid w:val="009D5014"/>
    <w:rsid w:val="009E31C9"/>
    <w:rsid w:val="00A93F6C"/>
    <w:rsid w:val="00AD1A6A"/>
    <w:rsid w:val="00AE099D"/>
    <w:rsid w:val="00AF7190"/>
    <w:rsid w:val="00B11B0F"/>
    <w:rsid w:val="00B955AB"/>
    <w:rsid w:val="00BC31D3"/>
    <w:rsid w:val="00BE5E97"/>
    <w:rsid w:val="00C04665"/>
    <w:rsid w:val="00CA25AD"/>
    <w:rsid w:val="00CE15E3"/>
    <w:rsid w:val="00D030EB"/>
    <w:rsid w:val="00D03C69"/>
    <w:rsid w:val="00D42B2B"/>
    <w:rsid w:val="00D43E0F"/>
    <w:rsid w:val="00DA0BC7"/>
    <w:rsid w:val="00E53F84"/>
    <w:rsid w:val="00FC3A31"/>
    <w:rsid w:val="01450000"/>
    <w:rsid w:val="0225560B"/>
    <w:rsid w:val="04E234BB"/>
    <w:rsid w:val="08522F9C"/>
    <w:rsid w:val="0A95682E"/>
    <w:rsid w:val="0AF2632D"/>
    <w:rsid w:val="1EE0503D"/>
    <w:rsid w:val="22B241ED"/>
    <w:rsid w:val="26083111"/>
    <w:rsid w:val="2E7D5CEC"/>
    <w:rsid w:val="2F4B61C1"/>
    <w:rsid w:val="31990339"/>
    <w:rsid w:val="39152C31"/>
    <w:rsid w:val="407A4E01"/>
    <w:rsid w:val="42AD4BF5"/>
    <w:rsid w:val="44560EA7"/>
    <w:rsid w:val="467C5F59"/>
    <w:rsid w:val="47046B58"/>
    <w:rsid w:val="4901347C"/>
    <w:rsid w:val="49870F25"/>
    <w:rsid w:val="4AC11854"/>
    <w:rsid w:val="51003ED7"/>
    <w:rsid w:val="54CB2E58"/>
    <w:rsid w:val="55570796"/>
    <w:rsid w:val="5C504014"/>
    <w:rsid w:val="5E217AFF"/>
    <w:rsid w:val="61AF0DFE"/>
    <w:rsid w:val="671464E6"/>
    <w:rsid w:val="68D10FAD"/>
    <w:rsid w:val="755047FB"/>
    <w:rsid w:val="761E5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3"/>
    <w:basedOn w:val="1"/>
    <w:uiPriority w:val="0"/>
    <w:pPr>
      <w:spacing w:after="120"/>
    </w:pPr>
    <w:rPr>
      <w:rFonts w:ascii="Calibri" w:hAnsi="Calibri"/>
      <w:kern w:val="0"/>
      <w:sz w:val="16"/>
      <w:szCs w:val="16"/>
    </w:rPr>
  </w:style>
  <w:style w:type="paragraph" w:styleId="3">
    <w:name w:val="Body Text"/>
    <w:basedOn w:val="1"/>
    <w:uiPriority w:val="0"/>
    <w:pPr>
      <w:spacing w:after="156" w:afterLines="50" w:line="360" w:lineRule="auto"/>
    </w:pPr>
    <w:rPr>
      <w:rFonts w:ascii="宋体" w:hAnsi="宋体"/>
      <w:color w:val="000000"/>
      <w:sz w:val="24"/>
    </w:rPr>
  </w:style>
  <w:style w:type="paragraph" w:styleId="4">
    <w:name w:val="Plain Text"/>
    <w:basedOn w:val="1"/>
    <w:link w:val="17"/>
    <w:autoRedefine/>
    <w:qFormat/>
    <w:uiPriority w:val="0"/>
    <w:rPr>
      <w:rFonts w:ascii="宋体" w:hAnsi="Courier New" w:cs="Courier New"/>
      <w:szCs w:val="21"/>
    </w:rPr>
  </w:style>
  <w:style w:type="paragraph" w:styleId="5">
    <w:name w:val="Balloon Text"/>
    <w:basedOn w:val="1"/>
    <w:link w:val="15"/>
    <w:uiPriority w:val="0"/>
    <w:rPr>
      <w:sz w:val="18"/>
      <w:szCs w:val="18"/>
    </w:rPr>
  </w:style>
  <w:style w:type="paragraph" w:styleId="6">
    <w:name w:val="footer"/>
    <w:basedOn w:val="1"/>
    <w:uiPriority w:val="0"/>
    <w:pPr>
      <w:tabs>
        <w:tab w:val="center" w:pos="4153"/>
        <w:tab w:val="right" w:pos="8306"/>
      </w:tabs>
      <w:snapToGrid w:val="0"/>
      <w:jc w:val="left"/>
    </w:pPr>
    <w:rPr>
      <w:rFonts w:eastAsia="仿宋_GB2312"/>
      <w:sz w:val="18"/>
    </w:rPr>
  </w:style>
  <w:style w:type="paragraph" w:styleId="7">
    <w:name w:val="header"/>
    <w:basedOn w:val="1"/>
    <w:uiPriority w:val="0"/>
    <w:pPr>
      <w:pBdr>
        <w:bottom w:val="single" w:color="auto" w:sz="6" w:space="1"/>
      </w:pBdr>
      <w:tabs>
        <w:tab w:val="center" w:pos="4153"/>
        <w:tab w:val="right" w:pos="8306"/>
      </w:tabs>
      <w:snapToGrid w:val="0"/>
      <w:jc w:val="center"/>
    </w:pPr>
    <w:rPr>
      <w:rFonts w:eastAsia="仿宋_GB2312"/>
      <w:sz w:val="18"/>
    </w:rPr>
  </w:style>
  <w:style w:type="paragraph" w:styleId="8">
    <w:name w:val="Normal (Web)"/>
    <w:basedOn w:val="1"/>
    <w:autoRedefine/>
    <w:qFormat/>
    <w:uiPriority w:val="0"/>
    <w:pPr>
      <w:widowControl/>
      <w:numPr>
        <w:ilvl w:val="0"/>
        <w:numId w:val="1"/>
      </w:numPr>
      <w:wordWrap w:val="0"/>
      <w:spacing w:line="360" w:lineRule="auto"/>
    </w:pPr>
    <w:rPr>
      <w:rFonts w:ascii="Calibri" w:hAnsi="Calibri"/>
      <w:kern w:val="0"/>
      <w:sz w:val="24"/>
      <w:szCs w:val="22"/>
    </w:rPr>
  </w:style>
  <w:style w:type="paragraph" w:styleId="9">
    <w:name w:val="Body Text First Indent"/>
    <w:basedOn w:val="3"/>
    <w:uiPriority w:val="0"/>
    <w:pPr>
      <w:spacing w:after="120" w:afterLines="0" w:line="240" w:lineRule="auto"/>
      <w:ind w:firstLine="420" w:firstLineChars="100"/>
    </w:pPr>
    <w:rPr>
      <w:rFonts w:ascii="Times New Roman" w:hAnsi="Times New Roman"/>
      <w:color w:val="auto"/>
      <w:sz w:val="18"/>
      <w:szCs w:val="18"/>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paragraph" w:customStyle="1" w:styleId="14">
    <w:name w:val="_Style 332"/>
    <w:basedOn w:val="1"/>
    <w:uiPriority w:val="0"/>
  </w:style>
  <w:style w:type="character" w:customStyle="1" w:styleId="15">
    <w:name w:val="批注框文本 字符"/>
    <w:basedOn w:val="12"/>
    <w:link w:val="5"/>
    <w:uiPriority w:val="0"/>
    <w:rPr>
      <w:kern w:val="2"/>
      <w:sz w:val="18"/>
      <w:szCs w:val="18"/>
    </w:rPr>
  </w:style>
  <w:style w:type="paragraph" w:styleId="16">
    <w:name w:val="List Paragraph"/>
    <w:basedOn w:val="1"/>
    <w:qFormat/>
    <w:uiPriority w:val="99"/>
    <w:pPr>
      <w:ind w:firstLine="420" w:firstLineChars="200"/>
    </w:pPr>
  </w:style>
  <w:style w:type="character" w:customStyle="1" w:styleId="17">
    <w:name w:val="纯文本 字符"/>
    <w:basedOn w:val="12"/>
    <w:link w:val="4"/>
    <w:qFormat/>
    <w:uiPriority w:val="0"/>
    <w:rPr>
      <w:rFonts w:ascii="宋体" w:hAnsi="Courier New" w:cs="Courier New"/>
      <w:kern w:val="2"/>
      <w:sz w:val="21"/>
      <w:szCs w:val="21"/>
    </w:rPr>
  </w:style>
  <w:style w:type="table" w:customStyle="1" w:styleId="18">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23\Desktop\3_&#22797;&#20214;%202.1&#12298;&#25919;&#24220;&#37319;&#36141;&#39033;&#30446;&#38656;&#27714;&#20070;&#12299;&#65288;&#37319;&#36141;&#20154;&#22635;&#20889;&#65292;&#32534;&#21046;&#37319;&#36141;&#25991;&#20214;&#21069;&#25552;&#20132;&#32473;&#38598;&#37319;&#26426;&#26500;&#65289;(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3_复件 2.1《政府采购项目需求书》（采购人填写，编制采购文件前提交给集采机构）(3)</Template>
  <Pages>8</Pages>
  <Words>3731</Words>
  <Characters>4009</Characters>
  <Lines>552</Lines>
  <Paragraphs>178</Paragraphs>
  <TotalTime>9</TotalTime>
  <ScaleCrop>false</ScaleCrop>
  <LinksUpToDate>false</LinksUpToDate>
  <CharactersWithSpaces>4029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2025-04-10T16:19:00Z</dcterms:created>
  <dc:creator>2023</dc:creator>
  <cp:lastModifiedBy>周小涛</cp:lastModifiedBy>
  <cp:lastPrinted>2019-12-02T01:18:00Z</cp:lastPrinted>
  <dcterms:modified xsi:type="dcterms:W3CDTF">2025-04-21T05:13:31Z</dcterms:modified>
  <dc:title>顺德区华侨中学空调机采购项目需求书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21B0DCF537384CAA8D37D8CED1477B0C_12</vt:lpwstr>
  </property>
  <property fmtid="{D5CDD505-2E9C-101B-9397-08002B2CF9AE}" pid="4" name="KSOTemplateDocerSaveRecord">
    <vt:lpwstr>eyJoZGlkIjoiYjQ0YTY5Yzk0Nzg2NjcwMDI0NDJlNmNjODBlODY5NTgiLCJ1c2VySWQiOiI1MzQ0MzU2MzEifQ==</vt:lpwstr>
  </property>
</Properties>
</file>