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53485">
      <w:r>
        <w:rPr>
          <w:rFonts w:asciiTheme="minorEastAsia" w:hAnsiTheme="minorEastAsia" w:cstheme="minorEastAsia"/>
        </w:rPr>
        <w:t>为认真贯彻区委、区政府、市自然资源和规划局的决策部署，正确处理好长安区保障发展和保护资源的关系，全面实现自然资源服务管理水平提升，违法违规用地宗数、面积下降的目标。需测绘作业单位完成西安市长安区所辖区域内涉及政府储备土地征收测量、政府储备土地供应测量、土地违法测量、航拍、规划现状核实测量、日常地籍调查、房屋实测、土地整理复垦、土方测量、其他涉及土地报批、土地供应等方面的方案编制、数据转换等测绘作业任务。</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AFEC0A"/>
    <w:multiLevelType w:val="multilevel"/>
    <w:tmpl w:val="E6AFEC0A"/>
    <w:lvl w:ilvl="0" w:tentative="0">
      <w:start w:val="1"/>
      <w:numFmt w:val="ideographDigital"/>
      <w:lvlText w:val="%1"/>
      <w:lvlJc w:val="left"/>
      <w:pPr>
        <w:tabs>
          <w:tab w:val="left" w:pos="432"/>
        </w:tabs>
        <w:ind w:left="432" w:hanging="432"/>
      </w:pPr>
      <w:rPr>
        <w:rFonts w:hint="eastAsia"/>
      </w:rPr>
    </w:lvl>
    <w:lvl w:ilvl="1" w:tentative="0">
      <w:start w:val="1"/>
      <w:numFmt w:val="decimal"/>
      <w:lvlRestart w:val="0"/>
      <w:lvlText w:val="%2"/>
      <w:lvlJc w:val="left"/>
      <w:pPr>
        <w:tabs>
          <w:tab w:val="left" w:pos="576"/>
        </w:tabs>
        <w:ind w:left="576" w:hanging="576"/>
      </w:pPr>
      <w:rPr>
        <w:rFonts w:hint="eastAsia"/>
      </w:rPr>
    </w:lvl>
    <w:lvl w:ilvl="2" w:tentative="0">
      <w:start w:val="1"/>
      <w:numFmt w:val="decimal"/>
      <w:lvlText w:val="%2.%3"/>
      <w:lvlJc w:val="left"/>
      <w:pPr>
        <w:tabs>
          <w:tab w:val="left" w:pos="720"/>
        </w:tabs>
        <w:ind w:left="720" w:hanging="720"/>
      </w:pPr>
      <w:rPr>
        <w:rFonts w:hint="eastAsia"/>
      </w:rPr>
    </w:lvl>
    <w:lvl w:ilvl="3" w:tentative="0">
      <w:start w:val="1"/>
      <w:numFmt w:val="decimal"/>
      <w:pStyle w:val="2"/>
      <w:lvlText w:val="%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B06EB6"/>
    <w:rsid w:val="0D5F6D00"/>
    <w:rsid w:val="37B06EB6"/>
    <w:rsid w:val="3E710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left"/>
    </w:pPr>
    <w:rPr>
      <w:rFonts w:ascii="Calibri" w:hAnsi="Calibri" w:eastAsia="仿宋" w:cs="Times New Roman"/>
      <w:kern w:val="2"/>
      <w:sz w:val="24"/>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numPr>
        <w:ilvl w:val="3"/>
        <w:numId w:val="1"/>
      </w:numPr>
      <w:spacing w:line="460" w:lineRule="exact"/>
    </w:pPr>
    <w:rPr>
      <w:rFonts w:cs="Times New Roman"/>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2025-05-12T09:21:00Z</dcterms:created>
  <dc:creator>陕西中技招标有限公司</dc:creator>
  <cp:lastModifiedBy>陕西中技招标有限公司</cp:lastModifiedBy>
  <dcterms:modified xsi:type="dcterms:W3CDTF">2025-05-12T09:21:49Z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64B49B35495A4917B5685CB04F7C9C6A_11</vt:lpwstr>
  </property>
  <property fmtid="{D5CDD505-2E9C-101B-9397-08002B2CF9AE}" pid="4" name="KSOTemplateDocerSaveRecord">
    <vt:lpwstr>eyJoZGlkIjoiNzg2NmMxNjQ3YjEwMWQ0NzY0ZGIyNjIyNDMzNDY3MjciLCJ1c2VySWQiOiI0ODM0NjExNDgifQ==</vt:lpwstr>
  </property>
</Properties>
</file>