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7B9" w:rsidRDefault="00F237B9" w:rsidP="00F237B9">
      <w:pPr>
        <w:snapToGrid w:val="0"/>
        <w:spacing w:line="520" w:lineRule="exact"/>
        <w:jc w:val="center"/>
        <w:rPr>
          <w:rFonts w:ascii="宋体" w:hAnsi="宋体"/>
          <w:b/>
          <w:bCs/>
          <w:sz w:val="30"/>
          <w:szCs w:val="30"/>
        </w:rPr>
      </w:pPr>
      <w:r>
        <w:rPr>
          <w:rFonts w:ascii="宋体" w:hAnsi="宋体" w:hint="eastAsia"/>
          <w:b/>
          <w:bCs/>
          <w:sz w:val="30"/>
          <w:szCs w:val="30"/>
        </w:rPr>
        <w:t>陕西省三门峡库区2025年度水利工程设施维修养护项目</w:t>
      </w:r>
    </w:p>
    <w:p w:rsidR="00F237B9" w:rsidRDefault="00F237B9" w:rsidP="00F237B9">
      <w:pPr>
        <w:snapToGrid w:val="0"/>
        <w:spacing w:line="520" w:lineRule="exact"/>
        <w:jc w:val="center"/>
        <w:rPr>
          <w:rFonts w:ascii="宋体" w:hAnsi="宋体"/>
          <w:b/>
          <w:bCs/>
          <w:sz w:val="30"/>
          <w:szCs w:val="30"/>
        </w:rPr>
      </w:pPr>
      <w:r>
        <w:rPr>
          <w:rFonts w:ascii="宋体" w:hAnsi="宋体" w:hint="eastAsia"/>
          <w:b/>
          <w:bCs/>
          <w:sz w:val="30"/>
          <w:szCs w:val="30"/>
        </w:rPr>
        <w:t>招标公告</w:t>
      </w:r>
    </w:p>
    <w:p w:rsidR="00F237B9" w:rsidRDefault="00F237B9" w:rsidP="00F237B9">
      <w:pPr>
        <w:snapToGrid w:val="0"/>
        <w:spacing w:line="520" w:lineRule="exact"/>
        <w:ind w:firstLineChars="200" w:firstLine="482"/>
        <w:rPr>
          <w:rFonts w:ascii="宋体" w:hAnsi="宋体"/>
          <w:b/>
          <w:sz w:val="24"/>
        </w:rPr>
      </w:pPr>
      <w:bookmarkStart w:id="0" w:name="_Toc25526"/>
      <w:bookmarkStart w:id="1" w:name="_Toc66883538"/>
      <w:r>
        <w:rPr>
          <w:rFonts w:ascii="宋体" w:hAnsi="宋体" w:hint="eastAsia"/>
          <w:b/>
          <w:sz w:val="24"/>
        </w:rPr>
        <w:t>项目概况</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陕西省三门峡库区2025年度水利工程设施维修养护项目的潜在投标人应在陕西省政府采购综合管理平台项目电子化交易系统（以下简称“项目电子化交易系统”）获取招标文件，并于2025年06月04日 10时00分 （北京时间）前递交投标文件。</w:t>
      </w:r>
    </w:p>
    <w:bookmarkEnd w:id="0"/>
    <w:bookmarkEnd w:id="1"/>
    <w:p w:rsidR="00F237B9" w:rsidRDefault="00F237B9" w:rsidP="00F237B9">
      <w:pPr>
        <w:snapToGrid w:val="0"/>
        <w:spacing w:line="520" w:lineRule="exact"/>
        <w:ind w:firstLineChars="200" w:firstLine="482"/>
        <w:rPr>
          <w:rFonts w:ascii="宋体" w:hAnsi="宋体"/>
          <w:b/>
          <w:sz w:val="24"/>
        </w:rPr>
      </w:pPr>
      <w:r>
        <w:rPr>
          <w:rFonts w:ascii="宋体" w:hAnsi="宋体" w:hint="eastAsia"/>
          <w:b/>
          <w:sz w:val="24"/>
        </w:rPr>
        <w:t>一、项目基本情况</w:t>
      </w:r>
    </w:p>
    <w:p w:rsidR="00F237B9" w:rsidRDefault="00F237B9" w:rsidP="00F237B9">
      <w:pPr>
        <w:snapToGrid w:val="0"/>
        <w:spacing w:line="520" w:lineRule="exact"/>
        <w:ind w:firstLineChars="200" w:firstLine="480"/>
        <w:rPr>
          <w:rFonts w:ascii="宋体" w:hAnsi="宋体"/>
          <w:bCs/>
          <w:color w:val="0000FF"/>
          <w:sz w:val="24"/>
        </w:rPr>
      </w:pPr>
      <w:r>
        <w:rPr>
          <w:rFonts w:ascii="宋体" w:hAnsi="宋体" w:hint="eastAsia"/>
          <w:bCs/>
          <w:sz w:val="24"/>
        </w:rPr>
        <w:t>项目编号：SMX2025WXYH</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项目名称：</w:t>
      </w:r>
      <w:bookmarkStart w:id="2" w:name="OLE_LINK11"/>
      <w:bookmarkStart w:id="3" w:name="OLE_LINK12"/>
      <w:r>
        <w:rPr>
          <w:rFonts w:ascii="宋体" w:hAnsi="宋体" w:hint="eastAsia"/>
          <w:bCs/>
          <w:sz w:val="24"/>
        </w:rPr>
        <w:t>陕西省三门峡库区2025年度水利工程设施维修养护项目</w:t>
      </w:r>
      <w:bookmarkEnd w:id="2"/>
      <w:bookmarkEnd w:id="3"/>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采购方式：公开招标</w:t>
      </w:r>
    </w:p>
    <w:p w:rsidR="00F237B9" w:rsidRDefault="00F237B9" w:rsidP="00F237B9">
      <w:pPr>
        <w:snapToGrid w:val="0"/>
        <w:spacing w:line="520" w:lineRule="exact"/>
        <w:ind w:firstLineChars="200" w:firstLine="480"/>
        <w:rPr>
          <w:rFonts w:ascii="宋体" w:hAnsi="宋体"/>
          <w:bCs/>
          <w:sz w:val="24"/>
        </w:rPr>
      </w:pPr>
      <w:r w:rsidRPr="00E0572D">
        <w:rPr>
          <w:rFonts w:ascii="宋体" w:hAnsi="宋体" w:hint="eastAsia"/>
          <w:bCs/>
          <w:sz w:val="24"/>
        </w:rPr>
        <w:t>预算金额：</w:t>
      </w:r>
      <w:bookmarkStart w:id="4" w:name="OLE_LINK15"/>
      <w:bookmarkStart w:id="5" w:name="OLE_LINK17"/>
      <w:bookmarkStart w:id="6" w:name="OLE_LINK22"/>
      <w:bookmarkStart w:id="7" w:name="OLE_LINK16"/>
      <w:r w:rsidRPr="00E0572D">
        <w:rPr>
          <w:rFonts w:ascii="宋体" w:hAnsi="宋体" w:hint="eastAsia"/>
          <w:bCs/>
          <w:sz w:val="24"/>
        </w:rPr>
        <w:t>6666700</w:t>
      </w:r>
      <w:bookmarkEnd w:id="4"/>
      <w:bookmarkEnd w:id="5"/>
      <w:r w:rsidRPr="00E0572D">
        <w:rPr>
          <w:rFonts w:ascii="宋体" w:hAnsi="宋体" w:hint="eastAsia"/>
          <w:bCs/>
          <w:sz w:val="24"/>
        </w:rPr>
        <w:t>.00</w:t>
      </w:r>
      <w:bookmarkEnd w:id="6"/>
      <w:bookmarkEnd w:id="7"/>
      <w:r w:rsidRPr="00E0572D">
        <w:rPr>
          <w:rFonts w:ascii="宋体" w:hAnsi="宋体" w:hint="eastAsia"/>
          <w:bCs/>
          <w:sz w:val="24"/>
        </w:rPr>
        <w:t>元</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采购需求：详见采购需求附件</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合同履行期限：</w:t>
      </w:r>
    </w:p>
    <w:p w:rsidR="00F237B9" w:rsidRDefault="00F237B9" w:rsidP="00F237B9">
      <w:pPr>
        <w:snapToGrid w:val="0"/>
        <w:spacing w:line="520" w:lineRule="exact"/>
        <w:ind w:firstLineChars="200" w:firstLine="480"/>
        <w:rPr>
          <w:rFonts w:ascii="宋体" w:hAnsi="宋体"/>
          <w:bCs/>
          <w:sz w:val="24"/>
        </w:rPr>
      </w:pPr>
      <w:r w:rsidRPr="00376030">
        <w:rPr>
          <w:rFonts w:ascii="宋体" w:hAnsi="宋体" w:hint="eastAsia"/>
          <w:bCs/>
          <w:sz w:val="24"/>
        </w:rPr>
        <w:t>采购包1：自合同签订之日起至2026年5月31日。</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本项目是否接受联合体投标：</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采购包1：不接受联合体投标</w:t>
      </w:r>
    </w:p>
    <w:p w:rsidR="00F237B9" w:rsidRDefault="00F237B9" w:rsidP="00F237B9">
      <w:pPr>
        <w:snapToGrid w:val="0"/>
        <w:spacing w:line="520" w:lineRule="exact"/>
        <w:ind w:firstLineChars="200" w:firstLine="482"/>
        <w:rPr>
          <w:rFonts w:ascii="宋体" w:hAnsi="宋体"/>
          <w:b/>
          <w:sz w:val="24"/>
        </w:rPr>
      </w:pPr>
      <w:r>
        <w:rPr>
          <w:rFonts w:ascii="宋体" w:hAnsi="宋体" w:hint="eastAsia"/>
          <w:b/>
          <w:sz w:val="24"/>
        </w:rPr>
        <w:t>二、申请人的资格要求：</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1.满足《中华人民共和国政府采购法》第二十二条规定;</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2.落实政府采购政策需满足的资格要求：参与的投标人全部由符合政策要求的中小企业承接。</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3.本项目的特定资格要求：</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合同包1(陕西省三门峡库区2025年度水利工程设施维修养护项目)特定资格要求如下:</w:t>
      </w:r>
    </w:p>
    <w:p w:rsidR="00F237B9" w:rsidRDefault="00F237B9" w:rsidP="00F237B9">
      <w:pPr>
        <w:pStyle w:val="1"/>
        <w:ind w:firstLine="480"/>
        <w:rPr>
          <w:sz w:val="24"/>
        </w:rPr>
      </w:pPr>
      <w:r>
        <w:rPr>
          <w:rFonts w:hint="eastAsia"/>
          <w:sz w:val="24"/>
        </w:rPr>
        <w:t>（</w:t>
      </w:r>
      <w:r>
        <w:rPr>
          <w:rFonts w:hint="eastAsia"/>
          <w:sz w:val="24"/>
        </w:rPr>
        <w:t>1</w:t>
      </w:r>
      <w:r>
        <w:rPr>
          <w:rFonts w:hint="eastAsia"/>
          <w:sz w:val="24"/>
        </w:rPr>
        <w:t>）营业执照等主体资格证明文件：提供有效存续的企业营业执照（副本）</w:t>
      </w:r>
      <w:r>
        <w:rPr>
          <w:rFonts w:hint="eastAsia"/>
          <w:sz w:val="24"/>
        </w:rPr>
        <w:t>/</w:t>
      </w:r>
      <w:r>
        <w:rPr>
          <w:rFonts w:hint="eastAsia"/>
          <w:sz w:val="24"/>
        </w:rPr>
        <w:t>事业单位法人证书</w:t>
      </w:r>
      <w:r>
        <w:rPr>
          <w:rFonts w:hint="eastAsia"/>
          <w:sz w:val="24"/>
        </w:rPr>
        <w:t>/</w:t>
      </w:r>
      <w:r>
        <w:rPr>
          <w:rFonts w:hint="eastAsia"/>
          <w:sz w:val="24"/>
        </w:rPr>
        <w:t>专业服务机构执业许可证</w:t>
      </w:r>
      <w:r>
        <w:rPr>
          <w:rFonts w:hint="eastAsia"/>
          <w:sz w:val="24"/>
        </w:rPr>
        <w:t>/</w:t>
      </w:r>
      <w:r>
        <w:rPr>
          <w:rFonts w:hint="eastAsia"/>
          <w:sz w:val="24"/>
        </w:rPr>
        <w:t>民办非企业单位登记证书；</w:t>
      </w:r>
    </w:p>
    <w:p w:rsidR="00F237B9" w:rsidRDefault="00F237B9" w:rsidP="00F237B9">
      <w:pPr>
        <w:pStyle w:val="1"/>
        <w:ind w:firstLine="480"/>
        <w:rPr>
          <w:sz w:val="24"/>
        </w:rPr>
      </w:pPr>
      <w:r>
        <w:rPr>
          <w:rFonts w:hint="eastAsia"/>
          <w:sz w:val="24"/>
        </w:rPr>
        <w:t>（</w:t>
      </w:r>
      <w:r>
        <w:rPr>
          <w:rFonts w:hint="eastAsia"/>
          <w:sz w:val="24"/>
        </w:rPr>
        <w:t>2</w:t>
      </w:r>
      <w:r>
        <w:rPr>
          <w:rFonts w:hint="eastAsia"/>
          <w:sz w:val="24"/>
        </w:rPr>
        <w:t>）财务状况报告：提供近</w:t>
      </w:r>
      <w:proofErr w:type="gramStart"/>
      <w:r>
        <w:rPr>
          <w:rFonts w:hint="eastAsia"/>
          <w:sz w:val="24"/>
        </w:rPr>
        <w:t>一</w:t>
      </w:r>
      <w:proofErr w:type="gramEnd"/>
      <w:r>
        <w:rPr>
          <w:rFonts w:hint="eastAsia"/>
          <w:sz w:val="24"/>
        </w:rPr>
        <w:t>年度经审计的财务会计报告（含附表附注），</w:t>
      </w:r>
      <w:r>
        <w:rPr>
          <w:rFonts w:hint="eastAsia"/>
          <w:sz w:val="24"/>
        </w:rPr>
        <w:lastRenderedPageBreak/>
        <w:t>或开标前三个月内基本开户银行出具的资信证明，或信用担保机构出具的投标担保函（以上三种形式的资料提供任何一种即可）；</w:t>
      </w:r>
    </w:p>
    <w:p w:rsidR="00F237B9" w:rsidRDefault="00F237B9" w:rsidP="00F237B9">
      <w:pPr>
        <w:pStyle w:val="1"/>
        <w:ind w:firstLine="480"/>
        <w:rPr>
          <w:sz w:val="24"/>
        </w:rPr>
      </w:pPr>
      <w:r>
        <w:rPr>
          <w:rFonts w:hint="eastAsia"/>
          <w:sz w:val="24"/>
        </w:rPr>
        <w:t>（</w:t>
      </w:r>
      <w:r>
        <w:rPr>
          <w:rFonts w:hint="eastAsia"/>
          <w:sz w:val="24"/>
        </w:rPr>
        <w:t>3</w:t>
      </w:r>
      <w:r>
        <w:rPr>
          <w:rFonts w:hint="eastAsia"/>
          <w:sz w:val="24"/>
        </w:rPr>
        <w:t>）社保缴纳证明：提供递交投标文件截止之日前一年内任意一个月的社会保障资金</w:t>
      </w:r>
      <w:proofErr w:type="gramStart"/>
      <w:r>
        <w:rPr>
          <w:rFonts w:hint="eastAsia"/>
          <w:sz w:val="24"/>
        </w:rPr>
        <w:t>缴</w:t>
      </w:r>
      <w:proofErr w:type="gramEnd"/>
      <w:r>
        <w:rPr>
          <w:rFonts w:hint="eastAsia"/>
          <w:sz w:val="24"/>
        </w:rPr>
        <w:t>存单据或社保机构开具的社会保险参保缴费情况证明。依法不需要缴纳社会保障资金的投标人应提供相关证明文件；</w:t>
      </w:r>
    </w:p>
    <w:p w:rsidR="00F237B9" w:rsidRDefault="00F237B9" w:rsidP="00F237B9">
      <w:pPr>
        <w:pStyle w:val="1"/>
        <w:ind w:firstLine="480"/>
        <w:rPr>
          <w:sz w:val="24"/>
        </w:rPr>
      </w:pPr>
      <w:r>
        <w:rPr>
          <w:rFonts w:hint="eastAsia"/>
          <w:sz w:val="24"/>
        </w:rPr>
        <w:t>（</w:t>
      </w:r>
      <w:r>
        <w:rPr>
          <w:rFonts w:hint="eastAsia"/>
          <w:sz w:val="24"/>
        </w:rPr>
        <w:t>4</w:t>
      </w:r>
      <w:r>
        <w:rPr>
          <w:rFonts w:hint="eastAsia"/>
          <w:sz w:val="24"/>
        </w:rPr>
        <w:t>）税收缴纳证明：提供递交投标文件截止之日前一年内任意一个月的依法缴纳税收的相关凭据（时间以税款所属日期为准）。依法免税或无须缴纳税收的投标人，应提供相应证明文件；</w:t>
      </w:r>
    </w:p>
    <w:p w:rsidR="00F237B9" w:rsidRPr="00376030" w:rsidRDefault="00F237B9" w:rsidP="00F237B9">
      <w:pPr>
        <w:pStyle w:val="1"/>
        <w:widowControl/>
        <w:ind w:firstLine="480"/>
        <w:rPr>
          <w:sz w:val="24"/>
        </w:rPr>
      </w:pPr>
      <w:r w:rsidRPr="00376030">
        <w:rPr>
          <w:rFonts w:hint="eastAsia"/>
          <w:sz w:val="24"/>
        </w:rPr>
        <w:t>（</w:t>
      </w:r>
      <w:r w:rsidRPr="00376030">
        <w:rPr>
          <w:rFonts w:hint="eastAsia"/>
          <w:sz w:val="24"/>
        </w:rPr>
        <w:t>5</w:t>
      </w:r>
      <w:r w:rsidRPr="00376030">
        <w:rPr>
          <w:rFonts w:hint="eastAsia"/>
          <w:sz w:val="24"/>
        </w:rPr>
        <w:t>）</w:t>
      </w:r>
      <w:bookmarkStart w:id="8" w:name="OLE_LINK42"/>
      <w:r w:rsidRPr="00376030">
        <w:rPr>
          <w:rFonts w:hint="eastAsia"/>
          <w:sz w:val="24"/>
        </w:rPr>
        <w:t>资质</w:t>
      </w:r>
      <w:r w:rsidRPr="00376030">
        <w:rPr>
          <w:sz w:val="24"/>
        </w:rPr>
        <w:t>要求</w:t>
      </w:r>
      <w:bookmarkEnd w:id="8"/>
      <w:r w:rsidRPr="00376030">
        <w:rPr>
          <w:sz w:val="24"/>
        </w:rPr>
        <w:t>：</w:t>
      </w:r>
      <w:bookmarkStart w:id="9" w:name="OLE_LINK43"/>
      <w:bookmarkStart w:id="10" w:name="OLE_LINK44"/>
      <w:r w:rsidRPr="00376030">
        <w:rPr>
          <w:rFonts w:hint="eastAsia"/>
          <w:sz w:val="24"/>
        </w:rPr>
        <w:t>投标人</w:t>
      </w:r>
      <w:r>
        <w:rPr>
          <w:rFonts w:hint="eastAsia"/>
          <w:sz w:val="24"/>
        </w:rPr>
        <w:t>须具有水利水电工程施工总承包三级（含三级）及以上资质或市政公用工程施工总承包三级（含三级）及以上资质、建设行政主管部门颁发的安全生产许可证；</w:t>
      </w:r>
      <w:bookmarkEnd w:id="9"/>
      <w:bookmarkEnd w:id="10"/>
    </w:p>
    <w:p w:rsidR="00F237B9" w:rsidRDefault="00F237B9" w:rsidP="00F237B9">
      <w:pPr>
        <w:pStyle w:val="1"/>
        <w:widowControl/>
        <w:ind w:firstLine="480"/>
        <w:rPr>
          <w:sz w:val="24"/>
        </w:rPr>
      </w:pPr>
      <w:r w:rsidRPr="00376030">
        <w:rPr>
          <w:rFonts w:hint="eastAsia"/>
          <w:sz w:val="24"/>
        </w:rPr>
        <w:t>（</w:t>
      </w:r>
      <w:r w:rsidRPr="00376030">
        <w:rPr>
          <w:rFonts w:hint="eastAsia"/>
          <w:sz w:val="24"/>
        </w:rPr>
        <w:t>6</w:t>
      </w:r>
      <w:r w:rsidRPr="00376030">
        <w:rPr>
          <w:rFonts w:hint="eastAsia"/>
          <w:sz w:val="24"/>
        </w:rPr>
        <w:t>）</w:t>
      </w:r>
      <w:bookmarkStart w:id="11" w:name="OLE_LINK45"/>
      <w:bookmarkStart w:id="12" w:name="OLE_LINK46"/>
      <w:r w:rsidRPr="00376030">
        <w:rPr>
          <w:sz w:val="24"/>
        </w:rPr>
        <w:t>项目</w:t>
      </w:r>
      <w:r w:rsidRPr="00376030">
        <w:rPr>
          <w:rFonts w:hint="eastAsia"/>
          <w:sz w:val="24"/>
        </w:rPr>
        <w:t>经理</w:t>
      </w:r>
      <w:r w:rsidRPr="00376030">
        <w:rPr>
          <w:sz w:val="24"/>
        </w:rPr>
        <w:t>要求</w:t>
      </w:r>
      <w:bookmarkEnd w:id="11"/>
      <w:bookmarkEnd w:id="12"/>
      <w:r w:rsidRPr="00376030">
        <w:rPr>
          <w:sz w:val="24"/>
        </w:rPr>
        <w:t>：</w:t>
      </w:r>
      <w:bookmarkStart w:id="13" w:name="OLE_LINK47"/>
      <w:bookmarkStart w:id="14" w:name="OLE_LINK48"/>
      <w:r w:rsidRPr="00376030">
        <w:rPr>
          <w:sz w:val="24"/>
        </w:rPr>
        <w:t>项目经理须持有水利水电工程二级（含二级）以上注册建造师证书</w:t>
      </w:r>
      <w:r w:rsidRPr="00376030">
        <w:rPr>
          <w:rFonts w:hint="eastAsia"/>
          <w:sz w:val="24"/>
        </w:rPr>
        <w:t>或</w:t>
      </w:r>
      <w:r w:rsidRPr="00376030">
        <w:rPr>
          <w:sz w:val="24"/>
        </w:rPr>
        <w:t>市政公用工程二级（含二级</w:t>
      </w:r>
      <w:r w:rsidRPr="00376030">
        <w:rPr>
          <w:sz w:val="24"/>
        </w:rPr>
        <w:t>)</w:t>
      </w:r>
      <w:r w:rsidRPr="00376030">
        <w:rPr>
          <w:sz w:val="24"/>
        </w:rPr>
        <w:t>以上注册建造师证书；</w:t>
      </w:r>
      <w:bookmarkEnd w:id="13"/>
      <w:bookmarkEnd w:id="14"/>
    </w:p>
    <w:p w:rsidR="00F237B9" w:rsidRDefault="00F237B9" w:rsidP="00F237B9">
      <w:pPr>
        <w:pStyle w:val="1"/>
        <w:widowControl/>
        <w:ind w:firstLine="480"/>
        <w:rPr>
          <w:sz w:val="24"/>
        </w:rPr>
      </w:pPr>
      <w:r>
        <w:rPr>
          <w:rFonts w:hint="eastAsia"/>
          <w:sz w:val="24"/>
        </w:rPr>
        <w:t>（</w:t>
      </w:r>
      <w:r>
        <w:rPr>
          <w:rFonts w:hint="eastAsia"/>
          <w:sz w:val="24"/>
        </w:rPr>
        <w:t>7</w:t>
      </w:r>
      <w:r>
        <w:rPr>
          <w:rFonts w:hint="eastAsia"/>
          <w:sz w:val="24"/>
        </w:rPr>
        <w:t>）</w:t>
      </w:r>
      <w:bookmarkStart w:id="15" w:name="OLE_LINK49"/>
      <w:bookmarkStart w:id="16" w:name="OLE_LINK50"/>
      <w:r>
        <w:rPr>
          <w:sz w:val="24"/>
        </w:rPr>
        <w:t>其他人员要求</w:t>
      </w:r>
      <w:bookmarkEnd w:id="15"/>
      <w:bookmarkEnd w:id="16"/>
      <w:r>
        <w:rPr>
          <w:rFonts w:hint="eastAsia"/>
          <w:sz w:val="24"/>
        </w:rPr>
        <w:t>：</w:t>
      </w:r>
      <w:bookmarkStart w:id="17" w:name="OLE_LINK51"/>
      <w:bookmarkStart w:id="18" w:name="OLE_LINK52"/>
      <w:r>
        <w:rPr>
          <w:sz w:val="24"/>
        </w:rPr>
        <w:t>企业负责人、项目经理、专职安全员须具有行业行政主管部门颁发的安全生产考核合格证；</w:t>
      </w:r>
      <w:bookmarkEnd w:id="17"/>
      <w:bookmarkEnd w:id="18"/>
    </w:p>
    <w:p w:rsidR="00F237B9" w:rsidRDefault="00F237B9" w:rsidP="00F237B9">
      <w:pPr>
        <w:pStyle w:val="1"/>
        <w:widowControl/>
        <w:ind w:firstLine="480"/>
        <w:rPr>
          <w:sz w:val="24"/>
        </w:rPr>
      </w:pPr>
      <w:r>
        <w:rPr>
          <w:rFonts w:hint="eastAsia"/>
          <w:sz w:val="24"/>
        </w:rPr>
        <w:t>（</w:t>
      </w:r>
      <w:r>
        <w:rPr>
          <w:rFonts w:hint="eastAsia"/>
          <w:sz w:val="24"/>
        </w:rPr>
        <w:t>8</w:t>
      </w:r>
      <w:r>
        <w:rPr>
          <w:rFonts w:hint="eastAsia"/>
          <w:sz w:val="24"/>
        </w:rPr>
        <w:t>）</w:t>
      </w:r>
      <w:bookmarkStart w:id="19" w:name="OLE_LINK53"/>
      <w:bookmarkStart w:id="20" w:name="OLE_LINK54"/>
      <w:r>
        <w:rPr>
          <w:sz w:val="24"/>
        </w:rPr>
        <w:t>单位负责人要求</w:t>
      </w:r>
      <w:bookmarkEnd w:id="19"/>
      <w:bookmarkEnd w:id="20"/>
      <w:r>
        <w:rPr>
          <w:sz w:val="24"/>
        </w:rPr>
        <w:t>：</w:t>
      </w:r>
      <w:bookmarkStart w:id="21" w:name="OLE_LINK55"/>
      <w:bookmarkStart w:id="22" w:name="OLE_LINK56"/>
      <w:r>
        <w:rPr>
          <w:rFonts w:hint="eastAsia"/>
          <w:sz w:val="24"/>
        </w:rPr>
        <w:t>单位负责人为同一人或者存在直接控股、管理关系的不同投标人，不得参加同一合同项下的政府采购活动；</w:t>
      </w:r>
      <w:bookmarkEnd w:id="21"/>
      <w:bookmarkEnd w:id="22"/>
    </w:p>
    <w:p w:rsidR="00F237B9" w:rsidRDefault="00F237B9" w:rsidP="00F237B9">
      <w:pPr>
        <w:pStyle w:val="1"/>
        <w:widowControl/>
        <w:ind w:firstLine="480"/>
        <w:rPr>
          <w:sz w:val="24"/>
        </w:rPr>
      </w:pPr>
      <w:r>
        <w:rPr>
          <w:rFonts w:hint="eastAsia"/>
          <w:sz w:val="24"/>
        </w:rPr>
        <w:t>（</w:t>
      </w:r>
      <w:r>
        <w:rPr>
          <w:rFonts w:hint="eastAsia"/>
          <w:sz w:val="24"/>
        </w:rPr>
        <w:t>9</w:t>
      </w:r>
      <w:r>
        <w:rPr>
          <w:rFonts w:hint="eastAsia"/>
          <w:sz w:val="24"/>
        </w:rPr>
        <w:t>）</w:t>
      </w:r>
      <w:bookmarkStart w:id="23" w:name="OLE_LINK57"/>
      <w:bookmarkStart w:id="24" w:name="OLE_LINK58"/>
      <w:r>
        <w:rPr>
          <w:rFonts w:hint="eastAsia"/>
          <w:sz w:val="24"/>
        </w:rPr>
        <w:t>信用查询</w:t>
      </w:r>
      <w:bookmarkEnd w:id="23"/>
      <w:bookmarkEnd w:id="24"/>
      <w:r>
        <w:rPr>
          <w:rFonts w:hint="eastAsia"/>
          <w:sz w:val="24"/>
        </w:rPr>
        <w:t>：</w:t>
      </w:r>
      <w:bookmarkStart w:id="25" w:name="OLE_LINK59"/>
      <w:bookmarkStart w:id="26" w:name="OLE_LINK60"/>
      <w:r>
        <w:rPr>
          <w:rFonts w:hint="eastAsia"/>
          <w:sz w:val="24"/>
        </w:rPr>
        <w:t>投标人不得为“信用中国”网站（</w:t>
      </w:r>
      <w:r>
        <w:rPr>
          <w:rFonts w:hint="eastAsia"/>
          <w:sz w:val="24"/>
        </w:rPr>
        <w:t>www.creditchina.gov.cn</w:t>
      </w:r>
      <w:r>
        <w:rPr>
          <w:rFonts w:hint="eastAsia"/>
          <w:sz w:val="24"/>
        </w:rPr>
        <w:t>）中列入失信被执行人和重大税收违法案件当事人名单的投标人，不得为中国政府采购网（</w:t>
      </w:r>
      <w:r>
        <w:rPr>
          <w:rFonts w:hint="eastAsia"/>
          <w:sz w:val="24"/>
        </w:rPr>
        <w:t>www.ccgp.gov.cn</w:t>
      </w:r>
      <w:r>
        <w:rPr>
          <w:rFonts w:hint="eastAsia"/>
          <w:sz w:val="24"/>
        </w:rPr>
        <w:t>）政府采购严重违法失信行为记录名单中被财政部门禁止参加政府采购活动的投标人；</w:t>
      </w:r>
      <w:bookmarkEnd w:id="25"/>
      <w:bookmarkEnd w:id="26"/>
    </w:p>
    <w:p w:rsidR="00F237B9" w:rsidRDefault="00F237B9" w:rsidP="00F237B9">
      <w:pPr>
        <w:pStyle w:val="1"/>
        <w:ind w:firstLine="480"/>
        <w:rPr>
          <w:sz w:val="24"/>
        </w:rPr>
      </w:pPr>
      <w:r>
        <w:rPr>
          <w:rFonts w:hint="eastAsia"/>
          <w:sz w:val="24"/>
        </w:rPr>
        <w:t>（</w:t>
      </w:r>
      <w:r>
        <w:rPr>
          <w:rFonts w:hint="eastAsia"/>
          <w:sz w:val="24"/>
        </w:rPr>
        <w:t>10</w:t>
      </w:r>
      <w:r>
        <w:rPr>
          <w:rFonts w:hint="eastAsia"/>
          <w:sz w:val="24"/>
        </w:rPr>
        <w:t>）</w:t>
      </w:r>
      <w:bookmarkStart w:id="27" w:name="OLE_LINK63"/>
      <w:bookmarkStart w:id="28" w:name="OLE_LINK64"/>
      <w:r>
        <w:rPr>
          <w:rFonts w:hint="eastAsia"/>
          <w:sz w:val="24"/>
        </w:rPr>
        <w:t>提供具有</w:t>
      </w:r>
      <w:bookmarkStart w:id="29" w:name="OLE_LINK61"/>
      <w:bookmarkStart w:id="30" w:name="OLE_LINK62"/>
      <w:r>
        <w:rPr>
          <w:rFonts w:hint="eastAsia"/>
          <w:sz w:val="24"/>
        </w:rPr>
        <w:t>履行本合同所必需的设备和专业技术能力的承诺</w:t>
      </w:r>
      <w:bookmarkEnd w:id="29"/>
      <w:bookmarkEnd w:id="30"/>
      <w:r>
        <w:rPr>
          <w:rFonts w:hint="eastAsia"/>
          <w:sz w:val="24"/>
        </w:rPr>
        <w:t>；</w:t>
      </w:r>
      <w:bookmarkEnd w:id="27"/>
      <w:bookmarkEnd w:id="28"/>
    </w:p>
    <w:p w:rsidR="00F237B9" w:rsidRDefault="00F237B9" w:rsidP="00F237B9">
      <w:pPr>
        <w:pStyle w:val="1"/>
        <w:ind w:firstLine="480"/>
        <w:rPr>
          <w:sz w:val="24"/>
        </w:rPr>
      </w:pPr>
      <w:r>
        <w:rPr>
          <w:rFonts w:hint="eastAsia"/>
          <w:sz w:val="24"/>
        </w:rPr>
        <w:t>（</w:t>
      </w:r>
      <w:r>
        <w:rPr>
          <w:rFonts w:hint="eastAsia"/>
          <w:sz w:val="24"/>
        </w:rPr>
        <w:t>11</w:t>
      </w:r>
      <w:r>
        <w:rPr>
          <w:rFonts w:hint="eastAsia"/>
          <w:sz w:val="24"/>
        </w:rPr>
        <w:t>）</w:t>
      </w:r>
      <w:bookmarkStart w:id="31" w:name="OLE_LINK67"/>
      <w:bookmarkStart w:id="32" w:name="OLE_LINK68"/>
      <w:r>
        <w:rPr>
          <w:rFonts w:hint="eastAsia"/>
          <w:sz w:val="24"/>
        </w:rPr>
        <w:t>提供</w:t>
      </w:r>
      <w:bookmarkStart w:id="33" w:name="OLE_LINK65"/>
      <w:bookmarkStart w:id="34" w:name="OLE_LINK66"/>
      <w:r>
        <w:rPr>
          <w:rFonts w:hint="eastAsia"/>
          <w:sz w:val="24"/>
        </w:rPr>
        <w:t>参加政府采购活动前三年内，在经营活动中没有重大违法记录</w:t>
      </w:r>
      <w:bookmarkEnd w:id="33"/>
      <w:bookmarkEnd w:id="34"/>
      <w:r>
        <w:rPr>
          <w:rFonts w:hint="eastAsia"/>
          <w:sz w:val="24"/>
        </w:rPr>
        <w:t>的投标响应声明书；</w:t>
      </w:r>
      <w:bookmarkEnd w:id="31"/>
      <w:bookmarkEnd w:id="32"/>
    </w:p>
    <w:p w:rsidR="00F237B9" w:rsidRDefault="00F237B9" w:rsidP="00F237B9">
      <w:pPr>
        <w:snapToGrid w:val="0"/>
        <w:spacing w:line="520" w:lineRule="exact"/>
        <w:ind w:firstLineChars="200" w:firstLine="482"/>
        <w:rPr>
          <w:rFonts w:ascii="宋体" w:hAnsi="宋体"/>
          <w:b/>
          <w:sz w:val="24"/>
        </w:rPr>
      </w:pPr>
      <w:r>
        <w:rPr>
          <w:rFonts w:ascii="宋体" w:hAnsi="宋体" w:hint="eastAsia"/>
          <w:b/>
          <w:sz w:val="24"/>
        </w:rPr>
        <w:t>三、获取招标文件</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时间：2025年05月14日 至 2025年05月21日 ，每天上午 00:00:00 至 12:00:00 ，下午 12:00:00 至 23:59:59 （北京时间）</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途径：项目电子化交易系统-应标-项目投标中选择本项目参与并获取采购文件</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lastRenderedPageBreak/>
        <w:t>方式：投标人有意参加本项目的，应在陕西省政府采购网（www.ccgp-shaanxi.gov.cn）登录项目电子化交易系统申请获取采购文件</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售价： 0元</w:t>
      </w:r>
    </w:p>
    <w:p w:rsidR="00F237B9" w:rsidRDefault="00F237B9" w:rsidP="00F237B9">
      <w:pPr>
        <w:snapToGrid w:val="0"/>
        <w:spacing w:line="520" w:lineRule="exact"/>
        <w:ind w:firstLineChars="200" w:firstLine="482"/>
        <w:rPr>
          <w:rFonts w:ascii="宋体" w:hAnsi="宋体"/>
          <w:b/>
          <w:sz w:val="24"/>
        </w:rPr>
      </w:pPr>
      <w:r>
        <w:rPr>
          <w:rFonts w:ascii="宋体" w:hAnsi="宋体" w:hint="eastAsia"/>
          <w:b/>
          <w:sz w:val="24"/>
        </w:rPr>
        <w:t>四、提交投标文件截止时间、开标时间和地点</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时间：2025年06月04日 10时00分00秒 （北京时间）</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提交投标文件地点：项目电子化交易系统</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开标地点：项目电子化交易系统</w:t>
      </w:r>
    </w:p>
    <w:p w:rsidR="00F237B9" w:rsidRDefault="00F237B9" w:rsidP="00F237B9">
      <w:pPr>
        <w:snapToGrid w:val="0"/>
        <w:spacing w:line="520" w:lineRule="exact"/>
        <w:ind w:firstLineChars="200" w:firstLine="482"/>
        <w:rPr>
          <w:rFonts w:ascii="宋体" w:hAnsi="宋体"/>
          <w:b/>
          <w:sz w:val="24"/>
        </w:rPr>
      </w:pPr>
      <w:r>
        <w:rPr>
          <w:rFonts w:ascii="宋体" w:hAnsi="宋体" w:hint="eastAsia"/>
          <w:b/>
          <w:sz w:val="24"/>
        </w:rPr>
        <w:t>五、公告期限</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自本公告发布之日起5个工作日。</w:t>
      </w:r>
    </w:p>
    <w:p w:rsidR="00F237B9" w:rsidRPr="00F55597" w:rsidRDefault="00F237B9" w:rsidP="00F237B9">
      <w:pPr>
        <w:snapToGrid w:val="0"/>
        <w:spacing w:line="520" w:lineRule="exact"/>
        <w:ind w:firstLineChars="200" w:firstLine="482"/>
        <w:rPr>
          <w:rFonts w:ascii="宋体" w:hAnsi="宋体"/>
          <w:b/>
          <w:bCs/>
          <w:sz w:val="24"/>
        </w:rPr>
      </w:pPr>
      <w:r w:rsidRPr="00F55597">
        <w:rPr>
          <w:rFonts w:ascii="宋体" w:hAnsi="宋体" w:hint="eastAsia"/>
          <w:b/>
          <w:bCs/>
          <w:sz w:val="24"/>
        </w:rPr>
        <w:t>六、其他补充事宜</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本项目采购过程中需要使用陕西省政府采购综合管理平台（以下简称“政府采购平台”），登录方式及地址：通过陕西省政府采购网（www.ccgp-shaanxi.gov.cn）首页投标人用户登录，投标人应当按照以下要求进行系统操作。</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一）投标人应当自行在陕西省政府采购网-办事指南查看相应的系统操作指南，并严格按照投标人操作手册要求进行系统操作。在登录、使用政府采购平台前，应当按照要求完成投标人注册和信息完善，加入政府采购平台投标人库。</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二）投标人应当使用纳入陕西省政府采购综合管理平台数字证书互认范围的数字证书及签章（以下简称“互认的证书及签章”）进行系统操作。投标人使用互认的证书及签章在政府采购平台进行的一切操作和资料传递，以及加盖电子签章确认采购过程中制作、交换的电子数据，均属于投标人真实意思表示，由投标人对其系统操作行为和电子签章确认的事项承担法律责任。</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已办理互认的证书及签章的投标人，校验互认的证书及签章有效性后，即可按照系统操作要求进行身份信息绑定、权限设置和系统操作；未办理互认的证书及签章的投标人，按要求办理互认的证书及签章并校验有效性后，按照系统操作要求进行身份信息绑定、权限设置和系统操作。互认的证书及签章的办理与校验，</w:t>
      </w:r>
      <w:r>
        <w:rPr>
          <w:rFonts w:ascii="宋体" w:hAnsi="宋体" w:hint="eastAsia"/>
          <w:bCs/>
          <w:sz w:val="24"/>
        </w:rPr>
        <w:lastRenderedPageBreak/>
        <w:t>可查看陕西省政府采购网-办事指南。</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投标人应当加强互认的证书及签章日常校验和妥善保管，确保在参加采购活动期间互认的证书及签章能够正常使用；投标人应当严格互认的证书及签章的内部授权管理，防止非授权操作。</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（三）投标人应当自行准备电子化采购所需的计算机终端、软硬件及网络环境，承担因准备不足产生的不利后果。</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（四）开标/开启前30分钟内，投标人需登录项目电子化交易系统-“投标人开标大厅”-进入开标选择对应项目包组操作签到</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（五）政府采购平台技术支持：</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在线客服：通过陕西省政府采购网-在线客</w:t>
      </w:r>
      <w:proofErr w:type="gramStart"/>
      <w:r>
        <w:rPr>
          <w:rFonts w:ascii="宋体" w:hAnsi="宋体" w:hint="eastAsia"/>
          <w:bCs/>
          <w:sz w:val="24"/>
        </w:rPr>
        <w:t>服进行</w:t>
      </w:r>
      <w:proofErr w:type="gramEnd"/>
      <w:r>
        <w:rPr>
          <w:rFonts w:ascii="宋体" w:hAnsi="宋体" w:hint="eastAsia"/>
          <w:bCs/>
          <w:sz w:val="24"/>
        </w:rPr>
        <w:t>咨询</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技术服务电话：029-96702</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CA及签章服务：通过陕西省政府采购网-办事指南进行查询</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（六）本项目落实的政府采购政策：</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（1）《政府采购促进中小企业发展管理办法》的通知-财库[2020]46号  </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（2）《国务院办公厅关于建立政府强制采购节能产品制度的通知》-国办发〔2007〕51号</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（3）《财政部发展改革委生态环境部市场监督总局关于调整优化节能产品、环境标志产品政府采购执行机制的通知》-（财库[2019]9号）    </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（4）《关于印发环境标志产品政府采购品目清单的通知》-（财库〔2019〕18号）    </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（5）《关于印发节能产品政府采购品目清单的通知》-（财库〔2019〕19号）</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（6）《财政部民政部中国残疾人联合会关于促进残疾人就业政府采购政策的通知》-（财库〔2017〕141号）    </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（7）《关于运用政府采购政策支持乡村产业振兴的通知》-（财库〔2021〕19号）    </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（8）《关于进一步加大政府采购支持中小企业力度的通知》（财库〔2022〕</w:t>
      </w:r>
      <w:r>
        <w:rPr>
          <w:rFonts w:ascii="宋体" w:hAnsi="宋体" w:hint="eastAsia"/>
          <w:bCs/>
          <w:sz w:val="24"/>
        </w:rPr>
        <w:lastRenderedPageBreak/>
        <w:t>19号）</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（9）陕西省财政厅关于印发《陕西省中小企业政府采购信用融资办法》-（陕财办采〔2018〕23号）</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（10）《陕西省财政厅关于加快推进我省中小企业政府采购信用融资工作的通知》-（陕财办采〔2020〕15号）</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（11）《关于进一步加强政府绿色采购有关问题的通知》-（陕财办采〔2021〕29号）</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（12）《陕西省财政厅、中国人民银行西安分行关于深入推进政府采购信用融资业务的通知》-（陕财办采〔2023〕5号）</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（13）其他需要落实的政府采购政策。</w:t>
      </w:r>
    </w:p>
    <w:p w:rsidR="00F237B9" w:rsidRDefault="00F237B9" w:rsidP="00F237B9">
      <w:pPr>
        <w:pStyle w:val="a4"/>
        <w:widowControl/>
        <w:shd w:val="clear" w:color="auto" w:fill="FFFFFF"/>
        <w:spacing w:before="0" w:beforeAutospacing="0" w:after="0" w:afterAutospacing="0" w:line="480" w:lineRule="atLeast"/>
        <w:ind w:firstLine="435"/>
        <w:jc w:val="both"/>
        <w:textAlignment w:val="baseline"/>
        <w:rPr>
          <w:rFonts w:ascii="微软雅黑" w:eastAsia="微软雅黑" w:hAnsi="微软雅黑" w:cs="微软雅黑"/>
          <w:color w:val="333333"/>
          <w:sz w:val="21"/>
          <w:szCs w:val="21"/>
        </w:rPr>
      </w:pPr>
      <w:r>
        <w:rPr>
          <w:rFonts w:ascii="宋体" w:hAnsi="宋体" w:cs="宋体" w:hint="eastAsia"/>
          <w:color w:val="333333"/>
          <w:sz w:val="21"/>
          <w:szCs w:val="21"/>
          <w:shd w:val="clear" w:color="auto" w:fill="FFFFFF"/>
        </w:rPr>
        <w:t>（七）注意事项</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1、各投标人应根据“陕西省财政厅 陕财办采函[2023]14号文”陕西省财政厅关于省级预算单位全面推行政府采购项目电子化交易的通知</w:t>
      </w:r>
      <w:proofErr w:type="gramStart"/>
      <w:r>
        <w:rPr>
          <w:rFonts w:ascii="宋体" w:hAnsi="宋体" w:hint="eastAsia"/>
          <w:bCs/>
          <w:sz w:val="24"/>
        </w:rPr>
        <w:t>”</w:t>
      </w:r>
      <w:proofErr w:type="gramEnd"/>
      <w:r>
        <w:rPr>
          <w:rFonts w:ascii="宋体" w:hAnsi="宋体" w:hint="eastAsia"/>
          <w:bCs/>
          <w:sz w:val="24"/>
        </w:rPr>
        <w:t>、《政府采购项目电子化交易规则》等文件的要求，正确实施相关操作流程，承担由于操作或其他因素造成的不利后果。</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2、投标人需要在线提交所有通过电子化交易平台实施的政府采购项目的投标文件，同时，线下提交纸质投标文件正本壹份、副本贰份、电子版壹份（U盘壹份）。纸质投标文件正副本分别胶装，标明投标人名称密封递交。</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3、线下纸质文件递交截止时间：同在线递交电子投标文件截止时间一致；线下纸质文件递交地点：陕西省西安市经开区凤城七路长和国际B座16层会议室 。</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4、本项目为专门面向中小企业项目，投标人应为中型企业、小型企业、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rsidR="00F237B9" w:rsidRPr="00F55597" w:rsidRDefault="00F237B9" w:rsidP="00F237B9">
      <w:pPr>
        <w:snapToGrid w:val="0"/>
        <w:spacing w:line="520" w:lineRule="exact"/>
        <w:ind w:firstLineChars="200" w:firstLine="482"/>
        <w:rPr>
          <w:rFonts w:ascii="宋体" w:hAnsi="宋体"/>
          <w:b/>
          <w:bCs/>
          <w:sz w:val="24"/>
        </w:rPr>
      </w:pPr>
      <w:r w:rsidRPr="00F55597">
        <w:rPr>
          <w:rFonts w:ascii="宋体" w:hAnsi="宋体" w:hint="eastAsia"/>
          <w:b/>
          <w:bCs/>
          <w:sz w:val="24"/>
        </w:rPr>
        <w:lastRenderedPageBreak/>
        <w:t>七、对本次招标提出询问，请按以下方式联系。</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1.采购人信息</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名称：陕西省三门峡库区管理中心</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地址：</w:t>
      </w:r>
      <w:r>
        <w:rPr>
          <w:rFonts w:ascii="宋体" w:hAnsi="宋体" w:cs="宋体" w:hint="eastAsia"/>
          <w:bCs/>
          <w:sz w:val="24"/>
        </w:rPr>
        <w:t>陕西省西安市经开区文景路中段202号陕西省三门峡库区防汛调度中心</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联系方式：029-83665327</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2.采购代理机构信息</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名称：陕西诚信达工程建设咨询有限责任公司</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地址：</w:t>
      </w:r>
      <w:r>
        <w:rPr>
          <w:rFonts w:ascii="宋体" w:hAnsi="宋体" w:cs="宋体" w:hint="eastAsia"/>
          <w:bCs/>
          <w:sz w:val="24"/>
        </w:rPr>
        <w:t>陕西省西安市经开区凤城七路长和国际B座16层</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联系方式：</w:t>
      </w:r>
      <w:r>
        <w:rPr>
          <w:rFonts w:ascii="宋体" w:hAnsi="宋体"/>
          <w:bCs/>
          <w:sz w:val="24"/>
        </w:rPr>
        <w:t>029-89295191</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3.项目联系方式</w:t>
      </w:r>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项目联系人：黄琳</w:t>
      </w:r>
      <w:proofErr w:type="gramStart"/>
      <w:r>
        <w:rPr>
          <w:rFonts w:ascii="宋体" w:hAnsi="宋体" w:hint="eastAsia"/>
          <w:bCs/>
          <w:sz w:val="24"/>
        </w:rPr>
        <w:t>琳</w:t>
      </w:r>
      <w:proofErr w:type="gramEnd"/>
    </w:p>
    <w:p w:rsidR="00F237B9" w:rsidRDefault="00F237B9" w:rsidP="00F237B9">
      <w:pPr>
        <w:snapToGrid w:val="0"/>
        <w:spacing w:line="520" w:lineRule="exact"/>
        <w:ind w:firstLineChars="200" w:firstLine="480"/>
        <w:rPr>
          <w:rFonts w:ascii="宋体" w:hAnsi="宋体"/>
          <w:bCs/>
          <w:sz w:val="24"/>
        </w:rPr>
      </w:pPr>
      <w:r>
        <w:rPr>
          <w:rFonts w:ascii="宋体" w:hAnsi="宋体" w:hint="eastAsia"/>
          <w:bCs/>
          <w:sz w:val="24"/>
        </w:rPr>
        <w:t>电话：</w:t>
      </w:r>
      <w:r>
        <w:rPr>
          <w:rFonts w:ascii="宋体" w:hAnsi="宋体"/>
          <w:bCs/>
          <w:sz w:val="24"/>
        </w:rPr>
        <w:t>029-89295191</w:t>
      </w:r>
    </w:p>
    <w:p w:rsidR="00F237B9" w:rsidRDefault="00F237B9" w:rsidP="00F237B9">
      <w:pPr>
        <w:snapToGrid w:val="0"/>
        <w:spacing w:line="520" w:lineRule="exact"/>
        <w:ind w:leftChars="2617" w:left="5496" w:firstLineChars="400" w:firstLine="960"/>
        <w:rPr>
          <w:rFonts w:ascii="宋体" w:hAnsi="宋体"/>
          <w:bCs/>
          <w:color w:val="0000FF"/>
          <w:sz w:val="24"/>
        </w:rPr>
      </w:pPr>
    </w:p>
    <w:p w:rsidR="00F237B9" w:rsidRDefault="00F237B9" w:rsidP="00F237B9">
      <w:pPr>
        <w:snapToGrid w:val="0"/>
        <w:spacing w:line="520" w:lineRule="exact"/>
        <w:ind w:leftChars="2617" w:left="5496" w:firstLineChars="400" w:firstLine="960"/>
        <w:rPr>
          <w:rFonts w:ascii="宋体" w:hAnsi="宋体"/>
          <w:bCs/>
          <w:sz w:val="24"/>
        </w:rPr>
      </w:pPr>
      <w:r>
        <w:rPr>
          <w:rFonts w:ascii="宋体" w:hAnsi="宋体" w:hint="eastAsia"/>
          <w:bCs/>
          <w:sz w:val="24"/>
        </w:rPr>
        <w:t>2025年5月14日</w:t>
      </w:r>
    </w:p>
    <w:p w:rsidR="00B46B41" w:rsidRDefault="00B46B41"/>
    <w:sectPr w:rsidR="00B46B41" w:rsidSect="00B46B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305" w:rsidRDefault="00C62305" w:rsidP="00F237B9">
      <w:r>
        <w:separator/>
      </w:r>
    </w:p>
  </w:endnote>
  <w:endnote w:type="continuationSeparator" w:id="0">
    <w:p w:rsidR="00C62305" w:rsidRDefault="00C62305" w:rsidP="00F237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305" w:rsidRDefault="00C62305" w:rsidP="00F237B9">
      <w:r>
        <w:separator/>
      </w:r>
    </w:p>
  </w:footnote>
  <w:footnote w:type="continuationSeparator" w:id="0">
    <w:p w:rsidR="00C62305" w:rsidRDefault="00C62305" w:rsidP="00F237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406E"/>
    <w:rsid w:val="0048406E"/>
    <w:rsid w:val="00B46B41"/>
    <w:rsid w:val="00C62305"/>
    <w:rsid w:val="00D51298"/>
    <w:rsid w:val="00F237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8406E"/>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qFormat/>
    <w:rsid w:val="0048406E"/>
    <w:pPr>
      <w:spacing w:before="100" w:beforeAutospacing="1" w:after="100" w:afterAutospacing="1"/>
      <w:jc w:val="left"/>
    </w:pPr>
    <w:rPr>
      <w:kern w:val="0"/>
      <w:sz w:val="24"/>
    </w:rPr>
  </w:style>
  <w:style w:type="paragraph" w:customStyle="1" w:styleId="1">
    <w:name w:val="样式1"/>
    <w:basedOn w:val="a"/>
    <w:qFormat/>
    <w:rsid w:val="0048406E"/>
    <w:pPr>
      <w:spacing w:line="360" w:lineRule="auto"/>
      <w:ind w:firstLineChars="200" w:firstLine="420"/>
    </w:pPr>
    <w:rPr>
      <w:rFonts w:ascii="仿宋" w:hAnsi="仿宋"/>
      <w:szCs w:val="21"/>
    </w:rPr>
  </w:style>
  <w:style w:type="paragraph" w:styleId="a0">
    <w:name w:val="Body Text"/>
    <w:basedOn w:val="a"/>
    <w:link w:val="Char"/>
    <w:uiPriority w:val="99"/>
    <w:semiHidden/>
    <w:unhideWhenUsed/>
    <w:rsid w:val="0048406E"/>
    <w:pPr>
      <w:spacing w:after="120"/>
    </w:pPr>
  </w:style>
  <w:style w:type="character" w:customStyle="1" w:styleId="Char">
    <w:name w:val="正文文本 Char"/>
    <w:basedOn w:val="a1"/>
    <w:link w:val="a0"/>
    <w:uiPriority w:val="99"/>
    <w:semiHidden/>
    <w:rsid w:val="0048406E"/>
    <w:rPr>
      <w:rFonts w:ascii="Times New Roman" w:eastAsia="宋体" w:hAnsi="Times New Roman" w:cs="Times New Roman"/>
      <w:szCs w:val="24"/>
    </w:rPr>
  </w:style>
  <w:style w:type="paragraph" w:styleId="a5">
    <w:name w:val="header"/>
    <w:basedOn w:val="a"/>
    <w:link w:val="Char0"/>
    <w:uiPriority w:val="99"/>
    <w:semiHidden/>
    <w:unhideWhenUsed/>
    <w:rsid w:val="00F237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semiHidden/>
    <w:rsid w:val="00F237B9"/>
    <w:rPr>
      <w:rFonts w:ascii="Times New Roman" w:eastAsia="宋体" w:hAnsi="Times New Roman" w:cs="Times New Roman"/>
      <w:sz w:val="18"/>
      <w:szCs w:val="18"/>
    </w:rPr>
  </w:style>
  <w:style w:type="paragraph" w:styleId="a6">
    <w:name w:val="footer"/>
    <w:basedOn w:val="a"/>
    <w:link w:val="Char1"/>
    <w:uiPriority w:val="99"/>
    <w:semiHidden/>
    <w:unhideWhenUsed/>
    <w:rsid w:val="00F237B9"/>
    <w:pPr>
      <w:tabs>
        <w:tab w:val="center" w:pos="4153"/>
        <w:tab w:val="right" w:pos="8306"/>
      </w:tabs>
      <w:snapToGrid w:val="0"/>
      <w:jc w:val="left"/>
    </w:pPr>
    <w:rPr>
      <w:sz w:val="18"/>
      <w:szCs w:val="18"/>
    </w:rPr>
  </w:style>
  <w:style w:type="character" w:customStyle="1" w:styleId="Char1">
    <w:name w:val="页脚 Char"/>
    <w:basedOn w:val="a1"/>
    <w:link w:val="a6"/>
    <w:uiPriority w:val="99"/>
    <w:semiHidden/>
    <w:rsid w:val="00F237B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ZXJ</dc:creator>
  <cp:lastModifiedBy>ZXJ</cp:lastModifiedBy>
  <cp:revision>2</cp:revision>
  <dcterms:created xsi:type="dcterms:W3CDTF">2024-09-26T12:47:00Z</dcterms:created>
  <dcterms:modified xsi:type="dcterms:W3CDTF">2025-05-14T09:11:00Z</dcterms:modified>
</cp:coreProperties>
</file>