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23052">
      <w:pPr>
        <w:spacing w:before="84" w:line="223" w:lineRule="auto"/>
        <w:rPr>
          <w:rFonts w:hint="eastAsia" w:ascii="宋体" w:hAnsi="宋体" w:eastAsia="宋体" w:cs="宋体"/>
          <w:color w:val="auto"/>
          <w:sz w:val="31"/>
          <w:szCs w:val="31"/>
          <w:lang w:eastAsia="zh-CN"/>
        </w:rPr>
      </w:pPr>
      <w:r>
        <w:rPr>
          <w:rFonts w:hint="eastAsia" w:ascii="宋体" w:hAnsi="宋体" w:eastAsia="宋体" w:cs="宋体"/>
          <w:b/>
          <w:bCs/>
          <w:color w:val="auto"/>
          <w:spacing w:val="5"/>
          <w:sz w:val="31"/>
          <w:szCs w:val="31"/>
        </w:rPr>
        <w:t>项目编号：</w:t>
      </w:r>
      <w:r>
        <w:rPr>
          <w:rFonts w:hint="eastAsia" w:ascii="宋体" w:hAnsi="宋体" w:eastAsia="宋体" w:cs="宋体"/>
          <w:b/>
          <w:bCs/>
          <w:color w:val="auto"/>
          <w:sz w:val="31"/>
          <w:szCs w:val="31"/>
          <w:lang w:eastAsia="zh-CN"/>
        </w:rPr>
        <w:t>SXJH-2025-011</w:t>
      </w:r>
    </w:p>
    <w:p w14:paraId="3154C2B3">
      <w:pPr>
        <w:pStyle w:val="2"/>
        <w:spacing w:line="274" w:lineRule="auto"/>
        <w:rPr>
          <w:rFonts w:hint="eastAsia" w:ascii="宋体" w:hAnsi="宋体" w:eastAsia="宋体" w:cs="宋体"/>
          <w:color w:val="auto"/>
        </w:rPr>
      </w:pPr>
    </w:p>
    <w:p w14:paraId="3E32EA27">
      <w:pPr>
        <w:pStyle w:val="2"/>
        <w:spacing w:line="274" w:lineRule="auto"/>
        <w:rPr>
          <w:rFonts w:hint="eastAsia" w:ascii="宋体" w:hAnsi="宋体" w:eastAsia="宋体" w:cs="宋体"/>
          <w:color w:val="auto"/>
        </w:rPr>
      </w:pPr>
    </w:p>
    <w:p w14:paraId="7AEA56DD">
      <w:pPr>
        <w:pStyle w:val="2"/>
        <w:spacing w:line="274" w:lineRule="auto"/>
        <w:rPr>
          <w:rFonts w:hint="eastAsia" w:ascii="宋体" w:hAnsi="宋体" w:eastAsia="宋体" w:cs="宋体"/>
          <w:color w:val="auto"/>
        </w:rPr>
      </w:pPr>
    </w:p>
    <w:p w14:paraId="68FA1759">
      <w:pPr>
        <w:pStyle w:val="2"/>
        <w:spacing w:line="274" w:lineRule="auto"/>
        <w:rPr>
          <w:rFonts w:hint="eastAsia" w:ascii="宋体" w:hAnsi="宋体" w:eastAsia="宋体" w:cs="宋体"/>
          <w:color w:val="auto"/>
        </w:rPr>
      </w:pPr>
    </w:p>
    <w:p w14:paraId="718C31DD">
      <w:pPr>
        <w:pStyle w:val="2"/>
        <w:spacing w:line="275" w:lineRule="auto"/>
        <w:rPr>
          <w:rFonts w:hint="eastAsia" w:ascii="宋体" w:hAnsi="宋体" w:eastAsia="宋体" w:cs="宋体"/>
          <w:color w:val="auto"/>
        </w:rPr>
      </w:pPr>
    </w:p>
    <w:p w14:paraId="644FFF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color w:val="auto"/>
          <w:sz w:val="52"/>
          <w:szCs w:val="52"/>
          <w:lang w:eastAsia="zh-CN"/>
        </w:rPr>
      </w:pPr>
      <w:bookmarkStart w:id="0" w:name="_Toc1829"/>
      <w:r>
        <w:rPr>
          <w:rFonts w:hint="eastAsia" w:ascii="宋体" w:hAnsi="宋体" w:eastAsia="宋体" w:cs="宋体"/>
          <w:b/>
          <w:bCs/>
          <w:color w:val="auto"/>
          <w:spacing w:val="-5"/>
          <w:sz w:val="52"/>
          <w:szCs w:val="52"/>
          <w:lang w:eastAsia="zh-CN"/>
        </w:rPr>
        <w:t>汉中市南郑区散居特困供养人员照料护理购买社会力量服务采购项目</w:t>
      </w:r>
      <w:bookmarkEnd w:id="0"/>
    </w:p>
    <w:p w14:paraId="6E01F4B6">
      <w:pPr>
        <w:pStyle w:val="2"/>
        <w:spacing w:line="298" w:lineRule="auto"/>
        <w:rPr>
          <w:rFonts w:hint="eastAsia" w:ascii="宋体" w:hAnsi="宋体" w:eastAsia="宋体" w:cs="宋体"/>
          <w:color w:val="auto"/>
        </w:rPr>
      </w:pPr>
      <w:bookmarkStart w:id="4" w:name="_GoBack"/>
      <w:bookmarkEnd w:id="4"/>
    </w:p>
    <w:p w14:paraId="22AE1222">
      <w:pPr>
        <w:pStyle w:val="2"/>
        <w:spacing w:line="298" w:lineRule="auto"/>
        <w:rPr>
          <w:rFonts w:hint="eastAsia" w:ascii="宋体" w:hAnsi="宋体" w:eastAsia="宋体" w:cs="宋体"/>
          <w:color w:val="auto"/>
        </w:rPr>
      </w:pPr>
    </w:p>
    <w:p w14:paraId="377A30EE">
      <w:pPr>
        <w:pStyle w:val="2"/>
        <w:spacing w:line="298" w:lineRule="auto"/>
        <w:rPr>
          <w:rFonts w:hint="eastAsia" w:ascii="宋体" w:hAnsi="宋体" w:eastAsia="宋体" w:cs="宋体"/>
          <w:color w:val="auto"/>
        </w:rPr>
      </w:pPr>
    </w:p>
    <w:p w14:paraId="61202134">
      <w:pPr>
        <w:pStyle w:val="2"/>
        <w:spacing w:line="298" w:lineRule="auto"/>
        <w:rPr>
          <w:rFonts w:hint="eastAsia" w:ascii="宋体" w:hAnsi="宋体" w:eastAsia="宋体" w:cs="宋体"/>
          <w:color w:val="auto"/>
        </w:rPr>
      </w:pPr>
    </w:p>
    <w:p w14:paraId="32DA4169">
      <w:pPr>
        <w:spacing w:before="309" w:line="221" w:lineRule="auto"/>
        <w:jc w:val="center"/>
        <w:outlineLvl w:val="0"/>
        <w:rPr>
          <w:rFonts w:hint="eastAsia" w:ascii="宋体" w:hAnsi="宋体" w:eastAsia="宋体" w:cs="宋体"/>
          <w:color w:val="auto"/>
          <w:sz w:val="95"/>
          <w:szCs w:val="95"/>
        </w:rPr>
      </w:pPr>
      <w:bookmarkStart w:id="1" w:name="_Toc19401"/>
      <w:r>
        <w:rPr>
          <w:rFonts w:hint="eastAsia" w:ascii="宋体" w:hAnsi="宋体" w:eastAsia="宋体" w:cs="宋体"/>
          <w:b/>
          <w:bCs/>
          <w:color w:val="auto"/>
          <w:spacing w:val="-8"/>
          <w:sz w:val="95"/>
          <w:szCs w:val="95"/>
        </w:rPr>
        <w:t>招标文件</w:t>
      </w:r>
      <w:bookmarkEnd w:id="1"/>
    </w:p>
    <w:p w14:paraId="7CA5A0B5">
      <w:pPr>
        <w:pStyle w:val="2"/>
        <w:spacing w:line="257" w:lineRule="auto"/>
        <w:rPr>
          <w:rFonts w:hint="eastAsia" w:ascii="宋体" w:hAnsi="宋体" w:eastAsia="宋体" w:cs="宋体"/>
          <w:color w:val="auto"/>
        </w:rPr>
      </w:pPr>
    </w:p>
    <w:p w14:paraId="33850A70">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3E83C2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780909E5">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681ADCC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592E853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3762D73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3DFE74FA">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44F18DE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b/>
          <w:bCs/>
          <w:color w:val="auto"/>
          <w:spacing w:val="6"/>
          <w:sz w:val="31"/>
          <w:szCs w:val="31"/>
        </w:rPr>
      </w:pPr>
    </w:p>
    <w:p w14:paraId="4865FE2D">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textAlignment w:val="baseline"/>
        <w:rPr>
          <w:rFonts w:hint="eastAsia" w:ascii="宋体" w:hAnsi="宋体" w:eastAsia="宋体" w:cs="宋体"/>
          <w:color w:val="auto"/>
          <w:sz w:val="30"/>
          <w:szCs w:val="30"/>
          <w:lang w:eastAsia="zh-CN"/>
        </w:rPr>
      </w:pPr>
      <w:r>
        <w:rPr>
          <w:rFonts w:hint="eastAsia" w:ascii="宋体" w:hAnsi="宋体" w:eastAsia="宋体" w:cs="宋体"/>
          <w:b/>
          <w:bCs/>
          <w:color w:val="auto"/>
          <w:spacing w:val="6"/>
          <w:sz w:val="30"/>
          <w:szCs w:val="30"/>
        </w:rPr>
        <w:t>招</w:t>
      </w:r>
      <w:r>
        <w:rPr>
          <w:rFonts w:hint="eastAsia" w:ascii="宋体" w:hAnsi="宋体" w:eastAsia="宋体" w:cs="宋体"/>
          <w:color w:val="auto"/>
          <w:spacing w:val="6"/>
          <w:sz w:val="30"/>
          <w:szCs w:val="30"/>
        </w:rPr>
        <w:t xml:space="preserve"> </w:t>
      </w:r>
      <w:r>
        <w:rPr>
          <w:rFonts w:hint="eastAsia" w:ascii="宋体" w:hAnsi="宋体" w:eastAsia="宋体" w:cs="宋体"/>
          <w:b/>
          <w:bCs/>
          <w:color w:val="auto"/>
          <w:spacing w:val="6"/>
          <w:sz w:val="30"/>
          <w:szCs w:val="30"/>
        </w:rPr>
        <w:t>标</w:t>
      </w:r>
      <w:r>
        <w:rPr>
          <w:rFonts w:hint="eastAsia" w:ascii="宋体" w:hAnsi="宋体" w:eastAsia="宋体" w:cs="宋体"/>
          <w:color w:val="auto"/>
          <w:spacing w:val="6"/>
          <w:sz w:val="30"/>
          <w:szCs w:val="30"/>
        </w:rPr>
        <w:t xml:space="preserve"> </w:t>
      </w:r>
      <w:r>
        <w:rPr>
          <w:rFonts w:hint="eastAsia" w:ascii="宋体" w:hAnsi="宋体" w:eastAsia="宋体" w:cs="宋体"/>
          <w:b/>
          <w:bCs/>
          <w:color w:val="auto"/>
          <w:spacing w:val="6"/>
          <w:sz w:val="30"/>
          <w:szCs w:val="30"/>
        </w:rPr>
        <w:t>人：</w:t>
      </w:r>
      <w:r>
        <w:rPr>
          <w:rFonts w:hint="eastAsia" w:ascii="宋体" w:hAnsi="宋体" w:eastAsia="宋体" w:cs="宋体"/>
          <w:b/>
          <w:bCs/>
          <w:color w:val="auto"/>
          <w:spacing w:val="6"/>
          <w:sz w:val="30"/>
          <w:szCs w:val="30"/>
          <w:lang w:eastAsia="zh-CN"/>
        </w:rPr>
        <w:t>汉中市南郑区民政局</w:t>
      </w:r>
    </w:p>
    <w:p w14:paraId="3BA1F96A">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textAlignment w:val="baseline"/>
        <w:rPr>
          <w:rFonts w:hint="eastAsia" w:ascii="宋体" w:hAnsi="宋体" w:eastAsia="宋体" w:cs="宋体"/>
          <w:color w:val="auto"/>
          <w:sz w:val="30"/>
          <w:szCs w:val="30"/>
          <w:lang w:eastAsia="zh-CN"/>
        </w:rPr>
      </w:pPr>
      <w:r>
        <w:rPr>
          <w:rFonts w:hint="eastAsia" w:ascii="宋体" w:hAnsi="宋体" w:eastAsia="宋体" w:cs="宋体"/>
          <w:b/>
          <w:bCs/>
          <w:color w:val="auto"/>
          <w:spacing w:val="7"/>
          <w:sz w:val="30"/>
          <w:szCs w:val="30"/>
        </w:rPr>
        <w:t>代理机构：</w:t>
      </w:r>
      <w:r>
        <w:rPr>
          <w:rFonts w:hint="eastAsia" w:ascii="宋体" w:hAnsi="宋体" w:eastAsia="宋体" w:cs="宋体"/>
          <w:b/>
          <w:bCs/>
          <w:color w:val="auto"/>
          <w:spacing w:val="7"/>
          <w:sz w:val="30"/>
          <w:szCs w:val="30"/>
          <w:lang w:eastAsia="zh-CN"/>
        </w:rPr>
        <w:t>陕西佳鸿项目管理咨询有限公司</w:t>
      </w:r>
    </w:p>
    <w:p w14:paraId="2DA91239">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textAlignment w:val="baseline"/>
        <w:rPr>
          <w:rFonts w:hint="eastAsia" w:ascii="宋体" w:hAnsi="宋体" w:eastAsia="宋体" w:cs="宋体"/>
          <w:color w:val="auto"/>
          <w:sz w:val="30"/>
          <w:szCs w:val="30"/>
        </w:rPr>
      </w:pPr>
      <w:r>
        <w:rPr>
          <w:rFonts w:hint="eastAsia" w:ascii="宋体" w:hAnsi="宋体" w:eastAsia="宋体" w:cs="宋体"/>
          <w:b/>
          <w:bCs/>
          <w:color w:val="auto"/>
          <w:spacing w:val="-1"/>
          <w:sz w:val="30"/>
          <w:szCs w:val="30"/>
        </w:rPr>
        <w:t>日</w:t>
      </w:r>
      <w:r>
        <w:rPr>
          <w:rFonts w:hint="eastAsia" w:ascii="宋体" w:hAnsi="宋体" w:eastAsia="宋体" w:cs="宋体"/>
          <w:color w:val="auto"/>
          <w:spacing w:val="10"/>
          <w:sz w:val="30"/>
          <w:szCs w:val="30"/>
        </w:rPr>
        <w:t xml:space="preserve">    </w:t>
      </w:r>
      <w:r>
        <w:rPr>
          <w:rFonts w:hint="eastAsia" w:ascii="宋体" w:hAnsi="宋体" w:eastAsia="宋体" w:cs="宋体"/>
          <w:b/>
          <w:bCs/>
          <w:color w:val="auto"/>
          <w:spacing w:val="-1"/>
          <w:sz w:val="30"/>
          <w:szCs w:val="30"/>
        </w:rPr>
        <w:t>期：二〇二五年</w:t>
      </w:r>
      <w:r>
        <w:rPr>
          <w:rFonts w:hint="eastAsia" w:ascii="宋体" w:hAnsi="宋体" w:eastAsia="宋体" w:cs="宋体"/>
          <w:b/>
          <w:bCs/>
          <w:color w:val="auto"/>
          <w:spacing w:val="-1"/>
          <w:sz w:val="30"/>
          <w:szCs w:val="30"/>
          <w:lang w:eastAsia="zh-CN"/>
        </w:rPr>
        <w:t>四</w:t>
      </w:r>
      <w:r>
        <w:rPr>
          <w:rFonts w:hint="eastAsia" w:ascii="宋体" w:hAnsi="宋体" w:eastAsia="宋体" w:cs="宋体"/>
          <w:b/>
          <w:bCs/>
          <w:color w:val="auto"/>
          <w:spacing w:val="-1"/>
          <w:sz w:val="30"/>
          <w:szCs w:val="30"/>
        </w:rPr>
        <w:t>月</w:t>
      </w:r>
    </w:p>
    <w:p w14:paraId="661AE783">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textAlignment w:val="baseline"/>
        <w:rPr>
          <w:rFonts w:hint="eastAsia" w:ascii="宋体" w:hAnsi="宋体" w:eastAsia="宋体" w:cs="宋体"/>
          <w:color w:val="auto"/>
          <w:sz w:val="30"/>
          <w:szCs w:val="30"/>
        </w:rPr>
        <w:sectPr>
          <w:pgSz w:w="11906" w:h="16839"/>
          <w:pgMar w:top="1440" w:right="1080" w:bottom="1440" w:left="1080" w:header="0" w:footer="0" w:gutter="0"/>
          <w:cols w:space="720" w:num="1"/>
        </w:sectPr>
      </w:pPr>
    </w:p>
    <w:p w14:paraId="61C63217">
      <w:pPr>
        <w:pStyle w:val="2"/>
        <w:spacing w:line="302" w:lineRule="auto"/>
        <w:rPr>
          <w:rFonts w:hint="eastAsia" w:ascii="宋体" w:hAnsi="宋体" w:eastAsia="宋体" w:cs="宋体"/>
          <w:color w:val="auto"/>
        </w:rPr>
      </w:pPr>
    </w:p>
    <w:sdt>
      <w:sdtPr>
        <w:rPr>
          <w:rFonts w:hint="eastAsia" w:ascii="宋体" w:hAnsi="宋体" w:eastAsia="宋体" w:cs="宋体"/>
          <w:snapToGrid w:val="0"/>
          <w:color w:val="auto"/>
          <w:kern w:val="0"/>
          <w:sz w:val="21"/>
          <w:szCs w:val="21"/>
          <w:lang w:val="en-US" w:eastAsia="en-US" w:bidi="ar-SA"/>
        </w:rPr>
        <w:id w:val="147465358"/>
        <w15:color w:val="DBDBDB"/>
        <w:docPartObj>
          <w:docPartGallery w:val="Table of Contents"/>
          <w:docPartUnique/>
        </w:docPartObj>
      </w:sdtPr>
      <w:sdtEndPr>
        <w:rPr>
          <w:rFonts w:hint="eastAsia" w:ascii="宋体" w:hAnsi="宋体" w:eastAsia="宋体" w:cs="宋体"/>
          <w:snapToGrid w:val="0"/>
          <w:color w:val="auto"/>
          <w:kern w:val="0"/>
          <w:sz w:val="32"/>
          <w:szCs w:val="32"/>
          <w:lang w:val="en-US" w:eastAsia="en-US" w:bidi="ar-SA"/>
        </w:rPr>
      </w:sdtEndPr>
      <w:sdtContent>
        <w:p w14:paraId="5318EE97">
          <w:pPr>
            <w:keepNext w:val="0"/>
            <w:keepLines w:val="0"/>
            <w:pageBreakBefore w:val="0"/>
            <w:widowControl/>
            <w:kinsoku w:val="0"/>
            <w:wordWrap/>
            <w:overflowPunct/>
            <w:topLinePunct w:val="0"/>
            <w:autoSpaceDE w:val="0"/>
            <w:autoSpaceDN w:val="0"/>
            <w:bidi w:val="0"/>
            <w:adjustRightInd w:val="0"/>
            <w:snapToGrid w:val="0"/>
            <w:spacing w:before="0" w:after="0" w:line="480" w:lineRule="auto"/>
            <w:ind w:left="0" w:leftChars="0" w:right="0" w:rightChars="0" w:firstLine="0" w:firstLineChars="0"/>
            <w:jc w:val="center"/>
            <w:textAlignment w:val="baseline"/>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30F10F9D">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TOC \o "1-3" \h \u </w:instrText>
          </w:r>
          <w:r>
            <w:rPr>
              <w:rFonts w:hint="eastAsia" w:ascii="宋体" w:hAnsi="宋体" w:eastAsia="宋体" w:cs="宋体"/>
              <w:color w:val="auto"/>
              <w:sz w:val="32"/>
              <w:szCs w:val="32"/>
            </w:rPr>
            <w:fldChar w:fldCharType="separate"/>
          </w:r>
        </w:p>
        <w:p w14:paraId="74E859FE">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_Toc18596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pacing w:val="4"/>
              <w:sz w:val="32"/>
              <w:szCs w:val="32"/>
            </w:rPr>
            <w:t>第一章</w:t>
          </w:r>
          <w:r>
            <w:rPr>
              <w:rFonts w:hint="eastAsia" w:ascii="宋体" w:hAnsi="宋体" w:eastAsia="宋体" w:cs="宋体"/>
              <w:color w:val="auto"/>
              <w:spacing w:val="4"/>
              <w:sz w:val="32"/>
              <w:szCs w:val="32"/>
            </w:rPr>
            <w:t xml:space="preserve">  </w:t>
          </w:r>
          <w:r>
            <w:rPr>
              <w:rFonts w:hint="eastAsia" w:ascii="宋体" w:hAnsi="宋体" w:eastAsia="宋体" w:cs="宋体"/>
              <w:bCs/>
              <w:color w:val="auto"/>
              <w:spacing w:val="4"/>
              <w:sz w:val="32"/>
              <w:szCs w:val="32"/>
            </w:rPr>
            <w:t>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_Toc18596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038E21F5">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_Toc6513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pacing w:val="4"/>
              <w:sz w:val="32"/>
              <w:szCs w:val="32"/>
            </w:rPr>
            <w:t>第二章</w:t>
          </w:r>
          <w:r>
            <w:rPr>
              <w:rFonts w:hint="eastAsia" w:ascii="宋体" w:hAnsi="宋体" w:eastAsia="宋体" w:cs="宋体"/>
              <w:color w:val="auto"/>
              <w:spacing w:val="4"/>
              <w:sz w:val="32"/>
              <w:szCs w:val="32"/>
            </w:rPr>
            <w:t xml:space="preserve">  </w:t>
          </w:r>
          <w:r>
            <w:rPr>
              <w:rFonts w:hint="eastAsia" w:ascii="宋体" w:hAnsi="宋体" w:eastAsia="宋体" w:cs="宋体"/>
              <w:bCs/>
              <w:color w:val="auto"/>
              <w:spacing w:val="4"/>
              <w:sz w:val="32"/>
              <w:szCs w:val="32"/>
            </w:rPr>
            <w:t>投标人须知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_Toc6513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4</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ED0442D">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_Toc6626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pacing w:val="4"/>
              <w:sz w:val="32"/>
              <w:szCs w:val="32"/>
            </w:rPr>
            <w:t>第三章</w:t>
          </w:r>
          <w:r>
            <w:rPr>
              <w:rFonts w:hint="eastAsia" w:ascii="宋体" w:hAnsi="宋体" w:eastAsia="宋体" w:cs="宋体"/>
              <w:color w:val="auto"/>
              <w:spacing w:val="4"/>
              <w:sz w:val="32"/>
              <w:szCs w:val="32"/>
            </w:rPr>
            <w:t xml:space="preserve">  </w:t>
          </w:r>
          <w:r>
            <w:rPr>
              <w:rFonts w:hint="eastAsia" w:ascii="宋体" w:hAnsi="宋体" w:eastAsia="宋体" w:cs="宋体"/>
              <w:bCs/>
              <w:color w:val="auto"/>
              <w:spacing w:val="4"/>
              <w:sz w:val="32"/>
              <w:szCs w:val="32"/>
            </w:rPr>
            <w:t>评标办法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_Toc6626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E3EA4B9">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_Toc10137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pacing w:val="5"/>
              <w:sz w:val="32"/>
              <w:szCs w:val="32"/>
            </w:rPr>
            <w:t>第四章</w:t>
          </w:r>
          <w:r>
            <w:rPr>
              <w:rFonts w:hint="eastAsia" w:ascii="宋体" w:hAnsi="宋体" w:eastAsia="宋体" w:cs="宋体"/>
              <w:color w:val="auto"/>
              <w:spacing w:val="5"/>
              <w:sz w:val="32"/>
              <w:szCs w:val="32"/>
            </w:rPr>
            <w:t xml:space="preserve"> </w:t>
          </w:r>
          <w:r>
            <w:rPr>
              <w:rFonts w:hint="eastAsia" w:ascii="宋体" w:hAnsi="宋体" w:eastAsia="宋体" w:cs="宋体"/>
              <w:bCs/>
              <w:color w:val="auto"/>
              <w:spacing w:val="5"/>
              <w:sz w:val="32"/>
              <w:szCs w:val="32"/>
            </w:rPr>
            <w:t>采购内容及要求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_Toc10137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28</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38AC1376">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_Toc28194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pacing w:val="5"/>
              <w:sz w:val="32"/>
              <w:szCs w:val="32"/>
            </w:rPr>
            <w:t>第五章</w:t>
          </w:r>
          <w:r>
            <w:rPr>
              <w:rFonts w:hint="eastAsia" w:ascii="宋体" w:hAnsi="宋体" w:eastAsia="宋体" w:cs="宋体"/>
              <w:color w:val="auto"/>
              <w:spacing w:val="5"/>
              <w:sz w:val="32"/>
              <w:szCs w:val="32"/>
            </w:rPr>
            <w:t xml:space="preserve"> </w:t>
          </w:r>
          <w:r>
            <w:rPr>
              <w:rFonts w:hint="eastAsia" w:ascii="宋体" w:hAnsi="宋体" w:eastAsia="宋体" w:cs="宋体"/>
              <w:bCs/>
              <w:color w:val="auto"/>
              <w:spacing w:val="5"/>
              <w:sz w:val="32"/>
              <w:szCs w:val="32"/>
            </w:rPr>
            <w:t>合同格式与主要条款</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_Toc28194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4020061E">
          <w:pPr>
            <w:pStyle w:val="4"/>
            <w:keepNext w:val="0"/>
            <w:keepLines w:val="0"/>
            <w:pageBreakBefore w:val="0"/>
            <w:widowControl/>
            <w:tabs>
              <w:tab w:val="right" w:leader="dot" w:pos="8731"/>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_Toc5877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pacing w:val="4"/>
              <w:sz w:val="32"/>
              <w:szCs w:val="32"/>
            </w:rPr>
            <w:t>第六章</w:t>
          </w:r>
          <w:r>
            <w:rPr>
              <w:rFonts w:hint="eastAsia" w:ascii="宋体" w:hAnsi="宋体" w:eastAsia="宋体" w:cs="宋体"/>
              <w:color w:val="auto"/>
              <w:spacing w:val="4"/>
              <w:sz w:val="32"/>
              <w:szCs w:val="32"/>
            </w:rPr>
            <w:t xml:space="preserve"> </w:t>
          </w:r>
          <w:r>
            <w:rPr>
              <w:rFonts w:hint="eastAsia" w:ascii="宋体" w:hAnsi="宋体" w:eastAsia="宋体" w:cs="宋体"/>
              <w:bCs/>
              <w:color w:val="auto"/>
              <w:spacing w:val="4"/>
              <w:sz w:val="32"/>
              <w:szCs w:val="32"/>
            </w:rPr>
            <w:t>投标文件格式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_Toc5877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37</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14:paraId="123D04B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napToGrid w:val="0"/>
              <w:color w:val="auto"/>
              <w:kern w:val="0"/>
              <w:sz w:val="32"/>
              <w:szCs w:val="32"/>
              <w:lang w:val="en-US" w:eastAsia="en-US" w:bidi="ar-SA"/>
            </w:rPr>
          </w:pPr>
          <w:r>
            <w:rPr>
              <w:rFonts w:hint="eastAsia" w:ascii="宋体" w:hAnsi="宋体" w:eastAsia="宋体" w:cs="宋体"/>
              <w:color w:val="auto"/>
              <w:sz w:val="32"/>
              <w:szCs w:val="32"/>
            </w:rPr>
            <w:fldChar w:fldCharType="end"/>
          </w:r>
        </w:p>
      </w:sdtContent>
    </w:sdt>
    <w:p w14:paraId="6E2A292B">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napToGrid w:val="0"/>
          <w:color w:val="auto"/>
          <w:kern w:val="0"/>
          <w:sz w:val="32"/>
          <w:szCs w:val="32"/>
          <w:lang w:val="en-US" w:eastAsia="en-US" w:bidi="ar-SA"/>
        </w:rPr>
        <w:sectPr>
          <w:headerReference r:id="rId5" w:type="default"/>
          <w:footerReference r:id="rId6" w:type="default"/>
          <w:pgSz w:w="11906" w:h="16839"/>
          <w:pgMar w:top="1109" w:right="1587" w:bottom="1362" w:left="1588" w:header="862" w:footer="1200" w:gutter="0"/>
          <w:cols w:space="720" w:num="1"/>
        </w:sectPr>
      </w:pPr>
    </w:p>
    <w:p w14:paraId="6C509CB7">
      <w:pPr>
        <w:spacing w:before="342" w:line="222" w:lineRule="auto"/>
        <w:ind w:left="2216"/>
        <w:outlineLvl w:val="0"/>
        <w:rPr>
          <w:rFonts w:hint="eastAsia" w:ascii="宋体" w:hAnsi="宋体" w:eastAsia="宋体" w:cs="宋体"/>
          <w:color w:val="auto"/>
          <w:sz w:val="43"/>
          <w:szCs w:val="43"/>
        </w:rPr>
      </w:pPr>
      <w:bookmarkStart w:id="2" w:name="bookmark1"/>
      <w:bookmarkEnd w:id="2"/>
      <w:bookmarkStart w:id="3" w:name="_Toc18596"/>
      <w:r>
        <w:rPr>
          <w:rFonts w:hint="eastAsia" w:ascii="宋体" w:hAnsi="宋体" w:eastAsia="宋体" w:cs="宋体"/>
          <w:b/>
          <w:bCs/>
          <w:color w:val="auto"/>
          <w:spacing w:val="4"/>
          <w:sz w:val="43"/>
          <w:szCs w:val="43"/>
        </w:rPr>
        <w:t>第一章</w:t>
      </w:r>
      <w:r>
        <w:rPr>
          <w:rFonts w:hint="eastAsia" w:ascii="宋体" w:hAnsi="宋体" w:eastAsia="宋体" w:cs="宋体"/>
          <w:color w:val="auto"/>
          <w:spacing w:val="4"/>
          <w:sz w:val="43"/>
          <w:szCs w:val="43"/>
        </w:rPr>
        <w:t xml:space="preserve">  </w:t>
      </w:r>
      <w:r>
        <w:rPr>
          <w:rFonts w:hint="eastAsia" w:ascii="宋体" w:hAnsi="宋体" w:eastAsia="宋体" w:cs="宋体"/>
          <w:b/>
          <w:bCs/>
          <w:color w:val="auto"/>
          <w:spacing w:val="4"/>
          <w:sz w:val="43"/>
          <w:szCs w:val="43"/>
        </w:rPr>
        <w:t>招标公告</w:t>
      </w:r>
      <w:bookmarkEnd w:id="3"/>
    </w:p>
    <w:p w14:paraId="7B2DB1F1">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项目概况</w:t>
      </w:r>
      <w:r>
        <w:rPr>
          <w:rFonts w:hint="eastAsia" w:ascii="宋体" w:hAnsi="宋体" w:eastAsia="宋体" w:cs="宋体"/>
          <w:color w:val="auto"/>
          <w:kern w:val="2"/>
          <w:sz w:val="21"/>
          <w:szCs w:val="21"/>
          <w:highlight w:val="none"/>
          <w:lang w:val="en-US" w:eastAsia="zh-CN" w:bidi="ar-SA"/>
        </w:rPr>
        <w:t xml:space="preserve"> </w:t>
      </w:r>
    </w:p>
    <w:p w14:paraId="2F5D3EC6">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15875</wp:posOffset>
                </wp:positionV>
                <wp:extent cx="5824220" cy="628650"/>
                <wp:effectExtent l="4445" t="5080" r="19685" b="13970"/>
                <wp:wrapNone/>
                <wp:docPr id="3" name="矩形 3"/>
                <wp:cNvGraphicFramePr/>
                <a:graphic xmlns:a="http://schemas.openxmlformats.org/drawingml/2006/main">
                  <a:graphicData uri="http://schemas.microsoft.com/office/word/2010/wordprocessingShape">
                    <wps:wsp>
                      <wps:cNvSpPr/>
                      <wps:spPr>
                        <a:xfrm>
                          <a:off x="975360" y="1391920"/>
                          <a:ext cx="5824220" cy="628650"/>
                        </a:xfrm>
                        <a:prstGeom prst="rect">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pt;margin-top:1.25pt;height:49.5pt;width:458.6pt;z-index:251659264;v-text-anchor:middle;mso-width-relative:page;mso-height-relative:page;" filled="f" stroked="t" coordsize="21600,21600" o:gfxdata="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7t3+2AAAAAkBAAAPAAAAAAAAAAEAIAAAACIAAABkcnMvZG93bnJldi54&#10;bWxQSwECFAAUAAAACACHTuJAMcESsWwCAADMBAAADgAAAAAAAAABACAAAAAnAQAAZHJzL2Uyb0Rv&#10;Yy54bWxQSwUGAAAAAAYABgBZAQAABQYAAAAA&#10;">
                <v:fill on="f" focussize="0,0"/>
                <v:stroke color="#000000" joinstyle="round"/>
                <v:imagedata o:title=""/>
                <o:lock v:ext="edit" aspectratio="f"/>
              </v:rect>
            </w:pict>
          </mc:Fallback>
        </mc:AlternateContent>
      </w:r>
      <w:r>
        <w:rPr>
          <w:rFonts w:hint="eastAsia" w:ascii="宋体" w:hAnsi="宋体" w:eastAsia="宋体" w:cs="宋体"/>
          <w:color w:val="auto"/>
          <w:kern w:val="2"/>
          <w:sz w:val="21"/>
          <w:szCs w:val="21"/>
          <w:highlight w:val="none"/>
          <w:lang w:val="en-US" w:eastAsia="zh-CN" w:bidi="ar-SA"/>
        </w:rPr>
        <w:t xml:space="preserve">汉中市南郑区散居特困供养人员照料护理购买社会力量服务采购项目的潜在投标人应在陕西佳鸿项目管理咨询有限公司（陕西省汉中市汉台区滨江路中青凯旋门西南门右边商铺202号）获取招标文件，并于 2025年5月7日09时30分（北京时间）前提交投标文件。 </w:t>
      </w:r>
    </w:p>
    <w:p w14:paraId="0692758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一、项目基本情况</w:t>
      </w:r>
    </w:p>
    <w:p w14:paraId="18EA37F7">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78" w:firstLineChars="228"/>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项目编号：SXJH-2025-011</w:t>
      </w:r>
    </w:p>
    <w:p w14:paraId="1629FEA3">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78" w:firstLineChars="228"/>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项目名称：汉中市南郑区散居特困供养人员照料护理购买社会力量服务采购项目</w:t>
      </w:r>
    </w:p>
    <w:p w14:paraId="7A79CC61">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78" w:firstLineChars="228"/>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采购方式：公开招标</w:t>
      </w:r>
    </w:p>
    <w:p w14:paraId="57466893">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78" w:firstLineChars="228"/>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预算金额：5,283,840.00元</w:t>
      </w:r>
    </w:p>
    <w:p w14:paraId="1FD620F5">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78" w:firstLineChars="228"/>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采购需求：</w:t>
      </w:r>
    </w:p>
    <w:p w14:paraId="797C5553">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78" w:firstLineChars="228"/>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需求：</w:t>
      </w:r>
    </w:p>
    <w:p w14:paraId="209B24CE">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894" w:firstLineChars="426"/>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合同包1(汉中市南郑区散居特困供养人员照料护理购买社会力量服务采购项目（合同包一））:</w:t>
      </w:r>
    </w:p>
    <w:p w14:paraId="038AE047">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1314" w:firstLineChars="626"/>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合同包预算金额：</w:t>
      </w:r>
      <w:r>
        <w:rPr>
          <w:rFonts w:hint="eastAsia" w:ascii="宋体" w:hAnsi="宋体" w:eastAsia="宋体" w:cs="宋体"/>
          <w:color w:val="auto"/>
          <w:sz w:val="21"/>
          <w:szCs w:val="21"/>
          <w:highlight w:val="none"/>
          <w:vertAlign w:val="baseline"/>
          <w:lang w:val="en-US" w:eastAsia="zh-CN"/>
        </w:rPr>
        <w:t>827,340.00</w:t>
      </w:r>
      <w:r>
        <w:rPr>
          <w:rFonts w:hint="eastAsia" w:ascii="宋体" w:hAnsi="宋体" w:eastAsia="宋体" w:cs="宋体"/>
          <w:color w:val="auto"/>
          <w:kern w:val="2"/>
          <w:sz w:val="21"/>
          <w:szCs w:val="21"/>
          <w:highlight w:val="none"/>
          <w:lang w:val="en-US" w:eastAsia="zh-CN" w:bidi="ar-SA"/>
        </w:rPr>
        <w:t>元</w:t>
      </w:r>
    </w:p>
    <w:p w14:paraId="7CD88A1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1314" w:firstLineChars="626"/>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合同包最高限价：</w:t>
      </w:r>
      <w:r>
        <w:rPr>
          <w:rFonts w:hint="eastAsia" w:ascii="宋体" w:hAnsi="宋体" w:eastAsia="宋体" w:cs="宋体"/>
          <w:color w:val="auto"/>
          <w:sz w:val="21"/>
          <w:szCs w:val="21"/>
          <w:highlight w:val="none"/>
          <w:vertAlign w:val="baseline"/>
          <w:lang w:val="en-US" w:eastAsia="zh-CN"/>
        </w:rPr>
        <w:t>827,340.00</w:t>
      </w:r>
      <w:r>
        <w:rPr>
          <w:rFonts w:hint="eastAsia" w:ascii="宋体" w:hAnsi="宋体" w:eastAsia="宋体" w:cs="宋体"/>
          <w:color w:val="auto"/>
          <w:kern w:val="2"/>
          <w:sz w:val="21"/>
          <w:szCs w:val="21"/>
          <w:highlight w:val="none"/>
          <w:lang w:val="en-US" w:eastAsia="zh-CN" w:bidi="ar-SA"/>
        </w:rPr>
        <w:t xml:space="preserve">元 </w:t>
      </w:r>
    </w:p>
    <w:tbl>
      <w:tblPr>
        <w:tblStyle w:val="7"/>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10"/>
        <w:gridCol w:w="2318"/>
        <w:gridCol w:w="1125"/>
        <w:gridCol w:w="1406"/>
        <w:gridCol w:w="1344"/>
        <w:gridCol w:w="1365"/>
      </w:tblGrid>
      <w:tr w14:paraId="7633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183B284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品目号</w:t>
            </w:r>
          </w:p>
        </w:tc>
        <w:tc>
          <w:tcPr>
            <w:tcW w:w="1210" w:type="dxa"/>
            <w:noWrap w:val="0"/>
            <w:vAlign w:val="center"/>
          </w:tcPr>
          <w:p w14:paraId="19AB0DBA">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品目名称</w:t>
            </w:r>
          </w:p>
        </w:tc>
        <w:tc>
          <w:tcPr>
            <w:tcW w:w="2318" w:type="dxa"/>
            <w:noWrap w:val="0"/>
            <w:vAlign w:val="center"/>
          </w:tcPr>
          <w:p w14:paraId="22E8CF7B">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w:t>
            </w:r>
          </w:p>
        </w:tc>
        <w:tc>
          <w:tcPr>
            <w:tcW w:w="1125" w:type="dxa"/>
            <w:noWrap w:val="0"/>
            <w:vAlign w:val="center"/>
          </w:tcPr>
          <w:p w14:paraId="2F98552B">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数据</w:t>
            </w:r>
          </w:p>
          <w:p w14:paraId="19E4D39E">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1406" w:type="dxa"/>
            <w:noWrap w:val="0"/>
            <w:vAlign w:val="center"/>
          </w:tcPr>
          <w:p w14:paraId="138E7847">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技术规格、参数及要求</w:t>
            </w:r>
          </w:p>
        </w:tc>
        <w:tc>
          <w:tcPr>
            <w:tcW w:w="1344" w:type="dxa"/>
            <w:noWrap w:val="0"/>
            <w:vAlign w:val="center"/>
          </w:tcPr>
          <w:p w14:paraId="35150D57">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品目预算（元）</w:t>
            </w:r>
          </w:p>
        </w:tc>
        <w:tc>
          <w:tcPr>
            <w:tcW w:w="1365" w:type="dxa"/>
            <w:noWrap w:val="0"/>
            <w:vAlign w:val="center"/>
          </w:tcPr>
          <w:p w14:paraId="06221E2C">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最高限价（元）</w:t>
            </w:r>
          </w:p>
        </w:tc>
      </w:tr>
      <w:tr w14:paraId="5862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noWrap w:val="0"/>
            <w:vAlign w:val="center"/>
          </w:tcPr>
          <w:p w14:paraId="06D6CA82">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w:t>
            </w:r>
          </w:p>
        </w:tc>
        <w:tc>
          <w:tcPr>
            <w:tcW w:w="1210" w:type="dxa"/>
            <w:noWrap w:val="0"/>
            <w:vAlign w:val="center"/>
          </w:tcPr>
          <w:p w14:paraId="2B654B9C">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社会救助服务</w:t>
            </w:r>
          </w:p>
        </w:tc>
        <w:tc>
          <w:tcPr>
            <w:tcW w:w="2318" w:type="dxa"/>
            <w:noWrap w:val="0"/>
            <w:vAlign w:val="center"/>
          </w:tcPr>
          <w:p w14:paraId="7C289C24">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汉中市南郑区散居特困供养人员照料护理购买社会力量服务采购项目（合同包一）</w:t>
            </w:r>
          </w:p>
        </w:tc>
        <w:tc>
          <w:tcPr>
            <w:tcW w:w="1125" w:type="dxa"/>
            <w:noWrap w:val="0"/>
            <w:vAlign w:val="center"/>
          </w:tcPr>
          <w:p w14:paraId="4C677EF2">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1(项)</w:t>
            </w:r>
          </w:p>
        </w:tc>
        <w:tc>
          <w:tcPr>
            <w:tcW w:w="1406" w:type="dxa"/>
            <w:noWrap w:val="0"/>
            <w:vAlign w:val="center"/>
          </w:tcPr>
          <w:p w14:paraId="6268F51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详见采购文件</w:t>
            </w:r>
          </w:p>
        </w:tc>
        <w:tc>
          <w:tcPr>
            <w:tcW w:w="1344" w:type="dxa"/>
            <w:noWrap w:val="0"/>
            <w:vAlign w:val="center"/>
          </w:tcPr>
          <w:p w14:paraId="0A6CC609">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827,340.00</w:t>
            </w:r>
          </w:p>
        </w:tc>
        <w:tc>
          <w:tcPr>
            <w:tcW w:w="1365" w:type="dxa"/>
            <w:noWrap w:val="0"/>
            <w:vAlign w:val="center"/>
          </w:tcPr>
          <w:p w14:paraId="5C5D584B">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827,340.00</w:t>
            </w:r>
          </w:p>
        </w:tc>
      </w:tr>
    </w:tbl>
    <w:p w14:paraId="166B37D8">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1260" w:firstLineChars="6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本合同包不接受联合体投标 </w:t>
      </w:r>
    </w:p>
    <w:p w14:paraId="1AE52BE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1260" w:firstLineChars="6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合同履行期限：自合同签订之日起一年</w:t>
      </w:r>
    </w:p>
    <w:p w14:paraId="46A5930D">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894" w:firstLineChars="426"/>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合同包2(汉中市南郑区散居特困供养人员照料护理购买社会力量服务采购项目（合同包二））:</w:t>
      </w:r>
    </w:p>
    <w:p w14:paraId="669025A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1314" w:firstLineChars="626"/>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合同包预算金额：</w:t>
      </w:r>
      <w:r>
        <w:rPr>
          <w:rFonts w:hint="eastAsia" w:ascii="宋体" w:hAnsi="宋体" w:eastAsia="宋体" w:cs="宋体"/>
          <w:color w:val="auto"/>
          <w:sz w:val="21"/>
          <w:szCs w:val="21"/>
          <w:highlight w:val="none"/>
          <w:vertAlign w:val="baseline"/>
          <w:lang w:val="en-US" w:eastAsia="zh-CN"/>
        </w:rPr>
        <w:t>1,350,780.00</w:t>
      </w:r>
      <w:r>
        <w:rPr>
          <w:rFonts w:hint="eastAsia" w:ascii="宋体" w:hAnsi="宋体" w:eastAsia="宋体" w:cs="宋体"/>
          <w:color w:val="auto"/>
          <w:kern w:val="2"/>
          <w:sz w:val="21"/>
          <w:szCs w:val="21"/>
          <w:highlight w:val="none"/>
          <w:lang w:val="en-US" w:eastAsia="zh-CN" w:bidi="ar-SA"/>
        </w:rPr>
        <w:t>元</w:t>
      </w:r>
    </w:p>
    <w:p w14:paraId="73700467">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1314" w:firstLineChars="626"/>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合同包最高限价：</w:t>
      </w:r>
      <w:r>
        <w:rPr>
          <w:rFonts w:hint="eastAsia" w:ascii="宋体" w:hAnsi="宋体" w:eastAsia="宋体" w:cs="宋体"/>
          <w:color w:val="auto"/>
          <w:sz w:val="21"/>
          <w:szCs w:val="21"/>
          <w:highlight w:val="none"/>
          <w:vertAlign w:val="baseline"/>
          <w:lang w:val="en-US" w:eastAsia="zh-CN"/>
        </w:rPr>
        <w:t>1,350,780.00</w:t>
      </w:r>
      <w:r>
        <w:rPr>
          <w:rFonts w:hint="eastAsia" w:ascii="宋体" w:hAnsi="宋体" w:eastAsia="宋体" w:cs="宋体"/>
          <w:color w:val="auto"/>
          <w:kern w:val="2"/>
          <w:sz w:val="21"/>
          <w:szCs w:val="21"/>
          <w:highlight w:val="none"/>
          <w:lang w:val="en-US" w:eastAsia="zh-CN" w:bidi="ar-SA"/>
        </w:rPr>
        <w:t xml:space="preserve">元 </w:t>
      </w:r>
    </w:p>
    <w:tbl>
      <w:tblPr>
        <w:tblStyle w:val="7"/>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110"/>
        <w:gridCol w:w="2328"/>
        <w:gridCol w:w="1125"/>
        <w:gridCol w:w="1328"/>
        <w:gridCol w:w="1531"/>
        <w:gridCol w:w="1578"/>
      </w:tblGrid>
      <w:tr w14:paraId="22E7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7D821306">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品目号</w:t>
            </w:r>
          </w:p>
        </w:tc>
        <w:tc>
          <w:tcPr>
            <w:tcW w:w="1110" w:type="dxa"/>
            <w:noWrap w:val="0"/>
            <w:vAlign w:val="center"/>
          </w:tcPr>
          <w:p w14:paraId="0FE34053">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品目名称</w:t>
            </w:r>
          </w:p>
        </w:tc>
        <w:tc>
          <w:tcPr>
            <w:tcW w:w="2328" w:type="dxa"/>
            <w:noWrap w:val="0"/>
            <w:vAlign w:val="center"/>
          </w:tcPr>
          <w:p w14:paraId="69D30957">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w:t>
            </w:r>
          </w:p>
        </w:tc>
        <w:tc>
          <w:tcPr>
            <w:tcW w:w="1125" w:type="dxa"/>
            <w:noWrap w:val="0"/>
            <w:vAlign w:val="center"/>
          </w:tcPr>
          <w:p w14:paraId="04B44DA2">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数据</w:t>
            </w:r>
          </w:p>
          <w:p w14:paraId="57F47426">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1328" w:type="dxa"/>
            <w:noWrap w:val="0"/>
            <w:vAlign w:val="center"/>
          </w:tcPr>
          <w:p w14:paraId="20EE2060">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技术规格、参数及要求</w:t>
            </w:r>
          </w:p>
        </w:tc>
        <w:tc>
          <w:tcPr>
            <w:tcW w:w="1531" w:type="dxa"/>
            <w:noWrap w:val="0"/>
            <w:vAlign w:val="center"/>
          </w:tcPr>
          <w:p w14:paraId="38FA4C8C">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品目预算（元）</w:t>
            </w:r>
          </w:p>
        </w:tc>
        <w:tc>
          <w:tcPr>
            <w:tcW w:w="1578" w:type="dxa"/>
            <w:noWrap w:val="0"/>
            <w:vAlign w:val="center"/>
          </w:tcPr>
          <w:p w14:paraId="522C93F8">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最高限价（元）</w:t>
            </w:r>
          </w:p>
        </w:tc>
      </w:tr>
      <w:tr w14:paraId="4203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noWrap w:val="0"/>
            <w:vAlign w:val="center"/>
          </w:tcPr>
          <w:p w14:paraId="67CE08F8">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w:t>
            </w:r>
          </w:p>
        </w:tc>
        <w:tc>
          <w:tcPr>
            <w:tcW w:w="1110" w:type="dxa"/>
            <w:noWrap w:val="0"/>
            <w:vAlign w:val="center"/>
          </w:tcPr>
          <w:p w14:paraId="362D8E06">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社会救助服务</w:t>
            </w:r>
          </w:p>
        </w:tc>
        <w:tc>
          <w:tcPr>
            <w:tcW w:w="2328" w:type="dxa"/>
            <w:noWrap w:val="0"/>
            <w:vAlign w:val="center"/>
          </w:tcPr>
          <w:p w14:paraId="25F6195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汉中市南郑区散居特困供养人员照料护理购买社会力量服务采购项目（合同包二）</w:t>
            </w:r>
          </w:p>
        </w:tc>
        <w:tc>
          <w:tcPr>
            <w:tcW w:w="1125" w:type="dxa"/>
            <w:noWrap w:val="0"/>
            <w:vAlign w:val="center"/>
          </w:tcPr>
          <w:p w14:paraId="7BDC5DB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1(项)</w:t>
            </w:r>
          </w:p>
        </w:tc>
        <w:tc>
          <w:tcPr>
            <w:tcW w:w="1328" w:type="dxa"/>
            <w:noWrap w:val="0"/>
            <w:vAlign w:val="center"/>
          </w:tcPr>
          <w:p w14:paraId="462A1B88">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详见采购文件</w:t>
            </w:r>
          </w:p>
        </w:tc>
        <w:tc>
          <w:tcPr>
            <w:tcW w:w="1531" w:type="dxa"/>
            <w:noWrap w:val="0"/>
            <w:vAlign w:val="center"/>
          </w:tcPr>
          <w:p w14:paraId="3B8BE5AE">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1,350,780.00</w:t>
            </w:r>
          </w:p>
        </w:tc>
        <w:tc>
          <w:tcPr>
            <w:tcW w:w="1578" w:type="dxa"/>
            <w:noWrap w:val="0"/>
            <w:vAlign w:val="center"/>
          </w:tcPr>
          <w:p w14:paraId="4A487E3E">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1,350,780.00</w:t>
            </w:r>
          </w:p>
        </w:tc>
      </w:tr>
    </w:tbl>
    <w:p w14:paraId="506D13CC">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1260" w:firstLineChars="6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本合同包不接受联合体投标 </w:t>
      </w:r>
    </w:p>
    <w:p w14:paraId="43A07ED4">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1260" w:firstLineChars="6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合同履行期限：自合同签订之日起一年</w:t>
      </w:r>
    </w:p>
    <w:p w14:paraId="5E4D73A3">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894" w:firstLineChars="426"/>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合同包3(汉中市南郑区散居特困供养人员照料护理购买社会力量服务采购项目（合同包三））:</w:t>
      </w:r>
    </w:p>
    <w:p w14:paraId="7B0B346B">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1314" w:firstLineChars="626"/>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合同包预算金额：3,105,720.00元</w:t>
      </w:r>
    </w:p>
    <w:p w14:paraId="1D22A6E1">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1314" w:firstLineChars="626"/>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合同包最高限价：3,105,720.00元 </w:t>
      </w:r>
    </w:p>
    <w:tbl>
      <w:tblPr>
        <w:tblStyle w:val="7"/>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093"/>
        <w:gridCol w:w="2250"/>
        <w:gridCol w:w="1079"/>
        <w:gridCol w:w="1281"/>
        <w:gridCol w:w="1516"/>
        <w:gridCol w:w="1523"/>
      </w:tblGrid>
      <w:tr w14:paraId="1EB5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14:paraId="41DBBDE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品目号</w:t>
            </w:r>
          </w:p>
        </w:tc>
        <w:tc>
          <w:tcPr>
            <w:tcW w:w="1093" w:type="dxa"/>
            <w:noWrap w:val="0"/>
            <w:vAlign w:val="center"/>
          </w:tcPr>
          <w:p w14:paraId="75DBBBFE">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品目名称</w:t>
            </w:r>
          </w:p>
        </w:tc>
        <w:tc>
          <w:tcPr>
            <w:tcW w:w="2250" w:type="dxa"/>
            <w:noWrap w:val="0"/>
            <w:vAlign w:val="center"/>
          </w:tcPr>
          <w:p w14:paraId="39F45B16">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采购标的</w:t>
            </w:r>
          </w:p>
        </w:tc>
        <w:tc>
          <w:tcPr>
            <w:tcW w:w="1079" w:type="dxa"/>
            <w:noWrap w:val="0"/>
            <w:vAlign w:val="center"/>
          </w:tcPr>
          <w:p w14:paraId="0D2DE388">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数据</w:t>
            </w:r>
          </w:p>
          <w:p w14:paraId="6ABFE076">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（单位）</w:t>
            </w:r>
          </w:p>
        </w:tc>
        <w:tc>
          <w:tcPr>
            <w:tcW w:w="1281" w:type="dxa"/>
            <w:noWrap w:val="0"/>
            <w:vAlign w:val="center"/>
          </w:tcPr>
          <w:p w14:paraId="0F80E0EF">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技术规格、参数及要求</w:t>
            </w:r>
          </w:p>
        </w:tc>
        <w:tc>
          <w:tcPr>
            <w:tcW w:w="1516" w:type="dxa"/>
            <w:noWrap w:val="0"/>
            <w:vAlign w:val="center"/>
          </w:tcPr>
          <w:p w14:paraId="2BD8E8B9">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品目预算（元）</w:t>
            </w:r>
          </w:p>
        </w:tc>
        <w:tc>
          <w:tcPr>
            <w:tcW w:w="1523" w:type="dxa"/>
            <w:noWrap w:val="0"/>
            <w:vAlign w:val="center"/>
          </w:tcPr>
          <w:p w14:paraId="6F41039C">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最高限价（元）</w:t>
            </w:r>
          </w:p>
        </w:tc>
      </w:tr>
      <w:tr w14:paraId="36DE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14:paraId="52FC5B89">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w:t>
            </w:r>
          </w:p>
        </w:tc>
        <w:tc>
          <w:tcPr>
            <w:tcW w:w="1093" w:type="dxa"/>
            <w:noWrap w:val="0"/>
            <w:vAlign w:val="center"/>
          </w:tcPr>
          <w:p w14:paraId="6346876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社会救助服务</w:t>
            </w:r>
          </w:p>
        </w:tc>
        <w:tc>
          <w:tcPr>
            <w:tcW w:w="2250" w:type="dxa"/>
            <w:noWrap w:val="0"/>
            <w:vAlign w:val="center"/>
          </w:tcPr>
          <w:p w14:paraId="2092FC09">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汉中市南郑区散居特困供养人员照料护理购买社会力量服务采购项目（合同包三）</w:t>
            </w:r>
          </w:p>
        </w:tc>
        <w:tc>
          <w:tcPr>
            <w:tcW w:w="1079" w:type="dxa"/>
            <w:noWrap w:val="0"/>
            <w:vAlign w:val="center"/>
          </w:tcPr>
          <w:p w14:paraId="11B5EEA4">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1(项)</w:t>
            </w:r>
          </w:p>
        </w:tc>
        <w:tc>
          <w:tcPr>
            <w:tcW w:w="1281" w:type="dxa"/>
            <w:noWrap w:val="0"/>
            <w:vAlign w:val="center"/>
          </w:tcPr>
          <w:p w14:paraId="3C7851B0">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详见采购文件</w:t>
            </w:r>
          </w:p>
        </w:tc>
        <w:tc>
          <w:tcPr>
            <w:tcW w:w="1516" w:type="dxa"/>
            <w:noWrap w:val="0"/>
            <w:vAlign w:val="center"/>
          </w:tcPr>
          <w:p w14:paraId="15098F3A">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3,105,720.00</w:t>
            </w:r>
          </w:p>
        </w:tc>
        <w:tc>
          <w:tcPr>
            <w:tcW w:w="1523" w:type="dxa"/>
            <w:noWrap w:val="0"/>
            <w:vAlign w:val="center"/>
          </w:tcPr>
          <w:p w14:paraId="6A1523B1">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lang w:val="en-US" w:eastAsia="zh-CN" w:bidi="ar-SA"/>
              </w:rPr>
              <w:t>3,105,720.00</w:t>
            </w:r>
          </w:p>
        </w:tc>
      </w:tr>
    </w:tbl>
    <w:p w14:paraId="1F1DC84C">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1260" w:firstLineChars="6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本合同包不接受联合体投标 </w:t>
      </w:r>
    </w:p>
    <w:p w14:paraId="749C7E41">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1260" w:firstLineChars="6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合同履行期限：自合同签订之日起一年</w:t>
      </w:r>
    </w:p>
    <w:p w14:paraId="22E6675A">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二、申请人的资格要求：</w:t>
      </w:r>
    </w:p>
    <w:p w14:paraId="109C460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1.满足《中华人民共和国政府采购法》第二十二条规定；</w:t>
      </w:r>
    </w:p>
    <w:p w14:paraId="3501E928">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2.落实政府采购政策需满足的资格要求如下： </w:t>
      </w:r>
    </w:p>
    <w:p w14:paraId="0BE85A18">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(1)《政府采购促进中小企业发展管理办法》的通知--财库〔2020〕46号；</w:t>
      </w:r>
    </w:p>
    <w:p w14:paraId="1EB587EE">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(2)《财政部司法部关于政府采购支持监狱企业发展有关问题的通知》财库〔2014〕68号；</w:t>
      </w:r>
    </w:p>
    <w:p w14:paraId="17A4B394">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(3)《财政部发展改革委生态环境部市场监管总局关于调整优化节能产品环境标志产品政府采购执行机制的通知》--财库〔2019〕9号；</w:t>
      </w:r>
    </w:p>
    <w:p w14:paraId="6A653498">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(4)《财政部环保总局关于环境标志产品政府采购实施的意见》(财库〔2006〕180号)；</w:t>
      </w:r>
    </w:p>
    <w:p w14:paraId="75553635">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(5)陕西省财政厅关于进一步落实政府采购支持中小企业相关政策的通知-陕财办采〔2023〕3号；</w:t>
      </w:r>
    </w:p>
    <w:p w14:paraId="319EAFD6">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(6)陕西省财政厅关于进一步优化政府采购营商环境有关事项的通知-陕财办采〔2023〕4号；</w:t>
      </w:r>
    </w:p>
    <w:p w14:paraId="2162949C">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(7)《关于促进残疾人就业政府采购政策的通知》--财库〔2017〕141号；</w:t>
      </w:r>
    </w:p>
    <w:p w14:paraId="354BD4F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(8)陕西省财政厅关于印发《陕西省中小企业政府采购信用融资办法》--陕财办采〔2018〕23号；</w:t>
      </w:r>
    </w:p>
    <w:p w14:paraId="0859C601">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(9)《国务院办公厅关于建立政府强制采购节能产品制度的通知》--国办发〔2007〕51号；</w:t>
      </w:r>
    </w:p>
    <w:p w14:paraId="1E03DAA8">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(10)《财政部 国务院扶贫办关于运用政府采购政策支持脱贫攻坚的通知》--（财库〔2019〕27号）；</w:t>
      </w:r>
    </w:p>
    <w:p w14:paraId="0F50D2D6">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(11)《财政部农业农村部国家乡村振兴局关于运用政府采购政策支持乡村产业振兴的通知》（财库〔2021〕19号）；</w:t>
      </w:r>
    </w:p>
    <w:p w14:paraId="274152D4">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(12)陕西省财政厅关于进一步加强政府绿色采购有关问题的通知--陕财办采〔2021〕29号；</w:t>
      </w:r>
    </w:p>
    <w:p w14:paraId="0BF5562D">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(13)《陕西省财政厅关于加快推进我省中小企业政府采购信用融资工作的通知》（陕财办采〔2020〕15号）；</w:t>
      </w:r>
    </w:p>
    <w:p w14:paraId="583495B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(14)《关于进一步加大政府采购支持中小企业力度的通知》（财库〔2022〕19号）；</w:t>
      </w:r>
    </w:p>
    <w:p w14:paraId="2E7E675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(15)如有最新颁布的政府采购政策，按最新的文件执行；</w:t>
      </w:r>
    </w:p>
    <w:p w14:paraId="652CD414">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(16)本项目专门面向中小企业采购。</w:t>
      </w:r>
    </w:p>
    <w:p w14:paraId="11084201">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3.本项目的特定资格要求如下：</w:t>
      </w:r>
    </w:p>
    <w:p w14:paraId="6F3A332F">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（1）供应商为具有独立承担民事责任能力的法人或其他组织或自然人，并出具营业执照（事业法人证）或证明文件或自然人的身份证明；</w:t>
      </w:r>
    </w:p>
    <w:p w14:paraId="3850EB3E">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（2）法定代表人授权委托书：法定代表人参加投标的，须出示身份证；法定代表人授权他人参加投标的，须提供法定代表人授权委托书、及被授权人身份证；</w:t>
      </w:r>
    </w:p>
    <w:p w14:paraId="6770D03B">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须具有健全的财务会计制度、具有履行合同所必需的设备和专业技术能力、具有依法缴纳税收和社会保障资金的良好记录，参加本项目采购活动前三年内在经营活动中无重大违法活动记录，未列入在信用中国网站“失信被执行人”、“重大税收违法案件当事人名单”中(www.creditchina.gov.cn)，未列入中国政府采购网“政府采购严重违法失信行为记录名单”中（www.ccgp.gov.cn），供应商需提供加盖公章的《汉中市政府采购供应商资格承诺函》；</w:t>
      </w:r>
    </w:p>
    <w:p w14:paraId="124A0E3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（4）本项目专门面向中小企业采购，供应商须提供《中小企业声明函》。</w:t>
      </w:r>
    </w:p>
    <w:p w14:paraId="3681110B">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三、获取招标文件</w:t>
      </w:r>
    </w:p>
    <w:p w14:paraId="549CA6A6">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 2025年4月17日 至 2025年4月23日 ，每天上午 08:30:00 至 12:00:00 ，下午 14:00:00 至 18:00:00 （北京时间）</w:t>
      </w:r>
    </w:p>
    <w:p w14:paraId="02384C45">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途径：陕西佳鸿项目管理咨询有限公司（陕西省汉中市汉台区滨江路中青凯旋门西南门右边商铺202号）</w:t>
      </w:r>
    </w:p>
    <w:p w14:paraId="6A39C61B">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方式：现场获取</w:t>
      </w:r>
    </w:p>
    <w:p w14:paraId="4126535A">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售价：500元</w:t>
      </w:r>
    </w:p>
    <w:p w14:paraId="44728CA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四、 提交投标文件截止时间、开标时间和地点 </w:t>
      </w:r>
    </w:p>
    <w:p w14:paraId="653C89ED">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时间：2025年5月7日 09时30分00秒（北京时间）</w:t>
      </w:r>
    </w:p>
    <w:p w14:paraId="3B0DC207">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提交投标文件地点：陕西佳鸿项目管理咨询有限公司（陕西省汉中市汉台区滨江路中青凯旋门西南门右边商铺202号） 会议室</w:t>
      </w:r>
    </w:p>
    <w:p w14:paraId="7A61B096">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开标地点：陕西佳鸿项目管理咨询有限公司（陕西省汉中市汉台区滨江路中青凯旋门西南门右边商铺202号） 会议室</w:t>
      </w:r>
    </w:p>
    <w:p w14:paraId="6E604FC9">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五、公告期限</w:t>
      </w:r>
    </w:p>
    <w:p w14:paraId="350D3CB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自本公告发布之日起5个工作日。</w:t>
      </w:r>
    </w:p>
    <w:p w14:paraId="2B7A15ED">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六、其他补充事宜</w:t>
      </w:r>
    </w:p>
    <w:p w14:paraId="4C4070DD">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1、获取招标文件时，需携带供应商出具的对经办人的介绍信原件、经办人的身份证原件及加盖鲜章的复印件。 </w:t>
      </w:r>
    </w:p>
    <w:p w14:paraId="1B23C142">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2、提示：请投标人按照陕西省财政厅关于政府采购供应商注册登记有关事项的通知中的要求，通过陕西省政府采购网（http://www.ccgp-shaan×i.gov.cn/）注册登记加入陕西省政府采购供应商库。</w:t>
      </w:r>
    </w:p>
    <w:p w14:paraId="33EC939D">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3、招标文件须现场现金购买，谢绝邮寄，售后不退。</w:t>
      </w:r>
    </w:p>
    <w:p w14:paraId="4D4B04A0">
      <w:pPr>
        <w:pStyle w:val="2"/>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七、凡对本次采购提出询问，请按以下方式联系。</w:t>
      </w:r>
    </w:p>
    <w:p w14:paraId="525C0547">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kern w:val="2"/>
          <w:sz w:val="21"/>
          <w:szCs w:val="21"/>
          <w:highlight w:val="none"/>
          <w:lang w:val="en-US" w:eastAsia="zh-CN" w:bidi="ar-SA"/>
        </w:rPr>
        <w:t>、采购人信息：</w:t>
      </w:r>
    </w:p>
    <w:p w14:paraId="1E43B021">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名称：汉中市南郑区民政局</w:t>
      </w:r>
    </w:p>
    <w:p w14:paraId="49A6DC9D">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地址：汉中市南郑区西大街与周协公路交叉口西南500米</w:t>
      </w:r>
    </w:p>
    <w:p w14:paraId="51A5947B">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firstLine="840" w:firstLineChars="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联系方式：谭先生</w:t>
      </w:r>
      <w:r>
        <w:rPr>
          <w:rFonts w:hint="eastAsia" w:eastAsia="宋体" w:cs="宋体"/>
          <w:color w:val="auto"/>
          <w:sz w:val="21"/>
          <w:szCs w:val="21"/>
          <w:highlight w:val="none"/>
          <w:lang w:val="en-US" w:eastAsia="zh-CN"/>
        </w:rPr>
        <w:t>0916-5511013</w:t>
      </w:r>
    </w:p>
    <w:p w14:paraId="271544CD">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2、采购代理机构信息</w:t>
      </w:r>
    </w:p>
    <w:p w14:paraId="327E593A">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名称：陕西佳鸿项目管理咨询有限公司</w:t>
      </w:r>
    </w:p>
    <w:p w14:paraId="45E92E75">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地址：陕西省汉中市汉台区滨江路中青凯旋门西南门右边商铺202号</w:t>
      </w:r>
    </w:p>
    <w:p w14:paraId="779B3B2E">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联系方式：韦女士0916-8818681</w:t>
      </w:r>
    </w:p>
    <w:p w14:paraId="5134A8FE">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42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3、项目联系方式</w:t>
      </w:r>
    </w:p>
    <w:p w14:paraId="27085C72">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项目联系人：韦女士</w:t>
      </w:r>
    </w:p>
    <w:p w14:paraId="014B24CA">
      <w:pPr>
        <w:pStyle w:val="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40" w:lineRule="exact"/>
        <w:ind w:left="0" w:firstLine="840" w:firstLineChars="4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电话：0916-8818681</w:t>
      </w:r>
    </w:p>
    <w:p w14:paraId="1613602B">
      <w:pPr>
        <w:rPr>
          <w:rFonts w:hint="eastAsia" w:ascii="宋体" w:hAnsi="宋体" w:eastAsia="宋体" w:cs="宋体"/>
          <w:color w:val="auto"/>
        </w:rPr>
      </w:pPr>
    </w:p>
    <w:p w14:paraId="7541A793">
      <w:pPr>
        <w:rPr>
          <w:rFonts w:hint="eastAsia" w:ascii="宋体" w:hAnsi="宋体" w:eastAsia="宋体" w:cs="宋体"/>
          <w:color w:val="auto"/>
        </w:rPr>
      </w:pPr>
    </w:p>
    <w:p w14:paraId="3FAB5530">
      <w:pPr>
        <w:spacing w:before="183" w:line="220" w:lineRule="auto"/>
        <w:ind w:left="491"/>
        <w:rPr>
          <w:rFonts w:hint="eastAsia" w:ascii="宋体" w:hAnsi="宋体" w:eastAsia="宋体" w:cs="宋体"/>
          <w:color w:val="auto"/>
          <w:sz w:val="24"/>
          <w:szCs w:val="24"/>
        </w:rPr>
      </w:pPr>
    </w:p>
    <w:p w14:paraId="3C9E5C9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122E">
    <w:pPr>
      <w:spacing w:line="176" w:lineRule="auto"/>
      <w:ind w:left="4341"/>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6BDDC">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7F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2025-05-15T11:22:55Z</dcterms:created>
  <dc:creator>Administrator</dc:creator>
  <cp:lastModifiedBy>Xxxxxxxxxxxxxxxxxxx</cp:lastModifiedBy>
  <dcterms:modified xsi:type="dcterms:W3CDTF">2025-05-15T11:23:18Z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eyJoZGlkIjoiMmE2NzcwNThkNjY4ZmRlMjI3OGY0YjJlZjRmODMwMjYiLCJ1c2VySWQiOiIzNDI4NjczMDUifQ==</vt:lpwstr>
  </property>
  <property fmtid="{D5CDD505-2E9C-101B-9397-08002B2CF9AE}" pid="4" name="ICV">
    <vt:lpwstr>C1A25921FB944796B1A80F6C5F72172A_12</vt:lpwstr>
  </property>
</Properties>
</file>