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5ABBB">
      <w:pPr>
        <w:spacing w:line="500" w:lineRule="exact"/>
        <w:rPr>
          <w:rFonts w:hint="eastAsia" w:ascii="宋体" w:hAnsi="宋体" w:eastAsia="宋体" w:cs="宋体"/>
          <w:color w:val="000000"/>
          <w:sz w:val="24"/>
        </w:rPr>
      </w:pPr>
      <w:r>
        <w:rPr>
          <w:rFonts w:hint="eastAsia" w:ascii="宋体" w:hAnsi="宋体" w:eastAsia="宋体" w:cs="宋体"/>
          <w:b/>
          <w:bCs/>
          <w:color w:val="000000"/>
          <w:sz w:val="24"/>
        </w:rPr>
        <w:t>一、项目概况</w:t>
      </w:r>
    </w:p>
    <w:p w14:paraId="31C6B10C">
      <w:pPr>
        <w:adjustRightInd w:val="0"/>
        <w:snapToGrid w:val="0"/>
        <w:spacing w:line="360" w:lineRule="auto"/>
        <w:ind w:firstLine="482" w:firstLineChars="200"/>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（一）概况：</w:t>
      </w:r>
      <w:r>
        <w:rPr>
          <w:rFonts w:hint="eastAsia" w:ascii="宋体" w:hAnsi="宋体" w:cs="宋体"/>
          <w:color w:val="000000"/>
          <w:sz w:val="24"/>
          <w:szCs w:val="24"/>
        </w:rPr>
        <w:t>大雁塔位于陕西省西安市</w:t>
      </w:r>
      <w:r>
        <w:rPr>
          <w:rFonts w:hint="eastAsia" w:ascii="宋体" w:hAnsi="宋体" w:cs="宋体"/>
          <w:color w:val="000000"/>
          <w:sz w:val="24"/>
          <w:szCs w:val="24"/>
          <w:lang w:val="en-US" w:eastAsia="zh-CN"/>
        </w:rPr>
        <w:t>雁塔区</w:t>
      </w:r>
      <w:r>
        <w:rPr>
          <w:rFonts w:hint="eastAsia" w:ascii="宋体" w:hAnsi="宋体" w:cs="宋体"/>
          <w:color w:val="000000"/>
          <w:sz w:val="24"/>
          <w:szCs w:val="24"/>
        </w:rPr>
        <w:t>大慈恩寺内，</w:t>
      </w:r>
      <w:r>
        <w:rPr>
          <w:rFonts w:hint="eastAsia" w:ascii="宋体" w:hAnsi="宋体" w:cs="宋体"/>
          <w:color w:val="000000"/>
          <w:sz w:val="24"/>
          <w:szCs w:val="24"/>
          <w:lang w:val="en-US" w:eastAsia="zh-CN"/>
        </w:rPr>
        <w:t>始建于</w:t>
      </w:r>
      <w:r>
        <w:rPr>
          <w:rFonts w:hint="eastAsia" w:ascii="宋体" w:hAnsi="宋体" w:cs="宋体"/>
          <w:color w:val="000000"/>
          <w:sz w:val="24"/>
          <w:szCs w:val="24"/>
        </w:rPr>
        <w:t>唐永徽三年（652年）</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主体为</w:t>
      </w:r>
      <w:r>
        <w:rPr>
          <w:rFonts w:hint="eastAsia" w:ascii="宋体" w:hAnsi="宋体" w:cs="宋体"/>
          <w:color w:val="000000"/>
          <w:sz w:val="24"/>
          <w:szCs w:val="24"/>
        </w:rPr>
        <w:t>七层</w:t>
      </w:r>
      <w:r>
        <w:rPr>
          <w:rFonts w:hint="eastAsia" w:ascii="宋体" w:hAnsi="宋体" w:cs="宋体"/>
          <w:color w:val="000000"/>
          <w:sz w:val="24"/>
          <w:szCs w:val="24"/>
          <w:lang w:val="en-US" w:eastAsia="zh-CN"/>
        </w:rPr>
        <w:t>四方楼阁式砖塔</w:t>
      </w:r>
      <w:r>
        <w:rPr>
          <w:rFonts w:hint="eastAsia" w:ascii="宋体" w:hAnsi="宋体" w:cs="宋体"/>
          <w:color w:val="000000"/>
          <w:sz w:val="24"/>
          <w:szCs w:val="24"/>
          <w:lang w:eastAsia="zh-CN"/>
        </w:rPr>
        <w:t>，</w:t>
      </w:r>
      <w:r>
        <w:rPr>
          <w:rFonts w:hint="eastAsia" w:ascii="宋体" w:hAnsi="宋体" w:cs="宋体"/>
          <w:color w:val="000000"/>
          <w:sz w:val="24"/>
          <w:szCs w:val="24"/>
        </w:rPr>
        <w:t>呈方</w:t>
      </w:r>
      <w:r>
        <w:rPr>
          <w:rFonts w:hint="eastAsia" w:ascii="宋体" w:hAnsi="宋体" w:cs="宋体"/>
          <w:color w:val="000000"/>
          <w:sz w:val="24"/>
          <w:szCs w:val="24"/>
          <w:lang w:val="en-US" w:eastAsia="zh-CN"/>
        </w:rPr>
        <w:t>锥</w:t>
      </w:r>
      <w:r>
        <w:rPr>
          <w:rFonts w:hint="eastAsia" w:ascii="宋体" w:hAnsi="宋体" w:cs="宋体"/>
          <w:color w:val="000000"/>
          <w:sz w:val="24"/>
          <w:szCs w:val="24"/>
        </w:rPr>
        <w:t>形结构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自下而上收缩，塔</w:t>
      </w:r>
      <w:r>
        <w:rPr>
          <w:rFonts w:hint="eastAsia" w:ascii="宋体" w:hAnsi="宋体" w:cs="宋体"/>
          <w:color w:val="000000"/>
          <w:sz w:val="24"/>
          <w:szCs w:val="24"/>
        </w:rPr>
        <w:t>通高64.7米，底层边长25.5米</w:t>
      </w:r>
      <w:r>
        <w:rPr>
          <w:rFonts w:hint="eastAsia" w:ascii="宋体" w:hAnsi="宋体" w:cs="宋体"/>
          <w:color w:val="000000"/>
          <w:sz w:val="24"/>
          <w:szCs w:val="24"/>
          <w:lang w:val="en-US" w:eastAsia="zh-CN"/>
        </w:rPr>
        <w:t>。塔体长期在降雨、日照、温度等自然环境作用下，砌筑结构材料含水率变化、材料性能劣化，塔外侧塔体根部水渍痕迹明显，砌体表观出现剥蚀、风化等现象，需对大雁塔塔体结构探测与稳定性评估</w:t>
      </w:r>
      <w:r>
        <w:rPr>
          <w:rFonts w:hint="eastAsia" w:ascii="宋体" w:hAnsi="宋体" w:cs="宋体"/>
          <w:color w:val="000000"/>
          <w:sz w:val="24"/>
          <w:szCs w:val="24"/>
        </w:rPr>
        <w:t>。</w:t>
      </w:r>
    </w:p>
    <w:p w14:paraId="171AEA64">
      <w:pPr>
        <w:spacing w:line="360" w:lineRule="auto"/>
        <w:ind w:firstLine="482" w:firstLineChars="200"/>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（二）服务地点：</w:t>
      </w:r>
      <w:r>
        <w:rPr>
          <w:rFonts w:hint="eastAsia" w:ascii="宋体" w:hAnsi="宋体" w:eastAsia="宋体" w:cs="宋体"/>
          <w:color w:val="000000"/>
          <w:sz w:val="24"/>
          <w:szCs w:val="24"/>
          <w:lang w:val="en-US" w:eastAsia="zh-CN"/>
        </w:rPr>
        <w:t>陕西省西安市雁塔区大慈恩寺内（具体</w:t>
      </w:r>
      <w:r>
        <w:rPr>
          <w:rFonts w:hint="eastAsia" w:ascii="宋体" w:hAnsi="宋体" w:eastAsia="宋体" w:cs="宋体"/>
          <w:color w:val="000000"/>
          <w:sz w:val="24"/>
          <w:lang w:val="en-US" w:eastAsia="zh-CN"/>
        </w:rPr>
        <w:t>地点由采购人指定）</w:t>
      </w:r>
    </w:p>
    <w:p w14:paraId="0D1EDB82">
      <w:pPr>
        <w:spacing w:line="360" w:lineRule="auto"/>
        <w:ind w:firstLine="482" w:firstLineChars="200"/>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（三）服务质量要求：</w:t>
      </w:r>
      <w:r>
        <w:rPr>
          <w:rFonts w:hint="eastAsia" w:ascii="宋体" w:hAnsi="宋体" w:eastAsia="宋体" w:cs="宋体"/>
          <w:color w:val="000000"/>
          <w:sz w:val="24"/>
          <w:lang w:val="en-US" w:eastAsia="zh-CN"/>
        </w:rPr>
        <w:t>达到国家及地方相关要求“合格”标准</w:t>
      </w:r>
    </w:p>
    <w:p w14:paraId="49F867B6">
      <w:pPr>
        <w:spacing w:line="360" w:lineRule="auto"/>
        <w:ind w:firstLine="482" w:firstLineChars="200"/>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（四）服务期限：</w:t>
      </w:r>
      <w:r>
        <w:rPr>
          <w:rFonts w:hint="eastAsia" w:ascii="宋体" w:hAnsi="宋体" w:eastAsia="宋体" w:cs="宋体"/>
          <w:color w:val="000000"/>
          <w:sz w:val="24"/>
          <w:lang w:val="en-US" w:eastAsia="zh-CN"/>
        </w:rPr>
        <w:t>自合签订之日起1年内完成</w:t>
      </w:r>
    </w:p>
    <w:p w14:paraId="57A7DD85">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 本次服务的内容：</w:t>
      </w:r>
    </w:p>
    <w:p w14:paraId="36544A87">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cs="宋体"/>
          <w:color w:val="000000"/>
          <w:sz w:val="24"/>
          <w:szCs w:val="24"/>
        </w:rPr>
        <w:t>开展数字化结构模型构建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根据现场情况，获取点云数据，探究结构布置模型，构建高精度三位数字模型。</w:t>
      </w:r>
      <w:r>
        <w:rPr>
          <w:rFonts w:hint="eastAsia" w:ascii="宋体" w:hAnsi="宋体" w:cs="宋体"/>
          <w:color w:val="000000"/>
          <w:sz w:val="24"/>
          <w:szCs w:val="24"/>
          <w:lang w:eastAsia="zh-CN"/>
        </w:rPr>
        <w:t>）</w:t>
      </w:r>
    </w:p>
    <w:p w14:paraId="7F2D7906">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rPr>
        <w:t>基于无损检测技术探测塔体内部结构及缺陷识别研究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主要包括塔刹结构探测，塔顶承重，各层塔檐内部结构、缺陷识别、是否存在安全隐患，各层塔壁组成的材质、厚度及缺陷识别、是否存在空鼓等安全隐患</w:t>
      </w:r>
      <w:r>
        <w:rPr>
          <w:rFonts w:hint="eastAsia" w:ascii="宋体" w:hAnsi="宋体" w:cs="宋体"/>
          <w:color w:val="000000"/>
          <w:sz w:val="24"/>
          <w:szCs w:val="24"/>
          <w:lang w:eastAsia="zh-CN"/>
        </w:rPr>
        <w:t>）</w:t>
      </w:r>
    </w:p>
    <w:p w14:paraId="07030F1E">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建立干湿交替、冻融、可溶性盐、日照、降雨、荷载等共同作用下古塔结构耐久性劣化机理与结构性能退化模型；</w:t>
      </w:r>
    </w:p>
    <w:p w14:paraId="0725D4E2">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rPr>
        <w:t>开展</w:t>
      </w:r>
      <w:r>
        <w:rPr>
          <w:rFonts w:hint="eastAsia" w:ascii="宋体" w:hAnsi="宋体" w:cs="宋体"/>
          <w:color w:val="000000"/>
          <w:sz w:val="24"/>
          <w:szCs w:val="24"/>
          <w:lang w:val="en-US" w:eastAsia="zh-CN"/>
        </w:rPr>
        <w:t>自然营力与人工扰动耦合侵蚀</w:t>
      </w:r>
      <w:r>
        <w:rPr>
          <w:rFonts w:hint="eastAsia" w:ascii="宋体" w:hAnsi="宋体" w:cs="宋体"/>
          <w:color w:val="000000"/>
          <w:sz w:val="24"/>
          <w:szCs w:val="24"/>
        </w:rPr>
        <w:t>塔体稳定性分析与研究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主要包括在上述结构缺陷识别、材料劣化的基础上，分析人为扰动、交通震动下的稳定性模型及地震作用下、倾斜状况下的易损部位的抗震性能，综合评估古塔的稳定性。</w:t>
      </w:r>
      <w:r>
        <w:rPr>
          <w:rFonts w:hint="eastAsia" w:ascii="宋体" w:hAnsi="宋体" w:cs="宋体"/>
          <w:color w:val="000000"/>
          <w:sz w:val="24"/>
          <w:szCs w:val="24"/>
          <w:lang w:eastAsia="zh-CN"/>
        </w:rPr>
        <w:t>）</w:t>
      </w:r>
    </w:p>
    <w:p w14:paraId="6CA51427">
      <w:pPr>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项目实施过程中应根据实施情况组织必要的专家论证会。</w:t>
      </w:r>
    </w:p>
    <w:p w14:paraId="622BD781">
      <w:pPr>
        <w:spacing w:line="360" w:lineRule="auto"/>
        <w:ind w:firstLine="480" w:firstLineChars="200"/>
        <w:rPr>
          <w:rFonts w:hint="eastAsia" w:ascii="宋体" w:hAnsi="宋体" w:eastAsia="宋体" w:cs="宋体"/>
          <w:b/>
          <w:bCs/>
          <w:color w:val="000000"/>
          <w:sz w:val="24"/>
          <w:lang w:val="en-US" w:eastAsia="zh-CN"/>
        </w:rPr>
      </w:pPr>
      <w:r>
        <w:rPr>
          <w:rFonts w:hint="eastAsia" w:ascii="宋体" w:hAnsi="宋体" w:cs="宋体"/>
          <w:color w:val="000000"/>
          <w:sz w:val="24"/>
          <w:szCs w:val="24"/>
          <w:lang w:val="en-US" w:eastAsia="zh-CN"/>
        </w:rPr>
        <w:t>（5）提交成果形式：</w:t>
      </w:r>
      <w:r>
        <w:rPr>
          <w:rFonts w:hint="eastAsia" w:ascii="宋体" w:hAnsi="宋体" w:cs="宋体"/>
          <w:color w:val="000000"/>
          <w:sz w:val="24"/>
          <w:szCs w:val="24"/>
        </w:rPr>
        <w:t>形成</w:t>
      </w:r>
      <w:r>
        <w:rPr>
          <w:rFonts w:hint="eastAsia" w:ascii="宋体" w:hAnsi="宋体" w:cs="宋体"/>
          <w:color w:val="000000"/>
          <w:sz w:val="24"/>
          <w:szCs w:val="24"/>
          <w:lang w:val="en-US" w:eastAsia="zh-CN"/>
        </w:rPr>
        <w:t>专项</w:t>
      </w:r>
      <w:r>
        <w:rPr>
          <w:rFonts w:hint="eastAsia" w:ascii="宋体" w:hAnsi="宋体" w:cs="宋体"/>
          <w:color w:val="000000"/>
          <w:sz w:val="24"/>
          <w:szCs w:val="24"/>
        </w:rPr>
        <w:t>研究报告。</w:t>
      </w:r>
      <w:r>
        <w:rPr>
          <w:rFonts w:hint="eastAsia" w:ascii="宋体" w:hAnsi="宋体" w:cs="宋体"/>
          <w:color w:val="000000"/>
          <w:sz w:val="24"/>
          <w:szCs w:val="24"/>
          <w:lang w:val="en-US" w:eastAsia="zh-CN"/>
        </w:rPr>
        <w:t>包括</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编制《塔体结构损伤调查报告》、《结构耐久性劣化机理和结构性能退化规律研究报告》、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抗震性能评估及稳定性分析报告</w:t>
      </w:r>
      <w:r>
        <w:rPr>
          <w:rFonts w:hint="eastAsia" w:ascii="宋体" w:hAnsi="宋体" w:cs="宋体"/>
          <w:color w:val="000000"/>
          <w:sz w:val="24"/>
          <w:szCs w:val="24"/>
          <w:lang w:eastAsia="zh-CN"/>
        </w:rPr>
        <w:t>》）</w:t>
      </w:r>
    </w:p>
    <w:p w14:paraId="5CB917ED">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三、项目实施计划安排</w:t>
      </w:r>
    </w:p>
    <w:p w14:paraId="6B6128D2">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项目进行期间，服务商需每月报告项目研究进度，采购人可根据工作需要，要求其汇报项目进展情况。</w:t>
      </w:r>
    </w:p>
    <w:p w14:paraId="09DA2B1D">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四、采购预算及款项结算</w:t>
      </w:r>
    </w:p>
    <w:p w14:paraId="2D940560">
      <w:pPr>
        <w:numPr>
          <w:ilvl w:val="0"/>
          <w:numId w:val="0"/>
        </w:numPr>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1、采购预算:70万元  </w:t>
      </w:r>
    </w:p>
    <w:p w14:paraId="170B78BB">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2、款项结算:</w:t>
      </w:r>
    </w:p>
    <w:p w14:paraId="422526FE">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（一）合同签订后7个工作日内支付合同总价款的60%作为预付款。</w:t>
      </w:r>
    </w:p>
    <w:p w14:paraId="7A08FDC1">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（二）研究报告《西安大雁塔塔体结构损伤调查报告》编制完成后，经采购人初审通过后7个工作日内支付合同总价款的40%。</w:t>
      </w:r>
    </w:p>
    <w:p w14:paraId="7498C785">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（三）支付方式：银行转账。</w:t>
      </w:r>
    </w:p>
    <w:p w14:paraId="18FEFB90">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（四）结算方式：所有报告提交，验收合格后填写政府采购项目验收单（一式伍份）,项目结束。</w:t>
      </w:r>
    </w:p>
    <w:p w14:paraId="727F8AEB">
      <w:pPr>
        <w:spacing w:line="360" w:lineRule="auto"/>
        <w:ind w:firstLine="480" w:firstLineChars="200"/>
        <w:rPr>
          <w:rFonts w:hint="eastAsia" w:ascii="宋体" w:hAnsi="宋体" w:eastAsia="宋体" w:cs="宋体"/>
          <w:color w:val="000000"/>
          <w:sz w:val="24"/>
          <w:szCs w:val="24"/>
          <w:lang w:val="en-US" w:eastAsia="zh-CN"/>
        </w:rPr>
      </w:pPr>
    </w:p>
    <w:p w14:paraId="6EF5F094">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五、进度要求</w:t>
      </w:r>
    </w:p>
    <w:p w14:paraId="7A3AAD2C">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该项目须在一年内完成项目全部内容，项目进行期间，服务商需每月报告项目研究进度，采购人可根据工作需要，要求汇报项目进展情况。</w:t>
      </w:r>
    </w:p>
    <w:p w14:paraId="6CD92F2E">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六、验收及保密条款</w:t>
      </w:r>
    </w:p>
    <w:p w14:paraId="57B9416D">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一、验收</w:t>
      </w:r>
    </w:p>
    <w:p w14:paraId="64DA3373">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（一）采购人确认通过报告终稿后，组织服务商（需经过有关专家论证）进行验收，验收合格后，填写政府采购项目验收单（一式伍份）作为对项目的最终认可。</w:t>
      </w:r>
    </w:p>
    <w:p w14:paraId="0E449634">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（二）服务商向采购人提交项目实施过程中的所有资料。</w:t>
      </w:r>
    </w:p>
    <w:p w14:paraId="6458CA55">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（三）验收依据</w:t>
      </w:r>
    </w:p>
    <w:p w14:paraId="2A47A08D">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1、竞争性磋商文件、响应文件、澄清表（函）；</w:t>
      </w:r>
    </w:p>
    <w:p w14:paraId="4EF826A2">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2、本合同及附件文本；</w:t>
      </w:r>
    </w:p>
    <w:p w14:paraId="5B5CD3A4">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3、国家相应的标准、规范。</w:t>
      </w:r>
    </w:p>
    <w:p w14:paraId="7D6489DD">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（四）须提交的成果内容</w:t>
      </w:r>
    </w:p>
    <w:p w14:paraId="709EBA77">
      <w:pPr>
        <w:spacing w:line="360" w:lineRule="auto"/>
        <w:ind w:firstLine="480" w:firstLineChars="200"/>
        <w:rPr>
          <w:rFonts w:hint="eastAsia" w:ascii="宋体" w:hAnsi="宋体" w:eastAsia="宋体" w:cs="宋体"/>
          <w:b/>
          <w:bCs/>
          <w:color w:val="000000"/>
          <w:sz w:val="24"/>
          <w:lang w:val="en-US" w:eastAsia="zh-CN"/>
        </w:rPr>
      </w:pPr>
      <w:r>
        <w:rPr>
          <w:rFonts w:hint="eastAsia" w:ascii="宋体" w:hAnsi="宋体" w:eastAsia="宋体" w:cs="宋体"/>
          <w:color w:val="000000"/>
          <w:sz w:val="24"/>
          <w:szCs w:val="24"/>
          <w:lang w:val="en-US" w:eastAsia="zh-CN"/>
        </w:rPr>
        <w:t>1、项目完成后需提交研究报告不少于10套及其电子版1份（WORD格式），同时提交专项研究过程数据收集、整理、分析的相关资料，并编制汇报PPT及相关资料一套。</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报告包括编制《大雁塔塔体结构损伤调查报告》、《大雁塔结构耐久性劣化机理和结构性能退化规律研究报告》、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大雁塔抗震性能评估及稳定性分析报告</w:t>
      </w:r>
      <w:r>
        <w:rPr>
          <w:rFonts w:hint="eastAsia" w:ascii="宋体" w:hAnsi="宋体" w:cs="宋体"/>
          <w:color w:val="000000"/>
          <w:sz w:val="24"/>
          <w:szCs w:val="24"/>
          <w:lang w:eastAsia="zh-CN"/>
        </w:rPr>
        <w:t>》）。</w:t>
      </w:r>
    </w:p>
    <w:p w14:paraId="788139A3">
      <w:pPr>
        <w:spacing w:line="360" w:lineRule="auto"/>
        <w:ind w:firstLine="480" w:firstLineChars="200"/>
        <w:rPr>
          <w:rFonts w:hint="eastAsia" w:ascii="宋体" w:hAnsi="宋体" w:eastAsia="宋体" w:cs="宋体"/>
          <w:color w:val="000000"/>
          <w:sz w:val="24"/>
          <w:szCs w:val="24"/>
          <w:lang w:val="en-US" w:eastAsia="zh-CN"/>
        </w:rPr>
      </w:pPr>
    </w:p>
    <w:p w14:paraId="6F323C6C">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2、在合同履行过程中，必要时，采购人可以对最终成果的构成进行调整。采购人如需成交服务商增加交付成果的数量，应由双方协商解决。</w:t>
      </w:r>
    </w:p>
    <w:p w14:paraId="35009211">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二、保密条款</w:t>
      </w:r>
    </w:p>
    <w:p w14:paraId="1F240DC0">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1、未经采购人同意，成交服务商不得向第三方扩散、转让报告的所有中间成果和最终成果；</w:t>
      </w:r>
    </w:p>
    <w:p w14:paraId="27D039FB">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2、双方应妥善保管对方提供的资料，保守对方的各项秘密。未经对方许可，不得利用知悉的对方资料和成果为自己或第三方谋取利益。</w:t>
      </w:r>
    </w:p>
    <w:p w14:paraId="18E65322">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七、其他要求</w:t>
      </w:r>
    </w:p>
    <w:p w14:paraId="2342E6F6">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1、参与磋商的服务商必须从事过与本次研究项目相同或相近的研究项目。</w:t>
      </w:r>
    </w:p>
    <w:p w14:paraId="62152C72">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项目负责人必须承担过与本次研究项目相同或类似的研究项目或课题，参加本次研究项目人员必须有两名及以上高级工程师（副教授）、三名及以上工程师和若干助理工程师（以响应文件中的服务商人员情况表为依据），未经采购人同意，成交服务商不得随意更换人员。</w:t>
      </w:r>
    </w:p>
    <w:p w14:paraId="4CD46AA5">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拟定的研究技术方案和采取的技术手段，必须符合《中华人民共和国文物保护法》、《中华人民共和国安全生产法》、《中华人民共和国消防法》等法律、法规的相关规定，不得对文物本体造成不可恢复的损伤；项目研究对文物本体所造成的可恢复的损伤，由服务商负责按照原样恢复（所需费用由服务商承担），并在提交的项目研究技术方案中明确恢复技术和方案。</w:t>
      </w:r>
    </w:p>
    <w:p w14:paraId="18666FD9">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4、在大雁塔现场实施各种检测过程中，必须服从采购人的安排，不影响采购人正常旅游接待，不得对游客的安全造成危害，并对检测区域或行为进行明确标识。</w:t>
      </w:r>
    </w:p>
    <w:p w14:paraId="209ED08A">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5、对研究内容、技术方案等各服务商可在上述要求基础上进行调整，并提出更优的方案，但文件已提及的要求必须满足。</w:t>
      </w:r>
    </w:p>
    <w:p w14:paraId="0B2C8E03">
      <w:pPr>
        <w:spacing w:line="360" w:lineRule="auto"/>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八</w:t>
      </w:r>
      <w:r>
        <w:rPr>
          <w:rFonts w:hint="default" w:ascii="宋体" w:hAnsi="宋体" w:eastAsia="宋体" w:cs="宋体"/>
          <w:b/>
          <w:bCs/>
          <w:color w:val="000000"/>
          <w:sz w:val="24"/>
          <w:lang w:val="en-US" w:eastAsia="zh-CN"/>
        </w:rPr>
        <w:t>、合同实施：</w:t>
      </w:r>
    </w:p>
    <w:p w14:paraId="6936F14D">
      <w:pPr>
        <w:spacing w:line="360" w:lineRule="auto"/>
        <w:ind w:firstLine="480" w:firstLineChars="20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1、成交单位应在合同签订后3个日历日内安排人员（项目组成人员简历表所列）与使用单位就</w:t>
      </w:r>
      <w:r>
        <w:rPr>
          <w:rFonts w:hint="eastAsia" w:ascii="宋体" w:hAnsi="宋体" w:eastAsia="宋体" w:cs="宋体"/>
          <w:color w:val="000000"/>
          <w:sz w:val="24"/>
          <w:szCs w:val="24"/>
          <w:lang w:val="en-US" w:eastAsia="zh-CN"/>
        </w:rPr>
        <w:t>服务实施方案</w:t>
      </w:r>
      <w:r>
        <w:rPr>
          <w:rFonts w:hint="default"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t>计划、</w:t>
      </w:r>
      <w:r>
        <w:rPr>
          <w:rFonts w:hint="default" w:ascii="宋体" w:hAnsi="宋体" w:eastAsia="宋体" w:cs="宋体"/>
          <w:color w:val="000000"/>
          <w:sz w:val="24"/>
          <w:szCs w:val="24"/>
          <w:lang w:val="en-US" w:eastAsia="zh-CN"/>
        </w:rPr>
        <w:t>培训</w:t>
      </w:r>
      <w:r>
        <w:rPr>
          <w:rFonts w:hint="eastAsia" w:ascii="宋体" w:hAnsi="宋体" w:eastAsia="宋体" w:cs="宋体"/>
          <w:color w:val="000000"/>
          <w:sz w:val="24"/>
          <w:szCs w:val="24"/>
          <w:lang w:val="en-US" w:eastAsia="zh-CN"/>
        </w:rPr>
        <w:t>、仪器设备</w:t>
      </w:r>
      <w:r>
        <w:rPr>
          <w:rFonts w:hint="default" w:ascii="宋体" w:hAnsi="宋体" w:eastAsia="宋体" w:cs="宋体"/>
          <w:color w:val="000000"/>
          <w:sz w:val="24"/>
          <w:szCs w:val="24"/>
          <w:lang w:val="en-US" w:eastAsia="zh-CN"/>
        </w:rPr>
        <w:t>等工作进行安排、部署。</w:t>
      </w:r>
    </w:p>
    <w:p w14:paraId="2252B14D">
      <w:pPr>
        <w:spacing w:line="360" w:lineRule="auto"/>
        <w:ind w:firstLine="480" w:firstLineChars="20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2、若因成交单位原因未能在</w:t>
      </w:r>
      <w:r>
        <w:rPr>
          <w:rFonts w:hint="eastAsia" w:ascii="宋体" w:hAnsi="宋体" w:eastAsia="宋体" w:cs="宋体"/>
          <w:color w:val="000000"/>
          <w:sz w:val="24"/>
          <w:szCs w:val="24"/>
          <w:lang w:val="en-US" w:eastAsia="zh-CN"/>
        </w:rPr>
        <w:t>服务期限</w:t>
      </w:r>
      <w:r>
        <w:rPr>
          <w:rFonts w:hint="default" w:ascii="宋体" w:hAnsi="宋体" w:eastAsia="宋体" w:cs="宋体"/>
          <w:color w:val="000000"/>
          <w:sz w:val="24"/>
          <w:szCs w:val="24"/>
          <w:lang w:val="en-US" w:eastAsia="zh-CN"/>
        </w:rPr>
        <w:t>内完成合同规定的义务，由此对采购人造成的延误和一切损失，由成交单位人承担和赔偿。</w:t>
      </w:r>
    </w:p>
    <w:p w14:paraId="17FADD4E">
      <w:pPr>
        <w:spacing w:line="360" w:lineRule="auto"/>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九</w:t>
      </w:r>
      <w:r>
        <w:rPr>
          <w:rFonts w:hint="default" w:ascii="宋体" w:hAnsi="宋体" w:eastAsia="宋体" w:cs="宋体"/>
          <w:b/>
          <w:bCs/>
          <w:color w:val="000000"/>
          <w:sz w:val="24"/>
          <w:lang w:val="en-US" w:eastAsia="zh-CN"/>
        </w:rPr>
        <w:t>、违约责任</w:t>
      </w:r>
    </w:p>
    <w:p w14:paraId="25A41398">
      <w:pPr>
        <w:spacing w:line="360" w:lineRule="auto"/>
        <w:ind w:firstLine="480" w:firstLineChars="20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1、按《中华人民共和国</w:t>
      </w:r>
      <w:r>
        <w:rPr>
          <w:rFonts w:hint="eastAsia" w:ascii="宋体" w:hAnsi="宋体" w:eastAsia="宋体" w:cs="宋体"/>
          <w:color w:val="000000"/>
          <w:sz w:val="24"/>
          <w:szCs w:val="24"/>
          <w:lang w:val="en-US" w:eastAsia="zh-CN"/>
        </w:rPr>
        <w:t>民法典</w:t>
      </w:r>
      <w:r>
        <w:rPr>
          <w:rFonts w:hint="default" w:ascii="宋体" w:hAnsi="宋体" w:eastAsia="宋体" w:cs="宋体"/>
          <w:color w:val="000000"/>
          <w:sz w:val="24"/>
          <w:szCs w:val="24"/>
          <w:lang w:val="en-US" w:eastAsia="zh-CN"/>
        </w:rPr>
        <w:t>》中的相关条款执行。</w:t>
      </w:r>
    </w:p>
    <w:p w14:paraId="15D8FDAD">
      <w:pPr>
        <w:spacing w:line="360" w:lineRule="auto"/>
        <w:ind w:firstLine="480" w:firstLineChars="200"/>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2、未按合同要求提供产品不能满足技术要求，采购人有权终止合同，并对供方违约行为进行追究，同时按《中华人民共和国政府采购法》的有关规定进行处罚。</w:t>
      </w:r>
    </w:p>
    <w:p w14:paraId="1A0B343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03E56"/>
    <w:rsid w:val="48103E56"/>
    <w:rsid w:val="7EB6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360" w:lineRule="auto"/>
      <w:outlineLvl w:val="0"/>
    </w:pPr>
    <w:rPr>
      <w:rFonts w:ascii="等线" w:hAnsi="等线" w:eastAsia="黑体" w:cs="等线"/>
      <w:b/>
      <w:color w:val="000000"/>
      <w:kern w:val="44"/>
      <w:sz w:val="28"/>
      <w:lang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2025-05-19T13:10:00Z</dcterms:created>
  <dc:creator>Mr.好奇</dc:creator>
  <cp:lastModifiedBy>Mr.好奇</cp:lastModifiedBy>
  <dcterms:modified xsi:type="dcterms:W3CDTF">2025-05-19T13:11:10Z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53CC7EBC254746C29158F3011F2877F8_11</vt:lpwstr>
  </property>
  <property fmtid="{D5CDD505-2E9C-101B-9397-08002B2CF9AE}" pid="4" name="KSOTemplateDocerSaveRecord">
    <vt:lpwstr>eyJoZGlkIjoiZDVjNGYzYTczOGZmYWYzMjJjNGMwNmQwZDUyYzczNGIiLCJ1c2VySWQiOiI1MzA2NTk0OTIifQ==</vt:lpwstr>
  </property>
</Properties>
</file>