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F2DD79">
      <w:pPr>
        <w:pStyle w:val="21"/>
        <w:tabs>
          <w:tab w:val="right" w:leader="dot" w:pos="8306"/>
        </w:tabs>
        <w:spacing w:line="360" w:lineRule="auto"/>
        <w:jc w:val="center"/>
        <w:rPr>
          <w:rFonts w:ascii="宋体" w:hAnsi="宋体" w:cs="宋体"/>
          <w:b/>
          <w:bCs/>
          <w:color w:val="auto"/>
          <w:sz w:val="40"/>
          <w:szCs w:val="40"/>
          <w:highlight w:val="none"/>
        </w:rPr>
      </w:pPr>
      <w:bookmarkStart w:id="0" w:name="OLE_LINK9"/>
    </w:p>
    <w:p w14:paraId="35ED275C">
      <w:pPr>
        <w:rPr>
          <w:rFonts w:ascii="宋体" w:hAnsi="宋体" w:cs="宋体"/>
          <w:b/>
          <w:bCs/>
          <w:color w:val="auto"/>
          <w:sz w:val="40"/>
          <w:szCs w:val="40"/>
          <w:highlight w:val="none"/>
        </w:rPr>
      </w:pPr>
    </w:p>
    <w:p w14:paraId="7ED76FE0">
      <w:pPr>
        <w:pStyle w:val="19"/>
        <w:rPr>
          <w:color w:val="auto"/>
          <w:highlight w:val="none"/>
        </w:rPr>
      </w:pPr>
    </w:p>
    <w:p w14:paraId="67807F53">
      <w:pPr>
        <w:rPr>
          <w:color w:val="auto"/>
          <w:highlight w:val="none"/>
        </w:rPr>
      </w:pPr>
    </w:p>
    <w:p w14:paraId="1BE5BF42">
      <w:pPr>
        <w:pStyle w:val="21"/>
        <w:tabs>
          <w:tab w:val="right" w:leader="dot" w:pos="8306"/>
        </w:tabs>
        <w:spacing w:line="360" w:lineRule="auto"/>
        <w:jc w:val="center"/>
        <w:rPr>
          <w:rFonts w:ascii="宋体" w:hAnsi="宋体" w:cs="宋体"/>
          <w:b/>
          <w:bCs/>
          <w:color w:val="auto"/>
          <w:sz w:val="40"/>
          <w:szCs w:val="40"/>
          <w:highlight w:val="none"/>
        </w:rPr>
      </w:pPr>
      <w:r>
        <w:rPr>
          <w:rFonts w:hint="eastAsia" w:ascii="宋体" w:hAnsi="宋体" w:cs="宋体"/>
          <w:b/>
          <w:bCs/>
          <w:color w:val="auto"/>
          <w:sz w:val="40"/>
          <w:szCs w:val="40"/>
          <w:highlight w:val="none"/>
        </w:rPr>
        <w:t>目  录</w:t>
      </w:r>
    </w:p>
    <w:p w14:paraId="3B9BE236">
      <w:pPr>
        <w:rPr>
          <w:b/>
          <w:bCs/>
          <w:color w:val="auto"/>
          <w:highlight w:val="none"/>
        </w:rPr>
      </w:pPr>
    </w:p>
    <w:p w14:paraId="3FC7413F">
      <w:pPr>
        <w:pStyle w:val="21"/>
        <w:keepNext w:val="0"/>
        <w:keepLines w:val="0"/>
        <w:pageBreakBefore w:val="0"/>
        <w:tabs>
          <w:tab w:val="right" w:leader="middleDot" w:pos="8732"/>
        </w:tabs>
        <w:kinsoku/>
        <w:wordWrap/>
        <w:overflowPunct/>
        <w:topLinePunct w:val="0"/>
        <w:autoSpaceDE/>
        <w:autoSpaceDN/>
        <w:bidi w:val="0"/>
        <w:adjustRightInd/>
        <w:snapToGrid/>
        <w:spacing w:line="1000" w:lineRule="exact"/>
        <w:textAlignment w:val="auto"/>
        <w:rPr>
          <w:rFonts w:hint="eastAsia" w:ascii="宋体" w:hAnsi="宋体" w:eastAsia="宋体" w:cs="宋体"/>
          <w:b/>
          <w:bCs/>
          <w:color w:val="auto"/>
          <w:sz w:val="32"/>
          <w:szCs w:val="32"/>
          <w:highlight w:val="none"/>
        </w:rPr>
      </w:pPr>
      <w:r>
        <w:rPr>
          <w:color w:val="auto"/>
          <w:sz w:val="32"/>
          <w:szCs w:val="32"/>
          <w:highlight w:val="none"/>
        </w:rPr>
        <w:fldChar w:fldCharType="begin"/>
      </w:r>
      <w:r>
        <w:rPr>
          <w:color w:val="auto"/>
          <w:sz w:val="32"/>
          <w:szCs w:val="32"/>
          <w:highlight w:val="none"/>
        </w:rPr>
        <w:instrText xml:space="preserve">TOC \o "1-1" \h \u </w:instrText>
      </w:r>
      <w:r>
        <w:rPr>
          <w:color w:val="auto"/>
          <w:sz w:val="32"/>
          <w:szCs w:val="32"/>
          <w:highlight w:val="none"/>
        </w:rPr>
        <w:fldChar w:fldCharType="separate"/>
      </w:r>
      <w:r>
        <w:rPr>
          <w:rFonts w:hint="eastAsia" w:ascii="宋体" w:hAnsi="宋体" w:eastAsia="宋体" w:cs="宋体"/>
          <w:b/>
          <w:bCs/>
          <w:color w:val="auto"/>
          <w:sz w:val="32"/>
          <w:szCs w:val="32"/>
          <w:highlight w:val="none"/>
        </w:rPr>
        <w:fldChar w:fldCharType="begin"/>
      </w:r>
      <w:r>
        <w:rPr>
          <w:rFonts w:hint="eastAsia" w:ascii="宋体" w:hAnsi="宋体" w:eastAsia="宋体" w:cs="宋体"/>
          <w:b/>
          <w:bCs/>
          <w:color w:val="auto"/>
          <w:sz w:val="32"/>
          <w:szCs w:val="32"/>
          <w:highlight w:val="none"/>
        </w:rPr>
        <w:instrText xml:space="preserve"> HYPERLINK \l _Toc15676 </w:instrText>
      </w:r>
      <w:r>
        <w:rPr>
          <w:rFonts w:hint="eastAsia" w:ascii="宋体" w:hAnsi="宋体" w:eastAsia="宋体" w:cs="宋体"/>
          <w:b/>
          <w:bCs/>
          <w:color w:val="auto"/>
          <w:sz w:val="32"/>
          <w:szCs w:val="32"/>
          <w:highlight w:val="none"/>
        </w:rPr>
        <w:fldChar w:fldCharType="separate"/>
      </w:r>
      <w:r>
        <w:rPr>
          <w:rFonts w:hint="eastAsia" w:ascii="宋体" w:hAnsi="宋体" w:eastAsia="宋体" w:cs="宋体"/>
          <w:b/>
          <w:bCs/>
          <w:color w:val="auto"/>
          <w:sz w:val="32"/>
          <w:szCs w:val="32"/>
          <w:highlight w:val="none"/>
        </w:rPr>
        <w:t>第一部分 招标公告</w:t>
      </w:r>
      <w:r>
        <w:rPr>
          <w:rFonts w:hint="eastAsia" w:ascii="宋体" w:hAnsi="宋体" w:eastAsia="宋体" w:cs="宋体"/>
          <w:b/>
          <w:bCs/>
          <w:color w:val="auto"/>
          <w:sz w:val="32"/>
          <w:szCs w:val="32"/>
          <w:highlight w:val="none"/>
        </w:rPr>
        <w:tab/>
      </w:r>
      <w:r>
        <w:rPr>
          <w:rFonts w:hint="eastAsia" w:ascii="宋体" w:hAnsi="宋体" w:eastAsia="宋体" w:cs="宋体"/>
          <w:b/>
          <w:bCs/>
          <w:color w:val="auto"/>
          <w:sz w:val="32"/>
          <w:szCs w:val="32"/>
          <w:highlight w:val="none"/>
        </w:rPr>
        <w:fldChar w:fldCharType="begin"/>
      </w:r>
      <w:r>
        <w:rPr>
          <w:rFonts w:hint="eastAsia" w:ascii="宋体" w:hAnsi="宋体" w:eastAsia="宋体" w:cs="宋体"/>
          <w:b/>
          <w:bCs/>
          <w:color w:val="auto"/>
          <w:sz w:val="32"/>
          <w:szCs w:val="32"/>
          <w:highlight w:val="none"/>
        </w:rPr>
        <w:instrText xml:space="preserve"> PAGEREF _Toc15676 \h </w:instrText>
      </w:r>
      <w:r>
        <w:rPr>
          <w:rFonts w:hint="eastAsia" w:ascii="宋体" w:hAnsi="宋体" w:eastAsia="宋体" w:cs="宋体"/>
          <w:b/>
          <w:bCs/>
          <w:color w:val="auto"/>
          <w:sz w:val="32"/>
          <w:szCs w:val="32"/>
          <w:highlight w:val="none"/>
        </w:rPr>
        <w:fldChar w:fldCharType="separate"/>
      </w:r>
      <w:r>
        <w:rPr>
          <w:rFonts w:hint="eastAsia" w:ascii="宋体" w:hAnsi="宋体" w:eastAsia="宋体" w:cs="宋体"/>
          <w:b/>
          <w:bCs/>
          <w:color w:val="auto"/>
          <w:sz w:val="32"/>
          <w:szCs w:val="32"/>
          <w:highlight w:val="none"/>
        </w:rPr>
        <w:t>2</w:t>
      </w:r>
      <w:r>
        <w:rPr>
          <w:rFonts w:hint="eastAsia" w:ascii="宋体" w:hAnsi="宋体" w:eastAsia="宋体" w:cs="宋体"/>
          <w:b/>
          <w:bCs/>
          <w:color w:val="auto"/>
          <w:sz w:val="32"/>
          <w:szCs w:val="32"/>
          <w:highlight w:val="none"/>
        </w:rPr>
        <w:fldChar w:fldCharType="end"/>
      </w:r>
      <w:r>
        <w:rPr>
          <w:rFonts w:hint="eastAsia" w:ascii="宋体" w:hAnsi="宋体" w:eastAsia="宋体" w:cs="宋体"/>
          <w:b/>
          <w:bCs/>
          <w:color w:val="auto"/>
          <w:sz w:val="32"/>
          <w:szCs w:val="32"/>
          <w:highlight w:val="none"/>
        </w:rPr>
        <w:fldChar w:fldCharType="end"/>
      </w:r>
    </w:p>
    <w:p w14:paraId="66865432">
      <w:pPr>
        <w:pStyle w:val="21"/>
        <w:keepNext w:val="0"/>
        <w:keepLines w:val="0"/>
        <w:pageBreakBefore w:val="0"/>
        <w:tabs>
          <w:tab w:val="right" w:leader="middleDot" w:pos="8732"/>
        </w:tabs>
        <w:kinsoku/>
        <w:wordWrap/>
        <w:overflowPunct/>
        <w:topLinePunct w:val="0"/>
        <w:autoSpaceDE/>
        <w:autoSpaceDN/>
        <w:bidi w:val="0"/>
        <w:adjustRightInd/>
        <w:snapToGrid/>
        <w:spacing w:line="1000" w:lineRule="exact"/>
        <w:textAlignment w:val="auto"/>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fldChar w:fldCharType="begin"/>
      </w:r>
      <w:r>
        <w:rPr>
          <w:rFonts w:hint="eastAsia" w:ascii="宋体" w:hAnsi="宋体" w:eastAsia="宋体" w:cs="宋体"/>
          <w:b/>
          <w:bCs/>
          <w:color w:val="auto"/>
          <w:sz w:val="32"/>
          <w:szCs w:val="32"/>
          <w:highlight w:val="none"/>
        </w:rPr>
        <w:instrText xml:space="preserve"> HYPERLINK \l _Toc15139 </w:instrText>
      </w:r>
      <w:r>
        <w:rPr>
          <w:rFonts w:hint="eastAsia" w:ascii="宋体" w:hAnsi="宋体" w:eastAsia="宋体" w:cs="宋体"/>
          <w:b/>
          <w:bCs/>
          <w:color w:val="auto"/>
          <w:sz w:val="32"/>
          <w:szCs w:val="32"/>
          <w:highlight w:val="none"/>
        </w:rPr>
        <w:fldChar w:fldCharType="separate"/>
      </w:r>
      <w:r>
        <w:rPr>
          <w:rFonts w:hint="eastAsia" w:ascii="宋体" w:hAnsi="宋体" w:eastAsia="宋体" w:cs="宋体"/>
          <w:b/>
          <w:bCs/>
          <w:color w:val="auto"/>
          <w:sz w:val="32"/>
          <w:szCs w:val="32"/>
          <w:highlight w:val="none"/>
        </w:rPr>
        <w:t>第二部分 投标人须知前附表</w:t>
      </w:r>
      <w:r>
        <w:rPr>
          <w:rFonts w:hint="eastAsia" w:ascii="宋体" w:hAnsi="宋体" w:eastAsia="宋体" w:cs="宋体"/>
          <w:b/>
          <w:bCs/>
          <w:color w:val="auto"/>
          <w:sz w:val="32"/>
          <w:szCs w:val="32"/>
          <w:highlight w:val="none"/>
        </w:rPr>
        <w:tab/>
      </w:r>
      <w:r>
        <w:rPr>
          <w:rFonts w:hint="eastAsia" w:ascii="宋体" w:hAnsi="宋体" w:eastAsia="宋体" w:cs="宋体"/>
          <w:b/>
          <w:bCs/>
          <w:color w:val="auto"/>
          <w:sz w:val="32"/>
          <w:szCs w:val="32"/>
          <w:highlight w:val="none"/>
        </w:rPr>
        <w:fldChar w:fldCharType="begin"/>
      </w:r>
      <w:r>
        <w:rPr>
          <w:rFonts w:hint="eastAsia" w:ascii="宋体" w:hAnsi="宋体" w:eastAsia="宋体" w:cs="宋体"/>
          <w:b/>
          <w:bCs/>
          <w:color w:val="auto"/>
          <w:sz w:val="32"/>
          <w:szCs w:val="32"/>
          <w:highlight w:val="none"/>
        </w:rPr>
        <w:instrText xml:space="preserve"> PAGEREF _Toc15139 \h </w:instrText>
      </w:r>
      <w:r>
        <w:rPr>
          <w:rFonts w:hint="eastAsia" w:ascii="宋体" w:hAnsi="宋体" w:eastAsia="宋体" w:cs="宋体"/>
          <w:b/>
          <w:bCs/>
          <w:color w:val="auto"/>
          <w:sz w:val="32"/>
          <w:szCs w:val="32"/>
          <w:highlight w:val="none"/>
        </w:rPr>
        <w:fldChar w:fldCharType="separate"/>
      </w:r>
      <w:r>
        <w:rPr>
          <w:rFonts w:hint="eastAsia" w:ascii="宋体" w:hAnsi="宋体" w:eastAsia="宋体" w:cs="宋体"/>
          <w:b/>
          <w:bCs/>
          <w:color w:val="auto"/>
          <w:sz w:val="32"/>
          <w:szCs w:val="32"/>
          <w:highlight w:val="none"/>
        </w:rPr>
        <w:t>9</w:t>
      </w:r>
      <w:r>
        <w:rPr>
          <w:rFonts w:hint="eastAsia" w:ascii="宋体" w:hAnsi="宋体" w:eastAsia="宋体" w:cs="宋体"/>
          <w:b/>
          <w:bCs/>
          <w:color w:val="auto"/>
          <w:sz w:val="32"/>
          <w:szCs w:val="32"/>
          <w:highlight w:val="none"/>
        </w:rPr>
        <w:fldChar w:fldCharType="end"/>
      </w:r>
      <w:r>
        <w:rPr>
          <w:rFonts w:hint="eastAsia" w:ascii="宋体" w:hAnsi="宋体" w:eastAsia="宋体" w:cs="宋体"/>
          <w:b/>
          <w:bCs/>
          <w:color w:val="auto"/>
          <w:sz w:val="32"/>
          <w:szCs w:val="32"/>
          <w:highlight w:val="none"/>
        </w:rPr>
        <w:fldChar w:fldCharType="end"/>
      </w:r>
    </w:p>
    <w:p w14:paraId="5B03FD43">
      <w:pPr>
        <w:pStyle w:val="21"/>
        <w:keepNext w:val="0"/>
        <w:keepLines w:val="0"/>
        <w:pageBreakBefore w:val="0"/>
        <w:tabs>
          <w:tab w:val="right" w:leader="middleDot" w:pos="8732"/>
        </w:tabs>
        <w:kinsoku/>
        <w:wordWrap/>
        <w:overflowPunct/>
        <w:topLinePunct w:val="0"/>
        <w:autoSpaceDE/>
        <w:autoSpaceDN/>
        <w:bidi w:val="0"/>
        <w:adjustRightInd/>
        <w:snapToGrid/>
        <w:spacing w:line="1000" w:lineRule="exact"/>
        <w:textAlignment w:val="auto"/>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fldChar w:fldCharType="begin"/>
      </w:r>
      <w:r>
        <w:rPr>
          <w:rFonts w:hint="eastAsia" w:ascii="宋体" w:hAnsi="宋体" w:eastAsia="宋体" w:cs="宋体"/>
          <w:b/>
          <w:bCs/>
          <w:color w:val="auto"/>
          <w:sz w:val="32"/>
          <w:szCs w:val="32"/>
          <w:highlight w:val="none"/>
        </w:rPr>
        <w:instrText xml:space="preserve"> HYPERLINK \l _Toc32552 </w:instrText>
      </w:r>
      <w:r>
        <w:rPr>
          <w:rFonts w:hint="eastAsia" w:ascii="宋体" w:hAnsi="宋体" w:eastAsia="宋体" w:cs="宋体"/>
          <w:b/>
          <w:bCs/>
          <w:color w:val="auto"/>
          <w:sz w:val="32"/>
          <w:szCs w:val="32"/>
          <w:highlight w:val="none"/>
        </w:rPr>
        <w:fldChar w:fldCharType="separate"/>
      </w:r>
      <w:r>
        <w:rPr>
          <w:rFonts w:hint="eastAsia" w:ascii="宋体" w:hAnsi="宋体" w:eastAsia="宋体" w:cs="宋体"/>
          <w:b/>
          <w:bCs/>
          <w:color w:val="auto"/>
          <w:sz w:val="32"/>
          <w:szCs w:val="32"/>
          <w:highlight w:val="none"/>
        </w:rPr>
        <w:t>第三部分 投标人须知</w:t>
      </w:r>
      <w:r>
        <w:rPr>
          <w:rFonts w:hint="eastAsia" w:ascii="宋体" w:hAnsi="宋体" w:eastAsia="宋体" w:cs="宋体"/>
          <w:b/>
          <w:bCs/>
          <w:color w:val="auto"/>
          <w:sz w:val="32"/>
          <w:szCs w:val="32"/>
          <w:highlight w:val="none"/>
        </w:rPr>
        <w:tab/>
      </w:r>
      <w:r>
        <w:rPr>
          <w:rFonts w:hint="eastAsia" w:ascii="宋体" w:hAnsi="宋体" w:eastAsia="宋体" w:cs="宋体"/>
          <w:b/>
          <w:bCs/>
          <w:color w:val="auto"/>
          <w:sz w:val="32"/>
          <w:szCs w:val="32"/>
          <w:highlight w:val="none"/>
        </w:rPr>
        <w:fldChar w:fldCharType="begin"/>
      </w:r>
      <w:r>
        <w:rPr>
          <w:rFonts w:hint="eastAsia" w:ascii="宋体" w:hAnsi="宋体" w:eastAsia="宋体" w:cs="宋体"/>
          <w:b/>
          <w:bCs/>
          <w:color w:val="auto"/>
          <w:sz w:val="32"/>
          <w:szCs w:val="32"/>
          <w:highlight w:val="none"/>
        </w:rPr>
        <w:instrText xml:space="preserve"> PAGEREF _Toc32552 \h </w:instrText>
      </w:r>
      <w:r>
        <w:rPr>
          <w:rFonts w:hint="eastAsia" w:ascii="宋体" w:hAnsi="宋体" w:eastAsia="宋体" w:cs="宋体"/>
          <w:b/>
          <w:bCs/>
          <w:color w:val="auto"/>
          <w:sz w:val="32"/>
          <w:szCs w:val="32"/>
          <w:highlight w:val="none"/>
        </w:rPr>
        <w:fldChar w:fldCharType="separate"/>
      </w:r>
      <w:r>
        <w:rPr>
          <w:rFonts w:hint="eastAsia" w:ascii="宋体" w:hAnsi="宋体" w:eastAsia="宋体" w:cs="宋体"/>
          <w:b/>
          <w:bCs/>
          <w:color w:val="auto"/>
          <w:sz w:val="32"/>
          <w:szCs w:val="32"/>
          <w:highlight w:val="none"/>
        </w:rPr>
        <w:t>15</w:t>
      </w:r>
      <w:r>
        <w:rPr>
          <w:rFonts w:hint="eastAsia" w:ascii="宋体" w:hAnsi="宋体" w:eastAsia="宋体" w:cs="宋体"/>
          <w:b/>
          <w:bCs/>
          <w:color w:val="auto"/>
          <w:sz w:val="32"/>
          <w:szCs w:val="32"/>
          <w:highlight w:val="none"/>
        </w:rPr>
        <w:fldChar w:fldCharType="end"/>
      </w:r>
      <w:r>
        <w:rPr>
          <w:rFonts w:hint="eastAsia" w:ascii="宋体" w:hAnsi="宋体" w:eastAsia="宋体" w:cs="宋体"/>
          <w:b/>
          <w:bCs/>
          <w:color w:val="auto"/>
          <w:sz w:val="32"/>
          <w:szCs w:val="32"/>
          <w:highlight w:val="none"/>
        </w:rPr>
        <w:fldChar w:fldCharType="end"/>
      </w:r>
    </w:p>
    <w:p w14:paraId="242FB31F">
      <w:pPr>
        <w:pStyle w:val="21"/>
        <w:keepNext w:val="0"/>
        <w:keepLines w:val="0"/>
        <w:pageBreakBefore w:val="0"/>
        <w:tabs>
          <w:tab w:val="right" w:leader="middleDot" w:pos="8732"/>
        </w:tabs>
        <w:kinsoku/>
        <w:wordWrap/>
        <w:overflowPunct/>
        <w:topLinePunct w:val="0"/>
        <w:autoSpaceDE/>
        <w:autoSpaceDN/>
        <w:bidi w:val="0"/>
        <w:adjustRightInd/>
        <w:snapToGrid/>
        <w:spacing w:line="1000" w:lineRule="exact"/>
        <w:textAlignment w:val="auto"/>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fldChar w:fldCharType="begin"/>
      </w:r>
      <w:r>
        <w:rPr>
          <w:rFonts w:hint="eastAsia" w:ascii="宋体" w:hAnsi="宋体" w:eastAsia="宋体" w:cs="宋体"/>
          <w:b/>
          <w:bCs/>
          <w:color w:val="auto"/>
          <w:sz w:val="32"/>
          <w:szCs w:val="32"/>
          <w:highlight w:val="none"/>
        </w:rPr>
        <w:instrText xml:space="preserve"> HYPERLINK \l _Toc31713 </w:instrText>
      </w:r>
      <w:r>
        <w:rPr>
          <w:rFonts w:hint="eastAsia" w:ascii="宋体" w:hAnsi="宋体" w:eastAsia="宋体" w:cs="宋体"/>
          <w:b/>
          <w:bCs/>
          <w:color w:val="auto"/>
          <w:sz w:val="32"/>
          <w:szCs w:val="32"/>
          <w:highlight w:val="none"/>
        </w:rPr>
        <w:fldChar w:fldCharType="separate"/>
      </w:r>
      <w:r>
        <w:rPr>
          <w:rFonts w:hint="eastAsia" w:ascii="宋体" w:hAnsi="宋体" w:eastAsia="宋体" w:cs="宋体"/>
          <w:b/>
          <w:bCs/>
          <w:color w:val="auto"/>
          <w:sz w:val="32"/>
          <w:szCs w:val="32"/>
          <w:highlight w:val="none"/>
        </w:rPr>
        <w:t>第四部分 评审标准</w:t>
      </w:r>
      <w:r>
        <w:rPr>
          <w:rFonts w:hint="eastAsia" w:ascii="宋体" w:hAnsi="宋体" w:eastAsia="宋体" w:cs="宋体"/>
          <w:b/>
          <w:bCs/>
          <w:color w:val="auto"/>
          <w:sz w:val="32"/>
          <w:szCs w:val="32"/>
          <w:highlight w:val="none"/>
        </w:rPr>
        <w:tab/>
      </w:r>
      <w:r>
        <w:rPr>
          <w:rFonts w:hint="eastAsia" w:ascii="宋体" w:hAnsi="宋体" w:eastAsia="宋体" w:cs="宋体"/>
          <w:b/>
          <w:bCs/>
          <w:color w:val="auto"/>
          <w:sz w:val="32"/>
          <w:szCs w:val="32"/>
          <w:highlight w:val="none"/>
        </w:rPr>
        <w:fldChar w:fldCharType="begin"/>
      </w:r>
      <w:r>
        <w:rPr>
          <w:rFonts w:hint="eastAsia" w:ascii="宋体" w:hAnsi="宋体" w:eastAsia="宋体" w:cs="宋体"/>
          <w:b/>
          <w:bCs/>
          <w:color w:val="auto"/>
          <w:sz w:val="32"/>
          <w:szCs w:val="32"/>
          <w:highlight w:val="none"/>
        </w:rPr>
        <w:instrText xml:space="preserve"> PAGEREF _Toc31713 \h </w:instrText>
      </w:r>
      <w:r>
        <w:rPr>
          <w:rFonts w:hint="eastAsia" w:ascii="宋体" w:hAnsi="宋体" w:eastAsia="宋体" w:cs="宋体"/>
          <w:b/>
          <w:bCs/>
          <w:color w:val="auto"/>
          <w:sz w:val="32"/>
          <w:szCs w:val="32"/>
          <w:highlight w:val="none"/>
        </w:rPr>
        <w:fldChar w:fldCharType="separate"/>
      </w:r>
      <w:r>
        <w:rPr>
          <w:rFonts w:hint="eastAsia" w:ascii="宋体" w:hAnsi="宋体" w:eastAsia="宋体" w:cs="宋体"/>
          <w:b/>
          <w:bCs/>
          <w:color w:val="auto"/>
          <w:sz w:val="32"/>
          <w:szCs w:val="32"/>
          <w:highlight w:val="none"/>
        </w:rPr>
        <w:t>30</w:t>
      </w:r>
      <w:r>
        <w:rPr>
          <w:rFonts w:hint="eastAsia" w:ascii="宋体" w:hAnsi="宋体" w:eastAsia="宋体" w:cs="宋体"/>
          <w:b/>
          <w:bCs/>
          <w:color w:val="auto"/>
          <w:sz w:val="32"/>
          <w:szCs w:val="32"/>
          <w:highlight w:val="none"/>
        </w:rPr>
        <w:fldChar w:fldCharType="end"/>
      </w:r>
      <w:r>
        <w:rPr>
          <w:rFonts w:hint="eastAsia" w:ascii="宋体" w:hAnsi="宋体" w:eastAsia="宋体" w:cs="宋体"/>
          <w:b/>
          <w:bCs/>
          <w:color w:val="auto"/>
          <w:sz w:val="32"/>
          <w:szCs w:val="32"/>
          <w:highlight w:val="none"/>
        </w:rPr>
        <w:fldChar w:fldCharType="end"/>
      </w:r>
    </w:p>
    <w:p w14:paraId="551AE3A1">
      <w:pPr>
        <w:pStyle w:val="21"/>
        <w:keepNext w:val="0"/>
        <w:keepLines w:val="0"/>
        <w:pageBreakBefore w:val="0"/>
        <w:tabs>
          <w:tab w:val="right" w:leader="middleDot" w:pos="8732"/>
        </w:tabs>
        <w:kinsoku/>
        <w:wordWrap/>
        <w:overflowPunct/>
        <w:topLinePunct w:val="0"/>
        <w:autoSpaceDE/>
        <w:autoSpaceDN/>
        <w:bidi w:val="0"/>
        <w:adjustRightInd/>
        <w:snapToGrid/>
        <w:spacing w:line="1000" w:lineRule="exact"/>
        <w:textAlignment w:val="auto"/>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fldChar w:fldCharType="begin"/>
      </w:r>
      <w:r>
        <w:rPr>
          <w:rFonts w:hint="eastAsia" w:ascii="宋体" w:hAnsi="宋体" w:eastAsia="宋体" w:cs="宋体"/>
          <w:b/>
          <w:bCs/>
          <w:color w:val="auto"/>
          <w:sz w:val="32"/>
          <w:szCs w:val="32"/>
          <w:highlight w:val="none"/>
        </w:rPr>
        <w:instrText xml:space="preserve"> HYPERLINK \l _Toc25995 </w:instrText>
      </w:r>
      <w:r>
        <w:rPr>
          <w:rFonts w:hint="eastAsia" w:ascii="宋体" w:hAnsi="宋体" w:eastAsia="宋体" w:cs="宋体"/>
          <w:b/>
          <w:bCs/>
          <w:color w:val="auto"/>
          <w:sz w:val="32"/>
          <w:szCs w:val="32"/>
          <w:highlight w:val="none"/>
        </w:rPr>
        <w:fldChar w:fldCharType="separate"/>
      </w:r>
      <w:r>
        <w:rPr>
          <w:rFonts w:hint="eastAsia" w:ascii="宋体" w:hAnsi="宋体" w:eastAsia="宋体" w:cs="宋体"/>
          <w:b/>
          <w:bCs/>
          <w:color w:val="auto"/>
          <w:sz w:val="32"/>
          <w:szCs w:val="32"/>
          <w:highlight w:val="none"/>
          <w:lang w:val="en-US" w:eastAsia="zh-CN"/>
        </w:rPr>
        <w:t>第五部分</w:t>
      </w:r>
      <w:r>
        <w:rPr>
          <w:rFonts w:hint="eastAsia" w:ascii="宋体" w:hAnsi="宋体" w:eastAsia="宋体" w:cs="宋体"/>
          <w:b/>
          <w:bCs/>
          <w:color w:val="auto"/>
          <w:sz w:val="32"/>
          <w:szCs w:val="32"/>
          <w:highlight w:val="none"/>
        </w:rPr>
        <w:t xml:space="preserve"> </w:t>
      </w:r>
      <w:r>
        <w:rPr>
          <w:rFonts w:hint="eastAsia" w:ascii="宋体" w:hAnsi="宋体" w:eastAsia="宋体" w:cs="宋体"/>
          <w:b/>
          <w:bCs/>
          <w:color w:val="auto"/>
          <w:sz w:val="32"/>
          <w:szCs w:val="32"/>
          <w:highlight w:val="none"/>
          <w:lang w:val="en-US" w:eastAsia="zh-CN"/>
        </w:rPr>
        <w:t>技术标准</w:t>
      </w:r>
      <w:r>
        <w:rPr>
          <w:rFonts w:hint="eastAsia" w:ascii="宋体" w:hAnsi="宋体" w:cs="宋体"/>
          <w:b/>
          <w:bCs/>
          <w:color w:val="auto"/>
          <w:sz w:val="32"/>
          <w:szCs w:val="32"/>
          <w:highlight w:val="none"/>
          <w:lang w:val="en-US" w:eastAsia="zh-CN"/>
        </w:rPr>
        <w:t>和</w:t>
      </w:r>
      <w:r>
        <w:rPr>
          <w:rFonts w:hint="eastAsia" w:ascii="宋体" w:hAnsi="宋体" w:eastAsia="宋体" w:cs="宋体"/>
          <w:b/>
          <w:bCs/>
          <w:color w:val="auto"/>
          <w:sz w:val="32"/>
          <w:szCs w:val="32"/>
          <w:highlight w:val="none"/>
          <w:lang w:val="en-US" w:eastAsia="zh-CN"/>
        </w:rPr>
        <w:t>要求</w:t>
      </w:r>
      <w:r>
        <w:rPr>
          <w:rFonts w:hint="eastAsia" w:ascii="宋体" w:hAnsi="宋体" w:eastAsia="宋体" w:cs="宋体"/>
          <w:b/>
          <w:bCs/>
          <w:color w:val="auto"/>
          <w:sz w:val="32"/>
          <w:szCs w:val="32"/>
          <w:highlight w:val="none"/>
        </w:rPr>
        <w:tab/>
      </w:r>
      <w:r>
        <w:rPr>
          <w:rFonts w:hint="eastAsia" w:ascii="宋体" w:hAnsi="宋体" w:eastAsia="宋体" w:cs="宋体"/>
          <w:b/>
          <w:bCs/>
          <w:color w:val="auto"/>
          <w:sz w:val="32"/>
          <w:szCs w:val="32"/>
          <w:highlight w:val="none"/>
        </w:rPr>
        <w:fldChar w:fldCharType="begin"/>
      </w:r>
      <w:r>
        <w:rPr>
          <w:rFonts w:hint="eastAsia" w:ascii="宋体" w:hAnsi="宋体" w:eastAsia="宋体" w:cs="宋体"/>
          <w:b/>
          <w:bCs/>
          <w:color w:val="auto"/>
          <w:sz w:val="32"/>
          <w:szCs w:val="32"/>
          <w:highlight w:val="none"/>
        </w:rPr>
        <w:instrText xml:space="preserve"> PAGEREF _Toc25995 \h </w:instrText>
      </w:r>
      <w:r>
        <w:rPr>
          <w:rFonts w:hint="eastAsia" w:ascii="宋体" w:hAnsi="宋体" w:eastAsia="宋体" w:cs="宋体"/>
          <w:b/>
          <w:bCs/>
          <w:color w:val="auto"/>
          <w:sz w:val="32"/>
          <w:szCs w:val="32"/>
          <w:highlight w:val="none"/>
        </w:rPr>
        <w:fldChar w:fldCharType="separate"/>
      </w:r>
      <w:r>
        <w:rPr>
          <w:rFonts w:hint="eastAsia" w:ascii="宋体" w:hAnsi="宋体" w:eastAsia="宋体" w:cs="宋体"/>
          <w:b/>
          <w:bCs/>
          <w:color w:val="auto"/>
          <w:sz w:val="32"/>
          <w:szCs w:val="32"/>
          <w:highlight w:val="none"/>
        </w:rPr>
        <w:t>36</w:t>
      </w:r>
      <w:r>
        <w:rPr>
          <w:rFonts w:hint="eastAsia" w:ascii="宋体" w:hAnsi="宋体" w:eastAsia="宋体" w:cs="宋体"/>
          <w:b/>
          <w:bCs/>
          <w:color w:val="auto"/>
          <w:sz w:val="32"/>
          <w:szCs w:val="32"/>
          <w:highlight w:val="none"/>
        </w:rPr>
        <w:fldChar w:fldCharType="end"/>
      </w:r>
      <w:r>
        <w:rPr>
          <w:rFonts w:hint="eastAsia" w:ascii="宋体" w:hAnsi="宋体" w:eastAsia="宋体" w:cs="宋体"/>
          <w:b/>
          <w:bCs/>
          <w:color w:val="auto"/>
          <w:sz w:val="32"/>
          <w:szCs w:val="32"/>
          <w:highlight w:val="none"/>
        </w:rPr>
        <w:fldChar w:fldCharType="end"/>
      </w:r>
    </w:p>
    <w:p w14:paraId="33ED5B69">
      <w:pPr>
        <w:pStyle w:val="21"/>
        <w:keepNext w:val="0"/>
        <w:keepLines w:val="0"/>
        <w:pageBreakBefore w:val="0"/>
        <w:tabs>
          <w:tab w:val="right" w:leader="middleDot" w:pos="8732"/>
        </w:tabs>
        <w:kinsoku/>
        <w:wordWrap/>
        <w:overflowPunct/>
        <w:topLinePunct w:val="0"/>
        <w:autoSpaceDE/>
        <w:autoSpaceDN/>
        <w:bidi w:val="0"/>
        <w:adjustRightInd/>
        <w:snapToGrid/>
        <w:spacing w:line="1000" w:lineRule="exact"/>
        <w:textAlignment w:val="auto"/>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fldChar w:fldCharType="begin"/>
      </w:r>
      <w:r>
        <w:rPr>
          <w:rFonts w:hint="eastAsia" w:ascii="宋体" w:hAnsi="宋体" w:eastAsia="宋体" w:cs="宋体"/>
          <w:b/>
          <w:bCs/>
          <w:color w:val="auto"/>
          <w:sz w:val="32"/>
          <w:szCs w:val="32"/>
          <w:highlight w:val="none"/>
        </w:rPr>
        <w:instrText xml:space="preserve"> HYPERLINK \l _Toc6781 </w:instrText>
      </w:r>
      <w:r>
        <w:rPr>
          <w:rFonts w:hint="eastAsia" w:ascii="宋体" w:hAnsi="宋体" w:eastAsia="宋体" w:cs="宋体"/>
          <w:b/>
          <w:bCs/>
          <w:color w:val="auto"/>
          <w:sz w:val="32"/>
          <w:szCs w:val="32"/>
          <w:highlight w:val="none"/>
        </w:rPr>
        <w:fldChar w:fldCharType="separate"/>
      </w:r>
      <w:r>
        <w:rPr>
          <w:rFonts w:hint="eastAsia" w:ascii="宋体" w:hAnsi="宋体" w:eastAsia="宋体" w:cs="宋体"/>
          <w:b/>
          <w:bCs/>
          <w:color w:val="auto"/>
          <w:sz w:val="32"/>
          <w:szCs w:val="32"/>
          <w:highlight w:val="none"/>
        </w:rPr>
        <w:t>第六部分</w:t>
      </w:r>
      <w:r>
        <w:rPr>
          <w:rFonts w:hint="eastAsia" w:ascii="宋体" w:hAnsi="宋体" w:eastAsia="宋体" w:cs="宋体"/>
          <w:b/>
          <w:bCs/>
          <w:color w:val="auto"/>
          <w:sz w:val="32"/>
          <w:szCs w:val="32"/>
          <w:highlight w:val="none"/>
          <w:lang w:val="en-US" w:eastAsia="zh-CN"/>
        </w:rPr>
        <w:t xml:space="preserve"> </w:t>
      </w:r>
      <w:r>
        <w:rPr>
          <w:rFonts w:hint="eastAsia" w:ascii="宋体" w:hAnsi="宋体" w:eastAsia="宋体" w:cs="宋体"/>
          <w:b/>
          <w:bCs/>
          <w:color w:val="auto"/>
          <w:sz w:val="32"/>
          <w:szCs w:val="32"/>
          <w:highlight w:val="none"/>
        </w:rPr>
        <w:t>合同文本及主要条款</w:t>
      </w:r>
      <w:r>
        <w:rPr>
          <w:rFonts w:hint="eastAsia" w:ascii="宋体" w:hAnsi="宋体" w:eastAsia="宋体" w:cs="宋体"/>
          <w:b/>
          <w:bCs/>
          <w:color w:val="auto"/>
          <w:sz w:val="32"/>
          <w:szCs w:val="32"/>
          <w:highlight w:val="none"/>
        </w:rPr>
        <w:tab/>
      </w:r>
      <w:r>
        <w:rPr>
          <w:rFonts w:hint="eastAsia" w:ascii="宋体" w:hAnsi="宋体" w:eastAsia="宋体" w:cs="宋体"/>
          <w:b/>
          <w:bCs/>
          <w:color w:val="auto"/>
          <w:sz w:val="32"/>
          <w:szCs w:val="32"/>
          <w:highlight w:val="none"/>
        </w:rPr>
        <w:fldChar w:fldCharType="begin"/>
      </w:r>
      <w:r>
        <w:rPr>
          <w:rFonts w:hint="eastAsia" w:ascii="宋体" w:hAnsi="宋体" w:eastAsia="宋体" w:cs="宋体"/>
          <w:b/>
          <w:bCs/>
          <w:color w:val="auto"/>
          <w:sz w:val="32"/>
          <w:szCs w:val="32"/>
          <w:highlight w:val="none"/>
        </w:rPr>
        <w:instrText xml:space="preserve"> PAGEREF _Toc6781 \h </w:instrText>
      </w:r>
      <w:r>
        <w:rPr>
          <w:rFonts w:hint="eastAsia" w:ascii="宋体" w:hAnsi="宋体" w:eastAsia="宋体" w:cs="宋体"/>
          <w:b/>
          <w:bCs/>
          <w:color w:val="auto"/>
          <w:sz w:val="32"/>
          <w:szCs w:val="32"/>
          <w:highlight w:val="none"/>
        </w:rPr>
        <w:fldChar w:fldCharType="separate"/>
      </w:r>
      <w:r>
        <w:rPr>
          <w:rFonts w:hint="eastAsia" w:ascii="宋体" w:hAnsi="宋体" w:eastAsia="宋体" w:cs="宋体"/>
          <w:b/>
          <w:bCs/>
          <w:color w:val="auto"/>
          <w:sz w:val="32"/>
          <w:szCs w:val="32"/>
          <w:highlight w:val="none"/>
        </w:rPr>
        <w:t>37</w:t>
      </w:r>
      <w:r>
        <w:rPr>
          <w:rFonts w:hint="eastAsia" w:ascii="宋体" w:hAnsi="宋体" w:eastAsia="宋体" w:cs="宋体"/>
          <w:b/>
          <w:bCs/>
          <w:color w:val="auto"/>
          <w:sz w:val="32"/>
          <w:szCs w:val="32"/>
          <w:highlight w:val="none"/>
        </w:rPr>
        <w:fldChar w:fldCharType="end"/>
      </w:r>
      <w:r>
        <w:rPr>
          <w:rFonts w:hint="eastAsia" w:ascii="宋体" w:hAnsi="宋体" w:eastAsia="宋体" w:cs="宋体"/>
          <w:b/>
          <w:bCs/>
          <w:color w:val="auto"/>
          <w:sz w:val="32"/>
          <w:szCs w:val="32"/>
          <w:highlight w:val="none"/>
        </w:rPr>
        <w:fldChar w:fldCharType="end"/>
      </w:r>
    </w:p>
    <w:p w14:paraId="37BB159D">
      <w:pPr>
        <w:pStyle w:val="21"/>
        <w:keepNext w:val="0"/>
        <w:keepLines w:val="0"/>
        <w:pageBreakBefore w:val="0"/>
        <w:tabs>
          <w:tab w:val="right" w:leader="middleDot" w:pos="8732"/>
        </w:tabs>
        <w:kinsoku/>
        <w:wordWrap/>
        <w:overflowPunct/>
        <w:topLinePunct w:val="0"/>
        <w:autoSpaceDE/>
        <w:autoSpaceDN/>
        <w:bidi w:val="0"/>
        <w:adjustRightInd/>
        <w:snapToGrid/>
        <w:spacing w:line="1000" w:lineRule="exact"/>
        <w:textAlignment w:val="auto"/>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fldChar w:fldCharType="begin"/>
      </w:r>
      <w:r>
        <w:rPr>
          <w:rFonts w:hint="eastAsia" w:ascii="宋体" w:hAnsi="宋体" w:eastAsia="宋体" w:cs="宋体"/>
          <w:b/>
          <w:bCs/>
          <w:color w:val="auto"/>
          <w:sz w:val="32"/>
          <w:szCs w:val="32"/>
          <w:highlight w:val="none"/>
        </w:rPr>
        <w:instrText xml:space="preserve"> HYPERLINK \l _Toc19142 </w:instrText>
      </w:r>
      <w:r>
        <w:rPr>
          <w:rFonts w:hint="eastAsia" w:ascii="宋体" w:hAnsi="宋体" w:eastAsia="宋体" w:cs="宋体"/>
          <w:b/>
          <w:bCs/>
          <w:color w:val="auto"/>
          <w:sz w:val="32"/>
          <w:szCs w:val="32"/>
          <w:highlight w:val="none"/>
        </w:rPr>
        <w:fldChar w:fldCharType="separate"/>
      </w:r>
      <w:r>
        <w:rPr>
          <w:rFonts w:hint="eastAsia" w:ascii="宋体" w:hAnsi="宋体" w:eastAsia="宋体" w:cs="宋体"/>
          <w:b/>
          <w:bCs/>
          <w:color w:val="auto"/>
          <w:sz w:val="32"/>
          <w:szCs w:val="32"/>
          <w:highlight w:val="none"/>
        </w:rPr>
        <w:t>第七部分</w:t>
      </w:r>
      <w:r>
        <w:rPr>
          <w:rFonts w:hint="eastAsia" w:ascii="宋体" w:hAnsi="宋体" w:eastAsia="宋体" w:cs="宋体"/>
          <w:b/>
          <w:bCs/>
          <w:color w:val="auto"/>
          <w:sz w:val="32"/>
          <w:szCs w:val="32"/>
          <w:highlight w:val="none"/>
          <w:lang w:val="en-US" w:eastAsia="zh-CN"/>
        </w:rPr>
        <w:t xml:space="preserve"> </w:t>
      </w:r>
      <w:r>
        <w:rPr>
          <w:rFonts w:hint="eastAsia" w:ascii="宋体" w:hAnsi="宋体" w:eastAsia="宋体" w:cs="宋体"/>
          <w:b/>
          <w:bCs/>
          <w:color w:val="auto"/>
          <w:sz w:val="32"/>
          <w:szCs w:val="32"/>
          <w:highlight w:val="none"/>
        </w:rPr>
        <w:t>投标文件格式</w:t>
      </w:r>
      <w:r>
        <w:rPr>
          <w:rFonts w:hint="eastAsia" w:ascii="宋体" w:hAnsi="宋体" w:eastAsia="宋体" w:cs="宋体"/>
          <w:b/>
          <w:bCs/>
          <w:color w:val="auto"/>
          <w:sz w:val="32"/>
          <w:szCs w:val="32"/>
          <w:highlight w:val="none"/>
        </w:rPr>
        <w:tab/>
      </w:r>
      <w:r>
        <w:rPr>
          <w:rFonts w:hint="eastAsia" w:ascii="宋体" w:hAnsi="宋体" w:eastAsia="宋体" w:cs="宋体"/>
          <w:b/>
          <w:bCs/>
          <w:color w:val="auto"/>
          <w:sz w:val="32"/>
          <w:szCs w:val="32"/>
          <w:highlight w:val="none"/>
        </w:rPr>
        <w:fldChar w:fldCharType="begin"/>
      </w:r>
      <w:r>
        <w:rPr>
          <w:rFonts w:hint="eastAsia" w:ascii="宋体" w:hAnsi="宋体" w:eastAsia="宋体" w:cs="宋体"/>
          <w:b/>
          <w:bCs/>
          <w:color w:val="auto"/>
          <w:sz w:val="32"/>
          <w:szCs w:val="32"/>
          <w:highlight w:val="none"/>
        </w:rPr>
        <w:instrText xml:space="preserve"> PAGEREF _Toc19142 \h </w:instrText>
      </w:r>
      <w:r>
        <w:rPr>
          <w:rFonts w:hint="eastAsia" w:ascii="宋体" w:hAnsi="宋体" w:eastAsia="宋体" w:cs="宋体"/>
          <w:b/>
          <w:bCs/>
          <w:color w:val="auto"/>
          <w:sz w:val="32"/>
          <w:szCs w:val="32"/>
          <w:highlight w:val="none"/>
        </w:rPr>
        <w:fldChar w:fldCharType="separate"/>
      </w:r>
      <w:r>
        <w:rPr>
          <w:rFonts w:hint="eastAsia" w:ascii="宋体" w:hAnsi="宋体" w:eastAsia="宋体" w:cs="宋体"/>
          <w:b/>
          <w:bCs/>
          <w:color w:val="auto"/>
          <w:sz w:val="32"/>
          <w:szCs w:val="32"/>
          <w:highlight w:val="none"/>
        </w:rPr>
        <w:t>75</w:t>
      </w:r>
      <w:r>
        <w:rPr>
          <w:rFonts w:hint="eastAsia" w:ascii="宋体" w:hAnsi="宋体" w:eastAsia="宋体" w:cs="宋体"/>
          <w:b/>
          <w:bCs/>
          <w:color w:val="auto"/>
          <w:sz w:val="32"/>
          <w:szCs w:val="32"/>
          <w:highlight w:val="none"/>
        </w:rPr>
        <w:fldChar w:fldCharType="end"/>
      </w:r>
      <w:r>
        <w:rPr>
          <w:rFonts w:hint="eastAsia" w:ascii="宋体" w:hAnsi="宋体" w:eastAsia="宋体" w:cs="宋体"/>
          <w:b/>
          <w:bCs/>
          <w:color w:val="auto"/>
          <w:sz w:val="32"/>
          <w:szCs w:val="32"/>
          <w:highlight w:val="none"/>
        </w:rPr>
        <w:fldChar w:fldCharType="end"/>
      </w:r>
    </w:p>
    <w:p w14:paraId="3780EC29">
      <w:pPr>
        <w:pStyle w:val="21"/>
        <w:keepNext w:val="0"/>
        <w:keepLines w:val="0"/>
        <w:pageBreakBefore w:val="0"/>
        <w:tabs>
          <w:tab w:val="right" w:leader="middleDot" w:pos="8732"/>
        </w:tabs>
        <w:kinsoku/>
        <w:wordWrap/>
        <w:overflowPunct/>
        <w:topLinePunct w:val="0"/>
        <w:autoSpaceDE/>
        <w:autoSpaceDN/>
        <w:bidi w:val="0"/>
        <w:adjustRightInd/>
        <w:snapToGrid/>
        <w:spacing w:line="1000" w:lineRule="exact"/>
        <w:textAlignment w:val="auto"/>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fldChar w:fldCharType="begin"/>
      </w:r>
      <w:r>
        <w:rPr>
          <w:rFonts w:hint="eastAsia" w:ascii="宋体" w:hAnsi="宋体" w:eastAsia="宋体" w:cs="宋体"/>
          <w:b/>
          <w:bCs/>
          <w:color w:val="auto"/>
          <w:sz w:val="32"/>
          <w:szCs w:val="32"/>
          <w:highlight w:val="none"/>
        </w:rPr>
        <w:instrText xml:space="preserve"> HYPERLINK \l _Toc31173 </w:instrText>
      </w:r>
      <w:r>
        <w:rPr>
          <w:rFonts w:hint="eastAsia" w:ascii="宋体" w:hAnsi="宋体" w:eastAsia="宋体" w:cs="宋体"/>
          <w:b/>
          <w:bCs/>
          <w:color w:val="auto"/>
          <w:sz w:val="32"/>
          <w:szCs w:val="32"/>
          <w:highlight w:val="none"/>
        </w:rPr>
        <w:fldChar w:fldCharType="separate"/>
      </w:r>
      <w:r>
        <w:rPr>
          <w:rFonts w:hint="eastAsia" w:ascii="宋体" w:hAnsi="宋体" w:eastAsia="宋体" w:cs="宋体"/>
          <w:b/>
          <w:bCs/>
          <w:color w:val="auto"/>
          <w:sz w:val="32"/>
          <w:szCs w:val="32"/>
          <w:highlight w:val="none"/>
        </w:rPr>
        <w:t>第</w:t>
      </w:r>
      <w:r>
        <w:rPr>
          <w:rFonts w:hint="eastAsia" w:ascii="宋体" w:hAnsi="宋体" w:eastAsia="宋体" w:cs="宋体"/>
          <w:b/>
          <w:bCs/>
          <w:color w:val="auto"/>
          <w:sz w:val="32"/>
          <w:szCs w:val="32"/>
          <w:highlight w:val="none"/>
          <w:lang w:val="en-US" w:eastAsia="zh-CN"/>
        </w:rPr>
        <w:t>八</w:t>
      </w:r>
      <w:r>
        <w:rPr>
          <w:rFonts w:hint="eastAsia" w:ascii="宋体" w:hAnsi="宋体" w:eastAsia="宋体" w:cs="宋体"/>
          <w:b/>
          <w:bCs/>
          <w:color w:val="auto"/>
          <w:sz w:val="32"/>
          <w:szCs w:val="32"/>
          <w:highlight w:val="none"/>
        </w:rPr>
        <w:t>部分</w:t>
      </w:r>
      <w:r>
        <w:rPr>
          <w:rFonts w:hint="eastAsia" w:ascii="宋体" w:hAnsi="宋体" w:eastAsia="宋体" w:cs="宋体"/>
          <w:b/>
          <w:bCs/>
          <w:color w:val="auto"/>
          <w:sz w:val="32"/>
          <w:szCs w:val="32"/>
          <w:highlight w:val="none"/>
          <w:lang w:val="en-US" w:eastAsia="zh-CN"/>
        </w:rPr>
        <w:t xml:space="preserve"> 图纸</w:t>
      </w:r>
      <w:r>
        <w:rPr>
          <w:rFonts w:hint="eastAsia" w:ascii="宋体" w:hAnsi="宋体" w:eastAsia="宋体" w:cs="宋体"/>
          <w:b/>
          <w:bCs/>
          <w:color w:val="auto"/>
          <w:sz w:val="32"/>
          <w:szCs w:val="32"/>
          <w:highlight w:val="none"/>
        </w:rPr>
        <w:tab/>
      </w:r>
      <w:r>
        <w:rPr>
          <w:rFonts w:hint="eastAsia" w:ascii="宋体" w:hAnsi="宋体" w:eastAsia="宋体" w:cs="宋体"/>
          <w:b/>
          <w:bCs/>
          <w:color w:val="auto"/>
          <w:sz w:val="32"/>
          <w:szCs w:val="32"/>
          <w:highlight w:val="none"/>
        </w:rPr>
        <w:fldChar w:fldCharType="begin"/>
      </w:r>
      <w:r>
        <w:rPr>
          <w:rFonts w:hint="eastAsia" w:ascii="宋体" w:hAnsi="宋体" w:eastAsia="宋体" w:cs="宋体"/>
          <w:b/>
          <w:bCs/>
          <w:color w:val="auto"/>
          <w:sz w:val="32"/>
          <w:szCs w:val="32"/>
          <w:highlight w:val="none"/>
        </w:rPr>
        <w:instrText xml:space="preserve"> PAGEREF _Toc31173 \h </w:instrText>
      </w:r>
      <w:r>
        <w:rPr>
          <w:rFonts w:hint="eastAsia" w:ascii="宋体" w:hAnsi="宋体" w:eastAsia="宋体" w:cs="宋体"/>
          <w:b/>
          <w:bCs/>
          <w:color w:val="auto"/>
          <w:sz w:val="32"/>
          <w:szCs w:val="32"/>
          <w:highlight w:val="none"/>
        </w:rPr>
        <w:fldChar w:fldCharType="separate"/>
      </w:r>
      <w:r>
        <w:rPr>
          <w:rFonts w:hint="eastAsia" w:ascii="宋体" w:hAnsi="宋体" w:eastAsia="宋体" w:cs="宋体"/>
          <w:b/>
          <w:bCs/>
          <w:color w:val="auto"/>
          <w:sz w:val="32"/>
          <w:szCs w:val="32"/>
          <w:highlight w:val="none"/>
        </w:rPr>
        <w:t>119</w:t>
      </w:r>
      <w:r>
        <w:rPr>
          <w:rFonts w:hint="eastAsia" w:ascii="宋体" w:hAnsi="宋体" w:eastAsia="宋体" w:cs="宋体"/>
          <w:b/>
          <w:bCs/>
          <w:color w:val="auto"/>
          <w:sz w:val="32"/>
          <w:szCs w:val="32"/>
          <w:highlight w:val="none"/>
        </w:rPr>
        <w:fldChar w:fldCharType="end"/>
      </w:r>
      <w:r>
        <w:rPr>
          <w:rFonts w:hint="eastAsia" w:ascii="宋体" w:hAnsi="宋体" w:eastAsia="宋体" w:cs="宋体"/>
          <w:b/>
          <w:bCs/>
          <w:color w:val="auto"/>
          <w:sz w:val="32"/>
          <w:szCs w:val="32"/>
          <w:highlight w:val="none"/>
        </w:rPr>
        <w:fldChar w:fldCharType="end"/>
      </w:r>
    </w:p>
    <w:p w14:paraId="53E8CF77">
      <w:pPr>
        <w:pStyle w:val="21"/>
        <w:keepNext w:val="0"/>
        <w:keepLines w:val="0"/>
        <w:pageBreakBefore w:val="0"/>
        <w:tabs>
          <w:tab w:val="right" w:leader="middleDot" w:pos="8732"/>
        </w:tabs>
        <w:kinsoku/>
        <w:wordWrap/>
        <w:overflowPunct/>
        <w:topLinePunct w:val="0"/>
        <w:autoSpaceDE/>
        <w:autoSpaceDN/>
        <w:bidi w:val="0"/>
        <w:adjustRightInd/>
        <w:snapToGrid/>
        <w:spacing w:line="1000" w:lineRule="exact"/>
        <w:textAlignment w:val="auto"/>
        <w:rPr>
          <w:color w:val="auto"/>
          <w:sz w:val="32"/>
          <w:szCs w:val="32"/>
          <w:highlight w:val="none"/>
        </w:rPr>
      </w:pPr>
      <w:r>
        <w:rPr>
          <w:rFonts w:hint="eastAsia" w:ascii="宋体" w:hAnsi="宋体" w:eastAsia="宋体" w:cs="宋体"/>
          <w:b/>
          <w:bCs/>
          <w:color w:val="auto"/>
          <w:sz w:val="32"/>
          <w:szCs w:val="32"/>
          <w:highlight w:val="none"/>
        </w:rPr>
        <w:fldChar w:fldCharType="begin"/>
      </w:r>
      <w:r>
        <w:rPr>
          <w:rFonts w:hint="eastAsia" w:ascii="宋体" w:hAnsi="宋体" w:eastAsia="宋体" w:cs="宋体"/>
          <w:b/>
          <w:bCs/>
          <w:color w:val="auto"/>
          <w:sz w:val="32"/>
          <w:szCs w:val="32"/>
          <w:highlight w:val="none"/>
        </w:rPr>
        <w:instrText xml:space="preserve"> HYPERLINK \l _Toc22685 </w:instrText>
      </w:r>
      <w:r>
        <w:rPr>
          <w:rFonts w:hint="eastAsia" w:ascii="宋体" w:hAnsi="宋体" w:eastAsia="宋体" w:cs="宋体"/>
          <w:b/>
          <w:bCs/>
          <w:color w:val="auto"/>
          <w:sz w:val="32"/>
          <w:szCs w:val="32"/>
          <w:highlight w:val="none"/>
        </w:rPr>
        <w:fldChar w:fldCharType="separate"/>
      </w:r>
      <w:r>
        <w:rPr>
          <w:rFonts w:hint="eastAsia" w:ascii="宋体" w:hAnsi="宋体" w:eastAsia="宋体" w:cs="宋体"/>
          <w:b/>
          <w:bCs/>
          <w:color w:val="auto"/>
          <w:sz w:val="32"/>
          <w:szCs w:val="32"/>
          <w:highlight w:val="none"/>
        </w:rPr>
        <w:t>第</w:t>
      </w:r>
      <w:r>
        <w:rPr>
          <w:rFonts w:hint="eastAsia" w:ascii="宋体" w:hAnsi="宋体" w:eastAsia="宋体" w:cs="宋体"/>
          <w:b/>
          <w:bCs/>
          <w:color w:val="auto"/>
          <w:sz w:val="32"/>
          <w:szCs w:val="32"/>
          <w:highlight w:val="none"/>
          <w:lang w:val="en-US" w:eastAsia="zh-CN"/>
        </w:rPr>
        <w:t>九</w:t>
      </w:r>
      <w:r>
        <w:rPr>
          <w:rFonts w:hint="eastAsia" w:ascii="宋体" w:hAnsi="宋体" w:eastAsia="宋体" w:cs="宋体"/>
          <w:b/>
          <w:bCs/>
          <w:color w:val="auto"/>
          <w:sz w:val="32"/>
          <w:szCs w:val="32"/>
          <w:highlight w:val="none"/>
        </w:rPr>
        <w:t>部分</w:t>
      </w:r>
      <w:r>
        <w:rPr>
          <w:rFonts w:hint="eastAsia" w:ascii="宋体" w:hAnsi="宋体" w:eastAsia="宋体" w:cs="宋体"/>
          <w:b/>
          <w:bCs/>
          <w:color w:val="auto"/>
          <w:sz w:val="32"/>
          <w:szCs w:val="32"/>
          <w:highlight w:val="none"/>
          <w:lang w:val="en-US" w:eastAsia="zh-CN"/>
        </w:rPr>
        <w:t xml:space="preserve"> 工程量清单</w:t>
      </w:r>
      <w:r>
        <w:rPr>
          <w:rFonts w:hint="eastAsia" w:ascii="宋体" w:hAnsi="宋体" w:eastAsia="宋体" w:cs="宋体"/>
          <w:b/>
          <w:bCs/>
          <w:color w:val="auto"/>
          <w:sz w:val="32"/>
          <w:szCs w:val="32"/>
          <w:highlight w:val="none"/>
        </w:rPr>
        <w:tab/>
      </w:r>
      <w:r>
        <w:rPr>
          <w:rFonts w:hint="eastAsia" w:ascii="宋体" w:hAnsi="宋体" w:eastAsia="宋体" w:cs="宋体"/>
          <w:b/>
          <w:bCs/>
          <w:color w:val="auto"/>
          <w:sz w:val="32"/>
          <w:szCs w:val="32"/>
          <w:highlight w:val="none"/>
        </w:rPr>
        <w:fldChar w:fldCharType="begin"/>
      </w:r>
      <w:r>
        <w:rPr>
          <w:rFonts w:hint="eastAsia" w:ascii="宋体" w:hAnsi="宋体" w:eastAsia="宋体" w:cs="宋体"/>
          <w:b/>
          <w:bCs/>
          <w:color w:val="auto"/>
          <w:sz w:val="32"/>
          <w:szCs w:val="32"/>
          <w:highlight w:val="none"/>
        </w:rPr>
        <w:instrText xml:space="preserve"> PAGEREF _Toc22685 \h </w:instrText>
      </w:r>
      <w:r>
        <w:rPr>
          <w:rFonts w:hint="eastAsia" w:ascii="宋体" w:hAnsi="宋体" w:eastAsia="宋体" w:cs="宋体"/>
          <w:b/>
          <w:bCs/>
          <w:color w:val="auto"/>
          <w:sz w:val="32"/>
          <w:szCs w:val="32"/>
          <w:highlight w:val="none"/>
        </w:rPr>
        <w:fldChar w:fldCharType="separate"/>
      </w:r>
      <w:r>
        <w:rPr>
          <w:rFonts w:hint="eastAsia" w:ascii="宋体" w:hAnsi="宋体" w:eastAsia="宋体" w:cs="宋体"/>
          <w:b/>
          <w:bCs/>
          <w:color w:val="auto"/>
          <w:sz w:val="32"/>
          <w:szCs w:val="32"/>
          <w:highlight w:val="none"/>
        </w:rPr>
        <w:t>120</w:t>
      </w:r>
      <w:r>
        <w:rPr>
          <w:rFonts w:hint="eastAsia" w:ascii="宋体" w:hAnsi="宋体" w:eastAsia="宋体" w:cs="宋体"/>
          <w:b/>
          <w:bCs/>
          <w:color w:val="auto"/>
          <w:sz w:val="32"/>
          <w:szCs w:val="32"/>
          <w:highlight w:val="none"/>
        </w:rPr>
        <w:fldChar w:fldCharType="end"/>
      </w:r>
      <w:r>
        <w:rPr>
          <w:rFonts w:hint="eastAsia" w:ascii="宋体" w:hAnsi="宋体" w:eastAsia="宋体" w:cs="宋体"/>
          <w:b/>
          <w:bCs/>
          <w:color w:val="auto"/>
          <w:sz w:val="32"/>
          <w:szCs w:val="32"/>
          <w:highlight w:val="none"/>
        </w:rPr>
        <w:fldChar w:fldCharType="end"/>
      </w:r>
    </w:p>
    <w:p w14:paraId="15821C46">
      <w:pPr>
        <w:rPr>
          <w:color w:val="auto"/>
          <w:highlight w:val="none"/>
        </w:rPr>
      </w:pPr>
      <w:r>
        <w:rPr>
          <w:color w:val="auto"/>
          <w:sz w:val="32"/>
          <w:szCs w:val="32"/>
          <w:highlight w:val="none"/>
        </w:rPr>
        <w:fldChar w:fldCharType="end"/>
      </w:r>
    </w:p>
    <w:p w14:paraId="6283B5FA">
      <w:pPr>
        <w:pStyle w:val="21"/>
        <w:keepNext w:val="0"/>
        <w:keepLines w:val="0"/>
        <w:pageBreakBefore w:val="0"/>
        <w:tabs>
          <w:tab w:val="right" w:leader="middleDot" w:pos="8732"/>
        </w:tabs>
        <w:kinsoku/>
        <w:wordWrap/>
        <w:overflowPunct/>
        <w:topLinePunct w:val="0"/>
        <w:autoSpaceDE/>
        <w:autoSpaceDN/>
        <w:bidi w:val="0"/>
        <w:adjustRightInd/>
        <w:snapToGrid/>
        <w:spacing w:line="1000" w:lineRule="exact"/>
        <w:textAlignment w:val="auto"/>
        <w:rPr>
          <w:rFonts w:hint="eastAsia" w:ascii="宋体" w:hAnsi="宋体" w:eastAsia="宋体" w:cs="宋体"/>
          <w:b/>
          <w:bCs/>
          <w:color w:val="auto"/>
          <w:sz w:val="32"/>
          <w:szCs w:val="32"/>
          <w:highlight w:val="none"/>
        </w:rPr>
      </w:pPr>
    </w:p>
    <w:p w14:paraId="7E43AB37">
      <w:pPr>
        <w:rPr>
          <w:color w:val="auto"/>
          <w:highlight w:val="none"/>
        </w:rPr>
      </w:pPr>
    </w:p>
    <w:p w14:paraId="2BAD5024">
      <w:pPr>
        <w:rPr>
          <w:color w:val="auto"/>
          <w:highlight w:val="none"/>
        </w:rPr>
      </w:pPr>
    </w:p>
    <w:p w14:paraId="6C1A52DA">
      <w:pPr>
        <w:rPr>
          <w:color w:val="auto"/>
          <w:highlight w:val="none"/>
        </w:rPr>
      </w:pPr>
    </w:p>
    <w:p w14:paraId="7A9B955A">
      <w:pPr>
        <w:pStyle w:val="2"/>
        <w:rPr>
          <w:rFonts w:ascii="宋体" w:hAnsi="宋体" w:cs="宋体"/>
          <w:color w:val="auto"/>
          <w:highlight w:val="none"/>
        </w:rPr>
      </w:pPr>
      <w:bookmarkStart w:id="1" w:name="_Toc27507"/>
      <w:bookmarkStart w:id="2" w:name="_Toc27511"/>
      <w:bookmarkStart w:id="3" w:name="_Toc12302"/>
      <w:bookmarkStart w:id="4" w:name="_Toc20073"/>
      <w:bookmarkStart w:id="5" w:name="_Toc15676"/>
      <w:bookmarkStart w:id="6" w:name="_Toc30295"/>
      <w:bookmarkStart w:id="7" w:name="_Toc13065117"/>
      <w:bookmarkStart w:id="8" w:name="_Toc21028"/>
      <w:bookmarkStart w:id="9" w:name="_Toc26575"/>
      <w:bookmarkStart w:id="10" w:name="_Toc27761"/>
      <w:bookmarkStart w:id="11" w:name="_Toc2880"/>
      <w:bookmarkStart w:id="12" w:name="_Toc31083"/>
      <w:bookmarkStart w:id="13" w:name="_Toc438048787"/>
      <w:bookmarkStart w:id="14" w:name="_Toc30089"/>
      <w:r>
        <w:rPr>
          <w:rFonts w:hint="eastAsia" w:ascii="宋体" w:hAnsi="宋体" w:cs="宋体"/>
          <w:color w:val="auto"/>
          <w:highlight w:val="none"/>
        </w:rPr>
        <w:t>第一部分 招标公告</w:t>
      </w:r>
      <w:bookmarkEnd w:id="1"/>
      <w:bookmarkEnd w:id="2"/>
      <w:bookmarkEnd w:id="3"/>
      <w:bookmarkEnd w:id="4"/>
      <w:bookmarkEnd w:id="5"/>
      <w:bookmarkEnd w:id="6"/>
      <w:bookmarkEnd w:id="7"/>
      <w:bookmarkEnd w:id="8"/>
      <w:bookmarkEnd w:id="9"/>
      <w:bookmarkEnd w:id="10"/>
    </w:p>
    <w:p w14:paraId="0645DDE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408" w:lineRule="auto"/>
        <w:ind w:left="0" w:right="0" w:firstLine="0"/>
        <w:jc w:val="left"/>
        <w:textAlignment w:val="auto"/>
        <w:rPr>
          <w:rStyle w:val="32"/>
          <w:rFonts w:hint="eastAsia" w:ascii="宋体" w:hAnsi="宋体" w:eastAsia="宋体" w:cs="宋体"/>
          <w:b/>
          <w:bCs/>
          <w:i w:val="0"/>
          <w:iCs w:val="0"/>
          <w:caps w:val="0"/>
          <w:color w:val="auto"/>
          <w:spacing w:val="0"/>
          <w:sz w:val="24"/>
          <w:szCs w:val="24"/>
          <w:highlight w:val="none"/>
          <w:shd w:val="clear" w:color="auto" w:fill="FFFFFF"/>
        </w:rPr>
      </w:pPr>
      <w:bookmarkStart w:id="15" w:name="_Toc10180"/>
      <w:bookmarkStart w:id="16" w:name="_Toc19332"/>
      <w:bookmarkStart w:id="17" w:name="_Toc18193"/>
      <w:bookmarkStart w:id="18" w:name="_Toc13065118"/>
      <w:r>
        <w:rPr>
          <w:rStyle w:val="32"/>
          <w:rFonts w:hint="eastAsia" w:ascii="宋体" w:hAnsi="宋体" w:eastAsia="宋体" w:cs="宋体"/>
          <w:b/>
          <w:bCs/>
          <w:i w:val="0"/>
          <w:iCs w:val="0"/>
          <w:caps w:val="0"/>
          <w:color w:val="auto"/>
          <w:spacing w:val="0"/>
          <w:sz w:val="24"/>
          <w:szCs w:val="24"/>
          <w:shd w:val="clear" w:color="auto" w:fill="FFFFFF"/>
        </w:rPr>
        <w:t>项目概况</w:t>
      </w:r>
    </w:p>
    <w:p w14:paraId="59E66DC3">
      <w:pPr>
        <w:pStyle w:val="137"/>
        <w:keepNext w:val="0"/>
        <w:keepLines w:val="0"/>
        <w:pageBreakBefore w:val="0"/>
        <w:widowControl/>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i w:val="0"/>
          <w:iCs w:val="0"/>
          <w:caps w:val="0"/>
          <w:color w:val="auto"/>
          <w:spacing w:val="0"/>
          <w:kern w:val="0"/>
          <w:sz w:val="24"/>
          <w:szCs w:val="24"/>
          <w:highlight w:val="none"/>
          <w:shd w:val="clear" w:color="auto" w:fill="FFFFFF"/>
          <w:lang w:val="en-US" w:eastAsia="zh-CN" w:bidi="ar"/>
        </w:rPr>
      </w:pPr>
      <w:r>
        <w:rPr>
          <w:rFonts w:hint="eastAsia" w:ascii="宋体" w:hAnsi="宋体" w:eastAsia="宋体" w:cs="宋体"/>
          <w:i w:val="0"/>
          <w:iCs w:val="0"/>
          <w:caps w:val="0"/>
          <w:color w:val="auto"/>
          <w:spacing w:val="0"/>
          <w:kern w:val="0"/>
          <w:sz w:val="24"/>
          <w:szCs w:val="24"/>
          <w:highlight w:val="none"/>
          <w:shd w:val="clear" w:color="auto" w:fill="FFFFFF"/>
          <w:lang w:val="en-US" w:eastAsia="zh-CN" w:bidi="ar"/>
        </w:rPr>
        <w:t>城关街道荆山塬片区村组道路基础设施提升工程招标项目的潜在投标人应在陕西省渭南市富平县富兴路中段西侧紫御台B区商务楼四层获取招标文件，并于2025年05月20日09时00分（北京时间）前递交投标文件。</w:t>
      </w:r>
    </w:p>
    <w:p w14:paraId="5A6CBF4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408" w:lineRule="auto"/>
        <w:ind w:left="0" w:right="0" w:firstLine="0"/>
        <w:jc w:val="left"/>
        <w:textAlignment w:val="auto"/>
        <w:rPr>
          <w:rStyle w:val="32"/>
          <w:rFonts w:hint="eastAsia" w:ascii="宋体" w:hAnsi="宋体" w:eastAsia="宋体" w:cs="宋体"/>
          <w:b/>
          <w:bCs/>
          <w:i w:val="0"/>
          <w:iCs w:val="0"/>
          <w:caps w:val="0"/>
          <w:color w:val="auto"/>
          <w:spacing w:val="0"/>
          <w:sz w:val="24"/>
          <w:szCs w:val="24"/>
          <w:highlight w:val="none"/>
          <w:shd w:val="clear" w:color="auto" w:fill="FFFFFF"/>
        </w:rPr>
      </w:pPr>
      <w:r>
        <w:rPr>
          <w:rStyle w:val="32"/>
          <w:rFonts w:hint="eastAsia" w:ascii="宋体" w:hAnsi="宋体" w:eastAsia="宋体" w:cs="宋体"/>
          <w:b/>
          <w:bCs/>
          <w:i w:val="0"/>
          <w:iCs w:val="0"/>
          <w:caps w:val="0"/>
          <w:color w:val="auto"/>
          <w:spacing w:val="0"/>
          <w:sz w:val="24"/>
          <w:szCs w:val="24"/>
          <w:highlight w:val="none"/>
          <w:shd w:val="clear" w:color="auto" w:fill="FFFFFF"/>
        </w:rPr>
        <w:t>一、项目基本情况</w:t>
      </w:r>
    </w:p>
    <w:p w14:paraId="0CF09D7B">
      <w:pPr>
        <w:pStyle w:val="137"/>
        <w:keepNext w:val="0"/>
        <w:keepLines w:val="0"/>
        <w:pageBreakBefore w:val="0"/>
        <w:widowControl/>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i w:val="0"/>
          <w:iCs w:val="0"/>
          <w:caps w:val="0"/>
          <w:color w:val="auto"/>
          <w:spacing w:val="0"/>
          <w:kern w:val="0"/>
          <w:sz w:val="24"/>
          <w:szCs w:val="24"/>
          <w:highlight w:val="none"/>
          <w:shd w:val="clear" w:color="auto" w:fill="FFFFFF"/>
          <w:lang w:val="en-US" w:eastAsia="zh-CN" w:bidi="ar"/>
        </w:rPr>
      </w:pPr>
      <w:r>
        <w:rPr>
          <w:rFonts w:hint="eastAsia" w:ascii="宋体" w:hAnsi="宋体" w:eastAsia="宋体" w:cs="宋体"/>
          <w:i w:val="0"/>
          <w:iCs w:val="0"/>
          <w:caps w:val="0"/>
          <w:color w:val="auto"/>
          <w:spacing w:val="0"/>
          <w:kern w:val="0"/>
          <w:sz w:val="24"/>
          <w:szCs w:val="24"/>
          <w:highlight w:val="none"/>
          <w:shd w:val="clear" w:color="auto" w:fill="FFFFFF"/>
          <w:lang w:val="en-US" w:eastAsia="zh-CN" w:bidi="ar"/>
        </w:rPr>
        <w:t>项目编号：</w:t>
      </w:r>
      <w:r>
        <w:rPr>
          <w:rFonts w:hint="eastAsia" w:ascii="宋体" w:hAnsi="宋体" w:eastAsia="宋体" w:cs="宋体"/>
          <w:i w:val="0"/>
          <w:iCs w:val="0"/>
          <w:caps w:val="0"/>
          <w:color w:val="333333"/>
          <w:spacing w:val="0"/>
          <w:sz w:val="24"/>
          <w:szCs w:val="24"/>
          <w:highlight w:val="none"/>
          <w:shd w:val="clear" w:color="auto" w:fill="FFFFFF"/>
          <w:lang w:val="en-US" w:eastAsia="zh-CN"/>
        </w:rPr>
        <w:t>HXCT-ZFCG-2025-007</w:t>
      </w:r>
    </w:p>
    <w:p w14:paraId="7AF00113">
      <w:pPr>
        <w:pStyle w:val="137"/>
        <w:keepNext w:val="0"/>
        <w:keepLines w:val="0"/>
        <w:pageBreakBefore w:val="0"/>
        <w:widowControl/>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i w:val="0"/>
          <w:iCs w:val="0"/>
          <w:caps w:val="0"/>
          <w:color w:val="auto"/>
          <w:spacing w:val="0"/>
          <w:kern w:val="0"/>
          <w:sz w:val="24"/>
          <w:szCs w:val="24"/>
          <w:highlight w:val="none"/>
          <w:shd w:val="clear" w:color="auto" w:fill="FFFFFF"/>
          <w:lang w:val="en-US" w:eastAsia="zh-CN" w:bidi="ar"/>
        </w:rPr>
      </w:pPr>
      <w:r>
        <w:rPr>
          <w:rFonts w:hint="eastAsia" w:ascii="宋体" w:hAnsi="宋体" w:eastAsia="宋体" w:cs="宋体"/>
          <w:i w:val="0"/>
          <w:iCs w:val="0"/>
          <w:caps w:val="0"/>
          <w:color w:val="auto"/>
          <w:spacing w:val="0"/>
          <w:kern w:val="0"/>
          <w:sz w:val="24"/>
          <w:szCs w:val="24"/>
          <w:highlight w:val="none"/>
          <w:shd w:val="clear" w:color="auto" w:fill="FFFFFF"/>
          <w:lang w:val="en-US" w:eastAsia="zh-CN" w:bidi="ar"/>
        </w:rPr>
        <w:t>项目名称：城关街道荆山塬片区村组道路基础设施提升工程</w:t>
      </w:r>
    </w:p>
    <w:p w14:paraId="5F1282DB">
      <w:pPr>
        <w:pStyle w:val="137"/>
        <w:keepNext w:val="0"/>
        <w:keepLines w:val="0"/>
        <w:pageBreakBefore w:val="0"/>
        <w:widowControl/>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i w:val="0"/>
          <w:iCs w:val="0"/>
          <w:caps w:val="0"/>
          <w:color w:val="auto"/>
          <w:spacing w:val="0"/>
          <w:kern w:val="0"/>
          <w:sz w:val="24"/>
          <w:szCs w:val="24"/>
          <w:highlight w:val="none"/>
          <w:shd w:val="clear" w:color="auto" w:fill="FFFFFF"/>
          <w:lang w:val="en-US" w:eastAsia="zh-CN" w:bidi="ar"/>
        </w:rPr>
      </w:pPr>
      <w:r>
        <w:rPr>
          <w:rFonts w:hint="eastAsia" w:ascii="宋体" w:hAnsi="宋体" w:eastAsia="宋体" w:cs="宋体"/>
          <w:i w:val="0"/>
          <w:iCs w:val="0"/>
          <w:caps w:val="0"/>
          <w:color w:val="auto"/>
          <w:spacing w:val="0"/>
          <w:kern w:val="0"/>
          <w:sz w:val="24"/>
          <w:szCs w:val="24"/>
          <w:highlight w:val="none"/>
          <w:shd w:val="clear" w:color="auto" w:fill="FFFFFF"/>
          <w:lang w:val="en-US" w:eastAsia="zh-CN" w:bidi="ar"/>
        </w:rPr>
        <w:t>采购方式：公开招标</w:t>
      </w:r>
    </w:p>
    <w:p w14:paraId="4CD0E2A1">
      <w:pPr>
        <w:pStyle w:val="137"/>
        <w:keepNext w:val="0"/>
        <w:keepLines w:val="0"/>
        <w:pageBreakBefore w:val="0"/>
        <w:widowControl/>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i w:val="0"/>
          <w:iCs w:val="0"/>
          <w:caps w:val="0"/>
          <w:color w:val="auto"/>
          <w:spacing w:val="0"/>
          <w:kern w:val="0"/>
          <w:sz w:val="24"/>
          <w:szCs w:val="24"/>
          <w:highlight w:val="none"/>
          <w:shd w:val="clear" w:color="auto" w:fill="FFFFFF"/>
          <w:lang w:val="en-US" w:eastAsia="zh-CN" w:bidi="ar"/>
        </w:rPr>
      </w:pPr>
      <w:r>
        <w:rPr>
          <w:rFonts w:hint="eastAsia" w:ascii="宋体" w:hAnsi="宋体" w:eastAsia="宋体" w:cs="宋体"/>
          <w:i w:val="0"/>
          <w:iCs w:val="0"/>
          <w:caps w:val="0"/>
          <w:color w:val="auto"/>
          <w:spacing w:val="0"/>
          <w:kern w:val="0"/>
          <w:sz w:val="24"/>
          <w:szCs w:val="24"/>
          <w:highlight w:val="none"/>
          <w:shd w:val="clear" w:color="auto" w:fill="FFFFFF"/>
          <w:lang w:val="en-US" w:eastAsia="zh-CN" w:bidi="ar"/>
        </w:rPr>
        <w:t>预算金额：11,720,000.00元</w:t>
      </w:r>
    </w:p>
    <w:p w14:paraId="4D9E11FB">
      <w:pPr>
        <w:pStyle w:val="137"/>
        <w:keepNext w:val="0"/>
        <w:keepLines w:val="0"/>
        <w:pageBreakBefore w:val="0"/>
        <w:widowControl/>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i w:val="0"/>
          <w:iCs w:val="0"/>
          <w:caps w:val="0"/>
          <w:color w:val="auto"/>
          <w:spacing w:val="0"/>
          <w:kern w:val="0"/>
          <w:sz w:val="24"/>
          <w:szCs w:val="24"/>
          <w:highlight w:val="none"/>
          <w:shd w:val="clear" w:color="auto" w:fill="FFFFFF"/>
          <w:lang w:val="en-US" w:eastAsia="zh-CN" w:bidi="ar"/>
        </w:rPr>
      </w:pPr>
      <w:r>
        <w:rPr>
          <w:rFonts w:hint="eastAsia" w:ascii="宋体" w:hAnsi="宋体" w:eastAsia="宋体" w:cs="宋体"/>
          <w:i w:val="0"/>
          <w:iCs w:val="0"/>
          <w:caps w:val="0"/>
          <w:color w:val="auto"/>
          <w:spacing w:val="0"/>
          <w:kern w:val="0"/>
          <w:sz w:val="24"/>
          <w:szCs w:val="24"/>
          <w:highlight w:val="none"/>
          <w:shd w:val="clear" w:color="auto" w:fill="FFFFFF"/>
          <w:lang w:val="en-US" w:eastAsia="zh-CN" w:bidi="ar"/>
        </w:rPr>
        <w:t>采购需求：</w:t>
      </w:r>
    </w:p>
    <w:p w14:paraId="579A9207">
      <w:pPr>
        <w:pStyle w:val="137"/>
        <w:keepNext w:val="0"/>
        <w:keepLines w:val="0"/>
        <w:pageBreakBefore w:val="0"/>
        <w:widowControl/>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i w:val="0"/>
          <w:iCs w:val="0"/>
          <w:caps w:val="0"/>
          <w:color w:val="auto"/>
          <w:spacing w:val="0"/>
          <w:kern w:val="0"/>
          <w:sz w:val="24"/>
          <w:szCs w:val="24"/>
          <w:highlight w:val="none"/>
          <w:shd w:val="clear" w:color="auto" w:fill="FFFFFF"/>
          <w:lang w:val="en-US" w:eastAsia="zh-CN" w:bidi="ar"/>
        </w:rPr>
      </w:pPr>
      <w:r>
        <w:rPr>
          <w:rFonts w:hint="eastAsia" w:ascii="宋体" w:hAnsi="宋体" w:eastAsia="宋体" w:cs="宋体"/>
          <w:i w:val="0"/>
          <w:iCs w:val="0"/>
          <w:caps w:val="0"/>
          <w:color w:val="auto"/>
          <w:spacing w:val="0"/>
          <w:kern w:val="0"/>
          <w:sz w:val="24"/>
          <w:szCs w:val="24"/>
          <w:highlight w:val="none"/>
          <w:shd w:val="clear" w:color="auto" w:fill="FFFFFF"/>
          <w:lang w:val="en-US" w:eastAsia="zh-CN" w:bidi="ar"/>
        </w:rPr>
        <w:t>合同包1(第1包：向阳村、褚塬村)：</w:t>
      </w:r>
    </w:p>
    <w:p w14:paraId="4E30386A">
      <w:pPr>
        <w:pStyle w:val="137"/>
        <w:keepNext w:val="0"/>
        <w:keepLines w:val="0"/>
        <w:pageBreakBefore w:val="0"/>
        <w:widowControl/>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i w:val="0"/>
          <w:iCs w:val="0"/>
          <w:caps w:val="0"/>
          <w:color w:val="auto"/>
          <w:spacing w:val="0"/>
          <w:kern w:val="0"/>
          <w:sz w:val="24"/>
          <w:szCs w:val="24"/>
          <w:highlight w:val="none"/>
          <w:shd w:val="clear" w:color="auto" w:fill="FFFFFF"/>
          <w:lang w:val="en-US" w:eastAsia="zh-CN" w:bidi="ar"/>
        </w:rPr>
      </w:pPr>
      <w:r>
        <w:rPr>
          <w:rFonts w:hint="eastAsia" w:ascii="宋体" w:hAnsi="宋体" w:eastAsia="宋体" w:cs="宋体"/>
          <w:i w:val="0"/>
          <w:iCs w:val="0"/>
          <w:caps w:val="0"/>
          <w:color w:val="auto"/>
          <w:spacing w:val="0"/>
          <w:kern w:val="0"/>
          <w:sz w:val="24"/>
          <w:szCs w:val="24"/>
          <w:highlight w:val="none"/>
          <w:shd w:val="clear" w:color="auto" w:fill="FFFFFF"/>
          <w:lang w:val="en-US" w:eastAsia="zh-CN" w:bidi="ar"/>
        </w:rPr>
        <w:t>合同包预算金额：2,350,000.00元</w:t>
      </w:r>
    </w:p>
    <w:p w14:paraId="4A67BE37">
      <w:pPr>
        <w:pStyle w:val="137"/>
        <w:keepNext w:val="0"/>
        <w:keepLines w:val="0"/>
        <w:pageBreakBefore w:val="0"/>
        <w:widowControl/>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i w:val="0"/>
          <w:iCs w:val="0"/>
          <w:caps w:val="0"/>
          <w:color w:val="auto"/>
          <w:spacing w:val="0"/>
          <w:kern w:val="0"/>
          <w:sz w:val="24"/>
          <w:szCs w:val="24"/>
          <w:highlight w:val="none"/>
          <w:shd w:val="clear" w:color="auto" w:fill="FFFFFF"/>
          <w:lang w:val="en-US" w:eastAsia="zh-CN" w:bidi="ar"/>
        </w:rPr>
      </w:pPr>
      <w:r>
        <w:rPr>
          <w:rFonts w:hint="eastAsia" w:ascii="宋体" w:hAnsi="宋体" w:eastAsia="宋体" w:cs="宋体"/>
          <w:i w:val="0"/>
          <w:iCs w:val="0"/>
          <w:caps w:val="0"/>
          <w:color w:val="auto"/>
          <w:spacing w:val="0"/>
          <w:kern w:val="0"/>
          <w:sz w:val="24"/>
          <w:szCs w:val="24"/>
          <w:highlight w:val="none"/>
          <w:shd w:val="clear" w:color="auto" w:fill="FFFFFF"/>
          <w:lang w:val="en-US" w:eastAsia="zh-CN" w:bidi="ar"/>
        </w:rPr>
        <w:t>合同包最高限价：2,339,070.15元</w:t>
      </w:r>
    </w:p>
    <w:tbl>
      <w:tblPr>
        <w:tblStyle w:val="29"/>
        <w:tblW w:w="928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632"/>
        <w:gridCol w:w="888"/>
        <w:gridCol w:w="1800"/>
        <w:gridCol w:w="1179"/>
        <w:gridCol w:w="1260"/>
        <w:gridCol w:w="1710"/>
        <w:gridCol w:w="1817"/>
      </w:tblGrid>
      <w:tr w14:paraId="4CBB2F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296" w:hRule="atLeast"/>
        </w:trPr>
        <w:tc>
          <w:tcPr>
            <w:tcW w:w="632" w:type="dxa"/>
            <w:vAlign w:val="center"/>
          </w:tcPr>
          <w:p w14:paraId="04B9F71B">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bCs/>
                <w:kern w:val="0"/>
                <w:sz w:val="24"/>
                <w:szCs w:val="24"/>
                <w:highlight w:val="none"/>
                <w:lang w:val="en-US" w:eastAsia="zh-CN" w:bidi="ar"/>
              </w:rPr>
            </w:pPr>
            <w:r>
              <w:rPr>
                <w:rFonts w:hint="eastAsia" w:ascii="宋体" w:hAnsi="宋体" w:eastAsia="宋体" w:cs="宋体"/>
                <w:b/>
                <w:bCs/>
                <w:kern w:val="0"/>
                <w:sz w:val="24"/>
                <w:szCs w:val="24"/>
                <w:highlight w:val="none"/>
                <w:lang w:val="en-US" w:eastAsia="zh-CN" w:bidi="ar"/>
              </w:rPr>
              <w:t>品目号</w:t>
            </w:r>
          </w:p>
        </w:tc>
        <w:tc>
          <w:tcPr>
            <w:tcW w:w="888" w:type="dxa"/>
            <w:vAlign w:val="center"/>
          </w:tcPr>
          <w:p w14:paraId="274800D2">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bCs/>
                <w:kern w:val="0"/>
                <w:sz w:val="24"/>
                <w:szCs w:val="24"/>
                <w:highlight w:val="none"/>
                <w:lang w:val="en-US" w:eastAsia="zh-CN" w:bidi="ar"/>
              </w:rPr>
            </w:pPr>
            <w:r>
              <w:rPr>
                <w:rFonts w:hint="eastAsia" w:ascii="宋体" w:hAnsi="宋体" w:eastAsia="宋体" w:cs="宋体"/>
                <w:b/>
                <w:bCs/>
                <w:kern w:val="0"/>
                <w:sz w:val="24"/>
                <w:szCs w:val="24"/>
                <w:highlight w:val="none"/>
                <w:lang w:val="en-US" w:eastAsia="zh-CN" w:bidi="ar"/>
              </w:rPr>
              <w:t>品目名称</w:t>
            </w:r>
          </w:p>
        </w:tc>
        <w:tc>
          <w:tcPr>
            <w:tcW w:w="1800" w:type="dxa"/>
            <w:vAlign w:val="center"/>
          </w:tcPr>
          <w:p w14:paraId="0373F9B4">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bCs/>
                <w:kern w:val="0"/>
                <w:sz w:val="24"/>
                <w:szCs w:val="24"/>
                <w:highlight w:val="none"/>
                <w:lang w:val="en-US" w:eastAsia="zh-CN" w:bidi="ar"/>
              </w:rPr>
            </w:pPr>
            <w:r>
              <w:rPr>
                <w:rFonts w:hint="eastAsia" w:ascii="宋体" w:hAnsi="宋体" w:eastAsia="宋体" w:cs="宋体"/>
                <w:b/>
                <w:bCs/>
                <w:kern w:val="0"/>
                <w:sz w:val="24"/>
                <w:szCs w:val="24"/>
                <w:highlight w:val="none"/>
                <w:lang w:val="en-US" w:eastAsia="zh-CN" w:bidi="ar"/>
              </w:rPr>
              <w:t>采购标的</w:t>
            </w:r>
          </w:p>
        </w:tc>
        <w:tc>
          <w:tcPr>
            <w:tcW w:w="1179" w:type="dxa"/>
            <w:vAlign w:val="center"/>
          </w:tcPr>
          <w:p w14:paraId="399BD269">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bCs/>
                <w:kern w:val="0"/>
                <w:sz w:val="24"/>
                <w:szCs w:val="24"/>
                <w:highlight w:val="none"/>
                <w:lang w:val="en-US" w:eastAsia="zh-CN" w:bidi="ar"/>
              </w:rPr>
            </w:pPr>
            <w:r>
              <w:rPr>
                <w:rFonts w:hint="eastAsia" w:ascii="宋体" w:hAnsi="宋体" w:eastAsia="宋体" w:cs="宋体"/>
                <w:b/>
                <w:bCs/>
                <w:kern w:val="0"/>
                <w:sz w:val="24"/>
                <w:szCs w:val="24"/>
                <w:highlight w:val="none"/>
                <w:lang w:val="en-US" w:eastAsia="zh-CN" w:bidi="ar"/>
              </w:rPr>
              <w:t>数量</w:t>
            </w:r>
            <w:r>
              <w:rPr>
                <w:rFonts w:hint="eastAsia" w:ascii="宋体" w:hAnsi="宋体" w:cs="宋体"/>
                <w:b/>
                <w:bCs/>
                <w:kern w:val="0"/>
                <w:sz w:val="24"/>
                <w:szCs w:val="24"/>
                <w:highlight w:val="none"/>
                <w:lang w:val="en-US" w:eastAsia="zh-CN" w:bidi="ar"/>
              </w:rPr>
              <w:t xml:space="preserve"> </w:t>
            </w:r>
            <w:r>
              <w:rPr>
                <w:rFonts w:hint="eastAsia" w:ascii="宋体" w:hAnsi="宋体" w:eastAsia="宋体" w:cs="宋体"/>
                <w:b/>
                <w:bCs/>
                <w:kern w:val="0"/>
                <w:sz w:val="24"/>
                <w:szCs w:val="24"/>
                <w:highlight w:val="none"/>
                <w:lang w:val="en-US" w:eastAsia="zh-CN" w:bidi="ar"/>
              </w:rPr>
              <w:t>（单位）</w:t>
            </w:r>
          </w:p>
        </w:tc>
        <w:tc>
          <w:tcPr>
            <w:tcW w:w="1260" w:type="dxa"/>
            <w:vAlign w:val="center"/>
          </w:tcPr>
          <w:p w14:paraId="565110E9">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bCs/>
                <w:kern w:val="0"/>
                <w:sz w:val="24"/>
                <w:szCs w:val="24"/>
                <w:highlight w:val="none"/>
                <w:lang w:val="en-US" w:eastAsia="zh-CN" w:bidi="ar"/>
              </w:rPr>
            </w:pPr>
            <w:r>
              <w:rPr>
                <w:rFonts w:hint="eastAsia" w:ascii="宋体" w:hAnsi="宋体" w:eastAsia="宋体" w:cs="宋体"/>
                <w:b/>
                <w:bCs/>
                <w:kern w:val="0"/>
                <w:sz w:val="24"/>
                <w:szCs w:val="24"/>
                <w:highlight w:val="none"/>
                <w:lang w:val="en-US" w:eastAsia="zh-CN" w:bidi="ar"/>
              </w:rPr>
              <w:t>技术规格、参数及要求</w:t>
            </w:r>
          </w:p>
        </w:tc>
        <w:tc>
          <w:tcPr>
            <w:tcW w:w="1710" w:type="dxa"/>
            <w:vAlign w:val="center"/>
          </w:tcPr>
          <w:p w14:paraId="5F67BAFE">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bCs/>
                <w:kern w:val="0"/>
                <w:sz w:val="24"/>
                <w:szCs w:val="24"/>
                <w:highlight w:val="none"/>
                <w:lang w:val="en-US" w:eastAsia="zh-CN" w:bidi="ar"/>
              </w:rPr>
            </w:pPr>
            <w:r>
              <w:rPr>
                <w:rFonts w:hint="eastAsia" w:ascii="宋体" w:hAnsi="宋体" w:eastAsia="宋体" w:cs="宋体"/>
                <w:b/>
                <w:bCs/>
                <w:kern w:val="0"/>
                <w:sz w:val="24"/>
                <w:szCs w:val="24"/>
                <w:highlight w:val="none"/>
                <w:lang w:val="en-US" w:eastAsia="zh-CN" w:bidi="ar"/>
              </w:rPr>
              <w:t>品目预算(元)</w:t>
            </w:r>
          </w:p>
        </w:tc>
        <w:tc>
          <w:tcPr>
            <w:tcW w:w="1817" w:type="dxa"/>
            <w:vAlign w:val="center"/>
          </w:tcPr>
          <w:p w14:paraId="318F1CB6">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bCs/>
                <w:kern w:val="0"/>
                <w:sz w:val="24"/>
                <w:szCs w:val="24"/>
                <w:highlight w:val="none"/>
                <w:lang w:val="en-US" w:eastAsia="zh-CN" w:bidi="ar"/>
              </w:rPr>
            </w:pPr>
            <w:r>
              <w:rPr>
                <w:rFonts w:hint="eastAsia" w:ascii="宋体" w:hAnsi="宋体" w:eastAsia="宋体" w:cs="宋体"/>
                <w:b/>
                <w:bCs/>
                <w:kern w:val="0"/>
                <w:sz w:val="24"/>
                <w:szCs w:val="24"/>
                <w:highlight w:val="none"/>
                <w:lang w:val="en-US" w:eastAsia="zh-CN" w:bidi="ar"/>
              </w:rPr>
              <w:t>最高限价(元)</w:t>
            </w:r>
          </w:p>
        </w:tc>
      </w:tr>
      <w:tr w14:paraId="289CCF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2" w:hRule="atLeast"/>
        </w:trPr>
        <w:tc>
          <w:tcPr>
            <w:tcW w:w="632" w:type="dxa"/>
            <w:vAlign w:val="center"/>
          </w:tcPr>
          <w:p w14:paraId="75DE4745">
            <w:pPr>
              <w:pStyle w:val="137"/>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1-1</w:t>
            </w:r>
          </w:p>
        </w:tc>
        <w:tc>
          <w:tcPr>
            <w:tcW w:w="888" w:type="dxa"/>
            <w:vAlign w:val="center"/>
          </w:tcPr>
          <w:p w14:paraId="3779A35F">
            <w:pPr>
              <w:pStyle w:val="137"/>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其他建筑工程</w:t>
            </w:r>
          </w:p>
        </w:tc>
        <w:tc>
          <w:tcPr>
            <w:tcW w:w="1800" w:type="dxa"/>
            <w:vAlign w:val="center"/>
          </w:tcPr>
          <w:p w14:paraId="7AE53C1D">
            <w:pPr>
              <w:pStyle w:val="137"/>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城关街道荆山塬片区村组道路基础设施提升工程</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第1包：</w:t>
            </w:r>
            <w:r>
              <w:rPr>
                <w:rFonts w:hint="eastAsia" w:ascii="宋体" w:hAnsi="宋体" w:eastAsia="宋体" w:cs="宋体"/>
                <w:i w:val="0"/>
                <w:iCs w:val="0"/>
                <w:caps w:val="0"/>
                <w:color w:val="auto"/>
                <w:spacing w:val="0"/>
                <w:kern w:val="0"/>
                <w:sz w:val="24"/>
                <w:szCs w:val="24"/>
                <w:highlight w:val="none"/>
                <w:shd w:val="clear" w:color="auto" w:fill="FFFFFF"/>
                <w:lang w:val="en-US" w:eastAsia="zh-CN" w:bidi="ar"/>
              </w:rPr>
              <w:t>向阳村、褚塬村</w:t>
            </w:r>
            <w:r>
              <w:rPr>
                <w:rFonts w:hint="eastAsia" w:ascii="宋体" w:hAnsi="宋体" w:eastAsia="宋体" w:cs="宋体"/>
                <w:sz w:val="24"/>
                <w:szCs w:val="24"/>
                <w:highlight w:val="none"/>
              </w:rPr>
              <w:t>）</w:t>
            </w:r>
          </w:p>
        </w:tc>
        <w:tc>
          <w:tcPr>
            <w:tcW w:w="1179" w:type="dxa"/>
            <w:vAlign w:val="center"/>
          </w:tcPr>
          <w:p w14:paraId="47D90369">
            <w:pPr>
              <w:pStyle w:val="137"/>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1(项)</w:t>
            </w:r>
          </w:p>
        </w:tc>
        <w:tc>
          <w:tcPr>
            <w:tcW w:w="1260" w:type="dxa"/>
            <w:vAlign w:val="center"/>
          </w:tcPr>
          <w:p w14:paraId="68EB6BDE">
            <w:pPr>
              <w:pStyle w:val="137"/>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详见采购文件</w:t>
            </w:r>
          </w:p>
        </w:tc>
        <w:tc>
          <w:tcPr>
            <w:tcW w:w="1710" w:type="dxa"/>
            <w:vAlign w:val="center"/>
          </w:tcPr>
          <w:p w14:paraId="7E8F70C4">
            <w:pPr>
              <w:pStyle w:val="137"/>
              <w:spacing w:line="240" w:lineRule="auto"/>
              <w:jc w:val="center"/>
              <w:rPr>
                <w:rFonts w:hint="eastAsia" w:ascii="宋体" w:hAnsi="宋体" w:eastAsia="宋体" w:cs="宋体"/>
                <w:sz w:val="24"/>
                <w:szCs w:val="24"/>
                <w:highlight w:val="none"/>
              </w:rPr>
            </w:pPr>
            <w:r>
              <w:rPr>
                <w:rFonts w:hint="eastAsia" w:ascii="宋体" w:hAnsi="宋体" w:eastAsia="宋体" w:cs="宋体"/>
                <w:i w:val="0"/>
                <w:iCs w:val="0"/>
                <w:caps w:val="0"/>
                <w:color w:val="auto"/>
                <w:spacing w:val="0"/>
                <w:kern w:val="0"/>
                <w:sz w:val="24"/>
                <w:szCs w:val="24"/>
                <w:highlight w:val="none"/>
                <w:shd w:val="clear" w:color="auto" w:fill="FFFFFF"/>
                <w:lang w:val="en-US" w:eastAsia="zh-CN" w:bidi="ar"/>
              </w:rPr>
              <w:t>2,350,000.00</w:t>
            </w:r>
          </w:p>
        </w:tc>
        <w:tc>
          <w:tcPr>
            <w:tcW w:w="1817" w:type="dxa"/>
            <w:vAlign w:val="center"/>
          </w:tcPr>
          <w:p w14:paraId="58FF1429">
            <w:pPr>
              <w:pStyle w:val="137"/>
              <w:spacing w:line="240" w:lineRule="auto"/>
              <w:jc w:val="center"/>
              <w:rPr>
                <w:rFonts w:hint="eastAsia" w:ascii="宋体" w:hAnsi="宋体" w:eastAsia="宋体" w:cs="宋体"/>
                <w:sz w:val="24"/>
                <w:szCs w:val="24"/>
                <w:highlight w:val="none"/>
              </w:rPr>
            </w:pPr>
            <w:r>
              <w:rPr>
                <w:rFonts w:hint="eastAsia" w:ascii="宋体" w:hAnsi="宋体" w:eastAsia="宋体" w:cs="宋体"/>
                <w:i w:val="0"/>
                <w:iCs w:val="0"/>
                <w:caps w:val="0"/>
                <w:color w:val="auto"/>
                <w:spacing w:val="0"/>
                <w:kern w:val="0"/>
                <w:sz w:val="24"/>
                <w:szCs w:val="24"/>
                <w:highlight w:val="none"/>
                <w:shd w:val="clear" w:color="auto" w:fill="FFFFFF"/>
                <w:lang w:val="en-US" w:eastAsia="zh-CN" w:bidi="ar"/>
              </w:rPr>
              <w:t>2,339,070.15</w:t>
            </w:r>
          </w:p>
        </w:tc>
      </w:tr>
    </w:tbl>
    <w:p w14:paraId="632D760F">
      <w:pPr>
        <w:pStyle w:val="137"/>
        <w:keepNext w:val="0"/>
        <w:keepLines w:val="0"/>
        <w:pageBreakBefore w:val="0"/>
        <w:widowControl/>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本合同包不接受联合体投标</w:t>
      </w:r>
    </w:p>
    <w:p w14:paraId="04981CCA">
      <w:pPr>
        <w:pStyle w:val="137"/>
        <w:keepNext w:val="0"/>
        <w:keepLines w:val="0"/>
        <w:pageBreakBefore w:val="0"/>
        <w:widowControl/>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合同履行期限：具体服务起止日期以合同签订时间为准</w:t>
      </w:r>
    </w:p>
    <w:p w14:paraId="3B655253">
      <w:pPr>
        <w:pStyle w:val="137"/>
        <w:keepNext w:val="0"/>
        <w:keepLines w:val="0"/>
        <w:pageBreakBefore w:val="0"/>
        <w:widowControl/>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合同包2(第2包：</w:t>
      </w:r>
      <w:r>
        <w:rPr>
          <w:rFonts w:hint="eastAsia" w:ascii="宋体" w:hAnsi="宋体" w:eastAsia="宋体" w:cs="宋体"/>
          <w:sz w:val="24"/>
          <w:szCs w:val="24"/>
          <w:highlight w:val="none"/>
          <w:lang w:val="en-US" w:eastAsia="zh-CN"/>
        </w:rPr>
        <w:t>留招村</w:t>
      </w:r>
      <w:r>
        <w:rPr>
          <w:rFonts w:hint="eastAsia" w:ascii="宋体" w:hAnsi="宋体" w:eastAsia="宋体" w:cs="宋体"/>
          <w:sz w:val="24"/>
          <w:szCs w:val="24"/>
          <w:highlight w:val="none"/>
        </w:rPr>
        <w:t>):</w:t>
      </w:r>
    </w:p>
    <w:p w14:paraId="51EC5E79">
      <w:pPr>
        <w:pStyle w:val="137"/>
        <w:keepNext w:val="0"/>
        <w:keepLines w:val="0"/>
        <w:pageBreakBefore w:val="0"/>
        <w:widowControl/>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合同包预算金额：</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00</w:t>
      </w:r>
      <w:r>
        <w:rPr>
          <w:rFonts w:hint="eastAsia" w:ascii="宋体" w:hAnsi="宋体" w:eastAsia="宋体" w:cs="宋体"/>
          <w:sz w:val="24"/>
          <w:szCs w:val="24"/>
          <w:highlight w:val="none"/>
        </w:rPr>
        <w:t>0,000.00元</w:t>
      </w:r>
    </w:p>
    <w:p w14:paraId="55BA857D">
      <w:pPr>
        <w:pStyle w:val="137"/>
        <w:keepNext w:val="0"/>
        <w:keepLines w:val="0"/>
        <w:pageBreakBefore w:val="0"/>
        <w:widowControl/>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合同包最高限价：4</w:t>
      </w:r>
      <w:r>
        <w:rPr>
          <w:rFonts w:hint="eastAsia" w:ascii="宋体" w:hAnsi="宋体" w:eastAsia="宋体" w:cs="宋体"/>
          <w:i w:val="0"/>
          <w:iCs w:val="0"/>
          <w:caps w:val="0"/>
          <w:color w:val="auto"/>
          <w:spacing w:val="0"/>
          <w:kern w:val="0"/>
          <w:sz w:val="24"/>
          <w:szCs w:val="24"/>
          <w:highlight w:val="none"/>
          <w:shd w:val="clear" w:color="auto" w:fill="FFFFFF"/>
          <w:lang w:val="en-US" w:eastAsia="zh-CN" w:bidi="ar"/>
        </w:rPr>
        <w:t>,</w:t>
      </w:r>
      <w:r>
        <w:rPr>
          <w:rFonts w:hint="eastAsia" w:ascii="宋体" w:hAnsi="宋体" w:eastAsia="宋体" w:cs="宋体"/>
          <w:sz w:val="24"/>
          <w:szCs w:val="24"/>
          <w:highlight w:val="none"/>
        </w:rPr>
        <w:t>705</w:t>
      </w:r>
      <w:r>
        <w:rPr>
          <w:rFonts w:hint="eastAsia" w:ascii="宋体" w:hAnsi="宋体" w:eastAsia="宋体" w:cs="宋体"/>
          <w:i w:val="0"/>
          <w:iCs w:val="0"/>
          <w:caps w:val="0"/>
          <w:color w:val="auto"/>
          <w:spacing w:val="0"/>
          <w:kern w:val="0"/>
          <w:sz w:val="24"/>
          <w:szCs w:val="24"/>
          <w:highlight w:val="none"/>
          <w:shd w:val="clear" w:color="auto" w:fill="FFFFFF"/>
          <w:lang w:val="en-US" w:eastAsia="zh-CN" w:bidi="ar"/>
        </w:rPr>
        <w:t>,</w:t>
      </w:r>
      <w:r>
        <w:rPr>
          <w:rFonts w:hint="eastAsia" w:ascii="宋体" w:hAnsi="宋体" w:eastAsia="宋体" w:cs="宋体"/>
          <w:sz w:val="24"/>
          <w:szCs w:val="24"/>
          <w:highlight w:val="none"/>
        </w:rPr>
        <w:t>213</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67元</w:t>
      </w:r>
    </w:p>
    <w:p w14:paraId="0F99A253">
      <w:pPr>
        <w:pStyle w:val="137"/>
        <w:keepNext w:val="0"/>
        <w:keepLines w:val="0"/>
        <w:pageBreakBefore w:val="0"/>
        <w:widowControl/>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sz w:val="24"/>
          <w:szCs w:val="24"/>
          <w:highlight w:val="none"/>
        </w:rPr>
      </w:pPr>
    </w:p>
    <w:tbl>
      <w:tblPr>
        <w:tblStyle w:val="29"/>
        <w:tblW w:w="877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679"/>
        <w:gridCol w:w="916"/>
        <w:gridCol w:w="1472"/>
        <w:gridCol w:w="1077"/>
        <w:gridCol w:w="1065"/>
        <w:gridCol w:w="1875"/>
        <w:gridCol w:w="1695"/>
      </w:tblGrid>
      <w:tr w14:paraId="3752FB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9" w:type="dxa"/>
            <w:vAlign w:val="center"/>
          </w:tcPr>
          <w:p w14:paraId="36DC0FF6">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bCs/>
                <w:kern w:val="0"/>
                <w:sz w:val="24"/>
                <w:szCs w:val="24"/>
                <w:highlight w:val="none"/>
                <w:lang w:val="en-US" w:eastAsia="zh-CN" w:bidi="ar"/>
              </w:rPr>
            </w:pPr>
            <w:r>
              <w:rPr>
                <w:rFonts w:hint="eastAsia" w:ascii="宋体" w:hAnsi="宋体" w:eastAsia="宋体" w:cs="宋体"/>
                <w:b/>
                <w:bCs/>
                <w:kern w:val="0"/>
                <w:sz w:val="24"/>
                <w:szCs w:val="24"/>
                <w:highlight w:val="none"/>
                <w:lang w:val="en-US" w:eastAsia="zh-CN" w:bidi="ar"/>
              </w:rPr>
              <w:t>品目号</w:t>
            </w:r>
          </w:p>
        </w:tc>
        <w:tc>
          <w:tcPr>
            <w:tcW w:w="916" w:type="dxa"/>
            <w:vAlign w:val="center"/>
          </w:tcPr>
          <w:p w14:paraId="2330C9F0">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bCs/>
                <w:kern w:val="0"/>
                <w:sz w:val="24"/>
                <w:szCs w:val="24"/>
                <w:highlight w:val="none"/>
                <w:lang w:val="en-US" w:eastAsia="zh-CN" w:bidi="ar"/>
              </w:rPr>
            </w:pPr>
            <w:r>
              <w:rPr>
                <w:rFonts w:hint="eastAsia" w:ascii="宋体" w:hAnsi="宋体" w:eastAsia="宋体" w:cs="宋体"/>
                <w:b/>
                <w:bCs/>
                <w:kern w:val="0"/>
                <w:sz w:val="24"/>
                <w:szCs w:val="24"/>
                <w:highlight w:val="none"/>
                <w:lang w:val="en-US" w:eastAsia="zh-CN" w:bidi="ar"/>
              </w:rPr>
              <w:t>品目名称</w:t>
            </w:r>
          </w:p>
        </w:tc>
        <w:tc>
          <w:tcPr>
            <w:tcW w:w="1472" w:type="dxa"/>
            <w:vAlign w:val="center"/>
          </w:tcPr>
          <w:p w14:paraId="0E71E970">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bCs/>
                <w:kern w:val="0"/>
                <w:sz w:val="24"/>
                <w:szCs w:val="24"/>
                <w:highlight w:val="none"/>
                <w:lang w:val="en-US" w:eastAsia="zh-CN" w:bidi="ar"/>
              </w:rPr>
            </w:pPr>
            <w:r>
              <w:rPr>
                <w:rFonts w:hint="eastAsia" w:ascii="宋体" w:hAnsi="宋体" w:eastAsia="宋体" w:cs="宋体"/>
                <w:b/>
                <w:bCs/>
                <w:kern w:val="0"/>
                <w:sz w:val="24"/>
                <w:szCs w:val="24"/>
                <w:highlight w:val="none"/>
                <w:lang w:val="en-US" w:eastAsia="zh-CN" w:bidi="ar"/>
              </w:rPr>
              <w:t>采购标的</w:t>
            </w:r>
          </w:p>
        </w:tc>
        <w:tc>
          <w:tcPr>
            <w:tcW w:w="1077" w:type="dxa"/>
            <w:vAlign w:val="center"/>
          </w:tcPr>
          <w:p w14:paraId="628CACA6">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bCs/>
                <w:kern w:val="0"/>
                <w:sz w:val="24"/>
                <w:szCs w:val="24"/>
                <w:highlight w:val="none"/>
                <w:lang w:val="en-US" w:eastAsia="zh-CN" w:bidi="ar"/>
              </w:rPr>
            </w:pPr>
            <w:r>
              <w:rPr>
                <w:rFonts w:hint="eastAsia" w:ascii="宋体" w:hAnsi="宋体" w:eastAsia="宋体" w:cs="宋体"/>
                <w:b/>
                <w:bCs/>
                <w:kern w:val="0"/>
                <w:sz w:val="24"/>
                <w:szCs w:val="24"/>
                <w:highlight w:val="none"/>
                <w:lang w:val="en-US" w:eastAsia="zh-CN" w:bidi="ar"/>
              </w:rPr>
              <w:t>数量</w:t>
            </w:r>
            <w:r>
              <w:rPr>
                <w:rFonts w:hint="eastAsia" w:ascii="宋体" w:hAnsi="宋体" w:cs="宋体"/>
                <w:b/>
                <w:bCs/>
                <w:kern w:val="0"/>
                <w:sz w:val="24"/>
                <w:szCs w:val="24"/>
                <w:highlight w:val="none"/>
                <w:lang w:val="en-US" w:eastAsia="zh-CN" w:bidi="ar"/>
              </w:rPr>
              <w:t xml:space="preserve"> </w:t>
            </w:r>
            <w:r>
              <w:rPr>
                <w:rFonts w:hint="eastAsia" w:ascii="宋体" w:hAnsi="宋体" w:eastAsia="宋体" w:cs="宋体"/>
                <w:b/>
                <w:bCs/>
                <w:kern w:val="0"/>
                <w:sz w:val="24"/>
                <w:szCs w:val="24"/>
                <w:highlight w:val="none"/>
                <w:lang w:val="en-US" w:eastAsia="zh-CN" w:bidi="ar"/>
              </w:rPr>
              <w:t>（单位）</w:t>
            </w:r>
          </w:p>
        </w:tc>
        <w:tc>
          <w:tcPr>
            <w:tcW w:w="1065" w:type="dxa"/>
            <w:vAlign w:val="center"/>
          </w:tcPr>
          <w:p w14:paraId="65B8A01A">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bCs/>
                <w:kern w:val="0"/>
                <w:sz w:val="24"/>
                <w:szCs w:val="24"/>
                <w:highlight w:val="none"/>
                <w:lang w:val="en-US" w:eastAsia="zh-CN" w:bidi="ar"/>
              </w:rPr>
            </w:pPr>
            <w:r>
              <w:rPr>
                <w:rFonts w:hint="eastAsia" w:ascii="宋体" w:hAnsi="宋体" w:eastAsia="宋体" w:cs="宋体"/>
                <w:b/>
                <w:bCs/>
                <w:kern w:val="0"/>
                <w:sz w:val="24"/>
                <w:szCs w:val="24"/>
                <w:highlight w:val="none"/>
                <w:lang w:val="en-US" w:eastAsia="zh-CN" w:bidi="ar"/>
              </w:rPr>
              <w:t>技术规格、参数及要求</w:t>
            </w:r>
          </w:p>
        </w:tc>
        <w:tc>
          <w:tcPr>
            <w:tcW w:w="1875" w:type="dxa"/>
            <w:vAlign w:val="center"/>
          </w:tcPr>
          <w:p w14:paraId="37AD17FE">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bCs/>
                <w:kern w:val="0"/>
                <w:sz w:val="24"/>
                <w:szCs w:val="24"/>
                <w:highlight w:val="none"/>
                <w:lang w:val="en-US" w:eastAsia="zh-CN" w:bidi="ar"/>
              </w:rPr>
            </w:pPr>
            <w:r>
              <w:rPr>
                <w:rFonts w:hint="eastAsia" w:ascii="宋体" w:hAnsi="宋体" w:eastAsia="宋体" w:cs="宋体"/>
                <w:b/>
                <w:bCs/>
                <w:kern w:val="0"/>
                <w:sz w:val="24"/>
                <w:szCs w:val="24"/>
                <w:highlight w:val="none"/>
                <w:lang w:val="en-US" w:eastAsia="zh-CN" w:bidi="ar"/>
              </w:rPr>
              <w:t>品目预算(元)</w:t>
            </w:r>
          </w:p>
        </w:tc>
        <w:tc>
          <w:tcPr>
            <w:tcW w:w="1695" w:type="dxa"/>
            <w:vAlign w:val="center"/>
          </w:tcPr>
          <w:p w14:paraId="5DC2703F">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bCs/>
                <w:kern w:val="0"/>
                <w:sz w:val="24"/>
                <w:szCs w:val="24"/>
                <w:highlight w:val="none"/>
                <w:lang w:val="en-US" w:eastAsia="zh-CN" w:bidi="ar"/>
              </w:rPr>
            </w:pPr>
            <w:r>
              <w:rPr>
                <w:rFonts w:hint="eastAsia" w:ascii="宋体" w:hAnsi="宋体" w:eastAsia="宋体" w:cs="宋体"/>
                <w:b/>
                <w:bCs/>
                <w:kern w:val="0"/>
                <w:sz w:val="24"/>
                <w:szCs w:val="24"/>
                <w:highlight w:val="none"/>
                <w:lang w:val="en-US" w:eastAsia="zh-CN" w:bidi="ar"/>
              </w:rPr>
              <w:t>最高限价(元)</w:t>
            </w:r>
          </w:p>
        </w:tc>
      </w:tr>
      <w:tr w14:paraId="4AD7C3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9" w:type="dxa"/>
            <w:vAlign w:val="center"/>
          </w:tcPr>
          <w:p w14:paraId="214E2871">
            <w:pPr>
              <w:pStyle w:val="137"/>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2-1</w:t>
            </w:r>
          </w:p>
        </w:tc>
        <w:tc>
          <w:tcPr>
            <w:tcW w:w="916" w:type="dxa"/>
            <w:vAlign w:val="center"/>
          </w:tcPr>
          <w:p w14:paraId="2A137BD9">
            <w:pPr>
              <w:pStyle w:val="137"/>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其他建筑工程</w:t>
            </w:r>
          </w:p>
        </w:tc>
        <w:tc>
          <w:tcPr>
            <w:tcW w:w="1472" w:type="dxa"/>
            <w:vAlign w:val="center"/>
          </w:tcPr>
          <w:p w14:paraId="3543280A">
            <w:pPr>
              <w:pStyle w:val="137"/>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城关街道荆山塬片区村组道路基础设施提升工程</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第2包：留招村</w:t>
            </w:r>
            <w:r>
              <w:rPr>
                <w:rFonts w:hint="eastAsia" w:ascii="宋体" w:hAnsi="宋体" w:eastAsia="宋体" w:cs="宋体"/>
                <w:sz w:val="24"/>
                <w:szCs w:val="24"/>
                <w:highlight w:val="none"/>
              </w:rPr>
              <w:t>）</w:t>
            </w:r>
          </w:p>
        </w:tc>
        <w:tc>
          <w:tcPr>
            <w:tcW w:w="1077" w:type="dxa"/>
            <w:vAlign w:val="center"/>
          </w:tcPr>
          <w:p w14:paraId="05829BA0">
            <w:pPr>
              <w:pStyle w:val="137"/>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1(项)</w:t>
            </w:r>
          </w:p>
        </w:tc>
        <w:tc>
          <w:tcPr>
            <w:tcW w:w="1065" w:type="dxa"/>
            <w:vAlign w:val="center"/>
          </w:tcPr>
          <w:p w14:paraId="201F89AC">
            <w:pPr>
              <w:pStyle w:val="137"/>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详见采购文件</w:t>
            </w:r>
          </w:p>
        </w:tc>
        <w:tc>
          <w:tcPr>
            <w:tcW w:w="1875" w:type="dxa"/>
            <w:vAlign w:val="center"/>
          </w:tcPr>
          <w:p w14:paraId="3503401E">
            <w:pPr>
              <w:pStyle w:val="137"/>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00</w:t>
            </w:r>
            <w:r>
              <w:rPr>
                <w:rFonts w:hint="eastAsia" w:ascii="宋体" w:hAnsi="宋体" w:eastAsia="宋体" w:cs="宋体"/>
                <w:sz w:val="24"/>
                <w:szCs w:val="24"/>
                <w:highlight w:val="none"/>
              </w:rPr>
              <w:t>0,000.00</w:t>
            </w:r>
          </w:p>
        </w:tc>
        <w:tc>
          <w:tcPr>
            <w:tcW w:w="1695" w:type="dxa"/>
            <w:vAlign w:val="center"/>
          </w:tcPr>
          <w:p w14:paraId="7CE0F4C8">
            <w:pPr>
              <w:pStyle w:val="137"/>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4</w:t>
            </w:r>
            <w:r>
              <w:rPr>
                <w:rFonts w:hint="eastAsia" w:ascii="宋体" w:hAnsi="宋体" w:eastAsia="宋体" w:cs="宋体"/>
                <w:i w:val="0"/>
                <w:iCs w:val="0"/>
                <w:caps w:val="0"/>
                <w:color w:val="auto"/>
                <w:spacing w:val="0"/>
                <w:kern w:val="0"/>
                <w:sz w:val="24"/>
                <w:szCs w:val="24"/>
                <w:highlight w:val="none"/>
                <w:shd w:val="clear" w:color="auto" w:fill="FFFFFF"/>
                <w:lang w:val="en-US" w:eastAsia="zh-CN" w:bidi="ar"/>
              </w:rPr>
              <w:t>,</w:t>
            </w:r>
            <w:r>
              <w:rPr>
                <w:rFonts w:hint="eastAsia" w:ascii="宋体" w:hAnsi="宋体" w:eastAsia="宋体" w:cs="宋体"/>
                <w:sz w:val="24"/>
                <w:szCs w:val="24"/>
                <w:highlight w:val="none"/>
              </w:rPr>
              <w:t>705</w:t>
            </w:r>
            <w:r>
              <w:rPr>
                <w:rFonts w:hint="eastAsia" w:ascii="宋体" w:hAnsi="宋体" w:eastAsia="宋体" w:cs="宋体"/>
                <w:i w:val="0"/>
                <w:iCs w:val="0"/>
                <w:caps w:val="0"/>
                <w:color w:val="auto"/>
                <w:spacing w:val="0"/>
                <w:kern w:val="0"/>
                <w:sz w:val="24"/>
                <w:szCs w:val="24"/>
                <w:highlight w:val="none"/>
                <w:shd w:val="clear" w:color="auto" w:fill="FFFFFF"/>
                <w:lang w:val="en-US" w:eastAsia="zh-CN" w:bidi="ar"/>
              </w:rPr>
              <w:t>,</w:t>
            </w:r>
            <w:r>
              <w:rPr>
                <w:rFonts w:hint="eastAsia" w:ascii="宋体" w:hAnsi="宋体" w:eastAsia="宋体" w:cs="宋体"/>
                <w:sz w:val="24"/>
                <w:szCs w:val="24"/>
                <w:highlight w:val="none"/>
              </w:rPr>
              <w:t>213</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67</w:t>
            </w:r>
          </w:p>
        </w:tc>
      </w:tr>
    </w:tbl>
    <w:p w14:paraId="42A40651">
      <w:pPr>
        <w:pStyle w:val="137"/>
        <w:keepNext w:val="0"/>
        <w:keepLines w:val="0"/>
        <w:pageBreakBefore w:val="0"/>
        <w:widowControl/>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本合同包不接受联合体投标</w:t>
      </w:r>
    </w:p>
    <w:p w14:paraId="05DADE81">
      <w:pPr>
        <w:pStyle w:val="137"/>
        <w:keepNext w:val="0"/>
        <w:keepLines w:val="0"/>
        <w:pageBreakBefore w:val="0"/>
        <w:widowControl/>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合同履行期限：具体服务起止日期以合同签订时间为准</w:t>
      </w:r>
    </w:p>
    <w:p w14:paraId="45473D76">
      <w:pPr>
        <w:pStyle w:val="137"/>
        <w:keepNext w:val="0"/>
        <w:keepLines w:val="0"/>
        <w:pageBreakBefore w:val="0"/>
        <w:widowControl/>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合同包3(第3包：东渠村):</w:t>
      </w:r>
    </w:p>
    <w:p w14:paraId="053717F5">
      <w:pPr>
        <w:pStyle w:val="137"/>
        <w:keepNext w:val="0"/>
        <w:keepLines w:val="0"/>
        <w:pageBreakBefore w:val="0"/>
        <w:widowControl/>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合同包预算金额：</w:t>
      </w:r>
      <w:r>
        <w:rPr>
          <w:rFonts w:hint="eastAsia" w:ascii="宋体" w:hAnsi="宋体" w:eastAsia="宋体" w:cs="宋体"/>
          <w:sz w:val="24"/>
          <w:szCs w:val="24"/>
          <w:highlight w:val="none"/>
          <w:lang w:val="en-US" w:eastAsia="zh-CN"/>
        </w:rPr>
        <w:t>72</w:t>
      </w:r>
      <w:r>
        <w:rPr>
          <w:rFonts w:hint="eastAsia" w:ascii="宋体" w:hAnsi="宋体" w:eastAsia="宋体" w:cs="宋体"/>
          <w:sz w:val="24"/>
          <w:szCs w:val="24"/>
          <w:highlight w:val="none"/>
        </w:rPr>
        <w:t>0,000.00元</w:t>
      </w:r>
    </w:p>
    <w:p w14:paraId="2D6374B5">
      <w:pPr>
        <w:pStyle w:val="137"/>
        <w:keepNext w:val="0"/>
        <w:keepLines w:val="0"/>
        <w:pageBreakBefore w:val="0"/>
        <w:widowControl/>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合同包最高限价：718,221</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0</w:t>
      </w:r>
      <w:r>
        <w:rPr>
          <w:rFonts w:hint="eastAsia" w:ascii="宋体" w:hAnsi="宋体" w:eastAsia="宋体" w:cs="宋体"/>
          <w:sz w:val="24"/>
          <w:szCs w:val="24"/>
          <w:highlight w:val="none"/>
        </w:rPr>
        <w:t>元</w:t>
      </w:r>
    </w:p>
    <w:tbl>
      <w:tblPr>
        <w:tblStyle w:val="29"/>
        <w:tblW w:w="902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679"/>
        <w:gridCol w:w="855"/>
        <w:gridCol w:w="1651"/>
        <w:gridCol w:w="1110"/>
        <w:gridCol w:w="1245"/>
        <w:gridCol w:w="1770"/>
        <w:gridCol w:w="1710"/>
      </w:tblGrid>
      <w:tr w14:paraId="2E7281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9" w:type="dxa"/>
            <w:vAlign w:val="center"/>
          </w:tcPr>
          <w:p w14:paraId="7531E4D0">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bCs/>
                <w:kern w:val="0"/>
                <w:sz w:val="24"/>
                <w:szCs w:val="24"/>
                <w:highlight w:val="none"/>
                <w:lang w:val="en-US" w:eastAsia="zh-CN" w:bidi="ar"/>
              </w:rPr>
            </w:pPr>
            <w:r>
              <w:rPr>
                <w:rFonts w:hint="eastAsia" w:ascii="宋体" w:hAnsi="宋体" w:eastAsia="宋体" w:cs="宋体"/>
                <w:b/>
                <w:bCs/>
                <w:kern w:val="0"/>
                <w:sz w:val="24"/>
                <w:szCs w:val="24"/>
                <w:highlight w:val="none"/>
                <w:lang w:val="en-US" w:eastAsia="zh-CN" w:bidi="ar"/>
              </w:rPr>
              <w:t>品目号</w:t>
            </w:r>
          </w:p>
        </w:tc>
        <w:tc>
          <w:tcPr>
            <w:tcW w:w="855" w:type="dxa"/>
            <w:vAlign w:val="center"/>
          </w:tcPr>
          <w:p w14:paraId="7B2F6C69">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bCs/>
                <w:kern w:val="0"/>
                <w:sz w:val="24"/>
                <w:szCs w:val="24"/>
                <w:highlight w:val="none"/>
                <w:lang w:val="en-US" w:eastAsia="zh-CN" w:bidi="ar"/>
              </w:rPr>
            </w:pPr>
            <w:r>
              <w:rPr>
                <w:rFonts w:hint="eastAsia" w:ascii="宋体" w:hAnsi="宋体" w:eastAsia="宋体" w:cs="宋体"/>
                <w:b/>
                <w:bCs/>
                <w:kern w:val="0"/>
                <w:sz w:val="24"/>
                <w:szCs w:val="24"/>
                <w:highlight w:val="none"/>
                <w:lang w:val="en-US" w:eastAsia="zh-CN" w:bidi="ar"/>
              </w:rPr>
              <w:t>品目名称</w:t>
            </w:r>
          </w:p>
        </w:tc>
        <w:tc>
          <w:tcPr>
            <w:tcW w:w="1651" w:type="dxa"/>
            <w:vAlign w:val="center"/>
          </w:tcPr>
          <w:p w14:paraId="7072AD09">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bCs/>
                <w:kern w:val="0"/>
                <w:sz w:val="24"/>
                <w:szCs w:val="24"/>
                <w:highlight w:val="none"/>
                <w:lang w:val="en-US" w:eastAsia="zh-CN" w:bidi="ar"/>
              </w:rPr>
            </w:pPr>
            <w:r>
              <w:rPr>
                <w:rFonts w:hint="eastAsia" w:ascii="宋体" w:hAnsi="宋体" w:eastAsia="宋体" w:cs="宋体"/>
                <w:b/>
                <w:bCs/>
                <w:kern w:val="0"/>
                <w:sz w:val="24"/>
                <w:szCs w:val="24"/>
                <w:highlight w:val="none"/>
                <w:lang w:val="en-US" w:eastAsia="zh-CN" w:bidi="ar"/>
              </w:rPr>
              <w:t>采购标的</w:t>
            </w:r>
          </w:p>
        </w:tc>
        <w:tc>
          <w:tcPr>
            <w:tcW w:w="1110" w:type="dxa"/>
            <w:vAlign w:val="center"/>
          </w:tcPr>
          <w:p w14:paraId="3BBFB1E0">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bCs/>
                <w:kern w:val="0"/>
                <w:sz w:val="24"/>
                <w:szCs w:val="24"/>
                <w:highlight w:val="none"/>
                <w:lang w:val="en-US" w:eastAsia="zh-CN" w:bidi="ar"/>
              </w:rPr>
            </w:pPr>
            <w:r>
              <w:rPr>
                <w:rFonts w:hint="eastAsia" w:ascii="宋体" w:hAnsi="宋体" w:eastAsia="宋体" w:cs="宋体"/>
                <w:b/>
                <w:bCs/>
                <w:kern w:val="0"/>
                <w:sz w:val="24"/>
                <w:szCs w:val="24"/>
                <w:highlight w:val="none"/>
                <w:lang w:val="en-US" w:eastAsia="zh-CN" w:bidi="ar"/>
              </w:rPr>
              <w:t>数量</w:t>
            </w:r>
            <w:r>
              <w:rPr>
                <w:rFonts w:hint="eastAsia" w:ascii="宋体" w:hAnsi="宋体" w:cs="宋体"/>
                <w:b/>
                <w:bCs/>
                <w:kern w:val="0"/>
                <w:sz w:val="24"/>
                <w:szCs w:val="24"/>
                <w:highlight w:val="none"/>
                <w:lang w:val="en-US" w:eastAsia="zh-CN" w:bidi="ar"/>
              </w:rPr>
              <w:t xml:space="preserve"> </w:t>
            </w:r>
            <w:r>
              <w:rPr>
                <w:rFonts w:hint="eastAsia" w:ascii="宋体" w:hAnsi="宋体" w:eastAsia="宋体" w:cs="宋体"/>
                <w:b/>
                <w:bCs/>
                <w:kern w:val="0"/>
                <w:sz w:val="24"/>
                <w:szCs w:val="24"/>
                <w:highlight w:val="none"/>
                <w:lang w:val="en-US" w:eastAsia="zh-CN" w:bidi="ar"/>
              </w:rPr>
              <w:t>（单位）</w:t>
            </w:r>
          </w:p>
        </w:tc>
        <w:tc>
          <w:tcPr>
            <w:tcW w:w="1245" w:type="dxa"/>
            <w:vAlign w:val="center"/>
          </w:tcPr>
          <w:p w14:paraId="45278AC2">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bCs/>
                <w:kern w:val="0"/>
                <w:sz w:val="24"/>
                <w:szCs w:val="24"/>
                <w:highlight w:val="none"/>
                <w:lang w:val="en-US" w:eastAsia="zh-CN" w:bidi="ar"/>
              </w:rPr>
            </w:pPr>
            <w:r>
              <w:rPr>
                <w:rFonts w:hint="eastAsia" w:ascii="宋体" w:hAnsi="宋体" w:eastAsia="宋体" w:cs="宋体"/>
                <w:b/>
                <w:bCs/>
                <w:kern w:val="0"/>
                <w:sz w:val="24"/>
                <w:szCs w:val="24"/>
                <w:highlight w:val="none"/>
                <w:lang w:val="en-US" w:eastAsia="zh-CN" w:bidi="ar"/>
              </w:rPr>
              <w:t>技术规格、参数及要求</w:t>
            </w:r>
          </w:p>
        </w:tc>
        <w:tc>
          <w:tcPr>
            <w:tcW w:w="1770" w:type="dxa"/>
            <w:vAlign w:val="center"/>
          </w:tcPr>
          <w:p w14:paraId="7E7D42CD">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bCs/>
                <w:kern w:val="0"/>
                <w:sz w:val="24"/>
                <w:szCs w:val="24"/>
                <w:highlight w:val="none"/>
                <w:lang w:val="en-US" w:eastAsia="zh-CN" w:bidi="ar"/>
              </w:rPr>
            </w:pPr>
            <w:r>
              <w:rPr>
                <w:rFonts w:hint="eastAsia" w:ascii="宋体" w:hAnsi="宋体" w:eastAsia="宋体" w:cs="宋体"/>
                <w:b/>
                <w:bCs/>
                <w:kern w:val="0"/>
                <w:sz w:val="24"/>
                <w:szCs w:val="24"/>
                <w:highlight w:val="none"/>
                <w:lang w:val="en-US" w:eastAsia="zh-CN" w:bidi="ar"/>
              </w:rPr>
              <w:t>品目预算(元)</w:t>
            </w:r>
          </w:p>
        </w:tc>
        <w:tc>
          <w:tcPr>
            <w:tcW w:w="1710" w:type="dxa"/>
            <w:vAlign w:val="center"/>
          </w:tcPr>
          <w:p w14:paraId="6CEA722F">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bCs/>
                <w:kern w:val="0"/>
                <w:sz w:val="24"/>
                <w:szCs w:val="24"/>
                <w:highlight w:val="none"/>
                <w:lang w:val="en-US" w:eastAsia="zh-CN" w:bidi="ar"/>
              </w:rPr>
            </w:pPr>
            <w:r>
              <w:rPr>
                <w:rFonts w:hint="eastAsia" w:ascii="宋体" w:hAnsi="宋体" w:eastAsia="宋体" w:cs="宋体"/>
                <w:b/>
                <w:bCs/>
                <w:kern w:val="0"/>
                <w:sz w:val="24"/>
                <w:szCs w:val="24"/>
                <w:highlight w:val="none"/>
                <w:lang w:val="en-US" w:eastAsia="zh-CN" w:bidi="ar"/>
              </w:rPr>
              <w:t>最高限价(元)</w:t>
            </w:r>
          </w:p>
        </w:tc>
      </w:tr>
      <w:tr w14:paraId="5C702D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9" w:type="dxa"/>
            <w:vAlign w:val="center"/>
          </w:tcPr>
          <w:p w14:paraId="26E5EC3A">
            <w:pPr>
              <w:pStyle w:val="137"/>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3-1</w:t>
            </w:r>
          </w:p>
        </w:tc>
        <w:tc>
          <w:tcPr>
            <w:tcW w:w="855" w:type="dxa"/>
            <w:vAlign w:val="center"/>
          </w:tcPr>
          <w:p w14:paraId="6ED4669A">
            <w:pPr>
              <w:pStyle w:val="137"/>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其他建筑工程</w:t>
            </w:r>
          </w:p>
        </w:tc>
        <w:tc>
          <w:tcPr>
            <w:tcW w:w="1651" w:type="dxa"/>
            <w:vAlign w:val="center"/>
          </w:tcPr>
          <w:p w14:paraId="2B9D94C4">
            <w:pPr>
              <w:pStyle w:val="137"/>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城关街道荆山塬片区村组道路基础设施提升工程</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第3包：</w:t>
            </w:r>
            <w:r>
              <w:rPr>
                <w:rFonts w:hint="eastAsia" w:ascii="宋体" w:hAnsi="宋体" w:eastAsia="宋体" w:cs="宋体"/>
                <w:sz w:val="24"/>
                <w:szCs w:val="24"/>
                <w:highlight w:val="none"/>
              </w:rPr>
              <w:t>东渠村）</w:t>
            </w:r>
          </w:p>
        </w:tc>
        <w:tc>
          <w:tcPr>
            <w:tcW w:w="1110" w:type="dxa"/>
            <w:vAlign w:val="center"/>
          </w:tcPr>
          <w:p w14:paraId="3D46B1DE">
            <w:pPr>
              <w:pStyle w:val="137"/>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1(项)</w:t>
            </w:r>
          </w:p>
        </w:tc>
        <w:tc>
          <w:tcPr>
            <w:tcW w:w="1245" w:type="dxa"/>
            <w:vAlign w:val="center"/>
          </w:tcPr>
          <w:p w14:paraId="5B9169E1">
            <w:pPr>
              <w:pStyle w:val="137"/>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详见采购文件</w:t>
            </w:r>
          </w:p>
        </w:tc>
        <w:tc>
          <w:tcPr>
            <w:tcW w:w="1770" w:type="dxa"/>
            <w:vAlign w:val="center"/>
          </w:tcPr>
          <w:p w14:paraId="14E1A59B">
            <w:pPr>
              <w:pStyle w:val="137"/>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72</w:t>
            </w:r>
            <w:r>
              <w:rPr>
                <w:rFonts w:hint="eastAsia" w:ascii="宋体" w:hAnsi="宋体" w:eastAsia="宋体" w:cs="宋体"/>
                <w:sz w:val="24"/>
                <w:szCs w:val="24"/>
                <w:highlight w:val="none"/>
              </w:rPr>
              <w:t>0,000.00</w:t>
            </w:r>
          </w:p>
        </w:tc>
        <w:tc>
          <w:tcPr>
            <w:tcW w:w="1710" w:type="dxa"/>
            <w:vAlign w:val="center"/>
          </w:tcPr>
          <w:p w14:paraId="2A193153">
            <w:pPr>
              <w:pStyle w:val="137"/>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718,221</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0</w:t>
            </w:r>
          </w:p>
        </w:tc>
      </w:tr>
    </w:tbl>
    <w:p w14:paraId="0D80C12A">
      <w:pPr>
        <w:pStyle w:val="137"/>
        <w:keepNext w:val="0"/>
        <w:keepLines w:val="0"/>
        <w:pageBreakBefore w:val="0"/>
        <w:widowControl/>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本合同包不接受联合体投标</w:t>
      </w:r>
    </w:p>
    <w:p w14:paraId="7E6CF52B">
      <w:pPr>
        <w:pStyle w:val="137"/>
        <w:keepNext w:val="0"/>
        <w:keepLines w:val="0"/>
        <w:pageBreakBefore w:val="0"/>
        <w:widowControl/>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合同履行期限：具体服务起止日期以合同签订时间为准</w:t>
      </w:r>
    </w:p>
    <w:p w14:paraId="61AE43AA">
      <w:pPr>
        <w:pStyle w:val="137"/>
        <w:keepNext w:val="0"/>
        <w:keepLines w:val="0"/>
        <w:pageBreakBefore w:val="0"/>
        <w:widowControl/>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i w:val="0"/>
          <w:iCs w:val="0"/>
          <w:caps w:val="0"/>
          <w:color w:val="auto"/>
          <w:spacing w:val="0"/>
          <w:kern w:val="0"/>
          <w:sz w:val="24"/>
          <w:szCs w:val="24"/>
          <w:highlight w:val="none"/>
          <w:shd w:val="clear" w:color="auto" w:fill="FFFFFF"/>
          <w:lang w:val="en-US" w:eastAsia="zh-CN" w:bidi="ar"/>
        </w:rPr>
      </w:pPr>
      <w:r>
        <w:rPr>
          <w:rFonts w:hint="eastAsia" w:ascii="宋体" w:hAnsi="宋体" w:eastAsia="宋体" w:cs="宋体"/>
          <w:i w:val="0"/>
          <w:iCs w:val="0"/>
          <w:caps w:val="0"/>
          <w:color w:val="auto"/>
          <w:spacing w:val="0"/>
          <w:kern w:val="0"/>
          <w:sz w:val="24"/>
          <w:szCs w:val="24"/>
          <w:highlight w:val="none"/>
          <w:shd w:val="clear" w:color="auto" w:fill="FFFFFF"/>
          <w:lang w:val="en-US" w:eastAsia="zh-CN" w:bidi="ar"/>
        </w:rPr>
        <w:t>合同包4(第4包：褚王村)：</w:t>
      </w:r>
    </w:p>
    <w:p w14:paraId="468D7D01">
      <w:pPr>
        <w:pStyle w:val="137"/>
        <w:keepNext w:val="0"/>
        <w:keepLines w:val="0"/>
        <w:pageBreakBefore w:val="0"/>
        <w:widowControl/>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i w:val="0"/>
          <w:iCs w:val="0"/>
          <w:caps w:val="0"/>
          <w:color w:val="auto"/>
          <w:spacing w:val="0"/>
          <w:kern w:val="0"/>
          <w:sz w:val="24"/>
          <w:szCs w:val="24"/>
          <w:highlight w:val="none"/>
          <w:shd w:val="clear" w:color="auto" w:fill="FFFFFF"/>
          <w:lang w:val="en-US" w:eastAsia="zh-CN" w:bidi="ar"/>
        </w:rPr>
      </w:pPr>
      <w:r>
        <w:rPr>
          <w:rFonts w:hint="eastAsia" w:ascii="宋体" w:hAnsi="宋体" w:eastAsia="宋体" w:cs="宋体"/>
          <w:i w:val="0"/>
          <w:iCs w:val="0"/>
          <w:caps w:val="0"/>
          <w:color w:val="auto"/>
          <w:spacing w:val="0"/>
          <w:kern w:val="0"/>
          <w:sz w:val="24"/>
          <w:szCs w:val="24"/>
          <w:highlight w:val="none"/>
          <w:shd w:val="clear" w:color="auto" w:fill="FFFFFF"/>
          <w:lang w:val="en-US" w:eastAsia="zh-CN" w:bidi="ar"/>
        </w:rPr>
        <w:t>合同包预算金额：1,850,000.00元</w:t>
      </w:r>
    </w:p>
    <w:p w14:paraId="78FDA942">
      <w:pPr>
        <w:pStyle w:val="137"/>
        <w:keepNext w:val="0"/>
        <w:keepLines w:val="0"/>
        <w:pageBreakBefore w:val="0"/>
        <w:widowControl/>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i w:val="0"/>
          <w:iCs w:val="0"/>
          <w:caps w:val="0"/>
          <w:color w:val="auto"/>
          <w:spacing w:val="0"/>
          <w:kern w:val="0"/>
          <w:sz w:val="24"/>
          <w:szCs w:val="24"/>
          <w:highlight w:val="none"/>
          <w:shd w:val="clear" w:color="auto" w:fill="FFFFFF"/>
          <w:lang w:val="en-US" w:eastAsia="zh-CN" w:bidi="ar"/>
        </w:rPr>
      </w:pPr>
      <w:r>
        <w:rPr>
          <w:rFonts w:hint="eastAsia" w:ascii="宋体" w:hAnsi="宋体" w:eastAsia="宋体" w:cs="宋体"/>
          <w:i w:val="0"/>
          <w:iCs w:val="0"/>
          <w:caps w:val="0"/>
          <w:color w:val="auto"/>
          <w:spacing w:val="0"/>
          <w:kern w:val="0"/>
          <w:sz w:val="24"/>
          <w:szCs w:val="24"/>
          <w:highlight w:val="none"/>
          <w:shd w:val="clear" w:color="auto" w:fill="FFFFFF"/>
          <w:lang w:val="en-US" w:eastAsia="zh-CN" w:bidi="ar"/>
        </w:rPr>
        <w:t>合同包最高限价：1,633,085.88元</w:t>
      </w:r>
    </w:p>
    <w:tbl>
      <w:tblPr>
        <w:tblStyle w:val="29"/>
        <w:tblW w:w="928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632"/>
        <w:gridCol w:w="888"/>
        <w:gridCol w:w="1875"/>
        <w:gridCol w:w="1103"/>
        <w:gridCol w:w="1252"/>
        <w:gridCol w:w="1725"/>
        <w:gridCol w:w="1811"/>
      </w:tblGrid>
      <w:tr w14:paraId="0F2D0A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296" w:hRule="atLeast"/>
        </w:trPr>
        <w:tc>
          <w:tcPr>
            <w:tcW w:w="632" w:type="dxa"/>
            <w:vAlign w:val="center"/>
          </w:tcPr>
          <w:p w14:paraId="28FF1A32">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bCs/>
                <w:kern w:val="0"/>
                <w:sz w:val="24"/>
                <w:szCs w:val="24"/>
                <w:highlight w:val="none"/>
                <w:lang w:val="en-US" w:eastAsia="zh-CN" w:bidi="ar"/>
              </w:rPr>
            </w:pPr>
            <w:r>
              <w:rPr>
                <w:rFonts w:hint="eastAsia" w:ascii="宋体" w:hAnsi="宋体" w:eastAsia="宋体" w:cs="宋体"/>
                <w:b/>
                <w:bCs/>
                <w:kern w:val="0"/>
                <w:sz w:val="24"/>
                <w:szCs w:val="24"/>
                <w:highlight w:val="none"/>
                <w:lang w:val="en-US" w:eastAsia="zh-CN" w:bidi="ar"/>
              </w:rPr>
              <w:t>品目号</w:t>
            </w:r>
          </w:p>
        </w:tc>
        <w:tc>
          <w:tcPr>
            <w:tcW w:w="888" w:type="dxa"/>
            <w:vAlign w:val="center"/>
          </w:tcPr>
          <w:p w14:paraId="4A47F00F">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bCs/>
                <w:kern w:val="0"/>
                <w:sz w:val="24"/>
                <w:szCs w:val="24"/>
                <w:highlight w:val="none"/>
                <w:lang w:val="en-US" w:eastAsia="zh-CN" w:bidi="ar"/>
              </w:rPr>
            </w:pPr>
            <w:r>
              <w:rPr>
                <w:rFonts w:hint="eastAsia" w:ascii="宋体" w:hAnsi="宋体" w:eastAsia="宋体" w:cs="宋体"/>
                <w:b/>
                <w:bCs/>
                <w:kern w:val="0"/>
                <w:sz w:val="24"/>
                <w:szCs w:val="24"/>
                <w:highlight w:val="none"/>
                <w:lang w:val="en-US" w:eastAsia="zh-CN" w:bidi="ar"/>
              </w:rPr>
              <w:t>品目名称</w:t>
            </w:r>
          </w:p>
        </w:tc>
        <w:tc>
          <w:tcPr>
            <w:tcW w:w="1875" w:type="dxa"/>
            <w:vAlign w:val="center"/>
          </w:tcPr>
          <w:p w14:paraId="49A5A057">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bCs/>
                <w:kern w:val="0"/>
                <w:sz w:val="24"/>
                <w:szCs w:val="24"/>
                <w:highlight w:val="none"/>
                <w:lang w:val="en-US" w:eastAsia="zh-CN" w:bidi="ar"/>
              </w:rPr>
            </w:pPr>
            <w:r>
              <w:rPr>
                <w:rFonts w:hint="eastAsia" w:ascii="宋体" w:hAnsi="宋体" w:eastAsia="宋体" w:cs="宋体"/>
                <w:b/>
                <w:bCs/>
                <w:kern w:val="0"/>
                <w:sz w:val="24"/>
                <w:szCs w:val="24"/>
                <w:highlight w:val="none"/>
                <w:lang w:val="en-US" w:eastAsia="zh-CN" w:bidi="ar"/>
              </w:rPr>
              <w:t>采购标的</w:t>
            </w:r>
          </w:p>
        </w:tc>
        <w:tc>
          <w:tcPr>
            <w:tcW w:w="1103" w:type="dxa"/>
            <w:vAlign w:val="center"/>
          </w:tcPr>
          <w:p w14:paraId="14A43CD7">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bCs/>
                <w:kern w:val="0"/>
                <w:sz w:val="24"/>
                <w:szCs w:val="24"/>
                <w:highlight w:val="none"/>
                <w:lang w:val="en-US" w:eastAsia="zh-CN" w:bidi="ar"/>
              </w:rPr>
            </w:pPr>
            <w:r>
              <w:rPr>
                <w:rFonts w:hint="eastAsia" w:ascii="宋体" w:hAnsi="宋体" w:eastAsia="宋体" w:cs="宋体"/>
                <w:b/>
                <w:bCs/>
                <w:kern w:val="0"/>
                <w:sz w:val="24"/>
                <w:szCs w:val="24"/>
                <w:highlight w:val="none"/>
                <w:lang w:val="en-US" w:eastAsia="zh-CN" w:bidi="ar"/>
              </w:rPr>
              <w:t>数量</w:t>
            </w:r>
            <w:r>
              <w:rPr>
                <w:rFonts w:hint="eastAsia" w:ascii="宋体" w:hAnsi="宋体" w:cs="宋体"/>
                <w:b/>
                <w:bCs/>
                <w:kern w:val="0"/>
                <w:sz w:val="24"/>
                <w:szCs w:val="24"/>
                <w:highlight w:val="none"/>
                <w:lang w:val="en-US" w:eastAsia="zh-CN" w:bidi="ar"/>
              </w:rPr>
              <w:t xml:space="preserve"> </w:t>
            </w:r>
            <w:r>
              <w:rPr>
                <w:rFonts w:hint="eastAsia" w:ascii="宋体" w:hAnsi="宋体" w:eastAsia="宋体" w:cs="宋体"/>
                <w:b/>
                <w:bCs/>
                <w:kern w:val="0"/>
                <w:sz w:val="24"/>
                <w:szCs w:val="24"/>
                <w:highlight w:val="none"/>
                <w:lang w:val="en-US" w:eastAsia="zh-CN" w:bidi="ar"/>
              </w:rPr>
              <w:t>（单位）</w:t>
            </w:r>
          </w:p>
        </w:tc>
        <w:tc>
          <w:tcPr>
            <w:tcW w:w="1252" w:type="dxa"/>
            <w:vAlign w:val="center"/>
          </w:tcPr>
          <w:p w14:paraId="579604EA">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bCs/>
                <w:kern w:val="0"/>
                <w:sz w:val="24"/>
                <w:szCs w:val="24"/>
                <w:highlight w:val="none"/>
                <w:lang w:val="en-US" w:eastAsia="zh-CN" w:bidi="ar"/>
              </w:rPr>
            </w:pPr>
            <w:r>
              <w:rPr>
                <w:rFonts w:hint="eastAsia" w:ascii="宋体" w:hAnsi="宋体" w:eastAsia="宋体" w:cs="宋体"/>
                <w:b/>
                <w:bCs/>
                <w:kern w:val="0"/>
                <w:sz w:val="24"/>
                <w:szCs w:val="24"/>
                <w:highlight w:val="none"/>
                <w:lang w:val="en-US" w:eastAsia="zh-CN" w:bidi="ar"/>
              </w:rPr>
              <w:t>技术规格、参数及要求</w:t>
            </w:r>
          </w:p>
        </w:tc>
        <w:tc>
          <w:tcPr>
            <w:tcW w:w="1725" w:type="dxa"/>
            <w:vAlign w:val="center"/>
          </w:tcPr>
          <w:p w14:paraId="682846CE">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bCs/>
                <w:kern w:val="0"/>
                <w:sz w:val="24"/>
                <w:szCs w:val="24"/>
                <w:highlight w:val="none"/>
                <w:lang w:val="en-US" w:eastAsia="zh-CN" w:bidi="ar"/>
              </w:rPr>
            </w:pPr>
            <w:r>
              <w:rPr>
                <w:rFonts w:hint="eastAsia" w:ascii="宋体" w:hAnsi="宋体" w:eastAsia="宋体" w:cs="宋体"/>
                <w:b/>
                <w:bCs/>
                <w:kern w:val="0"/>
                <w:sz w:val="24"/>
                <w:szCs w:val="24"/>
                <w:highlight w:val="none"/>
                <w:lang w:val="en-US" w:eastAsia="zh-CN" w:bidi="ar"/>
              </w:rPr>
              <w:t>品目预算(元)</w:t>
            </w:r>
          </w:p>
        </w:tc>
        <w:tc>
          <w:tcPr>
            <w:tcW w:w="1811" w:type="dxa"/>
            <w:vAlign w:val="center"/>
          </w:tcPr>
          <w:p w14:paraId="217F71CA">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bCs/>
                <w:kern w:val="0"/>
                <w:sz w:val="24"/>
                <w:szCs w:val="24"/>
                <w:highlight w:val="none"/>
                <w:lang w:val="en-US" w:eastAsia="zh-CN" w:bidi="ar"/>
              </w:rPr>
            </w:pPr>
            <w:r>
              <w:rPr>
                <w:rFonts w:hint="eastAsia" w:ascii="宋体" w:hAnsi="宋体" w:eastAsia="宋体" w:cs="宋体"/>
                <w:b/>
                <w:bCs/>
                <w:kern w:val="0"/>
                <w:sz w:val="24"/>
                <w:szCs w:val="24"/>
                <w:highlight w:val="none"/>
                <w:lang w:val="en-US" w:eastAsia="zh-CN" w:bidi="ar"/>
              </w:rPr>
              <w:t>最高限价(元)</w:t>
            </w:r>
          </w:p>
        </w:tc>
      </w:tr>
      <w:tr w14:paraId="6F1978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2" w:hRule="atLeast"/>
        </w:trPr>
        <w:tc>
          <w:tcPr>
            <w:tcW w:w="632" w:type="dxa"/>
            <w:vAlign w:val="center"/>
          </w:tcPr>
          <w:p w14:paraId="5CEFA3D9">
            <w:pPr>
              <w:pStyle w:val="137"/>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-1</w:t>
            </w:r>
          </w:p>
        </w:tc>
        <w:tc>
          <w:tcPr>
            <w:tcW w:w="888" w:type="dxa"/>
            <w:vAlign w:val="center"/>
          </w:tcPr>
          <w:p w14:paraId="32C6C3A0">
            <w:pPr>
              <w:pStyle w:val="137"/>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其他建筑工程</w:t>
            </w:r>
          </w:p>
        </w:tc>
        <w:tc>
          <w:tcPr>
            <w:tcW w:w="1875" w:type="dxa"/>
            <w:vAlign w:val="center"/>
          </w:tcPr>
          <w:p w14:paraId="6C3D12C3">
            <w:pPr>
              <w:pStyle w:val="137"/>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城关街道荆山塬片区村组道路基础设施提升工程</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第4包：</w:t>
            </w:r>
            <w:r>
              <w:rPr>
                <w:rFonts w:hint="eastAsia" w:ascii="宋体" w:hAnsi="宋体" w:eastAsia="宋体" w:cs="宋体"/>
                <w:i w:val="0"/>
                <w:iCs w:val="0"/>
                <w:caps w:val="0"/>
                <w:color w:val="auto"/>
                <w:spacing w:val="0"/>
                <w:kern w:val="0"/>
                <w:sz w:val="24"/>
                <w:szCs w:val="24"/>
                <w:highlight w:val="none"/>
                <w:shd w:val="clear" w:color="auto" w:fill="FFFFFF"/>
                <w:lang w:val="en-US" w:eastAsia="zh-CN" w:bidi="ar"/>
              </w:rPr>
              <w:t>褚王村</w:t>
            </w:r>
            <w:r>
              <w:rPr>
                <w:rFonts w:hint="eastAsia" w:ascii="宋体" w:hAnsi="宋体" w:eastAsia="宋体" w:cs="宋体"/>
                <w:sz w:val="24"/>
                <w:szCs w:val="24"/>
                <w:highlight w:val="none"/>
              </w:rPr>
              <w:t>）</w:t>
            </w:r>
          </w:p>
        </w:tc>
        <w:tc>
          <w:tcPr>
            <w:tcW w:w="1103" w:type="dxa"/>
            <w:vAlign w:val="center"/>
          </w:tcPr>
          <w:p w14:paraId="1BF7D3CF">
            <w:pPr>
              <w:pStyle w:val="137"/>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1(项)</w:t>
            </w:r>
          </w:p>
        </w:tc>
        <w:tc>
          <w:tcPr>
            <w:tcW w:w="1252" w:type="dxa"/>
            <w:vAlign w:val="center"/>
          </w:tcPr>
          <w:p w14:paraId="180ACAEC">
            <w:pPr>
              <w:pStyle w:val="137"/>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详见采购文件</w:t>
            </w:r>
          </w:p>
        </w:tc>
        <w:tc>
          <w:tcPr>
            <w:tcW w:w="1725" w:type="dxa"/>
            <w:vAlign w:val="center"/>
          </w:tcPr>
          <w:p w14:paraId="65088420">
            <w:pPr>
              <w:pStyle w:val="137"/>
              <w:spacing w:line="240" w:lineRule="auto"/>
              <w:jc w:val="center"/>
              <w:rPr>
                <w:rFonts w:hint="eastAsia" w:ascii="宋体" w:hAnsi="宋体" w:eastAsia="宋体" w:cs="宋体"/>
                <w:sz w:val="24"/>
                <w:szCs w:val="24"/>
                <w:highlight w:val="none"/>
              </w:rPr>
            </w:pPr>
            <w:r>
              <w:rPr>
                <w:rFonts w:hint="eastAsia" w:ascii="宋体" w:hAnsi="宋体" w:eastAsia="宋体" w:cs="宋体"/>
                <w:i w:val="0"/>
                <w:iCs w:val="0"/>
                <w:caps w:val="0"/>
                <w:color w:val="auto"/>
                <w:spacing w:val="0"/>
                <w:kern w:val="0"/>
                <w:sz w:val="24"/>
                <w:szCs w:val="24"/>
                <w:highlight w:val="none"/>
                <w:shd w:val="clear" w:color="auto" w:fill="FFFFFF"/>
                <w:lang w:val="en-US" w:eastAsia="zh-CN" w:bidi="ar"/>
              </w:rPr>
              <w:t>1,850,000.00</w:t>
            </w:r>
          </w:p>
        </w:tc>
        <w:tc>
          <w:tcPr>
            <w:tcW w:w="1811" w:type="dxa"/>
            <w:vAlign w:val="center"/>
          </w:tcPr>
          <w:p w14:paraId="12D7AD9D">
            <w:pPr>
              <w:pStyle w:val="137"/>
              <w:spacing w:line="240" w:lineRule="auto"/>
              <w:jc w:val="center"/>
              <w:rPr>
                <w:rFonts w:hint="eastAsia" w:ascii="宋体" w:hAnsi="宋体" w:eastAsia="宋体" w:cs="宋体"/>
                <w:sz w:val="24"/>
                <w:szCs w:val="24"/>
                <w:highlight w:val="none"/>
              </w:rPr>
            </w:pPr>
            <w:r>
              <w:rPr>
                <w:rFonts w:hint="eastAsia" w:ascii="宋体" w:hAnsi="宋体" w:eastAsia="宋体" w:cs="宋体"/>
                <w:i w:val="0"/>
                <w:iCs w:val="0"/>
                <w:caps w:val="0"/>
                <w:color w:val="auto"/>
                <w:spacing w:val="0"/>
                <w:kern w:val="0"/>
                <w:sz w:val="24"/>
                <w:szCs w:val="24"/>
                <w:highlight w:val="none"/>
                <w:shd w:val="clear" w:color="auto" w:fill="FFFFFF"/>
                <w:lang w:val="en-US" w:eastAsia="zh-CN" w:bidi="ar"/>
              </w:rPr>
              <w:t>1,633,085.88</w:t>
            </w:r>
          </w:p>
        </w:tc>
      </w:tr>
    </w:tbl>
    <w:p w14:paraId="49F17F89">
      <w:pPr>
        <w:pStyle w:val="137"/>
        <w:keepNext w:val="0"/>
        <w:keepLines w:val="0"/>
        <w:pageBreakBefore w:val="0"/>
        <w:widowControl/>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本合同包不接受联合体投标</w:t>
      </w:r>
    </w:p>
    <w:p w14:paraId="78049B06">
      <w:pPr>
        <w:pStyle w:val="137"/>
        <w:keepNext w:val="0"/>
        <w:keepLines w:val="0"/>
        <w:pageBreakBefore w:val="0"/>
        <w:widowControl/>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合同履行期限：具体服务起止日期以合同签订时间为准</w:t>
      </w:r>
    </w:p>
    <w:p w14:paraId="62833AD4">
      <w:pPr>
        <w:pStyle w:val="137"/>
        <w:keepNext w:val="0"/>
        <w:keepLines w:val="0"/>
        <w:pageBreakBefore w:val="0"/>
        <w:widowControl/>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i w:val="0"/>
          <w:iCs w:val="0"/>
          <w:caps w:val="0"/>
          <w:color w:val="auto"/>
          <w:spacing w:val="0"/>
          <w:kern w:val="0"/>
          <w:sz w:val="24"/>
          <w:szCs w:val="24"/>
          <w:highlight w:val="none"/>
          <w:shd w:val="clear" w:color="auto" w:fill="FFFFFF"/>
          <w:lang w:val="en-US" w:eastAsia="zh-CN" w:bidi="ar"/>
        </w:rPr>
      </w:pPr>
      <w:r>
        <w:rPr>
          <w:rFonts w:hint="eastAsia" w:ascii="宋体" w:hAnsi="宋体" w:eastAsia="宋体" w:cs="宋体"/>
          <w:i w:val="0"/>
          <w:iCs w:val="0"/>
          <w:caps w:val="0"/>
          <w:color w:val="auto"/>
          <w:spacing w:val="0"/>
          <w:kern w:val="0"/>
          <w:sz w:val="24"/>
          <w:szCs w:val="24"/>
          <w:highlight w:val="none"/>
          <w:shd w:val="clear" w:color="auto" w:fill="FFFFFF"/>
          <w:lang w:val="en-US" w:eastAsia="zh-CN" w:bidi="ar"/>
        </w:rPr>
        <w:t>合同包5(第5包：姚村村)：</w:t>
      </w:r>
    </w:p>
    <w:p w14:paraId="79D0C599">
      <w:pPr>
        <w:pStyle w:val="137"/>
        <w:keepNext w:val="0"/>
        <w:keepLines w:val="0"/>
        <w:pageBreakBefore w:val="0"/>
        <w:widowControl/>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i w:val="0"/>
          <w:iCs w:val="0"/>
          <w:caps w:val="0"/>
          <w:color w:val="auto"/>
          <w:spacing w:val="0"/>
          <w:kern w:val="0"/>
          <w:sz w:val="24"/>
          <w:szCs w:val="24"/>
          <w:highlight w:val="none"/>
          <w:shd w:val="clear" w:color="auto" w:fill="FFFFFF"/>
          <w:lang w:val="en-US" w:eastAsia="zh-CN" w:bidi="ar"/>
        </w:rPr>
      </w:pPr>
      <w:r>
        <w:rPr>
          <w:rFonts w:hint="eastAsia" w:ascii="宋体" w:hAnsi="宋体" w:eastAsia="宋体" w:cs="宋体"/>
          <w:i w:val="0"/>
          <w:iCs w:val="0"/>
          <w:caps w:val="0"/>
          <w:color w:val="auto"/>
          <w:spacing w:val="0"/>
          <w:kern w:val="0"/>
          <w:sz w:val="24"/>
          <w:szCs w:val="24"/>
          <w:highlight w:val="none"/>
          <w:shd w:val="clear" w:color="auto" w:fill="FFFFFF"/>
          <w:lang w:val="en-US" w:eastAsia="zh-CN" w:bidi="ar"/>
        </w:rPr>
        <w:t>合同包预算金额：1,800,000.00元</w:t>
      </w:r>
    </w:p>
    <w:p w14:paraId="6682625F">
      <w:pPr>
        <w:pStyle w:val="137"/>
        <w:keepNext w:val="0"/>
        <w:keepLines w:val="0"/>
        <w:pageBreakBefore w:val="0"/>
        <w:widowControl/>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i w:val="0"/>
          <w:iCs w:val="0"/>
          <w:caps w:val="0"/>
          <w:color w:val="auto"/>
          <w:spacing w:val="0"/>
          <w:kern w:val="0"/>
          <w:sz w:val="24"/>
          <w:szCs w:val="24"/>
          <w:highlight w:val="none"/>
          <w:shd w:val="clear" w:color="auto" w:fill="FFFFFF"/>
          <w:lang w:val="en-US" w:eastAsia="zh-CN" w:bidi="ar"/>
        </w:rPr>
      </w:pPr>
      <w:r>
        <w:rPr>
          <w:rFonts w:hint="eastAsia" w:ascii="宋体" w:hAnsi="宋体" w:eastAsia="宋体" w:cs="宋体"/>
          <w:i w:val="0"/>
          <w:iCs w:val="0"/>
          <w:caps w:val="0"/>
          <w:color w:val="auto"/>
          <w:spacing w:val="0"/>
          <w:kern w:val="0"/>
          <w:sz w:val="24"/>
          <w:szCs w:val="24"/>
          <w:highlight w:val="none"/>
          <w:shd w:val="clear" w:color="auto" w:fill="FFFFFF"/>
          <w:lang w:val="en-US" w:eastAsia="zh-CN" w:bidi="ar"/>
        </w:rPr>
        <w:t>合同包最高限价：1,706,462.68元</w:t>
      </w:r>
    </w:p>
    <w:tbl>
      <w:tblPr>
        <w:tblStyle w:val="29"/>
        <w:tblW w:w="928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632"/>
        <w:gridCol w:w="888"/>
        <w:gridCol w:w="1800"/>
        <w:gridCol w:w="1178"/>
        <w:gridCol w:w="1119"/>
        <w:gridCol w:w="1777"/>
        <w:gridCol w:w="1892"/>
      </w:tblGrid>
      <w:tr w14:paraId="7955A8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296" w:hRule="atLeast"/>
        </w:trPr>
        <w:tc>
          <w:tcPr>
            <w:tcW w:w="632" w:type="dxa"/>
            <w:vAlign w:val="center"/>
          </w:tcPr>
          <w:p w14:paraId="1EDB1A7A">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bCs/>
                <w:kern w:val="0"/>
                <w:sz w:val="24"/>
                <w:szCs w:val="24"/>
                <w:highlight w:val="none"/>
                <w:lang w:val="en-US" w:eastAsia="zh-CN" w:bidi="ar"/>
              </w:rPr>
            </w:pPr>
            <w:r>
              <w:rPr>
                <w:rFonts w:hint="eastAsia" w:ascii="宋体" w:hAnsi="宋体" w:eastAsia="宋体" w:cs="宋体"/>
                <w:b/>
                <w:bCs/>
                <w:kern w:val="0"/>
                <w:sz w:val="24"/>
                <w:szCs w:val="24"/>
                <w:highlight w:val="none"/>
                <w:lang w:val="en-US" w:eastAsia="zh-CN" w:bidi="ar"/>
              </w:rPr>
              <w:t>品目号</w:t>
            </w:r>
          </w:p>
        </w:tc>
        <w:tc>
          <w:tcPr>
            <w:tcW w:w="888" w:type="dxa"/>
            <w:vAlign w:val="center"/>
          </w:tcPr>
          <w:p w14:paraId="78EA184B">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bCs/>
                <w:kern w:val="0"/>
                <w:sz w:val="24"/>
                <w:szCs w:val="24"/>
                <w:highlight w:val="none"/>
                <w:lang w:val="en-US" w:eastAsia="zh-CN" w:bidi="ar"/>
              </w:rPr>
            </w:pPr>
            <w:r>
              <w:rPr>
                <w:rFonts w:hint="eastAsia" w:ascii="宋体" w:hAnsi="宋体" w:eastAsia="宋体" w:cs="宋体"/>
                <w:b/>
                <w:bCs/>
                <w:kern w:val="0"/>
                <w:sz w:val="24"/>
                <w:szCs w:val="24"/>
                <w:highlight w:val="none"/>
                <w:lang w:val="en-US" w:eastAsia="zh-CN" w:bidi="ar"/>
              </w:rPr>
              <w:t>品目名称</w:t>
            </w:r>
          </w:p>
        </w:tc>
        <w:tc>
          <w:tcPr>
            <w:tcW w:w="1800" w:type="dxa"/>
            <w:vAlign w:val="center"/>
          </w:tcPr>
          <w:p w14:paraId="3E1B273B">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bCs/>
                <w:kern w:val="0"/>
                <w:sz w:val="24"/>
                <w:szCs w:val="24"/>
                <w:highlight w:val="none"/>
                <w:lang w:val="en-US" w:eastAsia="zh-CN" w:bidi="ar"/>
              </w:rPr>
            </w:pPr>
            <w:r>
              <w:rPr>
                <w:rFonts w:hint="eastAsia" w:ascii="宋体" w:hAnsi="宋体" w:eastAsia="宋体" w:cs="宋体"/>
                <w:b/>
                <w:bCs/>
                <w:kern w:val="0"/>
                <w:sz w:val="24"/>
                <w:szCs w:val="24"/>
                <w:highlight w:val="none"/>
                <w:lang w:val="en-US" w:eastAsia="zh-CN" w:bidi="ar"/>
              </w:rPr>
              <w:t>采购标的</w:t>
            </w:r>
          </w:p>
        </w:tc>
        <w:tc>
          <w:tcPr>
            <w:tcW w:w="1178" w:type="dxa"/>
            <w:vAlign w:val="center"/>
          </w:tcPr>
          <w:p w14:paraId="597AF295">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bCs/>
                <w:kern w:val="0"/>
                <w:sz w:val="24"/>
                <w:szCs w:val="24"/>
                <w:highlight w:val="none"/>
                <w:lang w:val="en-US" w:eastAsia="zh-CN" w:bidi="ar"/>
              </w:rPr>
            </w:pPr>
            <w:r>
              <w:rPr>
                <w:rFonts w:hint="eastAsia" w:ascii="宋体" w:hAnsi="宋体" w:eastAsia="宋体" w:cs="宋体"/>
                <w:b/>
                <w:bCs/>
                <w:kern w:val="0"/>
                <w:sz w:val="24"/>
                <w:szCs w:val="24"/>
                <w:highlight w:val="none"/>
                <w:lang w:val="en-US" w:eastAsia="zh-CN" w:bidi="ar"/>
              </w:rPr>
              <w:t>数量</w:t>
            </w:r>
            <w:r>
              <w:rPr>
                <w:rFonts w:hint="eastAsia" w:ascii="宋体" w:hAnsi="宋体" w:cs="宋体"/>
                <w:b/>
                <w:bCs/>
                <w:kern w:val="0"/>
                <w:sz w:val="24"/>
                <w:szCs w:val="24"/>
                <w:highlight w:val="none"/>
                <w:lang w:val="en-US" w:eastAsia="zh-CN" w:bidi="ar"/>
              </w:rPr>
              <w:t xml:space="preserve"> </w:t>
            </w:r>
            <w:r>
              <w:rPr>
                <w:rFonts w:hint="eastAsia" w:ascii="宋体" w:hAnsi="宋体" w:eastAsia="宋体" w:cs="宋体"/>
                <w:b/>
                <w:bCs/>
                <w:kern w:val="0"/>
                <w:sz w:val="24"/>
                <w:szCs w:val="24"/>
                <w:highlight w:val="none"/>
                <w:lang w:val="en-US" w:eastAsia="zh-CN" w:bidi="ar"/>
              </w:rPr>
              <w:t>（单位）</w:t>
            </w:r>
          </w:p>
        </w:tc>
        <w:tc>
          <w:tcPr>
            <w:tcW w:w="1119" w:type="dxa"/>
            <w:vAlign w:val="center"/>
          </w:tcPr>
          <w:p w14:paraId="3B27D30E">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bCs/>
                <w:kern w:val="0"/>
                <w:sz w:val="24"/>
                <w:szCs w:val="24"/>
                <w:highlight w:val="none"/>
                <w:lang w:val="en-US" w:eastAsia="zh-CN" w:bidi="ar"/>
              </w:rPr>
            </w:pPr>
            <w:r>
              <w:rPr>
                <w:rFonts w:hint="eastAsia" w:ascii="宋体" w:hAnsi="宋体" w:eastAsia="宋体" w:cs="宋体"/>
                <w:b/>
                <w:bCs/>
                <w:kern w:val="0"/>
                <w:sz w:val="24"/>
                <w:szCs w:val="24"/>
                <w:highlight w:val="none"/>
                <w:lang w:val="en-US" w:eastAsia="zh-CN" w:bidi="ar"/>
              </w:rPr>
              <w:t>技术规格、参数及要求</w:t>
            </w:r>
          </w:p>
        </w:tc>
        <w:tc>
          <w:tcPr>
            <w:tcW w:w="1777" w:type="dxa"/>
            <w:vAlign w:val="center"/>
          </w:tcPr>
          <w:p w14:paraId="40AA09D6">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bCs/>
                <w:kern w:val="0"/>
                <w:sz w:val="24"/>
                <w:szCs w:val="24"/>
                <w:highlight w:val="none"/>
                <w:lang w:val="en-US" w:eastAsia="zh-CN" w:bidi="ar"/>
              </w:rPr>
            </w:pPr>
            <w:r>
              <w:rPr>
                <w:rFonts w:hint="eastAsia" w:ascii="宋体" w:hAnsi="宋体" w:eastAsia="宋体" w:cs="宋体"/>
                <w:b/>
                <w:bCs/>
                <w:kern w:val="0"/>
                <w:sz w:val="24"/>
                <w:szCs w:val="24"/>
                <w:highlight w:val="none"/>
                <w:lang w:val="en-US" w:eastAsia="zh-CN" w:bidi="ar"/>
              </w:rPr>
              <w:t>品目预算(元)</w:t>
            </w:r>
          </w:p>
        </w:tc>
        <w:tc>
          <w:tcPr>
            <w:tcW w:w="1892" w:type="dxa"/>
            <w:vAlign w:val="center"/>
          </w:tcPr>
          <w:p w14:paraId="54E62987">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bCs/>
                <w:kern w:val="0"/>
                <w:sz w:val="24"/>
                <w:szCs w:val="24"/>
                <w:highlight w:val="none"/>
                <w:lang w:val="en-US" w:eastAsia="zh-CN" w:bidi="ar"/>
              </w:rPr>
            </w:pPr>
            <w:r>
              <w:rPr>
                <w:rFonts w:hint="eastAsia" w:ascii="宋体" w:hAnsi="宋体" w:eastAsia="宋体" w:cs="宋体"/>
                <w:b/>
                <w:bCs/>
                <w:kern w:val="0"/>
                <w:sz w:val="24"/>
                <w:szCs w:val="24"/>
                <w:highlight w:val="none"/>
                <w:lang w:val="en-US" w:eastAsia="zh-CN" w:bidi="ar"/>
              </w:rPr>
              <w:t>最高限价(元)</w:t>
            </w:r>
          </w:p>
        </w:tc>
      </w:tr>
      <w:tr w14:paraId="14B008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2" w:hRule="atLeast"/>
        </w:trPr>
        <w:tc>
          <w:tcPr>
            <w:tcW w:w="632" w:type="dxa"/>
            <w:vAlign w:val="center"/>
          </w:tcPr>
          <w:p w14:paraId="26431C6A">
            <w:pPr>
              <w:pStyle w:val="137"/>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-1</w:t>
            </w:r>
          </w:p>
        </w:tc>
        <w:tc>
          <w:tcPr>
            <w:tcW w:w="888" w:type="dxa"/>
            <w:vAlign w:val="center"/>
          </w:tcPr>
          <w:p w14:paraId="528E8609">
            <w:pPr>
              <w:pStyle w:val="137"/>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其他建筑工程</w:t>
            </w:r>
          </w:p>
        </w:tc>
        <w:tc>
          <w:tcPr>
            <w:tcW w:w="1800" w:type="dxa"/>
            <w:vAlign w:val="center"/>
          </w:tcPr>
          <w:p w14:paraId="0158A028">
            <w:pPr>
              <w:pStyle w:val="137"/>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城关街道荆山塬片区村组道路基础设施提升工程</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第5包：</w:t>
            </w:r>
            <w:r>
              <w:rPr>
                <w:rFonts w:hint="eastAsia" w:ascii="宋体" w:hAnsi="宋体" w:eastAsia="宋体" w:cs="宋体"/>
                <w:i w:val="0"/>
                <w:iCs w:val="0"/>
                <w:caps w:val="0"/>
                <w:color w:val="auto"/>
                <w:spacing w:val="0"/>
                <w:kern w:val="0"/>
                <w:sz w:val="24"/>
                <w:szCs w:val="24"/>
                <w:highlight w:val="none"/>
                <w:shd w:val="clear" w:color="auto" w:fill="FFFFFF"/>
                <w:lang w:val="en-US" w:eastAsia="zh-CN" w:bidi="ar"/>
              </w:rPr>
              <w:t>姚村村</w:t>
            </w:r>
            <w:r>
              <w:rPr>
                <w:rFonts w:hint="eastAsia" w:ascii="宋体" w:hAnsi="宋体" w:eastAsia="宋体" w:cs="宋体"/>
                <w:sz w:val="24"/>
                <w:szCs w:val="24"/>
                <w:highlight w:val="none"/>
              </w:rPr>
              <w:t>）</w:t>
            </w:r>
          </w:p>
        </w:tc>
        <w:tc>
          <w:tcPr>
            <w:tcW w:w="1178" w:type="dxa"/>
            <w:vAlign w:val="center"/>
          </w:tcPr>
          <w:p w14:paraId="642657DD">
            <w:pPr>
              <w:pStyle w:val="137"/>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1(项)</w:t>
            </w:r>
          </w:p>
        </w:tc>
        <w:tc>
          <w:tcPr>
            <w:tcW w:w="1119" w:type="dxa"/>
            <w:vAlign w:val="center"/>
          </w:tcPr>
          <w:p w14:paraId="26FD52B1">
            <w:pPr>
              <w:pStyle w:val="137"/>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详见采购文件</w:t>
            </w:r>
          </w:p>
        </w:tc>
        <w:tc>
          <w:tcPr>
            <w:tcW w:w="1777" w:type="dxa"/>
            <w:vAlign w:val="center"/>
          </w:tcPr>
          <w:p w14:paraId="125EFC15">
            <w:pPr>
              <w:pStyle w:val="137"/>
              <w:spacing w:line="240" w:lineRule="auto"/>
              <w:jc w:val="center"/>
              <w:rPr>
                <w:rFonts w:hint="eastAsia" w:ascii="宋体" w:hAnsi="宋体" w:eastAsia="宋体" w:cs="宋体"/>
                <w:sz w:val="24"/>
                <w:szCs w:val="24"/>
                <w:highlight w:val="none"/>
              </w:rPr>
            </w:pPr>
            <w:r>
              <w:rPr>
                <w:rFonts w:hint="eastAsia" w:ascii="宋体" w:hAnsi="宋体" w:eastAsia="宋体" w:cs="宋体"/>
                <w:i w:val="0"/>
                <w:iCs w:val="0"/>
                <w:caps w:val="0"/>
                <w:color w:val="auto"/>
                <w:spacing w:val="0"/>
                <w:kern w:val="0"/>
                <w:sz w:val="24"/>
                <w:szCs w:val="24"/>
                <w:highlight w:val="none"/>
                <w:shd w:val="clear" w:color="auto" w:fill="FFFFFF"/>
                <w:lang w:val="en-US" w:eastAsia="zh-CN" w:bidi="ar"/>
              </w:rPr>
              <w:t>1,800,000.00</w:t>
            </w:r>
          </w:p>
        </w:tc>
        <w:tc>
          <w:tcPr>
            <w:tcW w:w="1892" w:type="dxa"/>
            <w:vAlign w:val="center"/>
          </w:tcPr>
          <w:p w14:paraId="61AF7AB4">
            <w:pPr>
              <w:pStyle w:val="137"/>
              <w:spacing w:line="240" w:lineRule="auto"/>
              <w:jc w:val="center"/>
              <w:rPr>
                <w:rFonts w:hint="eastAsia" w:ascii="宋体" w:hAnsi="宋体" w:eastAsia="宋体" w:cs="宋体"/>
                <w:sz w:val="24"/>
                <w:szCs w:val="24"/>
                <w:highlight w:val="none"/>
              </w:rPr>
            </w:pPr>
            <w:r>
              <w:rPr>
                <w:rFonts w:hint="eastAsia" w:ascii="宋体" w:hAnsi="宋体" w:eastAsia="宋体" w:cs="宋体"/>
                <w:i w:val="0"/>
                <w:iCs w:val="0"/>
                <w:caps w:val="0"/>
                <w:color w:val="auto"/>
                <w:spacing w:val="0"/>
                <w:kern w:val="0"/>
                <w:sz w:val="24"/>
                <w:szCs w:val="24"/>
                <w:highlight w:val="none"/>
                <w:shd w:val="clear" w:color="auto" w:fill="FFFFFF"/>
                <w:lang w:val="en-US" w:eastAsia="zh-CN" w:bidi="ar"/>
              </w:rPr>
              <w:t>1,706,462.68</w:t>
            </w:r>
          </w:p>
        </w:tc>
      </w:tr>
    </w:tbl>
    <w:p w14:paraId="19B16426">
      <w:pPr>
        <w:pStyle w:val="137"/>
        <w:keepNext w:val="0"/>
        <w:keepLines w:val="0"/>
        <w:pageBreakBefore w:val="0"/>
        <w:widowControl/>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本合同包不接受联合体投标</w:t>
      </w:r>
    </w:p>
    <w:p w14:paraId="3246F58B">
      <w:pPr>
        <w:pStyle w:val="137"/>
        <w:keepNext w:val="0"/>
        <w:keepLines w:val="0"/>
        <w:pageBreakBefore w:val="0"/>
        <w:widowControl/>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合同履行期限：具体服务起止日期以合同签订时间为准</w:t>
      </w:r>
    </w:p>
    <w:p w14:paraId="5335FEF9">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408" w:lineRule="auto"/>
        <w:ind w:left="0" w:right="0" w:firstLine="0"/>
        <w:jc w:val="left"/>
        <w:textAlignment w:val="auto"/>
        <w:rPr>
          <w:rStyle w:val="32"/>
          <w:rFonts w:hint="eastAsia" w:ascii="宋体" w:hAnsi="宋体" w:eastAsia="宋体" w:cs="宋体"/>
          <w:b/>
          <w:bCs/>
          <w:i w:val="0"/>
          <w:iCs w:val="0"/>
          <w:caps w:val="0"/>
          <w:color w:val="auto"/>
          <w:spacing w:val="0"/>
          <w:sz w:val="24"/>
          <w:szCs w:val="24"/>
          <w:highlight w:val="none"/>
          <w:shd w:val="clear" w:color="auto" w:fill="FFFFFF"/>
        </w:rPr>
      </w:pPr>
      <w:r>
        <w:rPr>
          <w:rStyle w:val="32"/>
          <w:rFonts w:hint="eastAsia" w:ascii="宋体" w:hAnsi="宋体" w:eastAsia="宋体" w:cs="宋体"/>
          <w:b/>
          <w:bCs/>
          <w:i w:val="0"/>
          <w:iCs w:val="0"/>
          <w:caps w:val="0"/>
          <w:color w:val="auto"/>
          <w:spacing w:val="0"/>
          <w:sz w:val="24"/>
          <w:szCs w:val="24"/>
          <w:highlight w:val="none"/>
          <w:shd w:val="clear" w:color="auto" w:fill="FFFFFF"/>
        </w:rPr>
        <w:t>二、申请人的资格要求：</w:t>
      </w:r>
    </w:p>
    <w:p w14:paraId="587BB45C">
      <w:pPr>
        <w:pStyle w:val="137"/>
        <w:keepNext w:val="0"/>
        <w:keepLines w:val="0"/>
        <w:pageBreakBefore w:val="0"/>
        <w:widowControl/>
        <w:kinsoku/>
        <w:wordWrap/>
        <w:overflowPunct/>
        <w:topLinePunct w:val="0"/>
        <w:autoSpaceDE/>
        <w:autoSpaceDN/>
        <w:bidi w:val="0"/>
        <w:adjustRightInd/>
        <w:snapToGrid/>
        <w:spacing w:line="408" w:lineRule="auto"/>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1.满足《中华人民共和国政府采购法》第二十二条规定</w:t>
      </w:r>
      <w:r>
        <w:rPr>
          <w:rFonts w:hint="eastAsia" w:ascii="宋体" w:hAnsi="宋体" w:eastAsia="宋体" w:cs="宋体"/>
          <w:sz w:val="24"/>
          <w:szCs w:val="24"/>
          <w:highlight w:val="none"/>
          <w:lang w:eastAsia="zh-CN"/>
        </w:rPr>
        <w:t>；</w:t>
      </w:r>
    </w:p>
    <w:p w14:paraId="0946CDEA">
      <w:pPr>
        <w:pStyle w:val="137"/>
        <w:keepNext w:val="0"/>
        <w:keepLines w:val="0"/>
        <w:pageBreakBefore w:val="0"/>
        <w:widowControl/>
        <w:kinsoku/>
        <w:wordWrap/>
        <w:overflowPunct/>
        <w:topLinePunct w:val="0"/>
        <w:autoSpaceDE/>
        <w:autoSpaceDN/>
        <w:bidi w:val="0"/>
        <w:adjustRightInd/>
        <w:snapToGrid/>
        <w:spacing w:line="408"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2.落实政府采购政策需满足的资格要求：</w:t>
      </w:r>
    </w:p>
    <w:p w14:paraId="008944EE">
      <w:pPr>
        <w:pStyle w:val="137"/>
        <w:keepNext w:val="0"/>
        <w:keepLines w:val="0"/>
        <w:pageBreakBefore w:val="0"/>
        <w:widowControl/>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合同包1(第1包：</w:t>
      </w:r>
      <w:r>
        <w:rPr>
          <w:rFonts w:hint="eastAsia" w:ascii="宋体" w:hAnsi="宋体" w:eastAsia="宋体" w:cs="宋体"/>
          <w:i w:val="0"/>
          <w:iCs w:val="0"/>
          <w:caps w:val="0"/>
          <w:color w:val="auto"/>
          <w:spacing w:val="0"/>
          <w:kern w:val="0"/>
          <w:sz w:val="24"/>
          <w:szCs w:val="24"/>
          <w:highlight w:val="none"/>
          <w:shd w:val="clear" w:color="auto" w:fill="FFFFFF"/>
          <w:lang w:val="en-US" w:eastAsia="zh-CN" w:bidi="ar"/>
        </w:rPr>
        <w:t>向阳村、褚塬村</w:t>
      </w:r>
      <w:r>
        <w:rPr>
          <w:rFonts w:hint="eastAsia" w:ascii="宋体" w:hAnsi="宋体" w:eastAsia="宋体" w:cs="宋体"/>
          <w:sz w:val="24"/>
          <w:szCs w:val="24"/>
          <w:highlight w:val="none"/>
        </w:rPr>
        <w:t>)落实政府采购政策需满足的资格要求如下</w:t>
      </w:r>
      <w:r>
        <w:rPr>
          <w:rFonts w:hint="eastAsia" w:ascii="宋体" w:hAnsi="宋体" w:eastAsia="宋体" w:cs="宋体"/>
          <w:sz w:val="24"/>
          <w:szCs w:val="24"/>
          <w:highlight w:val="none"/>
          <w:lang w:eastAsia="zh-CN"/>
        </w:rPr>
        <w:t>：</w:t>
      </w:r>
    </w:p>
    <w:p w14:paraId="44E1B4D8">
      <w:pPr>
        <w:pStyle w:val="137"/>
        <w:keepNext w:val="0"/>
        <w:keepLines w:val="0"/>
        <w:pageBreakBefore w:val="0"/>
        <w:widowControl/>
        <w:numPr>
          <w:ilvl w:val="0"/>
          <w:numId w:val="0"/>
        </w:numPr>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Hans"/>
        </w:rPr>
        <w:t>（1）</w:t>
      </w:r>
      <w:r>
        <w:rPr>
          <w:rFonts w:hint="eastAsia" w:ascii="宋体" w:hAnsi="宋体" w:eastAsia="宋体" w:cs="宋体"/>
          <w:sz w:val="24"/>
          <w:szCs w:val="24"/>
          <w:highlight w:val="none"/>
        </w:rPr>
        <w:t>《节能产品政府采购实施意见》（财库〔2004〕185号）；</w:t>
      </w:r>
    </w:p>
    <w:p w14:paraId="3D07A000">
      <w:pPr>
        <w:pStyle w:val="137"/>
        <w:keepNext w:val="0"/>
        <w:keepLines w:val="0"/>
        <w:pageBreakBefore w:val="0"/>
        <w:widowControl/>
        <w:numPr>
          <w:ilvl w:val="0"/>
          <w:numId w:val="0"/>
        </w:numPr>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（2）《国务院办公厅关于建立政府强制采购节能产品制度的通知》（国办发〔2007〕51号）；</w:t>
      </w:r>
    </w:p>
    <w:p w14:paraId="433E8451">
      <w:pPr>
        <w:pStyle w:val="137"/>
        <w:keepNext w:val="0"/>
        <w:keepLines w:val="0"/>
        <w:pageBreakBefore w:val="0"/>
        <w:widowControl/>
        <w:numPr>
          <w:ilvl w:val="0"/>
          <w:numId w:val="0"/>
        </w:numPr>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（3）《财政部司法部关于政府采购支持监狱企业发展有关问题的通知》（财库〔2014〕68号）；</w:t>
      </w:r>
    </w:p>
    <w:p w14:paraId="60537DA5">
      <w:pPr>
        <w:pStyle w:val="137"/>
        <w:keepNext w:val="0"/>
        <w:keepLines w:val="0"/>
        <w:pageBreakBefore w:val="0"/>
        <w:widowControl/>
        <w:numPr>
          <w:ilvl w:val="0"/>
          <w:numId w:val="0"/>
        </w:numPr>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（4）三部门联合发布《关于促进残疾人就业政府采购政策的通知》（财库〔2017〕141号）；</w:t>
      </w:r>
    </w:p>
    <w:p w14:paraId="722C50B3">
      <w:pPr>
        <w:pStyle w:val="137"/>
        <w:keepNext w:val="0"/>
        <w:keepLines w:val="0"/>
        <w:pageBreakBefore w:val="0"/>
        <w:widowControl/>
        <w:numPr>
          <w:ilvl w:val="0"/>
          <w:numId w:val="0"/>
        </w:numPr>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（5）《财政部发展改革委生态环境部市场监管总局关于调整优化节能产品、环境标志产品政府采购执行机制的通知》（财库〔2019〕9号）；</w:t>
      </w:r>
    </w:p>
    <w:p w14:paraId="0C27DBCE">
      <w:pPr>
        <w:pStyle w:val="137"/>
        <w:keepNext w:val="0"/>
        <w:keepLines w:val="0"/>
        <w:pageBreakBefore w:val="0"/>
        <w:widowControl/>
        <w:numPr>
          <w:ilvl w:val="0"/>
          <w:numId w:val="0"/>
        </w:numPr>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（6）陕西省财政厅关于印发《陕西省中小企业政府采购信用融资办法》（陕财办采〔2018〕23号）；</w:t>
      </w:r>
    </w:p>
    <w:p w14:paraId="0CDEC05C">
      <w:pPr>
        <w:pStyle w:val="137"/>
        <w:keepNext w:val="0"/>
        <w:keepLines w:val="0"/>
        <w:pageBreakBefore w:val="0"/>
        <w:widowControl/>
        <w:numPr>
          <w:ilvl w:val="0"/>
          <w:numId w:val="0"/>
        </w:numPr>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（7）《陕西省财政厅关于加快推进我省中小企业政府采购信用融资工作的通知》（陕财办采〔2020〕15号）；</w:t>
      </w:r>
    </w:p>
    <w:p w14:paraId="5B2D35F2">
      <w:pPr>
        <w:pStyle w:val="137"/>
        <w:keepNext w:val="0"/>
        <w:keepLines w:val="0"/>
        <w:pageBreakBefore w:val="0"/>
        <w:widowControl/>
        <w:numPr>
          <w:ilvl w:val="0"/>
          <w:numId w:val="0"/>
        </w:numPr>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（8）《政府采购促进中小企业发展管理办法》（财库〔2020〕46号）；</w:t>
      </w:r>
    </w:p>
    <w:p w14:paraId="56632AC8">
      <w:pPr>
        <w:pStyle w:val="137"/>
        <w:keepNext w:val="0"/>
        <w:keepLines w:val="0"/>
        <w:pageBreakBefore w:val="0"/>
        <w:widowControl/>
        <w:numPr>
          <w:ilvl w:val="0"/>
          <w:numId w:val="0"/>
        </w:numPr>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（9）《关于进一步加大政府采购支持中小企业力度的通知》（财库〔2022〕19号）；</w:t>
      </w:r>
    </w:p>
    <w:p w14:paraId="00D3EDFB">
      <w:pPr>
        <w:pStyle w:val="137"/>
        <w:keepNext w:val="0"/>
        <w:keepLines w:val="0"/>
        <w:pageBreakBefore w:val="0"/>
        <w:widowControl/>
        <w:numPr>
          <w:ilvl w:val="0"/>
          <w:numId w:val="0"/>
        </w:numPr>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（10）《财政部 农业农村部 国家乡村振兴局关于运用政府采购政策支持乡村产业振兴的通知》（财库〔2021〕19号）；</w:t>
      </w:r>
    </w:p>
    <w:p w14:paraId="09C44287">
      <w:pPr>
        <w:pStyle w:val="137"/>
        <w:keepNext w:val="0"/>
        <w:keepLines w:val="0"/>
        <w:pageBreakBefore w:val="0"/>
        <w:widowControl/>
        <w:numPr>
          <w:ilvl w:val="0"/>
          <w:numId w:val="0"/>
        </w:numPr>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highlight w:val="none"/>
        </w:rPr>
        <w:t>（11）陕西省财政厅《关于进一步加强政府绿色采购有关问题的通知》（陕财办采〔2021〕29号</w:t>
      </w:r>
      <w:r>
        <w:rPr>
          <w:rFonts w:hint="eastAsia" w:ascii="宋体" w:hAnsi="宋体" w:eastAsia="宋体" w:cs="宋体"/>
          <w:sz w:val="24"/>
          <w:szCs w:val="24"/>
        </w:rPr>
        <w:t>）；</w:t>
      </w:r>
    </w:p>
    <w:p w14:paraId="45B5A9EA">
      <w:pPr>
        <w:pStyle w:val="137"/>
        <w:keepNext w:val="0"/>
        <w:keepLines w:val="0"/>
        <w:pageBreakBefore w:val="0"/>
        <w:widowControl/>
        <w:numPr>
          <w:ilvl w:val="0"/>
          <w:numId w:val="0"/>
        </w:numPr>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（12）《关于促进政府采购公平竞争优化营商环境的通知》（财库〔2019〕38号）；</w:t>
      </w:r>
    </w:p>
    <w:p w14:paraId="3F56F47A">
      <w:pPr>
        <w:pStyle w:val="137"/>
        <w:keepNext w:val="0"/>
        <w:keepLines w:val="0"/>
        <w:pageBreakBefore w:val="0"/>
        <w:widowControl/>
        <w:numPr>
          <w:ilvl w:val="0"/>
          <w:numId w:val="0"/>
        </w:numPr>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（13）《陕西省财政厅关于进一步落实政府采购支持中小企业相关政策的通知》（陕财办采〔2023〕3号）；</w:t>
      </w:r>
    </w:p>
    <w:p w14:paraId="4C89695F">
      <w:pPr>
        <w:pStyle w:val="137"/>
        <w:keepNext w:val="0"/>
        <w:keepLines w:val="0"/>
        <w:pageBreakBefore w:val="0"/>
        <w:widowControl/>
        <w:numPr>
          <w:ilvl w:val="0"/>
          <w:numId w:val="0"/>
        </w:numPr>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（14）《陕西省财政厅关于进一步优化政府采购营商环境有关事项的通知》（陕财办采〔2023〕4号）。</w:t>
      </w:r>
    </w:p>
    <w:p w14:paraId="5B13D8EE">
      <w:pPr>
        <w:pStyle w:val="137"/>
        <w:keepNext w:val="0"/>
        <w:keepLines w:val="0"/>
        <w:pageBreakBefore w:val="0"/>
        <w:widowControl/>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合同包2(第2包：</w:t>
      </w:r>
      <w:r>
        <w:rPr>
          <w:rFonts w:hint="eastAsia" w:ascii="宋体" w:hAnsi="宋体" w:eastAsia="宋体" w:cs="宋体"/>
          <w:sz w:val="24"/>
          <w:szCs w:val="24"/>
          <w:lang w:eastAsia="zh-CN"/>
        </w:rPr>
        <w:t>留招</w:t>
      </w:r>
      <w:r>
        <w:rPr>
          <w:rFonts w:hint="eastAsia" w:ascii="宋体" w:hAnsi="宋体" w:eastAsia="宋体" w:cs="宋体"/>
          <w:sz w:val="24"/>
          <w:szCs w:val="24"/>
        </w:rPr>
        <w:t>村)落实政府采购政策需满足的资格要求如下:</w:t>
      </w:r>
    </w:p>
    <w:p w14:paraId="511F3BF2">
      <w:pPr>
        <w:pStyle w:val="137"/>
        <w:keepNext w:val="0"/>
        <w:keepLines w:val="0"/>
        <w:pageBreakBefore w:val="0"/>
        <w:widowControl/>
        <w:kinsoku/>
        <w:wordWrap/>
        <w:overflowPunct/>
        <w:topLinePunct w:val="0"/>
        <w:autoSpaceDE/>
        <w:autoSpaceDN/>
        <w:bidi w:val="0"/>
        <w:adjustRightInd/>
        <w:snapToGrid/>
        <w:spacing w:line="408" w:lineRule="auto"/>
        <w:ind w:left="480"/>
        <w:textAlignment w:val="auto"/>
        <w:rPr>
          <w:rFonts w:hint="eastAsia" w:ascii="宋体" w:hAnsi="宋体" w:eastAsia="宋体" w:cs="宋体"/>
          <w:sz w:val="24"/>
          <w:szCs w:val="24"/>
          <w:lang w:eastAsia="zh-CN"/>
        </w:rPr>
      </w:pPr>
      <w:r>
        <w:rPr>
          <w:rFonts w:hint="eastAsia" w:ascii="宋体" w:hAnsi="宋体" w:eastAsia="宋体" w:cs="宋体"/>
          <w:sz w:val="24"/>
          <w:szCs w:val="24"/>
        </w:rPr>
        <w:t>同合同包1落实政府采购政策需满足的资格要求</w:t>
      </w:r>
    </w:p>
    <w:p w14:paraId="1E8C5759">
      <w:pPr>
        <w:pStyle w:val="137"/>
        <w:keepNext w:val="0"/>
        <w:keepLines w:val="0"/>
        <w:pageBreakBefore w:val="0"/>
        <w:widowControl/>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合同包3(第3包：东渠村)落实政府采购政策需满足的资格要求如下:</w:t>
      </w:r>
    </w:p>
    <w:p w14:paraId="55AF13D8">
      <w:pPr>
        <w:pStyle w:val="137"/>
        <w:keepNext w:val="0"/>
        <w:keepLines w:val="0"/>
        <w:pageBreakBefore w:val="0"/>
        <w:widowControl/>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同合同包1落实政府采购政策需满足的资格要求</w:t>
      </w:r>
    </w:p>
    <w:p w14:paraId="4AE23043">
      <w:pPr>
        <w:pStyle w:val="137"/>
        <w:keepNext w:val="0"/>
        <w:keepLines w:val="0"/>
        <w:pageBreakBefore w:val="0"/>
        <w:widowControl/>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合同包</w:t>
      </w:r>
      <w:r>
        <w:rPr>
          <w:rFonts w:hint="eastAsia" w:ascii="宋体" w:hAnsi="宋体" w:eastAsia="宋体" w:cs="宋体"/>
          <w:sz w:val="24"/>
          <w:szCs w:val="24"/>
          <w:lang w:val="en-US" w:eastAsia="zh-CN"/>
        </w:rPr>
        <w:t>4</w:t>
      </w:r>
      <w:r>
        <w:rPr>
          <w:rFonts w:hint="eastAsia" w:ascii="宋体" w:hAnsi="宋体" w:eastAsia="宋体" w:cs="宋体"/>
          <w:sz w:val="24"/>
          <w:szCs w:val="24"/>
        </w:rPr>
        <w:t>(第</w:t>
      </w:r>
      <w:r>
        <w:rPr>
          <w:rFonts w:hint="eastAsia" w:ascii="宋体" w:hAnsi="宋体" w:eastAsia="宋体" w:cs="宋体"/>
          <w:sz w:val="24"/>
          <w:szCs w:val="24"/>
          <w:lang w:val="en-US" w:eastAsia="zh-CN"/>
        </w:rPr>
        <w:t>4</w:t>
      </w:r>
      <w:r>
        <w:rPr>
          <w:rFonts w:hint="eastAsia" w:ascii="宋体" w:hAnsi="宋体" w:eastAsia="宋体" w:cs="宋体"/>
          <w:sz w:val="24"/>
          <w:szCs w:val="24"/>
        </w:rPr>
        <w:t>包：褚王村)落实政府采购政策需满足的资格要求如下:</w:t>
      </w:r>
    </w:p>
    <w:p w14:paraId="2C900ABB">
      <w:pPr>
        <w:pStyle w:val="137"/>
        <w:keepNext w:val="0"/>
        <w:keepLines w:val="0"/>
        <w:pageBreakBefore w:val="0"/>
        <w:widowControl/>
        <w:kinsoku/>
        <w:wordWrap/>
        <w:overflowPunct/>
        <w:topLinePunct w:val="0"/>
        <w:autoSpaceDE/>
        <w:autoSpaceDN/>
        <w:bidi w:val="0"/>
        <w:adjustRightInd/>
        <w:snapToGrid/>
        <w:spacing w:line="408" w:lineRule="auto"/>
        <w:ind w:left="480"/>
        <w:textAlignment w:val="auto"/>
        <w:rPr>
          <w:rFonts w:hint="eastAsia" w:ascii="宋体" w:hAnsi="宋体" w:eastAsia="宋体" w:cs="宋体"/>
          <w:sz w:val="24"/>
          <w:szCs w:val="24"/>
        </w:rPr>
      </w:pPr>
      <w:r>
        <w:rPr>
          <w:rFonts w:hint="eastAsia" w:ascii="宋体" w:hAnsi="宋体" w:eastAsia="宋体" w:cs="宋体"/>
          <w:sz w:val="24"/>
          <w:szCs w:val="24"/>
        </w:rPr>
        <w:t>同合同包1落实政府采购政策需满足的资格要求</w:t>
      </w:r>
    </w:p>
    <w:p w14:paraId="3A196FB7">
      <w:pPr>
        <w:pStyle w:val="137"/>
        <w:keepNext w:val="0"/>
        <w:keepLines w:val="0"/>
        <w:pageBreakBefore w:val="0"/>
        <w:widowControl/>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合同包</w:t>
      </w:r>
      <w:r>
        <w:rPr>
          <w:rFonts w:hint="eastAsia" w:ascii="宋体" w:hAnsi="宋体" w:eastAsia="宋体" w:cs="宋体"/>
          <w:sz w:val="24"/>
          <w:szCs w:val="24"/>
          <w:lang w:val="en-US" w:eastAsia="zh-CN"/>
        </w:rPr>
        <w:t>5</w:t>
      </w:r>
      <w:r>
        <w:rPr>
          <w:rFonts w:hint="eastAsia" w:ascii="宋体" w:hAnsi="宋体" w:eastAsia="宋体" w:cs="宋体"/>
          <w:sz w:val="24"/>
          <w:szCs w:val="24"/>
        </w:rPr>
        <w:t>(第</w:t>
      </w:r>
      <w:r>
        <w:rPr>
          <w:rFonts w:hint="eastAsia" w:ascii="宋体" w:hAnsi="宋体" w:eastAsia="宋体" w:cs="宋体"/>
          <w:sz w:val="24"/>
          <w:szCs w:val="24"/>
          <w:lang w:val="en-US" w:eastAsia="zh-CN"/>
        </w:rPr>
        <w:t>5</w:t>
      </w:r>
      <w:r>
        <w:rPr>
          <w:rFonts w:hint="eastAsia" w:ascii="宋体" w:hAnsi="宋体" w:eastAsia="宋体" w:cs="宋体"/>
          <w:sz w:val="24"/>
          <w:szCs w:val="24"/>
        </w:rPr>
        <w:t>包：</w:t>
      </w:r>
      <w:r>
        <w:rPr>
          <w:rFonts w:hint="eastAsia" w:ascii="宋体" w:hAnsi="宋体" w:eastAsia="宋体" w:cs="宋体"/>
          <w:i w:val="0"/>
          <w:iCs w:val="0"/>
          <w:caps w:val="0"/>
          <w:color w:val="auto"/>
          <w:spacing w:val="0"/>
          <w:kern w:val="0"/>
          <w:sz w:val="24"/>
          <w:szCs w:val="24"/>
          <w:shd w:val="clear" w:color="auto" w:fill="FFFFFF"/>
          <w:lang w:val="en-US" w:eastAsia="zh-CN" w:bidi="ar"/>
        </w:rPr>
        <w:t>姚村村</w:t>
      </w:r>
      <w:r>
        <w:rPr>
          <w:rFonts w:hint="eastAsia" w:ascii="宋体" w:hAnsi="宋体" w:eastAsia="宋体" w:cs="宋体"/>
          <w:sz w:val="24"/>
          <w:szCs w:val="24"/>
        </w:rPr>
        <w:t>)落实政府采购政策需满足的资格要求如下:</w:t>
      </w:r>
    </w:p>
    <w:p w14:paraId="5371C634">
      <w:pPr>
        <w:pStyle w:val="137"/>
        <w:keepNext w:val="0"/>
        <w:keepLines w:val="0"/>
        <w:pageBreakBefore w:val="0"/>
        <w:widowControl/>
        <w:kinsoku/>
        <w:wordWrap/>
        <w:overflowPunct/>
        <w:topLinePunct w:val="0"/>
        <w:autoSpaceDE/>
        <w:autoSpaceDN/>
        <w:bidi w:val="0"/>
        <w:adjustRightInd/>
        <w:snapToGrid/>
        <w:spacing w:line="408" w:lineRule="auto"/>
        <w:ind w:left="480"/>
        <w:textAlignment w:val="auto"/>
        <w:rPr>
          <w:rFonts w:hint="eastAsia" w:ascii="宋体" w:hAnsi="宋体" w:eastAsia="宋体" w:cs="宋体"/>
          <w:sz w:val="24"/>
          <w:szCs w:val="24"/>
        </w:rPr>
      </w:pPr>
      <w:r>
        <w:rPr>
          <w:rFonts w:hint="eastAsia" w:ascii="宋体" w:hAnsi="宋体" w:eastAsia="宋体" w:cs="宋体"/>
          <w:sz w:val="24"/>
          <w:szCs w:val="24"/>
        </w:rPr>
        <w:t>同合同包1落实政府采购政策需满足的资格要求</w:t>
      </w:r>
    </w:p>
    <w:p w14:paraId="39EA8A16">
      <w:pPr>
        <w:pStyle w:val="137"/>
        <w:keepNext w:val="0"/>
        <w:keepLines w:val="0"/>
        <w:pageBreakBefore w:val="0"/>
        <w:widowControl/>
        <w:kinsoku/>
        <w:wordWrap/>
        <w:overflowPunct/>
        <w:topLinePunct w:val="0"/>
        <w:autoSpaceDE/>
        <w:autoSpaceDN/>
        <w:bidi w:val="0"/>
        <w:adjustRightInd/>
        <w:snapToGrid/>
        <w:spacing w:line="408" w:lineRule="auto"/>
        <w:ind w:left="480"/>
        <w:textAlignment w:val="auto"/>
        <w:rPr>
          <w:rFonts w:hint="eastAsia" w:ascii="宋体" w:hAnsi="宋体" w:eastAsia="宋体" w:cs="宋体"/>
          <w:sz w:val="24"/>
          <w:szCs w:val="24"/>
        </w:rPr>
      </w:pPr>
    </w:p>
    <w:p w14:paraId="4D261FE1">
      <w:pPr>
        <w:pStyle w:val="137"/>
        <w:keepNext w:val="0"/>
        <w:keepLines w:val="0"/>
        <w:pageBreakBefore w:val="0"/>
        <w:widowControl/>
        <w:kinsoku/>
        <w:wordWrap/>
        <w:overflowPunct/>
        <w:topLinePunct w:val="0"/>
        <w:autoSpaceDE/>
        <w:autoSpaceDN/>
        <w:bidi w:val="0"/>
        <w:adjustRightInd/>
        <w:snapToGrid/>
        <w:spacing w:line="408" w:lineRule="auto"/>
        <w:textAlignment w:val="auto"/>
        <w:rPr>
          <w:rFonts w:hint="eastAsia" w:ascii="宋体" w:hAnsi="宋体" w:eastAsia="宋体" w:cs="宋体"/>
          <w:sz w:val="24"/>
          <w:szCs w:val="24"/>
        </w:rPr>
      </w:pPr>
      <w:r>
        <w:rPr>
          <w:rFonts w:hint="eastAsia" w:ascii="宋体" w:hAnsi="宋体" w:eastAsia="宋体" w:cs="宋体"/>
          <w:sz w:val="24"/>
          <w:szCs w:val="24"/>
        </w:rPr>
        <w:t>3.本项目的特定资格要求：</w:t>
      </w:r>
    </w:p>
    <w:p w14:paraId="563A296F">
      <w:pPr>
        <w:pStyle w:val="137"/>
        <w:keepNext w:val="0"/>
        <w:keepLines w:val="0"/>
        <w:pageBreakBefore w:val="0"/>
        <w:widowControl/>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合同包1(第1包：</w:t>
      </w:r>
      <w:r>
        <w:rPr>
          <w:rFonts w:hint="eastAsia" w:ascii="宋体" w:hAnsi="宋体" w:eastAsia="宋体" w:cs="宋体"/>
          <w:i w:val="0"/>
          <w:iCs w:val="0"/>
          <w:caps w:val="0"/>
          <w:color w:val="auto"/>
          <w:spacing w:val="0"/>
          <w:kern w:val="0"/>
          <w:sz w:val="24"/>
          <w:szCs w:val="24"/>
          <w:shd w:val="clear" w:color="auto" w:fill="FFFFFF"/>
          <w:lang w:val="en-US" w:eastAsia="zh-CN" w:bidi="ar"/>
        </w:rPr>
        <w:t>向阳村、褚塬村</w:t>
      </w:r>
      <w:r>
        <w:rPr>
          <w:rFonts w:hint="eastAsia" w:ascii="宋体" w:hAnsi="宋体" w:eastAsia="宋体" w:cs="宋体"/>
          <w:sz w:val="24"/>
          <w:szCs w:val="24"/>
        </w:rPr>
        <w:t>)特定资格要求如下:</w:t>
      </w:r>
    </w:p>
    <w:p w14:paraId="611DA91B">
      <w:pPr>
        <w:pStyle w:val="137"/>
        <w:keepNext w:val="0"/>
        <w:keepLines w:val="0"/>
        <w:pageBreakBefore w:val="0"/>
        <w:widowControl/>
        <w:numPr>
          <w:ilvl w:val="0"/>
          <w:numId w:val="0"/>
        </w:numPr>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Hans"/>
        </w:rPr>
        <w:t>（1）</w:t>
      </w:r>
      <w:r>
        <w:rPr>
          <w:rFonts w:hint="eastAsia" w:ascii="宋体" w:hAnsi="宋体" w:eastAsia="宋体" w:cs="宋体"/>
          <w:sz w:val="24"/>
          <w:szCs w:val="24"/>
        </w:rPr>
        <w:t>合法注册的企业提供营业执照（有统一社会信用代码）并附企业年度报告；事业法人提供事业单位法人证书、组织机构代码证书；其他组织应提供合法证明文件；自然人提供身份证；</w:t>
      </w:r>
    </w:p>
    <w:p w14:paraId="7AE4516C">
      <w:pPr>
        <w:pStyle w:val="137"/>
        <w:keepNext w:val="0"/>
        <w:keepLines w:val="0"/>
        <w:pageBreakBefore w:val="0"/>
        <w:widowControl/>
        <w:numPr>
          <w:ilvl w:val="0"/>
          <w:numId w:val="0"/>
        </w:numPr>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（2）法定代表人授权委托书原件(附法定代表人、被授权人身份证复印件)和被授权人身份证原件(法定代表人参加投标只须提供其身份证原件)；</w:t>
      </w:r>
    </w:p>
    <w:p w14:paraId="168882FB">
      <w:pPr>
        <w:pStyle w:val="137"/>
        <w:keepNext w:val="0"/>
        <w:keepLines w:val="0"/>
        <w:pageBreakBefore w:val="0"/>
        <w:widowControl/>
        <w:numPr>
          <w:ilvl w:val="0"/>
          <w:numId w:val="0"/>
        </w:numPr>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（3）须具备建筑工程或市政公用工程施工总承包三级及以上资质；</w:t>
      </w:r>
    </w:p>
    <w:p w14:paraId="305DD0FA">
      <w:pPr>
        <w:pStyle w:val="137"/>
        <w:keepNext w:val="0"/>
        <w:keepLines w:val="0"/>
        <w:pageBreakBefore w:val="0"/>
        <w:widowControl/>
        <w:numPr>
          <w:ilvl w:val="0"/>
          <w:numId w:val="0"/>
        </w:numPr>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（4）须具有建设行政主管部门核发有效的安全生产许可证；</w:t>
      </w:r>
    </w:p>
    <w:p w14:paraId="0405172B">
      <w:pPr>
        <w:pStyle w:val="137"/>
        <w:keepNext w:val="0"/>
        <w:keepLines w:val="0"/>
        <w:pageBreakBefore w:val="0"/>
        <w:widowControl/>
        <w:numPr>
          <w:ilvl w:val="0"/>
          <w:numId w:val="0"/>
        </w:numPr>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（5）拟派项目经理须具备建筑工程或市政公用工程注册建造师二级及以上资格和有效的安全生产考核证书，且未担任其他在建项目的项目经理（须提供无在建项目的相关证明材料或承诺书）；</w:t>
      </w:r>
    </w:p>
    <w:p w14:paraId="2FA003C8">
      <w:pPr>
        <w:pStyle w:val="137"/>
        <w:keepNext w:val="0"/>
        <w:keepLines w:val="0"/>
        <w:pageBreakBefore w:val="0"/>
        <w:widowControl/>
        <w:numPr>
          <w:ilvl w:val="0"/>
          <w:numId w:val="0"/>
        </w:numPr>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（6）须提供2023年至今任意一年经审计的财务报告（成立时间至提交投标文件截止时间不足一年的可提供成立后任意时段的财务报表）；</w:t>
      </w:r>
    </w:p>
    <w:p w14:paraId="15CAAA59">
      <w:pPr>
        <w:pStyle w:val="137"/>
        <w:keepNext w:val="0"/>
        <w:keepLines w:val="0"/>
        <w:pageBreakBefore w:val="0"/>
        <w:widowControl/>
        <w:numPr>
          <w:ilvl w:val="0"/>
          <w:numId w:val="0"/>
        </w:numPr>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（7）须提供依法缴纳税收的良好记录（提供投标文件递交截止时间前六个月内任意一个月份的缴纳凭据复印件并加盖单位公章。依法免税或开标前一年内零申报的投标人应提供相关证明文件）；</w:t>
      </w:r>
    </w:p>
    <w:p w14:paraId="3831142B">
      <w:pPr>
        <w:pStyle w:val="137"/>
        <w:keepNext w:val="0"/>
        <w:keepLines w:val="0"/>
        <w:pageBreakBefore w:val="0"/>
        <w:widowControl/>
        <w:numPr>
          <w:ilvl w:val="0"/>
          <w:numId w:val="0"/>
        </w:numPr>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（8）须提供依法缴纳社会保障资金的良好记录（提供投标文件递交截止时间前六个月内任意一个月份的缴纳凭据复印件并加盖单位公章。依法不需要缴纳社会保障资金的投标人应提供相关证明文件）；</w:t>
      </w:r>
    </w:p>
    <w:p w14:paraId="4D43C87C">
      <w:pPr>
        <w:pStyle w:val="137"/>
        <w:keepNext w:val="0"/>
        <w:keepLines w:val="0"/>
        <w:pageBreakBefore w:val="0"/>
        <w:widowControl/>
        <w:numPr>
          <w:ilvl w:val="0"/>
          <w:numId w:val="0"/>
        </w:numPr>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9）a.投标截止日前不得为“信用中国”网站（www.creditchina.gov.cn）中列入失信被执行人、重大税收违法失信主体和政府采购严重违法失信行为记录名单的投标人；b.不得为“中国政府采购网”（www.ccgp.gov.cn）中政府采购严重违法失信行为信息记录</w:t>
      </w:r>
      <w:r>
        <w:rPr>
          <w:rFonts w:hint="eastAsia" w:ascii="宋体" w:hAnsi="宋体" w:eastAsia="宋体" w:cs="宋体"/>
          <w:sz w:val="24"/>
          <w:szCs w:val="24"/>
          <w:lang w:val="en-US" w:eastAsia="zh-CN"/>
        </w:rPr>
        <w:t>名单</w:t>
      </w:r>
      <w:r>
        <w:rPr>
          <w:rFonts w:hint="eastAsia" w:ascii="宋体" w:hAnsi="宋体" w:eastAsia="宋体" w:cs="宋体"/>
          <w:sz w:val="24"/>
          <w:szCs w:val="24"/>
        </w:rPr>
        <w:t>中被财政部门禁止参加政府采购活动的投标人（注：处罚期限届满的除外，最终以采购代理机构评审现场查询结果为准）；</w:t>
      </w:r>
    </w:p>
    <w:p w14:paraId="4F0A4905">
      <w:pPr>
        <w:pStyle w:val="137"/>
        <w:keepNext w:val="0"/>
        <w:keepLines w:val="0"/>
        <w:pageBreakBefore w:val="0"/>
        <w:widowControl/>
        <w:numPr>
          <w:ilvl w:val="0"/>
          <w:numId w:val="0"/>
        </w:numPr>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（10）提供近三年内在经营活动中无重大违法记录的书面声明；</w:t>
      </w:r>
    </w:p>
    <w:p w14:paraId="47054581">
      <w:pPr>
        <w:pStyle w:val="137"/>
        <w:keepNext w:val="0"/>
        <w:keepLines w:val="0"/>
        <w:pageBreakBefore w:val="0"/>
        <w:widowControl/>
        <w:numPr>
          <w:ilvl w:val="0"/>
          <w:numId w:val="0"/>
        </w:numPr>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（11）a.提供投标保证金转账凭证和基本存款账户信息证明资料复印件或扫描件；b.提供金融机构、担保机构出具的保函复印件或扫描件。以上两种方式二选一，复印件或扫描件均须加盖公章；</w:t>
      </w:r>
    </w:p>
    <w:p w14:paraId="02E259EE">
      <w:pPr>
        <w:pStyle w:val="137"/>
        <w:keepNext w:val="0"/>
        <w:keepLines w:val="0"/>
        <w:pageBreakBefore w:val="0"/>
        <w:widowControl/>
        <w:numPr>
          <w:ilvl w:val="0"/>
          <w:numId w:val="0"/>
        </w:numPr>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（12）提供单位负责人为同一人或者存在直接控股、管理关系的不同投标人，不得参加同一合同项下的政府采购活动的书面声明；</w:t>
      </w:r>
    </w:p>
    <w:p w14:paraId="2842521E">
      <w:pPr>
        <w:pStyle w:val="137"/>
        <w:keepNext w:val="0"/>
        <w:keepLines w:val="0"/>
        <w:pageBreakBefore w:val="0"/>
        <w:widowControl/>
        <w:numPr>
          <w:ilvl w:val="0"/>
          <w:numId w:val="0"/>
        </w:numPr>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（13）提供具有履行本合同所必需的设备和专业技术能力的说明及承诺；</w:t>
      </w:r>
    </w:p>
    <w:p w14:paraId="2FE47528">
      <w:pPr>
        <w:pStyle w:val="137"/>
        <w:keepNext w:val="0"/>
        <w:keepLines w:val="0"/>
        <w:pageBreakBefore w:val="0"/>
        <w:widowControl/>
        <w:numPr>
          <w:ilvl w:val="0"/>
          <w:numId w:val="0"/>
        </w:numPr>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（14）本项目专门面向中小企业采购，投标人须提供《中小企业声明函》。 </w:t>
      </w:r>
    </w:p>
    <w:p w14:paraId="0FBCDB6D">
      <w:pPr>
        <w:pStyle w:val="137"/>
        <w:keepNext w:val="0"/>
        <w:keepLines w:val="0"/>
        <w:pageBreakBefore w:val="0"/>
        <w:widowControl/>
        <w:numPr>
          <w:ilvl w:val="0"/>
          <w:numId w:val="0"/>
        </w:numPr>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注：对于可通过互联网或相关信息系统查询的信息，可不提供纸质材料。</w:t>
      </w:r>
    </w:p>
    <w:p w14:paraId="4032F203">
      <w:pPr>
        <w:pStyle w:val="137"/>
        <w:keepNext w:val="0"/>
        <w:keepLines w:val="0"/>
        <w:pageBreakBefore w:val="0"/>
        <w:widowControl/>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合同包2(第2包：</w:t>
      </w:r>
      <w:r>
        <w:rPr>
          <w:rFonts w:hint="eastAsia" w:ascii="宋体" w:hAnsi="宋体" w:eastAsia="宋体" w:cs="宋体"/>
          <w:sz w:val="24"/>
          <w:szCs w:val="24"/>
          <w:lang w:eastAsia="zh-CN"/>
        </w:rPr>
        <w:t>留招</w:t>
      </w:r>
      <w:r>
        <w:rPr>
          <w:rFonts w:hint="eastAsia" w:ascii="宋体" w:hAnsi="宋体" w:eastAsia="宋体" w:cs="宋体"/>
          <w:sz w:val="24"/>
          <w:szCs w:val="24"/>
        </w:rPr>
        <w:t>村)特定资格要求如下:</w:t>
      </w:r>
    </w:p>
    <w:p w14:paraId="7E024236">
      <w:pPr>
        <w:pStyle w:val="137"/>
        <w:keepNext w:val="0"/>
        <w:keepLines w:val="0"/>
        <w:pageBreakBefore w:val="0"/>
        <w:widowControl/>
        <w:kinsoku/>
        <w:wordWrap/>
        <w:overflowPunct/>
        <w:topLinePunct w:val="0"/>
        <w:autoSpaceDE/>
        <w:autoSpaceDN/>
        <w:bidi w:val="0"/>
        <w:adjustRightInd/>
        <w:snapToGrid/>
        <w:spacing w:line="408" w:lineRule="auto"/>
        <w:ind w:left="480"/>
        <w:textAlignment w:val="auto"/>
        <w:rPr>
          <w:rFonts w:hint="eastAsia" w:ascii="宋体" w:hAnsi="宋体" w:eastAsia="宋体" w:cs="宋体"/>
          <w:sz w:val="24"/>
          <w:szCs w:val="24"/>
        </w:rPr>
      </w:pPr>
      <w:r>
        <w:rPr>
          <w:rFonts w:hint="eastAsia" w:ascii="宋体" w:hAnsi="宋体" w:eastAsia="宋体" w:cs="宋体"/>
          <w:sz w:val="24"/>
          <w:szCs w:val="24"/>
        </w:rPr>
        <w:t>同合同包1特定资格要求</w:t>
      </w:r>
    </w:p>
    <w:p w14:paraId="0EAF317B">
      <w:pPr>
        <w:pStyle w:val="137"/>
        <w:keepNext w:val="0"/>
        <w:keepLines w:val="0"/>
        <w:pageBreakBefore w:val="0"/>
        <w:widowControl/>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合同包3(第3包：东渠村)特定资格要求如下:</w:t>
      </w:r>
    </w:p>
    <w:p w14:paraId="4E286F19">
      <w:pPr>
        <w:pStyle w:val="137"/>
        <w:keepNext w:val="0"/>
        <w:keepLines w:val="0"/>
        <w:pageBreakBefore w:val="0"/>
        <w:widowControl/>
        <w:kinsoku/>
        <w:wordWrap/>
        <w:overflowPunct/>
        <w:topLinePunct w:val="0"/>
        <w:autoSpaceDE/>
        <w:autoSpaceDN/>
        <w:bidi w:val="0"/>
        <w:adjustRightInd/>
        <w:snapToGrid/>
        <w:spacing w:line="408" w:lineRule="auto"/>
        <w:ind w:left="480"/>
        <w:textAlignment w:val="auto"/>
        <w:rPr>
          <w:rFonts w:hint="eastAsia" w:ascii="宋体" w:hAnsi="宋体" w:eastAsia="宋体" w:cs="宋体"/>
          <w:sz w:val="24"/>
          <w:szCs w:val="24"/>
        </w:rPr>
      </w:pPr>
      <w:r>
        <w:rPr>
          <w:rFonts w:hint="eastAsia" w:ascii="宋体" w:hAnsi="宋体" w:eastAsia="宋体" w:cs="宋体"/>
          <w:sz w:val="24"/>
          <w:szCs w:val="24"/>
        </w:rPr>
        <w:t>同合同包1特定资格要求</w:t>
      </w:r>
    </w:p>
    <w:p w14:paraId="07887ACE">
      <w:pPr>
        <w:pStyle w:val="137"/>
        <w:keepNext w:val="0"/>
        <w:keepLines w:val="0"/>
        <w:pageBreakBefore w:val="0"/>
        <w:widowControl/>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合同包</w:t>
      </w:r>
      <w:r>
        <w:rPr>
          <w:rFonts w:hint="eastAsia" w:ascii="宋体" w:hAnsi="宋体" w:eastAsia="宋体" w:cs="宋体"/>
          <w:sz w:val="24"/>
          <w:szCs w:val="24"/>
          <w:lang w:val="en-US" w:eastAsia="zh-CN"/>
        </w:rPr>
        <w:t>4</w:t>
      </w:r>
      <w:r>
        <w:rPr>
          <w:rFonts w:hint="eastAsia" w:ascii="宋体" w:hAnsi="宋体" w:eastAsia="宋体" w:cs="宋体"/>
          <w:sz w:val="24"/>
          <w:szCs w:val="24"/>
        </w:rPr>
        <w:t>(第</w:t>
      </w:r>
      <w:r>
        <w:rPr>
          <w:rFonts w:hint="eastAsia" w:ascii="宋体" w:hAnsi="宋体" w:eastAsia="宋体" w:cs="宋体"/>
          <w:sz w:val="24"/>
          <w:szCs w:val="24"/>
          <w:lang w:val="en-US" w:eastAsia="zh-CN"/>
        </w:rPr>
        <w:t>4</w:t>
      </w:r>
      <w:r>
        <w:rPr>
          <w:rFonts w:hint="eastAsia" w:ascii="宋体" w:hAnsi="宋体" w:eastAsia="宋体" w:cs="宋体"/>
          <w:sz w:val="24"/>
          <w:szCs w:val="24"/>
        </w:rPr>
        <w:t>包：褚王村)特定资格要求如下:</w:t>
      </w:r>
    </w:p>
    <w:p w14:paraId="398F6E5A">
      <w:pPr>
        <w:pStyle w:val="137"/>
        <w:keepNext w:val="0"/>
        <w:keepLines w:val="0"/>
        <w:pageBreakBefore w:val="0"/>
        <w:widowControl/>
        <w:kinsoku/>
        <w:wordWrap/>
        <w:overflowPunct/>
        <w:topLinePunct w:val="0"/>
        <w:autoSpaceDE/>
        <w:autoSpaceDN/>
        <w:bidi w:val="0"/>
        <w:adjustRightInd/>
        <w:snapToGrid/>
        <w:spacing w:line="408" w:lineRule="auto"/>
        <w:ind w:left="480"/>
        <w:textAlignment w:val="auto"/>
        <w:rPr>
          <w:rFonts w:hint="eastAsia" w:ascii="宋体" w:hAnsi="宋体" w:eastAsia="宋体" w:cs="宋体"/>
          <w:sz w:val="24"/>
          <w:szCs w:val="24"/>
        </w:rPr>
      </w:pPr>
      <w:r>
        <w:rPr>
          <w:rFonts w:hint="eastAsia" w:ascii="宋体" w:hAnsi="宋体" w:eastAsia="宋体" w:cs="宋体"/>
          <w:sz w:val="24"/>
          <w:szCs w:val="24"/>
        </w:rPr>
        <w:t>同合同包1特定资格要求</w:t>
      </w:r>
    </w:p>
    <w:p w14:paraId="77FA6191">
      <w:pPr>
        <w:pStyle w:val="137"/>
        <w:keepNext w:val="0"/>
        <w:keepLines w:val="0"/>
        <w:pageBreakBefore w:val="0"/>
        <w:widowControl/>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合同包</w:t>
      </w:r>
      <w:r>
        <w:rPr>
          <w:rFonts w:hint="eastAsia" w:ascii="宋体" w:hAnsi="宋体" w:eastAsia="宋体" w:cs="宋体"/>
          <w:sz w:val="24"/>
          <w:szCs w:val="24"/>
          <w:lang w:val="en-US" w:eastAsia="zh-CN"/>
        </w:rPr>
        <w:t>5</w:t>
      </w:r>
      <w:r>
        <w:rPr>
          <w:rFonts w:hint="eastAsia" w:ascii="宋体" w:hAnsi="宋体" w:eastAsia="宋体" w:cs="宋体"/>
          <w:sz w:val="24"/>
          <w:szCs w:val="24"/>
        </w:rPr>
        <w:t>(第</w:t>
      </w:r>
      <w:r>
        <w:rPr>
          <w:rFonts w:hint="eastAsia" w:ascii="宋体" w:hAnsi="宋体" w:eastAsia="宋体" w:cs="宋体"/>
          <w:sz w:val="24"/>
          <w:szCs w:val="24"/>
          <w:lang w:val="en-US" w:eastAsia="zh-CN"/>
        </w:rPr>
        <w:t>5</w:t>
      </w:r>
      <w:r>
        <w:rPr>
          <w:rFonts w:hint="eastAsia" w:ascii="宋体" w:hAnsi="宋体" w:eastAsia="宋体" w:cs="宋体"/>
          <w:sz w:val="24"/>
          <w:szCs w:val="24"/>
        </w:rPr>
        <w:t>包：</w:t>
      </w:r>
      <w:r>
        <w:rPr>
          <w:rFonts w:hint="eastAsia" w:ascii="宋体" w:hAnsi="宋体" w:eastAsia="宋体" w:cs="宋体"/>
          <w:i w:val="0"/>
          <w:iCs w:val="0"/>
          <w:caps w:val="0"/>
          <w:color w:val="auto"/>
          <w:spacing w:val="0"/>
          <w:kern w:val="0"/>
          <w:sz w:val="24"/>
          <w:szCs w:val="24"/>
          <w:shd w:val="clear" w:color="auto" w:fill="FFFFFF"/>
          <w:lang w:val="en-US" w:eastAsia="zh-CN" w:bidi="ar"/>
        </w:rPr>
        <w:t>姚村村</w:t>
      </w:r>
      <w:r>
        <w:rPr>
          <w:rFonts w:hint="eastAsia" w:ascii="宋体" w:hAnsi="宋体" w:eastAsia="宋体" w:cs="宋体"/>
          <w:sz w:val="24"/>
          <w:szCs w:val="24"/>
        </w:rPr>
        <w:t>)特定资格要求如下:</w:t>
      </w:r>
    </w:p>
    <w:p w14:paraId="63F6E7A1">
      <w:pPr>
        <w:pStyle w:val="137"/>
        <w:keepNext w:val="0"/>
        <w:keepLines w:val="0"/>
        <w:pageBreakBefore w:val="0"/>
        <w:widowControl/>
        <w:kinsoku/>
        <w:wordWrap/>
        <w:overflowPunct/>
        <w:topLinePunct w:val="0"/>
        <w:autoSpaceDE/>
        <w:autoSpaceDN/>
        <w:bidi w:val="0"/>
        <w:adjustRightInd/>
        <w:snapToGrid/>
        <w:spacing w:line="408" w:lineRule="auto"/>
        <w:ind w:left="480"/>
        <w:textAlignment w:val="auto"/>
        <w:rPr>
          <w:rFonts w:hint="eastAsia" w:ascii="宋体" w:hAnsi="宋体" w:eastAsia="宋体" w:cs="宋体"/>
          <w:sz w:val="24"/>
          <w:szCs w:val="24"/>
        </w:rPr>
      </w:pPr>
      <w:r>
        <w:rPr>
          <w:rFonts w:hint="eastAsia" w:ascii="宋体" w:hAnsi="宋体" w:eastAsia="宋体" w:cs="宋体"/>
          <w:sz w:val="24"/>
          <w:szCs w:val="24"/>
        </w:rPr>
        <w:t>同合同包1特定资格要求</w:t>
      </w:r>
    </w:p>
    <w:p w14:paraId="7CCA2BE3">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408" w:lineRule="auto"/>
        <w:ind w:left="0" w:right="0" w:firstLine="0"/>
        <w:jc w:val="left"/>
        <w:textAlignment w:val="auto"/>
        <w:rPr>
          <w:rStyle w:val="32"/>
          <w:rFonts w:hint="eastAsia" w:ascii="宋体" w:hAnsi="宋体" w:eastAsia="宋体" w:cs="宋体"/>
          <w:b/>
          <w:bCs/>
          <w:i w:val="0"/>
          <w:iCs w:val="0"/>
          <w:caps w:val="0"/>
          <w:color w:val="auto"/>
          <w:spacing w:val="0"/>
          <w:sz w:val="24"/>
          <w:szCs w:val="24"/>
          <w:shd w:val="clear" w:color="auto" w:fill="FFFFFF"/>
        </w:rPr>
      </w:pPr>
      <w:r>
        <w:rPr>
          <w:rStyle w:val="32"/>
          <w:rFonts w:hint="eastAsia" w:ascii="宋体" w:hAnsi="宋体" w:eastAsia="宋体" w:cs="宋体"/>
          <w:b/>
          <w:bCs/>
          <w:i w:val="0"/>
          <w:iCs w:val="0"/>
          <w:caps w:val="0"/>
          <w:color w:val="auto"/>
          <w:spacing w:val="0"/>
          <w:sz w:val="24"/>
          <w:szCs w:val="24"/>
          <w:shd w:val="clear" w:color="auto" w:fill="FFFFFF"/>
        </w:rPr>
        <w:t>三、获取招标文件</w:t>
      </w:r>
    </w:p>
    <w:p w14:paraId="27CB6EAE">
      <w:pPr>
        <w:pStyle w:val="137"/>
        <w:keepNext w:val="0"/>
        <w:keepLines w:val="0"/>
        <w:pageBreakBefore w:val="0"/>
        <w:widowControl/>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时间：2025年04月</w:t>
      </w:r>
      <w:r>
        <w:rPr>
          <w:rFonts w:hint="eastAsia" w:ascii="宋体" w:hAnsi="宋体" w:eastAsia="宋体" w:cs="宋体"/>
          <w:sz w:val="24"/>
          <w:szCs w:val="24"/>
          <w:lang w:val="en-US" w:eastAsia="zh-CN"/>
        </w:rPr>
        <w:t>29</w:t>
      </w:r>
      <w:r>
        <w:rPr>
          <w:rFonts w:hint="eastAsia" w:ascii="宋体" w:hAnsi="宋体" w:eastAsia="宋体" w:cs="宋体"/>
          <w:sz w:val="24"/>
          <w:szCs w:val="24"/>
        </w:rPr>
        <w:t>日至2025年0</w:t>
      </w:r>
      <w:r>
        <w:rPr>
          <w:rFonts w:hint="eastAsia" w:ascii="宋体" w:hAnsi="宋体" w:eastAsia="宋体" w:cs="宋体"/>
          <w:sz w:val="24"/>
          <w:szCs w:val="24"/>
          <w:lang w:val="en-US" w:eastAsia="zh-CN"/>
        </w:rPr>
        <w:t>5</w:t>
      </w:r>
      <w:r>
        <w:rPr>
          <w:rFonts w:hint="eastAsia" w:ascii="宋体" w:hAnsi="宋体" w:eastAsia="宋体" w:cs="宋体"/>
          <w:sz w:val="24"/>
          <w:szCs w:val="24"/>
        </w:rPr>
        <w:t>月</w:t>
      </w:r>
      <w:r>
        <w:rPr>
          <w:rFonts w:hint="eastAsia" w:ascii="宋体" w:hAnsi="宋体" w:eastAsia="宋体" w:cs="宋体"/>
          <w:sz w:val="24"/>
          <w:szCs w:val="24"/>
          <w:lang w:val="en-US" w:eastAsia="zh-CN"/>
        </w:rPr>
        <w:t>08</w:t>
      </w:r>
      <w:r>
        <w:rPr>
          <w:rFonts w:hint="eastAsia" w:ascii="宋体" w:hAnsi="宋体" w:eastAsia="宋体" w:cs="宋体"/>
          <w:sz w:val="24"/>
          <w:szCs w:val="24"/>
        </w:rPr>
        <w:t>日，每天上午08:30:00至11:30:00，下午14:30:00至17:30:00（北京时间）</w:t>
      </w:r>
    </w:p>
    <w:p w14:paraId="5E795B30">
      <w:pPr>
        <w:pStyle w:val="137"/>
        <w:keepNext w:val="0"/>
        <w:keepLines w:val="0"/>
        <w:pageBreakBefore w:val="0"/>
        <w:widowControl/>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途径：陕西省渭南市富平县富兴路中段西侧紫御台B区商务楼四层</w:t>
      </w:r>
    </w:p>
    <w:p w14:paraId="441EBD40">
      <w:pPr>
        <w:pStyle w:val="137"/>
        <w:keepNext w:val="0"/>
        <w:keepLines w:val="0"/>
        <w:pageBreakBefore w:val="0"/>
        <w:widowControl/>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方式：现场获取</w:t>
      </w:r>
    </w:p>
    <w:p w14:paraId="710E837C">
      <w:pPr>
        <w:pStyle w:val="137"/>
        <w:keepNext w:val="0"/>
        <w:keepLines w:val="0"/>
        <w:pageBreakBefore w:val="0"/>
        <w:widowControl/>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售价：0元</w:t>
      </w:r>
    </w:p>
    <w:p w14:paraId="238C0484">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408" w:lineRule="auto"/>
        <w:ind w:left="0" w:right="0" w:firstLine="0"/>
        <w:jc w:val="left"/>
        <w:textAlignment w:val="auto"/>
        <w:rPr>
          <w:rStyle w:val="32"/>
          <w:rFonts w:hint="eastAsia" w:ascii="宋体" w:hAnsi="宋体" w:eastAsia="宋体" w:cs="宋体"/>
          <w:b/>
          <w:bCs/>
          <w:i w:val="0"/>
          <w:iCs w:val="0"/>
          <w:caps w:val="0"/>
          <w:color w:val="auto"/>
          <w:spacing w:val="0"/>
          <w:sz w:val="24"/>
          <w:szCs w:val="24"/>
          <w:shd w:val="clear" w:color="auto" w:fill="FFFFFF"/>
        </w:rPr>
      </w:pPr>
      <w:r>
        <w:rPr>
          <w:rStyle w:val="32"/>
          <w:rFonts w:hint="eastAsia" w:ascii="宋体" w:hAnsi="宋体" w:eastAsia="宋体" w:cs="宋体"/>
          <w:b/>
          <w:bCs/>
          <w:i w:val="0"/>
          <w:iCs w:val="0"/>
          <w:caps w:val="0"/>
          <w:color w:val="auto"/>
          <w:spacing w:val="0"/>
          <w:sz w:val="24"/>
          <w:szCs w:val="24"/>
          <w:shd w:val="clear" w:color="auto" w:fill="FFFFFF"/>
        </w:rPr>
        <w:t>四、提交投标文件截止时间、开标时间和地点</w:t>
      </w:r>
    </w:p>
    <w:p w14:paraId="6EDD549F">
      <w:pPr>
        <w:pStyle w:val="137"/>
        <w:keepNext w:val="0"/>
        <w:keepLines w:val="0"/>
        <w:pageBreakBefore w:val="0"/>
        <w:widowControl/>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时间：2025年05月</w:t>
      </w:r>
      <w:r>
        <w:rPr>
          <w:rFonts w:hint="eastAsia" w:ascii="宋体" w:hAnsi="宋体" w:eastAsia="宋体" w:cs="宋体"/>
          <w:sz w:val="24"/>
          <w:szCs w:val="24"/>
          <w:lang w:val="en-US" w:eastAsia="zh-CN"/>
        </w:rPr>
        <w:t>20</w:t>
      </w:r>
      <w:r>
        <w:rPr>
          <w:rFonts w:hint="eastAsia" w:ascii="宋体" w:hAnsi="宋体" w:eastAsia="宋体" w:cs="宋体"/>
          <w:sz w:val="24"/>
          <w:szCs w:val="24"/>
        </w:rPr>
        <w:t>日09时00分00秒（北京时间）</w:t>
      </w:r>
    </w:p>
    <w:p w14:paraId="3210E7CD">
      <w:pPr>
        <w:pStyle w:val="137"/>
        <w:keepNext w:val="0"/>
        <w:keepLines w:val="0"/>
        <w:pageBreakBefore w:val="0"/>
        <w:widowControl/>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提交投标文件地点：陕西省渭南市富平县富兴路中段西侧紫御台B区商务楼四层会议室</w:t>
      </w:r>
    </w:p>
    <w:p w14:paraId="5C63151E">
      <w:pPr>
        <w:pStyle w:val="137"/>
        <w:keepNext w:val="0"/>
        <w:keepLines w:val="0"/>
        <w:pageBreakBefore w:val="0"/>
        <w:widowControl/>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开标地点：陕西省渭南市富平县富兴路中段西侧紫御台B区商务楼四层会议室</w:t>
      </w:r>
    </w:p>
    <w:p w14:paraId="4AC8D389">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408" w:lineRule="auto"/>
        <w:ind w:left="0" w:right="0" w:firstLine="0"/>
        <w:jc w:val="left"/>
        <w:textAlignment w:val="auto"/>
        <w:rPr>
          <w:rStyle w:val="32"/>
          <w:rFonts w:hint="eastAsia" w:ascii="宋体" w:hAnsi="宋体" w:eastAsia="宋体" w:cs="宋体"/>
          <w:b/>
          <w:bCs/>
          <w:i w:val="0"/>
          <w:iCs w:val="0"/>
          <w:caps w:val="0"/>
          <w:color w:val="auto"/>
          <w:spacing w:val="0"/>
          <w:sz w:val="24"/>
          <w:szCs w:val="24"/>
          <w:shd w:val="clear" w:color="auto" w:fill="FFFFFF"/>
        </w:rPr>
      </w:pPr>
      <w:r>
        <w:rPr>
          <w:rStyle w:val="32"/>
          <w:rFonts w:hint="eastAsia" w:ascii="宋体" w:hAnsi="宋体" w:eastAsia="宋体" w:cs="宋体"/>
          <w:b/>
          <w:bCs/>
          <w:i w:val="0"/>
          <w:iCs w:val="0"/>
          <w:caps w:val="0"/>
          <w:color w:val="auto"/>
          <w:spacing w:val="0"/>
          <w:sz w:val="24"/>
          <w:szCs w:val="24"/>
          <w:shd w:val="clear" w:color="auto" w:fill="FFFFFF"/>
        </w:rPr>
        <w:t>五、公告期限</w:t>
      </w:r>
    </w:p>
    <w:p w14:paraId="309F0F0E">
      <w:pPr>
        <w:pStyle w:val="137"/>
        <w:keepNext w:val="0"/>
        <w:keepLines w:val="0"/>
        <w:pageBreakBefore w:val="0"/>
        <w:widowControl/>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自本公告发布之日起5个工作日。</w:t>
      </w:r>
    </w:p>
    <w:p w14:paraId="409E930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408" w:lineRule="auto"/>
        <w:ind w:left="0" w:right="0" w:firstLine="0"/>
        <w:jc w:val="left"/>
        <w:textAlignment w:val="auto"/>
        <w:rPr>
          <w:rStyle w:val="32"/>
          <w:rFonts w:hint="eastAsia" w:ascii="宋体" w:hAnsi="宋体" w:eastAsia="宋体" w:cs="宋体"/>
          <w:b/>
          <w:bCs/>
          <w:i w:val="0"/>
          <w:iCs w:val="0"/>
          <w:caps w:val="0"/>
          <w:color w:val="auto"/>
          <w:spacing w:val="0"/>
          <w:sz w:val="24"/>
          <w:szCs w:val="24"/>
          <w:shd w:val="clear" w:color="auto" w:fill="FFFFFF"/>
        </w:rPr>
      </w:pPr>
      <w:r>
        <w:rPr>
          <w:rStyle w:val="32"/>
          <w:rFonts w:hint="eastAsia" w:ascii="宋体" w:hAnsi="宋体" w:eastAsia="宋体" w:cs="宋体"/>
          <w:b/>
          <w:bCs/>
          <w:i w:val="0"/>
          <w:iCs w:val="0"/>
          <w:caps w:val="0"/>
          <w:color w:val="auto"/>
          <w:spacing w:val="0"/>
          <w:sz w:val="24"/>
          <w:szCs w:val="24"/>
          <w:shd w:val="clear" w:color="auto" w:fill="FFFFFF"/>
        </w:rPr>
        <w:t>六、其他补充事宜</w:t>
      </w:r>
    </w:p>
    <w:p w14:paraId="21D29271">
      <w:pPr>
        <w:pStyle w:val="137"/>
        <w:keepNext w:val="0"/>
        <w:keepLines w:val="0"/>
        <w:pageBreakBefore w:val="0"/>
        <w:widowControl/>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sz w:val="24"/>
          <w:szCs w:val="24"/>
          <w:shd w:val="clear" w:fill="FFFFFF"/>
        </w:rPr>
      </w:pPr>
      <w:r>
        <w:rPr>
          <w:rFonts w:hint="eastAsia" w:ascii="宋体" w:hAnsi="宋体" w:eastAsia="宋体" w:cs="宋体"/>
          <w:sz w:val="24"/>
          <w:szCs w:val="24"/>
          <w:shd w:val="clear" w:fill="FFFFFF"/>
        </w:rPr>
        <w:t>1.投标人获取招标文件请携带单位介绍信、经办人身份证原件及复印件加盖公章，获取时间为工作日。</w:t>
      </w:r>
    </w:p>
    <w:p w14:paraId="03AAE69C">
      <w:pPr>
        <w:pStyle w:val="137"/>
        <w:keepNext w:val="0"/>
        <w:keepLines w:val="0"/>
        <w:pageBreakBefore w:val="0"/>
        <w:widowControl/>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sz w:val="24"/>
          <w:szCs w:val="24"/>
          <w:shd w:val="clear" w:fill="FFFFFF"/>
        </w:rPr>
      </w:pPr>
      <w:r>
        <w:rPr>
          <w:rFonts w:hint="eastAsia" w:ascii="宋体" w:hAnsi="宋体" w:eastAsia="宋体" w:cs="宋体"/>
          <w:sz w:val="24"/>
          <w:szCs w:val="24"/>
          <w:shd w:val="clear" w:fill="FFFFFF"/>
        </w:rPr>
        <w:t>2.请投标人按照《陕西省财政厅关于政府采购</w:t>
      </w:r>
      <w:r>
        <w:rPr>
          <w:rFonts w:hint="eastAsia" w:ascii="宋体" w:hAnsi="宋体" w:eastAsia="宋体" w:cs="宋体"/>
          <w:sz w:val="24"/>
          <w:szCs w:val="24"/>
          <w:shd w:val="clear" w:fill="FFFFFF"/>
          <w:lang w:val="en-US" w:eastAsia="zh-CN"/>
        </w:rPr>
        <w:t>供应商</w:t>
      </w:r>
      <w:r>
        <w:rPr>
          <w:rFonts w:hint="eastAsia" w:ascii="宋体" w:hAnsi="宋体" w:eastAsia="宋体" w:cs="宋体"/>
          <w:sz w:val="24"/>
          <w:szCs w:val="24"/>
          <w:shd w:val="clear" w:fill="FFFFFF"/>
        </w:rPr>
        <w:t>注册登记有关事项的通知》中的要求，通过“陕西省政府采购网”（http://www.ccgp-shaanxi.gov.cn/）注册登记加入陕西省政府采购供应商库。</w:t>
      </w:r>
    </w:p>
    <w:p w14:paraId="70A2F7D4">
      <w:pPr>
        <w:pStyle w:val="137"/>
        <w:keepNext w:val="0"/>
        <w:keepLines w:val="0"/>
        <w:pageBreakBefore w:val="0"/>
        <w:widowControl/>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shd w:val="clear" w:fill="FFFFFF"/>
        </w:rPr>
        <w:t>3.本项目投标文件递交截止时间及开标时间和地点如有变更另行公告。</w:t>
      </w:r>
    </w:p>
    <w:p w14:paraId="703A5B2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408" w:lineRule="auto"/>
        <w:ind w:left="0" w:right="0" w:firstLine="0"/>
        <w:jc w:val="left"/>
        <w:textAlignment w:val="auto"/>
        <w:rPr>
          <w:rStyle w:val="32"/>
          <w:rFonts w:hint="eastAsia" w:ascii="宋体" w:hAnsi="宋体" w:eastAsia="宋体" w:cs="宋体"/>
          <w:b/>
          <w:bCs/>
          <w:i w:val="0"/>
          <w:iCs w:val="0"/>
          <w:caps w:val="0"/>
          <w:color w:val="auto"/>
          <w:spacing w:val="0"/>
          <w:sz w:val="24"/>
          <w:szCs w:val="24"/>
          <w:shd w:val="clear" w:color="auto" w:fill="FFFFFF"/>
        </w:rPr>
      </w:pPr>
      <w:r>
        <w:rPr>
          <w:rStyle w:val="32"/>
          <w:rFonts w:hint="eastAsia" w:ascii="宋体" w:hAnsi="宋体" w:eastAsia="宋体" w:cs="宋体"/>
          <w:b/>
          <w:bCs/>
          <w:i w:val="0"/>
          <w:iCs w:val="0"/>
          <w:caps w:val="0"/>
          <w:color w:val="auto"/>
          <w:spacing w:val="0"/>
          <w:sz w:val="24"/>
          <w:szCs w:val="24"/>
          <w:shd w:val="clear" w:color="auto" w:fill="FFFFFF"/>
        </w:rPr>
        <w:t>七、对本次招标提出询问，请按以下方式联系。</w:t>
      </w:r>
    </w:p>
    <w:p w14:paraId="4AB8E410">
      <w:pPr>
        <w:pStyle w:val="137"/>
        <w:keepNext w:val="0"/>
        <w:keepLines w:val="0"/>
        <w:pageBreakBefore w:val="0"/>
        <w:widowControl/>
        <w:kinsoku/>
        <w:wordWrap/>
        <w:overflowPunct/>
        <w:topLinePunct w:val="0"/>
        <w:autoSpaceDE/>
        <w:autoSpaceDN/>
        <w:bidi w:val="0"/>
        <w:adjustRightInd/>
        <w:snapToGrid/>
        <w:spacing w:line="408" w:lineRule="auto"/>
        <w:ind w:firstLine="482" w:firstLineChars="200"/>
        <w:textAlignment w:val="auto"/>
        <w:outlineLvl w:val="5"/>
        <w:rPr>
          <w:rFonts w:hint="eastAsia" w:ascii="宋体" w:hAnsi="宋体" w:eastAsia="宋体" w:cs="宋体"/>
          <w:sz w:val="24"/>
          <w:szCs w:val="24"/>
        </w:rPr>
      </w:pPr>
      <w:r>
        <w:rPr>
          <w:rFonts w:hint="eastAsia" w:ascii="宋体" w:hAnsi="宋体" w:eastAsia="宋体" w:cs="宋体"/>
          <w:b/>
          <w:sz w:val="24"/>
          <w:szCs w:val="24"/>
        </w:rPr>
        <w:t>1.采购人信息</w:t>
      </w:r>
    </w:p>
    <w:p w14:paraId="62267EE0">
      <w:pPr>
        <w:pStyle w:val="137"/>
        <w:keepNext w:val="0"/>
        <w:keepLines w:val="0"/>
        <w:pageBreakBefore w:val="0"/>
        <w:widowControl/>
        <w:kinsoku/>
        <w:wordWrap/>
        <w:overflowPunct/>
        <w:topLinePunct w:val="0"/>
        <w:autoSpaceDE/>
        <w:autoSpaceDN/>
        <w:bidi w:val="0"/>
        <w:adjustRightInd/>
        <w:snapToGrid/>
        <w:spacing w:line="408" w:lineRule="auto"/>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名称：富平县农业农村局</w:t>
      </w:r>
    </w:p>
    <w:p w14:paraId="01D9C1B2">
      <w:pPr>
        <w:pStyle w:val="137"/>
        <w:keepNext w:val="0"/>
        <w:keepLines w:val="0"/>
        <w:pageBreakBefore w:val="0"/>
        <w:widowControl/>
        <w:kinsoku/>
        <w:wordWrap/>
        <w:overflowPunct/>
        <w:topLinePunct w:val="0"/>
        <w:autoSpaceDE/>
        <w:autoSpaceDN/>
        <w:bidi w:val="0"/>
        <w:adjustRightInd/>
        <w:snapToGrid/>
        <w:spacing w:line="408" w:lineRule="auto"/>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地址：富平县莲湖大街</w:t>
      </w:r>
    </w:p>
    <w:p w14:paraId="74A7D5AB">
      <w:pPr>
        <w:pStyle w:val="137"/>
        <w:keepNext w:val="0"/>
        <w:keepLines w:val="0"/>
        <w:pageBreakBefore w:val="0"/>
        <w:widowControl/>
        <w:kinsoku/>
        <w:wordWrap/>
        <w:overflowPunct/>
        <w:topLinePunct w:val="0"/>
        <w:autoSpaceDE/>
        <w:autoSpaceDN/>
        <w:bidi w:val="0"/>
        <w:adjustRightInd/>
        <w:snapToGrid/>
        <w:spacing w:line="408" w:lineRule="auto"/>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联系方式：0913</w:t>
      </w:r>
      <w:r>
        <w:rPr>
          <w:rFonts w:hint="eastAsia" w:ascii="宋体" w:hAnsi="宋体" w:eastAsia="宋体" w:cs="宋体"/>
          <w:sz w:val="24"/>
          <w:szCs w:val="24"/>
          <w:lang w:val="en-US" w:eastAsia="zh-CN"/>
        </w:rPr>
        <w:t>-</w:t>
      </w:r>
      <w:r>
        <w:rPr>
          <w:rFonts w:hint="eastAsia" w:ascii="宋体" w:hAnsi="宋体" w:eastAsia="宋体" w:cs="宋体"/>
          <w:sz w:val="24"/>
          <w:szCs w:val="24"/>
        </w:rPr>
        <w:t>8210039</w:t>
      </w:r>
    </w:p>
    <w:p w14:paraId="6CD9E8C3">
      <w:pPr>
        <w:pStyle w:val="137"/>
        <w:keepNext w:val="0"/>
        <w:keepLines w:val="0"/>
        <w:pageBreakBefore w:val="0"/>
        <w:widowControl/>
        <w:kinsoku/>
        <w:wordWrap/>
        <w:overflowPunct/>
        <w:topLinePunct w:val="0"/>
        <w:autoSpaceDE/>
        <w:autoSpaceDN/>
        <w:bidi w:val="0"/>
        <w:adjustRightInd/>
        <w:snapToGrid/>
        <w:spacing w:line="408" w:lineRule="auto"/>
        <w:ind w:firstLine="482" w:firstLineChars="200"/>
        <w:textAlignment w:val="auto"/>
        <w:outlineLvl w:val="5"/>
        <w:rPr>
          <w:rFonts w:hint="eastAsia" w:ascii="宋体" w:hAnsi="宋体" w:eastAsia="宋体" w:cs="宋体"/>
          <w:sz w:val="24"/>
          <w:szCs w:val="24"/>
        </w:rPr>
      </w:pPr>
      <w:r>
        <w:rPr>
          <w:rFonts w:hint="eastAsia" w:ascii="宋体" w:hAnsi="宋体" w:eastAsia="宋体" w:cs="宋体"/>
          <w:b/>
          <w:sz w:val="24"/>
          <w:szCs w:val="24"/>
        </w:rPr>
        <w:t>2.采购代理机构信息</w:t>
      </w:r>
    </w:p>
    <w:p w14:paraId="309514B7">
      <w:pPr>
        <w:pStyle w:val="137"/>
        <w:keepNext w:val="0"/>
        <w:keepLines w:val="0"/>
        <w:pageBreakBefore w:val="0"/>
        <w:widowControl/>
        <w:kinsoku/>
        <w:wordWrap/>
        <w:overflowPunct/>
        <w:topLinePunct w:val="0"/>
        <w:autoSpaceDE/>
        <w:autoSpaceDN/>
        <w:bidi w:val="0"/>
        <w:adjustRightInd/>
        <w:snapToGrid/>
        <w:spacing w:line="408" w:lineRule="auto"/>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名称：华夏城投项目管理有限公司</w:t>
      </w:r>
    </w:p>
    <w:p w14:paraId="0D1D7FA9">
      <w:pPr>
        <w:pStyle w:val="137"/>
        <w:keepNext w:val="0"/>
        <w:keepLines w:val="0"/>
        <w:pageBreakBefore w:val="0"/>
        <w:widowControl/>
        <w:kinsoku/>
        <w:wordWrap/>
        <w:overflowPunct/>
        <w:topLinePunct w:val="0"/>
        <w:autoSpaceDE/>
        <w:autoSpaceDN/>
        <w:bidi w:val="0"/>
        <w:adjustRightInd/>
        <w:snapToGrid/>
        <w:spacing w:line="408" w:lineRule="auto"/>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地址：西安经济技术开发区凤城七路长和国际D座26层</w:t>
      </w:r>
    </w:p>
    <w:p w14:paraId="794F3170">
      <w:pPr>
        <w:pStyle w:val="137"/>
        <w:keepNext w:val="0"/>
        <w:keepLines w:val="0"/>
        <w:pageBreakBefore w:val="0"/>
        <w:widowControl/>
        <w:kinsoku/>
        <w:wordWrap/>
        <w:overflowPunct/>
        <w:topLinePunct w:val="0"/>
        <w:autoSpaceDE/>
        <w:autoSpaceDN/>
        <w:bidi w:val="0"/>
        <w:adjustRightInd/>
        <w:snapToGrid/>
        <w:spacing w:line="408" w:lineRule="auto"/>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联系方式：15319096809</w:t>
      </w:r>
    </w:p>
    <w:p w14:paraId="2C2071F7">
      <w:pPr>
        <w:pStyle w:val="137"/>
        <w:keepNext w:val="0"/>
        <w:keepLines w:val="0"/>
        <w:pageBreakBefore w:val="0"/>
        <w:widowControl/>
        <w:kinsoku/>
        <w:wordWrap/>
        <w:overflowPunct/>
        <w:topLinePunct w:val="0"/>
        <w:autoSpaceDE/>
        <w:autoSpaceDN/>
        <w:bidi w:val="0"/>
        <w:adjustRightInd/>
        <w:snapToGrid/>
        <w:spacing w:line="408" w:lineRule="auto"/>
        <w:ind w:firstLine="482" w:firstLineChars="200"/>
        <w:textAlignment w:val="auto"/>
        <w:outlineLvl w:val="5"/>
        <w:rPr>
          <w:rFonts w:hint="eastAsia" w:ascii="宋体" w:hAnsi="宋体" w:eastAsia="宋体" w:cs="宋体"/>
          <w:sz w:val="24"/>
          <w:szCs w:val="24"/>
        </w:rPr>
      </w:pPr>
      <w:r>
        <w:rPr>
          <w:rFonts w:hint="eastAsia" w:ascii="宋体" w:hAnsi="宋体" w:eastAsia="宋体" w:cs="宋体"/>
          <w:b/>
          <w:sz w:val="24"/>
          <w:szCs w:val="24"/>
        </w:rPr>
        <w:t>3.项目联系方式</w:t>
      </w:r>
    </w:p>
    <w:p w14:paraId="18C1E20E">
      <w:pPr>
        <w:pStyle w:val="137"/>
        <w:keepNext w:val="0"/>
        <w:keepLines w:val="0"/>
        <w:pageBreakBefore w:val="0"/>
        <w:widowControl/>
        <w:kinsoku/>
        <w:wordWrap/>
        <w:overflowPunct/>
        <w:topLinePunct w:val="0"/>
        <w:autoSpaceDE/>
        <w:autoSpaceDN/>
        <w:bidi w:val="0"/>
        <w:adjustRightInd/>
        <w:snapToGrid/>
        <w:spacing w:line="408" w:lineRule="auto"/>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项目联系人：张工</w:t>
      </w:r>
    </w:p>
    <w:p w14:paraId="5482B134">
      <w:pPr>
        <w:pStyle w:val="137"/>
        <w:keepNext w:val="0"/>
        <w:keepLines w:val="0"/>
        <w:pageBreakBefore w:val="0"/>
        <w:widowControl/>
        <w:kinsoku/>
        <w:wordWrap/>
        <w:overflowPunct/>
        <w:topLinePunct w:val="0"/>
        <w:autoSpaceDE/>
        <w:autoSpaceDN/>
        <w:bidi w:val="0"/>
        <w:adjustRightInd/>
        <w:snapToGrid/>
        <w:spacing w:line="408" w:lineRule="auto"/>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电话：15319096809</w:t>
      </w:r>
    </w:p>
    <w:p w14:paraId="4304BC66">
      <w:pPr>
        <w:pStyle w:val="2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rightChars="0" w:firstLine="720" w:firstLineChars="300"/>
        <w:jc w:val="both"/>
        <w:textAlignment w:val="auto"/>
        <w:rPr>
          <w:rFonts w:hint="eastAsia" w:ascii="宋体" w:hAnsi="宋体" w:eastAsia="宋体" w:cs="宋体"/>
          <w:i w:val="0"/>
          <w:iCs w:val="0"/>
          <w:caps w:val="0"/>
          <w:color w:val="auto"/>
          <w:spacing w:val="0"/>
          <w:sz w:val="24"/>
          <w:szCs w:val="24"/>
          <w:highlight w:val="none"/>
          <w:shd w:val="clear" w:color="auto" w:fill="FFFFFF"/>
          <w:lang w:val="en-US" w:eastAsia="zh-CN"/>
        </w:rPr>
      </w:pPr>
    </w:p>
    <w:p w14:paraId="5AE2570C">
      <w:pPr>
        <w:pStyle w:val="2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rightChars="0" w:firstLine="720" w:firstLineChars="300"/>
        <w:jc w:val="both"/>
        <w:textAlignment w:val="auto"/>
        <w:rPr>
          <w:rFonts w:hint="eastAsia" w:ascii="宋体" w:hAnsi="宋体" w:eastAsia="宋体" w:cs="宋体"/>
          <w:i w:val="0"/>
          <w:iCs w:val="0"/>
          <w:caps w:val="0"/>
          <w:color w:val="auto"/>
          <w:spacing w:val="0"/>
          <w:sz w:val="24"/>
          <w:szCs w:val="24"/>
          <w:highlight w:val="none"/>
          <w:shd w:val="clear" w:color="auto" w:fill="FFFFFF"/>
          <w:lang w:val="en-US" w:eastAsia="zh-CN"/>
        </w:rPr>
      </w:pPr>
    </w:p>
    <w:p w14:paraId="0BEFA050">
      <w:pPr>
        <w:pStyle w:val="2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rightChars="0"/>
        <w:jc w:val="both"/>
        <w:textAlignment w:val="auto"/>
        <w:rPr>
          <w:rFonts w:hint="default" w:ascii="宋体" w:hAnsi="宋体" w:eastAsia="宋体" w:cs="宋体"/>
          <w:i w:val="0"/>
          <w:iCs w:val="0"/>
          <w:caps w:val="0"/>
          <w:color w:val="auto"/>
          <w:spacing w:val="0"/>
          <w:sz w:val="24"/>
          <w:szCs w:val="24"/>
          <w:highlight w:val="none"/>
          <w:shd w:val="clear" w:color="auto" w:fill="FFFFFF"/>
          <w:lang w:val="en-US" w:eastAsia="zh-CN"/>
        </w:rPr>
      </w:pPr>
    </w:p>
    <w:p w14:paraId="639D37BB">
      <w:pPr>
        <w:pStyle w:val="2"/>
        <w:spacing w:line="360" w:lineRule="auto"/>
        <w:rPr>
          <w:rFonts w:ascii="宋体" w:hAnsi="宋体" w:cs="宋体"/>
          <w:color w:val="auto"/>
          <w:highlight w:val="none"/>
        </w:rPr>
      </w:pPr>
      <w:bookmarkStart w:id="19" w:name="_Toc15139"/>
      <w:bookmarkStart w:id="20" w:name="_Toc31275"/>
      <w:bookmarkStart w:id="21" w:name="_Toc22122"/>
      <w:r>
        <w:rPr>
          <w:rFonts w:hint="eastAsia" w:ascii="宋体" w:hAnsi="宋体" w:cs="宋体"/>
          <w:color w:val="auto"/>
          <w:highlight w:val="none"/>
        </w:rPr>
        <w:t>第二部分 投标人须知前附表</w:t>
      </w:r>
      <w:bookmarkEnd w:id="11"/>
      <w:bookmarkEnd w:id="12"/>
      <w:bookmarkEnd w:id="13"/>
      <w:bookmarkEnd w:id="14"/>
      <w:bookmarkEnd w:id="15"/>
      <w:bookmarkEnd w:id="16"/>
      <w:bookmarkEnd w:id="17"/>
      <w:bookmarkEnd w:id="18"/>
      <w:bookmarkEnd w:id="19"/>
      <w:bookmarkEnd w:id="20"/>
      <w:bookmarkEnd w:id="21"/>
    </w:p>
    <w:tbl>
      <w:tblPr>
        <w:tblStyle w:val="29"/>
        <w:tblpPr w:leftFromText="180" w:rightFromText="180" w:vertAnchor="text" w:horzAnchor="page" w:tblpX="1582" w:tblpY="309"/>
        <w:tblOverlap w:val="never"/>
        <w:tblW w:w="9379"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595"/>
        <w:gridCol w:w="1739"/>
        <w:gridCol w:w="7045"/>
      </w:tblGrid>
      <w:tr w14:paraId="4DD776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95" w:hRule="atLeast"/>
        </w:trPr>
        <w:tc>
          <w:tcPr>
            <w:tcW w:w="595" w:type="dxa"/>
          </w:tcPr>
          <w:p w14:paraId="1E2D7A52">
            <w:pPr>
              <w:spacing w:beforeLines="50" w:line="360" w:lineRule="auto"/>
              <w:jc w:val="center"/>
              <w:rPr>
                <w:rFonts w:ascii="宋体" w:hAnsi="宋体" w:cs="宋体"/>
                <w:b/>
                <w:color w:val="auto"/>
                <w:sz w:val="24"/>
                <w:szCs w:val="24"/>
                <w:highlight w:val="none"/>
              </w:rPr>
            </w:pPr>
            <w:r>
              <w:rPr>
                <w:rFonts w:hint="eastAsia" w:ascii="宋体" w:hAnsi="宋体" w:cs="宋体"/>
                <w:b/>
                <w:color w:val="auto"/>
                <w:sz w:val="24"/>
                <w:szCs w:val="24"/>
                <w:highlight w:val="none"/>
              </w:rPr>
              <w:t>序号</w:t>
            </w:r>
          </w:p>
        </w:tc>
        <w:tc>
          <w:tcPr>
            <w:tcW w:w="1739" w:type="dxa"/>
            <w:vAlign w:val="center"/>
          </w:tcPr>
          <w:p w14:paraId="2D0BE2B3">
            <w:pPr>
              <w:spacing w:beforeLines="50" w:line="360" w:lineRule="auto"/>
              <w:jc w:val="center"/>
              <w:rPr>
                <w:rFonts w:ascii="宋体" w:hAnsi="宋体" w:cs="宋体"/>
                <w:b/>
                <w:color w:val="auto"/>
                <w:sz w:val="24"/>
                <w:szCs w:val="24"/>
                <w:highlight w:val="none"/>
              </w:rPr>
            </w:pPr>
            <w:r>
              <w:rPr>
                <w:rFonts w:hint="eastAsia" w:ascii="宋体" w:hAnsi="宋体" w:cs="宋体"/>
                <w:b/>
                <w:color w:val="auto"/>
                <w:sz w:val="24"/>
                <w:szCs w:val="24"/>
                <w:highlight w:val="none"/>
              </w:rPr>
              <w:t>条款</w:t>
            </w:r>
          </w:p>
        </w:tc>
        <w:tc>
          <w:tcPr>
            <w:tcW w:w="7045" w:type="dxa"/>
          </w:tcPr>
          <w:p w14:paraId="0D287967">
            <w:pPr>
              <w:spacing w:beforeLines="50" w:line="360" w:lineRule="auto"/>
              <w:jc w:val="center"/>
              <w:rPr>
                <w:rFonts w:ascii="宋体" w:hAnsi="宋体" w:cs="宋体"/>
                <w:b/>
                <w:color w:val="auto"/>
                <w:sz w:val="24"/>
                <w:szCs w:val="24"/>
                <w:highlight w:val="none"/>
              </w:rPr>
            </w:pPr>
            <w:r>
              <w:rPr>
                <w:rFonts w:hint="eastAsia" w:ascii="宋体" w:hAnsi="宋体" w:cs="宋体"/>
                <w:b/>
                <w:color w:val="auto"/>
                <w:sz w:val="24"/>
                <w:szCs w:val="24"/>
                <w:highlight w:val="none"/>
              </w:rPr>
              <w:t>编列内容</w:t>
            </w:r>
          </w:p>
        </w:tc>
      </w:tr>
      <w:tr w14:paraId="3086B7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469" w:hRule="atLeast"/>
        </w:trPr>
        <w:tc>
          <w:tcPr>
            <w:tcW w:w="595" w:type="dxa"/>
          </w:tcPr>
          <w:p w14:paraId="15C950EB">
            <w:pPr>
              <w:spacing w:beforeLines="50" w:line="360" w:lineRule="auto"/>
              <w:jc w:val="center"/>
              <w:rPr>
                <w:rFonts w:ascii="宋体" w:hAnsi="宋体" w:cs="宋体"/>
                <w:bCs/>
                <w:color w:val="auto"/>
                <w:sz w:val="24"/>
                <w:szCs w:val="24"/>
                <w:highlight w:val="none"/>
              </w:rPr>
            </w:pPr>
          </w:p>
          <w:p w14:paraId="3A935885">
            <w:pPr>
              <w:spacing w:beforeLines="50" w:line="360" w:lineRule="auto"/>
              <w:jc w:val="center"/>
              <w:rPr>
                <w:rFonts w:ascii="宋体" w:hAnsi="宋体" w:cs="宋体"/>
                <w:bCs/>
                <w:color w:val="auto"/>
                <w:sz w:val="24"/>
                <w:szCs w:val="24"/>
                <w:highlight w:val="none"/>
              </w:rPr>
            </w:pPr>
            <w:r>
              <w:rPr>
                <w:rFonts w:hint="eastAsia" w:ascii="宋体" w:hAnsi="宋体" w:cs="宋体"/>
                <w:bCs/>
                <w:color w:val="auto"/>
                <w:sz w:val="24"/>
                <w:szCs w:val="24"/>
                <w:highlight w:val="none"/>
              </w:rPr>
              <w:t>1</w:t>
            </w:r>
          </w:p>
        </w:tc>
        <w:tc>
          <w:tcPr>
            <w:tcW w:w="1739" w:type="dxa"/>
            <w:vAlign w:val="center"/>
          </w:tcPr>
          <w:p w14:paraId="712301CE">
            <w:pPr>
              <w:widowControl/>
              <w:wordWrap w:val="0"/>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采购人</w:t>
            </w:r>
          </w:p>
        </w:tc>
        <w:tc>
          <w:tcPr>
            <w:tcW w:w="7045" w:type="dxa"/>
            <w:vAlign w:val="center"/>
          </w:tcPr>
          <w:p w14:paraId="63329304">
            <w:pPr>
              <w:widowControl/>
              <w:wordWrap w:val="0"/>
              <w:spacing w:line="360" w:lineRule="auto"/>
              <w:jc w:val="left"/>
              <w:rPr>
                <w:rFonts w:hint="default" w:eastAsia="宋体" w:cs="宋体"/>
                <w:color w:val="auto"/>
                <w:sz w:val="24"/>
                <w:szCs w:val="24"/>
                <w:highlight w:val="none"/>
                <w:lang w:val="en-US" w:eastAsia="zh-CN"/>
              </w:rPr>
            </w:pPr>
            <w:r>
              <w:rPr>
                <w:rFonts w:hint="eastAsia" w:ascii="宋体" w:hAnsi="宋体" w:cs="宋体"/>
                <w:color w:val="auto"/>
                <w:sz w:val="24"/>
                <w:szCs w:val="24"/>
                <w:highlight w:val="none"/>
              </w:rPr>
              <w:t>采购人</w:t>
            </w:r>
            <w:r>
              <w:rPr>
                <w:rFonts w:hint="eastAsia" w:cs="宋体"/>
                <w:color w:val="auto"/>
                <w:sz w:val="24"/>
                <w:szCs w:val="24"/>
                <w:highlight w:val="none"/>
                <w:lang w:val="en-US" w:eastAsia="zh-CN"/>
              </w:rPr>
              <w:t>名称：</w:t>
            </w:r>
            <w:r>
              <w:rPr>
                <w:rFonts w:hint="eastAsia" w:cs="宋体"/>
                <w:color w:val="auto"/>
                <w:sz w:val="24"/>
                <w:highlight w:val="none"/>
                <w:lang w:val="en-US" w:eastAsia="zh-CN"/>
              </w:rPr>
              <w:t>富平县农业农村局</w:t>
            </w:r>
          </w:p>
          <w:p w14:paraId="1D895446">
            <w:pPr>
              <w:widowControl/>
              <w:wordWrap w:val="0"/>
              <w:spacing w:line="360" w:lineRule="auto"/>
              <w:jc w:val="left"/>
              <w:rPr>
                <w:rFonts w:hint="eastAsia" w:eastAsia="宋体" w:cs="宋体"/>
                <w:color w:val="auto"/>
                <w:sz w:val="24"/>
                <w:szCs w:val="24"/>
                <w:highlight w:val="none"/>
                <w:lang w:val="en-US" w:eastAsia="zh-CN"/>
              </w:rPr>
            </w:pPr>
            <w:r>
              <w:rPr>
                <w:rFonts w:hint="eastAsia" w:eastAsia="宋体" w:cs="宋体"/>
                <w:color w:val="auto"/>
                <w:sz w:val="24"/>
                <w:szCs w:val="24"/>
                <w:highlight w:val="none"/>
                <w:lang w:val="en-US" w:eastAsia="zh-CN"/>
              </w:rPr>
              <w:t xml:space="preserve">地 址：富平县莲湖大街   </w:t>
            </w:r>
            <w:r>
              <w:rPr>
                <w:rFonts w:hint="eastAsia" w:cs="宋体"/>
                <w:color w:val="auto"/>
                <w:sz w:val="24"/>
                <w:szCs w:val="24"/>
                <w:highlight w:val="none"/>
                <w:lang w:val="en-US" w:eastAsia="zh-CN"/>
              </w:rPr>
              <w:t xml:space="preserve">  </w:t>
            </w:r>
            <w:r>
              <w:rPr>
                <w:rFonts w:hint="eastAsia" w:eastAsia="宋体" w:cs="宋体"/>
                <w:color w:val="auto"/>
                <w:sz w:val="24"/>
                <w:szCs w:val="24"/>
                <w:highlight w:val="none"/>
                <w:lang w:val="en-US" w:eastAsia="zh-CN"/>
              </w:rPr>
              <w:t xml:space="preserve">             </w:t>
            </w:r>
          </w:p>
          <w:p w14:paraId="11676548">
            <w:pPr>
              <w:widowControl/>
              <w:wordWrap w:val="0"/>
              <w:spacing w:line="360" w:lineRule="auto"/>
              <w:jc w:val="left"/>
              <w:rPr>
                <w:rFonts w:hint="eastAsia" w:eastAsia="宋体" w:cs="宋体"/>
                <w:color w:val="auto"/>
                <w:sz w:val="24"/>
                <w:szCs w:val="24"/>
                <w:highlight w:val="none"/>
                <w:lang w:val="en-US" w:eastAsia="zh-CN"/>
              </w:rPr>
            </w:pPr>
            <w:r>
              <w:rPr>
                <w:rFonts w:hint="eastAsia" w:eastAsia="宋体" w:cs="宋体"/>
                <w:color w:val="auto"/>
                <w:sz w:val="24"/>
                <w:szCs w:val="24"/>
                <w:highlight w:val="none"/>
                <w:lang w:val="en-US" w:eastAsia="zh-CN"/>
              </w:rPr>
              <w:t xml:space="preserve">联系人：郭先生   </w:t>
            </w:r>
          </w:p>
          <w:p w14:paraId="6EC34572">
            <w:pPr>
              <w:widowControl/>
              <w:wordWrap w:val="0"/>
              <w:spacing w:line="360" w:lineRule="auto"/>
              <w:jc w:val="left"/>
              <w:rPr>
                <w:rFonts w:ascii="宋体" w:hAnsi="宋体" w:cs="宋体"/>
                <w:color w:val="auto"/>
                <w:sz w:val="24"/>
                <w:szCs w:val="24"/>
                <w:highlight w:val="none"/>
              </w:rPr>
            </w:pPr>
            <w:r>
              <w:rPr>
                <w:rFonts w:hint="eastAsia" w:eastAsia="宋体" w:cs="宋体"/>
                <w:color w:val="auto"/>
                <w:sz w:val="24"/>
                <w:szCs w:val="24"/>
                <w:highlight w:val="none"/>
                <w:lang w:val="en-US" w:eastAsia="zh-CN"/>
              </w:rPr>
              <w:t>电 话：</w:t>
            </w:r>
            <w:r>
              <w:rPr>
                <w:rFonts w:hint="eastAsia" w:ascii="宋体" w:hAnsi="宋体" w:eastAsia="宋体" w:cs="宋体"/>
                <w:color w:val="auto"/>
                <w:sz w:val="24"/>
                <w:szCs w:val="24"/>
                <w:highlight w:val="none"/>
                <w:lang w:val="en-US" w:eastAsia="zh-CN"/>
              </w:rPr>
              <w:t>0913-8210039</w:t>
            </w:r>
          </w:p>
        </w:tc>
      </w:tr>
      <w:tr w14:paraId="17D0DD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822" w:hRule="atLeast"/>
        </w:trPr>
        <w:tc>
          <w:tcPr>
            <w:tcW w:w="595" w:type="dxa"/>
            <w:tcBorders>
              <w:top w:val="single" w:color="auto" w:sz="4" w:space="0"/>
            </w:tcBorders>
          </w:tcPr>
          <w:p w14:paraId="401C36E0">
            <w:pPr>
              <w:spacing w:beforeLines="50" w:line="360" w:lineRule="auto"/>
              <w:jc w:val="center"/>
              <w:rPr>
                <w:rFonts w:ascii="宋体" w:hAnsi="宋体" w:cs="宋体"/>
                <w:bCs/>
                <w:color w:val="auto"/>
                <w:sz w:val="24"/>
                <w:szCs w:val="24"/>
                <w:highlight w:val="none"/>
              </w:rPr>
            </w:pPr>
          </w:p>
          <w:p w14:paraId="733A5E4A">
            <w:pPr>
              <w:spacing w:beforeLines="50" w:line="360" w:lineRule="auto"/>
              <w:jc w:val="center"/>
              <w:rPr>
                <w:rFonts w:ascii="宋体" w:hAnsi="宋体" w:cs="宋体"/>
                <w:bCs/>
                <w:color w:val="auto"/>
                <w:sz w:val="24"/>
                <w:szCs w:val="24"/>
                <w:highlight w:val="none"/>
              </w:rPr>
            </w:pPr>
            <w:r>
              <w:rPr>
                <w:rFonts w:hint="eastAsia" w:ascii="宋体" w:hAnsi="宋体" w:cs="宋体"/>
                <w:bCs/>
                <w:color w:val="auto"/>
                <w:sz w:val="24"/>
                <w:szCs w:val="24"/>
                <w:highlight w:val="none"/>
              </w:rPr>
              <w:t>2</w:t>
            </w:r>
          </w:p>
        </w:tc>
        <w:tc>
          <w:tcPr>
            <w:tcW w:w="1739" w:type="dxa"/>
            <w:tcBorders>
              <w:top w:val="single" w:color="auto" w:sz="4" w:space="0"/>
            </w:tcBorders>
            <w:vAlign w:val="center"/>
          </w:tcPr>
          <w:p w14:paraId="265CBB87">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采购代理机构</w:t>
            </w:r>
          </w:p>
        </w:tc>
        <w:tc>
          <w:tcPr>
            <w:tcW w:w="7045" w:type="dxa"/>
            <w:tcBorders>
              <w:top w:val="single" w:color="auto" w:sz="4" w:space="0"/>
            </w:tcBorders>
            <w:vAlign w:val="center"/>
          </w:tcPr>
          <w:p w14:paraId="7D677DD1">
            <w:pPr>
              <w:spacing w:line="360" w:lineRule="auto"/>
              <w:jc w:val="left"/>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采购代理机构：</w:t>
            </w:r>
            <w:r>
              <w:rPr>
                <w:rFonts w:hint="eastAsia" w:ascii="宋体" w:hAnsi="宋体" w:cs="宋体"/>
                <w:color w:val="auto"/>
                <w:kern w:val="0"/>
                <w:sz w:val="24"/>
                <w:szCs w:val="24"/>
                <w:highlight w:val="none"/>
                <w:lang w:eastAsia="zh-CN"/>
              </w:rPr>
              <w:t>华夏城投项目管理有限公司</w:t>
            </w:r>
          </w:p>
          <w:p w14:paraId="6684FE83">
            <w:pPr>
              <w:spacing w:line="360" w:lineRule="auto"/>
              <w:jc w:val="left"/>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地址：</w:t>
            </w:r>
            <w:r>
              <w:rPr>
                <w:rFonts w:hint="eastAsia" w:ascii="宋体" w:hAnsi="宋体" w:cs="宋体"/>
                <w:color w:val="auto"/>
                <w:spacing w:val="-6"/>
                <w:kern w:val="0"/>
                <w:sz w:val="24"/>
                <w:szCs w:val="24"/>
                <w:highlight w:val="none"/>
                <w:lang w:eastAsia="zh-CN"/>
              </w:rPr>
              <w:t>西安经济技术开发区凤城七路长和国际D座26层</w:t>
            </w:r>
          </w:p>
          <w:p w14:paraId="6C2FE56A">
            <w:pPr>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联系人：</w:t>
            </w:r>
            <w:r>
              <w:rPr>
                <w:rFonts w:hint="eastAsia"/>
                <w:color w:val="auto"/>
                <w:sz w:val="24"/>
                <w:szCs w:val="24"/>
                <w:highlight w:val="none"/>
                <w:lang w:val="en-US" w:eastAsia="zh-CN"/>
              </w:rPr>
              <w:t>张工</w:t>
            </w:r>
            <w:r>
              <w:rPr>
                <w:rFonts w:hint="eastAsia" w:ascii="宋体" w:hAnsi="宋体" w:cs="宋体"/>
                <w:color w:val="auto"/>
                <w:sz w:val="24"/>
                <w:szCs w:val="24"/>
                <w:highlight w:val="none"/>
              </w:rPr>
              <w:t xml:space="preserve">    </w:t>
            </w:r>
          </w:p>
          <w:p w14:paraId="48125E21">
            <w:pPr>
              <w:spacing w:line="360" w:lineRule="auto"/>
              <w:jc w:val="left"/>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电话：</w:t>
            </w:r>
            <w:r>
              <w:rPr>
                <w:rFonts w:hint="eastAsia" w:ascii="宋体" w:hAnsi="宋体" w:cs="宋体"/>
                <w:color w:val="auto"/>
                <w:sz w:val="24"/>
                <w:szCs w:val="24"/>
                <w:highlight w:val="none"/>
                <w:lang w:eastAsia="zh-CN"/>
              </w:rPr>
              <w:t>15319096809</w:t>
            </w:r>
          </w:p>
        </w:tc>
      </w:tr>
      <w:tr w14:paraId="717E38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95" w:hRule="atLeast"/>
        </w:trPr>
        <w:tc>
          <w:tcPr>
            <w:tcW w:w="595" w:type="dxa"/>
            <w:tcBorders>
              <w:top w:val="single" w:color="auto" w:sz="4" w:space="0"/>
            </w:tcBorders>
          </w:tcPr>
          <w:p w14:paraId="139B976A">
            <w:pPr>
              <w:spacing w:beforeLines="50" w:line="360" w:lineRule="auto"/>
              <w:jc w:val="center"/>
              <w:rPr>
                <w:rFonts w:ascii="宋体" w:hAnsi="宋体" w:cs="宋体"/>
                <w:bCs/>
                <w:color w:val="auto"/>
                <w:sz w:val="24"/>
                <w:szCs w:val="24"/>
                <w:highlight w:val="none"/>
              </w:rPr>
            </w:pPr>
            <w:r>
              <w:rPr>
                <w:rFonts w:hint="eastAsia" w:ascii="宋体" w:hAnsi="宋体" w:cs="宋体"/>
                <w:bCs/>
                <w:color w:val="auto"/>
                <w:sz w:val="24"/>
                <w:szCs w:val="24"/>
                <w:highlight w:val="none"/>
              </w:rPr>
              <w:t>3</w:t>
            </w:r>
          </w:p>
        </w:tc>
        <w:tc>
          <w:tcPr>
            <w:tcW w:w="1739" w:type="dxa"/>
            <w:tcBorders>
              <w:top w:val="single" w:color="auto" w:sz="4" w:space="0"/>
            </w:tcBorders>
            <w:vAlign w:val="center"/>
          </w:tcPr>
          <w:p w14:paraId="62F4F8C9">
            <w:pPr>
              <w:spacing w:line="360" w:lineRule="auto"/>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标项</w:t>
            </w:r>
            <w:r>
              <w:rPr>
                <w:rFonts w:hint="eastAsia" w:ascii="宋体" w:hAnsi="宋体" w:cs="宋体"/>
                <w:color w:val="auto"/>
                <w:sz w:val="24"/>
                <w:szCs w:val="24"/>
                <w:highlight w:val="none"/>
                <w:lang w:eastAsia="zh-CN"/>
              </w:rPr>
              <w:t>名称</w:t>
            </w:r>
          </w:p>
        </w:tc>
        <w:tc>
          <w:tcPr>
            <w:tcW w:w="7045" w:type="dxa"/>
            <w:tcBorders>
              <w:top w:val="single" w:color="auto" w:sz="4" w:space="0"/>
            </w:tcBorders>
            <w:vAlign w:val="center"/>
          </w:tcPr>
          <w:p w14:paraId="1B5BBB37">
            <w:pPr>
              <w:spacing w:line="360" w:lineRule="auto"/>
              <w:rPr>
                <w:rFonts w:hint="eastAsia" w:ascii="宋体" w:hAnsi="宋体" w:eastAsia="宋体" w:cs="宋体"/>
                <w:color w:val="auto"/>
                <w:spacing w:val="-6"/>
                <w:sz w:val="24"/>
                <w:szCs w:val="24"/>
                <w:highlight w:val="none"/>
                <w:lang w:eastAsia="zh-CN"/>
              </w:rPr>
            </w:pPr>
            <w:r>
              <w:rPr>
                <w:rFonts w:hint="eastAsia" w:ascii="宋体" w:hAnsi="宋体" w:cs="宋体"/>
                <w:color w:val="auto"/>
                <w:sz w:val="24"/>
                <w:szCs w:val="24"/>
                <w:highlight w:val="none"/>
                <w:lang w:val="en-US" w:eastAsia="zh-CN"/>
              </w:rPr>
              <w:t>城关街道荆山塬片区村组道路基础设施提升工程（</w:t>
            </w:r>
            <w:r>
              <w:rPr>
                <w:rFonts w:hint="eastAsia" w:ascii="宋体" w:hAnsi="宋体" w:eastAsia="宋体" w:cs="宋体"/>
                <w:sz w:val="24"/>
                <w:szCs w:val="24"/>
                <w:highlight w:val="none"/>
              </w:rPr>
              <w:t>第2包：</w:t>
            </w:r>
            <w:r>
              <w:rPr>
                <w:rFonts w:hint="eastAsia" w:ascii="宋体" w:hAnsi="宋体" w:eastAsia="宋体" w:cs="宋体"/>
                <w:sz w:val="24"/>
                <w:szCs w:val="24"/>
                <w:highlight w:val="none"/>
                <w:lang w:val="en-US" w:eastAsia="zh-CN"/>
              </w:rPr>
              <w:t>留招村</w:t>
            </w:r>
            <w:r>
              <w:rPr>
                <w:rFonts w:hint="eastAsia" w:ascii="宋体" w:hAnsi="宋体" w:cs="宋体"/>
                <w:color w:val="auto"/>
                <w:sz w:val="24"/>
                <w:szCs w:val="24"/>
                <w:highlight w:val="none"/>
                <w:lang w:val="en-US" w:eastAsia="zh-CN"/>
              </w:rPr>
              <w:t>）</w:t>
            </w:r>
          </w:p>
        </w:tc>
      </w:tr>
      <w:tr w14:paraId="22E719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95" w:hRule="atLeast"/>
        </w:trPr>
        <w:tc>
          <w:tcPr>
            <w:tcW w:w="595" w:type="dxa"/>
            <w:tcBorders>
              <w:top w:val="single" w:color="auto" w:sz="4" w:space="0"/>
            </w:tcBorders>
          </w:tcPr>
          <w:p w14:paraId="6A7ED58B">
            <w:pPr>
              <w:spacing w:beforeLines="50" w:line="360" w:lineRule="auto"/>
              <w:jc w:val="center"/>
              <w:rPr>
                <w:rFonts w:ascii="宋体" w:hAnsi="宋体" w:cs="宋体"/>
                <w:bCs/>
                <w:color w:val="auto"/>
                <w:sz w:val="24"/>
                <w:szCs w:val="24"/>
                <w:highlight w:val="none"/>
              </w:rPr>
            </w:pPr>
            <w:r>
              <w:rPr>
                <w:rFonts w:hint="eastAsia" w:ascii="宋体" w:hAnsi="宋体" w:cs="宋体"/>
                <w:bCs/>
                <w:color w:val="auto"/>
                <w:sz w:val="24"/>
                <w:szCs w:val="24"/>
                <w:highlight w:val="none"/>
              </w:rPr>
              <w:t>4</w:t>
            </w:r>
          </w:p>
        </w:tc>
        <w:tc>
          <w:tcPr>
            <w:tcW w:w="1739" w:type="dxa"/>
            <w:tcBorders>
              <w:top w:val="single" w:color="auto" w:sz="4" w:space="0"/>
            </w:tcBorders>
            <w:vAlign w:val="center"/>
          </w:tcPr>
          <w:p w14:paraId="77F19784">
            <w:pPr>
              <w:spacing w:line="400" w:lineRule="exact"/>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标项</w:t>
            </w:r>
            <w:r>
              <w:rPr>
                <w:rFonts w:hint="eastAsia" w:ascii="宋体" w:hAnsi="宋体" w:cs="宋体"/>
                <w:color w:val="auto"/>
                <w:sz w:val="24"/>
                <w:szCs w:val="24"/>
                <w:highlight w:val="none"/>
                <w:lang w:eastAsia="zh-CN"/>
              </w:rPr>
              <w:t>编号</w:t>
            </w:r>
          </w:p>
        </w:tc>
        <w:tc>
          <w:tcPr>
            <w:tcW w:w="7045" w:type="dxa"/>
            <w:tcBorders>
              <w:top w:val="single" w:color="auto" w:sz="4" w:space="0"/>
            </w:tcBorders>
            <w:vAlign w:val="center"/>
          </w:tcPr>
          <w:p w14:paraId="397AE3E0">
            <w:pPr>
              <w:spacing w:line="400" w:lineRule="exact"/>
              <w:jc w:val="both"/>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eastAsia="zh-CN"/>
              </w:rPr>
              <w:t>H</w:t>
            </w:r>
            <w:r>
              <w:rPr>
                <w:rFonts w:hint="eastAsia" w:ascii="宋体" w:hAnsi="宋体" w:eastAsia="宋体" w:cs="宋体"/>
                <w:i w:val="0"/>
                <w:iCs w:val="0"/>
                <w:caps w:val="0"/>
                <w:color w:val="333333"/>
                <w:spacing w:val="0"/>
                <w:sz w:val="24"/>
                <w:szCs w:val="24"/>
                <w:highlight w:val="none"/>
                <w:shd w:val="clear" w:color="auto" w:fill="FFFFFF"/>
                <w:lang w:val="en-US" w:eastAsia="zh-CN"/>
              </w:rPr>
              <w:t>XCT-ZFCG-2025-007-0</w:t>
            </w:r>
            <w:r>
              <w:rPr>
                <w:rFonts w:hint="eastAsia" w:ascii="宋体" w:hAnsi="宋体" w:cs="宋体"/>
                <w:i w:val="0"/>
                <w:iCs w:val="0"/>
                <w:caps w:val="0"/>
                <w:color w:val="333333"/>
                <w:spacing w:val="0"/>
                <w:sz w:val="24"/>
                <w:szCs w:val="24"/>
                <w:highlight w:val="none"/>
                <w:shd w:val="clear" w:color="auto" w:fill="FFFFFF"/>
                <w:lang w:val="en-US" w:eastAsia="zh-CN"/>
              </w:rPr>
              <w:t>2</w:t>
            </w:r>
          </w:p>
        </w:tc>
      </w:tr>
      <w:tr w14:paraId="3961F3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95" w:hRule="atLeast"/>
        </w:trPr>
        <w:tc>
          <w:tcPr>
            <w:tcW w:w="595" w:type="dxa"/>
            <w:tcBorders>
              <w:top w:val="single" w:color="auto" w:sz="4" w:space="0"/>
            </w:tcBorders>
          </w:tcPr>
          <w:p w14:paraId="07E55C53">
            <w:pPr>
              <w:spacing w:beforeLines="50" w:line="360" w:lineRule="auto"/>
              <w:jc w:val="center"/>
              <w:rPr>
                <w:rFonts w:ascii="宋体" w:hAnsi="宋体" w:cs="宋体"/>
                <w:bCs/>
                <w:color w:val="auto"/>
                <w:sz w:val="24"/>
                <w:szCs w:val="24"/>
                <w:highlight w:val="none"/>
              </w:rPr>
            </w:pPr>
            <w:r>
              <w:rPr>
                <w:rFonts w:hint="eastAsia" w:ascii="宋体" w:hAnsi="宋体" w:cs="宋体"/>
                <w:bCs/>
                <w:color w:val="auto"/>
                <w:sz w:val="24"/>
                <w:szCs w:val="24"/>
                <w:highlight w:val="none"/>
              </w:rPr>
              <w:t>5</w:t>
            </w:r>
          </w:p>
        </w:tc>
        <w:tc>
          <w:tcPr>
            <w:tcW w:w="1739" w:type="dxa"/>
            <w:tcBorders>
              <w:top w:val="single" w:color="auto" w:sz="4" w:space="0"/>
            </w:tcBorders>
            <w:vAlign w:val="center"/>
          </w:tcPr>
          <w:p w14:paraId="77D31352">
            <w:pPr>
              <w:spacing w:line="400" w:lineRule="exact"/>
              <w:jc w:val="center"/>
              <w:rPr>
                <w:rFonts w:ascii="宋体" w:hAnsi="宋体" w:cs="宋体"/>
                <w:color w:val="auto"/>
                <w:sz w:val="24"/>
                <w:szCs w:val="24"/>
                <w:highlight w:val="none"/>
              </w:rPr>
            </w:pPr>
            <w:r>
              <w:rPr>
                <w:rFonts w:hint="eastAsia" w:ascii="宋体" w:hAnsi="宋体"/>
                <w:bCs/>
                <w:color w:val="auto"/>
                <w:kern w:val="0"/>
                <w:sz w:val="24"/>
                <w:highlight w:val="none"/>
              </w:rPr>
              <w:t>项目性质</w:t>
            </w:r>
          </w:p>
        </w:tc>
        <w:tc>
          <w:tcPr>
            <w:tcW w:w="7045" w:type="dxa"/>
            <w:tcBorders>
              <w:top w:val="single" w:color="auto" w:sz="4" w:space="0"/>
            </w:tcBorders>
            <w:vAlign w:val="center"/>
          </w:tcPr>
          <w:p w14:paraId="4600BCF7">
            <w:pPr>
              <w:spacing w:line="360" w:lineRule="auto"/>
              <w:rPr>
                <w:rFonts w:hint="default" w:ascii="宋体" w:hAnsi="宋体" w:eastAsia="宋体" w:cs="宋体"/>
                <w:color w:val="auto"/>
                <w:spacing w:val="-6"/>
                <w:sz w:val="24"/>
                <w:szCs w:val="24"/>
                <w:highlight w:val="none"/>
                <w:lang w:val="en-US" w:eastAsia="zh-CN"/>
              </w:rPr>
            </w:pPr>
            <w:r>
              <w:rPr>
                <w:rFonts w:hint="eastAsia" w:ascii="宋体" w:hAnsi="宋体" w:cs="宋体"/>
                <w:color w:val="auto"/>
                <w:spacing w:val="-6"/>
                <w:sz w:val="24"/>
                <w:szCs w:val="24"/>
                <w:highlight w:val="none"/>
                <w:lang w:val="en-US" w:eastAsia="zh-CN"/>
              </w:rPr>
              <w:t>工程类</w:t>
            </w:r>
          </w:p>
        </w:tc>
      </w:tr>
      <w:tr w14:paraId="5BC74A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95" w:hRule="atLeast"/>
        </w:trPr>
        <w:tc>
          <w:tcPr>
            <w:tcW w:w="595" w:type="dxa"/>
            <w:tcBorders>
              <w:top w:val="single" w:color="auto" w:sz="4" w:space="0"/>
            </w:tcBorders>
          </w:tcPr>
          <w:p w14:paraId="6CBF01B8">
            <w:pPr>
              <w:spacing w:beforeLines="50" w:line="360" w:lineRule="auto"/>
              <w:jc w:val="center"/>
              <w:rPr>
                <w:rFonts w:ascii="宋体" w:hAnsi="宋体" w:cs="宋体"/>
                <w:bCs/>
                <w:color w:val="auto"/>
                <w:sz w:val="24"/>
                <w:szCs w:val="24"/>
                <w:highlight w:val="none"/>
              </w:rPr>
            </w:pPr>
            <w:r>
              <w:rPr>
                <w:rFonts w:hint="eastAsia" w:ascii="宋体" w:hAnsi="宋体" w:cs="宋体"/>
                <w:bCs/>
                <w:color w:val="auto"/>
                <w:sz w:val="24"/>
                <w:szCs w:val="24"/>
                <w:highlight w:val="none"/>
              </w:rPr>
              <w:t>6</w:t>
            </w:r>
          </w:p>
        </w:tc>
        <w:tc>
          <w:tcPr>
            <w:tcW w:w="1739" w:type="dxa"/>
            <w:tcBorders>
              <w:top w:val="single" w:color="auto" w:sz="4" w:space="0"/>
            </w:tcBorders>
            <w:vAlign w:val="center"/>
          </w:tcPr>
          <w:p w14:paraId="6E0D6C00">
            <w:pPr>
              <w:pStyle w:val="114"/>
              <w:widowControl w:val="0"/>
              <w:spacing w:before="0" w:beforeAutospacing="0" w:after="0" w:afterAutospacing="0" w:line="400" w:lineRule="exact"/>
              <w:rPr>
                <w:rFonts w:eastAsia="宋体"/>
                <w:b w:val="0"/>
                <w:color w:val="auto"/>
                <w:sz w:val="24"/>
                <w:szCs w:val="22"/>
                <w:highlight w:val="none"/>
              </w:rPr>
            </w:pPr>
            <w:r>
              <w:rPr>
                <w:rFonts w:hint="eastAsia" w:eastAsia="宋体"/>
                <w:b w:val="0"/>
                <w:color w:val="auto"/>
                <w:sz w:val="24"/>
                <w:szCs w:val="22"/>
                <w:highlight w:val="none"/>
              </w:rPr>
              <w:t>资金来源</w:t>
            </w:r>
          </w:p>
        </w:tc>
        <w:tc>
          <w:tcPr>
            <w:tcW w:w="7045" w:type="dxa"/>
            <w:tcBorders>
              <w:top w:val="single" w:color="auto" w:sz="4" w:space="0"/>
            </w:tcBorders>
            <w:vAlign w:val="center"/>
          </w:tcPr>
          <w:p w14:paraId="626E706B">
            <w:pPr>
              <w:widowControl/>
              <w:jc w:val="left"/>
              <w:rPr>
                <w:rFonts w:ascii="宋体" w:hAnsi="宋体"/>
                <w:bCs/>
                <w:color w:val="auto"/>
                <w:kern w:val="0"/>
                <w:sz w:val="24"/>
                <w:highlight w:val="none"/>
              </w:rPr>
            </w:pPr>
            <w:r>
              <w:rPr>
                <w:rFonts w:hint="eastAsia" w:ascii="宋体" w:hAnsi="宋体"/>
                <w:bCs/>
                <w:color w:val="auto"/>
                <w:kern w:val="0"/>
                <w:sz w:val="24"/>
                <w:highlight w:val="none"/>
              </w:rPr>
              <w:t>财政资金</w:t>
            </w:r>
          </w:p>
        </w:tc>
      </w:tr>
      <w:tr w14:paraId="4DA960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95" w:hRule="atLeast"/>
        </w:trPr>
        <w:tc>
          <w:tcPr>
            <w:tcW w:w="595" w:type="dxa"/>
            <w:tcBorders>
              <w:top w:val="single" w:color="auto" w:sz="4" w:space="0"/>
            </w:tcBorders>
            <w:vAlign w:val="center"/>
          </w:tcPr>
          <w:p w14:paraId="1190D099">
            <w:pPr>
              <w:spacing w:beforeLines="50" w:line="360" w:lineRule="auto"/>
              <w:jc w:val="center"/>
              <w:rPr>
                <w:rFonts w:ascii="宋体" w:hAnsi="宋体" w:cs="宋体"/>
                <w:bCs/>
                <w:color w:val="auto"/>
                <w:sz w:val="24"/>
                <w:szCs w:val="24"/>
                <w:highlight w:val="none"/>
              </w:rPr>
            </w:pPr>
            <w:r>
              <w:rPr>
                <w:rFonts w:hint="eastAsia" w:ascii="宋体" w:hAnsi="宋体" w:cs="宋体"/>
                <w:bCs/>
                <w:color w:val="auto"/>
                <w:sz w:val="24"/>
                <w:szCs w:val="24"/>
                <w:highlight w:val="none"/>
              </w:rPr>
              <w:t>7</w:t>
            </w:r>
          </w:p>
        </w:tc>
        <w:tc>
          <w:tcPr>
            <w:tcW w:w="1739" w:type="dxa"/>
            <w:tcBorders>
              <w:top w:val="single" w:color="auto" w:sz="4" w:space="0"/>
            </w:tcBorders>
            <w:vAlign w:val="center"/>
          </w:tcPr>
          <w:p w14:paraId="318C1CB9">
            <w:pPr>
              <w:spacing w:line="400" w:lineRule="exact"/>
              <w:jc w:val="center"/>
              <w:rPr>
                <w:rFonts w:hint="eastAsia" w:ascii="宋体" w:hAnsi="宋体" w:eastAsia="宋体" w:cs="Times New Roman"/>
                <w:bCs/>
                <w:color w:val="auto"/>
                <w:kern w:val="0"/>
                <w:sz w:val="24"/>
                <w:highlight w:val="none"/>
                <w:lang w:val="en-US" w:eastAsia="zh-CN"/>
              </w:rPr>
            </w:pPr>
            <w:r>
              <w:rPr>
                <w:rFonts w:hint="eastAsia" w:ascii="宋体" w:hAnsi="宋体" w:eastAsia="宋体" w:cs="Times New Roman"/>
                <w:bCs/>
                <w:color w:val="auto"/>
                <w:kern w:val="0"/>
                <w:sz w:val="24"/>
                <w:highlight w:val="none"/>
                <w:lang w:val="zh-CN" w:eastAsia="zh-CN"/>
              </w:rPr>
              <w:t>招标范围</w:t>
            </w:r>
          </w:p>
        </w:tc>
        <w:tc>
          <w:tcPr>
            <w:tcW w:w="7045" w:type="dxa"/>
            <w:tcBorders>
              <w:top w:val="single" w:color="auto" w:sz="4" w:space="0"/>
            </w:tcBorders>
            <w:vAlign w:val="center"/>
          </w:tcPr>
          <w:p w14:paraId="3DBE4422">
            <w:pPr>
              <w:spacing w:line="360" w:lineRule="exact"/>
              <w:ind w:leftChars="-9" w:hanging="19" w:hangingChars="8"/>
              <w:rPr>
                <w:rFonts w:hint="default" w:ascii="宋体" w:hAnsi="宋体" w:eastAsia="宋体" w:cs="Times New Roman"/>
                <w:bCs/>
                <w:color w:val="auto"/>
                <w:kern w:val="0"/>
                <w:sz w:val="24"/>
                <w:highlight w:val="yellow"/>
                <w:lang w:val="en-US" w:eastAsia="zh-CN"/>
              </w:rPr>
            </w:pPr>
            <w:r>
              <w:rPr>
                <w:rFonts w:hint="eastAsia" w:ascii="新宋体" w:hAnsi="新宋体" w:eastAsia="新宋体" w:cs="Times New Roman"/>
                <w:color w:val="000000"/>
                <w:sz w:val="24"/>
                <w:szCs w:val="24"/>
                <w:shd w:val="clear" w:color="auto" w:fill="auto"/>
                <w:lang w:val="en-US" w:eastAsia="zh-CN"/>
              </w:rPr>
              <w:t>建设内容为铺设沥青路面、新建衬砌渠及混凝土管涵等内容</w:t>
            </w:r>
            <w:r>
              <w:rPr>
                <w:rFonts w:hint="eastAsia" w:ascii="宋体" w:hAnsi="宋体" w:eastAsia="宋体" w:cs="宋体"/>
                <w:color w:val="auto"/>
                <w:kern w:val="1"/>
                <w:sz w:val="24"/>
                <w:highlight w:val="none"/>
                <w:lang w:val="en-US" w:eastAsia="zh-CN"/>
              </w:rPr>
              <w:t>。具体详见工程量清单。</w:t>
            </w:r>
          </w:p>
        </w:tc>
      </w:tr>
      <w:tr w14:paraId="1ABB00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95" w:hRule="atLeast"/>
        </w:trPr>
        <w:tc>
          <w:tcPr>
            <w:tcW w:w="595" w:type="dxa"/>
            <w:tcBorders>
              <w:top w:val="single" w:color="auto" w:sz="4" w:space="0"/>
            </w:tcBorders>
          </w:tcPr>
          <w:p w14:paraId="5596B8C6">
            <w:pPr>
              <w:pStyle w:val="114"/>
              <w:widowControl w:val="0"/>
              <w:spacing w:before="0" w:beforeAutospacing="0" w:after="0" w:afterAutospacing="0" w:line="400" w:lineRule="exact"/>
              <w:rPr>
                <w:rFonts w:hint="eastAsia" w:eastAsia="宋体"/>
                <w:b w:val="0"/>
                <w:color w:val="auto"/>
                <w:sz w:val="24"/>
                <w:szCs w:val="24"/>
                <w:highlight w:val="none"/>
                <w:lang w:val="zh-CN"/>
              </w:rPr>
            </w:pPr>
            <w:r>
              <w:rPr>
                <w:rFonts w:hint="eastAsia" w:eastAsia="宋体"/>
                <w:b w:val="0"/>
                <w:color w:val="auto"/>
                <w:sz w:val="24"/>
                <w:szCs w:val="24"/>
                <w:highlight w:val="none"/>
                <w:lang w:val="zh-CN"/>
              </w:rPr>
              <w:t>8</w:t>
            </w:r>
          </w:p>
        </w:tc>
        <w:tc>
          <w:tcPr>
            <w:tcW w:w="1739" w:type="dxa"/>
            <w:tcBorders>
              <w:top w:val="single" w:color="auto" w:sz="4" w:space="0"/>
            </w:tcBorders>
            <w:vAlign w:val="center"/>
          </w:tcPr>
          <w:p w14:paraId="130E8EAC">
            <w:pPr>
              <w:pStyle w:val="114"/>
              <w:widowControl w:val="0"/>
              <w:spacing w:before="0" w:beforeAutospacing="0" w:after="0" w:afterAutospacing="0" w:line="400" w:lineRule="exact"/>
              <w:rPr>
                <w:rFonts w:hint="default" w:eastAsia="宋体"/>
                <w:b w:val="0"/>
                <w:color w:val="auto"/>
                <w:sz w:val="24"/>
                <w:szCs w:val="24"/>
                <w:highlight w:val="none"/>
                <w:lang w:val="en-US" w:eastAsia="zh-CN"/>
              </w:rPr>
            </w:pPr>
            <w:r>
              <w:rPr>
                <w:rFonts w:hint="eastAsia" w:eastAsia="宋体"/>
                <w:b w:val="0"/>
                <w:color w:val="auto"/>
                <w:sz w:val="24"/>
                <w:szCs w:val="24"/>
                <w:highlight w:val="none"/>
                <w:lang w:val="en-US" w:eastAsia="zh-CN"/>
              </w:rPr>
              <w:t>工期</w:t>
            </w:r>
          </w:p>
        </w:tc>
        <w:tc>
          <w:tcPr>
            <w:tcW w:w="7045" w:type="dxa"/>
            <w:tcBorders>
              <w:top w:val="single" w:color="auto" w:sz="4" w:space="0"/>
            </w:tcBorders>
            <w:vAlign w:val="center"/>
          </w:tcPr>
          <w:p w14:paraId="196DCD8C">
            <w:pPr>
              <w:spacing w:line="360" w:lineRule="exact"/>
              <w:ind w:leftChars="-9" w:hanging="19" w:hangingChars="8"/>
              <w:rPr>
                <w:rFonts w:ascii="宋体" w:hAnsi="宋体" w:cs="宋体"/>
                <w:color w:val="auto"/>
                <w:sz w:val="24"/>
                <w:szCs w:val="24"/>
                <w:highlight w:val="none"/>
              </w:rPr>
            </w:pPr>
            <w:r>
              <w:rPr>
                <w:rFonts w:hint="eastAsia" w:ascii="宋体" w:hAnsi="宋体" w:eastAsia="宋体" w:cs="宋体"/>
                <w:color w:val="auto"/>
                <w:kern w:val="1"/>
                <w:sz w:val="24"/>
                <w:highlight w:val="none"/>
                <w:lang w:val="en-US" w:eastAsia="zh-CN"/>
              </w:rPr>
              <w:t>合同签订后</w:t>
            </w:r>
            <w:r>
              <w:rPr>
                <w:rFonts w:hint="eastAsia" w:ascii="宋体" w:hAnsi="宋体" w:cs="宋体"/>
                <w:color w:val="auto"/>
                <w:kern w:val="1"/>
                <w:sz w:val="24"/>
                <w:highlight w:val="none"/>
                <w:lang w:val="en-US" w:eastAsia="zh-CN"/>
              </w:rPr>
              <w:t>90</w:t>
            </w:r>
            <w:r>
              <w:rPr>
                <w:rFonts w:hint="eastAsia" w:ascii="宋体" w:hAnsi="宋体" w:eastAsia="宋体" w:cs="宋体"/>
                <w:color w:val="auto"/>
                <w:kern w:val="1"/>
                <w:sz w:val="24"/>
                <w:highlight w:val="none"/>
                <w:lang w:val="en-US" w:eastAsia="zh-CN"/>
              </w:rPr>
              <w:t>日历天内施工完毕。</w:t>
            </w:r>
          </w:p>
        </w:tc>
      </w:tr>
      <w:tr w14:paraId="7096C6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95" w:hRule="atLeast"/>
        </w:trPr>
        <w:tc>
          <w:tcPr>
            <w:tcW w:w="595" w:type="dxa"/>
            <w:tcBorders>
              <w:top w:val="single" w:color="auto" w:sz="4" w:space="0"/>
            </w:tcBorders>
          </w:tcPr>
          <w:p w14:paraId="1C0C527B">
            <w:pPr>
              <w:spacing w:beforeLines="50" w:line="360" w:lineRule="auto"/>
              <w:jc w:val="center"/>
              <w:rPr>
                <w:rFonts w:ascii="宋体" w:hAnsi="宋体" w:cs="宋体"/>
                <w:bCs/>
                <w:color w:val="auto"/>
                <w:sz w:val="24"/>
                <w:szCs w:val="24"/>
                <w:highlight w:val="none"/>
              </w:rPr>
            </w:pPr>
            <w:r>
              <w:rPr>
                <w:rFonts w:hint="eastAsia" w:ascii="宋体" w:hAnsi="宋体" w:cs="宋体"/>
                <w:bCs/>
                <w:color w:val="auto"/>
                <w:sz w:val="24"/>
                <w:szCs w:val="24"/>
                <w:highlight w:val="none"/>
              </w:rPr>
              <w:t>9</w:t>
            </w:r>
          </w:p>
        </w:tc>
        <w:tc>
          <w:tcPr>
            <w:tcW w:w="1739" w:type="dxa"/>
            <w:tcBorders>
              <w:top w:val="single" w:color="auto" w:sz="4" w:space="0"/>
            </w:tcBorders>
            <w:vAlign w:val="center"/>
          </w:tcPr>
          <w:p w14:paraId="41B32829">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付款方式</w:t>
            </w:r>
          </w:p>
        </w:tc>
        <w:tc>
          <w:tcPr>
            <w:tcW w:w="7045" w:type="dxa"/>
            <w:tcBorders>
              <w:top w:val="single" w:color="auto" w:sz="4" w:space="0"/>
            </w:tcBorders>
            <w:vAlign w:val="center"/>
          </w:tcPr>
          <w:p w14:paraId="524CDD0C">
            <w:pPr>
              <w:spacing w:line="360" w:lineRule="exact"/>
              <w:ind w:leftChars="-9" w:hanging="19" w:hangingChars="8"/>
              <w:rPr>
                <w:rFonts w:hint="eastAsia"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合同签订后付合同价款的30%，施工完毕初验合格后付至合同价款的70%，待工程决算审计报告双方签字盖章认可后，付至审计价款的97%，剩余3%缺陷责任期满后付清。</w:t>
            </w:r>
          </w:p>
        </w:tc>
      </w:tr>
      <w:tr w14:paraId="0BB35B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95" w:hRule="atLeast"/>
        </w:trPr>
        <w:tc>
          <w:tcPr>
            <w:tcW w:w="595" w:type="dxa"/>
            <w:tcBorders>
              <w:top w:val="single" w:color="auto" w:sz="4" w:space="0"/>
            </w:tcBorders>
          </w:tcPr>
          <w:p w14:paraId="39C33BF7">
            <w:pPr>
              <w:spacing w:beforeLines="50" w:line="360" w:lineRule="auto"/>
              <w:jc w:val="center"/>
              <w:rPr>
                <w:rFonts w:ascii="宋体" w:hAnsi="宋体" w:cs="宋体"/>
                <w:bCs/>
                <w:color w:val="auto"/>
                <w:sz w:val="24"/>
                <w:szCs w:val="24"/>
                <w:highlight w:val="none"/>
              </w:rPr>
            </w:pPr>
            <w:r>
              <w:rPr>
                <w:rFonts w:hint="eastAsia" w:ascii="宋体" w:hAnsi="宋体" w:cs="宋体"/>
                <w:bCs/>
                <w:color w:val="auto"/>
                <w:sz w:val="24"/>
                <w:szCs w:val="24"/>
                <w:highlight w:val="none"/>
              </w:rPr>
              <w:t>10</w:t>
            </w:r>
          </w:p>
        </w:tc>
        <w:tc>
          <w:tcPr>
            <w:tcW w:w="1739" w:type="dxa"/>
            <w:tcBorders>
              <w:top w:val="single" w:color="auto" w:sz="4" w:space="0"/>
            </w:tcBorders>
            <w:vAlign w:val="center"/>
          </w:tcPr>
          <w:p w14:paraId="4BBF1EC8">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质量标准</w:t>
            </w:r>
          </w:p>
        </w:tc>
        <w:tc>
          <w:tcPr>
            <w:tcW w:w="7045" w:type="dxa"/>
            <w:tcBorders>
              <w:top w:val="single" w:color="auto" w:sz="4" w:space="0"/>
            </w:tcBorders>
            <w:vAlign w:val="center"/>
          </w:tcPr>
          <w:p w14:paraId="2B5DBE38">
            <w:pPr>
              <w:spacing w:line="360" w:lineRule="exact"/>
              <w:ind w:leftChars="-9" w:hanging="19" w:hangingChars="8"/>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合格</w:t>
            </w:r>
          </w:p>
        </w:tc>
      </w:tr>
      <w:tr w14:paraId="6F2781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95" w:hRule="atLeast"/>
        </w:trPr>
        <w:tc>
          <w:tcPr>
            <w:tcW w:w="595" w:type="dxa"/>
            <w:tcBorders>
              <w:top w:val="single" w:color="auto" w:sz="4" w:space="0"/>
            </w:tcBorders>
          </w:tcPr>
          <w:p w14:paraId="6026F55E">
            <w:pPr>
              <w:spacing w:beforeLines="50" w:line="360" w:lineRule="auto"/>
              <w:jc w:val="center"/>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11</w:t>
            </w:r>
          </w:p>
        </w:tc>
        <w:tc>
          <w:tcPr>
            <w:tcW w:w="1739" w:type="dxa"/>
            <w:tcBorders>
              <w:top w:val="single" w:color="auto" w:sz="4" w:space="0"/>
            </w:tcBorders>
            <w:vAlign w:val="center"/>
          </w:tcPr>
          <w:p w14:paraId="277ABDF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是否专门面向中小企业采购</w:t>
            </w:r>
          </w:p>
        </w:tc>
        <w:tc>
          <w:tcPr>
            <w:tcW w:w="7045" w:type="dxa"/>
            <w:tcBorders>
              <w:top w:val="single" w:color="auto" w:sz="4" w:space="0"/>
            </w:tcBorders>
            <w:vAlign w:val="center"/>
          </w:tcPr>
          <w:p w14:paraId="6F1C5997">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是</w:t>
            </w:r>
          </w:p>
        </w:tc>
      </w:tr>
      <w:tr w14:paraId="43EBBE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95" w:hRule="atLeast"/>
        </w:trPr>
        <w:tc>
          <w:tcPr>
            <w:tcW w:w="595" w:type="dxa"/>
            <w:tcBorders>
              <w:top w:val="single" w:color="auto" w:sz="4" w:space="0"/>
            </w:tcBorders>
            <w:vAlign w:val="center"/>
          </w:tcPr>
          <w:p w14:paraId="1965422B">
            <w:pPr>
              <w:spacing w:beforeLines="50" w:line="360" w:lineRule="auto"/>
              <w:jc w:val="center"/>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12</w:t>
            </w:r>
          </w:p>
        </w:tc>
        <w:tc>
          <w:tcPr>
            <w:tcW w:w="1739" w:type="dxa"/>
            <w:tcBorders>
              <w:top w:val="single" w:color="auto" w:sz="4" w:space="0"/>
            </w:tcBorders>
            <w:vAlign w:val="center"/>
          </w:tcPr>
          <w:p w14:paraId="1E30EEA3">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联合体投标</w:t>
            </w:r>
          </w:p>
        </w:tc>
        <w:tc>
          <w:tcPr>
            <w:tcW w:w="7045" w:type="dxa"/>
            <w:tcBorders>
              <w:top w:val="single" w:color="auto" w:sz="4" w:space="0"/>
            </w:tcBorders>
            <w:vAlign w:val="center"/>
          </w:tcPr>
          <w:p w14:paraId="13833EAD">
            <w:pPr>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不接受联合体投标</w:t>
            </w:r>
          </w:p>
        </w:tc>
      </w:tr>
      <w:tr w14:paraId="26D0BF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95" w:hRule="atLeast"/>
        </w:trPr>
        <w:tc>
          <w:tcPr>
            <w:tcW w:w="595" w:type="dxa"/>
            <w:tcBorders>
              <w:top w:val="single" w:color="auto" w:sz="4" w:space="0"/>
            </w:tcBorders>
            <w:vAlign w:val="center"/>
          </w:tcPr>
          <w:p w14:paraId="3E89F2C1">
            <w:pPr>
              <w:spacing w:beforeLines="50" w:line="360" w:lineRule="auto"/>
              <w:jc w:val="center"/>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13</w:t>
            </w:r>
          </w:p>
        </w:tc>
        <w:tc>
          <w:tcPr>
            <w:tcW w:w="1739" w:type="dxa"/>
            <w:tcBorders>
              <w:top w:val="single" w:color="auto" w:sz="4" w:space="0"/>
            </w:tcBorders>
            <w:vAlign w:val="center"/>
          </w:tcPr>
          <w:p w14:paraId="65507273">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备选方案</w:t>
            </w:r>
          </w:p>
        </w:tc>
        <w:tc>
          <w:tcPr>
            <w:tcW w:w="7045" w:type="dxa"/>
            <w:tcBorders>
              <w:top w:val="single" w:color="auto" w:sz="4" w:space="0"/>
            </w:tcBorders>
            <w:vAlign w:val="center"/>
          </w:tcPr>
          <w:p w14:paraId="5C94EF1C">
            <w:pPr>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不允许提供</w:t>
            </w:r>
          </w:p>
        </w:tc>
      </w:tr>
      <w:tr w14:paraId="1EDDF3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74" w:hRule="atLeast"/>
        </w:trPr>
        <w:tc>
          <w:tcPr>
            <w:tcW w:w="595" w:type="dxa"/>
            <w:vAlign w:val="center"/>
          </w:tcPr>
          <w:p w14:paraId="7699A93A">
            <w:pPr>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14</w:t>
            </w:r>
          </w:p>
        </w:tc>
        <w:tc>
          <w:tcPr>
            <w:tcW w:w="1739" w:type="dxa"/>
            <w:vAlign w:val="center"/>
          </w:tcPr>
          <w:p w14:paraId="3A6E485F">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转包、分包</w:t>
            </w:r>
          </w:p>
        </w:tc>
        <w:tc>
          <w:tcPr>
            <w:tcW w:w="7045" w:type="dxa"/>
            <w:vAlign w:val="center"/>
          </w:tcPr>
          <w:p w14:paraId="6711F2E5">
            <w:pPr>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不得转包、分包。</w:t>
            </w:r>
          </w:p>
        </w:tc>
      </w:tr>
      <w:tr w14:paraId="54EAC3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74" w:hRule="atLeast"/>
        </w:trPr>
        <w:tc>
          <w:tcPr>
            <w:tcW w:w="595" w:type="dxa"/>
            <w:vAlign w:val="center"/>
          </w:tcPr>
          <w:p w14:paraId="34FDE46A">
            <w:pPr>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15</w:t>
            </w:r>
          </w:p>
        </w:tc>
        <w:tc>
          <w:tcPr>
            <w:tcW w:w="1739" w:type="dxa"/>
            <w:vAlign w:val="center"/>
          </w:tcPr>
          <w:p w14:paraId="6532E872">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资格审查方式</w:t>
            </w:r>
          </w:p>
        </w:tc>
        <w:tc>
          <w:tcPr>
            <w:tcW w:w="7045" w:type="dxa"/>
            <w:vAlign w:val="center"/>
          </w:tcPr>
          <w:p w14:paraId="4D985E66">
            <w:pPr>
              <w:spacing w:line="360" w:lineRule="auto"/>
              <w:jc w:val="left"/>
              <w:rPr>
                <w:rFonts w:ascii="宋体" w:hAnsi="宋体" w:cs="宋体"/>
                <w:color w:val="auto"/>
                <w:sz w:val="24"/>
                <w:szCs w:val="24"/>
                <w:highlight w:val="none"/>
              </w:rPr>
            </w:pPr>
            <w:r>
              <w:rPr>
                <w:rFonts w:hint="eastAsia" w:ascii="宋体" w:hAnsi="宋体"/>
                <w:color w:val="auto"/>
                <w:spacing w:val="-2"/>
                <w:sz w:val="24"/>
                <w:highlight w:val="none"/>
              </w:rPr>
              <w:t>资格后审</w:t>
            </w:r>
          </w:p>
        </w:tc>
      </w:tr>
      <w:tr w14:paraId="10EDEA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74" w:hRule="atLeast"/>
        </w:trPr>
        <w:tc>
          <w:tcPr>
            <w:tcW w:w="595" w:type="dxa"/>
            <w:vAlign w:val="center"/>
          </w:tcPr>
          <w:p w14:paraId="7827A1D7">
            <w:pPr>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16</w:t>
            </w:r>
          </w:p>
        </w:tc>
        <w:tc>
          <w:tcPr>
            <w:tcW w:w="1739" w:type="dxa"/>
            <w:tcBorders>
              <w:bottom w:val="single" w:color="auto" w:sz="4" w:space="0"/>
            </w:tcBorders>
            <w:vAlign w:val="center"/>
          </w:tcPr>
          <w:p w14:paraId="63B62074">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投标有效期</w:t>
            </w:r>
          </w:p>
        </w:tc>
        <w:tc>
          <w:tcPr>
            <w:tcW w:w="7045" w:type="dxa"/>
            <w:tcBorders>
              <w:bottom w:val="single" w:color="auto" w:sz="4" w:space="0"/>
            </w:tcBorders>
            <w:vAlign w:val="center"/>
          </w:tcPr>
          <w:p w14:paraId="7AD36A87">
            <w:pPr>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自递交投标文件截止之日起不少于90日历天。</w:t>
            </w:r>
          </w:p>
        </w:tc>
      </w:tr>
      <w:tr w14:paraId="06A4C4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95" w:hRule="atLeast"/>
        </w:trPr>
        <w:tc>
          <w:tcPr>
            <w:tcW w:w="595" w:type="dxa"/>
            <w:tcBorders>
              <w:bottom w:val="single" w:color="auto" w:sz="4" w:space="0"/>
              <w:right w:val="single" w:color="auto" w:sz="4" w:space="0"/>
            </w:tcBorders>
            <w:vAlign w:val="center"/>
          </w:tcPr>
          <w:p w14:paraId="34CD6DDE">
            <w:pPr>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17</w:t>
            </w:r>
          </w:p>
        </w:tc>
        <w:tc>
          <w:tcPr>
            <w:tcW w:w="1739" w:type="dxa"/>
            <w:tcBorders>
              <w:top w:val="single" w:color="auto" w:sz="4" w:space="0"/>
              <w:left w:val="single" w:color="auto" w:sz="4" w:space="0"/>
              <w:bottom w:val="single" w:color="auto" w:sz="4" w:space="0"/>
              <w:right w:val="single" w:color="auto" w:sz="4" w:space="0"/>
            </w:tcBorders>
            <w:vAlign w:val="center"/>
          </w:tcPr>
          <w:p w14:paraId="3EF3CD9E">
            <w:pPr>
              <w:jc w:val="center"/>
              <w:rPr>
                <w:rFonts w:ascii="宋体" w:hAnsi="宋体" w:cs="宋体"/>
                <w:color w:val="auto"/>
                <w:sz w:val="24"/>
                <w:szCs w:val="24"/>
                <w:highlight w:val="none"/>
              </w:rPr>
            </w:pPr>
            <w:r>
              <w:rPr>
                <w:rFonts w:hint="eastAsia" w:ascii="宋体" w:hAnsi="宋体" w:cs="宋体"/>
                <w:color w:val="auto"/>
                <w:kern w:val="1"/>
                <w:sz w:val="24"/>
                <w:highlight w:val="none"/>
              </w:rPr>
              <w:t>现场勘查</w:t>
            </w:r>
          </w:p>
        </w:tc>
        <w:tc>
          <w:tcPr>
            <w:tcW w:w="7045" w:type="dxa"/>
            <w:tcBorders>
              <w:top w:val="single" w:color="auto" w:sz="4" w:space="0"/>
              <w:left w:val="single" w:color="auto" w:sz="4" w:space="0"/>
              <w:bottom w:val="single" w:color="auto" w:sz="4" w:space="0"/>
              <w:right w:val="single" w:color="auto" w:sz="4" w:space="0"/>
            </w:tcBorders>
            <w:vAlign w:val="center"/>
          </w:tcPr>
          <w:p w14:paraId="47FB03F1">
            <w:pPr>
              <w:jc w:val="left"/>
              <w:rPr>
                <w:rFonts w:ascii="宋体" w:hAnsi="宋体" w:cs="宋体"/>
                <w:color w:val="auto"/>
                <w:sz w:val="24"/>
                <w:szCs w:val="24"/>
                <w:highlight w:val="none"/>
              </w:rPr>
            </w:pPr>
            <w:r>
              <w:rPr>
                <w:rFonts w:hint="eastAsia" w:ascii="宋体" w:hAnsi="宋体" w:cs="宋体"/>
                <w:color w:val="auto"/>
                <w:kern w:val="1"/>
                <w:sz w:val="24"/>
                <w:highlight w:val="none"/>
              </w:rPr>
              <w:t>不统一组织。投标人认为有必要可自行勘查，并承担所有费用及风险。</w:t>
            </w:r>
          </w:p>
        </w:tc>
      </w:tr>
      <w:tr w14:paraId="4E634F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2" w:hRule="atLeast"/>
        </w:trPr>
        <w:tc>
          <w:tcPr>
            <w:tcW w:w="595" w:type="dxa"/>
            <w:tcBorders>
              <w:top w:val="single" w:color="auto" w:sz="4" w:space="0"/>
              <w:left w:val="single" w:color="auto" w:sz="4" w:space="0"/>
              <w:bottom w:val="single" w:color="auto" w:sz="4" w:space="0"/>
              <w:right w:val="single" w:color="auto" w:sz="4" w:space="0"/>
            </w:tcBorders>
            <w:vAlign w:val="center"/>
          </w:tcPr>
          <w:p w14:paraId="156FA311">
            <w:pPr>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18</w:t>
            </w:r>
          </w:p>
        </w:tc>
        <w:tc>
          <w:tcPr>
            <w:tcW w:w="1739" w:type="dxa"/>
            <w:tcBorders>
              <w:top w:val="single" w:color="auto" w:sz="4" w:space="0"/>
              <w:left w:val="single" w:color="auto" w:sz="4" w:space="0"/>
              <w:bottom w:val="single" w:color="auto" w:sz="4" w:space="0"/>
              <w:right w:val="single" w:color="auto" w:sz="4" w:space="0"/>
            </w:tcBorders>
            <w:shd w:val="clear" w:color="auto" w:fill="auto"/>
            <w:vAlign w:val="center"/>
          </w:tcPr>
          <w:p w14:paraId="7627C0ED">
            <w:pPr>
              <w:spacing w:line="360" w:lineRule="auto"/>
              <w:jc w:val="center"/>
              <w:rPr>
                <w:rFonts w:ascii="宋体" w:hAnsi="宋体" w:cs="宋体"/>
                <w:color w:val="auto"/>
                <w:sz w:val="24"/>
                <w:szCs w:val="24"/>
                <w:highlight w:val="none"/>
              </w:rPr>
            </w:pPr>
          </w:p>
          <w:p w14:paraId="6CF014EE">
            <w:pPr>
              <w:spacing w:line="360" w:lineRule="auto"/>
              <w:jc w:val="center"/>
              <w:rPr>
                <w:rFonts w:ascii="宋体" w:hAnsi="宋体" w:cs="宋体"/>
                <w:color w:val="auto"/>
                <w:sz w:val="24"/>
                <w:szCs w:val="24"/>
                <w:highlight w:val="none"/>
              </w:rPr>
            </w:pPr>
          </w:p>
          <w:p w14:paraId="59FC1FC2">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资格要求</w:t>
            </w:r>
          </w:p>
          <w:p w14:paraId="65257089">
            <w:pPr>
              <w:spacing w:line="360" w:lineRule="auto"/>
              <w:jc w:val="center"/>
              <w:rPr>
                <w:rFonts w:ascii="宋体" w:hAnsi="宋体" w:cs="宋体"/>
                <w:color w:val="auto"/>
                <w:sz w:val="24"/>
                <w:szCs w:val="24"/>
                <w:highlight w:val="none"/>
              </w:rPr>
            </w:pPr>
          </w:p>
          <w:p w14:paraId="2DF74702">
            <w:pPr>
              <w:spacing w:line="360" w:lineRule="auto"/>
              <w:jc w:val="center"/>
              <w:rPr>
                <w:rFonts w:ascii="宋体" w:hAnsi="宋体" w:cs="宋体"/>
                <w:color w:val="auto"/>
                <w:sz w:val="24"/>
                <w:szCs w:val="24"/>
                <w:highlight w:val="none"/>
              </w:rPr>
            </w:pPr>
          </w:p>
        </w:tc>
        <w:tc>
          <w:tcPr>
            <w:tcW w:w="7045" w:type="dxa"/>
            <w:tcBorders>
              <w:top w:val="single" w:color="auto" w:sz="4" w:space="0"/>
              <w:left w:val="single" w:color="auto" w:sz="4" w:space="0"/>
              <w:bottom w:val="single" w:color="auto" w:sz="4" w:space="0"/>
              <w:right w:val="single" w:color="auto" w:sz="4" w:space="0"/>
            </w:tcBorders>
            <w:shd w:val="clear" w:color="auto" w:fill="auto"/>
          </w:tcPr>
          <w:p w14:paraId="21CDE57A">
            <w:pPr>
              <w:pStyle w:val="137"/>
              <w:keepNext w:val="0"/>
              <w:keepLines w:val="0"/>
              <w:pageBreakBefore w:val="0"/>
              <w:widowControl/>
              <w:numPr>
                <w:ilvl w:val="0"/>
                <w:numId w:val="0"/>
              </w:numPr>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Hans"/>
              </w:rPr>
              <w:t>（1）</w:t>
            </w:r>
            <w:r>
              <w:rPr>
                <w:rFonts w:hint="eastAsia" w:ascii="宋体" w:hAnsi="宋体" w:eastAsia="宋体" w:cs="宋体"/>
                <w:sz w:val="24"/>
                <w:szCs w:val="24"/>
              </w:rPr>
              <w:t>合法注册的企业提供营业执照（有统一社会信用代码）并附企业年度报告；事业法人提供事业单位法人证书、组织机构代码证书；其他组织应提供合法证明文件；自然人提供身份证；</w:t>
            </w:r>
          </w:p>
          <w:p w14:paraId="6D54E860">
            <w:pPr>
              <w:pStyle w:val="137"/>
              <w:keepNext w:val="0"/>
              <w:keepLines w:val="0"/>
              <w:pageBreakBefore w:val="0"/>
              <w:widowControl/>
              <w:numPr>
                <w:ilvl w:val="0"/>
                <w:numId w:val="0"/>
              </w:numPr>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（2）法定代表人授权委托书原件(附法定代表人、被授权人身份证复印件)和被授权人身份证原件(法定代表人参加投标只须提供其身份证原件)；</w:t>
            </w:r>
          </w:p>
          <w:p w14:paraId="17CCCBBF">
            <w:pPr>
              <w:pStyle w:val="137"/>
              <w:keepNext w:val="0"/>
              <w:keepLines w:val="0"/>
              <w:pageBreakBefore w:val="0"/>
              <w:widowControl/>
              <w:numPr>
                <w:ilvl w:val="0"/>
                <w:numId w:val="0"/>
              </w:numPr>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（3）须具备建筑工程或市政公用工程施工总承包三级及以上资质；</w:t>
            </w:r>
          </w:p>
          <w:p w14:paraId="146F0195">
            <w:pPr>
              <w:pStyle w:val="137"/>
              <w:keepNext w:val="0"/>
              <w:keepLines w:val="0"/>
              <w:pageBreakBefore w:val="0"/>
              <w:widowControl/>
              <w:numPr>
                <w:ilvl w:val="0"/>
                <w:numId w:val="0"/>
              </w:numPr>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（4）须具有建设行政主管部门核发有效的安全生产许可证；</w:t>
            </w:r>
          </w:p>
          <w:p w14:paraId="77F1CC63">
            <w:pPr>
              <w:pStyle w:val="137"/>
              <w:keepNext w:val="0"/>
              <w:keepLines w:val="0"/>
              <w:pageBreakBefore w:val="0"/>
              <w:widowControl/>
              <w:numPr>
                <w:ilvl w:val="0"/>
                <w:numId w:val="0"/>
              </w:numPr>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（5）拟派项目经理须具备建筑工程或市政公用工程注册建造师二级及以上资格和有效的安全生产考核证书，且未担任其他在建项目的项目经理（须提供无在建项目的相关证明材料或承诺书）；</w:t>
            </w:r>
          </w:p>
          <w:p w14:paraId="34DD47F2">
            <w:pPr>
              <w:pStyle w:val="137"/>
              <w:keepNext w:val="0"/>
              <w:keepLines w:val="0"/>
              <w:pageBreakBefore w:val="0"/>
              <w:widowControl/>
              <w:numPr>
                <w:ilvl w:val="0"/>
                <w:numId w:val="0"/>
              </w:numPr>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（6）须提供2023年至今任意一年经审计的财务报告（成立时间至提交投标文件截止时间不足一年的可提供成立后任意时段的财务报表）；</w:t>
            </w:r>
          </w:p>
          <w:p w14:paraId="72644044">
            <w:pPr>
              <w:pStyle w:val="137"/>
              <w:keepNext w:val="0"/>
              <w:keepLines w:val="0"/>
              <w:pageBreakBefore w:val="0"/>
              <w:widowControl/>
              <w:numPr>
                <w:ilvl w:val="0"/>
                <w:numId w:val="0"/>
              </w:numPr>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（7）须提供依法缴纳税收的良好记录（提供投标文件递交截止时间前六个月内任意一个月份的缴纳凭据复印件并加盖单位公章。依法免税或开标前一年内零申报的投标人应提供相关证明文件）；</w:t>
            </w:r>
          </w:p>
          <w:p w14:paraId="349318FD">
            <w:pPr>
              <w:pStyle w:val="137"/>
              <w:keepNext w:val="0"/>
              <w:keepLines w:val="0"/>
              <w:pageBreakBefore w:val="0"/>
              <w:widowControl/>
              <w:numPr>
                <w:ilvl w:val="0"/>
                <w:numId w:val="0"/>
              </w:numPr>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（8）须提供依法缴纳社会保障资金的良好记录（提供投标文件递交截止时间前六个月内任意一个月份的缴纳凭据复印件并加盖单位公章。依法不需要缴纳社会保障资金的投标人应提供相关证明文件）；</w:t>
            </w:r>
          </w:p>
          <w:p w14:paraId="2F3B890A">
            <w:pPr>
              <w:pStyle w:val="137"/>
              <w:keepNext w:val="0"/>
              <w:keepLines w:val="0"/>
              <w:pageBreakBefore w:val="0"/>
              <w:widowControl/>
              <w:numPr>
                <w:ilvl w:val="0"/>
                <w:numId w:val="0"/>
              </w:numPr>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9）a.投标截止日前不得为“信用中国”网站（www.creditchina.gov.cn）中列入失信被执行人、重大税收违法失信主体和政府采购严重违法失信行为记录名单的投标人；b.不得为“中国政府采购网”（www.ccgp.gov.cn）中政府采购严重违法失信行为信息记录</w:t>
            </w:r>
            <w:r>
              <w:rPr>
                <w:rFonts w:hint="eastAsia" w:ascii="宋体" w:hAnsi="宋体" w:eastAsia="宋体" w:cs="宋体"/>
                <w:sz w:val="24"/>
                <w:szCs w:val="24"/>
                <w:lang w:val="en-US" w:eastAsia="zh-CN"/>
              </w:rPr>
              <w:t>名单</w:t>
            </w:r>
            <w:r>
              <w:rPr>
                <w:rFonts w:hint="eastAsia" w:ascii="宋体" w:hAnsi="宋体" w:eastAsia="宋体" w:cs="宋体"/>
                <w:sz w:val="24"/>
                <w:szCs w:val="24"/>
              </w:rPr>
              <w:t>中被财政部门禁止参加政府采购活动的投标人（注：处罚期限届满的除外，最终以采购代理机构评审现场查询结果为准）；</w:t>
            </w:r>
          </w:p>
          <w:p w14:paraId="3207D62F">
            <w:pPr>
              <w:pStyle w:val="137"/>
              <w:keepNext w:val="0"/>
              <w:keepLines w:val="0"/>
              <w:pageBreakBefore w:val="0"/>
              <w:widowControl/>
              <w:numPr>
                <w:ilvl w:val="0"/>
                <w:numId w:val="0"/>
              </w:numPr>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（10）提供近三年内在经营活动中无重大违法记录的书面声明；</w:t>
            </w: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原件</w:t>
            </w:r>
            <w:r>
              <w:rPr>
                <w:rFonts w:hint="eastAsia" w:ascii="宋体" w:hAnsi="宋体" w:eastAsia="宋体" w:cs="宋体"/>
                <w:b/>
                <w:bCs/>
                <w:sz w:val="24"/>
                <w:szCs w:val="24"/>
                <w:lang w:eastAsia="zh-CN"/>
              </w:rPr>
              <w:t>）</w:t>
            </w:r>
          </w:p>
          <w:p w14:paraId="3991CB87">
            <w:pPr>
              <w:pStyle w:val="137"/>
              <w:keepNext w:val="0"/>
              <w:keepLines w:val="0"/>
              <w:pageBreakBefore w:val="0"/>
              <w:widowControl/>
              <w:numPr>
                <w:ilvl w:val="0"/>
                <w:numId w:val="0"/>
              </w:numPr>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（11）a.提供投标保证金转账凭证和基本存款账户信息证明资料复印件或扫描件；b.提供金融机构、担保机构出具的保函复印件或扫描件。以上两种方式二选一，复印件或扫描件均须加盖公章；</w:t>
            </w:r>
          </w:p>
          <w:p w14:paraId="12709C72">
            <w:pPr>
              <w:pStyle w:val="137"/>
              <w:keepNext w:val="0"/>
              <w:keepLines w:val="0"/>
              <w:pageBreakBefore w:val="0"/>
              <w:widowControl/>
              <w:numPr>
                <w:ilvl w:val="0"/>
                <w:numId w:val="0"/>
              </w:numPr>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（12）提供单位负责人为同一人或者存在直接控股、管理关系的不同投标人，不得参加同一合同项下的政府采购活动的书面声明；</w:t>
            </w: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原件</w:t>
            </w:r>
            <w:r>
              <w:rPr>
                <w:rFonts w:hint="eastAsia" w:ascii="宋体" w:hAnsi="宋体" w:eastAsia="宋体" w:cs="宋体"/>
                <w:b/>
                <w:bCs/>
                <w:sz w:val="24"/>
                <w:szCs w:val="24"/>
                <w:lang w:eastAsia="zh-CN"/>
              </w:rPr>
              <w:t>）</w:t>
            </w:r>
          </w:p>
          <w:p w14:paraId="530D1767">
            <w:pPr>
              <w:pStyle w:val="137"/>
              <w:keepNext w:val="0"/>
              <w:keepLines w:val="0"/>
              <w:pageBreakBefore w:val="0"/>
              <w:widowControl/>
              <w:numPr>
                <w:ilvl w:val="0"/>
                <w:numId w:val="0"/>
              </w:numPr>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（13）提供具有履行本合同所必需的设备和专业技术能力的说明及承诺；</w:t>
            </w: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原件</w:t>
            </w:r>
            <w:r>
              <w:rPr>
                <w:rFonts w:hint="eastAsia" w:ascii="宋体" w:hAnsi="宋体" w:eastAsia="宋体" w:cs="宋体"/>
                <w:b/>
                <w:bCs/>
                <w:sz w:val="24"/>
                <w:szCs w:val="24"/>
                <w:lang w:eastAsia="zh-CN"/>
              </w:rPr>
              <w:t>）</w:t>
            </w:r>
          </w:p>
          <w:p w14:paraId="0A553B58">
            <w:pPr>
              <w:pStyle w:val="137"/>
              <w:keepNext w:val="0"/>
              <w:keepLines w:val="0"/>
              <w:pageBreakBefore w:val="0"/>
              <w:widowControl/>
              <w:numPr>
                <w:ilvl w:val="0"/>
                <w:numId w:val="0"/>
              </w:numPr>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（14）本项目专门面向中小企业采购，投标人须提供《中小企业声明函》。 </w:t>
            </w: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原件</w:t>
            </w:r>
            <w:r>
              <w:rPr>
                <w:rFonts w:hint="eastAsia" w:ascii="宋体" w:hAnsi="宋体" w:eastAsia="宋体" w:cs="宋体"/>
                <w:b/>
                <w:bCs/>
                <w:sz w:val="24"/>
                <w:szCs w:val="24"/>
                <w:lang w:eastAsia="zh-CN"/>
              </w:rPr>
              <w:t>）</w:t>
            </w:r>
          </w:p>
          <w:p w14:paraId="5DA57705">
            <w:pPr>
              <w:pStyle w:val="9"/>
              <w:spacing w:line="360" w:lineRule="auto"/>
              <w:ind w:left="0" w:leftChars="0"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注：对于可通过互联网或相关信息系统查询的信息，可不提供纸质材料。</w:t>
            </w:r>
          </w:p>
          <w:p w14:paraId="57623B31">
            <w:pPr>
              <w:pStyle w:val="9"/>
              <w:spacing w:line="360" w:lineRule="auto"/>
              <w:rPr>
                <w:color w:val="auto"/>
                <w:sz w:val="24"/>
                <w:szCs w:val="24"/>
                <w:highlight w:val="none"/>
              </w:rPr>
            </w:pPr>
            <w:r>
              <w:rPr>
                <w:rFonts w:hint="eastAsia"/>
                <w:b/>
                <w:bCs/>
                <w:color w:val="auto"/>
                <w:sz w:val="24"/>
                <w:szCs w:val="24"/>
                <w:highlight w:val="none"/>
              </w:rPr>
              <w:t>以上</w:t>
            </w:r>
            <w:r>
              <w:rPr>
                <w:rFonts w:hint="eastAsia"/>
                <w:b/>
                <w:bCs/>
                <w:color w:val="auto"/>
                <w:sz w:val="24"/>
                <w:szCs w:val="24"/>
                <w:highlight w:val="none"/>
                <w:lang w:val="en-US" w:eastAsia="zh-CN"/>
              </w:rPr>
              <w:t>为</w:t>
            </w:r>
            <w:r>
              <w:rPr>
                <w:rFonts w:hint="eastAsia"/>
                <w:b/>
                <w:bCs/>
                <w:color w:val="auto"/>
                <w:sz w:val="24"/>
                <w:szCs w:val="24"/>
                <w:highlight w:val="none"/>
              </w:rPr>
              <w:t>资格审查必备资</w:t>
            </w:r>
            <w:r>
              <w:rPr>
                <w:rFonts w:hint="eastAsia"/>
                <w:b/>
                <w:bCs/>
                <w:color w:val="auto"/>
                <w:sz w:val="24"/>
                <w:szCs w:val="24"/>
                <w:highlight w:val="none"/>
                <w:lang w:val="en-US" w:eastAsia="zh-CN"/>
              </w:rPr>
              <w:t>料</w:t>
            </w:r>
            <w:r>
              <w:rPr>
                <w:rFonts w:hint="eastAsia"/>
                <w:b/>
                <w:bCs/>
                <w:color w:val="auto"/>
                <w:sz w:val="24"/>
                <w:szCs w:val="24"/>
                <w:highlight w:val="none"/>
              </w:rPr>
              <w:t>。</w:t>
            </w:r>
            <w:r>
              <w:rPr>
                <w:rFonts w:hint="eastAsia" w:ascii="宋体" w:hAnsi="宋体"/>
                <w:b/>
                <w:bCs/>
                <w:color w:val="auto"/>
                <w:sz w:val="24"/>
                <w:highlight w:val="none"/>
              </w:rPr>
              <w:t>开标时须携带以上资料一套（标袋封装），资格审查时查验。</w:t>
            </w:r>
            <w:r>
              <w:rPr>
                <w:rFonts w:hint="eastAsia"/>
                <w:b/>
                <w:bCs/>
                <w:color w:val="auto"/>
                <w:sz w:val="24"/>
                <w:szCs w:val="24"/>
                <w:highlight w:val="none"/>
              </w:rPr>
              <w:t>未通过资格审查的，其</w:t>
            </w:r>
            <w:r>
              <w:rPr>
                <w:rFonts w:hint="eastAsia"/>
                <w:b/>
                <w:bCs/>
                <w:color w:val="auto"/>
                <w:sz w:val="24"/>
                <w:szCs w:val="24"/>
                <w:highlight w:val="none"/>
                <w:lang w:val="en-US" w:eastAsia="zh-CN"/>
              </w:rPr>
              <w:t>投标</w:t>
            </w:r>
            <w:r>
              <w:rPr>
                <w:rFonts w:hint="eastAsia"/>
                <w:b/>
                <w:bCs/>
                <w:color w:val="auto"/>
                <w:sz w:val="24"/>
                <w:szCs w:val="24"/>
                <w:highlight w:val="none"/>
              </w:rPr>
              <w:t>文件将按无效</w:t>
            </w:r>
            <w:r>
              <w:rPr>
                <w:rFonts w:hint="eastAsia"/>
                <w:b/>
                <w:bCs/>
                <w:color w:val="auto"/>
                <w:sz w:val="24"/>
                <w:szCs w:val="24"/>
                <w:highlight w:val="none"/>
                <w:lang w:val="en-US" w:eastAsia="zh-CN"/>
              </w:rPr>
              <w:t>投标</w:t>
            </w:r>
            <w:r>
              <w:rPr>
                <w:rFonts w:hint="eastAsia"/>
                <w:b/>
                <w:bCs/>
                <w:color w:val="auto"/>
                <w:sz w:val="24"/>
                <w:szCs w:val="24"/>
                <w:highlight w:val="none"/>
              </w:rPr>
              <w:t>处理</w:t>
            </w:r>
            <w:r>
              <w:rPr>
                <w:rFonts w:hint="eastAsia" w:ascii="宋体" w:hAnsi="宋体" w:cs="宋体"/>
                <w:b/>
                <w:bCs/>
                <w:color w:val="auto"/>
                <w:sz w:val="24"/>
                <w:szCs w:val="24"/>
                <w:highlight w:val="none"/>
              </w:rPr>
              <w:t>。</w:t>
            </w:r>
          </w:p>
        </w:tc>
      </w:tr>
      <w:tr w14:paraId="4BCD0D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579" w:hRule="atLeast"/>
        </w:trPr>
        <w:tc>
          <w:tcPr>
            <w:tcW w:w="595" w:type="dxa"/>
            <w:tcBorders>
              <w:top w:val="single" w:color="auto" w:sz="4" w:space="0"/>
            </w:tcBorders>
            <w:vAlign w:val="center"/>
          </w:tcPr>
          <w:p w14:paraId="48E44C29">
            <w:pPr>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19</w:t>
            </w:r>
          </w:p>
        </w:tc>
        <w:tc>
          <w:tcPr>
            <w:tcW w:w="1739" w:type="dxa"/>
            <w:tcBorders>
              <w:top w:val="single" w:color="auto" w:sz="4" w:space="0"/>
            </w:tcBorders>
            <w:vAlign w:val="center"/>
          </w:tcPr>
          <w:p w14:paraId="3D415FD8">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投标保证金要求</w:t>
            </w:r>
          </w:p>
        </w:tc>
        <w:tc>
          <w:tcPr>
            <w:tcW w:w="7045" w:type="dxa"/>
            <w:tcBorders>
              <w:top w:val="single" w:color="auto" w:sz="4" w:space="0"/>
            </w:tcBorders>
          </w:tcPr>
          <w:p w14:paraId="04C5DDB9">
            <w:pPr>
              <w:spacing w:line="360" w:lineRule="auto"/>
              <w:jc w:val="left"/>
              <w:rPr>
                <w:rFonts w:ascii="宋体" w:hAnsi="宋体" w:cs="宋体"/>
                <w:color w:val="auto"/>
                <w:kern w:val="1"/>
                <w:sz w:val="24"/>
                <w:highlight w:val="none"/>
              </w:rPr>
            </w:pPr>
            <w:r>
              <w:rPr>
                <w:rFonts w:hint="eastAsia" w:ascii="宋体" w:hAnsi="宋体" w:cs="宋体"/>
                <w:color w:val="auto"/>
                <w:kern w:val="1"/>
                <w:sz w:val="24"/>
                <w:highlight w:val="none"/>
              </w:rPr>
              <w:t>投标保证金为</w:t>
            </w:r>
            <w:r>
              <w:rPr>
                <w:rFonts w:hint="eastAsia" w:ascii="宋体" w:hAnsi="宋体" w:cs="宋体"/>
                <w:color w:val="auto"/>
                <w:kern w:val="1"/>
                <w:sz w:val="24"/>
                <w:highlight w:val="none"/>
                <w:lang w:val="en-US" w:eastAsia="zh-CN"/>
              </w:rPr>
              <w:t>：</w:t>
            </w:r>
            <w:r>
              <w:rPr>
                <w:rFonts w:hint="eastAsia" w:ascii="宋体" w:hAnsi="宋体" w:cs="宋体"/>
                <w:color w:val="auto"/>
                <w:kern w:val="1"/>
                <w:sz w:val="24"/>
                <w:highlight w:val="none"/>
              </w:rPr>
              <w:t>人民币</w:t>
            </w:r>
            <w:r>
              <w:rPr>
                <w:rFonts w:hint="eastAsia" w:ascii="宋体" w:hAnsi="宋体" w:cs="宋体"/>
                <w:color w:val="auto"/>
                <w:kern w:val="1"/>
                <w:sz w:val="24"/>
                <w:highlight w:val="none"/>
                <w:shd w:val="clear"/>
                <w:lang w:val="en-US" w:eastAsia="zh-CN"/>
              </w:rPr>
              <w:t>叁万元整</w:t>
            </w:r>
            <w:r>
              <w:rPr>
                <w:rFonts w:hint="eastAsia" w:ascii="宋体" w:hAnsi="宋体" w:cs="宋体"/>
                <w:color w:val="auto"/>
                <w:kern w:val="1"/>
                <w:sz w:val="24"/>
                <w:highlight w:val="none"/>
                <w:shd w:val="clear"/>
              </w:rPr>
              <w:t>（</w:t>
            </w:r>
            <w:r>
              <w:rPr>
                <w:rFonts w:hint="eastAsia" w:ascii="宋体" w:hAnsi="宋体" w:cs="宋体"/>
                <w:color w:val="auto"/>
                <w:kern w:val="1"/>
                <w:sz w:val="24"/>
                <w:highlight w:val="none"/>
                <w:shd w:val="clear"/>
                <w:lang w:val="en-US" w:eastAsia="zh-CN"/>
              </w:rPr>
              <w:t>3</w:t>
            </w:r>
            <w:r>
              <w:rPr>
                <w:rFonts w:hint="eastAsia" w:ascii="宋体" w:hAnsi="宋体" w:cs="宋体"/>
                <w:color w:val="auto"/>
                <w:kern w:val="1"/>
                <w:sz w:val="24"/>
                <w:highlight w:val="none"/>
                <w:shd w:val="clear"/>
              </w:rPr>
              <w:t>0000.00元）</w:t>
            </w:r>
          </w:p>
          <w:p w14:paraId="2A58127C">
            <w:pPr>
              <w:spacing w:line="360" w:lineRule="auto"/>
              <w:ind w:firstLine="480" w:firstLineChars="200"/>
              <w:jc w:val="left"/>
              <w:rPr>
                <w:rFonts w:ascii="宋体" w:hAnsi="宋体" w:cs="宋体"/>
                <w:color w:val="auto"/>
                <w:kern w:val="1"/>
                <w:sz w:val="24"/>
                <w:highlight w:val="none"/>
              </w:rPr>
            </w:pPr>
            <w:r>
              <w:rPr>
                <w:rFonts w:hint="eastAsia" w:ascii="宋体" w:hAnsi="宋体" w:cs="宋体"/>
                <w:color w:val="auto"/>
                <w:kern w:val="1"/>
                <w:sz w:val="24"/>
                <w:highlight w:val="none"/>
              </w:rPr>
              <w:t>投标保证金的有效期与投标有效期一致（保函有效期为投标有效期延长一个月）。</w:t>
            </w:r>
          </w:p>
          <w:p w14:paraId="7E686CCE">
            <w:pPr>
              <w:spacing w:line="360" w:lineRule="auto"/>
              <w:ind w:firstLine="480" w:firstLineChars="200"/>
              <w:jc w:val="left"/>
              <w:rPr>
                <w:rFonts w:ascii="宋体" w:hAnsi="宋体" w:cs="宋体"/>
                <w:color w:val="auto"/>
                <w:kern w:val="1"/>
                <w:sz w:val="24"/>
                <w:highlight w:val="none"/>
              </w:rPr>
            </w:pPr>
            <w:r>
              <w:rPr>
                <w:rFonts w:hint="eastAsia" w:ascii="宋体" w:hAnsi="宋体" w:cs="宋体"/>
                <w:color w:val="auto"/>
                <w:kern w:val="1"/>
                <w:sz w:val="24"/>
                <w:highlight w:val="none"/>
              </w:rPr>
              <w:t>形式：银行转账/电汇或金融机构/担保机构出具的保函等非现金形式。</w:t>
            </w:r>
          </w:p>
          <w:p w14:paraId="1EAEBFD7">
            <w:pPr>
              <w:widowControl/>
              <w:tabs>
                <w:tab w:val="left" w:pos="0"/>
              </w:tabs>
              <w:snapToGrid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投标人以银行转账/电汇形式缴纳保证金的，须从基本账户转出，并且在递交投标文件截止日前到达采购代理机构指定账户。投标文件中附</w:t>
            </w:r>
            <w:r>
              <w:rPr>
                <w:rFonts w:hint="eastAsia" w:ascii="宋体" w:hAnsi="宋体" w:eastAsia="宋体" w:cs="宋体"/>
                <w:sz w:val="24"/>
                <w:szCs w:val="24"/>
                <w:highlight w:val="none"/>
              </w:rPr>
              <w:t>投标保证金转账凭证和基本存款账户信息证明资料复印件</w:t>
            </w:r>
            <w:r>
              <w:rPr>
                <w:rFonts w:hint="eastAsia" w:ascii="宋体" w:hAnsi="宋体" w:cs="宋体"/>
                <w:color w:val="auto"/>
                <w:sz w:val="24"/>
                <w:szCs w:val="24"/>
                <w:highlight w:val="none"/>
              </w:rPr>
              <w:t>。</w:t>
            </w:r>
          </w:p>
          <w:p w14:paraId="367AF51D">
            <w:pPr>
              <w:widowControl/>
              <w:tabs>
                <w:tab w:val="left" w:pos="0"/>
              </w:tabs>
              <w:snapToGrid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投标人以保函形式缴纳投标保证金的，须在投标文件递交截止时间前将保函原件提交至采购代理机构备案，并将保函复印件附在投标文件规定处。</w:t>
            </w:r>
          </w:p>
          <w:p w14:paraId="368668A3">
            <w:pPr>
              <w:spacing w:line="360" w:lineRule="auto"/>
              <w:jc w:val="left"/>
              <w:rPr>
                <w:rFonts w:hint="eastAsia" w:ascii="宋体" w:hAnsi="宋体" w:cs="宋体"/>
                <w:b/>
                <w:bCs/>
                <w:color w:val="auto"/>
                <w:sz w:val="24"/>
                <w:szCs w:val="24"/>
                <w:highlight w:val="none"/>
                <w:lang w:eastAsia="zh-CN"/>
              </w:rPr>
            </w:pPr>
            <w:r>
              <w:rPr>
                <w:rFonts w:hint="eastAsia" w:ascii="宋体" w:hAnsi="宋体" w:cs="宋体"/>
                <w:b/>
                <w:bCs/>
                <w:color w:val="auto"/>
                <w:sz w:val="24"/>
                <w:szCs w:val="24"/>
                <w:highlight w:val="none"/>
                <w:lang w:eastAsia="zh-CN"/>
              </w:rPr>
              <w:t>账户名称：</w:t>
            </w:r>
            <w:r>
              <w:rPr>
                <w:rFonts w:hint="eastAsia" w:ascii="宋体" w:hAnsi="宋体" w:cs="宋体"/>
                <w:b/>
                <w:bCs/>
                <w:color w:val="auto"/>
                <w:sz w:val="24"/>
                <w:szCs w:val="24"/>
                <w:highlight w:val="none"/>
                <w:lang w:val="en-US" w:eastAsia="zh-CN"/>
              </w:rPr>
              <w:t>华夏城投项目管理有限公司</w:t>
            </w:r>
          </w:p>
          <w:p w14:paraId="4F99D29B">
            <w:pPr>
              <w:spacing w:line="360" w:lineRule="auto"/>
              <w:jc w:val="left"/>
              <w:rPr>
                <w:rFonts w:hint="eastAsia" w:ascii="宋体" w:hAnsi="宋体" w:cs="宋体"/>
                <w:b/>
                <w:bCs/>
                <w:color w:val="auto"/>
                <w:sz w:val="24"/>
                <w:szCs w:val="24"/>
                <w:highlight w:val="none"/>
                <w:lang w:eastAsia="zh-CN"/>
              </w:rPr>
            </w:pPr>
            <w:r>
              <w:rPr>
                <w:rFonts w:hint="eastAsia" w:ascii="宋体" w:hAnsi="宋体" w:cs="宋体"/>
                <w:b/>
                <w:bCs/>
                <w:color w:val="auto"/>
                <w:sz w:val="24"/>
                <w:szCs w:val="24"/>
                <w:highlight w:val="none"/>
                <w:lang w:eastAsia="zh-CN"/>
              </w:rPr>
              <w:t>开户银行：</w:t>
            </w:r>
            <w:r>
              <w:rPr>
                <w:rFonts w:hint="eastAsia" w:ascii="宋体" w:hAnsi="宋体" w:cs="宋体"/>
                <w:b/>
                <w:bCs/>
                <w:color w:val="auto"/>
                <w:sz w:val="24"/>
                <w:szCs w:val="24"/>
                <w:highlight w:val="none"/>
                <w:lang w:val="en-US" w:eastAsia="zh-CN"/>
              </w:rPr>
              <w:t>中国民生银行股份有限公司西安长安路支行</w:t>
            </w:r>
          </w:p>
          <w:p w14:paraId="609643D7">
            <w:pPr>
              <w:spacing w:line="360" w:lineRule="auto"/>
              <w:jc w:val="left"/>
              <w:rPr>
                <w:rFonts w:hint="eastAsia" w:ascii="宋体" w:hAnsi="宋体" w:cs="宋体"/>
                <w:b/>
                <w:bCs/>
                <w:color w:val="auto"/>
                <w:sz w:val="24"/>
                <w:szCs w:val="24"/>
                <w:highlight w:val="yellow"/>
                <w:lang w:val="en-US" w:eastAsia="zh-CN"/>
              </w:rPr>
            </w:pPr>
            <w:r>
              <w:rPr>
                <w:rFonts w:hint="eastAsia" w:ascii="宋体" w:hAnsi="宋体" w:cs="宋体"/>
                <w:b/>
                <w:bCs/>
                <w:color w:val="auto"/>
                <w:sz w:val="24"/>
                <w:szCs w:val="24"/>
                <w:highlight w:val="none"/>
                <w:lang w:eastAsia="zh-CN"/>
              </w:rPr>
              <w:t>账    号：</w:t>
            </w:r>
            <w:r>
              <w:rPr>
                <w:rFonts w:hint="eastAsia" w:ascii="宋体" w:hAnsi="宋体" w:cs="宋体"/>
                <w:b/>
                <w:bCs/>
                <w:color w:val="auto"/>
                <w:sz w:val="24"/>
                <w:szCs w:val="24"/>
                <w:highlight w:val="none"/>
                <w:lang w:val="en-US" w:eastAsia="zh-CN"/>
              </w:rPr>
              <w:t>9902001816427742</w:t>
            </w:r>
          </w:p>
          <w:p w14:paraId="24380D7F">
            <w:pPr>
              <w:spacing w:line="360" w:lineRule="auto"/>
              <w:jc w:val="left"/>
              <w:rPr>
                <w:rFonts w:ascii="宋体" w:hAnsi="宋体" w:cs="宋体"/>
                <w:color w:val="auto"/>
                <w:sz w:val="24"/>
                <w:szCs w:val="24"/>
                <w:highlight w:val="none"/>
              </w:rPr>
            </w:pPr>
            <w:r>
              <w:rPr>
                <w:rFonts w:hint="eastAsia" w:ascii="宋体" w:hAnsi="宋体" w:cs="宋体"/>
                <w:color w:val="auto"/>
                <w:kern w:val="1"/>
                <w:sz w:val="24"/>
                <w:highlight w:val="none"/>
              </w:rPr>
              <w:t>转账事由：</w:t>
            </w:r>
            <w:r>
              <w:rPr>
                <w:rFonts w:hint="eastAsia" w:ascii="宋体" w:hAnsi="宋体" w:cs="宋体"/>
                <w:color w:val="auto"/>
                <w:kern w:val="1"/>
                <w:sz w:val="24"/>
                <w:highlight w:val="none"/>
                <w:lang w:val="en-US" w:eastAsia="zh-CN"/>
              </w:rPr>
              <w:t>城关街道荆山塬片区村组道路基础设施提升工程（</w:t>
            </w:r>
            <w:r>
              <w:rPr>
                <w:rFonts w:hint="eastAsia" w:ascii="宋体" w:hAnsi="宋体" w:cs="宋体"/>
                <w:color w:val="auto"/>
                <w:kern w:val="1"/>
                <w:sz w:val="24"/>
                <w:highlight w:val="none"/>
              </w:rPr>
              <w:t>第2包：</w:t>
            </w:r>
            <w:r>
              <w:rPr>
                <w:rFonts w:hint="eastAsia" w:ascii="宋体" w:hAnsi="宋体" w:cs="宋体"/>
                <w:color w:val="auto"/>
                <w:kern w:val="1"/>
                <w:sz w:val="24"/>
                <w:highlight w:val="none"/>
                <w:lang w:val="en-US" w:eastAsia="zh-CN"/>
              </w:rPr>
              <w:t>留招村）</w:t>
            </w:r>
            <w:r>
              <w:rPr>
                <w:rFonts w:hint="eastAsia" w:ascii="宋体" w:hAnsi="宋体" w:cs="宋体"/>
                <w:color w:val="auto"/>
                <w:kern w:val="1"/>
                <w:sz w:val="24"/>
                <w:highlight w:val="none"/>
              </w:rPr>
              <w:t>投标保证金。（按照要求填写转账事由，</w:t>
            </w:r>
            <w:r>
              <w:rPr>
                <w:rFonts w:hint="eastAsia" w:ascii="宋体" w:hAnsi="宋体" w:cs="宋体"/>
                <w:color w:val="auto"/>
                <w:kern w:val="1"/>
                <w:sz w:val="24"/>
                <w:highlight w:val="none"/>
                <w:lang w:val="en-US" w:eastAsia="zh-CN"/>
              </w:rPr>
              <w:t>标项</w:t>
            </w:r>
            <w:r>
              <w:rPr>
                <w:rFonts w:hint="eastAsia" w:ascii="宋体" w:hAnsi="宋体" w:cs="宋体"/>
                <w:color w:val="auto"/>
                <w:kern w:val="1"/>
                <w:sz w:val="24"/>
                <w:highlight w:val="none"/>
              </w:rPr>
              <w:t>名称可简写）</w:t>
            </w:r>
          </w:p>
        </w:tc>
      </w:tr>
      <w:tr w14:paraId="63CF49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31" w:hRule="atLeast"/>
        </w:trPr>
        <w:tc>
          <w:tcPr>
            <w:tcW w:w="595" w:type="dxa"/>
            <w:vAlign w:val="center"/>
          </w:tcPr>
          <w:p w14:paraId="18923833">
            <w:pPr>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20</w:t>
            </w:r>
          </w:p>
        </w:tc>
        <w:tc>
          <w:tcPr>
            <w:tcW w:w="1739" w:type="dxa"/>
            <w:vAlign w:val="center"/>
          </w:tcPr>
          <w:p w14:paraId="474FE920">
            <w:pPr>
              <w:spacing w:line="400" w:lineRule="exact"/>
              <w:jc w:val="center"/>
              <w:rPr>
                <w:rFonts w:ascii="宋体" w:hAnsi="宋体" w:cs="宋体"/>
                <w:color w:val="auto"/>
                <w:sz w:val="24"/>
                <w:szCs w:val="24"/>
                <w:highlight w:val="none"/>
              </w:rPr>
            </w:pPr>
            <w:r>
              <w:rPr>
                <w:rFonts w:hint="eastAsia" w:ascii="宋体" w:hAnsi="宋体"/>
                <w:color w:val="auto"/>
                <w:sz w:val="24"/>
                <w:highlight w:val="none"/>
                <w:lang w:val="en-US" w:eastAsia="zh-CN"/>
              </w:rPr>
              <w:t>最高限</w:t>
            </w:r>
            <w:r>
              <w:rPr>
                <w:rFonts w:hint="eastAsia" w:ascii="宋体" w:hAnsi="宋体"/>
                <w:color w:val="auto"/>
                <w:sz w:val="24"/>
                <w:highlight w:val="none"/>
              </w:rPr>
              <w:t>价</w:t>
            </w:r>
          </w:p>
        </w:tc>
        <w:tc>
          <w:tcPr>
            <w:tcW w:w="7045" w:type="dxa"/>
            <w:vAlign w:val="center"/>
          </w:tcPr>
          <w:p w14:paraId="2F5F1560">
            <w:pPr>
              <w:spacing w:line="400" w:lineRule="exact"/>
              <w:rPr>
                <w:rFonts w:hint="default" w:ascii="宋体" w:hAnsi="宋体"/>
                <w:color w:val="auto"/>
                <w:sz w:val="24"/>
                <w:highlight w:val="none"/>
                <w:lang w:val="en-US"/>
              </w:rPr>
            </w:pPr>
            <w:r>
              <w:rPr>
                <w:rFonts w:hint="eastAsia" w:ascii="宋体" w:hAnsi="宋体" w:cs="宋体"/>
                <w:color w:val="auto"/>
                <w:sz w:val="24"/>
                <w:szCs w:val="24"/>
                <w:highlight w:val="none"/>
                <w:lang w:val="en-US" w:eastAsia="zh-CN"/>
              </w:rPr>
              <w:t>肆佰柒拾万零伍仟贰佰壹拾叁元陆角柒分（</w:t>
            </w:r>
            <w:r>
              <w:rPr>
                <w:rFonts w:hint="eastAsia" w:ascii="宋体" w:hAnsi="宋体" w:eastAsia="宋体" w:cs="宋体"/>
                <w:sz w:val="24"/>
                <w:szCs w:val="24"/>
                <w:highlight w:val="none"/>
              </w:rPr>
              <w:t>4</w:t>
            </w:r>
            <w:r>
              <w:rPr>
                <w:rFonts w:hint="eastAsia" w:ascii="宋体" w:hAnsi="宋体" w:eastAsia="宋体" w:cs="宋体"/>
                <w:i w:val="0"/>
                <w:iCs w:val="0"/>
                <w:caps w:val="0"/>
                <w:color w:val="auto"/>
                <w:spacing w:val="0"/>
                <w:kern w:val="0"/>
                <w:sz w:val="24"/>
                <w:szCs w:val="24"/>
                <w:highlight w:val="none"/>
                <w:shd w:val="clear" w:color="auto" w:fill="FFFFFF"/>
                <w:lang w:val="en-US" w:eastAsia="zh-CN" w:bidi="ar"/>
              </w:rPr>
              <w:t>,</w:t>
            </w:r>
            <w:r>
              <w:rPr>
                <w:rFonts w:hint="eastAsia" w:ascii="宋体" w:hAnsi="宋体" w:eastAsia="宋体" w:cs="宋体"/>
                <w:sz w:val="24"/>
                <w:szCs w:val="24"/>
                <w:highlight w:val="none"/>
              </w:rPr>
              <w:t>705</w:t>
            </w:r>
            <w:r>
              <w:rPr>
                <w:rFonts w:hint="eastAsia" w:ascii="宋体" w:hAnsi="宋体" w:eastAsia="宋体" w:cs="宋体"/>
                <w:i w:val="0"/>
                <w:iCs w:val="0"/>
                <w:caps w:val="0"/>
                <w:color w:val="auto"/>
                <w:spacing w:val="0"/>
                <w:kern w:val="0"/>
                <w:sz w:val="24"/>
                <w:szCs w:val="24"/>
                <w:highlight w:val="none"/>
                <w:shd w:val="clear" w:color="auto" w:fill="FFFFFF"/>
                <w:lang w:val="en-US" w:eastAsia="zh-CN" w:bidi="ar"/>
              </w:rPr>
              <w:t>,</w:t>
            </w:r>
            <w:r>
              <w:rPr>
                <w:rFonts w:hint="eastAsia" w:ascii="宋体" w:hAnsi="宋体" w:eastAsia="宋体" w:cs="宋体"/>
                <w:sz w:val="24"/>
                <w:szCs w:val="24"/>
                <w:highlight w:val="none"/>
              </w:rPr>
              <w:t>213</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67</w:t>
            </w:r>
            <w:r>
              <w:rPr>
                <w:rFonts w:hint="eastAsia" w:ascii="宋体" w:hAnsi="宋体" w:cs="宋体"/>
                <w:color w:val="auto"/>
                <w:sz w:val="24"/>
                <w:szCs w:val="24"/>
                <w:highlight w:val="none"/>
                <w:lang w:val="en-US" w:eastAsia="zh-CN"/>
              </w:rPr>
              <w:t>元）</w:t>
            </w:r>
          </w:p>
          <w:p w14:paraId="4E531CB3">
            <w:pPr>
              <w:spacing w:line="400" w:lineRule="exact"/>
              <w:ind w:left="964" w:hanging="964" w:hangingChars="400"/>
              <w:rPr>
                <w:rFonts w:ascii="宋体" w:hAnsi="宋体" w:cs="宋体"/>
                <w:b/>
                <w:bCs/>
                <w:color w:val="auto"/>
                <w:sz w:val="24"/>
                <w:szCs w:val="24"/>
                <w:highlight w:val="none"/>
              </w:rPr>
            </w:pPr>
            <w:r>
              <w:rPr>
                <w:rFonts w:hint="eastAsia" w:ascii="宋体" w:hAnsi="宋体"/>
                <w:b/>
                <w:bCs/>
                <w:color w:val="auto"/>
                <w:sz w:val="24"/>
                <w:highlight w:val="none"/>
              </w:rPr>
              <w:t>任何超过此价的投标报价，采购人不予接受。</w:t>
            </w:r>
          </w:p>
        </w:tc>
      </w:tr>
      <w:tr w14:paraId="1BA6FB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64" w:hRule="atLeast"/>
        </w:trPr>
        <w:tc>
          <w:tcPr>
            <w:tcW w:w="595" w:type="dxa"/>
            <w:vAlign w:val="center"/>
          </w:tcPr>
          <w:p w14:paraId="1CF97BF8">
            <w:pPr>
              <w:spacing w:line="420" w:lineRule="exact"/>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21</w:t>
            </w:r>
          </w:p>
        </w:tc>
        <w:tc>
          <w:tcPr>
            <w:tcW w:w="1739" w:type="dxa"/>
            <w:vAlign w:val="center"/>
          </w:tcPr>
          <w:p w14:paraId="5B912F1F">
            <w:pPr>
              <w:spacing w:line="400" w:lineRule="exact"/>
              <w:jc w:val="center"/>
              <w:rPr>
                <w:rFonts w:ascii="宋体" w:hAnsi="宋体"/>
                <w:color w:val="auto"/>
                <w:sz w:val="24"/>
                <w:highlight w:val="none"/>
              </w:rPr>
            </w:pPr>
            <w:r>
              <w:rPr>
                <w:rFonts w:hint="eastAsia" w:ascii="宋体" w:hAnsi="宋体"/>
                <w:color w:val="auto"/>
                <w:sz w:val="24"/>
                <w:highlight w:val="none"/>
              </w:rPr>
              <w:t>递交投标文件</w:t>
            </w:r>
          </w:p>
          <w:p w14:paraId="44FD746B">
            <w:pPr>
              <w:spacing w:line="400" w:lineRule="exact"/>
              <w:jc w:val="center"/>
              <w:rPr>
                <w:rFonts w:ascii="宋体" w:hAnsi="宋体" w:cs="宋体"/>
                <w:color w:val="auto"/>
                <w:sz w:val="24"/>
                <w:szCs w:val="24"/>
                <w:highlight w:val="none"/>
              </w:rPr>
            </w:pPr>
            <w:r>
              <w:rPr>
                <w:rFonts w:hint="eastAsia" w:ascii="宋体" w:hAnsi="宋体"/>
                <w:color w:val="auto"/>
                <w:sz w:val="24"/>
                <w:highlight w:val="none"/>
              </w:rPr>
              <w:t>截止时间、地点</w:t>
            </w:r>
          </w:p>
        </w:tc>
        <w:tc>
          <w:tcPr>
            <w:tcW w:w="7045" w:type="dxa"/>
            <w:vAlign w:val="center"/>
          </w:tcPr>
          <w:p w14:paraId="21F93129">
            <w:pPr>
              <w:spacing w:line="400" w:lineRule="exact"/>
              <w:ind w:left="960" w:hanging="960" w:hangingChars="400"/>
              <w:rPr>
                <w:rFonts w:ascii="宋体" w:hAnsi="宋体"/>
                <w:color w:val="auto"/>
                <w:sz w:val="24"/>
                <w:highlight w:val="none"/>
              </w:rPr>
            </w:pPr>
            <w:r>
              <w:rPr>
                <w:rFonts w:hint="eastAsia" w:ascii="宋体" w:hAnsi="宋体"/>
                <w:color w:val="auto"/>
                <w:sz w:val="24"/>
                <w:highlight w:val="none"/>
              </w:rPr>
              <w:t>份 数：正本一份、副本</w:t>
            </w:r>
            <w:r>
              <w:rPr>
                <w:rFonts w:hint="eastAsia" w:ascii="宋体" w:hAnsi="宋体"/>
                <w:color w:val="auto"/>
                <w:sz w:val="24"/>
                <w:highlight w:val="none"/>
                <w:lang w:val="en-US" w:eastAsia="zh-CN"/>
              </w:rPr>
              <w:t>三</w:t>
            </w:r>
            <w:r>
              <w:rPr>
                <w:rFonts w:hint="eastAsia" w:ascii="宋体" w:hAnsi="宋体"/>
                <w:color w:val="auto"/>
                <w:sz w:val="24"/>
                <w:highlight w:val="none"/>
              </w:rPr>
              <w:t>份及电子U盘</w:t>
            </w:r>
            <w:r>
              <w:rPr>
                <w:rFonts w:hint="eastAsia" w:ascii="宋体" w:hAnsi="宋体"/>
                <w:color w:val="auto"/>
                <w:sz w:val="24"/>
                <w:highlight w:val="none"/>
                <w:lang w:val="en-US" w:eastAsia="zh-CN"/>
              </w:rPr>
              <w:t>三</w:t>
            </w:r>
            <w:r>
              <w:rPr>
                <w:rFonts w:hint="eastAsia" w:ascii="宋体" w:hAnsi="宋体"/>
                <w:color w:val="auto"/>
                <w:sz w:val="24"/>
                <w:highlight w:val="none"/>
              </w:rPr>
              <w:t>份</w:t>
            </w:r>
          </w:p>
          <w:p w14:paraId="34E085C9">
            <w:pPr>
              <w:spacing w:line="400" w:lineRule="exact"/>
              <w:ind w:left="960" w:hanging="960" w:hangingChars="400"/>
              <w:rPr>
                <w:rFonts w:ascii="宋体" w:hAnsi="宋体"/>
                <w:color w:val="auto"/>
                <w:sz w:val="24"/>
                <w:highlight w:val="none"/>
              </w:rPr>
            </w:pPr>
            <w:r>
              <w:rPr>
                <w:rFonts w:hint="eastAsia" w:ascii="宋体" w:hAnsi="宋体"/>
                <w:color w:val="auto"/>
                <w:sz w:val="24"/>
                <w:highlight w:val="none"/>
              </w:rPr>
              <w:t>时 间：</w:t>
            </w:r>
            <w:r>
              <w:rPr>
                <w:rFonts w:hint="eastAsia" w:ascii="宋体" w:hAnsi="宋体"/>
                <w:color w:val="auto"/>
                <w:sz w:val="24"/>
                <w:highlight w:val="none"/>
                <w:lang w:eastAsia="zh-CN"/>
              </w:rPr>
              <w:t>202</w:t>
            </w:r>
            <w:r>
              <w:rPr>
                <w:rFonts w:hint="eastAsia" w:ascii="宋体" w:hAnsi="宋体"/>
                <w:color w:val="auto"/>
                <w:sz w:val="24"/>
                <w:highlight w:val="none"/>
                <w:lang w:val="en-US" w:eastAsia="zh-CN"/>
              </w:rPr>
              <w:t>5</w:t>
            </w:r>
            <w:r>
              <w:rPr>
                <w:rFonts w:hint="eastAsia" w:ascii="宋体" w:hAnsi="宋体"/>
                <w:color w:val="auto"/>
                <w:sz w:val="24"/>
                <w:highlight w:val="none"/>
                <w:lang w:eastAsia="zh-CN"/>
              </w:rPr>
              <w:t>年</w:t>
            </w:r>
            <w:r>
              <w:rPr>
                <w:rFonts w:hint="eastAsia" w:ascii="宋体" w:hAnsi="宋体"/>
                <w:color w:val="auto"/>
                <w:sz w:val="24"/>
                <w:highlight w:val="none"/>
                <w:lang w:val="en-US" w:eastAsia="zh-CN"/>
              </w:rPr>
              <w:t>05</w:t>
            </w:r>
            <w:r>
              <w:rPr>
                <w:rFonts w:hint="eastAsia" w:ascii="宋体" w:hAnsi="宋体"/>
                <w:color w:val="auto"/>
                <w:sz w:val="24"/>
                <w:highlight w:val="none"/>
                <w:lang w:eastAsia="zh-CN"/>
              </w:rPr>
              <w:t>月</w:t>
            </w:r>
            <w:r>
              <w:rPr>
                <w:rFonts w:hint="eastAsia" w:ascii="宋体" w:hAnsi="宋体"/>
                <w:color w:val="auto"/>
                <w:sz w:val="24"/>
                <w:highlight w:val="none"/>
                <w:lang w:val="en-US" w:eastAsia="zh-CN"/>
              </w:rPr>
              <w:t>20</w:t>
            </w:r>
            <w:r>
              <w:rPr>
                <w:rFonts w:hint="eastAsia" w:ascii="宋体" w:hAnsi="宋体"/>
                <w:color w:val="auto"/>
                <w:sz w:val="24"/>
                <w:highlight w:val="none"/>
                <w:lang w:eastAsia="zh-CN"/>
              </w:rPr>
              <w:t>日</w:t>
            </w:r>
            <w:r>
              <w:rPr>
                <w:rFonts w:hint="eastAsia" w:ascii="宋体" w:hAnsi="宋体"/>
                <w:color w:val="auto"/>
                <w:sz w:val="24"/>
                <w:highlight w:val="none"/>
                <w:lang w:val="en-US" w:eastAsia="zh-CN"/>
              </w:rPr>
              <w:t>09</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0</w:t>
            </w:r>
            <w:r>
              <w:rPr>
                <w:rFonts w:hint="eastAsia" w:ascii="宋体" w:hAnsi="宋体"/>
                <w:color w:val="auto"/>
                <w:sz w:val="24"/>
                <w:highlight w:val="none"/>
                <w:lang w:eastAsia="zh-CN"/>
              </w:rPr>
              <w:t>0</w:t>
            </w:r>
            <w:r>
              <w:rPr>
                <w:rFonts w:hint="eastAsia" w:ascii="宋体" w:hAnsi="宋体"/>
                <w:color w:val="auto"/>
                <w:sz w:val="24"/>
                <w:highlight w:val="none"/>
              </w:rPr>
              <w:t xml:space="preserve"> (北京时间)</w:t>
            </w:r>
          </w:p>
          <w:p w14:paraId="1551E9D3">
            <w:pPr>
              <w:spacing w:line="360" w:lineRule="auto"/>
              <w:jc w:val="left"/>
              <w:rPr>
                <w:rFonts w:hint="default" w:ascii="宋体" w:hAnsi="宋体" w:cs="宋体"/>
                <w:b/>
                <w:bCs/>
                <w:color w:val="auto"/>
                <w:sz w:val="24"/>
                <w:szCs w:val="24"/>
                <w:highlight w:val="none"/>
                <w:lang w:val="en-US"/>
              </w:rPr>
            </w:pPr>
            <w:r>
              <w:rPr>
                <w:rFonts w:hint="eastAsia" w:ascii="宋体" w:hAnsi="宋体"/>
                <w:color w:val="auto"/>
                <w:sz w:val="24"/>
                <w:highlight w:val="none"/>
              </w:rPr>
              <w:t>地 点：</w:t>
            </w:r>
            <w:r>
              <w:rPr>
                <w:rFonts w:hint="eastAsia" w:ascii="宋体" w:hAnsi="宋体"/>
                <w:color w:val="auto"/>
                <w:sz w:val="24"/>
                <w:highlight w:val="none"/>
                <w:lang w:eastAsia="zh-CN"/>
              </w:rPr>
              <w:t>陕西省渭南市富平县富兴路中段西侧紫御台B区商务楼四层会议室</w:t>
            </w:r>
          </w:p>
        </w:tc>
      </w:tr>
      <w:tr w14:paraId="35A9C1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370" w:hRule="atLeast"/>
        </w:trPr>
        <w:tc>
          <w:tcPr>
            <w:tcW w:w="595" w:type="dxa"/>
            <w:vAlign w:val="center"/>
          </w:tcPr>
          <w:p w14:paraId="587552E6">
            <w:pPr>
              <w:spacing w:line="420" w:lineRule="exact"/>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22</w:t>
            </w:r>
          </w:p>
        </w:tc>
        <w:tc>
          <w:tcPr>
            <w:tcW w:w="1739" w:type="dxa"/>
            <w:vAlign w:val="center"/>
          </w:tcPr>
          <w:p w14:paraId="7C2E3378">
            <w:pPr>
              <w:spacing w:line="400" w:lineRule="exact"/>
              <w:jc w:val="center"/>
              <w:rPr>
                <w:rFonts w:ascii="宋体" w:hAnsi="宋体" w:cs="宋体"/>
                <w:color w:val="auto"/>
                <w:sz w:val="24"/>
                <w:szCs w:val="24"/>
                <w:highlight w:val="none"/>
              </w:rPr>
            </w:pPr>
            <w:r>
              <w:rPr>
                <w:rFonts w:hint="eastAsia" w:ascii="宋体" w:hAnsi="宋体"/>
                <w:color w:val="auto"/>
                <w:sz w:val="24"/>
                <w:highlight w:val="none"/>
              </w:rPr>
              <w:t>开标时间及地点</w:t>
            </w:r>
          </w:p>
        </w:tc>
        <w:tc>
          <w:tcPr>
            <w:tcW w:w="7045" w:type="dxa"/>
            <w:vAlign w:val="center"/>
          </w:tcPr>
          <w:p w14:paraId="4889265A">
            <w:pPr>
              <w:spacing w:line="400" w:lineRule="exact"/>
              <w:ind w:left="960" w:hanging="960" w:hangingChars="400"/>
              <w:rPr>
                <w:rFonts w:ascii="宋体" w:hAnsi="宋体"/>
                <w:color w:val="auto"/>
                <w:sz w:val="24"/>
                <w:highlight w:val="none"/>
              </w:rPr>
            </w:pPr>
            <w:r>
              <w:rPr>
                <w:rFonts w:hint="eastAsia" w:ascii="宋体" w:hAnsi="宋体"/>
                <w:color w:val="auto"/>
                <w:sz w:val="24"/>
                <w:highlight w:val="none"/>
              </w:rPr>
              <w:t>开标时间：</w:t>
            </w:r>
            <w:r>
              <w:rPr>
                <w:rFonts w:hint="eastAsia" w:ascii="宋体" w:hAnsi="宋体"/>
                <w:color w:val="auto"/>
                <w:sz w:val="24"/>
                <w:highlight w:val="none"/>
                <w:lang w:eastAsia="zh-CN"/>
              </w:rPr>
              <w:t>202</w:t>
            </w:r>
            <w:r>
              <w:rPr>
                <w:rFonts w:hint="eastAsia" w:ascii="宋体" w:hAnsi="宋体"/>
                <w:color w:val="auto"/>
                <w:sz w:val="24"/>
                <w:highlight w:val="none"/>
                <w:lang w:val="en-US" w:eastAsia="zh-CN"/>
              </w:rPr>
              <w:t>5</w:t>
            </w:r>
            <w:r>
              <w:rPr>
                <w:rFonts w:hint="eastAsia" w:ascii="宋体" w:hAnsi="宋体"/>
                <w:color w:val="auto"/>
                <w:sz w:val="24"/>
                <w:highlight w:val="none"/>
                <w:lang w:eastAsia="zh-CN"/>
              </w:rPr>
              <w:t>年</w:t>
            </w:r>
            <w:r>
              <w:rPr>
                <w:rFonts w:hint="eastAsia" w:ascii="宋体" w:hAnsi="宋体"/>
                <w:color w:val="auto"/>
                <w:sz w:val="24"/>
                <w:highlight w:val="none"/>
                <w:lang w:val="en-US" w:eastAsia="zh-CN"/>
              </w:rPr>
              <w:t>05</w:t>
            </w:r>
            <w:r>
              <w:rPr>
                <w:rFonts w:hint="eastAsia" w:ascii="宋体" w:hAnsi="宋体"/>
                <w:color w:val="auto"/>
                <w:sz w:val="24"/>
                <w:highlight w:val="none"/>
                <w:lang w:eastAsia="zh-CN"/>
              </w:rPr>
              <w:t>月</w:t>
            </w:r>
            <w:r>
              <w:rPr>
                <w:rFonts w:hint="eastAsia" w:ascii="宋体" w:hAnsi="宋体"/>
                <w:color w:val="auto"/>
                <w:sz w:val="24"/>
                <w:highlight w:val="none"/>
                <w:lang w:val="en-US" w:eastAsia="zh-CN"/>
              </w:rPr>
              <w:t>20</w:t>
            </w:r>
            <w:r>
              <w:rPr>
                <w:rFonts w:hint="eastAsia" w:ascii="宋体" w:hAnsi="宋体"/>
                <w:color w:val="auto"/>
                <w:sz w:val="24"/>
                <w:highlight w:val="none"/>
                <w:lang w:eastAsia="zh-CN"/>
              </w:rPr>
              <w:t>日</w:t>
            </w:r>
            <w:r>
              <w:rPr>
                <w:rFonts w:hint="eastAsia" w:ascii="宋体" w:hAnsi="宋体"/>
                <w:color w:val="auto"/>
                <w:sz w:val="24"/>
                <w:highlight w:val="none"/>
                <w:lang w:val="en-US" w:eastAsia="zh-CN"/>
              </w:rPr>
              <w:t>09</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0</w:t>
            </w:r>
            <w:r>
              <w:rPr>
                <w:rFonts w:hint="eastAsia" w:ascii="宋体" w:hAnsi="宋体"/>
                <w:color w:val="auto"/>
                <w:sz w:val="24"/>
                <w:highlight w:val="none"/>
                <w:lang w:eastAsia="zh-CN"/>
              </w:rPr>
              <w:t>0</w:t>
            </w:r>
            <w:r>
              <w:rPr>
                <w:rFonts w:hint="eastAsia" w:ascii="宋体" w:hAnsi="宋体"/>
                <w:color w:val="auto"/>
                <w:sz w:val="24"/>
                <w:highlight w:val="none"/>
              </w:rPr>
              <w:t xml:space="preserve"> (北京时间)</w:t>
            </w:r>
          </w:p>
          <w:p w14:paraId="6AC4A952">
            <w:pPr>
              <w:spacing w:line="360" w:lineRule="auto"/>
              <w:jc w:val="left"/>
              <w:rPr>
                <w:rFonts w:ascii="宋体" w:hAnsi="宋体" w:cs="宋体"/>
                <w:b/>
                <w:bCs/>
                <w:color w:val="auto"/>
                <w:sz w:val="24"/>
                <w:szCs w:val="24"/>
                <w:highlight w:val="none"/>
              </w:rPr>
            </w:pPr>
            <w:r>
              <w:rPr>
                <w:rFonts w:hint="eastAsia" w:ascii="宋体" w:hAnsi="宋体"/>
                <w:color w:val="auto"/>
                <w:sz w:val="24"/>
                <w:highlight w:val="none"/>
              </w:rPr>
              <w:t>开标地点：</w:t>
            </w:r>
            <w:r>
              <w:rPr>
                <w:rFonts w:hint="eastAsia" w:ascii="宋体" w:hAnsi="宋体"/>
                <w:color w:val="auto"/>
                <w:sz w:val="24"/>
                <w:highlight w:val="none"/>
                <w:lang w:eastAsia="zh-CN"/>
              </w:rPr>
              <w:t>陕西省渭南市富平县富兴路中段西侧紫御台B区商务楼四层会议室</w:t>
            </w:r>
          </w:p>
        </w:tc>
      </w:tr>
      <w:tr w14:paraId="219DB2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822" w:hRule="atLeast"/>
        </w:trPr>
        <w:tc>
          <w:tcPr>
            <w:tcW w:w="595" w:type="dxa"/>
            <w:vAlign w:val="center"/>
          </w:tcPr>
          <w:p w14:paraId="0085AB7C">
            <w:pPr>
              <w:spacing w:line="420" w:lineRule="exact"/>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23</w:t>
            </w:r>
          </w:p>
        </w:tc>
        <w:tc>
          <w:tcPr>
            <w:tcW w:w="1739" w:type="dxa"/>
            <w:vAlign w:val="center"/>
          </w:tcPr>
          <w:p w14:paraId="44803071">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投标文件</w:t>
            </w:r>
          </w:p>
        </w:tc>
        <w:tc>
          <w:tcPr>
            <w:tcW w:w="7045" w:type="dxa"/>
            <w:vAlign w:val="center"/>
          </w:tcPr>
          <w:p w14:paraId="100B5706">
            <w:pPr>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投标文件</w:t>
            </w:r>
            <w:r>
              <w:rPr>
                <w:rFonts w:hint="eastAsia" w:ascii="宋体" w:hAnsi="宋体" w:cs="宋体"/>
                <w:b/>
                <w:bCs/>
                <w:color w:val="auto"/>
                <w:sz w:val="24"/>
                <w:szCs w:val="24"/>
                <w:highlight w:val="none"/>
              </w:rPr>
              <w:t>正本一份、副本</w:t>
            </w:r>
            <w:r>
              <w:rPr>
                <w:rFonts w:hint="eastAsia" w:ascii="宋体" w:hAnsi="宋体" w:cs="宋体"/>
                <w:b/>
                <w:bCs/>
                <w:color w:val="auto"/>
                <w:sz w:val="24"/>
                <w:szCs w:val="24"/>
                <w:highlight w:val="none"/>
                <w:lang w:val="en-US" w:eastAsia="zh-CN"/>
              </w:rPr>
              <w:t>三</w:t>
            </w:r>
            <w:r>
              <w:rPr>
                <w:rFonts w:hint="eastAsia" w:ascii="宋体" w:hAnsi="宋体" w:cs="宋体"/>
                <w:b/>
                <w:bCs/>
                <w:color w:val="auto"/>
                <w:sz w:val="24"/>
                <w:szCs w:val="24"/>
                <w:highlight w:val="none"/>
              </w:rPr>
              <w:t>份</w:t>
            </w:r>
            <w:r>
              <w:rPr>
                <w:rFonts w:hint="eastAsia" w:ascii="宋体" w:hAnsi="宋体" w:cs="宋体"/>
                <w:color w:val="auto"/>
                <w:sz w:val="24"/>
                <w:szCs w:val="24"/>
                <w:highlight w:val="none"/>
              </w:rPr>
              <w:t>，分别胶装成册，且封面须清楚地标明“正本”或“副本”；若正本和副本不符，以正本书面文件为准；</w:t>
            </w:r>
            <w:r>
              <w:rPr>
                <w:rFonts w:hint="eastAsia" w:ascii="宋体" w:hAnsi="宋体"/>
                <w:color w:val="auto"/>
                <w:sz w:val="24"/>
                <w:szCs w:val="24"/>
                <w:highlight w:val="none"/>
              </w:rPr>
              <w:t>同时提供与正本内容一致的电子版</w:t>
            </w:r>
            <w:r>
              <w:rPr>
                <w:rFonts w:hint="eastAsia" w:ascii="宋体" w:hAnsi="宋体"/>
                <w:color w:val="auto"/>
                <w:sz w:val="24"/>
                <w:szCs w:val="24"/>
                <w:highlight w:val="none"/>
                <w:lang w:val="en-US" w:eastAsia="zh-CN"/>
              </w:rPr>
              <w:t>三</w:t>
            </w:r>
            <w:r>
              <w:rPr>
                <w:rFonts w:hint="eastAsia" w:ascii="宋体" w:hAnsi="宋体"/>
                <w:color w:val="auto"/>
                <w:sz w:val="24"/>
                <w:szCs w:val="24"/>
                <w:highlight w:val="none"/>
              </w:rPr>
              <w:t>份（</w:t>
            </w:r>
            <w:r>
              <w:rPr>
                <w:rFonts w:ascii="宋体" w:hAnsi="宋体"/>
                <w:b/>
                <w:bCs/>
                <w:color w:val="auto"/>
                <w:sz w:val="24"/>
                <w:szCs w:val="24"/>
                <w:highlight w:val="none"/>
              </w:rPr>
              <w:t>U</w:t>
            </w:r>
            <w:r>
              <w:rPr>
                <w:rFonts w:hint="eastAsia" w:ascii="宋体" w:hAnsi="宋体"/>
                <w:b/>
                <w:bCs/>
                <w:color w:val="auto"/>
                <w:sz w:val="24"/>
                <w:szCs w:val="24"/>
                <w:highlight w:val="none"/>
              </w:rPr>
              <w:t>盘，投标人所提供的电子版投标文件必须为纸质版投标文件的所有内容，格式为word或pdf形式，须密封于正本文件中</w:t>
            </w:r>
            <w:r>
              <w:rPr>
                <w:rFonts w:hint="eastAsia" w:ascii="宋体" w:hAnsi="宋体"/>
                <w:color w:val="auto"/>
                <w:sz w:val="24"/>
                <w:szCs w:val="24"/>
                <w:highlight w:val="none"/>
              </w:rPr>
              <w:t>）。不授</w:t>
            </w:r>
            <w:r>
              <w:rPr>
                <w:rFonts w:hint="eastAsia" w:ascii="宋体" w:hAnsi="宋体"/>
                <w:color w:val="auto"/>
                <w:sz w:val="24"/>
                <w:szCs w:val="24"/>
                <w:highlight w:val="none"/>
                <w:lang w:val="en-US" w:eastAsia="zh-CN"/>
              </w:rPr>
              <w:t>收</w:t>
            </w:r>
            <w:r>
              <w:rPr>
                <w:rFonts w:hint="eastAsia" w:ascii="宋体" w:hAnsi="宋体"/>
                <w:color w:val="auto"/>
                <w:sz w:val="24"/>
                <w:szCs w:val="24"/>
                <w:highlight w:val="none"/>
              </w:rPr>
              <w:t>邮寄的投标文件。</w:t>
            </w:r>
          </w:p>
        </w:tc>
      </w:tr>
      <w:tr w14:paraId="35A223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16" w:hRule="atLeast"/>
        </w:trPr>
        <w:tc>
          <w:tcPr>
            <w:tcW w:w="595" w:type="dxa"/>
            <w:vAlign w:val="center"/>
          </w:tcPr>
          <w:p w14:paraId="722AC813">
            <w:pPr>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24</w:t>
            </w:r>
          </w:p>
        </w:tc>
        <w:tc>
          <w:tcPr>
            <w:tcW w:w="1739" w:type="dxa"/>
            <w:vAlign w:val="center"/>
          </w:tcPr>
          <w:p w14:paraId="16C32801">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包装密封</w:t>
            </w:r>
          </w:p>
        </w:tc>
        <w:tc>
          <w:tcPr>
            <w:tcW w:w="7045" w:type="dxa"/>
            <w:vAlign w:val="center"/>
          </w:tcPr>
          <w:p w14:paraId="106829D0">
            <w:pPr>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sz w:val="24"/>
                <w:szCs w:val="24"/>
                <w:highlight w:val="none"/>
              </w:rPr>
              <w:t>资格审查资料、投标文件正本、副本需分开密封装在单独的封袋中（封袋不得有破损），电子版应与投标文件正本一同封装，且在封袋正面标明“资格审查资料”“正本”“副本”字样。封袋应密封，并在封线处加盖投标人公章，封袋正面要注明投标人全称、</w:t>
            </w:r>
            <w:r>
              <w:rPr>
                <w:rFonts w:hint="eastAsia" w:ascii="宋体" w:hAnsi="宋体" w:cs="宋体"/>
                <w:color w:val="auto"/>
                <w:sz w:val="24"/>
                <w:szCs w:val="24"/>
                <w:highlight w:val="none"/>
                <w:lang w:val="en-US" w:eastAsia="zh-CN"/>
              </w:rPr>
              <w:t>标项</w:t>
            </w:r>
            <w:r>
              <w:rPr>
                <w:rFonts w:hint="eastAsia" w:ascii="宋体" w:hAnsi="宋体" w:cs="宋体"/>
                <w:color w:val="auto"/>
                <w:sz w:val="24"/>
                <w:szCs w:val="24"/>
                <w:highlight w:val="none"/>
                <w:lang w:eastAsia="zh-CN"/>
              </w:rPr>
              <w:t>名称</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标项</w:t>
            </w:r>
            <w:r>
              <w:rPr>
                <w:rFonts w:hint="eastAsia" w:ascii="宋体" w:hAnsi="宋体" w:cs="宋体"/>
                <w:color w:val="auto"/>
                <w:sz w:val="24"/>
                <w:szCs w:val="24"/>
                <w:highlight w:val="none"/>
                <w:lang w:eastAsia="zh-CN"/>
              </w:rPr>
              <w:t>编号</w:t>
            </w:r>
            <w:r>
              <w:rPr>
                <w:rFonts w:hint="eastAsia" w:ascii="宋体" w:hAnsi="宋体" w:cs="宋体"/>
                <w:color w:val="auto"/>
                <w:sz w:val="24"/>
                <w:szCs w:val="24"/>
                <w:highlight w:val="none"/>
              </w:rPr>
              <w:t>等标识，且</w:t>
            </w:r>
            <w:r>
              <w:rPr>
                <w:rFonts w:hint="eastAsia" w:ascii="宋体" w:hAnsi="宋体" w:cs="宋体"/>
                <w:color w:val="auto"/>
                <w:kern w:val="0"/>
                <w:sz w:val="24"/>
                <w:szCs w:val="24"/>
                <w:highlight w:val="none"/>
              </w:rPr>
              <w:t>投标文件袋上应加盖投标人公章。采购人、采购代理机构有权拒绝未按上述规定进行密封的投标文件</w:t>
            </w:r>
            <w:r>
              <w:rPr>
                <w:rFonts w:hint="eastAsia" w:ascii="宋体" w:hAnsi="宋体" w:cs="宋体"/>
                <w:color w:val="auto"/>
                <w:sz w:val="24"/>
                <w:szCs w:val="24"/>
                <w:highlight w:val="none"/>
              </w:rPr>
              <w:t>。</w:t>
            </w:r>
          </w:p>
          <w:p w14:paraId="34C5B060">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如果投标人未按上述要求密封及加写标记、误投或过早启封的投标文件，将自行承担其投标文件被视为无效投标文件的风险。</w:t>
            </w:r>
          </w:p>
        </w:tc>
      </w:tr>
      <w:tr w14:paraId="72D037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84" w:hRule="atLeast"/>
        </w:trPr>
        <w:tc>
          <w:tcPr>
            <w:tcW w:w="595" w:type="dxa"/>
            <w:vAlign w:val="center"/>
          </w:tcPr>
          <w:p w14:paraId="5E0DC055">
            <w:pPr>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25</w:t>
            </w:r>
          </w:p>
        </w:tc>
        <w:tc>
          <w:tcPr>
            <w:tcW w:w="1739" w:type="dxa"/>
            <w:vAlign w:val="center"/>
          </w:tcPr>
          <w:p w14:paraId="3058FB21">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招标代理服</w:t>
            </w:r>
            <w:r>
              <w:rPr>
                <w:rFonts w:hint="eastAsia" w:ascii="宋体" w:hAnsi="宋体" w:eastAsia="宋体" w:cs="宋体"/>
                <w:color w:val="auto"/>
                <w:sz w:val="24"/>
                <w:szCs w:val="24"/>
                <w:highlight w:val="none"/>
              </w:rPr>
              <w:t>务费</w:t>
            </w:r>
            <w:r>
              <w:rPr>
                <w:rFonts w:hint="eastAsia" w:ascii="宋体" w:hAnsi="宋体" w:eastAsia="宋体" w:cs="宋体"/>
                <w:color w:val="auto"/>
                <w:sz w:val="24"/>
                <w:szCs w:val="24"/>
                <w:highlight w:val="none"/>
                <w:lang w:val="en-US" w:eastAsia="zh-CN"/>
              </w:rPr>
              <w:t>、造价咨询服务费</w:t>
            </w:r>
          </w:p>
        </w:tc>
        <w:tc>
          <w:tcPr>
            <w:tcW w:w="7045" w:type="dxa"/>
            <w:vAlign w:val="center"/>
          </w:tcPr>
          <w:p w14:paraId="1C792E33">
            <w:pPr>
              <w:spacing w:line="360" w:lineRule="auto"/>
              <w:ind w:firstLine="480" w:firstLineChars="200"/>
              <w:jc w:val="left"/>
              <w:rPr>
                <w:color w:val="auto"/>
                <w:highlight w:val="none"/>
              </w:rPr>
            </w:pPr>
            <w:r>
              <w:rPr>
                <w:rFonts w:hint="eastAsia" w:ascii="宋体" w:hAnsi="宋体" w:cs="宋体"/>
                <w:color w:val="auto"/>
                <w:kern w:val="0"/>
                <w:sz w:val="24"/>
                <w:szCs w:val="24"/>
                <w:highlight w:val="none"/>
                <w:lang w:val="en-US" w:eastAsia="zh-CN"/>
              </w:rPr>
              <w:t>招标代理服务费参照国家计委印发《招标代理服务收费管理暂行办法》的通知（计价格〔2002〕1980号）计算收取，不计入工程造价，按照《国家发展改革委办公厅关于招标代理服务收费有关问题的通知》（发改办价格〔2003〕857号）规定向中标人收取。造价咨询服务费按（陕价行发〔2014〕88号文件）计算收取，不计入工程造价，由中标人支付。若本次招标失败（非代理机构原因），招标代理服务费和造价咨询服务费由采购人支付。具体金额详见中标（成交）结果公告，在领取中标通知书时向采购代理机构一次付清（现金或转账）。</w:t>
            </w:r>
          </w:p>
        </w:tc>
      </w:tr>
      <w:tr w14:paraId="11E1B8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595" w:type="dxa"/>
            <w:vAlign w:val="center"/>
          </w:tcPr>
          <w:p w14:paraId="4C4D7CF5">
            <w:pPr>
              <w:tabs>
                <w:tab w:val="left" w:pos="202"/>
              </w:tabs>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26</w:t>
            </w:r>
          </w:p>
        </w:tc>
        <w:tc>
          <w:tcPr>
            <w:tcW w:w="1739" w:type="dxa"/>
            <w:vAlign w:val="center"/>
          </w:tcPr>
          <w:p w14:paraId="3AAEB6A2">
            <w:pPr>
              <w:jc w:val="center"/>
              <w:rPr>
                <w:rFonts w:ascii="宋体" w:hAnsi="宋体" w:cs="宋体"/>
                <w:color w:val="auto"/>
                <w:sz w:val="24"/>
                <w:szCs w:val="24"/>
                <w:highlight w:val="none"/>
              </w:rPr>
            </w:pPr>
            <w:r>
              <w:rPr>
                <w:rFonts w:hint="eastAsia" w:ascii="宋体" w:hAnsi="宋体" w:cs="宋体"/>
                <w:color w:val="auto"/>
                <w:kern w:val="1"/>
                <w:sz w:val="24"/>
                <w:highlight w:val="none"/>
              </w:rPr>
              <w:t>质疑与投诉</w:t>
            </w:r>
          </w:p>
        </w:tc>
        <w:tc>
          <w:tcPr>
            <w:tcW w:w="7045" w:type="dxa"/>
            <w:vAlign w:val="center"/>
          </w:tcPr>
          <w:p w14:paraId="5FA2C1DA">
            <w:pPr>
              <w:spacing w:line="360" w:lineRule="auto"/>
              <w:ind w:firstLine="480" w:firstLineChars="200"/>
              <w:jc w:val="left"/>
              <w:rPr>
                <w:rFonts w:ascii="宋体" w:hAnsi="宋体" w:cs="宋体"/>
                <w:color w:val="auto"/>
                <w:kern w:val="1"/>
                <w:sz w:val="24"/>
                <w:highlight w:val="none"/>
              </w:rPr>
            </w:pPr>
            <w:r>
              <w:rPr>
                <w:rFonts w:hint="eastAsia" w:ascii="宋体" w:hAnsi="宋体" w:cs="宋体"/>
                <w:color w:val="auto"/>
                <w:kern w:val="1"/>
                <w:sz w:val="24"/>
                <w:highlight w:val="none"/>
              </w:rPr>
              <w:t>质疑、投诉的接收和处理严格按照《中华人民共和国政府采购法》《政府采购</w:t>
            </w:r>
            <w:r>
              <w:rPr>
                <w:rFonts w:hint="eastAsia" w:ascii="宋体" w:hAnsi="宋体" w:cs="宋体"/>
                <w:color w:val="auto"/>
                <w:kern w:val="1"/>
                <w:sz w:val="24"/>
                <w:highlight w:val="none"/>
                <w:lang w:eastAsia="zh-CN"/>
              </w:rPr>
              <w:t>投标人</w:t>
            </w:r>
            <w:r>
              <w:rPr>
                <w:rFonts w:hint="eastAsia" w:ascii="宋体" w:hAnsi="宋体" w:cs="宋体"/>
                <w:color w:val="auto"/>
                <w:kern w:val="1"/>
                <w:sz w:val="24"/>
                <w:highlight w:val="none"/>
              </w:rPr>
              <w:t>投诉处理办法》《政府采购质疑和投诉办法》《财政部关于加强政府采购</w:t>
            </w:r>
            <w:r>
              <w:rPr>
                <w:rFonts w:hint="eastAsia" w:ascii="宋体" w:hAnsi="宋体" w:cs="宋体"/>
                <w:color w:val="auto"/>
                <w:kern w:val="1"/>
                <w:sz w:val="24"/>
                <w:highlight w:val="none"/>
                <w:lang w:eastAsia="zh-CN"/>
              </w:rPr>
              <w:t>投标人</w:t>
            </w:r>
            <w:r>
              <w:rPr>
                <w:rFonts w:hint="eastAsia" w:ascii="宋体" w:hAnsi="宋体" w:cs="宋体"/>
                <w:color w:val="auto"/>
                <w:kern w:val="1"/>
                <w:sz w:val="24"/>
                <w:highlight w:val="none"/>
              </w:rPr>
              <w:t>投诉受理审查工作的通知》等的相关规定办理。</w:t>
            </w:r>
          </w:p>
          <w:p w14:paraId="1CFBA9B1">
            <w:pPr>
              <w:spacing w:line="360" w:lineRule="auto"/>
              <w:jc w:val="left"/>
              <w:rPr>
                <w:rFonts w:ascii="宋体" w:hAnsi="宋体" w:cs="宋体"/>
                <w:color w:val="auto"/>
                <w:kern w:val="1"/>
                <w:sz w:val="24"/>
                <w:highlight w:val="none"/>
              </w:rPr>
            </w:pPr>
            <w:r>
              <w:rPr>
                <w:rFonts w:hint="eastAsia" w:ascii="宋体" w:hAnsi="宋体" w:cs="宋体"/>
                <w:color w:val="auto"/>
                <w:kern w:val="1"/>
                <w:sz w:val="24"/>
                <w:highlight w:val="none"/>
              </w:rPr>
              <w:t>投诉联系方式：</w:t>
            </w:r>
            <w:r>
              <w:rPr>
                <w:rFonts w:hint="eastAsia" w:ascii="宋体" w:hAnsi="宋体" w:cs="宋体"/>
                <w:color w:val="auto"/>
                <w:kern w:val="1"/>
                <w:sz w:val="24"/>
                <w:highlight w:val="none"/>
                <w:lang w:eastAsia="zh-CN"/>
              </w:rPr>
              <w:t>15319096809</w:t>
            </w:r>
          </w:p>
          <w:p w14:paraId="45660AD2">
            <w:pPr>
              <w:spacing w:line="360" w:lineRule="auto"/>
              <w:rPr>
                <w:rFonts w:ascii="宋体" w:hAnsi="宋体" w:cs="宋体"/>
                <w:color w:val="auto"/>
                <w:sz w:val="24"/>
                <w:szCs w:val="24"/>
                <w:highlight w:val="none"/>
                <w:lang w:val="zh-CN"/>
              </w:rPr>
            </w:pPr>
            <w:r>
              <w:rPr>
                <w:rFonts w:hint="eastAsia" w:ascii="宋体" w:hAnsi="宋体" w:cs="宋体"/>
                <w:color w:val="auto"/>
                <w:kern w:val="1"/>
                <w:sz w:val="24"/>
                <w:highlight w:val="none"/>
              </w:rPr>
              <w:t>投诉联系地址：同报名地址</w:t>
            </w:r>
          </w:p>
        </w:tc>
      </w:tr>
      <w:tr w14:paraId="320FFB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595" w:type="dxa"/>
            <w:vAlign w:val="center"/>
          </w:tcPr>
          <w:p w14:paraId="79DC3917">
            <w:pPr>
              <w:tabs>
                <w:tab w:val="left" w:pos="202"/>
              </w:tabs>
              <w:spacing w:line="360" w:lineRule="auto"/>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27</w:t>
            </w:r>
          </w:p>
        </w:tc>
        <w:tc>
          <w:tcPr>
            <w:tcW w:w="1739" w:type="dxa"/>
            <w:vAlign w:val="center"/>
          </w:tcPr>
          <w:p w14:paraId="72286470">
            <w:pPr>
              <w:jc w:val="center"/>
              <w:rPr>
                <w:rFonts w:hint="eastAsia" w:ascii="宋体" w:hAnsi="宋体" w:cs="宋体"/>
                <w:color w:val="auto"/>
                <w:kern w:val="1"/>
                <w:sz w:val="24"/>
                <w:highlight w:val="none"/>
              </w:rPr>
            </w:pPr>
            <w:r>
              <w:rPr>
                <w:rFonts w:hint="eastAsia" w:ascii="宋体" w:hAnsi="宋体" w:cs="宋体"/>
                <w:color w:val="auto"/>
                <w:kern w:val="1"/>
                <w:sz w:val="24"/>
                <w:highlight w:val="none"/>
              </w:rPr>
              <w:t>预中标候选人</w:t>
            </w:r>
          </w:p>
        </w:tc>
        <w:tc>
          <w:tcPr>
            <w:tcW w:w="7045" w:type="dxa"/>
            <w:vAlign w:val="center"/>
          </w:tcPr>
          <w:p w14:paraId="10EE947B">
            <w:pPr>
              <w:spacing w:line="360" w:lineRule="auto"/>
              <w:ind w:firstLine="480" w:firstLineChars="200"/>
              <w:rPr>
                <w:rFonts w:hint="eastAsia" w:ascii="宋体" w:hAnsi="宋体" w:cs="宋体"/>
                <w:color w:val="auto"/>
                <w:kern w:val="1"/>
                <w:sz w:val="24"/>
                <w:highlight w:val="none"/>
              </w:rPr>
            </w:pPr>
            <w:r>
              <w:rPr>
                <w:rFonts w:hint="eastAsia" w:ascii="宋体" w:hAnsi="宋体" w:cs="宋体"/>
                <w:color w:val="auto"/>
                <w:kern w:val="1"/>
                <w:sz w:val="24"/>
                <w:highlight w:val="none"/>
              </w:rPr>
              <w:t>本项目按照“兼投不兼中”的原则确定中标人，每家投标人只能中一个标包，若中两个以上标包，只可选取其中的一个标包，第一中标候选人具有优先选择权。</w:t>
            </w:r>
          </w:p>
        </w:tc>
      </w:tr>
      <w:tr w14:paraId="654979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595" w:type="dxa"/>
            <w:vAlign w:val="center"/>
          </w:tcPr>
          <w:p w14:paraId="4A00AE22">
            <w:pPr>
              <w:tabs>
                <w:tab w:val="left" w:pos="202"/>
              </w:tabs>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28</w:t>
            </w:r>
          </w:p>
        </w:tc>
        <w:tc>
          <w:tcPr>
            <w:tcW w:w="1739" w:type="dxa"/>
            <w:vAlign w:val="center"/>
          </w:tcPr>
          <w:p w14:paraId="587898BC">
            <w:pPr>
              <w:jc w:val="center"/>
              <w:outlineLvl w:val="9"/>
              <w:rPr>
                <w:rFonts w:hint="eastAsia" w:ascii="宋体" w:hAnsi="宋体" w:cs="宋体"/>
                <w:color w:val="auto"/>
                <w:kern w:val="1"/>
                <w:sz w:val="24"/>
                <w:highlight w:val="none"/>
              </w:rPr>
            </w:pPr>
            <w:r>
              <w:rPr>
                <w:rFonts w:hint="eastAsia" w:ascii="宋体" w:hAnsi="宋体" w:eastAsia="宋体" w:cs="宋体"/>
                <w:color w:val="auto"/>
                <w:kern w:val="1"/>
                <w:sz w:val="24"/>
                <w:highlight w:val="none"/>
                <w:lang w:val="en-US" w:eastAsia="zh-CN"/>
              </w:rPr>
              <w:t>其他</w:t>
            </w:r>
          </w:p>
        </w:tc>
        <w:tc>
          <w:tcPr>
            <w:tcW w:w="7045" w:type="dxa"/>
            <w:vAlign w:val="center"/>
          </w:tcPr>
          <w:p w14:paraId="5BD6B60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cs="宋体"/>
                <w:color w:val="auto"/>
                <w:kern w:val="1"/>
                <w:sz w:val="24"/>
                <w:highlight w:val="none"/>
              </w:rPr>
            </w:pPr>
            <w:r>
              <w:rPr>
                <w:rFonts w:hint="eastAsia" w:ascii="宋体" w:hAnsi="宋体" w:cs="宋体"/>
                <w:color w:val="auto"/>
                <w:sz w:val="24"/>
                <w:szCs w:val="24"/>
                <w:highlight w:val="none"/>
                <w:lang w:val="en-US" w:eastAsia="zh-CN"/>
              </w:rPr>
              <w:t>本项目工程量清单</w:t>
            </w:r>
            <w:r>
              <w:rPr>
                <w:rFonts w:hint="eastAsia" w:ascii="宋体" w:hAnsi="宋体" w:eastAsia="宋体" w:cs="宋体"/>
                <w:color w:val="auto"/>
                <w:sz w:val="24"/>
                <w:szCs w:val="24"/>
                <w:highlight w:val="none"/>
                <w:lang w:val="en-US" w:eastAsia="zh-CN"/>
              </w:rPr>
              <w:t>采用</w:t>
            </w:r>
            <w:r>
              <w:rPr>
                <w:rFonts w:hint="eastAsia" w:ascii="宋体" w:hAnsi="宋体" w:eastAsia="宋体" w:cs="宋体"/>
                <w:color w:val="auto"/>
                <w:sz w:val="24"/>
                <w:szCs w:val="24"/>
                <w:highlight w:val="none"/>
                <w:lang w:val="zh-CN" w:eastAsia="zh-CN"/>
              </w:rPr>
              <w:t>广联达云计价平台GCCP</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val="zh-CN" w:eastAsia="zh-CN"/>
              </w:rPr>
              <w:t>.0（</w:t>
            </w:r>
            <w:r>
              <w:rPr>
                <w:rFonts w:hint="eastAsia" w:ascii="宋体" w:hAnsi="宋体" w:eastAsia="宋体" w:cs="宋体"/>
                <w:color w:val="auto"/>
                <w:sz w:val="24"/>
                <w:szCs w:val="24"/>
                <w:highlight w:val="none"/>
                <w:lang w:val="en-US" w:eastAsia="zh-CN"/>
              </w:rPr>
              <w:t>6.4100.23.1</w:t>
            </w:r>
            <w:r>
              <w:rPr>
                <w:rFonts w:hint="eastAsia" w:ascii="宋体" w:hAnsi="宋体" w:cs="宋体"/>
                <w:color w:val="auto"/>
                <w:sz w:val="24"/>
                <w:szCs w:val="24"/>
                <w:highlight w:val="none"/>
                <w:lang w:val="en-US" w:eastAsia="zh-CN"/>
              </w:rPr>
              <w:t>22</w:t>
            </w:r>
            <w:r>
              <w:rPr>
                <w:rFonts w:hint="eastAsia" w:ascii="宋体" w:hAnsi="宋体" w:eastAsia="宋体" w:cs="宋体"/>
                <w:color w:val="auto"/>
                <w:sz w:val="24"/>
                <w:szCs w:val="24"/>
                <w:highlight w:val="none"/>
                <w:lang w:val="zh-CN" w:eastAsia="zh-CN"/>
              </w:rPr>
              <w:t>）版本编制</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投标人电子版标书需包含投标文件的全部内容（包括广联达云计价平台GCCP6.0（</w:t>
            </w:r>
            <w:r>
              <w:rPr>
                <w:rFonts w:hint="eastAsia" w:ascii="宋体" w:hAnsi="宋体" w:eastAsia="宋体" w:cs="宋体"/>
                <w:color w:val="auto"/>
                <w:sz w:val="24"/>
                <w:szCs w:val="24"/>
                <w:highlight w:val="none"/>
                <w:lang w:val="en-US" w:eastAsia="zh-CN"/>
              </w:rPr>
              <w:t>6.4100.23.1</w:t>
            </w:r>
            <w:r>
              <w:rPr>
                <w:rFonts w:hint="eastAsia" w:ascii="宋体" w:hAnsi="宋体" w:cs="宋体"/>
                <w:color w:val="auto"/>
                <w:sz w:val="24"/>
                <w:szCs w:val="24"/>
                <w:highlight w:val="none"/>
                <w:lang w:val="en-US" w:eastAsia="zh-CN"/>
              </w:rPr>
              <w:t>22）版本编制的投标书）。</w:t>
            </w:r>
          </w:p>
        </w:tc>
      </w:tr>
      <w:tr w14:paraId="15E5EE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34" w:hRule="atLeast"/>
        </w:trPr>
        <w:tc>
          <w:tcPr>
            <w:tcW w:w="595" w:type="dxa"/>
            <w:vAlign w:val="center"/>
          </w:tcPr>
          <w:p w14:paraId="5AC70BE6">
            <w:pPr>
              <w:tabs>
                <w:tab w:val="left" w:pos="202"/>
              </w:tabs>
              <w:spacing w:line="360" w:lineRule="auto"/>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29</w:t>
            </w:r>
          </w:p>
        </w:tc>
        <w:tc>
          <w:tcPr>
            <w:tcW w:w="1739" w:type="dxa"/>
            <w:vAlign w:val="center"/>
          </w:tcPr>
          <w:p w14:paraId="5C744D38">
            <w:pPr>
              <w:keepNext w:val="0"/>
              <w:keepLines w:val="0"/>
              <w:pageBreakBefore w:val="0"/>
              <w:widowControl w:val="0"/>
              <w:tabs>
                <w:tab w:val="left" w:pos="1080"/>
                <w:tab w:val="left" w:pos="3240"/>
              </w:tabs>
              <w:kinsoku/>
              <w:wordWrap/>
              <w:overflowPunct/>
              <w:topLinePunct w:val="0"/>
              <w:autoSpaceDN/>
              <w:bidi w:val="0"/>
              <w:adjustRightInd/>
              <w:snapToGrid/>
              <w:spacing w:line="480" w:lineRule="exact"/>
              <w:ind w:right="0" w:rightChars="0"/>
              <w:jc w:val="center"/>
              <w:textAlignment w:val="auto"/>
              <w:outlineLvl w:val="9"/>
              <w:rPr>
                <w:rFonts w:hint="eastAsia" w:ascii="宋体" w:hAnsi="宋体" w:eastAsia="宋体" w:cs="宋体"/>
                <w:color w:val="auto"/>
                <w:kern w:val="1"/>
                <w:sz w:val="24"/>
                <w:highlight w:val="none"/>
                <w:lang w:val="en-US" w:eastAsia="zh-CN"/>
              </w:rPr>
            </w:pPr>
            <w:r>
              <w:rPr>
                <w:rFonts w:hint="eastAsia" w:ascii="宋体" w:hAnsi="宋体" w:eastAsia="宋体" w:cs="宋体"/>
                <w:color w:val="auto"/>
                <w:sz w:val="24"/>
                <w:highlight w:val="none"/>
                <w:lang w:val="en-US" w:eastAsia="zh-CN"/>
              </w:rPr>
              <w:t>计算机辅助评标</w:t>
            </w:r>
          </w:p>
        </w:tc>
        <w:tc>
          <w:tcPr>
            <w:tcW w:w="7045" w:type="dxa"/>
            <w:vAlign w:val="center"/>
          </w:tcPr>
          <w:p w14:paraId="19DE8F09">
            <w:pPr>
              <w:keepNext w:val="0"/>
              <w:keepLines w:val="0"/>
              <w:pageBreakBefore w:val="0"/>
              <w:widowControl w:val="0"/>
              <w:tabs>
                <w:tab w:val="left" w:pos="1080"/>
                <w:tab w:val="left" w:pos="3240"/>
              </w:tabs>
              <w:kinsoku/>
              <w:wordWrap/>
              <w:overflowPunct/>
              <w:topLinePunct w:val="0"/>
              <w:autoSpaceDN/>
              <w:bidi w:val="0"/>
              <w:adjustRightInd/>
              <w:snapToGrid/>
              <w:spacing w:line="480" w:lineRule="exact"/>
              <w:ind w:right="0" w:rightChars="0"/>
              <w:textAlignment w:val="auto"/>
              <w:outlineLvl w:val="9"/>
              <w:rPr>
                <w:rFonts w:hint="eastAsia" w:ascii="宋体" w:hAnsi="宋体" w:cs="宋体"/>
                <w:color w:val="auto"/>
                <w:sz w:val="24"/>
                <w:szCs w:val="24"/>
                <w:highlight w:val="none"/>
                <w:lang w:val="en-US" w:eastAsia="zh-CN"/>
              </w:rPr>
            </w:pPr>
            <w:r>
              <w:rPr>
                <w:rFonts w:hint="eastAsia" w:ascii="宋体" w:hAnsi="宋体" w:eastAsia="宋体" w:cs="宋体"/>
                <w:color w:val="auto"/>
                <w:sz w:val="24"/>
                <w:highlight w:val="none"/>
                <w:lang w:val="en-US" w:eastAsia="zh-CN"/>
              </w:rPr>
              <w:t>采用广联达软件工程量清单评标系统</w:t>
            </w:r>
          </w:p>
        </w:tc>
      </w:tr>
      <w:tr w14:paraId="41082D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53" w:hRule="atLeast"/>
        </w:trPr>
        <w:tc>
          <w:tcPr>
            <w:tcW w:w="595" w:type="dxa"/>
            <w:vAlign w:val="center"/>
          </w:tcPr>
          <w:p w14:paraId="7CC2D045">
            <w:pPr>
              <w:spacing w:line="420" w:lineRule="exact"/>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30</w:t>
            </w:r>
          </w:p>
        </w:tc>
        <w:tc>
          <w:tcPr>
            <w:tcW w:w="1739" w:type="dxa"/>
            <w:vAlign w:val="center"/>
          </w:tcPr>
          <w:p w14:paraId="57D217B2">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评分标准</w:t>
            </w:r>
          </w:p>
        </w:tc>
        <w:tc>
          <w:tcPr>
            <w:tcW w:w="7045" w:type="dxa"/>
            <w:vAlign w:val="center"/>
          </w:tcPr>
          <w:p w14:paraId="710ADB74">
            <w:pPr>
              <w:spacing w:line="360" w:lineRule="auto"/>
              <w:jc w:val="left"/>
              <w:rPr>
                <w:rFonts w:ascii="宋体" w:hAnsi="宋体" w:cs="宋体"/>
                <w:b/>
                <w:bCs/>
                <w:color w:val="auto"/>
                <w:sz w:val="24"/>
                <w:szCs w:val="24"/>
                <w:highlight w:val="none"/>
                <w:lang w:val="zh-CN"/>
              </w:rPr>
            </w:pPr>
            <w:r>
              <w:rPr>
                <w:rFonts w:hint="eastAsia" w:ascii="宋体" w:hAnsi="宋体" w:cs="宋体"/>
                <w:color w:val="auto"/>
                <w:sz w:val="24"/>
                <w:szCs w:val="24"/>
                <w:highlight w:val="none"/>
              </w:rPr>
              <w:t>详见招标文件第四部分评审标准。</w:t>
            </w:r>
          </w:p>
        </w:tc>
      </w:tr>
      <w:tr w14:paraId="283E2D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37" w:hRule="atLeast"/>
        </w:trPr>
        <w:tc>
          <w:tcPr>
            <w:tcW w:w="595" w:type="dxa"/>
            <w:vAlign w:val="center"/>
          </w:tcPr>
          <w:p w14:paraId="1ED626DE">
            <w:pPr>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31</w:t>
            </w:r>
          </w:p>
        </w:tc>
        <w:tc>
          <w:tcPr>
            <w:tcW w:w="8784" w:type="dxa"/>
            <w:gridSpan w:val="2"/>
            <w:vAlign w:val="center"/>
          </w:tcPr>
          <w:p w14:paraId="580EFDB2">
            <w:pPr>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本招标文件未明确的其他事项，按照有关法律、法规或省市有关规定执行。</w:t>
            </w:r>
          </w:p>
        </w:tc>
      </w:tr>
    </w:tbl>
    <w:p w14:paraId="32FCBC42">
      <w:pPr>
        <w:pStyle w:val="2"/>
        <w:keepLines w:val="0"/>
        <w:spacing w:line="360" w:lineRule="auto"/>
        <w:jc w:val="both"/>
        <w:rPr>
          <w:rFonts w:ascii="宋体" w:hAnsi="宋体" w:cs="宋体"/>
          <w:color w:val="auto"/>
          <w:highlight w:val="none"/>
        </w:rPr>
        <w:sectPr>
          <w:headerReference r:id="rId3" w:type="default"/>
          <w:footerReference r:id="rId4" w:type="default"/>
          <w:pgSz w:w="11906" w:h="16838"/>
          <w:pgMar w:top="1440" w:right="1803" w:bottom="1440" w:left="1800" w:header="851" w:footer="992" w:gutter="0"/>
          <w:pgNumType w:fmt="decimal" w:start="1"/>
          <w:cols w:space="720" w:num="1"/>
          <w:docGrid w:type="lines" w:linePitch="312" w:charSpace="0"/>
        </w:sectPr>
      </w:pPr>
    </w:p>
    <w:p w14:paraId="7BA38833">
      <w:pPr>
        <w:pStyle w:val="2"/>
        <w:keepLines w:val="0"/>
        <w:spacing w:line="360" w:lineRule="auto"/>
        <w:ind w:firstLine="643" w:firstLineChars="200"/>
        <w:rPr>
          <w:rFonts w:ascii="宋体" w:hAnsi="宋体" w:cs="宋体"/>
          <w:color w:val="auto"/>
          <w:highlight w:val="none"/>
        </w:rPr>
      </w:pPr>
      <w:bookmarkStart w:id="22" w:name="_Toc32552"/>
      <w:bookmarkStart w:id="23" w:name="_Toc8882"/>
      <w:bookmarkStart w:id="24" w:name="_Toc26164"/>
      <w:bookmarkStart w:id="25" w:name="_Toc13532"/>
      <w:bookmarkStart w:id="26" w:name="_Toc16545"/>
      <w:bookmarkStart w:id="27" w:name="_Toc25094"/>
      <w:bookmarkStart w:id="28" w:name="_Toc10353"/>
      <w:bookmarkStart w:id="29" w:name="_Toc19272"/>
      <w:bookmarkStart w:id="30" w:name="_Toc13065119"/>
      <w:bookmarkStart w:id="31" w:name="_Toc25736"/>
      <w:r>
        <w:rPr>
          <w:rFonts w:hint="eastAsia" w:ascii="宋体" w:hAnsi="宋体" w:cs="宋体"/>
          <w:color w:val="auto"/>
          <w:highlight w:val="none"/>
        </w:rPr>
        <w:t>第三部分 投标人须知</w:t>
      </w:r>
      <w:bookmarkEnd w:id="22"/>
      <w:bookmarkEnd w:id="23"/>
      <w:bookmarkEnd w:id="24"/>
      <w:bookmarkEnd w:id="25"/>
      <w:bookmarkEnd w:id="26"/>
      <w:bookmarkEnd w:id="27"/>
      <w:bookmarkEnd w:id="28"/>
      <w:bookmarkEnd w:id="29"/>
      <w:bookmarkEnd w:id="30"/>
      <w:bookmarkEnd w:id="31"/>
    </w:p>
    <w:p w14:paraId="752A991A">
      <w:pPr>
        <w:widowControl/>
        <w:numPr>
          <w:ilvl w:val="0"/>
          <w:numId w:val="1"/>
        </w:numPr>
        <w:spacing w:line="360" w:lineRule="auto"/>
        <w:ind w:firstLine="643" w:firstLineChars="200"/>
        <w:jc w:val="center"/>
        <w:outlineLvl w:val="1"/>
        <w:rPr>
          <w:rFonts w:ascii="宋体" w:hAnsi="宋体" w:cs="宋体"/>
          <w:b/>
          <w:bCs/>
          <w:color w:val="auto"/>
          <w:kern w:val="0"/>
          <w:sz w:val="32"/>
          <w:szCs w:val="28"/>
          <w:highlight w:val="none"/>
        </w:rPr>
      </w:pPr>
      <w:bookmarkStart w:id="32" w:name="_Toc26739"/>
      <w:bookmarkStart w:id="33" w:name="_Toc10909"/>
      <w:bookmarkStart w:id="34" w:name="_Toc12064"/>
      <w:bookmarkStart w:id="35" w:name="_Toc13065120"/>
      <w:r>
        <w:rPr>
          <w:rFonts w:hint="eastAsia" w:ascii="宋体" w:hAnsi="宋体" w:cs="宋体"/>
          <w:b/>
          <w:bCs/>
          <w:color w:val="auto"/>
          <w:kern w:val="0"/>
          <w:sz w:val="32"/>
          <w:szCs w:val="28"/>
          <w:highlight w:val="none"/>
        </w:rPr>
        <w:t>总则</w:t>
      </w:r>
      <w:bookmarkEnd w:id="32"/>
      <w:bookmarkEnd w:id="33"/>
      <w:bookmarkEnd w:id="34"/>
      <w:bookmarkEnd w:id="35"/>
    </w:p>
    <w:p w14:paraId="2AF1BBEB">
      <w:pPr>
        <w:pStyle w:val="4"/>
        <w:numPr>
          <w:ilvl w:val="0"/>
          <w:numId w:val="2"/>
        </w:numPr>
        <w:spacing w:line="460" w:lineRule="exact"/>
        <w:ind w:firstLine="482" w:firstLineChars="200"/>
        <w:rPr>
          <w:rFonts w:ascii="宋体" w:hAnsi="宋体" w:cs="宋体"/>
          <w:color w:val="auto"/>
          <w:sz w:val="24"/>
          <w:szCs w:val="24"/>
          <w:highlight w:val="none"/>
        </w:rPr>
      </w:pPr>
      <w:bookmarkStart w:id="36" w:name="_Toc380336725"/>
      <w:bookmarkStart w:id="37" w:name="_Toc358364319"/>
      <w:bookmarkStart w:id="38" w:name="_Toc9257"/>
      <w:bookmarkStart w:id="39" w:name="_Toc6742"/>
      <w:r>
        <w:rPr>
          <w:rFonts w:hint="eastAsia" w:ascii="宋体" w:hAnsi="宋体" w:cs="宋体"/>
          <w:color w:val="auto"/>
          <w:sz w:val="24"/>
          <w:szCs w:val="24"/>
          <w:highlight w:val="none"/>
        </w:rPr>
        <w:t>适用范围</w:t>
      </w:r>
      <w:bookmarkEnd w:id="36"/>
      <w:bookmarkEnd w:id="37"/>
      <w:bookmarkEnd w:id="38"/>
      <w:bookmarkEnd w:id="39"/>
    </w:p>
    <w:p w14:paraId="3E283FE3">
      <w:pPr>
        <w:widowControl/>
        <w:spacing w:line="46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1.1 本招标文件适用于本次采购活动的全过程。</w:t>
      </w:r>
    </w:p>
    <w:p w14:paraId="0D504183">
      <w:pPr>
        <w:widowControl/>
        <w:spacing w:line="46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1.2 本次采购属政府采购，采购人、采购代理机构、投标人、评标委员会的相关行为均受《中华人民共和国政府采购法》《中华人民共和国政府采购法实施条例》等相关法律、法规的约束，其权利受到上述法律、法规的保护。</w:t>
      </w:r>
    </w:p>
    <w:p w14:paraId="35AFA5C7">
      <w:pPr>
        <w:pStyle w:val="4"/>
        <w:numPr>
          <w:ilvl w:val="0"/>
          <w:numId w:val="2"/>
        </w:numPr>
        <w:spacing w:line="460" w:lineRule="exact"/>
        <w:ind w:firstLine="482" w:firstLineChars="200"/>
        <w:rPr>
          <w:rFonts w:ascii="宋体" w:hAnsi="宋体" w:cs="宋体"/>
          <w:color w:val="auto"/>
          <w:sz w:val="24"/>
          <w:szCs w:val="24"/>
          <w:highlight w:val="none"/>
        </w:rPr>
      </w:pPr>
      <w:bookmarkStart w:id="40" w:name="_Toc11287"/>
      <w:bookmarkStart w:id="41" w:name="_Toc7922"/>
      <w:bookmarkStart w:id="42" w:name="_Toc380336726"/>
      <w:bookmarkStart w:id="43" w:name="_Toc358364320"/>
      <w:r>
        <w:rPr>
          <w:rFonts w:hint="eastAsia" w:ascii="宋体" w:hAnsi="宋体" w:cs="宋体"/>
          <w:color w:val="auto"/>
          <w:sz w:val="24"/>
          <w:szCs w:val="24"/>
          <w:highlight w:val="none"/>
        </w:rPr>
        <w:t>定义</w:t>
      </w:r>
      <w:bookmarkEnd w:id="40"/>
      <w:bookmarkEnd w:id="41"/>
      <w:bookmarkEnd w:id="42"/>
      <w:bookmarkEnd w:id="43"/>
    </w:p>
    <w:p w14:paraId="1AA3319E">
      <w:pPr>
        <w:widowControl/>
        <w:spacing w:line="46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2.1 “采购人”是指依法进行政府采购的国家机关、事业单位、团体组织。本次政府采购的采购人名称、地址、电话见投标人须知前附表。</w:t>
      </w:r>
    </w:p>
    <w:p w14:paraId="2AA6883F">
      <w:pPr>
        <w:widowControl/>
        <w:spacing w:line="46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2.2 “采购代理机构”是指接受采购人委托，代理采购项目的集中采购机构和其他采购代理机构。本次采购代理机构名称、地址、电话见投标人须知前附表。</w:t>
      </w:r>
    </w:p>
    <w:p w14:paraId="7BB4BF90">
      <w:pPr>
        <w:widowControl/>
        <w:spacing w:line="46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2.3 “投标人”是</w:t>
      </w:r>
      <w:r>
        <w:rPr>
          <w:rFonts w:hint="eastAsia" w:ascii="宋体" w:hAnsi="宋体" w:cs="宋体"/>
          <w:color w:val="auto"/>
          <w:sz w:val="24"/>
          <w:szCs w:val="24"/>
          <w:highlight w:val="none"/>
        </w:rPr>
        <w:t>参与本项目招标活动的法人、其他组织或自然人</w:t>
      </w:r>
      <w:r>
        <w:rPr>
          <w:rFonts w:hint="eastAsia" w:ascii="宋体" w:hAnsi="宋体" w:cs="宋体"/>
          <w:color w:val="auto"/>
          <w:kern w:val="0"/>
          <w:sz w:val="24"/>
          <w:szCs w:val="24"/>
          <w:highlight w:val="none"/>
        </w:rPr>
        <w:t>。</w:t>
      </w:r>
    </w:p>
    <w:p w14:paraId="5A651CF4">
      <w:pPr>
        <w:widowControl/>
        <w:spacing w:line="460" w:lineRule="exact"/>
        <w:ind w:firstLine="482" w:firstLineChars="200"/>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2.</w:t>
      </w:r>
      <w:r>
        <w:rPr>
          <w:rFonts w:hint="eastAsia" w:ascii="宋体" w:hAnsi="宋体" w:cs="宋体"/>
          <w:b/>
          <w:bCs/>
          <w:color w:val="auto"/>
          <w:kern w:val="0"/>
          <w:sz w:val="24"/>
          <w:szCs w:val="24"/>
          <w:highlight w:val="none"/>
          <w:lang w:val="en-US" w:eastAsia="zh-CN"/>
        </w:rPr>
        <w:t>4</w:t>
      </w:r>
      <w:r>
        <w:rPr>
          <w:rFonts w:hint="eastAsia" w:ascii="宋体" w:hAnsi="宋体" w:cs="宋体"/>
          <w:b/>
          <w:bCs/>
          <w:color w:val="auto"/>
          <w:kern w:val="0"/>
          <w:sz w:val="24"/>
          <w:szCs w:val="24"/>
          <w:highlight w:val="none"/>
        </w:rPr>
        <w:t>本项目所属行业：</w:t>
      </w:r>
      <w:r>
        <w:rPr>
          <w:rFonts w:hint="eastAsia" w:ascii="宋体" w:hAnsi="宋体" w:cs="宋体"/>
          <w:b/>
          <w:bCs/>
          <w:color w:val="auto"/>
          <w:kern w:val="0"/>
          <w:sz w:val="24"/>
          <w:szCs w:val="24"/>
          <w:highlight w:val="none"/>
          <w:lang w:val="en-US" w:eastAsia="zh-CN"/>
        </w:rPr>
        <w:t>建筑业</w:t>
      </w:r>
      <w:r>
        <w:rPr>
          <w:rFonts w:hint="eastAsia" w:ascii="宋体" w:hAnsi="宋体" w:cs="宋体"/>
          <w:b/>
          <w:bCs/>
          <w:color w:val="auto"/>
          <w:kern w:val="0"/>
          <w:sz w:val="24"/>
          <w:szCs w:val="24"/>
          <w:highlight w:val="none"/>
        </w:rPr>
        <w:t>。</w:t>
      </w:r>
    </w:p>
    <w:p w14:paraId="75AEE809">
      <w:pPr>
        <w:pStyle w:val="4"/>
        <w:numPr>
          <w:ilvl w:val="0"/>
          <w:numId w:val="2"/>
        </w:numPr>
        <w:spacing w:line="460" w:lineRule="exact"/>
        <w:ind w:firstLine="482" w:firstLineChars="200"/>
        <w:rPr>
          <w:rFonts w:ascii="宋体" w:hAnsi="宋体" w:cs="宋体"/>
          <w:color w:val="auto"/>
          <w:sz w:val="24"/>
          <w:szCs w:val="24"/>
          <w:highlight w:val="none"/>
        </w:rPr>
      </w:pPr>
      <w:bookmarkStart w:id="44" w:name="_Toc380336727"/>
      <w:bookmarkStart w:id="45" w:name="_Toc23781"/>
      <w:bookmarkStart w:id="46" w:name="_Toc358364321"/>
      <w:bookmarkStart w:id="47" w:name="_Toc17676"/>
      <w:r>
        <w:rPr>
          <w:rFonts w:hint="eastAsia" w:ascii="宋体" w:hAnsi="宋体" w:cs="宋体"/>
          <w:color w:val="auto"/>
          <w:sz w:val="24"/>
          <w:szCs w:val="24"/>
          <w:highlight w:val="none"/>
        </w:rPr>
        <w:t>合格的</w:t>
      </w:r>
      <w:bookmarkEnd w:id="44"/>
      <w:bookmarkEnd w:id="45"/>
      <w:bookmarkEnd w:id="46"/>
      <w:bookmarkEnd w:id="47"/>
      <w:r>
        <w:rPr>
          <w:rFonts w:hint="eastAsia" w:ascii="宋体" w:hAnsi="宋体" w:cs="宋体"/>
          <w:color w:val="auto"/>
          <w:sz w:val="24"/>
          <w:szCs w:val="24"/>
          <w:highlight w:val="none"/>
        </w:rPr>
        <w:t>投标人</w:t>
      </w:r>
    </w:p>
    <w:p w14:paraId="5375FF21">
      <w:pPr>
        <w:spacing w:line="460" w:lineRule="exact"/>
        <w:ind w:firstLine="480" w:firstLineChars="200"/>
        <w:rPr>
          <w:color w:val="auto"/>
          <w:highlight w:val="none"/>
        </w:rPr>
      </w:pPr>
      <w:r>
        <w:rPr>
          <w:rFonts w:hint="eastAsia" w:ascii="宋体" w:hAnsi="宋体" w:cs="宋体"/>
          <w:color w:val="auto"/>
          <w:sz w:val="24"/>
          <w:szCs w:val="24"/>
          <w:highlight w:val="none"/>
        </w:rPr>
        <w:t>3.1合格的投标人应满足</w:t>
      </w:r>
      <w:r>
        <w:rPr>
          <w:rFonts w:hint="eastAsia" w:ascii="宋体" w:hAnsi="宋体"/>
          <w:color w:val="auto"/>
          <w:sz w:val="24"/>
          <w:highlight w:val="none"/>
        </w:rPr>
        <w:t>招标公告“二、申请人的资格要求”中包含的所有内容。</w:t>
      </w:r>
    </w:p>
    <w:p w14:paraId="4B0482D7">
      <w:pPr>
        <w:tabs>
          <w:tab w:val="left" w:pos="0"/>
        </w:tabs>
        <w:spacing w:line="460" w:lineRule="exact"/>
        <w:ind w:left="6" w:firstLine="499" w:firstLineChars="208"/>
        <w:jc w:val="left"/>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3.2投标人应遵守有关的国家法律、法规和条例，具备《中华人民共和国政府采购法》和本文件中规定的资格条件</w:t>
      </w:r>
      <w:r>
        <w:rPr>
          <w:rFonts w:hint="eastAsia" w:ascii="宋体" w:hAnsi="宋体" w:cs="宋体"/>
          <w:color w:val="auto"/>
          <w:sz w:val="24"/>
          <w:szCs w:val="24"/>
          <w:highlight w:val="none"/>
          <w:lang w:eastAsia="zh-CN"/>
        </w:rPr>
        <w:t>。</w:t>
      </w:r>
    </w:p>
    <w:p w14:paraId="3E04A309">
      <w:pPr>
        <w:tabs>
          <w:tab w:val="left" w:pos="0"/>
        </w:tabs>
        <w:spacing w:line="460" w:lineRule="exact"/>
        <w:ind w:left="6" w:firstLine="499" w:firstLineChars="208"/>
        <w:rPr>
          <w:rFonts w:ascii="宋体" w:hAnsi="宋体" w:cs="宋体"/>
          <w:color w:val="auto"/>
          <w:sz w:val="24"/>
          <w:szCs w:val="24"/>
          <w:highlight w:val="none"/>
        </w:rPr>
      </w:pPr>
      <w:r>
        <w:rPr>
          <w:rFonts w:hint="eastAsia" w:ascii="宋体" w:hAnsi="宋体" w:cs="宋体"/>
          <w:color w:val="auto"/>
          <w:sz w:val="24"/>
          <w:szCs w:val="24"/>
          <w:highlight w:val="none"/>
        </w:rPr>
        <w:t>3.3投标人获取招标文件时应登记备案，并提供有效联系方式。</w:t>
      </w:r>
    </w:p>
    <w:p w14:paraId="3E9D2700">
      <w:pPr>
        <w:tabs>
          <w:tab w:val="left" w:pos="0"/>
        </w:tabs>
        <w:spacing w:line="460" w:lineRule="exact"/>
        <w:ind w:left="5" w:firstLine="518" w:firstLineChars="216"/>
        <w:rPr>
          <w:rFonts w:ascii="宋体" w:hAnsi="宋体" w:cs="宋体"/>
          <w:color w:val="auto"/>
          <w:kern w:val="0"/>
          <w:sz w:val="24"/>
          <w:szCs w:val="24"/>
          <w:highlight w:val="none"/>
        </w:rPr>
      </w:pPr>
      <w:r>
        <w:rPr>
          <w:rFonts w:hint="eastAsia" w:ascii="宋体" w:hAnsi="宋体" w:cs="宋体"/>
          <w:color w:val="auto"/>
          <w:sz w:val="24"/>
          <w:szCs w:val="24"/>
          <w:highlight w:val="none"/>
        </w:rPr>
        <w:t>3.4投标人应独立于采购人，不得直接或间接地与采购人为采购本次招标的货物或服务进行设计、编制技术规格和其它文件所委托的咨询公司或其附属机构有任何关联。</w:t>
      </w:r>
    </w:p>
    <w:p w14:paraId="6A673257">
      <w:pPr>
        <w:tabs>
          <w:tab w:val="left" w:pos="0"/>
        </w:tabs>
        <w:spacing w:line="460" w:lineRule="exact"/>
        <w:ind w:left="5" w:firstLine="518" w:firstLineChars="216"/>
        <w:rPr>
          <w:rFonts w:ascii="宋体" w:hAnsi="宋体" w:cs="宋体"/>
          <w:color w:val="auto"/>
          <w:kern w:val="0"/>
          <w:sz w:val="24"/>
          <w:szCs w:val="24"/>
          <w:highlight w:val="none"/>
        </w:rPr>
      </w:pPr>
      <w:r>
        <w:rPr>
          <w:rFonts w:hint="eastAsia" w:ascii="宋体" w:hAnsi="宋体" w:cs="宋体"/>
          <w:color w:val="auto"/>
          <w:kern w:val="0"/>
          <w:sz w:val="24"/>
          <w:szCs w:val="24"/>
          <w:highlight w:val="none"/>
        </w:rPr>
        <w:t>3.5投标人不得存在下列情形之一</w:t>
      </w:r>
      <w:r>
        <w:rPr>
          <w:rFonts w:hint="eastAsia" w:ascii="宋体" w:hAnsi="宋体" w:cs="宋体"/>
          <w:color w:val="auto"/>
          <w:sz w:val="24"/>
          <w:szCs w:val="24"/>
          <w:highlight w:val="none"/>
        </w:rPr>
        <w:t>：</w:t>
      </w:r>
    </w:p>
    <w:p w14:paraId="3CE7957C">
      <w:pPr>
        <w:tabs>
          <w:tab w:val="left" w:pos="0"/>
        </w:tabs>
        <w:spacing w:line="460" w:lineRule="exact"/>
        <w:ind w:left="6"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（1）与采购人或采购代理机构存在隶属关系或者其他利害关系。</w:t>
      </w:r>
    </w:p>
    <w:p w14:paraId="79CDD735">
      <w:pPr>
        <w:tabs>
          <w:tab w:val="left" w:pos="0"/>
        </w:tabs>
        <w:spacing w:line="460" w:lineRule="exact"/>
        <w:ind w:left="6"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（2）与其他投标人的法定代表人为同一人，或者与其他投标人存在直接控股、管理关系。</w:t>
      </w:r>
    </w:p>
    <w:p w14:paraId="08B99F6F">
      <w:pPr>
        <w:tabs>
          <w:tab w:val="left" w:pos="0"/>
        </w:tabs>
        <w:spacing w:line="460" w:lineRule="exact"/>
        <w:ind w:left="6" w:firstLine="480" w:firstLineChars="200"/>
        <w:rPr>
          <w:rFonts w:ascii="宋体" w:hAnsi="宋体" w:cs="宋体"/>
          <w:color w:val="auto"/>
          <w:kern w:val="0"/>
          <w:sz w:val="24"/>
          <w:szCs w:val="24"/>
          <w:highlight w:val="none"/>
        </w:rPr>
      </w:pPr>
      <w:bookmarkStart w:id="48" w:name="_Toc540"/>
      <w:bookmarkStart w:id="49" w:name="_Toc380336728"/>
      <w:bookmarkStart w:id="50" w:name="_Toc22444"/>
      <w:bookmarkStart w:id="51" w:name="_Toc358364322"/>
      <w:r>
        <w:rPr>
          <w:rFonts w:hint="eastAsia" w:ascii="宋体" w:hAnsi="宋体" w:cs="宋体"/>
          <w:color w:val="auto"/>
          <w:kern w:val="0"/>
          <w:sz w:val="24"/>
          <w:szCs w:val="24"/>
          <w:highlight w:val="none"/>
        </w:rPr>
        <w:t>（3）受到刑事处罚或者责令停产停业、吊销许可证或者执照、较大数额罚款等行政处罚。投标人在参加政府采购活动前三年内因违法经营被禁止在一定期限内参加政府活动，期限未满的。</w:t>
      </w:r>
    </w:p>
    <w:p w14:paraId="51264541">
      <w:pPr>
        <w:pStyle w:val="4"/>
        <w:numPr>
          <w:ilvl w:val="0"/>
          <w:numId w:val="2"/>
        </w:numPr>
        <w:spacing w:line="460" w:lineRule="exact"/>
        <w:ind w:firstLine="482" w:firstLineChars="200"/>
        <w:rPr>
          <w:rFonts w:ascii="宋体" w:hAnsi="宋体" w:cs="宋体"/>
          <w:color w:val="auto"/>
          <w:sz w:val="24"/>
          <w:szCs w:val="24"/>
          <w:highlight w:val="none"/>
        </w:rPr>
      </w:pPr>
      <w:r>
        <w:rPr>
          <w:rFonts w:hint="eastAsia" w:ascii="宋体" w:hAnsi="宋体" w:cs="宋体"/>
          <w:color w:val="auto"/>
          <w:sz w:val="24"/>
          <w:szCs w:val="24"/>
          <w:highlight w:val="none"/>
        </w:rPr>
        <w:t>费用</w:t>
      </w:r>
      <w:bookmarkEnd w:id="48"/>
      <w:bookmarkEnd w:id="49"/>
      <w:bookmarkEnd w:id="50"/>
      <w:bookmarkEnd w:id="51"/>
    </w:p>
    <w:p w14:paraId="0F4D708F">
      <w:pPr>
        <w:widowControl/>
        <w:wordWrap w:val="0"/>
        <w:snapToGrid w:val="0"/>
        <w:spacing w:beforeLines="50" w:line="460" w:lineRule="exact"/>
        <w:ind w:right="-90" w:rightChars="-43"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投标人应承担所有与准备和参加投标有关的费用，采购代理机构（或采购人)在任何情况下均无义务和责任承担这些费用。</w:t>
      </w:r>
    </w:p>
    <w:p w14:paraId="7AC4890B">
      <w:pPr>
        <w:pStyle w:val="4"/>
        <w:numPr>
          <w:ilvl w:val="0"/>
          <w:numId w:val="2"/>
        </w:numPr>
        <w:spacing w:line="460" w:lineRule="exact"/>
        <w:ind w:firstLine="482" w:firstLineChars="200"/>
        <w:rPr>
          <w:rFonts w:ascii="宋体" w:hAnsi="宋体" w:cs="宋体"/>
          <w:color w:val="auto"/>
          <w:sz w:val="24"/>
          <w:szCs w:val="24"/>
          <w:highlight w:val="none"/>
        </w:rPr>
      </w:pPr>
      <w:r>
        <w:rPr>
          <w:rFonts w:hint="eastAsia" w:ascii="宋体" w:hAnsi="宋体" w:cs="宋体"/>
          <w:color w:val="auto"/>
          <w:sz w:val="24"/>
          <w:szCs w:val="24"/>
          <w:highlight w:val="none"/>
        </w:rPr>
        <w:t>政府采购政策支持</w:t>
      </w:r>
    </w:p>
    <w:p w14:paraId="1D1945FA">
      <w:pPr>
        <w:widowControl/>
        <w:wordWrap w:val="0"/>
        <w:snapToGrid w:val="0"/>
        <w:spacing w:beforeLines="50" w:line="460" w:lineRule="exact"/>
        <w:ind w:right="-90" w:rightChars="-43"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5.1 对列入财政部、发展改革委发布的《节能产品政府采购品目清单》且属于应当“强制采购的节能产品”，按照规定实行强制采购。 </w:t>
      </w:r>
    </w:p>
    <w:p w14:paraId="63F87129">
      <w:pPr>
        <w:widowControl/>
        <w:wordWrap w:val="0"/>
        <w:snapToGrid w:val="0"/>
        <w:spacing w:beforeLines="50" w:line="460" w:lineRule="exact"/>
        <w:ind w:right="-90" w:rightChars="-43"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5.2 对列入财政部、发展改革委发布的《节能产品政府采购品目清单》的“非强制采购节能产品”，财政部、生态环境部发布的《环境标志产品政府采购品目清单》的“环境标志产品”以及中小企业（监狱企业及残疾人福利性单位视同小型、微型企业），实行优先采购，按照省级以上财政部门有关政策规定，在评审中享受评审价格优惠折扣 (详见评审标准)。</w:t>
      </w:r>
    </w:p>
    <w:p w14:paraId="734F93D1">
      <w:pPr>
        <w:widowControl/>
        <w:wordWrap w:val="0"/>
        <w:snapToGrid w:val="0"/>
        <w:spacing w:beforeLines="50" w:line="460" w:lineRule="exact"/>
        <w:ind w:right="-90" w:rightChars="-43" w:firstLine="480" w:firstLineChars="200"/>
        <w:jc w:val="left"/>
        <w:rPr>
          <w:rFonts w:hint="default"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5.3根据《政府采购促进中小企业发展管理办法》（财库〔2020〕46号）、《关于进一步加大政府采购支持中小企业力度的通知》（财库〔2022〕19号）、《陕西省财政厅关于进一步落实政府采购支持中小企业相关政策的通知》（陕财办采〔2023〕3号）文件内容及本项目特点，本项目专门面向中小企业采购，不再享受价格扣除。中小企业参加政府采购活动，应当出具本办法规定的《中小企业声明函》，未提供《中小企业声明函》，按无效投标处理。</w:t>
      </w:r>
    </w:p>
    <w:p w14:paraId="0ABCB4B8">
      <w:pPr>
        <w:widowControl/>
        <w:wordWrap w:val="0"/>
        <w:snapToGrid w:val="0"/>
        <w:spacing w:beforeLines="50" w:line="460" w:lineRule="exact"/>
        <w:ind w:right="-90" w:rightChars="-43"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5.</w:t>
      </w:r>
      <w:r>
        <w:rPr>
          <w:rFonts w:hint="eastAsia" w:ascii="宋体" w:hAnsi="宋体" w:cs="宋体"/>
          <w:color w:val="auto"/>
          <w:kern w:val="0"/>
          <w:sz w:val="24"/>
          <w:szCs w:val="24"/>
          <w:highlight w:val="none"/>
          <w:lang w:val="en-US" w:eastAsia="zh-CN"/>
        </w:rPr>
        <w:t>4</w:t>
      </w:r>
      <w:r>
        <w:rPr>
          <w:rFonts w:hint="eastAsia" w:ascii="宋体" w:hAnsi="宋体" w:cs="宋体"/>
          <w:color w:val="auto"/>
          <w:kern w:val="0"/>
          <w:sz w:val="24"/>
          <w:szCs w:val="24"/>
          <w:highlight w:val="none"/>
        </w:rPr>
        <w:t xml:space="preserve"> 产品同时属于“非强制采购节能产品”“环境标志产品”的，评审时只有其中一项能享受优惠待遇（投标人自行选择，并在投标文件中填写相关信息及数据）。</w:t>
      </w:r>
    </w:p>
    <w:p w14:paraId="44D512C8">
      <w:pPr>
        <w:spacing w:line="460" w:lineRule="exact"/>
        <w:ind w:firstLine="482" w:firstLineChars="200"/>
        <w:rPr>
          <w:rFonts w:ascii="宋体" w:hAnsi="宋体"/>
          <w:color w:val="auto"/>
          <w:sz w:val="24"/>
          <w:szCs w:val="24"/>
          <w:highlight w:val="none"/>
        </w:rPr>
      </w:pPr>
      <w:r>
        <w:rPr>
          <w:rFonts w:hint="eastAsia" w:ascii="宋体" w:hAnsi="宋体" w:cs="宋体"/>
          <w:b/>
          <w:bCs/>
          <w:color w:val="auto"/>
          <w:sz w:val="24"/>
          <w:szCs w:val="24"/>
          <w:highlight w:val="none"/>
        </w:rPr>
        <w:t>6、保证金及相关费用收取说明</w:t>
      </w:r>
    </w:p>
    <w:p w14:paraId="0A72970F">
      <w:pPr>
        <w:widowControl/>
        <w:wordWrap w:val="0"/>
        <w:snapToGrid w:val="0"/>
        <w:spacing w:beforeLines="50" w:line="460" w:lineRule="exact"/>
        <w:ind w:right="-90" w:rightChars="-43"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6.1</w:t>
      </w:r>
      <w:r>
        <w:rPr>
          <w:rFonts w:hint="eastAsia" w:ascii="宋体" w:hAnsi="宋体" w:eastAsia="宋体" w:cs="宋体"/>
          <w:color w:val="auto"/>
          <w:kern w:val="0"/>
          <w:sz w:val="24"/>
          <w:szCs w:val="24"/>
          <w:highlight w:val="none"/>
        </w:rPr>
        <w:t>投标保证金的数额、形式、缴纳办法和缴纳时间见“投标人须知前附表”。</w:t>
      </w:r>
    </w:p>
    <w:p w14:paraId="20B14DB4">
      <w:pPr>
        <w:widowControl/>
        <w:wordWrap w:val="0"/>
        <w:snapToGrid w:val="0"/>
        <w:spacing w:beforeLines="50" w:line="460" w:lineRule="exact"/>
        <w:ind w:right="-90" w:rightChars="-43" w:firstLine="480" w:firstLineChars="200"/>
        <w:jc w:val="left"/>
        <w:rPr>
          <w:rFonts w:hint="eastAsia" w:ascii="宋体" w:hAnsi="宋体" w:eastAsia="宋体" w:cs="宋体"/>
          <w:color w:val="auto"/>
          <w:kern w:val="0"/>
          <w:sz w:val="24"/>
          <w:szCs w:val="24"/>
          <w:highlight w:val="none"/>
        </w:rPr>
      </w:pPr>
      <w:r>
        <w:rPr>
          <w:rFonts w:hint="eastAsia" w:ascii="宋体" w:hAnsi="宋体"/>
          <w:color w:val="auto"/>
          <w:sz w:val="24"/>
          <w:szCs w:val="24"/>
          <w:highlight w:val="none"/>
          <w:lang w:val="en-US" w:eastAsia="zh-CN"/>
        </w:rPr>
        <w:t>6.2</w:t>
      </w:r>
      <w:r>
        <w:rPr>
          <w:rFonts w:hint="eastAsia" w:ascii="宋体" w:hAnsi="宋体" w:eastAsia="宋体" w:cs="宋体"/>
          <w:color w:val="auto"/>
          <w:kern w:val="0"/>
          <w:sz w:val="24"/>
          <w:szCs w:val="24"/>
          <w:highlight w:val="none"/>
        </w:rPr>
        <w:t xml:space="preserve"> 请将款项汇至以下指定的银行账户内：</w:t>
      </w:r>
    </w:p>
    <w:p w14:paraId="11A634EA">
      <w:pPr>
        <w:spacing w:line="360" w:lineRule="auto"/>
        <w:ind w:firstLine="482" w:firstLineChars="200"/>
        <w:jc w:val="left"/>
        <w:rPr>
          <w:rFonts w:hint="eastAsia" w:ascii="宋体" w:hAnsi="宋体" w:cs="宋体"/>
          <w:b/>
          <w:bCs/>
          <w:color w:val="auto"/>
          <w:sz w:val="24"/>
          <w:szCs w:val="24"/>
          <w:highlight w:val="none"/>
          <w:lang w:eastAsia="zh-CN"/>
        </w:rPr>
      </w:pPr>
      <w:r>
        <w:rPr>
          <w:rFonts w:hint="eastAsia" w:ascii="宋体" w:hAnsi="宋体" w:cs="宋体"/>
          <w:b/>
          <w:bCs/>
          <w:color w:val="auto"/>
          <w:sz w:val="24"/>
          <w:szCs w:val="24"/>
          <w:highlight w:val="none"/>
          <w:lang w:eastAsia="zh-CN"/>
        </w:rPr>
        <w:t>账户名称：</w:t>
      </w:r>
      <w:r>
        <w:rPr>
          <w:rFonts w:hint="eastAsia" w:ascii="宋体" w:hAnsi="宋体" w:cs="宋体"/>
          <w:b/>
          <w:bCs/>
          <w:color w:val="auto"/>
          <w:sz w:val="24"/>
          <w:szCs w:val="24"/>
          <w:highlight w:val="none"/>
          <w:lang w:val="en-US" w:eastAsia="zh-CN"/>
        </w:rPr>
        <w:t>华夏城投项目管理有限公司</w:t>
      </w:r>
    </w:p>
    <w:p w14:paraId="0D7F7D2F">
      <w:pPr>
        <w:spacing w:line="360" w:lineRule="auto"/>
        <w:ind w:firstLine="482" w:firstLineChars="200"/>
        <w:jc w:val="left"/>
        <w:rPr>
          <w:rFonts w:hint="eastAsia" w:ascii="宋体" w:hAnsi="宋体" w:cs="宋体"/>
          <w:b/>
          <w:bCs/>
          <w:color w:val="auto"/>
          <w:sz w:val="24"/>
          <w:szCs w:val="24"/>
          <w:highlight w:val="none"/>
          <w:lang w:eastAsia="zh-CN"/>
        </w:rPr>
      </w:pPr>
      <w:r>
        <w:rPr>
          <w:rFonts w:hint="eastAsia" w:ascii="宋体" w:hAnsi="宋体" w:cs="宋体"/>
          <w:b/>
          <w:bCs/>
          <w:color w:val="auto"/>
          <w:sz w:val="24"/>
          <w:szCs w:val="24"/>
          <w:highlight w:val="none"/>
          <w:lang w:eastAsia="zh-CN"/>
        </w:rPr>
        <w:t>开户银行：</w:t>
      </w:r>
      <w:r>
        <w:rPr>
          <w:rFonts w:hint="eastAsia" w:ascii="宋体" w:hAnsi="宋体" w:cs="宋体"/>
          <w:b/>
          <w:bCs/>
          <w:color w:val="auto"/>
          <w:sz w:val="24"/>
          <w:szCs w:val="24"/>
          <w:highlight w:val="none"/>
          <w:lang w:val="en-US" w:eastAsia="zh-CN"/>
        </w:rPr>
        <w:t>中国民生银行股份有限公司西安长安路支行</w:t>
      </w:r>
    </w:p>
    <w:p w14:paraId="586704FC">
      <w:pPr>
        <w:spacing w:line="360" w:lineRule="auto"/>
        <w:ind w:firstLine="482" w:firstLineChars="200"/>
        <w:jc w:val="left"/>
        <w:rPr>
          <w:rFonts w:hint="eastAsia" w:ascii="宋体" w:hAnsi="宋体" w:cs="宋体"/>
          <w:b/>
          <w:bCs/>
          <w:color w:val="auto"/>
          <w:sz w:val="24"/>
          <w:szCs w:val="24"/>
          <w:highlight w:val="none"/>
          <w:lang w:eastAsia="zh-CN"/>
        </w:rPr>
      </w:pPr>
      <w:r>
        <w:rPr>
          <w:rFonts w:hint="eastAsia" w:ascii="宋体" w:hAnsi="宋体" w:cs="宋体"/>
          <w:b/>
          <w:bCs/>
          <w:color w:val="auto"/>
          <w:sz w:val="24"/>
          <w:szCs w:val="24"/>
          <w:highlight w:val="none"/>
          <w:lang w:eastAsia="zh-CN"/>
        </w:rPr>
        <w:t>账    号：</w:t>
      </w:r>
      <w:r>
        <w:rPr>
          <w:rFonts w:hint="eastAsia" w:ascii="宋体" w:hAnsi="宋体" w:cs="宋体"/>
          <w:b/>
          <w:bCs/>
          <w:color w:val="auto"/>
          <w:sz w:val="24"/>
          <w:szCs w:val="24"/>
          <w:highlight w:val="none"/>
          <w:lang w:val="en-US" w:eastAsia="zh-CN"/>
        </w:rPr>
        <w:t>9902001816427742</w:t>
      </w:r>
    </w:p>
    <w:p w14:paraId="18BB50A4">
      <w:pPr>
        <w:pStyle w:val="28"/>
        <w:rPr>
          <w:color w:val="auto"/>
          <w:highlight w:val="none"/>
        </w:rPr>
      </w:pPr>
    </w:p>
    <w:p w14:paraId="14405C5F">
      <w:pPr>
        <w:widowControl/>
        <w:numPr>
          <w:ilvl w:val="0"/>
          <w:numId w:val="1"/>
        </w:numPr>
        <w:spacing w:line="360" w:lineRule="auto"/>
        <w:ind w:firstLine="643" w:firstLineChars="200"/>
        <w:jc w:val="center"/>
        <w:outlineLvl w:val="1"/>
        <w:rPr>
          <w:rFonts w:ascii="宋体" w:hAnsi="宋体" w:cs="宋体"/>
          <w:b/>
          <w:bCs/>
          <w:color w:val="auto"/>
          <w:kern w:val="0"/>
          <w:sz w:val="32"/>
          <w:szCs w:val="28"/>
          <w:highlight w:val="none"/>
        </w:rPr>
      </w:pPr>
      <w:r>
        <w:rPr>
          <w:rFonts w:hint="eastAsia" w:ascii="宋体" w:hAnsi="宋体" w:cs="宋体"/>
          <w:b/>
          <w:bCs/>
          <w:color w:val="auto"/>
          <w:kern w:val="0"/>
          <w:sz w:val="32"/>
          <w:szCs w:val="28"/>
          <w:highlight w:val="none"/>
        </w:rPr>
        <w:t>招标文件</w:t>
      </w:r>
    </w:p>
    <w:p w14:paraId="0630CC29">
      <w:pPr>
        <w:pStyle w:val="4"/>
        <w:spacing w:line="360" w:lineRule="auto"/>
        <w:ind w:firstLine="482" w:firstLineChars="200"/>
        <w:rPr>
          <w:rFonts w:ascii="宋体" w:hAnsi="宋体" w:cs="宋体"/>
          <w:color w:val="auto"/>
          <w:sz w:val="24"/>
          <w:szCs w:val="24"/>
          <w:highlight w:val="none"/>
        </w:rPr>
      </w:pPr>
      <w:bookmarkStart w:id="52" w:name="_Toc5801"/>
      <w:r>
        <w:rPr>
          <w:rFonts w:hint="eastAsia" w:ascii="宋体" w:hAnsi="宋体" w:cs="宋体"/>
          <w:color w:val="auto"/>
          <w:sz w:val="24"/>
          <w:szCs w:val="24"/>
          <w:highlight w:val="none"/>
        </w:rPr>
        <w:t>1、招标文件的构成</w:t>
      </w:r>
      <w:bookmarkEnd w:id="52"/>
    </w:p>
    <w:p w14:paraId="69F78FD4">
      <w:pPr>
        <w:tabs>
          <w:tab w:val="left" w:pos="0"/>
        </w:tabs>
        <w:adjustRightInd w:val="0"/>
        <w:snapToGrid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招标文件是投标人准备投标文件和参加投标的依据，同时也是评审的重要依据，具有准法律文件性质。招标文件用以阐明采购项目所需的资格、技术、服务及报价等要求、采购程序、有关规定和注意事项以及合同主要条款等。本招标文件包括以下内容：</w:t>
      </w:r>
    </w:p>
    <w:p w14:paraId="53C1AE75">
      <w:pPr>
        <w:numPr>
          <w:ilvl w:val="0"/>
          <w:numId w:val="3"/>
        </w:numPr>
        <w:tabs>
          <w:tab w:val="left" w:pos="0"/>
        </w:tabs>
        <w:adjustRightInd w:val="0"/>
        <w:snapToGrid w:val="0"/>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招标公告；</w:t>
      </w:r>
    </w:p>
    <w:p w14:paraId="0FE55696">
      <w:pPr>
        <w:numPr>
          <w:ilvl w:val="0"/>
          <w:numId w:val="3"/>
        </w:numPr>
        <w:tabs>
          <w:tab w:val="left" w:pos="0"/>
        </w:tabs>
        <w:adjustRightInd w:val="0"/>
        <w:snapToGrid w:val="0"/>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投标人须知前附表；</w:t>
      </w:r>
    </w:p>
    <w:p w14:paraId="59A3AAF3">
      <w:pPr>
        <w:numPr>
          <w:ilvl w:val="0"/>
          <w:numId w:val="3"/>
        </w:numPr>
        <w:tabs>
          <w:tab w:val="left" w:pos="0"/>
        </w:tabs>
        <w:adjustRightInd w:val="0"/>
        <w:snapToGrid w:val="0"/>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投标人须知；</w:t>
      </w:r>
    </w:p>
    <w:p w14:paraId="471D47A7">
      <w:pPr>
        <w:numPr>
          <w:ilvl w:val="0"/>
          <w:numId w:val="3"/>
        </w:numPr>
        <w:tabs>
          <w:tab w:val="left" w:pos="0"/>
        </w:tabs>
        <w:adjustRightInd w:val="0"/>
        <w:snapToGrid w:val="0"/>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评审标准；</w:t>
      </w:r>
    </w:p>
    <w:p w14:paraId="41665B89">
      <w:pPr>
        <w:numPr>
          <w:ilvl w:val="0"/>
          <w:numId w:val="3"/>
        </w:numPr>
        <w:tabs>
          <w:tab w:val="left" w:pos="0"/>
        </w:tabs>
        <w:adjustRightInd w:val="0"/>
        <w:snapToGrid w:val="0"/>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技术标准和</w:t>
      </w:r>
      <w:r>
        <w:rPr>
          <w:rFonts w:hint="eastAsia" w:ascii="宋体" w:hAnsi="宋体" w:cs="宋体"/>
          <w:color w:val="auto"/>
          <w:sz w:val="24"/>
          <w:szCs w:val="24"/>
          <w:highlight w:val="none"/>
        </w:rPr>
        <w:t>要求；</w:t>
      </w:r>
    </w:p>
    <w:p w14:paraId="1743C6C9">
      <w:pPr>
        <w:numPr>
          <w:ilvl w:val="0"/>
          <w:numId w:val="3"/>
        </w:numPr>
        <w:tabs>
          <w:tab w:val="left" w:pos="0"/>
        </w:tabs>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合同文本及主要条款；</w:t>
      </w:r>
    </w:p>
    <w:p w14:paraId="43C9D75A">
      <w:pPr>
        <w:numPr>
          <w:ilvl w:val="0"/>
          <w:numId w:val="3"/>
        </w:numPr>
        <w:tabs>
          <w:tab w:val="left" w:pos="0"/>
        </w:tabs>
        <w:adjustRightInd w:val="0"/>
        <w:snapToGrid w:val="0"/>
        <w:spacing w:line="360" w:lineRule="auto"/>
        <w:jc w:val="left"/>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rPr>
        <w:t>投标文件格式</w:t>
      </w:r>
      <w:r>
        <w:rPr>
          <w:rFonts w:hint="eastAsia" w:ascii="宋体" w:hAnsi="宋体" w:cs="宋体"/>
          <w:color w:val="auto"/>
          <w:sz w:val="24"/>
          <w:szCs w:val="24"/>
          <w:highlight w:val="none"/>
          <w:lang w:eastAsia="zh-CN"/>
        </w:rPr>
        <w:t>；</w:t>
      </w:r>
    </w:p>
    <w:p w14:paraId="0D8BF957">
      <w:pPr>
        <w:numPr>
          <w:ilvl w:val="0"/>
          <w:numId w:val="3"/>
        </w:numPr>
        <w:tabs>
          <w:tab w:val="left" w:pos="0"/>
        </w:tabs>
        <w:adjustRightInd w:val="0"/>
        <w:snapToGrid w:val="0"/>
        <w:spacing w:line="360" w:lineRule="auto"/>
        <w:jc w:val="left"/>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图纸；</w:t>
      </w:r>
    </w:p>
    <w:p w14:paraId="32D084BA">
      <w:pPr>
        <w:numPr>
          <w:ilvl w:val="0"/>
          <w:numId w:val="3"/>
        </w:numPr>
        <w:tabs>
          <w:tab w:val="left" w:pos="0"/>
        </w:tabs>
        <w:adjustRightInd w:val="0"/>
        <w:snapToGrid w:val="0"/>
        <w:spacing w:line="360" w:lineRule="auto"/>
        <w:jc w:val="left"/>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工程量清单。</w:t>
      </w:r>
    </w:p>
    <w:p w14:paraId="2072CE87">
      <w:pPr>
        <w:widowControl/>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投标人应认真阅读和充分理解招标文件中所有的事项、格式条款和规范要求。投标人没有对招标文件全面做出实质性响应是投标人的风险。没有按照招标文件要求作出实质性响应的投标文件将按无效标处理。</w:t>
      </w:r>
    </w:p>
    <w:p w14:paraId="4B928264">
      <w:pPr>
        <w:widowControl/>
        <w:spacing w:line="360" w:lineRule="auto"/>
        <w:ind w:firstLine="482" w:firstLineChars="200"/>
        <w:jc w:val="left"/>
        <w:rPr>
          <w:rFonts w:ascii="宋体" w:hAnsi="宋体" w:cs="宋体"/>
          <w:b/>
          <w:bCs/>
          <w:color w:val="auto"/>
          <w:sz w:val="24"/>
          <w:szCs w:val="24"/>
          <w:highlight w:val="none"/>
        </w:rPr>
      </w:pPr>
      <w:bookmarkStart w:id="53" w:name="_Toc19797"/>
      <w:r>
        <w:rPr>
          <w:rFonts w:hint="eastAsia" w:ascii="宋体" w:hAnsi="宋体" w:cs="宋体"/>
          <w:b/>
          <w:bCs/>
          <w:color w:val="auto"/>
          <w:sz w:val="24"/>
          <w:szCs w:val="24"/>
          <w:highlight w:val="none"/>
        </w:rPr>
        <w:t>2、</w:t>
      </w:r>
      <w:bookmarkEnd w:id="53"/>
      <w:r>
        <w:rPr>
          <w:rFonts w:hint="eastAsia" w:ascii="宋体" w:hAnsi="宋体" w:cs="宋体"/>
          <w:b/>
          <w:bCs/>
          <w:color w:val="auto"/>
          <w:sz w:val="24"/>
          <w:szCs w:val="24"/>
          <w:highlight w:val="none"/>
        </w:rPr>
        <w:t>招标文件询问</w:t>
      </w:r>
    </w:p>
    <w:p w14:paraId="13E756BB">
      <w:pPr>
        <w:widowControl/>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2.1 投标人应认真阅读和充分理解招标文件中所有的事项，如有问题或疑</w:t>
      </w:r>
      <w:r>
        <w:rPr>
          <w:rFonts w:hint="eastAsia" w:ascii="宋体" w:hAnsi="宋体" w:cs="宋体"/>
          <w:color w:val="auto"/>
          <w:sz w:val="24"/>
          <w:szCs w:val="24"/>
          <w:highlight w:val="none"/>
          <w:lang w:val="en-US" w:eastAsia="zh-CN"/>
        </w:rPr>
        <w:t>义</w:t>
      </w:r>
      <w:r>
        <w:rPr>
          <w:rFonts w:hint="eastAsia" w:ascii="宋体" w:hAnsi="宋体" w:cs="宋体"/>
          <w:color w:val="auto"/>
          <w:sz w:val="24"/>
          <w:szCs w:val="24"/>
          <w:highlight w:val="none"/>
        </w:rPr>
        <w:t>请及时告知。否则，视为同意招标文件的一切条款和要求并承担由此引起的一切法律责任。凡因投标人对招标文件阅读不深、理解不透、误解、疏漏或因市场行情了解不清造成的后果和风险均由投标人自负。</w:t>
      </w:r>
    </w:p>
    <w:p w14:paraId="3B3FEBA7">
      <w:pPr>
        <w:widowControl/>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2.2对于在递交投标文件截止日前收到的投标人依法提出的询问，</w:t>
      </w:r>
      <w:r>
        <w:rPr>
          <w:rFonts w:ascii="宋体" w:hAnsi="宋体" w:cs="宋体"/>
          <w:color w:val="auto"/>
          <w:sz w:val="24"/>
          <w:szCs w:val="24"/>
          <w:highlight w:val="none"/>
        </w:rPr>
        <w:t>采购代理机构将</w:t>
      </w:r>
      <w:r>
        <w:rPr>
          <w:rFonts w:hint="eastAsia" w:ascii="宋体" w:hAnsi="宋体" w:cs="宋体"/>
          <w:color w:val="auto"/>
          <w:sz w:val="24"/>
          <w:szCs w:val="24"/>
          <w:highlight w:val="none"/>
        </w:rPr>
        <w:t>及时作出答复，若对招标文件做出实质性变动，则按照相关规定延长投标文件递交截止时间。</w:t>
      </w:r>
      <w:bookmarkStart w:id="54" w:name="_Toc6390"/>
    </w:p>
    <w:p w14:paraId="2EE2E76B">
      <w:pPr>
        <w:widowControl/>
        <w:spacing w:line="360" w:lineRule="auto"/>
        <w:ind w:firstLine="482" w:firstLineChars="200"/>
        <w:jc w:val="left"/>
        <w:rPr>
          <w:rFonts w:hint="eastAsia" w:ascii="宋体" w:hAnsi="宋体" w:cs="宋体"/>
          <w:b/>
          <w:bCs/>
          <w:color w:val="auto"/>
          <w:sz w:val="24"/>
          <w:szCs w:val="24"/>
          <w:highlight w:val="none"/>
        </w:rPr>
      </w:pPr>
      <w:r>
        <w:rPr>
          <w:rFonts w:hint="eastAsia" w:ascii="宋体" w:hAnsi="宋体" w:cs="宋体"/>
          <w:b/>
          <w:bCs/>
          <w:color w:val="auto"/>
          <w:sz w:val="24"/>
          <w:szCs w:val="24"/>
          <w:highlight w:val="none"/>
          <w:lang w:val="en-US" w:eastAsia="zh-CN"/>
        </w:rPr>
        <w:t>3、</w:t>
      </w:r>
      <w:r>
        <w:rPr>
          <w:rFonts w:hint="eastAsia" w:ascii="宋体" w:hAnsi="宋体" w:cs="宋体"/>
          <w:b/>
          <w:bCs/>
          <w:color w:val="auto"/>
          <w:sz w:val="24"/>
          <w:szCs w:val="24"/>
          <w:highlight w:val="none"/>
        </w:rPr>
        <w:t>招标文件的</w:t>
      </w:r>
      <w:bookmarkEnd w:id="54"/>
      <w:r>
        <w:rPr>
          <w:rFonts w:hint="eastAsia" w:ascii="宋体" w:hAnsi="宋体" w:cs="宋体"/>
          <w:b/>
          <w:bCs/>
          <w:color w:val="auto"/>
          <w:sz w:val="24"/>
          <w:szCs w:val="24"/>
          <w:highlight w:val="none"/>
        </w:rPr>
        <w:t>澄清或修改</w:t>
      </w:r>
    </w:p>
    <w:p w14:paraId="67491582">
      <w:pPr>
        <w:widowControl/>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3.1采购人</w:t>
      </w:r>
      <w:r>
        <w:rPr>
          <w:rFonts w:ascii="宋体" w:hAnsi="宋体" w:cs="宋体"/>
          <w:color w:val="auto"/>
          <w:sz w:val="24"/>
          <w:szCs w:val="24"/>
          <w:highlight w:val="none"/>
        </w:rPr>
        <w:t>或者采购代理机构可以对已发出的</w:t>
      </w:r>
      <w:r>
        <w:rPr>
          <w:rFonts w:hint="eastAsia" w:ascii="宋体" w:hAnsi="宋体" w:cs="宋体"/>
          <w:color w:val="auto"/>
          <w:sz w:val="24"/>
          <w:szCs w:val="24"/>
          <w:highlight w:val="none"/>
        </w:rPr>
        <w:t>招标文件</w:t>
      </w:r>
      <w:r>
        <w:rPr>
          <w:rFonts w:ascii="宋体" w:hAnsi="宋体" w:cs="宋体"/>
          <w:color w:val="auto"/>
          <w:sz w:val="24"/>
          <w:szCs w:val="24"/>
          <w:highlight w:val="none"/>
        </w:rPr>
        <w:t>进行必要的澄清或者修改，但不得改变采购标的和资格条件。澄清或者修改应当在原公告发布媒体上发布</w:t>
      </w:r>
      <w:r>
        <w:rPr>
          <w:rFonts w:hint="eastAsia" w:ascii="宋体" w:hAnsi="宋体" w:cs="宋体"/>
          <w:color w:val="auto"/>
          <w:sz w:val="24"/>
          <w:szCs w:val="24"/>
          <w:highlight w:val="none"/>
        </w:rPr>
        <w:t>更正</w:t>
      </w:r>
      <w:r>
        <w:rPr>
          <w:rFonts w:ascii="宋体" w:hAnsi="宋体" w:cs="宋体"/>
          <w:color w:val="auto"/>
          <w:sz w:val="24"/>
          <w:szCs w:val="24"/>
          <w:highlight w:val="none"/>
        </w:rPr>
        <w:t>公告。</w:t>
      </w:r>
    </w:p>
    <w:p w14:paraId="660E0644">
      <w:pPr>
        <w:widowControl/>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3.2 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w:t>
      </w:r>
    </w:p>
    <w:p w14:paraId="4AD39169">
      <w:pPr>
        <w:widowControl/>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3.3澄清或者修改内容为招标文件的组成部分，对所有已领取招标文件的潜在投标人均具有约束力。</w:t>
      </w:r>
    </w:p>
    <w:p w14:paraId="69B9C750">
      <w:pPr>
        <w:pStyle w:val="4"/>
        <w:spacing w:line="360" w:lineRule="auto"/>
        <w:ind w:firstLine="482" w:firstLineChars="200"/>
        <w:rPr>
          <w:rFonts w:ascii="宋体" w:hAnsi="宋体" w:cs="宋体"/>
          <w:color w:val="auto"/>
          <w:sz w:val="24"/>
          <w:szCs w:val="24"/>
          <w:highlight w:val="none"/>
        </w:rPr>
      </w:pPr>
      <w:bookmarkStart w:id="55" w:name="_Toc31188"/>
      <w:r>
        <w:rPr>
          <w:rFonts w:hint="eastAsia" w:ascii="宋体" w:hAnsi="宋体" w:cs="宋体"/>
          <w:color w:val="auto"/>
          <w:sz w:val="24"/>
          <w:szCs w:val="24"/>
          <w:highlight w:val="none"/>
        </w:rPr>
        <w:t>4、招标文件的获取</w:t>
      </w:r>
      <w:bookmarkEnd w:id="55"/>
    </w:p>
    <w:p w14:paraId="414A5192">
      <w:pPr>
        <w:widowControl/>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4.1投标人必须从代理机构获取招标文件，通过其他渠道获取的招标文件为无效文件。</w:t>
      </w:r>
    </w:p>
    <w:p w14:paraId="09E5FE5C">
      <w:pPr>
        <w:tabs>
          <w:tab w:val="left" w:pos="3570"/>
        </w:tabs>
        <w:spacing w:line="360" w:lineRule="auto"/>
        <w:ind w:firstLine="480" w:firstLineChars="200"/>
        <w:rPr>
          <w:rFonts w:ascii="宋体" w:hAnsi="宋体"/>
          <w:color w:val="auto"/>
          <w:sz w:val="24"/>
          <w:highlight w:val="none"/>
        </w:rPr>
      </w:pPr>
      <w:r>
        <w:rPr>
          <w:rFonts w:hint="eastAsia" w:ascii="宋体" w:hAnsi="宋体"/>
          <w:color w:val="auto"/>
          <w:sz w:val="24"/>
          <w:highlight w:val="none"/>
        </w:rPr>
        <w:t>4.2投标人获取招标文件后，应仔细检查招标文件的所有内容，如有残缺等问题应在获得招标文件</w:t>
      </w:r>
      <w:r>
        <w:rPr>
          <w:rFonts w:ascii="宋体" w:hAnsi="宋体"/>
          <w:color w:val="auto"/>
          <w:sz w:val="24"/>
          <w:highlight w:val="none"/>
        </w:rPr>
        <w:t>3</w:t>
      </w:r>
      <w:r>
        <w:rPr>
          <w:rFonts w:hint="eastAsia" w:ascii="宋体" w:hAnsi="宋体"/>
          <w:color w:val="auto"/>
          <w:sz w:val="24"/>
          <w:highlight w:val="none"/>
        </w:rPr>
        <w:t>日内向采购代理机构提出，否则，由此引起的损失由投标人自行承担。</w:t>
      </w:r>
    </w:p>
    <w:p w14:paraId="7B3E5C6E">
      <w:pPr>
        <w:pStyle w:val="4"/>
        <w:numPr>
          <w:ilvl w:val="0"/>
          <w:numId w:val="0"/>
        </w:numPr>
        <w:spacing w:line="360" w:lineRule="auto"/>
        <w:ind w:firstLine="482" w:firstLineChars="200"/>
        <w:rPr>
          <w:rFonts w:ascii="宋体" w:hAnsi="宋体" w:cs="宋体"/>
          <w:color w:val="auto"/>
          <w:sz w:val="24"/>
          <w:szCs w:val="24"/>
          <w:highlight w:val="none"/>
        </w:rPr>
      </w:pPr>
      <w:bookmarkStart w:id="56" w:name="_Toc5095"/>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招标文件的解释权归代理机构及采购人。</w:t>
      </w:r>
      <w:bookmarkEnd w:id="56"/>
    </w:p>
    <w:p w14:paraId="69DF8909">
      <w:pPr>
        <w:ind w:left="420" w:leftChars="200"/>
        <w:rPr>
          <w:color w:val="auto"/>
          <w:highlight w:val="none"/>
        </w:rPr>
      </w:pPr>
    </w:p>
    <w:p w14:paraId="214FE81A">
      <w:pPr>
        <w:widowControl/>
        <w:numPr>
          <w:ilvl w:val="0"/>
          <w:numId w:val="1"/>
        </w:numPr>
        <w:spacing w:line="360" w:lineRule="auto"/>
        <w:ind w:firstLine="643" w:firstLineChars="200"/>
        <w:jc w:val="center"/>
        <w:outlineLvl w:val="1"/>
        <w:rPr>
          <w:rFonts w:ascii="宋体" w:hAnsi="宋体" w:cs="宋体"/>
          <w:b/>
          <w:bCs/>
          <w:color w:val="auto"/>
          <w:kern w:val="0"/>
          <w:sz w:val="32"/>
          <w:szCs w:val="28"/>
          <w:highlight w:val="none"/>
        </w:rPr>
      </w:pPr>
      <w:bookmarkStart w:id="57" w:name="_Toc13065122"/>
      <w:bookmarkStart w:id="58" w:name="_Toc23299"/>
      <w:bookmarkStart w:id="59" w:name="_Toc25919"/>
      <w:r>
        <w:rPr>
          <w:rFonts w:hint="eastAsia" w:ascii="宋体" w:hAnsi="宋体" w:cs="宋体"/>
          <w:b/>
          <w:bCs/>
          <w:color w:val="auto"/>
          <w:kern w:val="0"/>
          <w:sz w:val="32"/>
          <w:szCs w:val="28"/>
          <w:highlight w:val="none"/>
        </w:rPr>
        <w:t>投标文件</w:t>
      </w:r>
      <w:bookmarkEnd w:id="57"/>
      <w:bookmarkEnd w:id="58"/>
      <w:bookmarkEnd w:id="59"/>
    </w:p>
    <w:p w14:paraId="69EC4457">
      <w:pPr>
        <w:pStyle w:val="4"/>
        <w:numPr>
          <w:ilvl w:val="0"/>
          <w:numId w:val="4"/>
        </w:numPr>
        <w:spacing w:line="360" w:lineRule="auto"/>
        <w:rPr>
          <w:rFonts w:ascii="宋体" w:hAnsi="宋体" w:cs="宋体"/>
          <w:color w:val="auto"/>
          <w:highlight w:val="none"/>
        </w:rPr>
      </w:pPr>
      <w:bookmarkStart w:id="60" w:name="_Toc17549"/>
      <w:r>
        <w:rPr>
          <w:rFonts w:hint="eastAsia" w:ascii="宋体" w:hAnsi="宋体" w:cs="宋体"/>
          <w:color w:val="auto"/>
          <w:highlight w:val="none"/>
        </w:rPr>
        <w:t>投标文件的编制</w:t>
      </w:r>
      <w:bookmarkEnd w:id="60"/>
    </w:p>
    <w:p w14:paraId="5F567A88">
      <w:pPr>
        <w:tabs>
          <w:tab w:val="left" w:pos="0"/>
        </w:tabs>
        <w:adjustRightInd w:val="0"/>
        <w:snapToGrid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投标文件须根据招标文件</w:t>
      </w:r>
      <w:r>
        <w:rPr>
          <w:rFonts w:hint="eastAsia" w:ascii="宋体" w:hAnsi="宋体" w:cs="宋体"/>
          <w:color w:val="auto"/>
          <w:sz w:val="24"/>
          <w:szCs w:val="24"/>
          <w:highlight w:val="none"/>
          <w:lang w:val="en-US" w:eastAsia="zh-CN"/>
        </w:rPr>
        <w:t>第七部分投标文件</w:t>
      </w:r>
      <w:r>
        <w:rPr>
          <w:rFonts w:hint="eastAsia" w:ascii="宋体" w:hAnsi="宋体" w:cs="宋体"/>
          <w:color w:val="auto"/>
          <w:sz w:val="24"/>
          <w:szCs w:val="24"/>
          <w:highlight w:val="none"/>
        </w:rPr>
        <w:t>格式认真编制。</w:t>
      </w:r>
    </w:p>
    <w:p w14:paraId="26EFCB1C">
      <w:pPr>
        <w:pStyle w:val="4"/>
        <w:numPr>
          <w:ilvl w:val="0"/>
          <w:numId w:val="4"/>
        </w:numPr>
        <w:spacing w:line="360" w:lineRule="auto"/>
        <w:rPr>
          <w:rFonts w:ascii="宋体" w:hAnsi="宋体" w:cs="宋体"/>
          <w:color w:val="auto"/>
          <w:highlight w:val="none"/>
        </w:rPr>
      </w:pPr>
      <w:r>
        <w:rPr>
          <w:rFonts w:hint="eastAsia" w:ascii="宋体" w:hAnsi="宋体" w:cs="宋体"/>
          <w:color w:val="auto"/>
          <w:highlight w:val="none"/>
        </w:rPr>
        <w:t>投标报价</w:t>
      </w:r>
    </w:p>
    <w:p w14:paraId="3DCE7BAC">
      <w:pPr>
        <w:tabs>
          <w:tab w:val="left" w:pos="0"/>
        </w:tabs>
        <w:adjustRightInd w:val="0"/>
        <w:snapToGrid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2.1投标人</w:t>
      </w:r>
      <w:r>
        <w:rPr>
          <w:rFonts w:hint="eastAsia" w:ascii="宋体" w:hAnsi="宋体"/>
          <w:color w:val="auto"/>
          <w:sz w:val="24"/>
          <w:highlight w:val="none"/>
        </w:rPr>
        <w:t>的报价应含所投项目</w:t>
      </w:r>
      <w:r>
        <w:rPr>
          <w:rFonts w:hint="eastAsia" w:ascii="宋体" w:hAnsi="宋体"/>
          <w:color w:val="auto"/>
          <w:sz w:val="24"/>
          <w:highlight w:val="none"/>
          <w:lang w:val="en-US" w:eastAsia="zh-CN"/>
        </w:rPr>
        <w:t>工程</w:t>
      </w:r>
      <w:r>
        <w:rPr>
          <w:rFonts w:hint="eastAsia" w:ascii="宋体" w:hAnsi="宋体"/>
          <w:color w:val="auto"/>
          <w:sz w:val="24"/>
          <w:highlight w:val="none"/>
        </w:rPr>
        <w:t>内容所发生的一切应有费用。</w:t>
      </w:r>
      <w:r>
        <w:rPr>
          <w:rFonts w:hint="eastAsia" w:ascii="宋体" w:hAnsi="宋体"/>
          <w:color w:val="auto"/>
          <w:sz w:val="24"/>
          <w:highlight w:val="none"/>
          <w:lang w:val="en-US" w:eastAsia="zh-CN"/>
        </w:rPr>
        <w:t>投标</w:t>
      </w:r>
      <w:r>
        <w:rPr>
          <w:rFonts w:hint="eastAsia" w:ascii="宋体" w:hAnsi="宋体"/>
          <w:color w:val="auto"/>
          <w:sz w:val="24"/>
          <w:highlight w:val="none"/>
          <w:lang w:eastAsia="zh-CN"/>
        </w:rPr>
        <w:t>报价</w:t>
      </w:r>
      <w:r>
        <w:rPr>
          <w:rFonts w:hint="eastAsia" w:ascii="宋体" w:hAnsi="宋体"/>
          <w:color w:val="auto"/>
          <w:sz w:val="24"/>
          <w:highlight w:val="none"/>
        </w:rPr>
        <w:t>为签订合同的依据</w:t>
      </w:r>
      <w:r>
        <w:rPr>
          <w:rFonts w:hint="eastAsia" w:ascii="宋体" w:hAnsi="宋体" w:cs="宋体"/>
          <w:color w:val="auto"/>
          <w:sz w:val="24"/>
          <w:szCs w:val="24"/>
          <w:highlight w:val="none"/>
        </w:rPr>
        <w:t>。</w:t>
      </w:r>
    </w:p>
    <w:p w14:paraId="7BFA8A6F">
      <w:pPr>
        <w:tabs>
          <w:tab w:val="left" w:pos="0"/>
        </w:tabs>
        <w:adjustRightInd w:val="0"/>
        <w:snapToGrid w:val="0"/>
        <w:spacing w:line="360" w:lineRule="auto"/>
        <w:ind w:firstLine="480" w:firstLineChars="200"/>
        <w:jc w:val="left"/>
        <w:rPr>
          <w:rFonts w:hint="eastAsia" w:ascii="宋体" w:hAnsi="宋体" w:cs="宋体"/>
          <w:color w:val="auto"/>
          <w:sz w:val="24"/>
          <w:szCs w:val="24"/>
          <w:highlight w:val="none"/>
        </w:rPr>
      </w:pPr>
      <w:bookmarkStart w:id="61" w:name="_Toc29200"/>
      <w:r>
        <w:rPr>
          <w:rFonts w:hint="eastAsia" w:ascii="宋体" w:hAnsi="宋体" w:cs="宋体"/>
          <w:color w:val="auto"/>
          <w:sz w:val="24"/>
          <w:szCs w:val="24"/>
          <w:highlight w:val="none"/>
        </w:rPr>
        <w:t>2.2投标人中标后承担本项目中发生的安全事故产生的所有法律及经济责</w:t>
      </w:r>
    </w:p>
    <w:p w14:paraId="5CD9EDE2">
      <w:pPr>
        <w:tabs>
          <w:tab w:val="left" w:pos="0"/>
        </w:tabs>
        <w:adjustRightInd w:val="0"/>
        <w:snapToGrid w:val="0"/>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任。</w:t>
      </w:r>
    </w:p>
    <w:p w14:paraId="174F5164">
      <w:pPr>
        <w:tabs>
          <w:tab w:val="left" w:pos="0"/>
        </w:tabs>
        <w:adjustRightInd w:val="0"/>
        <w:snapToGrid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2.3</w:t>
      </w:r>
      <w:r>
        <w:rPr>
          <w:rFonts w:hint="eastAsia" w:ascii="宋体" w:hAnsi="宋体" w:cs="宋体"/>
          <w:color w:val="auto"/>
          <w:kern w:val="24"/>
          <w:sz w:val="24"/>
          <w:highlight w:val="none"/>
        </w:rPr>
        <w:t>投标人投标报价</w:t>
      </w:r>
      <w:r>
        <w:rPr>
          <w:rFonts w:ascii="宋体" w:hAnsi="宋体" w:cs="宋体"/>
          <w:color w:val="auto"/>
          <w:kern w:val="24"/>
          <w:sz w:val="24"/>
          <w:highlight w:val="none"/>
        </w:rPr>
        <w:t>在合同实施期间不因市场变化因素而变动</w:t>
      </w:r>
      <w:r>
        <w:rPr>
          <w:rFonts w:hint="eastAsia" w:ascii="宋体" w:hAnsi="宋体" w:cs="宋体"/>
          <w:color w:val="auto"/>
          <w:kern w:val="1"/>
          <w:sz w:val="24"/>
          <w:highlight w:val="none"/>
        </w:rPr>
        <w:t>（政策性调整除外）</w:t>
      </w:r>
      <w:r>
        <w:rPr>
          <w:rFonts w:ascii="宋体" w:hAnsi="宋体" w:cs="宋体"/>
          <w:color w:val="auto"/>
          <w:kern w:val="24"/>
          <w:sz w:val="24"/>
          <w:highlight w:val="none"/>
        </w:rPr>
        <w:t>。</w:t>
      </w:r>
    </w:p>
    <w:p w14:paraId="727F8EA5">
      <w:pPr>
        <w:tabs>
          <w:tab w:val="left" w:pos="0"/>
        </w:tabs>
        <w:adjustRightInd w:val="0"/>
        <w:snapToGrid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2.4投标人应在投标文件中的开标一览表上，标明总报价</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工期</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招标</w:t>
      </w:r>
      <w:r>
        <w:rPr>
          <w:rFonts w:hint="eastAsia" w:ascii="宋体" w:hAnsi="宋体" w:cs="宋体"/>
          <w:color w:val="auto"/>
          <w:sz w:val="24"/>
          <w:szCs w:val="24"/>
          <w:highlight w:val="none"/>
          <w:lang w:eastAsia="zh-CN"/>
        </w:rPr>
        <w:t>文件</w:t>
      </w:r>
      <w:r>
        <w:rPr>
          <w:rFonts w:hint="eastAsia" w:ascii="宋体" w:hAnsi="宋体" w:cs="宋体"/>
          <w:color w:val="auto"/>
          <w:sz w:val="24"/>
          <w:szCs w:val="24"/>
          <w:highlight w:val="none"/>
        </w:rPr>
        <w:t>要求</w:t>
      </w:r>
      <w:r>
        <w:rPr>
          <w:rFonts w:hint="eastAsia" w:ascii="宋体" w:hAnsi="宋体" w:cs="宋体"/>
          <w:color w:val="auto"/>
          <w:sz w:val="24"/>
          <w:szCs w:val="24"/>
          <w:highlight w:val="none"/>
          <w:lang w:val="en-US" w:eastAsia="zh-CN"/>
        </w:rPr>
        <w:t>的</w:t>
      </w:r>
      <w:r>
        <w:rPr>
          <w:rFonts w:hint="eastAsia" w:ascii="宋体" w:hAnsi="宋体" w:cs="宋体"/>
          <w:color w:val="auto"/>
          <w:sz w:val="24"/>
          <w:szCs w:val="24"/>
          <w:highlight w:val="none"/>
        </w:rPr>
        <w:t>其他内容；任何有选择的报价不予接受。</w:t>
      </w:r>
    </w:p>
    <w:p w14:paraId="23521F42">
      <w:pPr>
        <w:pStyle w:val="4"/>
        <w:spacing w:line="360" w:lineRule="auto"/>
        <w:ind w:firstLine="281" w:firstLineChars="100"/>
        <w:rPr>
          <w:rFonts w:ascii="宋体" w:hAnsi="宋体" w:cs="宋体"/>
          <w:color w:val="auto"/>
          <w:highlight w:val="none"/>
        </w:rPr>
      </w:pPr>
      <w:r>
        <w:rPr>
          <w:rFonts w:hint="eastAsia" w:ascii="宋体" w:hAnsi="宋体" w:cs="宋体"/>
          <w:color w:val="auto"/>
          <w:highlight w:val="none"/>
        </w:rPr>
        <w:t>3、投标货币</w:t>
      </w:r>
      <w:bookmarkEnd w:id="61"/>
    </w:p>
    <w:p w14:paraId="20EBC3D8">
      <w:pPr>
        <w:spacing w:line="360" w:lineRule="auto"/>
        <w:ind w:firstLine="720" w:firstLineChars="300"/>
        <w:rPr>
          <w:rFonts w:ascii="宋体" w:hAnsi="宋体" w:cs="宋体"/>
          <w:color w:val="auto"/>
          <w:sz w:val="24"/>
          <w:szCs w:val="24"/>
          <w:highlight w:val="none"/>
        </w:rPr>
      </w:pPr>
      <w:r>
        <w:rPr>
          <w:rFonts w:hint="eastAsia" w:ascii="宋体" w:hAnsi="宋体" w:cs="宋体"/>
          <w:color w:val="auto"/>
          <w:sz w:val="24"/>
          <w:szCs w:val="24"/>
          <w:highlight w:val="none"/>
        </w:rPr>
        <w:t>采购人只接受人民币作为唯一投标货币。</w:t>
      </w:r>
    </w:p>
    <w:p w14:paraId="7AA4539B">
      <w:pPr>
        <w:pStyle w:val="4"/>
        <w:spacing w:line="360" w:lineRule="auto"/>
        <w:ind w:firstLine="281" w:firstLineChars="100"/>
        <w:rPr>
          <w:rFonts w:ascii="宋体" w:hAnsi="宋体" w:cs="宋体"/>
          <w:color w:val="auto"/>
          <w:highlight w:val="none"/>
        </w:rPr>
      </w:pPr>
      <w:r>
        <w:rPr>
          <w:rFonts w:hint="eastAsia" w:ascii="宋体" w:hAnsi="宋体" w:cs="宋体"/>
          <w:color w:val="auto"/>
          <w:highlight w:val="none"/>
        </w:rPr>
        <w:t>4、投标保证金</w:t>
      </w:r>
    </w:p>
    <w:p w14:paraId="3636139C">
      <w:pPr>
        <w:tabs>
          <w:tab w:val="left" w:pos="0"/>
        </w:tabs>
        <w:adjustRightInd w:val="0"/>
        <w:snapToGrid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4.1投标保证金按照投标人须知前附表要求缴纳。</w:t>
      </w:r>
    </w:p>
    <w:p w14:paraId="2306F9F0">
      <w:pPr>
        <w:tabs>
          <w:tab w:val="left" w:pos="0"/>
        </w:tabs>
        <w:adjustRightInd w:val="0"/>
        <w:snapToGrid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4.2投标人未按照招标文件要求缴纳投标保证金的或投标保证金的交付单位和投标人的名称不一致，视为无效投标。</w:t>
      </w:r>
    </w:p>
    <w:p w14:paraId="0BA75AFE">
      <w:pPr>
        <w:tabs>
          <w:tab w:val="left" w:pos="0"/>
        </w:tabs>
        <w:adjustRightInd w:val="0"/>
        <w:snapToGrid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4.3未中标人的投标保证金，在中标通知书发出后5个工作日内退还；中标人的投标保证金在采购合同签订后5个工作日内退还（</w:t>
      </w:r>
      <w:r>
        <w:rPr>
          <w:rFonts w:hint="eastAsia" w:ascii="宋体" w:hAnsi="宋体" w:cs="宋体"/>
          <w:color w:val="auto"/>
          <w:sz w:val="24"/>
          <w:szCs w:val="24"/>
          <w:highlight w:val="none"/>
          <w:lang w:val="zh-CN"/>
        </w:rPr>
        <w:t>中标人须在合同签订后两个工作日内</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zh-CN"/>
        </w:rPr>
        <w:t>提供完整的合同扫描件发送至邮箱</w:t>
      </w:r>
      <w:r>
        <w:rPr>
          <w:rFonts w:hint="eastAsia" w:ascii="宋体" w:hAnsi="宋体" w:cs="宋体"/>
          <w:color w:val="auto"/>
          <w:sz w:val="24"/>
          <w:szCs w:val="24"/>
          <w:highlight w:val="none"/>
          <w:lang w:val="en-US" w:eastAsia="zh-CN"/>
        </w:rPr>
        <w:t>hxct12345@163.com</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zh-CN"/>
        </w:rPr>
        <w:t>由</w:t>
      </w:r>
      <w:r>
        <w:rPr>
          <w:rFonts w:hint="eastAsia" w:ascii="宋体" w:hAnsi="宋体" w:cs="宋体"/>
          <w:color w:val="auto"/>
          <w:sz w:val="24"/>
          <w:szCs w:val="24"/>
          <w:highlight w:val="none"/>
        </w:rPr>
        <w:t>投标人</w:t>
      </w:r>
      <w:r>
        <w:rPr>
          <w:rFonts w:hint="eastAsia" w:ascii="宋体" w:hAnsi="宋体" w:cs="宋体"/>
          <w:color w:val="auto"/>
          <w:sz w:val="24"/>
          <w:szCs w:val="24"/>
          <w:highlight w:val="none"/>
          <w:lang w:val="zh-CN"/>
        </w:rPr>
        <w:t>自身原因导致未及时退还的，由</w:t>
      </w:r>
      <w:r>
        <w:rPr>
          <w:rFonts w:hint="eastAsia" w:ascii="宋体" w:hAnsi="宋体" w:cs="宋体"/>
          <w:color w:val="auto"/>
          <w:sz w:val="24"/>
          <w:szCs w:val="24"/>
          <w:highlight w:val="none"/>
        </w:rPr>
        <w:t>投标人</w:t>
      </w:r>
      <w:r>
        <w:rPr>
          <w:rFonts w:hint="eastAsia" w:ascii="宋体" w:hAnsi="宋体" w:cs="宋体"/>
          <w:color w:val="auto"/>
          <w:sz w:val="24"/>
          <w:szCs w:val="24"/>
          <w:highlight w:val="none"/>
          <w:lang w:val="zh-CN"/>
        </w:rPr>
        <w:t>自行负责。</w:t>
      </w:r>
    </w:p>
    <w:p w14:paraId="67077976">
      <w:pPr>
        <w:tabs>
          <w:tab w:val="left" w:pos="0"/>
        </w:tabs>
        <w:adjustRightInd w:val="0"/>
        <w:snapToGrid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4.4投标保证金退还方式：</w:t>
      </w:r>
    </w:p>
    <w:p w14:paraId="5BFA82D9">
      <w:pPr>
        <w:tabs>
          <w:tab w:val="left" w:pos="0"/>
        </w:tabs>
        <w:adjustRightInd w:val="0"/>
        <w:snapToGrid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（1）投标人以银行转账/电汇形式缴纳保证金的，代理机构以银行转账形式退还至投标人基本账户。</w:t>
      </w:r>
    </w:p>
    <w:p w14:paraId="4DD07C07">
      <w:pPr>
        <w:tabs>
          <w:tab w:val="left" w:pos="0"/>
        </w:tabs>
        <w:adjustRightInd w:val="0"/>
        <w:snapToGrid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（2）投标人以金融机构、担保机构保函形式缴纳投标保证金的，开标结束之后代理机构将其保函原件退回（退还时间参照4.3条款）。投标人领取保函原件时须携带法定代表人授权委托书原件。</w:t>
      </w:r>
    </w:p>
    <w:p w14:paraId="06CF7201">
      <w:pPr>
        <w:tabs>
          <w:tab w:val="left" w:pos="0"/>
        </w:tabs>
        <w:adjustRightInd w:val="0"/>
        <w:snapToGrid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4.5发生下列情形之一的，代理机构将不予退还投标人缴纳的投标保证金：</w:t>
      </w:r>
    </w:p>
    <w:p w14:paraId="57F8E70A">
      <w:pPr>
        <w:tabs>
          <w:tab w:val="left" w:pos="0"/>
        </w:tabs>
        <w:adjustRightInd w:val="0"/>
        <w:snapToGrid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（1）投标人在提交投标文件截止时间后撤回投标文件的；</w:t>
      </w:r>
    </w:p>
    <w:p w14:paraId="6C163C61">
      <w:pPr>
        <w:tabs>
          <w:tab w:val="left" w:pos="0"/>
        </w:tabs>
        <w:adjustRightInd w:val="0"/>
        <w:snapToGrid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（2）投标人在投标文件中提供虚假材料的；</w:t>
      </w:r>
    </w:p>
    <w:p w14:paraId="518B834D">
      <w:pPr>
        <w:tabs>
          <w:tab w:val="left" w:pos="0"/>
        </w:tabs>
        <w:adjustRightInd w:val="0"/>
        <w:snapToGrid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（3）除因不可抗力或招标文件认可的情形以外，中标人不与采购人签订合同的；</w:t>
      </w:r>
    </w:p>
    <w:p w14:paraId="51117EAF">
      <w:pPr>
        <w:tabs>
          <w:tab w:val="left" w:pos="0"/>
        </w:tabs>
        <w:adjustRightInd w:val="0"/>
        <w:snapToGrid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（4）投标人与采购人、其他投标人或者采购代理机构恶意串通的；</w:t>
      </w:r>
    </w:p>
    <w:p w14:paraId="405C4C08">
      <w:pPr>
        <w:tabs>
          <w:tab w:val="left" w:pos="0"/>
        </w:tabs>
        <w:adjustRightInd w:val="0"/>
        <w:snapToGrid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（5）招标文件规定的其他情形。</w:t>
      </w:r>
    </w:p>
    <w:p w14:paraId="33F16666">
      <w:pPr>
        <w:pStyle w:val="4"/>
        <w:spacing w:line="360" w:lineRule="auto"/>
        <w:ind w:firstLine="562" w:firstLineChars="200"/>
        <w:rPr>
          <w:rFonts w:ascii="宋体" w:hAnsi="宋体" w:cs="宋体"/>
          <w:color w:val="auto"/>
          <w:highlight w:val="none"/>
        </w:rPr>
      </w:pPr>
      <w:bookmarkStart w:id="62" w:name="_Toc19668"/>
      <w:r>
        <w:rPr>
          <w:rFonts w:hint="eastAsia" w:ascii="宋体" w:hAnsi="宋体" w:cs="宋体"/>
          <w:color w:val="auto"/>
          <w:highlight w:val="none"/>
        </w:rPr>
        <w:t>5、投标有效期</w:t>
      </w:r>
      <w:bookmarkEnd w:id="62"/>
    </w:p>
    <w:p w14:paraId="00108649">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5.1投标有效期见投标人须知前附表，不响应投标有效期的，视为无效投标，其投标文件将被拒绝。中标人的投标有效期延长至合同执行完毕。</w:t>
      </w:r>
    </w:p>
    <w:p w14:paraId="4DC1876C">
      <w:pPr>
        <w:spacing w:line="450" w:lineRule="exact"/>
        <w:ind w:firstLine="480" w:firstLineChars="200"/>
        <w:rPr>
          <w:rFonts w:ascii="宋体" w:hAnsi="宋体"/>
          <w:color w:val="auto"/>
          <w:sz w:val="24"/>
          <w:highlight w:val="none"/>
        </w:rPr>
      </w:pPr>
      <w:r>
        <w:rPr>
          <w:rFonts w:hint="eastAsia" w:ascii="宋体" w:hAnsi="宋体"/>
          <w:color w:val="auto"/>
          <w:sz w:val="24"/>
          <w:highlight w:val="none"/>
        </w:rPr>
        <w:t>5.2在投标有效期内，投标人的投标保持有效，投标人不得要求撤销或修改其投标文件。</w:t>
      </w:r>
    </w:p>
    <w:p w14:paraId="434DCBCC">
      <w:pPr>
        <w:pStyle w:val="4"/>
        <w:spacing w:line="360" w:lineRule="auto"/>
        <w:ind w:firstLine="562" w:firstLineChars="200"/>
        <w:rPr>
          <w:rFonts w:ascii="宋体" w:hAnsi="宋体" w:cs="宋体"/>
          <w:color w:val="auto"/>
          <w:szCs w:val="32"/>
          <w:highlight w:val="none"/>
        </w:rPr>
      </w:pPr>
      <w:bookmarkStart w:id="63" w:name="_Toc24827"/>
      <w:r>
        <w:rPr>
          <w:rFonts w:hint="eastAsia" w:ascii="宋体" w:hAnsi="宋体" w:cs="宋体"/>
          <w:color w:val="auto"/>
          <w:highlight w:val="none"/>
        </w:rPr>
        <w:t>6、投标文件的格式、装订、密封和签署</w:t>
      </w:r>
      <w:bookmarkEnd w:id="63"/>
    </w:p>
    <w:p w14:paraId="5685CBDC">
      <w:pPr>
        <w:tabs>
          <w:tab w:val="left" w:pos="0"/>
        </w:tabs>
        <w:spacing w:line="360" w:lineRule="auto"/>
        <w:ind w:right="-90" w:rightChars="-43"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6.1投标人</w:t>
      </w:r>
      <w:r>
        <w:rPr>
          <w:rFonts w:hint="eastAsia" w:ascii="宋体" w:hAnsi="宋体" w:cs="宋体"/>
          <w:color w:val="auto"/>
          <w:kern w:val="24"/>
          <w:sz w:val="24"/>
          <w:highlight w:val="none"/>
        </w:rPr>
        <w:t>应当按照招标文件的要求编制投标文件。投标文件应当对招标文件提出的要求和条件作出明确响应</w:t>
      </w:r>
      <w:r>
        <w:rPr>
          <w:rFonts w:hint="eastAsia" w:ascii="宋体" w:hAnsi="宋体" w:cs="宋体"/>
          <w:color w:val="auto"/>
          <w:sz w:val="24"/>
          <w:szCs w:val="24"/>
          <w:highlight w:val="none"/>
        </w:rPr>
        <w:t>。</w:t>
      </w:r>
    </w:p>
    <w:p w14:paraId="2EB4F553">
      <w:pPr>
        <w:tabs>
          <w:tab w:val="left" w:pos="0"/>
        </w:tabs>
        <w:spacing w:line="360" w:lineRule="auto"/>
        <w:ind w:firstLine="480" w:firstLineChars="200"/>
        <w:rPr>
          <w:rFonts w:ascii="宋体" w:hAnsi="宋体" w:cs="宋体"/>
          <w:color w:val="auto"/>
          <w:kern w:val="24"/>
          <w:sz w:val="24"/>
          <w:highlight w:val="none"/>
        </w:rPr>
      </w:pPr>
      <w:r>
        <w:rPr>
          <w:rFonts w:hint="eastAsia" w:ascii="宋体" w:hAnsi="宋体" w:cs="宋体"/>
          <w:color w:val="auto"/>
          <w:kern w:val="24"/>
          <w:sz w:val="24"/>
          <w:highlight w:val="none"/>
        </w:rPr>
        <w:t>投标人编写投标文件时，请按招标文件“第七部分 投标文件格式”提供的相应格式及顺序编排，投标文件需打印，按A4规格制作，统一胶装（非胶装的投标文件视为无效投标文件）投标文件分别单独胶装、标码（页码应有连续性</w:t>
      </w:r>
      <w:r>
        <w:rPr>
          <w:rFonts w:hint="eastAsia" w:ascii="宋体" w:hAnsi="宋体" w:cs="宋体"/>
          <w:color w:val="auto"/>
          <w:kern w:val="24"/>
          <w:sz w:val="24"/>
          <w:highlight w:val="none"/>
          <w:lang w:eastAsia="zh-CN"/>
        </w:rPr>
        <w:t>，</w:t>
      </w:r>
      <w:r>
        <w:rPr>
          <w:rFonts w:hint="eastAsia" w:ascii="宋体" w:hAnsi="宋体" w:eastAsia="宋体" w:cs="宋体"/>
          <w:color w:val="auto"/>
          <w:kern w:val="24"/>
          <w:sz w:val="24"/>
          <w:highlight w:val="none"/>
        </w:rPr>
        <w:t>但由</w:t>
      </w:r>
      <w:r>
        <w:rPr>
          <w:rFonts w:hint="eastAsia" w:ascii="宋体" w:hAnsi="宋体" w:eastAsia="宋体" w:cs="宋体"/>
          <w:color w:val="auto"/>
          <w:kern w:val="24"/>
          <w:sz w:val="24"/>
          <w:highlight w:val="none"/>
          <w:lang w:val="en-US" w:eastAsia="zh-CN"/>
        </w:rPr>
        <w:t>广联达</w:t>
      </w:r>
      <w:r>
        <w:rPr>
          <w:rFonts w:hint="eastAsia" w:ascii="宋体" w:hAnsi="宋体" w:eastAsia="宋体" w:cs="宋体"/>
          <w:color w:val="auto"/>
          <w:kern w:val="24"/>
          <w:sz w:val="24"/>
          <w:highlight w:val="none"/>
        </w:rPr>
        <w:t>软件编制的内容可除外</w:t>
      </w:r>
      <w:r>
        <w:rPr>
          <w:rFonts w:hint="eastAsia" w:ascii="宋体" w:hAnsi="宋体" w:cs="宋体"/>
          <w:color w:val="auto"/>
          <w:kern w:val="24"/>
          <w:sz w:val="24"/>
          <w:highlight w:val="none"/>
        </w:rPr>
        <w:t>），并标明目录（目录含页码，招标文件中投标文件格式未提供目录，请投标人自行编制），为响应国家环保号召，投标文件建议采用双面打印。</w:t>
      </w:r>
    </w:p>
    <w:p w14:paraId="59C8D012">
      <w:pPr>
        <w:tabs>
          <w:tab w:val="left" w:pos="0"/>
        </w:tabs>
        <w:spacing w:line="360" w:lineRule="auto"/>
        <w:ind w:firstLine="480" w:firstLineChars="200"/>
        <w:rPr>
          <w:rFonts w:ascii="宋体" w:hAnsi="宋体" w:cs="宋体"/>
          <w:color w:val="auto"/>
          <w:kern w:val="24"/>
          <w:sz w:val="24"/>
          <w:highlight w:val="none"/>
        </w:rPr>
      </w:pPr>
      <w:r>
        <w:rPr>
          <w:rFonts w:hint="eastAsia" w:ascii="宋体" w:hAnsi="宋体" w:cs="宋体"/>
          <w:color w:val="auto"/>
          <w:kern w:val="24"/>
          <w:sz w:val="24"/>
          <w:highlight w:val="none"/>
        </w:rPr>
        <w:t>6.2投标文件的密封</w:t>
      </w:r>
    </w:p>
    <w:p w14:paraId="522EA5DE">
      <w:pPr>
        <w:spacing w:line="360" w:lineRule="auto"/>
        <w:ind w:firstLine="482" w:firstLineChars="200"/>
        <w:jc w:val="left"/>
        <w:rPr>
          <w:rFonts w:ascii="宋体" w:hAnsi="宋体" w:cs="宋体"/>
          <w:color w:val="auto"/>
          <w:sz w:val="24"/>
          <w:szCs w:val="24"/>
          <w:highlight w:val="none"/>
        </w:rPr>
      </w:pPr>
      <w:r>
        <w:rPr>
          <w:rFonts w:hint="eastAsia" w:ascii="宋体" w:hAnsi="宋体" w:cs="宋体"/>
          <w:b/>
          <w:bCs/>
          <w:color w:val="auto"/>
          <w:sz w:val="24"/>
          <w:szCs w:val="24"/>
          <w:highlight w:val="none"/>
        </w:rPr>
        <w:t>详见招标文件投标人须知前附表</w:t>
      </w:r>
      <w:r>
        <w:rPr>
          <w:rFonts w:hint="eastAsia" w:ascii="宋体" w:hAnsi="宋体" w:cs="宋体"/>
          <w:b/>
          <w:bCs/>
          <w:color w:val="auto"/>
          <w:sz w:val="24"/>
          <w:szCs w:val="24"/>
          <w:highlight w:val="none"/>
          <w:lang w:val="en-US" w:eastAsia="zh-CN"/>
        </w:rPr>
        <w:t>24</w:t>
      </w:r>
      <w:r>
        <w:rPr>
          <w:rFonts w:hint="eastAsia" w:ascii="宋体" w:hAnsi="宋体" w:cs="宋体"/>
          <w:b/>
          <w:bCs/>
          <w:color w:val="auto"/>
          <w:sz w:val="24"/>
          <w:szCs w:val="24"/>
          <w:highlight w:val="none"/>
        </w:rPr>
        <w:t>条</w:t>
      </w:r>
    </w:p>
    <w:p w14:paraId="21A0FF09">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6.3投标文件的签署</w:t>
      </w:r>
    </w:p>
    <w:p w14:paraId="1328B119">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（1）投标人在投标文件中指定页面的落款处，按招标文件要求由投标人的法定代表人或被授权人在规定的签章处签字或盖章。</w:t>
      </w:r>
    </w:p>
    <w:p w14:paraId="1EFC24D0">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（2）投标人应按照招标文件要求，在每一份投标文件的正本和副本封面上注明投标人全称并加盖公章。</w:t>
      </w:r>
    </w:p>
    <w:p w14:paraId="4FCA7DF5">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（3）投标文件应字迹清楚、内容齐全、不得涂改或增删。如有修改和增删，必须由投标人法定代表人或被授权人签字并加盖公章。</w:t>
      </w:r>
    </w:p>
    <w:p w14:paraId="3BBEEB55">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6.4本次投标只接受简体中文文字的投标文件；如投标文件中出现外文资料，必须配以中文译文。否则，由此引发的一切责任由投标人自负。</w:t>
      </w:r>
    </w:p>
    <w:p w14:paraId="2BF00113">
      <w:pPr>
        <w:pStyle w:val="4"/>
        <w:spacing w:line="360" w:lineRule="auto"/>
        <w:ind w:firstLine="562" w:firstLineChars="200"/>
        <w:rPr>
          <w:rFonts w:ascii="宋体" w:hAnsi="宋体" w:cs="宋体"/>
          <w:color w:val="auto"/>
          <w:highlight w:val="none"/>
        </w:rPr>
      </w:pPr>
      <w:bookmarkStart w:id="64" w:name="_Toc22752"/>
      <w:r>
        <w:rPr>
          <w:rFonts w:hint="eastAsia" w:ascii="宋体" w:hAnsi="宋体" w:cs="宋体"/>
          <w:color w:val="auto"/>
          <w:highlight w:val="none"/>
        </w:rPr>
        <w:t>7、知识产权</w:t>
      </w:r>
      <w:bookmarkEnd w:id="64"/>
    </w:p>
    <w:p w14:paraId="239C03D0">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7.1投标人应保证在本项目使用的任何产品和服务（包括部分使用）时，不会产生因第三方提出侵犯其专利权、商标权或其它知识产权而引起的法律和经济纠纷，如因专利权、商标权或其它知识产权而引起法律纠纷和经济纠纷，由投标人承担所有相关责任。</w:t>
      </w:r>
    </w:p>
    <w:p w14:paraId="76DAA310">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7.2采购人享用本项目在实施过程中产生的知识成果。</w:t>
      </w:r>
    </w:p>
    <w:p w14:paraId="58AB19CF">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7.3投标人如欲在项目实施过程中采用自有知识成果，需在投标文件中声明，并提供相关知识产权证明文件。使用该知识成果后，投标人须提供开发接口和开发手册等技术文档，并承诺提供无限期技术支持，采购人享有永久使用权。</w:t>
      </w:r>
    </w:p>
    <w:p w14:paraId="4C6C8F2C">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7.4如投标人所不拥有的知识产权，则在投标报价中必须包括合法获取该知识产权的相关费用。</w:t>
      </w:r>
    </w:p>
    <w:p w14:paraId="63621370">
      <w:pPr>
        <w:widowControl/>
        <w:numPr>
          <w:ilvl w:val="0"/>
          <w:numId w:val="1"/>
        </w:numPr>
        <w:spacing w:line="360" w:lineRule="auto"/>
        <w:ind w:firstLine="643" w:firstLineChars="200"/>
        <w:jc w:val="center"/>
        <w:outlineLvl w:val="1"/>
        <w:rPr>
          <w:rFonts w:ascii="宋体" w:hAnsi="宋体" w:cs="宋体"/>
          <w:b/>
          <w:bCs/>
          <w:color w:val="auto"/>
          <w:kern w:val="0"/>
          <w:sz w:val="32"/>
          <w:szCs w:val="28"/>
          <w:highlight w:val="none"/>
        </w:rPr>
      </w:pPr>
      <w:bookmarkStart w:id="65" w:name="_Toc3565"/>
      <w:bookmarkStart w:id="66" w:name="_Toc2312"/>
      <w:bookmarkStart w:id="67" w:name="_Toc7624"/>
      <w:bookmarkStart w:id="68" w:name="_Toc13065123"/>
      <w:bookmarkStart w:id="69" w:name="_Toc3736"/>
      <w:r>
        <w:rPr>
          <w:rFonts w:hint="eastAsia" w:ascii="宋体" w:hAnsi="宋体" w:cs="宋体"/>
          <w:b/>
          <w:bCs/>
          <w:color w:val="auto"/>
          <w:kern w:val="0"/>
          <w:sz w:val="32"/>
          <w:szCs w:val="28"/>
          <w:highlight w:val="none"/>
        </w:rPr>
        <w:t>投标文件的递交</w:t>
      </w:r>
      <w:bookmarkEnd w:id="65"/>
      <w:bookmarkEnd w:id="66"/>
      <w:bookmarkEnd w:id="67"/>
      <w:bookmarkEnd w:id="68"/>
    </w:p>
    <w:bookmarkEnd w:id="69"/>
    <w:p w14:paraId="31D651BF">
      <w:pPr>
        <w:spacing w:line="360" w:lineRule="auto"/>
        <w:ind w:firstLine="482" w:firstLineChars="200"/>
        <w:rPr>
          <w:rFonts w:ascii="宋体" w:hAnsi="宋体" w:cs="宋体"/>
          <w:b/>
          <w:bCs/>
          <w:color w:val="auto"/>
          <w:sz w:val="24"/>
          <w:szCs w:val="24"/>
          <w:highlight w:val="none"/>
        </w:rPr>
      </w:pPr>
      <w:bookmarkStart w:id="70" w:name="_Toc3685"/>
      <w:r>
        <w:rPr>
          <w:rFonts w:hint="eastAsia" w:ascii="宋体" w:hAnsi="宋体" w:cs="宋体"/>
          <w:b/>
          <w:bCs/>
          <w:color w:val="auto"/>
          <w:sz w:val="24"/>
          <w:szCs w:val="24"/>
          <w:highlight w:val="none"/>
        </w:rPr>
        <w:t>1、投标文件递交</w:t>
      </w:r>
      <w:bookmarkEnd w:id="70"/>
    </w:p>
    <w:p w14:paraId="415B4B86">
      <w:pPr>
        <w:widowControl/>
        <w:tabs>
          <w:tab w:val="left" w:pos="0"/>
        </w:tabs>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1.1投标人必须在招标文件要求提交投标文件的截止时间前，将投标文件密封送达投标地点。采购人或者采购代理机构收到投标文件后，应当如实记载投标文件的送达时间和密封情况，签收保存，并向投标人出具签收回执。任何单位和个人不得在开标前开启投标文件。</w:t>
      </w:r>
    </w:p>
    <w:p w14:paraId="1006604F">
      <w:pPr>
        <w:widowControl/>
        <w:tabs>
          <w:tab w:val="left" w:pos="0"/>
        </w:tabs>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1.2逾期送达或者未按照招标文件要求密封的投标文件，采购人、采购代理机构有权拒收。</w:t>
      </w:r>
    </w:p>
    <w:p w14:paraId="08262671">
      <w:pPr>
        <w:widowControl/>
        <w:tabs>
          <w:tab w:val="left" w:pos="0"/>
        </w:tabs>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1.3代理机构</w:t>
      </w:r>
      <w:r>
        <w:rPr>
          <w:rFonts w:hint="eastAsia" w:ascii="宋体" w:hAnsi="宋体" w:cs="宋体"/>
          <w:color w:val="auto"/>
          <w:kern w:val="0"/>
          <w:sz w:val="24"/>
          <w:highlight w:val="none"/>
        </w:rPr>
        <w:t>拒绝接受以电话、传真、邮寄、电子邮件形式的投标文件</w:t>
      </w:r>
      <w:r>
        <w:rPr>
          <w:rFonts w:hint="eastAsia" w:ascii="宋体" w:hAnsi="宋体" w:cs="宋体"/>
          <w:color w:val="auto"/>
          <w:sz w:val="24"/>
          <w:szCs w:val="24"/>
          <w:highlight w:val="none"/>
        </w:rPr>
        <w:t>。</w:t>
      </w:r>
    </w:p>
    <w:p w14:paraId="6BFAAB15">
      <w:pPr>
        <w:widowControl/>
        <w:tabs>
          <w:tab w:val="left" w:pos="0"/>
        </w:tabs>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1.4无论投标人成交与否，其投标文件恕不退还。</w:t>
      </w:r>
    </w:p>
    <w:p w14:paraId="48124B2A">
      <w:pPr>
        <w:spacing w:line="360" w:lineRule="auto"/>
        <w:ind w:firstLine="482" w:firstLineChars="200"/>
        <w:rPr>
          <w:rFonts w:ascii="宋体" w:hAnsi="宋体" w:cs="宋体"/>
          <w:b/>
          <w:bCs/>
          <w:color w:val="auto"/>
          <w:sz w:val="24"/>
          <w:szCs w:val="24"/>
          <w:highlight w:val="none"/>
        </w:rPr>
      </w:pPr>
      <w:bookmarkStart w:id="71" w:name="_Toc12741"/>
      <w:r>
        <w:rPr>
          <w:rFonts w:hint="eastAsia" w:ascii="宋体" w:hAnsi="宋体" w:cs="宋体"/>
          <w:b/>
          <w:bCs/>
          <w:color w:val="auto"/>
          <w:sz w:val="24"/>
          <w:szCs w:val="24"/>
          <w:highlight w:val="none"/>
        </w:rPr>
        <w:t>2、投标文件的修改和撤回</w:t>
      </w:r>
      <w:bookmarkEnd w:id="71"/>
    </w:p>
    <w:p w14:paraId="4F30F0EE">
      <w:pPr>
        <w:tabs>
          <w:tab w:val="left" w:pos="0"/>
        </w:tabs>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2.1 投标人在投标截止时间前，可以对所递交的投标文件进行补充、修改或者撤回，并书面通知采购人或者采购代理机构。补充、修改的内容应当按照招标文件要求签署、盖章、密封后，作为投标文件的组成部分。</w:t>
      </w:r>
    </w:p>
    <w:p w14:paraId="6413B2AD">
      <w:pPr>
        <w:widowControl/>
        <w:tabs>
          <w:tab w:val="left" w:pos="0"/>
        </w:tabs>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2.2在投标截止时间之后，投标人不得对其递交的投标文件做任何修改或撤回。</w:t>
      </w:r>
    </w:p>
    <w:p w14:paraId="1538C585">
      <w:pPr>
        <w:widowControl/>
        <w:tabs>
          <w:tab w:val="left" w:pos="0"/>
        </w:tabs>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2.3在投标结束之后，对于投标人正常经营活动必须的资格和证明文件原件，经审查后予以退还。其他投标文件和资料一律不予退还。</w:t>
      </w:r>
    </w:p>
    <w:p w14:paraId="69687FE8">
      <w:pPr>
        <w:pStyle w:val="11"/>
        <w:rPr>
          <w:color w:val="auto"/>
          <w:highlight w:val="none"/>
        </w:rPr>
      </w:pPr>
    </w:p>
    <w:p w14:paraId="27210E20">
      <w:pPr>
        <w:widowControl/>
        <w:numPr>
          <w:ilvl w:val="0"/>
          <w:numId w:val="1"/>
        </w:numPr>
        <w:spacing w:line="360" w:lineRule="auto"/>
        <w:ind w:firstLine="643" w:firstLineChars="200"/>
        <w:jc w:val="center"/>
        <w:outlineLvl w:val="1"/>
        <w:rPr>
          <w:rFonts w:ascii="宋体" w:hAnsi="宋体" w:cs="宋体"/>
          <w:b/>
          <w:bCs/>
          <w:color w:val="auto"/>
          <w:kern w:val="0"/>
          <w:sz w:val="32"/>
          <w:szCs w:val="28"/>
          <w:highlight w:val="none"/>
        </w:rPr>
      </w:pPr>
      <w:bookmarkStart w:id="72" w:name="_Toc30333"/>
      <w:bookmarkStart w:id="73" w:name="_Toc14415"/>
      <w:bookmarkStart w:id="74" w:name="_Toc27217"/>
      <w:bookmarkStart w:id="75" w:name="_Toc13065124"/>
      <w:bookmarkStart w:id="76" w:name="_Toc27066"/>
      <w:r>
        <w:rPr>
          <w:rFonts w:hint="eastAsia" w:ascii="宋体" w:hAnsi="宋体" w:cs="宋体"/>
          <w:b/>
          <w:bCs/>
          <w:color w:val="auto"/>
          <w:kern w:val="0"/>
          <w:sz w:val="32"/>
          <w:szCs w:val="28"/>
          <w:highlight w:val="none"/>
        </w:rPr>
        <w:t>开标、评审、定标</w:t>
      </w:r>
      <w:bookmarkEnd w:id="72"/>
      <w:bookmarkEnd w:id="73"/>
      <w:bookmarkEnd w:id="74"/>
      <w:bookmarkEnd w:id="75"/>
      <w:bookmarkEnd w:id="76"/>
    </w:p>
    <w:p w14:paraId="777F5762">
      <w:pPr>
        <w:spacing w:line="360" w:lineRule="auto"/>
        <w:ind w:firstLine="482" w:firstLineChars="200"/>
        <w:rPr>
          <w:rFonts w:ascii="宋体" w:hAnsi="宋体" w:cs="宋体"/>
          <w:b/>
          <w:bCs/>
          <w:color w:val="auto"/>
          <w:sz w:val="24"/>
          <w:szCs w:val="24"/>
          <w:highlight w:val="none"/>
        </w:rPr>
      </w:pPr>
      <w:r>
        <w:rPr>
          <w:rFonts w:hint="eastAsia" w:ascii="宋体" w:hAnsi="宋体" w:cs="宋体"/>
          <w:b/>
          <w:bCs/>
          <w:color w:val="auto"/>
          <w:sz w:val="24"/>
          <w:szCs w:val="24"/>
          <w:highlight w:val="none"/>
        </w:rPr>
        <w:t>1、开标</w:t>
      </w:r>
    </w:p>
    <w:p w14:paraId="336EC85B">
      <w:pPr>
        <w:spacing w:line="360" w:lineRule="auto"/>
        <w:ind w:firstLine="480" w:firstLineChars="200"/>
        <w:rPr>
          <w:rFonts w:ascii="宋体" w:hAnsi="宋体" w:cs="宋体"/>
          <w:color w:val="auto"/>
          <w:kern w:val="1"/>
          <w:sz w:val="24"/>
          <w:szCs w:val="24"/>
          <w:highlight w:val="none"/>
          <w:lang w:val="zh-CN"/>
        </w:rPr>
      </w:pPr>
      <w:r>
        <w:rPr>
          <w:rFonts w:hint="eastAsia" w:ascii="宋体" w:hAnsi="宋体" w:cs="宋体"/>
          <w:color w:val="auto"/>
          <w:kern w:val="1"/>
          <w:sz w:val="24"/>
          <w:szCs w:val="24"/>
          <w:highlight w:val="none"/>
          <w:lang w:val="zh-CN"/>
        </w:rPr>
        <w:t>（</w:t>
      </w:r>
      <w:r>
        <w:rPr>
          <w:rFonts w:hint="eastAsia" w:ascii="宋体" w:hAnsi="宋体" w:cs="宋体"/>
          <w:color w:val="auto"/>
          <w:kern w:val="1"/>
          <w:sz w:val="24"/>
          <w:szCs w:val="24"/>
          <w:highlight w:val="none"/>
        </w:rPr>
        <w:t>1</w:t>
      </w:r>
      <w:r>
        <w:rPr>
          <w:rFonts w:hint="eastAsia" w:ascii="宋体" w:hAnsi="宋体" w:cs="宋体"/>
          <w:color w:val="auto"/>
          <w:kern w:val="1"/>
          <w:sz w:val="24"/>
          <w:szCs w:val="24"/>
          <w:highlight w:val="none"/>
          <w:lang w:val="zh-CN"/>
        </w:rPr>
        <w:t>）</w:t>
      </w:r>
      <w:r>
        <w:rPr>
          <w:rFonts w:ascii="宋体" w:hAnsi="宋体" w:cs="宋体"/>
          <w:color w:val="auto"/>
          <w:kern w:val="1"/>
          <w:sz w:val="24"/>
          <w:szCs w:val="24"/>
          <w:highlight w:val="none"/>
          <w:lang w:val="zh-CN"/>
        </w:rPr>
        <w:t>在</w:t>
      </w:r>
      <w:r>
        <w:rPr>
          <w:rFonts w:hint="eastAsia" w:ascii="宋体" w:hAnsi="宋体" w:cs="宋体"/>
          <w:color w:val="auto"/>
          <w:kern w:val="1"/>
          <w:sz w:val="24"/>
          <w:szCs w:val="24"/>
          <w:highlight w:val="none"/>
          <w:lang w:val="zh-CN"/>
        </w:rPr>
        <w:t>招标文件</w:t>
      </w:r>
      <w:r>
        <w:rPr>
          <w:rFonts w:ascii="宋体" w:hAnsi="宋体" w:cs="宋体"/>
          <w:color w:val="auto"/>
          <w:kern w:val="1"/>
          <w:sz w:val="24"/>
          <w:szCs w:val="24"/>
          <w:highlight w:val="none"/>
          <w:lang w:val="zh-CN"/>
        </w:rPr>
        <w:t>规定的开标时间和地点，由采购代理机构组织开标工作，</w:t>
      </w:r>
      <w:r>
        <w:rPr>
          <w:rFonts w:hint="eastAsia" w:ascii="宋体" w:hAnsi="宋体" w:cs="宋体"/>
          <w:color w:val="auto"/>
          <w:kern w:val="1"/>
          <w:sz w:val="24"/>
          <w:szCs w:val="24"/>
          <w:highlight w:val="none"/>
          <w:lang w:val="zh-CN"/>
        </w:rPr>
        <w:t>投标人</w:t>
      </w:r>
      <w:r>
        <w:rPr>
          <w:rFonts w:ascii="宋体" w:hAnsi="宋体" w:cs="宋体"/>
          <w:color w:val="auto"/>
          <w:kern w:val="1"/>
          <w:sz w:val="24"/>
          <w:szCs w:val="24"/>
          <w:highlight w:val="none"/>
          <w:lang w:val="zh-CN"/>
        </w:rPr>
        <w:t>须委派代表参加，签名报到以证明其出席。</w:t>
      </w:r>
      <w:r>
        <w:rPr>
          <w:rFonts w:hint="eastAsia" w:ascii="宋体" w:hAnsi="宋体" w:cs="宋体"/>
          <w:color w:val="auto"/>
          <w:kern w:val="1"/>
          <w:sz w:val="24"/>
          <w:szCs w:val="24"/>
          <w:highlight w:val="none"/>
        </w:rPr>
        <w:t>开标</w:t>
      </w:r>
      <w:r>
        <w:rPr>
          <w:rFonts w:ascii="宋体" w:hAnsi="宋体" w:cs="宋体"/>
          <w:color w:val="auto"/>
          <w:kern w:val="1"/>
          <w:sz w:val="24"/>
          <w:szCs w:val="24"/>
          <w:highlight w:val="none"/>
          <w:lang w:val="zh-CN"/>
        </w:rPr>
        <w:t>整个过程接受</w:t>
      </w:r>
      <w:r>
        <w:rPr>
          <w:rFonts w:ascii="宋体" w:hAnsi="宋体" w:cs="宋体"/>
          <w:color w:val="auto"/>
          <w:kern w:val="1"/>
          <w:sz w:val="24"/>
          <w:szCs w:val="24"/>
          <w:highlight w:val="none"/>
        </w:rPr>
        <w:t>监督机构</w:t>
      </w:r>
      <w:r>
        <w:rPr>
          <w:rFonts w:ascii="宋体" w:hAnsi="宋体" w:cs="宋体"/>
          <w:color w:val="auto"/>
          <w:kern w:val="1"/>
          <w:sz w:val="24"/>
          <w:szCs w:val="24"/>
          <w:highlight w:val="none"/>
          <w:lang w:val="zh-CN"/>
        </w:rPr>
        <w:t>的监督和管理。</w:t>
      </w:r>
    </w:p>
    <w:p w14:paraId="028A84B6">
      <w:pPr>
        <w:pStyle w:val="80"/>
        <w:numPr>
          <w:ilvl w:val="0"/>
          <w:numId w:val="5"/>
        </w:numPr>
        <w:spacing w:line="360" w:lineRule="auto"/>
        <w:ind w:firstLine="480"/>
        <w:rPr>
          <w:rFonts w:ascii="宋体" w:hAnsi="宋体" w:cs="宋体"/>
          <w:color w:val="auto"/>
          <w:kern w:val="1"/>
          <w:sz w:val="24"/>
          <w:szCs w:val="24"/>
          <w:highlight w:val="none"/>
          <w:lang w:val="zh-CN"/>
        </w:rPr>
      </w:pPr>
      <w:r>
        <w:rPr>
          <w:rFonts w:ascii="宋体" w:hAnsi="宋体" w:cs="宋体"/>
          <w:color w:val="auto"/>
          <w:kern w:val="1"/>
          <w:sz w:val="24"/>
          <w:szCs w:val="24"/>
          <w:highlight w:val="none"/>
          <w:lang w:val="zh-CN"/>
        </w:rPr>
        <w:t>开标时，由</w:t>
      </w:r>
      <w:r>
        <w:rPr>
          <w:rFonts w:hint="eastAsia" w:ascii="宋体" w:hAnsi="宋体" w:cs="宋体"/>
          <w:color w:val="auto"/>
          <w:kern w:val="1"/>
          <w:sz w:val="24"/>
          <w:szCs w:val="24"/>
          <w:highlight w:val="none"/>
          <w:lang w:val="zh-CN"/>
        </w:rPr>
        <w:t>投标人</w:t>
      </w:r>
      <w:r>
        <w:rPr>
          <w:rFonts w:ascii="宋体" w:hAnsi="宋体" w:cs="宋体"/>
          <w:color w:val="auto"/>
          <w:kern w:val="1"/>
          <w:sz w:val="24"/>
          <w:szCs w:val="24"/>
          <w:highlight w:val="none"/>
          <w:lang w:val="zh-CN"/>
        </w:rPr>
        <w:t>或其推荐的代表与监</w:t>
      </w:r>
      <w:r>
        <w:rPr>
          <w:rFonts w:hint="eastAsia" w:ascii="宋体" w:hAnsi="宋体" w:cs="宋体"/>
          <w:color w:val="auto"/>
          <w:kern w:val="1"/>
          <w:sz w:val="24"/>
          <w:szCs w:val="24"/>
          <w:highlight w:val="none"/>
          <w:lang w:val="zh-CN"/>
        </w:rPr>
        <w:t>标</w:t>
      </w:r>
      <w:r>
        <w:rPr>
          <w:rFonts w:ascii="宋体" w:hAnsi="宋体" w:cs="宋体"/>
          <w:color w:val="auto"/>
          <w:kern w:val="1"/>
          <w:sz w:val="24"/>
          <w:szCs w:val="24"/>
          <w:highlight w:val="none"/>
          <w:lang w:val="zh-CN"/>
        </w:rPr>
        <w:t>人共同检查</w:t>
      </w:r>
      <w:r>
        <w:rPr>
          <w:rFonts w:hint="eastAsia" w:ascii="宋体" w:hAnsi="宋体" w:cs="宋体"/>
          <w:color w:val="auto"/>
          <w:kern w:val="1"/>
          <w:sz w:val="24"/>
          <w:szCs w:val="24"/>
          <w:highlight w:val="none"/>
          <w:lang w:val="zh-CN"/>
        </w:rPr>
        <w:t>投标文件</w:t>
      </w:r>
      <w:r>
        <w:rPr>
          <w:rFonts w:ascii="宋体" w:hAnsi="宋体" w:cs="宋体"/>
          <w:color w:val="auto"/>
          <w:kern w:val="1"/>
          <w:sz w:val="24"/>
          <w:szCs w:val="24"/>
          <w:highlight w:val="none"/>
          <w:lang w:val="zh-CN"/>
        </w:rPr>
        <w:t>的密封情况，经检查无误后，签字确认。</w:t>
      </w:r>
    </w:p>
    <w:p w14:paraId="36A4654F">
      <w:pPr>
        <w:pStyle w:val="80"/>
        <w:numPr>
          <w:ilvl w:val="0"/>
          <w:numId w:val="5"/>
        </w:numPr>
        <w:spacing w:line="360" w:lineRule="auto"/>
        <w:ind w:firstLine="480"/>
        <w:rPr>
          <w:rFonts w:ascii="宋体" w:hAnsi="宋体" w:cs="宋体"/>
          <w:color w:val="auto"/>
          <w:kern w:val="1"/>
          <w:sz w:val="24"/>
          <w:szCs w:val="24"/>
          <w:highlight w:val="none"/>
        </w:rPr>
      </w:pPr>
      <w:r>
        <w:rPr>
          <w:rFonts w:ascii="宋体" w:hAnsi="宋体" w:cs="宋体"/>
          <w:color w:val="auto"/>
          <w:kern w:val="1"/>
          <w:sz w:val="24"/>
          <w:highlight w:val="none"/>
        </w:rPr>
        <w:t>开标时，采购代理机构</w:t>
      </w:r>
      <w:r>
        <w:rPr>
          <w:rFonts w:ascii="宋体" w:hAnsi="宋体" w:cs="宋体"/>
          <w:color w:val="auto"/>
          <w:kern w:val="1"/>
          <w:sz w:val="24"/>
          <w:szCs w:val="24"/>
          <w:highlight w:val="none"/>
          <w:lang w:val="zh-CN"/>
        </w:rPr>
        <w:t>工作人员按照顺序</w:t>
      </w:r>
      <w:r>
        <w:rPr>
          <w:rFonts w:ascii="宋体" w:hAnsi="宋体" w:cs="宋体"/>
          <w:color w:val="auto"/>
          <w:kern w:val="1"/>
          <w:sz w:val="24"/>
          <w:highlight w:val="none"/>
        </w:rPr>
        <w:t>将当众宣读</w:t>
      </w:r>
      <w:r>
        <w:rPr>
          <w:rFonts w:hint="eastAsia" w:ascii="宋体" w:hAnsi="宋体" w:cs="宋体"/>
          <w:color w:val="auto"/>
          <w:kern w:val="1"/>
          <w:sz w:val="24"/>
          <w:highlight w:val="none"/>
        </w:rPr>
        <w:t>投标人</w:t>
      </w:r>
      <w:r>
        <w:rPr>
          <w:rFonts w:ascii="宋体" w:hAnsi="宋体" w:cs="宋体"/>
          <w:color w:val="auto"/>
          <w:kern w:val="1"/>
          <w:sz w:val="24"/>
          <w:highlight w:val="none"/>
        </w:rPr>
        <w:t>名称、</w:t>
      </w:r>
      <w:r>
        <w:rPr>
          <w:rFonts w:hint="eastAsia" w:ascii="宋体" w:hAnsi="宋体" w:cs="宋体"/>
          <w:color w:val="auto"/>
          <w:kern w:val="1"/>
          <w:sz w:val="24"/>
          <w:highlight w:val="none"/>
        </w:rPr>
        <w:t>投标文件份数、</w:t>
      </w:r>
      <w:r>
        <w:rPr>
          <w:rFonts w:ascii="宋体" w:hAnsi="宋体" w:cs="宋体"/>
          <w:color w:val="auto"/>
          <w:kern w:val="1"/>
          <w:sz w:val="24"/>
          <w:highlight w:val="none"/>
        </w:rPr>
        <w:t>投标价格</w:t>
      </w:r>
      <w:r>
        <w:rPr>
          <w:rFonts w:hint="eastAsia" w:ascii="宋体" w:hAnsi="宋体" w:cs="宋体"/>
          <w:color w:val="auto"/>
          <w:kern w:val="1"/>
          <w:sz w:val="24"/>
          <w:highlight w:val="none"/>
          <w:lang w:val="en-US" w:eastAsia="zh-CN"/>
        </w:rPr>
        <w:t>等内容</w:t>
      </w:r>
      <w:r>
        <w:rPr>
          <w:rFonts w:hint="eastAsia" w:ascii="宋体" w:hAnsi="宋体" w:cs="宋体"/>
          <w:color w:val="auto"/>
          <w:kern w:val="1"/>
          <w:sz w:val="24"/>
          <w:highlight w:val="none"/>
          <w:lang w:eastAsia="zh-CN"/>
        </w:rPr>
        <w:t>，</w:t>
      </w:r>
      <w:r>
        <w:rPr>
          <w:rFonts w:hint="eastAsia" w:ascii="宋体" w:hAnsi="宋体" w:eastAsia="宋体" w:cs="宋体"/>
          <w:color w:val="auto"/>
          <w:kern w:val="1"/>
          <w:sz w:val="24"/>
          <w:highlight w:val="none"/>
          <w:lang w:val="en-US" w:eastAsia="zh-CN"/>
        </w:rPr>
        <w:t>并经投标人签字确认，</w:t>
      </w:r>
      <w:r>
        <w:rPr>
          <w:rFonts w:ascii="宋体" w:hAnsi="宋体" w:cs="宋体"/>
          <w:color w:val="auto"/>
          <w:kern w:val="1"/>
          <w:sz w:val="24"/>
          <w:highlight w:val="none"/>
        </w:rPr>
        <w:t>书</w:t>
      </w:r>
      <w:r>
        <w:rPr>
          <w:rFonts w:hint="eastAsia" w:ascii="宋体" w:hAnsi="宋体" w:cs="宋体"/>
          <w:color w:val="auto"/>
          <w:kern w:val="1"/>
          <w:sz w:val="24"/>
          <w:highlight w:val="none"/>
        </w:rPr>
        <w:t>面</w:t>
      </w:r>
      <w:r>
        <w:rPr>
          <w:rFonts w:ascii="宋体" w:hAnsi="宋体" w:cs="宋体"/>
          <w:color w:val="auto"/>
          <w:kern w:val="1"/>
          <w:sz w:val="24"/>
          <w:highlight w:val="none"/>
        </w:rPr>
        <w:t>修改和撤回投标的通知，以及采购代理机构认为合适的其它详细内容。</w:t>
      </w:r>
      <w:r>
        <w:rPr>
          <w:rFonts w:hint="eastAsia" w:ascii="宋体" w:hAnsi="宋体" w:eastAsia="宋体" w:cs="宋体"/>
          <w:color w:val="auto"/>
          <w:kern w:val="1"/>
          <w:sz w:val="24"/>
          <w:highlight w:val="none"/>
        </w:rPr>
        <w:t>只有在开标时唱出的优惠，评标时才予以考虑。</w:t>
      </w:r>
    </w:p>
    <w:p w14:paraId="413FC82C">
      <w:pPr>
        <w:pStyle w:val="80"/>
        <w:numPr>
          <w:ilvl w:val="0"/>
          <w:numId w:val="5"/>
        </w:numPr>
        <w:spacing w:line="360" w:lineRule="auto"/>
        <w:ind w:firstLine="480"/>
        <w:rPr>
          <w:rFonts w:ascii="宋体" w:hAnsi="宋体" w:cs="宋体"/>
          <w:color w:val="auto"/>
          <w:kern w:val="1"/>
          <w:sz w:val="24"/>
          <w:szCs w:val="24"/>
          <w:highlight w:val="none"/>
        </w:rPr>
      </w:pPr>
      <w:r>
        <w:rPr>
          <w:rFonts w:hint="eastAsia" w:ascii="宋体" w:hAnsi="宋体" w:eastAsia="宋体" w:cs="宋体"/>
          <w:color w:val="auto"/>
          <w:kern w:val="1"/>
          <w:sz w:val="24"/>
          <w:highlight w:val="none"/>
          <w:lang w:val="en-US" w:eastAsia="zh-CN"/>
        </w:rPr>
        <w:t>评标K值为97</w:t>
      </w:r>
      <w:r>
        <w:rPr>
          <w:rFonts w:hint="eastAsia" w:ascii="宋体" w:hAnsi="宋体" w:cs="宋体"/>
          <w:color w:val="auto"/>
          <w:kern w:val="1"/>
          <w:sz w:val="24"/>
          <w:highlight w:val="none"/>
          <w:lang w:val="en-US" w:eastAsia="zh-CN"/>
        </w:rPr>
        <w:t>的整数</w:t>
      </w:r>
      <w:r>
        <w:rPr>
          <w:rFonts w:hint="eastAsia" w:ascii="宋体" w:hAnsi="宋体" w:eastAsia="宋体" w:cs="宋体"/>
          <w:color w:val="auto"/>
          <w:kern w:val="1"/>
          <w:sz w:val="24"/>
          <w:highlight w:val="none"/>
          <w:lang w:val="en-US" w:eastAsia="zh-CN"/>
        </w:rPr>
        <w:t>，评标R值为93</w:t>
      </w:r>
      <w:r>
        <w:rPr>
          <w:rFonts w:hint="eastAsia" w:ascii="宋体" w:hAnsi="宋体" w:cs="宋体"/>
          <w:color w:val="auto"/>
          <w:kern w:val="1"/>
          <w:sz w:val="24"/>
          <w:highlight w:val="none"/>
          <w:lang w:val="en-US" w:eastAsia="zh-CN"/>
        </w:rPr>
        <w:t>的整数</w:t>
      </w:r>
      <w:r>
        <w:rPr>
          <w:rFonts w:hint="eastAsia" w:ascii="宋体" w:hAnsi="宋体" w:eastAsia="宋体" w:cs="宋体"/>
          <w:color w:val="auto"/>
          <w:kern w:val="1"/>
          <w:sz w:val="24"/>
          <w:highlight w:val="none"/>
          <w:lang w:val="en-US" w:eastAsia="zh-CN"/>
        </w:rPr>
        <w:t>。</w:t>
      </w:r>
    </w:p>
    <w:p w14:paraId="2FA1A15E">
      <w:pPr>
        <w:pStyle w:val="80"/>
        <w:spacing w:line="360" w:lineRule="auto"/>
        <w:ind w:firstLine="480"/>
        <w:rPr>
          <w:rFonts w:ascii="宋体" w:hAnsi="宋体" w:cs="宋体"/>
          <w:color w:val="auto"/>
          <w:kern w:val="1"/>
          <w:sz w:val="24"/>
          <w:szCs w:val="24"/>
          <w:highlight w:val="none"/>
        </w:rPr>
      </w:pPr>
      <w:r>
        <w:rPr>
          <w:rFonts w:hint="eastAsia" w:ascii="宋体" w:hAnsi="宋体" w:cs="宋体"/>
          <w:color w:val="auto"/>
          <w:kern w:val="1"/>
          <w:sz w:val="24"/>
          <w:szCs w:val="24"/>
          <w:highlight w:val="none"/>
        </w:rPr>
        <w:t>（</w:t>
      </w:r>
      <w:r>
        <w:rPr>
          <w:rFonts w:hint="eastAsia" w:ascii="宋体" w:hAnsi="宋体" w:cs="宋体"/>
          <w:color w:val="auto"/>
          <w:kern w:val="1"/>
          <w:sz w:val="24"/>
          <w:szCs w:val="24"/>
          <w:highlight w:val="none"/>
          <w:lang w:val="en-US" w:eastAsia="zh-CN"/>
        </w:rPr>
        <w:t>5</w:t>
      </w:r>
      <w:r>
        <w:rPr>
          <w:rFonts w:hint="eastAsia" w:ascii="宋体" w:hAnsi="宋体" w:cs="宋体"/>
          <w:color w:val="auto"/>
          <w:kern w:val="1"/>
          <w:sz w:val="24"/>
          <w:szCs w:val="24"/>
          <w:highlight w:val="none"/>
        </w:rPr>
        <w:t>）</w:t>
      </w:r>
      <w:r>
        <w:rPr>
          <w:rFonts w:ascii="宋体" w:hAnsi="宋体" w:cs="宋体"/>
          <w:color w:val="auto"/>
          <w:kern w:val="1"/>
          <w:sz w:val="24"/>
          <w:szCs w:val="24"/>
          <w:highlight w:val="none"/>
        </w:rPr>
        <w:t>开标过程由采购代理机构指定专人记录</w:t>
      </w:r>
      <w:r>
        <w:rPr>
          <w:rFonts w:hint="eastAsia" w:ascii="宋体" w:hAnsi="宋体" w:cs="宋体"/>
          <w:color w:val="auto"/>
          <w:kern w:val="1"/>
          <w:sz w:val="24"/>
          <w:szCs w:val="24"/>
          <w:highlight w:val="none"/>
        </w:rPr>
        <w:t>，对开标过程进行摄像</w:t>
      </w:r>
      <w:r>
        <w:rPr>
          <w:rFonts w:ascii="宋体" w:hAnsi="宋体" w:cs="宋体"/>
          <w:color w:val="auto"/>
          <w:kern w:val="1"/>
          <w:sz w:val="24"/>
          <w:szCs w:val="24"/>
          <w:highlight w:val="none"/>
        </w:rPr>
        <w:t>。</w:t>
      </w:r>
    </w:p>
    <w:p w14:paraId="1CACDE5C">
      <w:pPr>
        <w:pStyle w:val="80"/>
        <w:spacing w:line="490" w:lineRule="exact"/>
        <w:ind w:firstLine="480"/>
        <w:rPr>
          <w:rFonts w:ascii="宋体" w:hAnsi="宋体" w:cs="宋体"/>
          <w:color w:val="auto"/>
          <w:sz w:val="24"/>
          <w:szCs w:val="24"/>
          <w:highlight w:val="none"/>
        </w:rPr>
      </w:pPr>
      <w:r>
        <w:rPr>
          <w:rFonts w:hint="eastAsia" w:ascii="宋体" w:hAnsi="宋体" w:cs="宋体"/>
          <w:color w:val="auto"/>
          <w:kern w:val="1"/>
          <w:sz w:val="24"/>
          <w:szCs w:val="24"/>
          <w:highlight w:val="none"/>
        </w:rPr>
        <w:t>（</w:t>
      </w:r>
      <w:r>
        <w:rPr>
          <w:rFonts w:hint="eastAsia" w:ascii="宋体" w:hAnsi="宋体" w:cs="宋体"/>
          <w:color w:val="auto"/>
          <w:kern w:val="1"/>
          <w:sz w:val="24"/>
          <w:szCs w:val="24"/>
          <w:highlight w:val="none"/>
          <w:lang w:val="en-US" w:eastAsia="zh-CN"/>
        </w:rPr>
        <w:t>6</w:t>
      </w:r>
      <w:r>
        <w:rPr>
          <w:rFonts w:hint="eastAsia" w:ascii="宋体" w:hAnsi="宋体" w:cs="宋体"/>
          <w:color w:val="auto"/>
          <w:kern w:val="1"/>
          <w:sz w:val="24"/>
          <w:szCs w:val="24"/>
          <w:highlight w:val="none"/>
        </w:rPr>
        <w:t>）</w:t>
      </w:r>
      <w:r>
        <w:rPr>
          <w:rFonts w:ascii="宋体" w:hAnsi="宋体" w:cs="宋体"/>
          <w:color w:val="auto"/>
          <w:kern w:val="1"/>
          <w:sz w:val="24"/>
          <w:szCs w:val="24"/>
          <w:highlight w:val="none"/>
          <w:lang w:val="zh-CN"/>
        </w:rPr>
        <w:t>开标后，直到向</w:t>
      </w:r>
      <w:r>
        <w:rPr>
          <w:rFonts w:hint="eastAsia" w:ascii="宋体" w:hAnsi="宋体" w:cs="宋体"/>
          <w:color w:val="auto"/>
          <w:kern w:val="1"/>
          <w:sz w:val="24"/>
          <w:szCs w:val="24"/>
          <w:highlight w:val="none"/>
        </w:rPr>
        <w:t>中标</w:t>
      </w:r>
      <w:r>
        <w:rPr>
          <w:rFonts w:ascii="宋体" w:hAnsi="宋体" w:cs="宋体"/>
          <w:color w:val="auto"/>
          <w:kern w:val="1"/>
          <w:sz w:val="24"/>
          <w:szCs w:val="24"/>
          <w:highlight w:val="none"/>
          <w:lang w:val="zh-CN"/>
        </w:rPr>
        <w:t>的</w:t>
      </w:r>
      <w:r>
        <w:rPr>
          <w:rFonts w:hint="eastAsia" w:ascii="宋体" w:hAnsi="宋体" w:cs="宋体"/>
          <w:color w:val="auto"/>
          <w:kern w:val="1"/>
          <w:sz w:val="24"/>
          <w:szCs w:val="24"/>
          <w:highlight w:val="none"/>
          <w:lang w:val="zh-CN"/>
        </w:rPr>
        <w:t>投标人</w:t>
      </w:r>
      <w:r>
        <w:rPr>
          <w:rFonts w:ascii="宋体" w:hAnsi="宋体" w:cs="宋体"/>
          <w:color w:val="auto"/>
          <w:kern w:val="1"/>
          <w:sz w:val="24"/>
          <w:szCs w:val="24"/>
          <w:highlight w:val="none"/>
          <w:lang w:val="zh-CN"/>
        </w:rPr>
        <w:t>授予合同为止，凡与审查、澄清、评价和比较</w:t>
      </w:r>
      <w:r>
        <w:rPr>
          <w:rFonts w:hint="eastAsia" w:ascii="宋体" w:hAnsi="宋体" w:cs="宋体"/>
          <w:color w:val="auto"/>
          <w:kern w:val="1"/>
          <w:sz w:val="24"/>
          <w:szCs w:val="24"/>
          <w:highlight w:val="none"/>
        </w:rPr>
        <w:t>投标</w:t>
      </w:r>
      <w:r>
        <w:rPr>
          <w:rFonts w:ascii="宋体" w:hAnsi="宋体" w:cs="宋体"/>
          <w:color w:val="auto"/>
          <w:kern w:val="1"/>
          <w:sz w:val="24"/>
          <w:szCs w:val="24"/>
          <w:highlight w:val="none"/>
          <w:lang w:val="zh-CN"/>
        </w:rPr>
        <w:t>的有关资料及授标意见等内容，任何人均不得向</w:t>
      </w:r>
      <w:r>
        <w:rPr>
          <w:rFonts w:hint="eastAsia" w:ascii="宋体" w:hAnsi="宋体" w:cs="宋体"/>
          <w:color w:val="auto"/>
          <w:kern w:val="1"/>
          <w:sz w:val="24"/>
          <w:szCs w:val="24"/>
          <w:highlight w:val="none"/>
          <w:lang w:val="zh-CN"/>
        </w:rPr>
        <w:t>投标人</w:t>
      </w:r>
      <w:r>
        <w:rPr>
          <w:rFonts w:ascii="宋体" w:hAnsi="宋体" w:cs="宋体"/>
          <w:color w:val="auto"/>
          <w:kern w:val="1"/>
          <w:sz w:val="24"/>
          <w:szCs w:val="24"/>
          <w:highlight w:val="none"/>
          <w:lang w:val="zh-CN"/>
        </w:rPr>
        <w:t>及与评标无关的其他人透露。</w:t>
      </w:r>
    </w:p>
    <w:p w14:paraId="1462B5BD">
      <w:pPr>
        <w:tabs>
          <w:tab w:val="left" w:pos="0"/>
        </w:tabs>
        <w:spacing w:line="490" w:lineRule="exact"/>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7</w:t>
      </w:r>
      <w:r>
        <w:rPr>
          <w:rFonts w:hint="eastAsia" w:ascii="宋体" w:hAnsi="宋体" w:cs="宋体"/>
          <w:color w:val="auto"/>
          <w:kern w:val="0"/>
          <w:sz w:val="24"/>
          <w:szCs w:val="24"/>
          <w:highlight w:val="none"/>
        </w:rPr>
        <w:t>）开标时，投标文件中报价出现下列情况，修正原则为：</w:t>
      </w:r>
    </w:p>
    <w:p w14:paraId="351F97C5">
      <w:pPr>
        <w:widowControl/>
        <w:tabs>
          <w:tab w:val="left" w:pos="0"/>
        </w:tabs>
        <w:spacing w:line="490" w:lineRule="exact"/>
        <w:ind w:firstLine="480" w:firstLineChars="200"/>
        <w:jc w:val="left"/>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①投标文件中开标一览表内容与投标文件中相应内容不一致的，以开标一览表为准；</w:t>
      </w:r>
    </w:p>
    <w:p w14:paraId="48A1B0D4">
      <w:pPr>
        <w:widowControl/>
        <w:tabs>
          <w:tab w:val="left" w:pos="0"/>
        </w:tabs>
        <w:spacing w:line="490" w:lineRule="exact"/>
        <w:ind w:firstLine="480" w:firstLineChars="200"/>
        <w:jc w:val="left"/>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②大写金额和小写金额不一致的，以大写金额为准；</w:t>
      </w:r>
    </w:p>
    <w:p w14:paraId="1B26C277">
      <w:pPr>
        <w:widowControl/>
        <w:tabs>
          <w:tab w:val="left" w:pos="0"/>
        </w:tabs>
        <w:spacing w:line="490" w:lineRule="exact"/>
        <w:ind w:firstLine="480" w:firstLineChars="200"/>
        <w:jc w:val="left"/>
        <w:rPr>
          <w:rFonts w:asciiTheme="minorEastAsia" w:hAnsiTheme="minorEastAsia" w:cstheme="minorEastAsia"/>
          <w:color w:val="auto"/>
          <w:sz w:val="24"/>
          <w:szCs w:val="24"/>
          <w:highlight w:val="none"/>
        </w:rPr>
      </w:pPr>
      <w:r>
        <w:rPr>
          <w:rFonts w:hint="eastAsia" w:ascii="宋体" w:hAnsi="宋体" w:cs="宋体"/>
          <w:color w:val="auto"/>
          <w:sz w:val="24"/>
          <w:szCs w:val="24"/>
          <w:highlight w:val="none"/>
        </w:rPr>
        <w:t>③</w:t>
      </w:r>
      <w:r>
        <w:rPr>
          <w:rFonts w:hint="eastAsia" w:asciiTheme="minorEastAsia" w:hAnsiTheme="minorEastAsia" w:cstheme="minorEastAsia"/>
          <w:color w:val="auto"/>
          <w:sz w:val="24"/>
          <w:szCs w:val="24"/>
          <w:highlight w:val="none"/>
        </w:rPr>
        <w:t>单价金额小数点或者百分比有明显错位的，以开标一览表的总价为准，并修改单价；</w:t>
      </w:r>
    </w:p>
    <w:p w14:paraId="4CC14E7B">
      <w:pPr>
        <w:widowControl/>
        <w:tabs>
          <w:tab w:val="left" w:pos="0"/>
        </w:tabs>
        <w:spacing w:line="490" w:lineRule="exact"/>
        <w:ind w:firstLine="480" w:firstLineChars="200"/>
        <w:jc w:val="left"/>
        <w:rPr>
          <w:rFonts w:asciiTheme="minorEastAsia" w:hAnsiTheme="minorEastAsia" w:cstheme="minorEastAsia"/>
          <w:color w:val="auto"/>
          <w:sz w:val="24"/>
          <w:szCs w:val="24"/>
          <w:highlight w:val="none"/>
        </w:rPr>
      </w:pPr>
      <w:r>
        <w:rPr>
          <w:rFonts w:hint="eastAsia" w:ascii="宋体" w:hAnsi="宋体" w:cs="宋体"/>
          <w:color w:val="auto"/>
          <w:sz w:val="24"/>
          <w:szCs w:val="24"/>
          <w:highlight w:val="none"/>
        </w:rPr>
        <w:t>④</w:t>
      </w:r>
      <w:r>
        <w:rPr>
          <w:rFonts w:hint="eastAsia" w:asciiTheme="minorEastAsia" w:hAnsiTheme="minorEastAsia" w:cstheme="minorEastAsia"/>
          <w:color w:val="auto"/>
          <w:sz w:val="24"/>
          <w:szCs w:val="24"/>
          <w:highlight w:val="none"/>
        </w:rPr>
        <w:t>总价金额与按单价汇总金额不一致的，以单价金额计算结果为准；</w:t>
      </w:r>
    </w:p>
    <w:p w14:paraId="237BBCE8">
      <w:pPr>
        <w:widowControl/>
        <w:tabs>
          <w:tab w:val="left" w:pos="0"/>
        </w:tabs>
        <w:spacing w:line="490" w:lineRule="exact"/>
        <w:ind w:firstLine="480" w:firstLineChars="200"/>
        <w:jc w:val="left"/>
        <w:rPr>
          <w:rFonts w:asciiTheme="minorEastAsia" w:hAnsiTheme="minorEastAsia" w:cstheme="minorEastAsia"/>
          <w:color w:val="auto"/>
          <w:sz w:val="24"/>
          <w:szCs w:val="24"/>
          <w:highlight w:val="none"/>
        </w:rPr>
      </w:pPr>
      <w:r>
        <w:rPr>
          <w:rFonts w:hint="eastAsia" w:ascii="宋体" w:hAnsi="宋体" w:cs="宋体"/>
          <w:color w:val="auto"/>
          <w:sz w:val="24"/>
          <w:szCs w:val="24"/>
          <w:highlight w:val="none"/>
        </w:rPr>
        <w:t>⑤</w:t>
      </w:r>
      <w:r>
        <w:rPr>
          <w:rFonts w:hint="eastAsia" w:asciiTheme="minorEastAsia" w:hAnsiTheme="minorEastAsia" w:cstheme="minorEastAsia"/>
          <w:color w:val="auto"/>
          <w:sz w:val="24"/>
          <w:szCs w:val="24"/>
          <w:highlight w:val="none"/>
        </w:rPr>
        <w:t>投标文件正本与副本不一致的，以正本为准。</w:t>
      </w:r>
    </w:p>
    <w:p w14:paraId="0BA5940D">
      <w:pPr>
        <w:widowControl/>
        <w:tabs>
          <w:tab w:val="left" w:pos="0"/>
        </w:tabs>
        <w:spacing w:line="490" w:lineRule="exact"/>
        <w:ind w:firstLine="480" w:firstLineChars="200"/>
        <w:jc w:val="left"/>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同时出现两种以上不一致的，按照前款的顺序修正。</w:t>
      </w:r>
    </w:p>
    <w:p w14:paraId="36119DF5">
      <w:pPr>
        <w:pStyle w:val="4"/>
        <w:spacing w:line="490" w:lineRule="exact"/>
        <w:ind w:firstLine="482" w:firstLineChars="200"/>
        <w:rPr>
          <w:rFonts w:ascii="宋体" w:hAnsi="宋体" w:cs="宋体"/>
          <w:color w:val="auto"/>
          <w:sz w:val="24"/>
          <w:szCs w:val="24"/>
          <w:highlight w:val="none"/>
        </w:rPr>
      </w:pPr>
      <w:r>
        <w:rPr>
          <w:rFonts w:hint="eastAsia" w:ascii="宋体" w:hAnsi="宋体" w:cs="宋体"/>
          <w:color w:val="auto"/>
          <w:sz w:val="24"/>
          <w:szCs w:val="24"/>
          <w:highlight w:val="none"/>
        </w:rPr>
        <w:t>2、评标委员会</w:t>
      </w:r>
    </w:p>
    <w:p w14:paraId="5049ABA6">
      <w:pPr>
        <w:widowControl/>
        <w:spacing w:line="490" w:lineRule="exact"/>
        <w:ind w:firstLine="480" w:firstLineChars="200"/>
        <w:rPr>
          <w:rFonts w:ascii="宋体" w:hAnsi="宋体" w:cs="宋体"/>
          <w:color w:val="auto"/>
          <w:kern w:val="0"/>
          <w:sz w:val="24"/>
          <w:szCs w:val="24"/>
          <w:highlight w:val="none"/>
        </w:rPr>
      </w:pPr>
      <w:r>
        <w:rPr>
          <w:rFonts w:hint="eastAsia" w:ascii="宋体" w:hAnsi="宋体" w:cs="宋体"/>
          <w:bCs/>
          <w:color w:val="auto"/>
          <w:kern w:val="1"/>
          <w:sz w:val="24"/>
          <w:highlight w:val="none"/>
        </w:rPr>
        <w:t>采购人或者采购代理机构应当从省级以上财政部门设立的政府采购评审专家库中，通过随机方式抽取评审专家。评标委员会由采购人代表和评审专家组成，成员人数应当为</w:t>
      </w:r>
      <w:r>
        <w:rPr>
          <w:rFonts w:hint="eastAsia" w:ascii="宋体" w:hAnsi="宋体" w:cs="宋体"/>
          <w:bCs/>
          <w:color w:val="auto"/>
          <w:kern w:val="1"/>
          <w:sz w:val="24"/>
          <w:highlight w:val="none"/>
          <w:lang w:val="en-US" w:eastAsia="zh-CN"/>
        </w:rPr>
        <w:t>7</w:t>
      </w:r>
      <w:r>
        <w:rPr>
          <w:rFonts w:hint="eastAsia" w:ascii="宋体" w:hAnsi="宋体" w:cs="宋体"/>
          <w:bCs/>
          <w:color w:val="auto"/>
          <w:kern w:val="1"/>
          <w:sz w:val="24"/>
          <w:highlight w:val="none"/>
        </w:rPr>
        <w:t>人以上单数，其中评审专家不得少于成员总数的三分之二。评审专家对本单位的采购项目只能作为采购人代表参与评标，采购代理机构工作人员不得参加由本机构代理的政府采购项目的评标。采购代理机构负责评标过程中的记录、联络及评委会交办的其他工作。</w:t>
      </w:r>
    </w:p>
    <w:p w14:paraId="5157ECB4">
      <w:pPr>
        <w:widowControl/>
        <w:spacing w:line="490" w:lineRule="exact"/>
        <w:ind w:firstLine="480" w:firstLineChars="200"/>
        <w:rPr>
          <w:rFonts w:ascii="宋体" w:hAnsi="宋体" w:cs="宋体"/>
          <w:b/>
          <w:color w:val="auto"/>
          <w:sz w:val="24"/>
          <w:szCs w:val="24"/>
          <w:highlight w:val="none"/>
        </w:rPr>
      </w:pPr>
      <w:r>
        <w:rPr>
          <w:rFonts w:hint="eastAsia" w:ascii="宋体" w:hAnsi="宋体" w:cs="宋体"/>
          <w:color w:val="auto"/>
          <w:kern w:val="0"/>
          <w:sz w:val="24"/>
          <w:szCs w:val="24"/>
          <w:highlight w:val="none"/>
        </w:rPr>
        <w:t>评标委员会对各投标人的投标文件进行审查、评估和比较，并推荐出中标候选人。</w:t>
      </w:r>
    </w:p>
    <w:p w14:paraId="71AF45EE">
      <w:pPr>
        <w:pStyle w:val="4"/>
        <w:spacing w:line="490" w:lineRule="exact"/>
        <w:ind w:firstLine="482" w:firstLineChars="200"/>
        <w:rPr>
          <w:rFonts w:ascii="宋体" w:hAnsi="宋体" w:cs="宋体"/>
          <w:color w:val="auto"/>
          <w:sz w:val="24"/>
          <w:szCs w:val="24"/>
          <w:highlight w:val="none"/>
        </w:rPr>
      </w:pPr>
      <w:bookmarkStart w:id="77" w:name="_Toc28085"/>
      <w:bookmarkStart w:id="78" w:name="_Toc27940"/>
      <w:bookmarkStart w:id="79" w:name="_Toc385958808"/>
      <w:bookmarkStart w:id="80" w:name="_Toc386129876"/>
      <w:r>
        <w:rPr>
          <w:rFonts w:hint="eastAsia" w:ascii="宋体" w:hAnsi="宋体" w:cs="宋体"/>
          <w:color w:val="auto"/>
          <w:sz w:val="24"/>
          <w:szCs w:val="24"/>
          <w:highlight w:val="none"/>
        </w:rPr>
        <w:t>3、投标文件初审</w:t>
      </w:r>
      <w:bookmarkEnd w:id="77"/>
      <w:bookmarkEnd w:id="78"/>
      <w:bookmarkEnd w:id="79"/>
      <w:bookmarkEnd w:id="80"/>
    </w:p>
    <w:p w14:paraId="2D1DB4D7">
      <w:pPr>
        <w:overflowPunct w:val="0"/>
        <w:adjustRightInd w:val="0"/>
        <w:snapToGrid w:val="0"/>
        <w:spacing w:line="49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3.1投标文件的资格性审查</w:t>
      </w:r>
    </w:p>
    <w:p w14:paraId="24EF9D81">
      <w:pPr>
        <w:spacing w:line="360" w:lineRule="auto"/>
        <w:ind w:firstLine="359"/>
        <w:rPr>
          <w:rFonts w:ascii="宋体" w:hAnsi="宋体" w:cs="宋体"/>
          <w:color w:val="auto"/>
          <w:kern w:val="0"/>
          <w:sz w:val="24"/>
          <w:szCs w:val="24"/>
          <w:highlight w:val="none"/>
        </w:rPr>
      </w:pPr>
      <w:r>
        <w:rPr>
          <w:rFonts w:hint="eastAsia" w:ascii="宋体" w:hAnsi="宋体" w:cs="宋体"/>
          <w:color w:val="auto"/>
          <w:kern w:val="0"/>
          <w:sz w:val="24"/>
          <w:szCs w:val="24"/>
          <w:highlight w:val="none"/>
        </w:rPr>
        <w:t>依据法律法规和招标文件的规定，对投标文件中的资格审查资料进行审查，审查投标人是否具备相应资格。</w:t>
      </w:r>
    </w:p>
    <w:p w14:paraId="1A0C809F">
      <w:pPr>
        <w:pStyle w:val="15"/>
        <w:spacing w:line="336" w:lineRule="auto"/>
        <w:ind w:firstLine="480" w:firstLineChars="200"/>
        <w:rPr>
          <w:rFonts w:hAnsi="宋体"/>
          <w:color w:val="auto"/>
          <w:sz w:val="24"/>
          <w:szCs w:val="24"/>
          <w:highlight w:val="none"/>
        </w:rPr>
      </w:pPr>
      <w:r>
        <w:rPr>
          <w:rFonts w:hint="eastAsia" w:hAnsi="宋体"/>
          <w:bCs/>
          <w:color w:val="auto"/>
          <w:sz w:val="24"/>
          <w:szCs w:val="24"/>
          <w:highlight w:val="none"/>
        </w:rPr>
        <w:t>开标结束后，</w:t>
      </w:r>
      <w:r>
        <w:rPr>
          <w:rFonts w:hint="eastAsia" w:hAnsi="宋体"/>
          <w:bCs/>
          <w:color w:val="auto"/>
          <w:sz w:val="24"/>
          <w:szCs w:val="24"/>
          <w:highlight w:val="none"/>
          <w:lang w:val="en-US" w:eastAsia="zh-CN"/>
        </w:rPr>
        <w:t>评标委员会</w:t>
      </w:r>
      <w:r>
        <w:rPr>
          <w:rFonts w:hint="eastAsia" w:hAnsi="宋体"/>
          <w:bCs/>
          <w:color w:val="auto"/>
          <w:sz w:val="24"/>
          <w:szCs w:val="24"/>
          <w:highlight w:val="none"/>
        </w:rPr>
        <w:t>首先按照</w:t>
      </w:r>
      <w:r>
        <w:rPr>
          <w:rFonts w:hint="eastAsia" w:hAnsi="宋体"/>
          <w:bCs/>
          <w:color w:val="auto"/>
          <w:sz w:val="24"/>
          <w:szCs w:val="24"/>
          <w:highlight w:val="none"/>
          <w:lang w:eastAsia="zh-CN"/>
        </w:rPr>
        <w:t>招标文件</w:t>
      </w:r>
      <w:r>
        <w:rPr>
          <w:rFonts w:hint="eastAsia" w:hAnsi="宋体"/>
          <w:bCs/>
          <w:color w:val="auto"/>
          <w:sz w:val="24"/>
          <w:szCs w:val="24"/>
          <w:highlight w:val="none"/>
        </w:rPr>
        <w:t>要求对各</w:t>
      </w:r>
      <w:r>
        <w:rPr>
          <w:rFonts w:hint="eastAsia" w:hAnsi="宋体"/>
          <w:bCs/>
          <w:color w:val="auto"/>
          <w:sz w:val="24"/>
          <w:szCs w:val="24"/>
          <w:highlight w:val="none"/>
          <w:lang w:eastAsia="zh-CN"/>
        </w:rPr>
        <w:t>投标人</w:t>
      </w:r>
      <w:r>
        <w:rPr>
          <w:rFonts w:hint="eastAsia" w:hAnsi="宋体"/>
          <w:bCs/>
          <w:color w:val="auto"/>
          <w:sz w:val="24"/>
          <w:szCs w:val="24"/>
          <w:highlight w:val="none"/>
        </w:rPr>
        <w:t>提供的资格审查资料进行审查，投标文件应实质上响应</w:t>
      </w:r>
      <w:r>
        <w:rPr>
          <w:rFonts w:hint="eastAsia" w:hAnsi="宋体"/>
          <w:bCs/>
          <w:color w:val="auto"/>
          <w:sz w:val="24"/>
          <w:szCs w:val="24"/>
          <w:highlight w:val="none"/>
          <w:lang w:eastAsia="zh-CN"/>
        </w:rPr>
        <w:t>招标文件</w:t>
      </w:r>
      <w:r>
        <w:rPr>
          <w:rFonts w:hint="eastAsia" w:hAnsi="宋体"/>
          <w:bCs/>
          <w:color w:val="auto"/>
          <w:sz w:val="24"/>
          <w:szCs w:val="24"/>
          <w:highlight w:val="none"/>
        </w:rPr>
        <w:t>的要求，应与</w:t>
      </w:r>
      <w:r>
        <w:rPr>
          <w:rFonts w:hint="eastAsia" w:hAnsi="宋体"/>
          <w:bCs/>
          <w:color w:val="auto"/>
          <w:sz w:val="24"/>
          <w:szCs w:val="24"/>
          <w:highlight w:val="none"/>
          <w:lang w:eastAsia="zh-CN"/>
        </w:rPr>
        <w:t>招标文件</w:t>
      </w:r>
      <w:r>
        <w:rPr>
          <w:rFonts w:hint="eastAsia" w:hAnsi="宋体"/>
          <w:bCs/>
          <w:color w:val="auto"/>
          <w:sz w:val="24"/>
          <w:szCs w:val="24"/>
          <w:highlight w:val="none"/>
        </w:rPr>
        <w:t>所有条款、条件和规定相符，无显著差异或保留。合格投标人不足3家的，不得评标。审查合格的投标人方可进入评标阶段，缺项或一项不符合要求即不合格，不合格的投标人其投标无效，</w:t>
      </w:r>
      <w:r>
        <w:rPr>
          <w:rFonts w:hint="eastAsia" w:hAnsi="宋体"/>
          <w:color w:val="auto"/>
          <w:sz w:val="24"/>
          <w:szCs w:val="24"/>
          <w:highlight w:val="none"/>
        </w:rPr>
        <w:t>不再进入下一步评审</w:t>
      </w:r>
      <w:r>
        <w:rPr>
          <w:rFonts w:hint="eastAsia" w:hAnsi="宋体"/>
          <w:bCs/>
          <w:color w:val="auto"/>
          <w:sz w:val="24"/>
          <w:szCs w:val="24"/>
          <w:highlight w:val="none"/>
        </w:rPr>
        <w:t>。投标人须在提交投标文件截止时间前单独提交下述资格审查资料</w:t>
      </w:r>
      <w:r>
        <w:rPr>
          <w:rFonts w:hint="eastAsia" w:hAnsi="宋体"/>
          <w:color w:val="auto"/>
          <w:sz w:val="24"/>
          <w:szCs w:val="24"/>
          <w:highlight w:val="none"/>
        </w:rPr>
        <w:t>，逾期不接受任何补充资料。</w:t>
      </w:r>
    </w:p>
    <w:p w14:paraId="65E6D2E7">
      <w:pPr>
        <w:overflowPunct w:val="0"/>
        <w:adjustRightInd w:val="0"/>
        <w:snapToGrid w:val="0"/>
        <w:spacing w:line="490" w:lineRule="exact"/>
        <w:ind w:firstLine="482" w:firstLineChars="200"/>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资格审查：</w:t>
      </w:r>
    </w:p>
    <w:p w14:paraId="1892C01D">
      <w:pPr>
        <w:overflowPunct w:val="0"/>
        <w:adjustRightInd w:val="0"/>
        <w:snapToGrid w:val="0"/>
        <w:spacing w:line="490" w:lineRule="exact"/>
        <w:ind w:firstLine="482" w:firstLineChars="200"/>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详见投标人须知前附表</w:t>
      </w:r>
      <w:r>
        <w:rPr>
          <w:rFonts w:hint="eastAsia" w:ascii="宋体" w:hAnsi="宋体" w:cs="宋体"/>
          <w:b/>
          <w:bCs/>
          <w:color w:val="auto"/>
          <w:kern w:val="0"/>
          <w:sz w:val="24"/>
          <w:szCs w:val="24"/>
          <w:highlight w:val="none"/>
          <w:lang w:val="en-US" w:eastAsia="zh-CN"/>
        </w:rPr>
        <w:t>18</w:t>
      </w:r>
      <w:r>
        <w:rPr>
          <w:rFonts w:hint="eastAsia" w:ascii="宋体" w:hAnsi="宋体" w:cs="宋体"/>
          <w:b/>
          <w:bCs/>
          <w:color w:val="auto"/>
          <w:kern w:val="0"/>
          <w:sz w:val="24"/>
          <w:szCs w:val="24"/>
          <w:highlight w:val="none"/>
        </w:rPr>
        <w:t>条</w:t>
      </w:r>
    </w:p>
    <w:p w14:paraId="6F522637">
      <w:pPr>
        <w:overflowPunct w:val="0"/>
        <w:adjustRightInd w:val="0"/>
        <w:snapToGrid w:val="0"/>
        <w:spacing w:line="49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3.2投标文件符合性审查</w:t>
      </w:r>
    </w:p>
    <w:p w14:paraId="26668BDF">
      <w:pPr>
        <w:overflowPunct w:val="0"/>
        <w:adjustRightInd w:val="0"/>
        <w:snapToGrid w:val="0"/>
        <w:spacing w:line="49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依据招标文件的规定，从投标文件的有效性、完整性和对招标文件的响应程度进行审查，以确定是否对招标文件的实质性内容作出响应。</w:t>
      </w:r>
    </w:p>
    <w:p w14:paraId="08EA3CFC">
      <w:pPr>
        <w:overflowPunct w:val="0"/>
        <w:adjustRightInd w:val="0"/>
        <w:snapToGrid w:val="0"/>
        <w:spacing w:line="490" w:lineRule="exact"/>
        <w:ind w:firstLine="482" w:firstLineChars="200"/>
        <w:rPr>
          <w:rFonts w:ascii="宋体" w:hAnsi="宋体" w:cs="宋体"/>
          <w:b/>
          <w:bCs/>
          <w:color w:val="auto"/>
          <w:sz w:val="24"/>
          <w:szCs w:val="24"/>
          <w:highlight w:val="none"/>
        </w:rPr>
      </w:pPr>
      <w:r>
        <w:rPr>
          <w:rFonts w:hint="eastAsia" w:ascii="宋体" w:hAnsi="宋体" w:cs="宋体"/>
          <w:b/>
          <w:bCs/>
          <w:color w:val="auto"/>
          <w:sz w:val="24"/>
          <w:szCs w:val="24"/>
          <w:highlight w:val="none"/>
        </w:rPr>
        <w:t>符合性评审</w:t>
      </w:r>
    </w:p>
    <w:p w14:paraId="11DC33DE">
      <w:pPr>
        <w:adjustRightInd w:val="0"/>
        <w:snapToGrid w:val="0"/>
        <w:spacing w:line="490" w:lineRule="exact"/>
        <w:ind w:right="210" w:rightChars="100" w:firstLine="480" w:firstLineChars="200"/>
        <w:rPr>
          <w:rFonts w:ascii="宋体" w:hAnsi="宋体"/>
          <w:color w:val="auto"/>
          <w:sz w:val="24"/>
          <w:szCs w:val="24"/>
          <w:highlight w:val="none"/>
        </w:rPr>
      </w:pPr>
      <w:r>
        <w:rPr>
          <w:rFonts w:hint="eastAsia" w:ascii="宋体" w:hAnsi="宋体"/>
          <w:color w:val="auto"/>
          <w:sz w:val="24"/>
          <w:szCs w:val="24"/>
          <w:highlight w:val="none"/>
        </w:rPr>
        <w:t>下述内容凡有一项不合格即作为无效</w:t>
      </w:r>
      <w:r>
        <w:rPr>
          <w:rFonts w:hint="eastAsia" w:ascii="宋体" w:hAnsi="宋体"/>
          <w:color w:val="auto"/>
          <w:sz w:val="24"/>
          <w:szCs w:val="24"/>
          <w:highlight w:val="none"/>
          <w:lang w:val="en-US" w:eastAsia="zh-CN"/>
        </w:rPr>
        <w:t>投标</w:t>
      </w:r>
      <w:r>
        <w:rPr>
          <w:rFonts w:hint="eastAsia" w:ascii="宋体" w:hAnsi="宋体"/>
          <w:color w:val="auto"/>
          <w:sz w:val="24"/>
          <w:szCs w:val="24"/>
          <w:highlight w:val="none"/>
        </w:rPr>
        <w:t>处理，不再进入下一步评审：</w:t>
      </w:r>
    </w:p>
    <w:tbl>
      <w:tblPr>
        <w:tblStyle w:val="29"/>
        <w:tblW w:w="94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7"/>
        <w:gridCol w:w="2270"/>
        <w:gridCol w:w="6600"/>
      </w:tblGrid>
      <w:tr w14:paraId="1C28C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547" w:type="dxa"/>
            <w:vMerge w:val="restart"/>
            <w:vAlign w:val="center"/>
          </w:tcPr>
          <w:p w14:paraId="2F492477">
            <w:pPr>
              <w:adjustRightInd w:val="0"/>
              <w:snapToGrid w:val="0"/>
              <w:spacing w:line="490" w:lineRule="exact"/>
              <w:ind w:right="210" w:rightChars="100"/>
              <w:jc w:val="center"/>
              <w:rPr>
                <w:rFonts w:ascii="宋体" w:hAnsi="宋体"/>
                <w:color w:val="auto"/>
                <w:sz w:val="24"/>
                <w:szCs w:val="24"/>
                <w:highlight w:val="none"/>
              </w:rPr>
            </w:pPr>
            <w:r>
              <w:rPr>
                <w:rFonts w:hint="eastAsia" w:ascii="宋体" w:hAnsi="宋体"/>
                <w:color w:val="auto"/>
                <w:sz w:val="24"/>
                <w:szCs w:val="24"/>
                <w:highlight w:val="none"/>
              </w:rPr>
              <w:t>符合性审查</w:t>
            </w:r>
          </w:p>
        </w:tc>
        <w:tc>
          <w:tcPr>
            <w:tcW w:w="2270" w:type="dxa"/>
            <w:vAlign w:val="center"/>
          </w:tcPr>
          <w:p w14:paraId="7D5568C5">
            <w:pPr>
              <w:adjustRightInd w:val="0"/>
              <w:snapToGrid w:val="0"/>
              <w:spacing w:line="490" w:lineRule="exact"/>
              <w:ind w:right="210" w:rightChars="100"/>
              <w:rPr>
                <w:rFonts w:ascii="宋体" w:hAnsi="宋体"/>
                <w:color w:val="auto"/>
                <w:sz w:val="24"/>
                <w:szCs w:val="24"/>
                <w:highlight w:val="none"/>
              </w:rPr>
            </w:pPr>
            <w:r>
              <w:rPr>
                <w:rFonts w:hint="eastAsia" w:ascii="宋体" w:hAnsi="宋体"/>
                <w:color w:val="auto"/>
                <w:sz w:val="24"/>
                <w:szCs w:val="24"/>
                <w:highlight w:val="none"/>
              </w:rPr>
              <w:t>投标人名称</w:t>
            </w:r>
          </w:p>
        </w:tc>
        <w:tc>
          <w:tcPr>
            <w:tcW w:w="6600" w:type="dxa"/>
            <w:vAlign w:val="center"/>
          </w:tcPr>
          <w:p w14:paraId="63281D4F">
            <w:pPr>
              <w:adjustRightInd w:val="0"/>
              <w:snapToGrid w:val="0"/>
              <w:spacing w:line="490" w:lineRule="exact"/>
              <w:ind w:right="210" w:rightChars="100"/>
              <w:rPr>
                <w:rFonts w:ascii="宋体" w:hAnsi="宋体"/>
                <w:color w:val="auto"/>
                <w:sz w:val="24"/>
                <w:szCs w:val="24"/>
                <w:highlight w:val="none"/>
              </w:rPr>
            </w:pPr>
            <w:r>
              <w:rPr>
                <w:rFonts w:hint="eastAsia" w:ascii="宋体" w:hAnsi="宋体"/>
                <w:color w:val="auto"/>
                <w:sz w:val="24"/>
                <w:szCs w:val="24"/>
                <w:highlight w:val="none"/>
              </w:rPr>
              <w:t>与营业执照一致</w:t>
            </w:r>
          </w:p>
        </w:tc>
      </w:tr>
      <w:tr w14:paraId="4D8FE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547" w:type="dxa"/>
            <w:vMerge w:val="continue"/>
            <w:vAlign w:val="center"/>
          </w:tcPr>
          <w:p w14:paraId="016615DB">
            <w:pPr>
              <w:adjustRightInd w:val="0"/>
              <w:snapToGrid w:val="0"/>
              <w:spacing w:line="490" w:lineRule="exact"/>
              <w:ind w:right="210" w:rightChars="100"/>
              <w:jc w:val="center"/>
              <w:rPr>
                <w:rFonts w:ascii="宋体" w:hAnsi="宋体"/>
                <w:color w:val="auto"/>
                <w:sz w:val="24"/>
                <w:szCs w:val="24"/>
                <w:highlight w:val="none"/>
              </w:rPr>
            </w:pPr>
          </w:p>
        </w:tc>
        <w:tc>
          <w:tcPr>
            <w:tcW w:w="2270" w:type="dxa"/>
            <w:vAlign w:val="center"/>
          </w:tcPr>
          <w:p w14:paraId="7314700D">
            <w:pPr>
              <w:adjustRightInd w:val="0"/>
              <w:snapToGrid w:val="0"/>
              <w:spacing w:line="490" w:lineRule="exact"/>
              <w:ind w:right="210" w:rightChars="100"/>
              <w:rPr>
                <w:rFonts w:ascii="宋体" w:hAnsi="宋体"/>
                <w:color w:val="auto"/>
                <w:sz w:val="24"/>
                <w:szCs w:val="24"/>
                <w:highlight w:val="none"/>
              </w:rPr>
            </w:pPr>
            <w:r>
              <w:rPr>
                <w:rFonts w:hint="eastAsia" w:ascii="宋体" w:hAnsi="宋体"/>
                <w:color w:val="auto"/>
                <w:sz w:val="24"/>
                <w:szCs w:val="24"/>
                <w:highlight w:val="none"/>
              </w:rPr>
              <w:t>投标文件报价</w:t>
            </w:r>
          </w:p>
        </w:tc>
        <w:tc>
          <w:tcPr>
            <w:tcW w:w="6600" w:type="dxa"/>
            <w:vAlign w:val="center"/>
          </w:tcPr>
          <w:p w14:paraId="45B8ACAF">
            <w:pPr>
              <w:pageBreakBefore w:val="0"/>
              <w:kinsoku/>
              <w:wordWrap/>
              <w:topLinePunct w:val="0"/>
              <w:autoSpaceDE/>
              <w:autoSpaceDN/>
              <w:bidi w:val="0"/>
              <w:adjustRightInd w:val="0"/>
              <w:snapToGrid w:val="0"/>
              <w:spacing w:line="490" w:lineRule="exact"/>
              <w:ind w:right="210" w:rightChars="100"/>
              <w:textAlignment w:val="auto"/>
              <w:rPr>
                <w:color w:val="auto"/>
                <w:highlight w:val="none"/>
              </w:rPr>
            </w:pPr>
            <w:r>
              <w:rPr>
                <w:rFonts w:hint="eastAsia" w:ascii="宋体" w:hAnsi="宋体"/>
                <w:color w:val="auto"/>
                <w:sz w:val="24"/>
                <w:szCs w:val="24"/>
                <w:highlight w:val="none"/>
                <w:lang w:val="en-US" w:eastAsia="zh-CN"/>
              </w:rPr>
              <w:t>内容无重大缺漏项，报价唯一，且不能高于最高限价。</w:t>
            </w:r>
          </w:p>
        </w:tc>
      </w:tr>
      <w:tr w14:paraId="39136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547" w:type="dxa"/>
            <w:vMerge w:val="continue"/>
            <w:vAlign w:val="center"/>
          </w:tcPr>
          <w:p w14:paraId="05203AB0">
            <w:pPr>
              <w:adjustRightInd w:val="0"/>
              <w:snapToGrid w:val="0"/>
              <w:spacing w:line="490" w:lineRule="exact"/>
              <w:ind w:right="210" w:rightChars="100"/>
              <w:jc w:val="center"/>
              <w:rPr>
                <w:rFonts w:ascii="宋体" w:hAnsi="宋体"/>
                <w:color w:val="auto"/>
                <w:sz w:val="24"/>
                <w:szCs w:val="24"/>
                <w:highlight w:val="none"/>
              </w:rPr>
            </w:pPr>
          </w:p>
        </w:tc>
        <w:tc>
          <w:tcPr>
            <w:tcW w:w="2270" w:type="dxa"/>
            <w:vAlign w:val="center"/>
          </w:tcPr>
          <w:p w14:paraId="2097EDB7">
            <w:pPr>
              <w:adjustRightInd w:val="0"/>
              <w:snapToGrid w:val="0"/>
              <w:rPr>
                <w:rFonts w:ascii="宋体" w:hAnsi="宋体"/>
                <w:color w:val="auto"/>
                <w:sz w:val="24"/>
                <w:szCs w:val="24"/>
                <w:highlight w:val="none"/>
              </w:rPr>
            </w:pPr>
            <w:r>
              <w:rPr>
                <w:rFonts w:hint="eastAsia" w:ascii="宋体" w:hAnsi="宋体"/>
                <w:color w:val="auto"/>
                <w:sz w:val="24"/>
                <w:szCs w:val="24"/>
                <w:highlight w:val="none"/>
              </w:rPr>
              <w:t>投标文件份数</w:t>
            </w:r>
          </w:p>
        </w:tc>
        <w:tc>
          <w:tcPr>
            <w:tcW w:w="6600" w:type="dxa"/>
            <w:vAlign w:val="center"/>
          </w:tcPr>
          <w:p w14:paraId="64FB3863">
            <w:pPr>
              <w:adjustRightInd w:val="0"/>
              <w:snapToGrid w:val="0"/>
              <w:ind w:right="210" w:rightChars="100"/>
              <w:rPr>
                <w:rFonts w:ascii="宋体" w:hAnsi="宋体"/>
                <w:color w:val="auto"/>
                <w:sz w:val="24"/>
                <w:szCs w:val="24"/>
                <w:highlight w:val="none"/>
              </w:rPr>
            </w:pPr>
            <w:r>
              <w:rPr>
                <w:rFonts w:hint="eastAsia" w:ascii="宋体" w:hAnsi="宋体"/>
                <w:color w:val="auto"/>
                <w:sz w:val="24"/>
                <w:szCs w:val="24"/>
                <w:highlight w:val="none"/>
              </w:rPr>
              <w:t>符合招标文件要求</w:t>
            </w:r>
          </w:p>
        </w:tc>
      </w:tr>
      <w:tr w14:paraId="473B2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547" w:type="dxa"/>
            <w:vMerge w:val="continue"/>
            <w:vAlign w:val="center"/>
          </w:tcPr>
          <w:p w14:paraId="7CD3C23B">
            <w:pPr>
              <w:adjustRightInd w:val="0"/>
              <w:snapToGrid w:val="0"/>
              <w:spacing w:line="490" w:lineRule="exact"/>
              <w:ind w:right="210" w:rightChars="100"/>
              <w:rPr>
                <w:rFonts w:ascii="宋体" w:hAnsi="宋体"/>
                <w:color w:val="auto"/>
                <w:sz w:val="24"/>
                <w:szCs w:val="24"/>
                <w:highlight w:val="none"/>
              </w:rPr>
            </w:pPr>
          </w:p>
        </w:tc>
        <w:tc>
          <w:tcPr>
            <w:tcW w:w="2270" w:type="dxa"/>
            <w:vAlign w:val="center"/>
          </w:tcPr>
          <w:p w14:paraId="78EB6B7E">
            <w:pPr>
              <w:adjustRightInd w:val="0"/>
              <w:snapToGrid w:val="0"/>
              <w:spacing w:line="490" w:lineRule="exact"/>
              <w:ind w:right="210" w:rightChars="100"/>
              <w:rPr>
                <w:rFonts w:ascii="宋体" w:hAnsi="宋体"/>
                <w:color w:val="auto"/>
                <w:sz w:val="24"/>
                <w:szCs w:val="24"/>
                <w:highlight w:val="none"/>
              </w:rPr>
            </w:pPr>
            <w:r>
              <w:rPr>
                <w:rFonts w:hint="eastAsia" w:ascii="宋体" w:hAnsi="宋体"/>
                <w:color w:val="auto"/>
                <w:sz w:val="24"/>
                <w:szCs w:val="24"/>
                <w:highlight w:val="none"/>
              </w:rPr>
              <w:t>投标文件有效性</w:t>
            </w:r>
          </w:p>
        </w:tc>
        <w:tc>
          <w:tcPr>
            <w:tcW w:w="6600" w:type="dxa"/>
            <w:vAlign w:val="center"/>
          </w:tcPr>
          <w:p w14:paraId="52AAC5DA">
            <w:pPr>
              <w:adjustRightInd w:val="0"/>
              <w:snapToGrid w:val="0"/>
              <w:spacing w:line="490" w:lineRule="exact"/>
              <w:ind w:right="210" w:rightChars="100"/>
              <w:rPr>
                <w:rFonts w:ascii="宋体" w:hAnsi="宋体"/>
                <w:color w:val="auto"/>
                <w:sz w:val="24"/>
                <w:szCs w:val="24"/>
                <w:highlight w:val="none"/>
              </w:rPr>
            </w:pPr>
            <w:r>
              <w:rPr>
                <w:rFonts w:hint="eastAsia" w:ascii="宋体" w:hAnsi="宋体"/>
                <w:color w:val="auto"/>
                <w:sz w:val="24"/>
                <w:szCs w:val="24"/>
                <w:highlight w:val="none"/>
              </w:rPr>
              <w:t>投标文件的签署、加盖印章是否合格、有效。</w:t>
            </w:r>
          </w:p>
        </w:tc>
      </w:tr>
      <w:tr w14:paraId="3626B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547" w:type="dxa"/>
            <w:vMerge w:val="continue"/>
            <w:vAlign w:val="center"/>
          </w:tcPr>
          <w:p w14:paraId="16DD9935">
            <w:pPr>
              <w:adjustRightInd w:val="0"/>
              <w:snapToGrid w:val="0"/>
              <w:spacing w:line="490" w:lineRule="exact"/>
              <w:ind w:right="210" w:rightChars="100"/>
              <w:rPr>
                <w:rFonts w:ascii="宋体" w:hAnsi="宋体"/>
                <w:color w:val="auto"/>
                <w:sz w:val="24"/>
                <w:szCs w:val="24"/>
                <w:highlight w:val="none"/>
              </w:rPr>
            </w:pPr>
          </w:p>
        </w:tc>
        <w:tc>
          <w:tcPr>
            <w:tcW w:w="2270" w:type="dxa"/>
            <w:vAlign w:val="center"/>
          </w:tcPr>
          <w:p w14:paraId="128E8442">
            <w:pPr>
              <w:adjustRightInd w:val="0"/>
              <w:snapToGrid w:val="0"/>
              <w:spacing w:line="490" w:lineRule="exact"/>
              <w:ind w:right="210" w:rightChars="100"/>
              <w:rPr>
                <w:rFonts w:hint="eastAsia" w:ascii="宋体" w:hAnsi="宋体" w:eastAsia="宋体"/>
                <w:color w:val="auto"/>
                <w:sz w:val="24"/>
                <w:szCs w:val="24"/>
                <w:highlight w:val="none"/>
                <w:lang w:eastAsia="zh-CN"/>
              </w:rPr>
            </w:pPr>
            <w:r>
              <w:rPr>
                <w:rFonts w:hint="eastAsia" w:ascii="宋体" w:hAnsi="宋体"/>
                <w:color w:val="auto"/>
                <w:sz w:val="24"/>
                <w:szCs w:val="24"/>
                <w:highlight w:val="none"/>
                <w:lang w:val="en-US" w:eastAsia="zh-CN"/>
              </w:rPr>
              <w:t>工期</w:t>
            </w:r>
          </w:p>
        </w:tc>
        <w:tc>
          <w:tcPr>
            <w:tcW w:w="6600" w:type="dxa"/>
            <w:vAlign w:val="center"/>
          </w:tcPr>
          <w:p w14:paraId="6364C358">
            <w:pPr>
              <w:adjustRightInd w:val="0"/>
              <w:snapToGrid w:val="0"/>
              <w:spacing w:line="490" w:lineRule="exact"/>
              <w:ind w:right="210" w:rightChars="100"/>
              <w:rPr>
                <w:rFonts w:ascii="宋体" w:hAnsi="宋体"/>
                <w:color w:val="auto"/>
                <w:sz w:val="24"/>
                <w:szCs w:val="24"/>
                <w:highlight w:val="none"/>
              </w:rPr>
            </w:pPr>
            <w:r>
              <w:rPr>
                <w:rFonts w:hint="eastAsia" w:ascii="宋体" w:hAnsi="宋体"/>
                <w:color w:val="auto"/>
                <w:sz w:val="24"/>
                <w:szCs w:val="24"/>
                <w:highlight w:val="none"/>
              </w:rPr>
              <w:t>符合</w:t>
            </w:r>
            <w:r>
              <w:rPr>
                <w:rFonts w:hint="eastAsia" w:ascii="宋体" w:hAnsi="宋体"/>
                <w:color w:val="auto"/>
                <w:sz w:val="24"/>
                <w:szCs w:val="24"/>
                <w:highlight w:val="none"/>
                <w:lang w:val="en-US" w:eastAsia="zh-CN"/>
              </w:rPr>
              <w:t>或优于</w:t>
            </w:r>
            <w:r>
              <w:rPr>
                <w:rFonts w:hint="eastAsia" w:ascii="宋体" w:hAnsi="宋体"/>
                <w:color w:val="auto"/>
                <w:sz w:val="24"/>
                <w:szCs w:val="24"/>
                <w:highlight w:val="none"/>
              </w:rPr>
              <w:t>招标文件要求</w:t>
            </w:r>
          </w:p>
        </w:tc>
      </w:tr>
      <w:tr w14:paraId="7E60F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547" w:type="dxa"/>
            <w:vMerge w:val="continue"/>
            <w:vAlign w:val="center"/>
          </w:tcPr>
          <w:p w14:paraId="65AE82D3">
            <w:pPr>
              <w:adjustRightInd w:val="0"/>
              <w:snapToGrid w:val="0"/>
              <w:spacing w:line="490" w:lineRule="exact"/>
              <w:ind w:right="210" w:rightChars="100"/>
              <w:rPr>
                <w:rFonts w:ascii="宋体" w:hAnsi="宋体"/>
                <w:color w:val="auto"/>
                <w:sz w:val="24"/>
                <w:szCs w:val="24"/>
                <w:highlight w:val="none"/>
              </w:rPr>
            </w:pPr>
          </w:p>
        </w:tc>
        <w:tc>
          <w:tcPr>
            <w:tcW w:w="2270" w:type="dxa"/>
            <w:vAlign w:val="center"/>
          </w:tcPr>
          <w:p w14:paraId="1857FCE8">
            <w:pPr>
              <w:adjustRightInd w:val="0"/>
              <w:snapToGrid w:val="0"/>
              <w:spacing w:line="490" w:lineRule="exact"/>
              <w:ind w:right="210" w:rightChars="100"/>
              <w:rPr>
                <w:rFonts w:ascii="宋体" w:hAnsi="宋体"/>
                <w:color w:val="auto"/>
                <w:sz w:val="24"/>
                <w:szCs w:val="24"/>
                <w:highlight w:val="none"/>
              </w:rPr>
            </w:pPr>
            <w:r>
              <w:rPr>
                <w:rFonts w:hint="eastAsia" w:ascii="宋体" w:hAnsi="宋体"/>
                <w:color w:val="auto"/>
                <w:sz w:val="24"/>
                <w:szCs w:val="24"/>
                <w:highlight w:val="none"/>
                <w:lang w:val="en-US" w:eastAsia="zh-CN"/>
              </w:rPr>
              <w:t>质量标准</w:t>
            </w:r>
          </w:p>
        </w:tc>
        <w:tc>
          <w:tcPr>
            <w:tcW w:w="6600" w:type="dxa"/>
            <w:vAlign w:val="center"/>
          </w:tcPr>
          <w:p w14:paraId="70D6DE79">
            <w:pPr>
              <w:adjustRightInd w:val="0"/>
              <w:snapToGrid w:val="0"/>
              <w:spacing w:line="490" w:lineRule="exact"/>
              <w:ind w:right="210" w:rightChars="100"/>
              <w:rPr>
                <w:rFonts w:ascii="宋体" w:hAnsi="宋体"/>
                <w:color w:val="auto"/>
                <w:sz w:val="24"/>
                <w:highlight w:val="none"/>
              </w:rPr>
            </w:pPr>
            <w:r>
              <w:rPr>
                <w:rFonts w:hint="eastAsia" w:ascii="宋体" w:hAnsi="宋体"/>
                <w:color w:val="auto"/>
                <w:sz w:val="24"/>
                <w:szCs w:val="24"/>
                <w:highlight w:val="none"/>
              </w:rPr>
              <w:t>符合招标文件要求</w:t>
            </w:r>
          </w:p>
        </w:tc>
      </w:tr>
      <w:tr w14:paraId="12213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547" w:type="dxa"/>
            <w:vMerge w:val="continue"/>
            <w:vAlign w:val="center"/>
          </w:tcPr>
          <w:p w14:paraId="1888A57A">
            <w:pPr>
              <w:adjustRightInd w:val="0"/>
              <w:snapToGrid w:val="0"/>
              <w:spacing w:line="490" w:lineRule="exact"/>
              <w:ind w:right="210" w:rightChars="100"/>
              <w:rPr>
                <w:rFonts w:ascii="宋体" w:hAnsi="宋体"/>
                <w:color w:val="auto"/>
                <w:sz w:val="24"/>
                <w:szCs w:val="24"/>
                <w:highlight w:val="none"/>
              </w:rPr>
            </w:pPr>
          </w:p>
        </w:tc>
        <w:tc>
          <w:tcPr>
            <w:tcW w:w="2270" w:type="dxa"/>
            <w:vAlign w:val="center"/>
          </w:tcPr>
          <w:p w14:paraId="139BD46B">
            <w:pPr>
              <w:adjustRightInd w:val="0"/>
              <w:snapToGrid w:val="0"/>
              <w:spacing w:line="490" w:lineRule="exact"/>
              <w:ind w:right="210" w:rightChars="100"/>
              <w:rPr>
                <w:rFonts w:hint="default"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rPr>
              <w:t>投标有效期</w:t>
            </w:r>
          </w:p>
        </w:tc>
        <w:tc>
          <w:tcPr>
            <w:tcW w:w="6600" w:type="dxa"/>
            <w:vAlign w:val="center"/>
          </w:tcPr>
          <w:p w14:paraId="35BD8405">
            <w:pPr>
              <w:adjustRightInd w:val="0"/>
              <w:snapToGrid w:val="0"/>
              <w:spacing w:line="490" w:lineRule="exact"/>
              <w:ind w:right="210" w:rightChars="100"/>
              <w:rPr>
                <w:rFonts w:ascii="宋体" w:hAnsi="宋体"/>
                <w:color w:val="auto"/>
                <w:sz w:val="24"/>
                <w:szCs w:val="24"/>
                <w:highlight w:val="none"/>
              </w:rPr>
            </w:pPr>
            <w:r>
              <w:rPr>
                <w:rFonts w:hint="eastAsia" w:ascii="宋体" w:hAnsi="宋体"/>
                <w:color w:val="auto"/>
                <w:sz w:val="24"/>
                <w:szCs w:val="24"/>
                <w:highlight w:val="none"/>
              </w:rPr>
              <w:t>符合或优于招标文件要求</w:t>
            </w:r>
          </w:p>
        </w:tc>
      </w:tr>
      <w:tr w14:paraId="4D69C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547" w:type="dxa"/>
            <w:vMerge w:val="continue"/>
            <w:vAlign w:val="center"/>
          </w:tcPr>
          <w:p w14:paraId="2C9B2488">
            <w:pPr>
              <w:adjustRightInd w:val="0"/>
              <w:snapToGrid w:val="0"/>
              <w:spacing w:line="490" w:lineRule="exact"/>
              <w:ind w:right="210" w:rightChars="100"/>
              <w:rPr>
                <w:rFonts w:ascii="宋体" w:hAnsi="宋体"/>
                <w:color w:val="auto"/>
                <w:sz w:val="24"/>
                <w:szCs w:val="24"/>
                <w:highlight w:val="none"/>
              </w:rPr>
            </w:pPr>
          </w:p>
        </w:tc>
        <w:tc>
          <w:tcPr>
            <w:tcW w:w="2270" w:type="dxa"/>
            <w:vAlign w:val="center"/>
          </w:tcPr>
          <w:p w14:paraId="27154E21">
            <w:pPr>
              <w:adjustRightInd w:val="0"/>
              <w:snapToGrid w:val="0"/>
              <w:spacing w:line="360" w:lineRule="auto"/>
              <w:ind w:right="210" w:rightChars="1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lang w:val="en-US" w:eastAsia="zh-CN"/>
              </w:rPr>
              <w:t>招标文件、法律、法规及行业有规定的其他情形</w:t>
            </w:r>
          </w:p>
        </w:tc>
        <w:tc>
          <w:tcPr>
            <w:tcW w:w="6600" w:type="dxa"/>
            <w:vAlign w:val="center"/>
          </w:tcPr>
          <w:p w14:paraId="66A94249">
            <w:pPr>
              <w:adjustRightInd w:val="0"/>
              <w:snapToGrid w:val="0"/>
              <w:spacing w:line="490" w:lineRule="exact"/>
              <w:ind w:right="210" w:rightChars="100"/>
              <w:rPr>
                <w:rFonts w:hint="eastAsia" w:ascii="宋体" w:hAnsi="宋体"/>
                <w:color w:val="auto"/>
                <w:sz w:val="24"/>
                <w:szCs w:val="24"/>
                <w:highlight w:val="none"/>
              </w:rPr>
            </w:pPr>
            <w:r>
              <w:rPr>
                <w:rFonts w:hint="eastAsia" w:ascii="宋体" w:hAnsi="宋体" w:eastAsia="宋体" w:cs="Times New Roman"/>
                <w:color w:val="auto"/>
                <w:sz w:val="24"/>
                <w:szCs w:val="24"/>
                <w:highlight w:val="none"/>
                <w:lang w:val="en-US" w:eastAsia="zh-CN"/>
              </w:rPr>
              <w:t>无招标文件、法律、法规及行业有规定的其他无效情形</w:t>
            </w:r>
            <w:r>
              <w:rPr>
                <w:rFonts w:hint="eastAsia" w:ascii="宋体" w:hAnsi="宋体" w:cs="Times New Roman"/>
                <w:color w:val="auto"/>
                <w:sz w:val="24"/>
                <w:szCs w:val="24"/>
                <w:highlight w:val="none"/>
                <w:lang w:val="en-US" w:eastAsia="zh-CN"/>
              </w:rPr>
              <w:t>。</w:t>
            </w:r>
          </w:p>
        </w:tc>
      </w:tr>
    </w:tbl>
    <w:p w14:paraId="45A6BF5B">
      <w:pPr>
        <w:overflowPunct w:val="0"/>
        <w:adjustRightInd w:val="0"/>
        <w:snapToGrid w:val="0"/>
        <w:spacing w:line="49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3.3经过对投标人投标文件的审查，出现下列情况者（但不限于），按无效投标处理。</w:t>
      </w:r>
    </w:p>
    <w:p w14:paraId="3748A7F4">
      <w:pPr>
        <w:numPr>
          <w:ilvl w:val="0"/>
          <w:numId w:val="6"/>
        </w:numPr>
        <w:spacing w:line="49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投标人的报价均超过</w:t>
      </w:r>
      <w:r>
        <w:rPr>
          <w:rFonts w:hint="eastAsia" w:ascii="宋体" w:hAnsi="宋体" w:cs="宋体"/>
          <w:color w:val="auto"/>
          <w:sz w:val="24"/>
          <w:szCs w:val="24"/>
          <w:highlight w:val="none"/>
          <w:lang w:val="en-US" w:eastAsia="zh-CN"/>
        </w:rPr>
        <w:t>最高限价</w:t>
      </w:r>
      <w:r>
        <w:rPr>
          <w:rFonts w:hint="eastAsia" w:ascii="宋体" w:hAnsi="宋体" w:cs="宋体"/>
          <w:color w:val="auto"/>
          <w:sz w:val="24"/>
          <w:szCs w:val="24"/>
          <w:highlight w:val="none"/>
        </w:rPr>
        <w:t>；</w:t>
      </w:r>
    </w:p>
    <w:p w14:paraId="7C6EC66F">
      <w:pPr>
        <w:numPr>
          <w:ilvl w:val="0"/>
          <w:numId w:val="6"/>
        </w:numPr>
        <w:spacing w:line="49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投标人未经过正常渠道获取招标文件，或投标人名称与获取招标文件时登记的投标人名称不符的；</w:t>
      </w:r>
    </w:p>
    <w:p w14:paraId="2AB6B4E1">
      <w:pPr>
        <w:numPr>
          <w:ilvl w:val="0"/>
          <w:numId w:val="6"/>
        </w:numPr>
        <w:spacing w:line="49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投标文件的装订、签署、盖章不符合招标文件要求；无投标有效期或有效期达不到招标文件要求的；</w:t>
      </w:r>
    </w:p>
    <w:p w14:paraId="4DF916E9">
      <w:pPr>
        <w:numPr>
          <w:ilvl w:val="0"/>
          <w:numId w:val="6"/>
        </w:numPr>
        <w:spacing w:line="49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投标人未按照招标文件要求缴纳投标保证金的或投标保证金的交付单位和投标人的名称不一致；</w:t>
      </w:r>
    </w:p>
    <w:p w14:paraId="1CEBA684">
      <w:pPr>
        <w:numPr>
          <w:ilvl w:val="0"/>
          <w:numId w:val="6"/>
        </w:numPr>
        <w:spacing w:line="49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投标人针对同一项目递交两份或多份内容不同的投标文件，未书面声明哪一份是有效的或出现选择性报价的；</w:t>
      </w:r>
    </w:p>
    <w:p w14:paraId="5891EC7C">
      <w:pPr>
        <w:numPr>
          <w:ilvl w:val="0"/>
          <w:numId w:val="6"/>
        </w:numPr>
        <w:spacing w:line="360" w:lineRule="auto"/>
        <w:ind w:firstLine="480" w:firstLineChars="200"/>
        <w:rPr>
          <w:rFonts w:ascii="宋体" w:hAnsi="宋体" w:cs="宋体"/>
          <w:color w:val="auto"/>
          <w:kern w:val="0"/>
          <w:sz w:val="24"/>
          <w:szCs w:val="24"/>
          <w:highlight w:val="none"/>
        </w:rPr>
      </w:pPr>
      <w:r>
        <w:rPr>
          <w:rFonts w:hint="eastAsia" w:ascii="宋体" w:hAnsi="宋体" w:cs="宋体"/>
          <w:color w:val="auto"/>
          <w:sz w:val="24"/>
          <w:szCs w:val="24"/>
          <w:highlight w:val="none"/>
        </w:rPr>
        <w:t>如澄清、补正、说明的内容与投标文件内容有重大相悖或矛盾的。</w:t>
      </w:r>
    </w:p>
    <w:p w14:paraId="7C12598A">
      <w:pPr>
        <w:pStyle w:val="4"/>
        <w:spacing w:line="360" w:lineRule="auto"/>
        <w:ind w:firstLine="482" w:firstLineChars="200"/>
        <w:rPr>
          <w:rFonts w:ascii="宋体" w:hAnsi="宋体" w:cs="宋体"/>
          <w:color w:val="auto"/>
          <w:sz w:val="24"/>
          <w:szCs w:val="24"/>
          <w:highlight w:val="none"/>
        </w:rPr>
      </w:pPr>
      <w:bookmarkStart w:id="81" w:name="_Toc17705"/>
      <w:r>
        <w:rPr>
          <w:rFonts w:hint="eastAsia" w:ascii="宋体" w:hAnsi="宋体" w:cs="宋体"/>
          <w:color w:val="auto"/>
          <w:sz w:val="24"/>
          <w:szCs w:val="24"/>
          <w:highlight w:val="none"/>
        </w:rPr>
        <w:t>4、投标文件澄清</w:t>
      </w:r>
      <w:bookmarkEnd w:id="81"/>
    </w:p>
    <w:p w14:paraId="0BF99379">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4.1 对于投标文件中含义不明确、同类问题表述不一致或者有明显文字和计算错误的内容，评标委员会应当以书面形式要求投标人作出必要的澄清、说明或者补正。</w:t>
      </w:r>
    </w:p>
    <w:p w14:paraId="1DEF23C9">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4.2 投标人的澄清、说明或者补正应当采用书面形式，并加盖公章，或者由法定代表人或其授权的代表签字。投标人的澄清、说明或者补正不得超出投标文件的范围或者改变投标文件的实质性内容。</w:t>
      </w:r>
    </w:p>
    <w:p w14:paraId="6C190C01">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4.3 评标委员会不接受投标人主动提出的澄清、说明。</w:t>
      </w:r>
    </w:p>
    <w:p w14:paraId="4E789E84">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4.4 有效的书面澄清材料，是投标文件的补充材料，成为投标文件的组成部分。</w:t>
      </w:r>
    </w:p>
    <w:p w14:paraId="24915416">
      <w:pPr>
        <w:pStyle w:val="4"/>
        <w:spacing w:line="360" w:lineRule="auto"/>
        <w:ind w:firstLine="482" w:firstLineChars="200"/>
        <w:rPr>
          <w:rFonts w:ascii="宋体" w:hAnsi="宋体" w:cs="宋体"/>
          <w:color w:val="auto"/>
          <w:sz w:val="24"/>
          <w:szCs w:val="24"/>
          <w:highlight w:val="none"/>
        </w:rPr>
      </w:pPr>
      <w:r>
        <w:rPr>
          <w:rFonts w:hint="eastAsia" w:ascii="宋体" w:hAnsi="宋体" w:cs="宋体"/>
          <w:color w:val="auto"/>
          <w:sz w:val="24"/>
          <w:szCs w:val="24"/>
          <w:highlight w:val="none"/>
        </w:rPr>
        <w:t>5、评审</w:t>
      </w:r>
    </w:p>
    <w:p w14:paraId="6E047291">
      <w:pPr>
        <w:spacing w:line="360" w:lineRule="auto"/>
        <w:ind w:firstLine="480" w:firstLineChars="200"/>
        <w:rPr>
          <w:rFonts w:ascii="宋体" w:hAnsi="宋体" w:cs="宋体"/>
          <w:color w:val="auto"/>
          <w:sz w:val="24"/>
          <w:szCs w:val="24"/>
          <w:highlight w:val="none"/>
        </w:rPr>
      </w:pPr>
      <w:bookmarkStart w:id="82" w:name="_Toc12947"/>
      <w:r>
        <w:rPr>
          <w:rFonts w:hint="eastAsia" w:ascii="宋体" w:hAnsi="宋体" w:cs="宋体"/>
          <w:color w:val="auto"/>
          <w:sz w:val="24"/>
          <w:szCs w:val="24"/>
          <w:highlight w:val="none"/>
        </w:rPr>
        <w:t xml:space="preserve">5.1评标委员会有权对在评审过程中出现的一切问题，根据《中华人民共和国政府采购法》《中华人民共和国政府采购法实施条例》的条款，本着公开、公平、公正的原则进行处理。 </w:t>
      </w:r>
    </w:p>
    <w:p w14:paraId="2F063081">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5.2评标流程</w:t>
      </w:r>
    </w:p>
    <w:p w14:paraId="29A51FB7">
      <w:pPr>
        <w:numPr>
          <w:ilvl w:val="0"/>
          <w:numId w:val="7"/>
        </w:num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评标委员会</w:t>
      </w:r>
      <w:r>
        <w:rPr>
          <w:rFonts w:hint="eastAsia" w:ascii="宋体" w:hAnsi="宋体"/>
          <w:bCs/>
          <w:color w:val="auto"/>
          <w:sz w:val="24"/>
          <w:szCs w:val="24"/>
          <w:highlight w:val="none"/>
        </w:rPr>
        <w:t>应当依法对投标人的资格进行审查，只有通过资格审查的投标人，</w:t>
      </w:r>
      <w:r>
        <w:rPr>
          <w:rFonts w:hint="eastAsia" w:ascii="宋体" w:hAnsi="宋体" w:cs="宋体"/>
          <w:color w:val="auto"/>
          <w:sz w:val="24"/>
          <w:szCs w:val="24"/>
          <w:highlight w:val="none"/>
        </w:rPr>
        <w:t>才能进入下一项，否则被淘汰。</w:t>
      </w:r>
    </w:p>
    <w:p w14:paraId="51DBDA43">
      <w:pPr>
        <w:numPr>
          <w:ilvl w:val="0"/>
          <w:numId w:val="7"/>
        </w:num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评标委员会应当对</w:t>
      </w:r>
      <w:r>
        <w:rPr>
          <w:rFonts w:hint="eastAsia" w:ascii="宋体" w:hAnsi="宋体" w:cs="宋体"/>
          <w:color w:val="auto"/>
          <w:sz w:val="24"/>
          <w:szCs w:val="24"/>
          <w:highlight w:val="none"/>
          <w:lang w:val="en-US" w:eastAsia="zh-CN"/>
        </w:rPr>
        <w:t>通过资格审查</w:t>
      </w:r>
      <w:r>
        <w:rPr>
          <w:rFonts w:hint="eastAsia" w:ascii="宋体" w:hAnsi="宋体" w:cs="宋体"/>
          <w:color w:val="auto"/>
          <w:sz w:val="24"/>
          <w:szCs w:val="24"/>
          <w:highlight w:val="none"/>
        </w:rPr>
        <w:t>的投标人的投标文件进行符合性审查，只有通过符合性审查的投标人，才能进入下一项，否则被淘汰。</w:t>
      </w:r>
    </w:p>
    <w:p w14:paraId="354A63AD">
      <w:pPr>
        <w:numPr>
          <w:ilvl w:val="0"/>
          <w:numId w:val="7"/>
        </w:num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shd w:val="clear" w:color="auto" w:fill="FFFFFF"/>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7EDA860">
      <w:pPr>
        <w:numPr>
          <w:ilvl w:val="0"/>
          <w:numId w:val="7"/>
        </w:num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对招标文件作出的实质性变动是招标文件的有效组成部分，评标委员</w:t>
      </w:r>
    </w:p>
    <w:p w14:paraId="17927473">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会应当及时以书面形式同时通知所有参加投标的投标人。</w:t>
      </w:r>
    </w:p>
    <w:p w14:paraId="545F1E07">
      <w:pPr>
        <w:widowControl/>
        <w:numPr>
          <w:ilvl w:val="0"/>
          <w:numId w:val="7"/>
        </w:num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由评标委员会采用综合评分法对提交投标报价的投标人进行综合评分。评标委员会按第四部分评审标准规定的各项因素进行比较、自主打分、综合评审。评标委员会将评审得分汇总后，按评审总得分由高到低汇总排序，推荐3名中标候选人；评审得分相同的，按照技术部分优劣顺序推荐。</w:t>
      </w:r>
    </w:p>
    <w:p w14:paraId="49DB6A6B">
      <w:pPr>
        <w:pStyle w:val="4"/>
        <w:spacing w:line="360" w:lineRule="auto"/>
        <w:ind w:firstLine="482" w:firstLineChars="200"/>
        <w:rPr>
          <w:rFonts w:ascii="宋体" w:hAnsi="宋体" w:cs="宋体"/>
          <w:color w:val="auto"/>
          <w:sz w:val="24"/>
          <w:szCs w:val="24"/>
          <w:highlight w:val="none"/>
        </w:rPr>
      </w:pPr>
      <w:r>
        <w:rPr>
          <w:rFonts w:hint="eastAsia" w:ascii="宋体" w:hAnsi="宋体" w:cs="宋体"/>
          <w:color w:val="auto"/>
          <w:sz w:val="24"/>
          <w:szCs w:val="24"/>
          <w:highlight w:val="none"/>
        </w:rPr>
        <w:t>6、定标</w:t>
      </w:r>
      <w:bookmarkEnd w:id="82"/>
    </w:p>
    <w:p w14:paraId="39B3A666">
      <w:pPr>
        <w:spacing w:line="360" w:lineRule="auto"/>
        <w:ind w:firstLine="480" w:firstLineChars="200"/>
        <w:jc w:val="left"/>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6.1代理机构在评标结束后1个工作日内将评标报告送达采购人，采购人在收到评标报告后4个工作日内，按照评标报告中推荐的顺序确认第一中标候选人为中标人，同时书面复函代理机构</w:t>
      </w:r>
      <w:r>
        <w:rPr>
          <w:rFonts w:hint="eastAsia" w:ascii="宋体" w:hAnsi="宋体" w:cs="宋体"/>
          <w:color w:val="auto"/>
          <w:sz w:val="24"/>
          <w:szCs w:val="24"/>
          <w:highlight w:val="none"/>
          <w:lang w:eastAsia="zh-CN"/>
        </w:rPr>
        <w:t>。</w:t>
      </w:r>
    </w:p>
    <w:p w14:paraId="5BE345F6">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6.2投标人对中标（成交）结果公告有异议的，按照《中华人民共和国政府采购法》第五十二条之有关规定执行。提出质疑的投标人应当有明确的请求和必要的证明材料，应保证提出的质疑内容及相应证明材料的真实性及来源的合法性，并承担相应的法律责任。</w:t>
      </w:r>
    </w:p>
    <w:p w14:paraId="0FC5B484">
      <w:pPr>
        <w:spacing w:line="360" w:lineRule="auto"/>
        <w:ind w:firstLine="360" w:firstLineChars="150"/>
        <w:jc w:val="left"/>
        <w:rPr>
          <w:rFonts w:ascii="宋体" w:hAnsi="宋体" w:cs="宋体"/>
          <w:color w:val="auto"/>
          <w:sz w:val="24"/>
          <w:szCs w:val="24"/>
          <w:highlight w:val="none"/>
        </w:rPr>
      </w:pPr>
      <w:r>
        <w:rPr>
          <w:rFonts w:hint="eastAsia" w:ascii="宋体" w:hAnsi="宋体" w:cs="宋体"/>
          <w:color w:val="auto"/>
          <w:sz w:val="24"/>
          <w:szCs w:val="24"/>
          <w:highlight w:val="none"/>
        </w:rPr>
        <w:t>6.3代理机构收到采购单位定标复函后1个工作日内，在省级以上财政部门指定的媒体上公告中标结果，并向中标人发出中标通知书。中标（成交）结果公告期限为1个工作日。</w:t>
      </w:r>
    </w:p>
    <w:p w14:paraId="6836F8B1">
      <w:pPr>
        <w:spacing w:line="360" w:lineRule="auto"/>
        <w:ind w:firstLine="360" w:firstLineChars="150"/>
        <w:jc w:val="left"/>
        <w:rPr>
          <w:rFonts w:ascii="宋体" w:hAnsi="宋体" w:cs="宋体"/>
          <w:color w:val="auto"/>
          <w:sz w:val="24"/>
          <w:szCs w:val="24"/>
          <w:highlight w:val="none"/>
        </w:rPr>
      </w:pPr>
      <w:r>
        <w:rPr>
          <w:rFonts w:hint="eastAsia" w:ascii="宋体" w:hAnsi="宋体" w:cs="宋体"/>
          <w:color w:val="auto"/>
          <w:sz w:val="24"/>
          <w:szCs w:val="24"/>
          <w:highlight w:val="none"/>
        </w:rPr>
        <w:t>6.4中标人拒绝与采购人签订合同的，采购人可以按照评标报告推荐的中标候选人名单排序，确定下一候选人为中标人，也可以重新开展政府采购活动。</w:t>
      </w:r>
    </w:p>
    <w:p w14:paraId="09B94B01">
      <w:pPr>
        <w:spacing w:line="450" w:lineRule="exact"/>
        <w:ind w:firstLine="482" w:firstLineChars="200"/>
        <w:rPr>
          <w:rFonts w:ascii="宋体" w:hAnsi="宋体"/>
          <w:b/>
          <w:color w:val="auto"/>
          <w:sz w:val="24"/>
          <w:highlight w:val="none"/>
        </w:rPr>
      </w:pPr>
      <w:r>
        <w:rPr>
          <w:rFonts w:hint="eastAsia" w:ascii="宋体" w:hAnsi="宋体"/>
          <w:b/>
          <w:color w:val="auto"/>
          <w:sz w:val="24"/>
          <w:highlight w:val="none"/>
        </w:rPr>
        <w:t>7、中标通知</w:t>
      </w:r>
    </w:p>
    <w:p w14:paraId="2C350700">
      <w:pPr>
        <w:spacing w:line="450" w:lineRule="exact"/>
        <w:ind w:firstLine="480" w:firstLineChars="200"/>
        <w:rPr>
          <w:rFonts w:ascii="宋体" w:hAnsi="宋体"/>
          <w:color w:val="auto"/>
          <w:sz w:val="24"/>
          <w:highlight w:val="none"/>
        </w:rPr>
      </w:pPr>
      <w:r>
        <w:rPr>
          <w:rFonts w:hint="eastAsia" w:ascii="宋体" w:hAnsi="宋体"/>
          <w:color w:val="auto"/>
          <w:sz w:val="24"/>
          <w:highlight w:val="none"/>
        </w:rPr>
        <w:t>7</w:t>
      </w:r>
      <w:r>
        <w:rPr>
          <w:rFonts w:ascii="宋体" w:hAnsi="宋体"/>
          <w:color w:val="auto"/>
          <w:sz w:val="24"/>
          <w:highlight w:val="none"/>
        </w:rPr>
        <w:t>.1</w:t>
      </w:r>
      <w:r>
        <w:rPr>
          <w:rFonts w:hint="eastAsia" w:ascii="宋体" w:hAnsi="宋体"/>
          <w:color w:val="auto"/>
          <w:sz w:val="24"/>
          <w:highlight w:val="none"/>
        </w:rPr>
        <w:t>中标人确定之后，由采购代理机构</w:t>
      </w:r>
      <w:r>
        <w:rPr>
          <w:rFonts w:ascii="宋体" w:hAnsi="宋体"/>
          <w:color w:val="auto"/>
          <w:sz w:val="24"/>
          <w:highlight w:val="none"/>
        </w:rPr>
        <w:t>发出</w:t>
      </w:r>
      <w:r>
        <w:rPr>
          <w:rFonts w:hint="eastAsia" w:ascii="宋体" w:hAnsi="宋体"/>
          <w:color w:val="auto"/>
          <w:sz w:val="24"/>
          <w:highlight w:val="none"/>
        </w:rPr>
        <w:t>中标</w:t>
      </w:r>
      <w:r>
        <w:rPr>
          <w:rFonts w:ascii="宋体" w:hAnsi="宋体"/>
          <w:color w:val="auto"/>
          <w:sz w:val="24"/>
          <w:highlight w:val="none"/>
        </w:rPr>
        <w:t xml:space="preserve">通知书。 </w:t>
      </w:r>
    </w:p>
    <w:p w14:paraId="7D97B496">
      <w:pPr>
        <w:spacing w:line="450" w:lineRule="exact"/>
        <w:ind w:firstLine="480" w:firstLineChars="200"/>
        <w:rPr>
          <w:rFonts w:ascii="宋体" w:hAnsi="宋体"/>
          <w:color w:val="auto"/>
          <w:sz w:val="24"/>
          <w:highlight w:val="none"/>
        </w:rPr>
      </w:pPr>
      <w:r>
        <w:rPr>
          <w:rFonts w:hint="eastAsia" w:ascii="宋体" w:hAnsi="宋体"/>
          <w:color w:val="auto"/>
          <w:sz w:val="24"/>
          <w:highlight w:val="none"/>
        </w:rPr>
        <w:t>7</w:t>
      </w:r>
      <w:r>
        <w:rPr>
          <w:rFonts w:ascii="宋体" w:hAnsi="宋体"/>
          <w:color w:val="auto"/>
          <w:sz w:val="24"/>
          <w:highlight w:val="none"/>
        </w:rPr>
        <w:t>.2</w:t>
      </w:r>
      <w:r>
        <w:rPr>
          <w:rFonts w:hint="eastAsia" w:ascii="宋体" w:hAnsi="宋体"/>
          <w:color w:val="auto"/>
          <w:sz w:val="24"/>
          <w:highlight w:val="none"/>
        </w:rPr>
        <w:t>中标通知书发出后，采购人不得违法改变中标结果，中标人无正当理由不得放弃中标。</w:t>
      </w:r>
    </w:p>
    <w:p w14:paraId="3B1E61D6">
      <w:pPr>
        <w:spacing w:line="450" w:lineRule="exact"/>
        <w:ind w:firstLine="480" w:firstLineChars="200"/>
        <w:rPr>
          <w:color w:val="auto"/>
          <w:highlight w:val="none"/>
        </w:rPr>
      </w:pPr>
      <w:r>
        <w:rPr>
          <w:rFonts w:hint="eastAsia" w:ascii="宋体" w:hAnsi="宋体"/>
          <w:color w:val="auto"/>
          <w:sz w:val="24"/>
          <w:highlight w:val="none"/>
        </w:rPr>
        <w:t>7.3采购人不得向中标人提出任何不合理的要求作为签订合同的条件。</w:t>
      </w:r>
    </w:p>
    <w:p w14:paraId="3A7A8CA9">
      <w:pPr>
        <w:pStyle w:val="19"/>
        <w:rPr>
          <w:color w:val="auto"/>
          <w:highlight w:val="none"/>
        </w:rPr>
      </w:pPr>
    </w:p>
    <w:p w14:paraId="0883FE4E">
      <w:pPr>
        <w:widowControl/>
        <w:numPr>
          <w:ilvl w:val="0"/>
          <w:numId w:val="1"/>
        </w:numPr>
        <w:spacing w:line="360" w:lineRule="auto"/>
        <w:ind w:firstLine="643" w:firstLineChars="200"/>
        <w:jc w:val="center"/>
        <w:outlineLvl w:val="1"/>
        <w:rPr>
          <w:rFonts w:ascii="宋体" w:hAnsi="宋体" w:cs="宋体"/>
          <w:b/>
          <w:bCs/>
          <w:color w:val="auto"/>
          <w:kern w:val="0"/>
          <w:sz w:val="32"/>
          <w:szCs w:val="28"/>
          <w:highlight w:val="none"/>
        </w:rPr>
      </w:pPr>
      <w:bookmarkStart w:id="83" w:name="_Toc25308"/>
      <w:bookmarkStart w:id="84" w:name="_Toc13065125"/>
      <w:bookmarkStart w:id="85" w:name="_Toc794"/>
      <w:bookmarkStart w:id="86" w:name="_Toc19972"/>
      <w:bookmarkStart w:id="87" w:name="_Toc740"/>
      <w:r>
        <w:rPr>
          <w:rFonts w:hint="eastAsia" w:ascii="宋体" w:hAnsi="宋体" w:cs="宋体"/>
          <w:b/>
          <w:bCs/>
          <w:color w:val="auto"/>
          <w:kern w:val="0"/>
          <w:sz w:val="32"/>
          <w:szCs w:val="28"/>
          <w:highlight w:val="none"/>
        </w:rPr>
        <w:t>签订合同</w:t>
      </w:r>
      <w:bookmarkEnd w:id="83"/>
      <w:bookmarkEnd w:id="84"/>
      <w:bookmarkEnd w:id="85"/>
      <w:bookmarkEnd w:id="86"/>
      <w:bookmarkEnd w:id="87"/>
    </w:p>
    <w:p w14:paraId="1C4C0D32">
      <w:pPr>
        <w:spacing w:line="360" w:lineRule="auto"/>
        <w:ind w:firstLine="360" w:firstLineChars="150"/>
        <w:jc w:val="left"/>
        <w:rPr>
          <w:rFonts w:ascii="宋体" w:hAnsi="宋体" w:cs="宋体"/>
          <w:color w:val="auto"/>
          <w:sz w:val="24"/>
          <w:szCs w:val="24"/>
          <w:highlight w:val="none"/>
        </w:rPr>
      </w:pPr>
      <w:r>
        <w:rPr>
          <w:rFonts w:hint="eastAsia" w:ascii="宋体" w:hAnsi="宋体" w:cs="宋体"/>
          <w:color w:val="auto"/>
          <w:sz w:val="24"/>
          <w:szCs w:val="24"/>
          <w:highlight w:val="none"/>
        </w:rPr>
        <w:t>1、采购人应当自中标通知书发出之日起</w:t>
      </w:r>
      <w:r>
        <w:rPr>
          <w:rFonts w:hint="eastAsia" w:ascii="宋体" w:hAnsi="宋体" w:cs="宋体"/>
          <w:color w:val="auto"/>
          <w:sz w:val="24"/>
          <w:szCs w:val="24"/>
          <w:highlight w:val="none"/>
          <w:lang w:val="en-US" w:eastAsia="zh-CN"/>
        </w:rPr>
        <w:t>25</w:t>
      </w:r>
      <w:r>
        <w:rPr>
          <w:rFonts w:hint="eastAsia" w:ascii="宋体" w:hAnsi="宋体" w:cs="宋体"/>
          <w:color w:val="auto"/>
          <w:sz w:val="24"/>
          <w:szCs w:val="24"/>
          <w:highlight w:val="none"/>
        </w:rPr>
        <w:t>日内，按照招标文件和中标人投标文件，与中标人签订书面合同。所签订的合同不得对招标文件确定的事项和中标人投标文件作实质性修改</w:t>
      </w:r>
      <w:r>
        <w:rPr>
          <w:rFonts w:hint="eastAsia" w:ascii="宋体" w:hAnsi="宋体" w:cs="宋体"/>
          <w:b/>
          <w:bCs/>
          <w:color w:val="auto"/>
          <w:sz w:val="24"/>
          <w:szCs w:val="24"/>
          <w:highlight w:val="none"/>
        </w:rPr>
        <w:t>（中标人须在合同签订后2个工作日内，提供完整的合同扫描件发送至邮箱</w:t>
      </w:r>
      <w:r>
        <w:rPr>
          <w:rFonts w:hint="eastAsia" w:ascii="宋体" w:hAnsi="宋体" w:cs="宋体"/>
          <w:b/>
          <w:bCs/>
          <w:color w:val="auto"/>
          <w:sz w:val="24"/>
          <w:szCs w:val="24"/>
          <w:highlight w:val="none"/>
          <w:lang w:val="en-US" w:eastAsia="zh-CN"/>
        </w:rPr>
        <w:t>hxct12345@163.com</w:t>
      </w:r>
      <w:r>
        <w:rPr>
          <w:rFonts w:hint="eastAsia" w:ascii="宋体" w:hAnsi="宋体" w:cs="宋体"/>
          <w:b/>
          <w:bCs/>
          <w:color w:val="auto"/>
          <w:sz w:val="24"/>
          <w:szCs w:val="24"/>
          <w:highlight w:val="none"/>
        </w:rPr>
        <w:t>）</w:t>
      </w:r>
      <w:r>
        <w:rPr>
          <w:rFonts w:hint="eastAsia" w:ascii="宋体" w:hAnsi="宋体" w:cs="宋体"/>
          <w:color w:val="auto"/>
          <w:sz w:val="24"/>
          <w:szCs w:val="24"/>
          <w:highlight w:val="none"/>
        </w:rPr>
        <w:t>。中标人无正当理由不得拖延或拒绝与采购人签订书面合同，否则，采购人有权取消该中标资格</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不退还</w:t>
      </w:r>
      <w:r>
        <w:rPr>
          <w:rFonts w:hint="eastAsia" w:ascii="宋体" w:hAnsi="宋体" w:eastAsia="宋体" w:cs="宋体"/>
          <w:color w:val="auto"/>
          <w:sz w:val="24"/>
          <w:szCs w:val="24"/>
          <w:highlight w:val="none"/>
          <w:lang w:eastAsia="zh-CN"/>
        </w:rPr>
        <w:t>投标保证金</w:t>
      </w:r>
      <w:r>
        <w:rPr>
          <w:rFonts w:hint="eastAsia" w:ascii="宋体" w:hAnsi="宋体" w:cs="宋体"/>
          <w:color w:val="auto"/>
          <w:sz w:val="24"/>
          <w:szCs w:val="24"/>
          <w:highlight w:val="none"/>
        </w:rPr>
        <w:t>，因此给采购人造成损失的，中标人还应赔偿其全部损失。</w:t>
      </w:r>
    </w:p>
    <w:p w14:paraId="52949F32">
      <w:pPr>
        <w:spacing w:line="360" w:lineRule="auto"/>
        <w:ind w:firstLine="360" w:firstLineChars="150"/>
        <w:jc w:val="left"/>
        <w:rPr>
          <w:rFonts w:ascii="宋体" w:hAnsi="宋体" w:cs="宋体"/>
          <w:color w:val="auto"/>
          <w:sz w:val="24"/>
          <w:szCs w:val="24"/>
          <w:highlight w:val="none"/>
        </w:rPr>
      </w:pPr>
      <w:r>
        <w:rPr>
          <w:rFonts w:hint="eastAsia" w:ascii="宋体" w:hAnsi="宋体" w:cs="宋体"/>
          <w:color w:val="auto"/>
          <w:sz w:val="24"/>
          <w:szCs w:val="24"/>
          <w:highlight w:val="none"/>
        </w:rPr>
        <w:t>2、采购人应当在合同签订后2个工作日内将政府采购合同在陕西省政府采购网进行公示，招标文件及中标人的投标文件均作为合同的组成部分。</w:t>
      </w:r>
    </w:p>
    <w:p w14:paraId="7B737297">
      <w:pPr>
        <w:spacing w:line="360" w:lineRule="auto"/>
        <w:ind w:firstLine="360" w:firstLineChars="150"/>
        <w:jc w:val="left"/>
        <w:rPr>
          <w:rFonts w:ascii="宋体" w:hAnsi="宋体" w:cs="宋体"/>
          <w:color w:val="auto"/>
          <w:sz w:val="24"/>
          <w:szCs w:val="24"/>
          <w:highlight w:val="none"/>
        </w:rPr>
      </w:pPr>
      <w:bookmarkStart w:id="88" w:name="_Toc8117"/>
      <w:r>
        <w:rPr>
          <w:rFonts w:hint="eastAsia" w:ascii="宋体" w:hAnsi="宋体" w:cs="宋体"/>
          <w:color w:val="auto"/>
          <w:sz w:val="24"/>
          <w:szCs w:val="24"/>
          <w:highlight w:val="none"/>
        </w:rPr>
        <w:t>3、根据需要，代理机构应协助采购人监督、协调和处理履约过程中出现的</w:t>
      </w:r>
      <w:bookmarkEnd w:id="88"/>
      <w:bookmarkStart w:id="89" w:name="_Toc2868"/>
      <w:r>
        <w:rPr>
          <w:rFonts w:hint="eastAsia" w:ascii="宋体" w:hAnsi="宋体" w:cs="宋体"/>
          <w:color w:val="auto"/>
          <w:sz w:val="24"/>
          <w:szCs w:val="24"/>
          <w:highlight w:val="none"/>
        </w:rPr>
        <w:t>问题。</w:t>
      </w:r>
      <w:bookmarkEnd w:id="89"/>
    </w:p>
    <w:p w14:paraId="296EEDE8">
      <w:pPr>
        <w:spacing w:line="360" w:lineRule="auto"/>
        <w:ind w:firstLine="360" w:firstLineChars="150"/>
        <w:jc w:val="left"/>
        <w:rPr>
          <w:rFonts w:ascii="宋体" w:hAnsi="宋体" w:cs="宋体"/>
          <w:color w:val="auto"/>
          <w:sz w:val="24"/>
          <w:szCs w:val="24"/>
          <w:highlight w:val="none"/>
        </w:rPr>
      </w:pPr>
      <w:r>
        <w:rPr>
          <w:rFonts w:hint="eastAsia" w:ascii="宋体" w:hAnsi="宋体" w:cs="宋体"/>
          <w:color w:val="auto"/>
          <w:sz w:val="24"/>
          <w:szCs w:val="24"/>
          <w:highlight w:val="none"/>
        </w:rPr>
        <w:t>4、富平县财政局在合同履行期间以及履行期后，可以随时检查项目的执行情况，对采购标准、采购内容进行调查核实，并对发现的问题进行处理。</w:t>
      </w:r>
    </w:p>
    <w:p w14:paraId="0EBA7561">
      <w:pPr>
        <w:pStyle w:val="11"/>
        <w:rPr>
          <w:color w:val="auto"/>
          <w:highlight w:val="none"/>
        </w:rPr>
      </w:pPr>
    </w:p>
    <w:p w14:paraId="2C5F2266">
      <w:pPr>
        <w:widowControl/>
        <w:numPr>
          <w:ilvl w:val="0"/>
          <w:numId w:val="1"/>
        </w:numPr>
        <w:spacing w:line="360" w:lineRule="auto"/>
        <w:ind w:firstLine="643" w:firstLineChars="200"/>
        <w:jc w:val="center"/>
        <w:outlineLvl w:val="1"/>
        <w:rPr>
          <w:rFonts w:ascii="宋体" w:hAnsi="宋体" w:cs="宋体"/>
          <w:b/>
          <w:bCs/>
          <w:color w:val="auto"/>
          <w:kern w:val="0"/>
          <w:sz w:val="32"/>
          <w:szCs w:val="28"/>
          <w:highlight w:val="none"/>
        </w:rPr>
      </w:pPr>
      <w:r>
        <w:rPr>
          <w:rFonts w:hint="eastAsia" w:ascii="宋体" w:hAnsi="宋体" w:cs="宋体"/>
          <w:b/>
          <w:bCs/>
          <w:color w:val="auto"/>
          <w:kern w:val="0"/>
          <w:sz w:val="32"/>
          <w:szCs w:val="28"/>
          <w:highlight w:val="none"/>
        </w:rPr>
        <w:t>采购合同的履约验收</w:t>
      </w:r>
    </w:p>
    <w:p w14:paraId="38EBDC2F">
      <w:pPr>
        <w:keepNext w:val="0"/>
        <w:keepLines w:val="0"/>
        <w:pageBreakBefore w:val="0"/>
        <w:widowControl w:val="0"/>
        <w:kinsoku/>
        <w:wordWrap/>
        <w:overflowPunct/>
        <w:topLinePunct w:val="0"/>
        <w:autoSpaceDE/>
        <w:autoSpaceDN/>
        <w:bidi w:val="0"/>
        <w:adjustRightInd/>
        <w:snapToGrid/>
        <w:spacing w:line="450" w:lineRule="exact"/>
        <w:ind w:firstLine="480" w:firstLineChars="200"/>
        <w:textAlignment w:val="auto"/>
        <w:rPr>
          <w:rFonts w:hint="eastAsia" w:ascii="宋体" w:hAnsi="宋体" w:eastAsia="宋体"/>
          <w:color w:val="auto"/>
          <w:sz w:val="24"/>
          <w:highlight w:val="none"/>
          <w:lang w:eastAsia="zh-CN"/>
        </w:rPr>
      </w:pPr>
      <w:r>
        <w:rPr>
          <w:rFonts w:hint="eastAsia" w:ascii="宋体" w:hAnsi="宋体"/>
          <w:color w:val="auto"/>
          <w:sz w:val="24"/>
          <w:highlight w:val="none"/>
          <w:lang w:val="en-US" w:eastAsia="zh-CN"/>
        </w:rPr>
        <w:t>依据相关规定及</w:t>
      </w:r>
      <w:r>
        <w:rPr>
          <w:rFonts w:hint="eastAsia" w:ascii="宋体" w:hAnsi="宋体"/>
          <w:color w:val="auto"/>
          <w:sz w:val="24"/>
          <w:highlight w:val="none"/>
        </w:rPr>
        <w:t>采购人</w:t>
      </w:r>
      <w:r>
        <w:rPr>
          <w:rFonts w:hint="eastAsia" w:ascii="宋体" w:hAnsi="宋体"/>
          <w:color w:val="auto"/>
          <w:sz w:val="24"/>
          <w:highlight w:val="none"/>
          <w:lang w:val="en-US" w:eastAsia="zh-CN"/>
        </w:rPr>
        <w:t>要求</w:t>
      </w:r>
      <w:r>
        <w:rPr>
          <w:rFonts w:hint="eastAsia" w:ascii="宋体" w:hAnsi="宋体"/>
          <w:color w:val="auto"/>
          <w:sz w:val="24"/>
          <w:highlight w:val="none"/>
        </w:rPr>
        <w:t>对</w:t>
      </w:r>
      <w:r>
        <w:rPr>
          <w:rFonts w:hint="eastAsia" w:ascii="宋体" w:hAnsi="宋体"/>
          <w:color w:val="auto"/>
          <w:sz w:val="24"/>
          <w:highlight w:val="none"/>
          <w:lang w:val="en-US" w:eastAsia="zh-CN"/>
        </w:rPr>
        <w:t>投标</w:t>
      </w:r>
      <w:r>
        <w:rPr>
          <w:rFonts w:hint="eastAsia" w:ascii="宋体" w:hAnsi="宋体"/>
          <w:color w:val="auto"/>
          <w:sz w:val="24"/>
          <w:highlight w:val="none"/>
        </w:rPr>
        <w:t>履约情况进行验收。</w:t>
      </w:r>
    </w:p>
    <w:p w14:paraId="60557FC3">
      <w:pPr>
        <w:pStyle w:val="11"/>
        <w:rPr>
          <w:color w:val="auto"/>
          <w:highlight w:val="none"/>
        </w:rPr>
      </w:pPr>
    </w:p>
    <w:p w14:paraId="60DB3E27">
      <w:pPr>
        <w:widowControl/>
        <w:numPr>
          <w:ilvl w:val="0"/>
          <w:numId w:val="1"/>
        </w:numPr>
        <w:spacing w:line="360" w:lineRule="auto"/>
        <w:ind w:firstLine="643" w:firstLineChars="200"/>
        <w:jc w:val="center"/>
        <w:outlineLvl w:val="1"/>
        <w:rPr>
          <w:rFonts w:ascii="宋体" w:hAnsi="宋体" w:cs="宋体"/>
          <w:b/>
          <w:bCs/>
          <w:color w:val="auto"/>
          <w:kern w:val="0"/>
          <w:sz w:val="32"/>
          <w:szCs w:val="28"/>
          <w:highlight w:val="none"/>
        </w:rPr>
      </w:pPr>
      <w:bookmarkStart w:id="90" w:name="_Toc13065126"/>
      <w:bookmarkStart w:id="91" w:name="_Toc26132"/>
      <w:bookmarkStart w:id="92" w:name="_Toc6476"/>
      <w:bookmarkStart w:id="93" w:name="_Toc28603"/>
      <w:bookmarkStart w:id="94" w:name="_Toc28110"/>
      <w:r>
        <w:rPr>
          <w:rFonts w:hint="eastAsia" w:ascii="宋体" w:hAnsi="宋体" w:cs="宋体"/>
          <w:b/>
          <w:bCs/>
          <w:color w:val="auto"/>
          <w:kern w:val="0"/>
          <w:sz w:val="32"/>
          <w:szCs w:val="28"/>
          <w:highlight w:val="none"/>
        </w:rPr>
        <w:t>招标代理服务费</w:t>
      </w:r>
      <w:bookmarkEnd w:id="90"/>
      <w:bookmarkEnd w:id="91"/>
      <w:bookmarkEnd w:id="92"/>
      <w:bookmarkEnd w:id="93"/>
      <w:bookmarkEnd w:id="94"/>
    </w:p>
    <w:p w14:paraId="6447EA54">
      <w:pPr>
        <w:widowControl/>
        <w:numPr>
          <w:ilvl w:val="0"/>
          <w:numId w:val="0"/>
        </w:numPr>
        <w:spacing w:line="360" w:lineRule="auto"/>
        <w:ind w:firstLine="480" w:firstLineChars="200"/>
        <w:jc w:val="left"/>
        <w:outlineLvl w:val="1"/>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招标代理服务费参照国家计委印发《招标代理服务收费管理暂行办法》的通知（计价格〔2002〕1980号）计算收取，不计入工程造价，按照《国家发展改革委办公厅关于招标代理服务收费有关问题的通知》（发改办价格〔2003〕857号）规定向中标人收取。造价咨询服务费按（陕价行发〔2014〕88号文件）计算收取，不计入工程造价，由中标人支付。若本次招标失败（非代理机构原因），招标代理服务费和造价咨询服务费由采购人支付。具体金额详见中标（成交）结果公告，在领取中标通知书时向采购代理机构一次付清（现金或转账）。</w:t>
      </w:r>
    </w:p>
    <w:p w14:paraId="0A9E4B6F">
      <w:pPr>
        <w:widowControl/>
        <w:numPr>
          <w:ilvl w:val="0"/>
          <w:numId w:val="0"/>
        </w:numPr>
        <w:spacing w:line="360" w:lineRule="auto"/>
        <w:ind w:firstLine="643" w:firstLineChars="200"/>
        <w:jc w:val="center"/>
        <w:outlineLvl w:val="1"/>
        <w:rPr>
          <w:rFonts w:ascii="宋体" w:hAnsi="宋体" w:cs="宋体"/>
          <w:b/>
          <w:bCs/>
          <w:color w:val="auto"/>
          <w:kern w:val="0"/>
          <w:sz w:val="32"/>
          <w:szCs w:val="28"/>
          <w:highlight w:val="none"/>
        </w:rPr>
      </w:pPr>
      <w:r>
        <w:rPr>
          <w:rFonts w:hint="eastAsia" w:ascii="宋体" w:hAnsi="宋体" w:eastAsia="宋体" w:cs="宋体"/>
          <w:b/>
          <w:bCs/>
          <w:color w:val="auto"/>
          <w:kern w:val="0"/>
          <w:sz w:val="32"/>
          <w:szCs w:val="28"/>
          <w:highlight w:val="none"/>
          <w:lang w:val="en-US" w:eastAsia="zh-CN"/>
        </w:rPr>
        <w:t>九、</w:t>
      </w:r>
      <w:r>
        <w:rPr>
          <w:rFonts w:hint="eastAsia" w:ascii="宋体" w:hAnsi="宋体" w:eastAsia="宋体" w:cs="宋体"/>
          <w:b/>
          <w:bCs/>
          <w:color w:val="auto"/>
          <w:kern w:val="0"/>
          <w:sz w:val="32"/>
          <w:szCs w:val="28"/>
          <w:highlight w:val="none"/>
        </w:rPr>
        <w:t>其</w:t>
      </w:r>
      <w:r>
        <w:rPr>
          <w:rFonts w:hint="eastAsia" w:ascii="宋体" w:hAnsi="宋体" w:cs="宋体"/>
          <w:b/>
          <w:bCs/>
          <w:color w:val="auto"/>
          <w:kern w:val="0"/>
          <w:sz w:val="32"/>
          <w:szCs w:val="28"/>
          <w:highlight w:val="none"/>
        </w:rPr>
        <w:t>他</w:t>
      </w:r>
    </w:p>
    <w:p w14:paraId="31AABBD6">
      <w:pPr>
        <w:spacing w:line="360" w:lineRule="auto"/>
        <w:ind w:firstLine="422"/>
        <w:rPr>
          <w:rFonts w:ascii="宋体" w:hAnsi="宋体" w:cs="宋体"/>
          <w:b/>
          <w:color w:val="auto"/>
          <w:kern w:val="1"/>
          <w:sz w:val="24"/>
          <w:highlight w:val="none"/>
        </w:rPr>
      </w:pPr>
      <w:r>
        <w:rPr>
          <w:rFonts w:hint="eastAsia" w:ascii="宋体" w:hAnsi="宋体" w:cs="宋体"/>
          <w:b/>
          <w:color w:val="auto"/>
          <w:kern w:val="1"/>
          <w:sz w:val="24"/>
          <w:highlight w:val="none"/>
        </w:rPr>
        <w:t>1、</w:t>
      </w:r>
      <w:r>
        <w:rPr>
          <w:rFonts w:ascii="宋体" w:hAnsi="宋体" w:cs="宋体"/>
          <w:b/>
          <w:color w:val="auto"/>
          <w:kern w:val="1"/>
          <w:sz w:val="24"/>
          <w:highlight w:val="none"/>
        </w:rPr>
        <w:t>有下列情况之一者，投标文件无效</w:t>
      </w:r>
    </w:p>
    <w:p w14:paraId="5B721DFD">
      <w:pPr>
        <w:spacing w:line="360" w:lineRule="auto"/>
        <w:ind w:firstLine="422"/>
        <w:rPr>
          <w:rFonts w:ascii="宋体" w:hAnsi="宋体" w:cs="宋体"/>
          <w:color w:val="auto"/>
          <w:kern w:val="1"/>
          <w:sz w:val="24"/>
          <w:highlight w:val="none"/>
        </w:rPr>
      </w:pPr>
      <w:r>
        <w:rPr>
          <w:rFonts w:hint="eastAsia" w:ascii="宋体" w:hAnsi="宋体" w:cs="宋体"/>
          <w:color w:val="auto"/>
          <w:kern w:val="1"/>
          <w:sz w:val="24"/>
          <w:highlight w:val="none"/>
        </w:rPr>
        <w:t>1.1投标报价高于</w:t>
      </w:r>
      <w:r>
        <w:rPr>
          <w:rFonts w:hint="eastAsia" w:ascii="宋体" w:hAnsi="宋体" w:cs="宋体"/>
          <w:color w:val="auto"/>
          <w:kern w:val="1"/>
          <w:sz w:val="24"/>
          <w:highlight w:val="none"/>
          <w:lang w:val="en-US" w:eastAsia="zh-CN"/>
        </w:rPr>
        <w:t>最高限</w:t>
      </w:r>
      <w:r>
        <w:rPr>
          <w:rFonts w:hint="eastAsia" w:ascii="宋体" w:hAnsi="宋体" w:cs="宋体"/>
          <w:color w:val="auto"/>
          <w:kern w:val="1"/>
          <w:sz w:val="24"/>
          <w:highlight w:val="none"/>
        </w:rPr>
        <w:t>价</w:t>
      </w:r>
      <w:r>
        <w:rPr>
          <w:rFonts w:ascii="宋体" w:hAnsi="宋体" w:cs="宋体"/>
          <w:color w:val="auto"/>
          <w:kern w:val="1"/>
          <w:sz w:val="24"/>
          <w:highlight w:val="none"/>
        </w:rPr>
        <w:t>；</w:t>
      </w:r>
    </w:p>
    <w:p w14:paraId="0B5EDC88">
      <w:pPr>
        <w:spacing w:line="360" w:lineRule="auto"/>
        <w:ind w:firstLine="422"/>
        <w:rPr>
          <w:rFonts w:ascii="宋体" w:hAnsi="宋体" w:cs="宋体"/>
          <w:color w:val="auto"/>
          <w:kern w:val="1"/>
          <w:sz w:val="24"/>
          <w:highlight w:val="none"/>
        </w:rPr>
      </w:pPr>
      <w:r>
        <w:rPr>
          <w:rFonts w:hint="eastAsia" w:ascii="宋体" w:hAnsi="宋体" w:cs="宋体"/>
          <w:color w:val="auto"/>
          <w:kern w:val="1"/>
          <w:sz w:val="24"/>
          <w:highlight w:val="none"/>
        </w:rPr>
        <w:t>1.2</w:t>
      </w:r>
      <w:r>
        <w:rPr>
          <w:rFonts w:ascii="宋体" w:hAnsi="宋体" w:cs="宋体"/>
          <w:color w:val="auto"/>
          <w:kern w:val="1"/>
          <w:sz w:val="24"/>
          <w:highlight w:val="none"/>
        </w:rPr>
        <w:t>未按照</w:t>
      </w:r>
      <w:r>
        <w:rPr>
          <w:rFonts w:hint="eastAsia" w:ascii="宋体" w:hAnsi="宋体" w:cs="宋体"/>
          <w:color w:val="auto"/>
          <w:kern w:val="1"/>
          <w:sz w:val="24"/>
          <w:highlight w:val="none"/>
        </w:rPr>
        <w:t>招标文件</w:t>
      </w:r>
      <w:r>
        <w:rPr>
          <w:rFonts w:ascii="宋体" w:hAnsi="宋体" w:cs="宋体"/>
          <w:color w:val="auto"/>
          <w:kern w:val="1"/>
          <w:sz w:val="24"/>
          <w:highlight w:val="none"/>
        </w:rPr>
        <w:t>要求装订</w:t>
      </w:r>
      <w:r>
        <w:rPr>
          <w:rFonts w:hint="eastAsia" w:ascii="宋体" w:hAnsi="宋体" w:cs="宋体"/>
          <w:color w:val="auto"/>
          <w:kern w:val="1"/>
          <w:sz w:val="24"/>
          <w:highlight w:val="none"/>
        </w:rPr>
        <w:t>、</w:t>
      </w:r>
      <w:r>
        <w:rPr>
          <w:rFonts w:ascii="宋体" w:hAnsi="宋体" w:cs="宋体"/>
          <w:color w:val="auto"/>
          <w:kern w:val="1"/>
          <w:sz w:val="24"/>
          <w:highlight w:val="none"/>
        </w:rPr>
        <w:t>封装的；</w:t>
      </w:r>
    </w:p>
    <w:p w14:paraId="1348B762">
      <w:pPr>
        <w:pStyle w:val="11"/>
        <w:spacing w:line="360" w:lineRule="auto"/>
        <w:ind w:firstLine="420" w:firstLineChars="175"/>
        <w:rPr>
          <w:color w:val="auto"/>
          <w:highlight w:val="none"/>
        </w:rPr>
      </w:pPr>
      <w:r>
        <w:rPr>
          <w:rFonts w:hint="eastAsia" w:ascii="宋体" w:hAnsi="宋体" w:cs="宋体"/>
          <w:color w:val="auto"/>
          <w:kern w:val="1"/>
          <w:sz w:val="24"/>
          <w:highlight w:val="none"/>
        </w:rPr>
        <w:t>1.3</w:t>
      </w:r>
      <w:r>
        <w:rPr>
          <w:rFonts w:ascii="宋体" w:hAnsi="宋体" w:cs="宋体"/>
          <w:color w:val="auto"/>
          <w:kern w:val="1"/>
          <w:sz w:val="24"/>
          <w:highlight w:val="none"/>
        </w:rPr>
        <w:t>未按照</w:t>
      </w:r>
      <w:r>
        <w:rPr>
          <w:rFonts w:hint="eastAsia" w:ascii="宋体" w:hAnsi="宋体" w:cs="宋体"/>
          <w:color w:val="auto"/>
          <w:kern w:val="1"/>
          <w:sz w:val="24"/>
          <w:highlight w:val="none"/>
        </w:rPr>
        <w:t>招标文件</w:t>
      </w:r>
      <w:r>
        <w:rPr>
          <w:rFonts w:ascii="宋体" w:hAnsi="宋体" w:cs="宋体"/>
          <w:color w:val="auto"/>
          <w:kern w:val="1"/>
          <w:sz w:val="24"/>
          <w:highlight w:val="none"/>
        </w:rPr>
        <w:t>要求</w:t>
      </w:r>
      <w:r>
        <w:rPr>
          <w:rFonts w:hint="eastAsia" w:ascii="宋体" w:hAnsi="宋体" w:cs="宋体"/>
          <w:color w:val="auto"/>
          <w:kern w:val="1"/>
          <w:sz w:val="24"/>
          <w:highlight w:val="none"/>
        </w:rPr>
        <w:t>提供投标文件及电子版份数的</w:t>
      </w:r>
      <w:r>
        <w:rPr>
          <w:rFonts w:ascii="宋体" w:hAnsi="宋体" w:cs="宋体"/>
          <w:color w:val="auto"/>
          <w:kern w:val="1"/>
          <w:sz w:val="24"/>
          <w:highlight w:val="none"/>
        </w:rPr>
        <w:t>；</w:t>
      </w:r>
    </w:p>
    <w:p w14:paraId="45086637">
      <w:pPr>
        <w:spacing w:line="360" w:lineRule="auto"/>
        <w:ind w:firstLine="422"/>
        <w:rPr>
          <w:rFonts w:ascii="宋体" w:hAnsi="宋体" w:cs="宋体"/>
          <w:color w:val="auto"/>
          <w:kern w:val="1"/>
          <w:sz w:val="24"/>
          <w:highlight w:val="none"/>
        </w:rPr>
      </w:pPr>
      <w:r>
        <w:rPr>
          <w:rFonts w:hint="eastAsia" w:ascii="宋体" w:hAnsi="宋体" w:cs="宋体"/>
          <w:color w:val="auto"/>
          <w:kern w:val="1"/>
          <w:sz w:val="24"/>
          <w:highlight w:val="none"/>
        </w:rPr>
        <w:t>1.4未按招标文件要求签署、盖章的；</w:t>
      </w:r>
    </w:p>
    <w:p w14:paraId="59C9CBFE">
      <w:pPr>
        <w:spacing w:line="360" w:lineRule="auto"/>
        <w:ind w:firstLine="422"/>
        <w:rPr>
          <w:rFonts w:ascii="宋体" w:hAnsi="宋体" w:cs="宋体"/>
          <w:color w:val="auto"/>
          <w:kern w:val="1"/>
          <w:sz w:val="24"/>
          <w:highlight w:val="none"/>
        </w:rPr>
      </w:pPr>
      <w:r>
        <w:rPr>
          <w:rFonts w:hint="eastAsia" w:ascii="宋体" w:hAnsi="宋体" w:cs="宋体"/>
          <w:color w:val="auto"/>
          <w:kern w:val="1"/>
          <w:sz w:val="24"/>
          <w:highlight w:val="none"/>
        </w:rPr>
        <w:t>1.5不具备招标文件中规定的资格要求的；</w:t>
      </w:r>
    </w:p>
    <w:p w14:paraId="46992117">
      <w:pPr>
        <w:spacing w:line="360" w:lineRule="auto"/>
        <w:ind w:firstLine="422"/>
        <w:rPr>
          <w:rFonts w:ascii="宋体" w:hAnsi="宋体" w:cs="宋体"/>
          <w:color w:val="auto"/>
          <w:kern w:val="1"/>
          <w:sz w:val="24"/>
          <w:highlight w:val="none"/>
        </w:rPr>
      </w:pPr>
      <w:r>
        <w:rPr>
          <w:rFonts w:hint="eastAsia" w:ascii="宋体" w:hAnsi="宋体" w:cs="宋体"/>
          <w:color w:val="auto"/>
          <w:kern w:val="1"/>
          <w:sz w:val="24"/>
          <w:highlight w:val="none"/>
        </w:rPr>
        <w:t xml:space="preserve">1.6 </w:t>
      </w:r>
      <w:r>
        <w:rPr>
          <w:rFonts w:ascii="宋体" w:hAnsi="宋体" w:cs="宋体"/>
          <w:color w:val="auto"/>
          <w:kern w:val="1"/>
          <w:sz w:val="24"/>
          <w:highlight w:val="none"/>
        </w:rPr>
        <w:t>不能满足</w:t>
      </w:r>
      <w:r>
        <w:rPr>
          <w:rFonts w:hint="eastAsia" w:ascii="宋体" w:hAnsi="宋体" w:cs="宋体"/>
          <w:color w:val="auto"/>
          <w:kern w:val="1"/>
          <w:sz w:val="24"/>
          <w:highlight w:val="none"/>
        </w:rPr>
        <w:t>采购人</w:t>
      </w:r>
      <w:r>
        <w:rPr>
          <w:rFonts w:hint="eastAsia" w:ascii="宋体" w:hAnsi="宋体" w:cs="宋体"/>
          <w:color w:val="auto"/>
          <w:kern w:val="1"/>
          <w:sz w:val="24"/>
          <w:highlight w:val="none"/>
          <w:lang w:val="en-US" w:eastAsia="zh-CN"/>
        </w:rPr>
        <w:t>工期</w:t>
      </w:r>
      <w:r>
        <w:rPr>
          <w:rFonts w:ascii="宋体" w:hAnsi="宋体" w:cs="宋体"/>
          <w:color w:val="auto"/>
          <w:kern w:val="1"/>
          <w:sz w:val="24"/>
          <w:highlight w:val="none"/>
        </w:rPr>
        <w:t>要求的；</w:t>
      </w:r>
    </w:p>
    <w:p w14:paraId="3F46764B">
      <w:pPr>
        <w:spacing w:line="360" w:lineRule="auto"/>
        <w:ind w:firstLine="422"/>
        <w:rPr>
          <w:rFonts w:ascii="宋体" w:hAnsi="宋体" w:cs="宋体"/>
          <w:color w:val="auto"/>
          <w:kern w:val="1"/>
          <w:sz w:val="24"/>
          <w:highlight w:val="none"/>
        </w:rPr>
      </w:pPr>
      <w:r>
        <w:rPr>
          <w:rFonts w:hint="eastAsia" w:ascii="宋体" w:hAnsi="宋体" w:cs="宋体"/>
          <w:color w:val="auto"/>
          <w:kern w:val="1"/>
          <w:sz w:val="24"/>
          <w:highlight w:val="none"/>
        </w:rPr>
        <w:t>1.7</w:t>
      </w:r>
      <w:r>
        <w:rPr>
          <w:rFonts w:ascii="宋体" w:hAnsi="宋体" w:cs="宋体"/>
          <w:color w:val="auto"/>
          <w:kern w:val="1"/>
          <w:sz w:val="24"/>
          <w:highlight w:val="none"/>
        </w:rPr>
        <w:t xml:space="preserve"> </w:t>
      </w:r>
      <w:r>
        <w:rPr>
          <w:rFonts w:hint="eastAsia" w:ascii="宋体" w:hAnsi="宋体" w:cs="宋体"/>
          <w:color w:val="auto"/>
          <w:kern w:val="1"/>
          <w:sz w:val="24"/>
          <w:highlight w:val="none"/>
        </w:rPr>
        <w:t>投标人</w:t>
      </w:r>
      <w:r>
        <w:rPr>
          <w:rFonts w:ascii="宋体" w:hAnsi="宋体" w:cs="宋体"/>
          <w:color w:val="auto"/>
          <w:kern w:val="1"/>
          <w:sz w:val="24"/>
          <w:highlight w:val="none"/>
        </w:rPr>
        <w:t>所提供的证书和资料经查有弄虚作假行为的；</w:t>
      </w:r>
    </w:p>
    <w:p w14:paraId="689E65FF">
      <w:pPr>
        <w:spacing w:line="360" w:lineRule="auto"/>
        <w:ind w:firstLine="422"/>
        <w:rPr>
          <w:rFonts w:ascii="宋体" w:hAnsi="宋体" w:cs="宋体"/>
          <w:color w:val="auto"/>
          <w:kern w:val="1"/>
          <w:sz w:val="24"/>
          <w:highlight w:val="none"/>
        </w:rPr>
      </w:pPr>
      <w:r>
        <w:rPr>
          <w:rFonts w:hint="eastAsia" w:ascii="宋体" w:hAnsi="宋体" w:cs="宋体"/>
          <w:color w:val="auto"/>
          <w:kern w:val="1"/>
          <w:sz w:val="24"/>
          <w:highlight w:val="none"/>
        </w:rPr>
        <w:t>1.8</w:t>
      </w:r>
      <w:r>
        <w:rPr>
          <w:rFonts w:ascii="宋体" w:hAnsi="宋体" w:cs="宋体"/>
          <w:color w:val="auto"/>
          <w:kern w:val="1"/>
          <w:sz w:val="24"/>
          <w:highlight w:val="none"/>
        </w:rPr>
        <w:t xml:space="preserve"> </w:t>
      </w:r>
      <w:r>
        <w:rPr>
          <w:rFonts w:hint="eastAsia" w:ascii="宋体" w:hAnsi="宋体" w:cs="宋体"/>
          <w:color w:val="auto"/>
          <w:kern w:val="1"/>
          <w:sz w:val="24"/>
          <w:highlight w:val="none"/>
        </w:rPr>
        <w:t>投标人</w:t>
      </w:r>
      <w:r>
        <w:rPr>
          <w:rFonts w:ascii="宋体" w:hAnsi="宋体" w:cs="宋体"/>
          <w:color w:val="auto"/>
          <w:kern w:val="1"/>
          <w:sz w:val="24"/>
          <w:highlight w:val="none"/>
        </w:rPr>
        <w:t>在一份投标文件中，报有两个或多个报价，且未书</w:t>
      </w:r>
      <w:r>
        <w:rPr>
          <w:rFonts w:hint="eastAsia" w:ascii="宋体" w:hAnsi="宋体" w:cs="宋体"/>
          <w:color w:val="auto"/>
          <w:kern w:val="1"/>
          <w:sz w:val="24"/>
          <w:highlight w:val="none"/>
        </w:rPr>
        <w:t>面</w:t>
      </w:r>
      <w:r>
        <w:rPr>
          <w:rFonts w:ascii="宋体" w:hAnsi="宋体" w:cs="宋体"/>
          <w:color w:val="auto"/>
          <w:kern w:val="1"/>
          <w:sz w:val="24"/>
          <w:highlight w:val="none"/>
        </w:rPr>
        <w:t>声明以哪个报价为准；</w:t>
      </w:r>
    </w:p>
    <w:p w14:paraId="59B2E800">
      <w:pPr>
        <w:spacing w:line="360" w:lineRule="auto"/>
        <w:ind w:firstLine="422"/>
        <w:rPr>
          <w:rFonts w:ascii="宋体" w:hAnsi="宋体" w:cs="宋体"/>
          <w:color w:val="auto"/>
          <w:kern w:val="1"/>
          <w:sz w:val="24"/>
          <w:highlight w:val="none"/>
        </w:rPr>
      </w:pPr>
      <w:r>
        <w:rPr>
          <w:rFonts w:hint="eastAsia" w:ascii="宋体" w:hAnsi="宋体" w:cs="宋体"/>
          <w:color w:val="auto"/>
          <w:kern w:val="1"/>
          <w:sz w:val="24"/>
          <w:highlight w:val="none"/>
        </w:rPr>
        <w:t xml:space="preserve">1.9 </w:t>
      </w:r>
      <w:r>
        <w:rPr>
          <w:rFonts w:ascii="宋体" w:hAnsi="宋体" w:cs="宋体"/>
          <w:color w:val="auto"/>
          <w:kern w:val="1"/>
          <w:sz w:val="24"/>
          <w:highlight w:val="none"/>
        </w:rPr>
        <w:t>其他未能实质性响应</w:t>
      </w:r>
      <w:r>
        <w:rPr>
          <w:rFonts w:hint="eastAsia" w:ascii="宋体" w:hAnsi="宋体" w:cs="宋体"/>
          <w:color w:val="auto"/>
          <w:kern w:val="1"/>
          <w:sz w:val="24"/>
          <w:highlight w:val="none"/>
        </w:rPr>
        <w:t>招标文件</w:t>
      </w:r>
      <w:r>
        <w:rPr>
          <w:rFonts w:ascii="宋体" w:hAnsi="宋体" w:cs="宋体"/>
          <w:color w:val="auto"/>
          <w:kern w:val="1"/>
          <w:sz w:val="24"/>
          <w:highlight w:val="none"/>
        </w:rPr>
        <w:t>的</w:t>
      </w:r>
      <w:r>
        <w:rPr>
          <w:rFonts w:hint="eastAsia" w:ascii="宋体" w:hAnsi="宋体" w:cs="宋体"/>
          <w:color w:val="auto"/>
          <w:kern w:val="1"/>
          <w:sz w:val="24"/>
          <w:highlight w:val="none"/>
        </w:rPr>
        <w:t>；</w:t>
      </w:r>
    </w:p>
    <w:p w14:paraId="7B676248">
      <w:pPr>
        <w:spacing w:line="360" w:lineRule="auto"/>
        <w:ind w:firstLine="422"/>
        <w:rPr>
          <w:rFonts w:ascii="宋体" w:hAnsi="宋体" w:cs="宋体"/>
          <w:color w:val="auto"/>
          <w:kern w:val="1"/>
          <w:sz w:val="24"/>
          <w:highlight w:val="none"/>
        </w:rPr>
      </w:pPr>
      <w:r>
        <w:rPr>
          <w:rFonts w:hint="eastAsia" w:ascii="宋体" w:hAnsi="宋体" w:cs="宋体"/>
          <w:color w:val="auto"/>
          <w:kern w:val="1"/>
          <w:sz w:val="24"/>
          <w:highlight w:val="none"/>
        </w:rPr>
        <w:t>1</w:t>
      </w:r>
      <w:r>
        <w:rPr>
          <w:rFonts w:ascii="宋体" w:hAnsi="宋体" w:cs="宋体"/>
          <w:color w:val="auto"/>
          <w:kern w:val="1"/>
          <w:sz w:val="24"/>
          <w:highlight w:val="none"/>
        </w:rPr>
        <w:t>.</w:t>
      </w:r>
      <w:r>
        <w:rPr>
          <w:rFonts w:hint="eastAsia" w:ascii="宋体" w:hAnsi="宋体" w:cs="宋体"/>
          <w:color w:val="auto"/>
          <w:kern w:val="1"/>
          <w:sz w:val="24"/>
          <w:highlight w:val="none"/>
        </w:rPr>
        <w:t>10含有采购人不能接受的附加条件的；</w:t>
      </w:r>
    </w:p>
    <w:p w14:paraId="6585D829">
      <w:pPr>
        <w:spacing w:line="360" w:lineRule="auto"/>
        <w:ind w:firstLine="422"/>
        <w:rPr>
          <w:rFonts w:ascii="宋体" w:hAnsi="宋体" w:cs="宋体"/>
          <w:color w:val="auto"/>
          <w:kern w:val="1"/>
          <w:sz w:val="24"/>
          <w:highlight w:val="none"/>
        </w:rPr>
      </w:pPr>
      <w:r>
        <w:rPr>
          <w:rFonts w:hint="eastAsia" w:ascii="宋体" w:hAnsi="宋体" w:cs="宋体"/>
          <w:color w:val="auto"/>
          <w:kern w:val="1"/>
          <w:sz w:val="24"/>
          <w:highlight w:val="none"/>
        </w:rPr>
        <w:t>1.11</w:t>
      </w:r>
      <w:r>
        <w:rPr>
          <w:rFonts w:ascii="宋体" w:hAnsi="宋体" w:cs="宋体"/>
          <w:color w:val="auto"/>
          <w:kern w:val="1"/>
          <w:sz w:val="24"/>
          <w:highlight w:val="none"/>
        </w:rPr>
        <w:t>出现影响招标公正的违法、违规行为的；</w:t>
      </w:r>
    </w:p>
    <w:p w14:paraId="348145CD">
      <w:pPr>
        <w:spacing w:line="360" w:lineRule="auto"/>
        <w:ind w:firstLine="422"/>
        <w:rPr>
          <w:rFonts w:ascii="宋体" w:hAnsi="宋体" w:cs="宋体"/>
          <w:color w:val="auto"/>
          <w:kern w:val="1"/>
          <w:sz w:val="24"/>
          <w:highlight w:val="none"/>
        </w:rPr>
      </w:pPr>
      <w:r>
        <w:rPr>
          <w:rFonts w:hint="eastAsia" w:ascii="宋体" w:hAnsi="宋体" w:cs="宋体"/>
          <w:color w:val="auto"/>
          <w:kern w:val="1"/>
          <w:sz w:val="24"/>
          <w:highlight w:val="none"/>
        </w:rPr>
        <w:t>1.12法律、法规和招标文件规定的其他无效情形。</w:t>
      </w:r>
    </w:p>
    <w:p w14:paraId="0A21FD78">
      <w:pPr>
        <w:spacing w:line="348" w:lineRule="auto"/>
        <w:ind w:firstLine="422"/>
        <w:rPr>
          <w:rFonts w:ascii="宋体" w:hAnsi="宋体" w:cs="宋体"/>
          <w:b/>
          <w:color w:val="auto"/>
          <w:kern w:val="1"/>
          <w:sz w:val="24"/>
          <w:highlight w:val="none"/>
        </w:rPr>
      </w:pPr>
      <w:r>
        <w:rPr>
          <w:rFonts w:hint="eastAsia" w:ascii="宋体" w:hAnsi="宋体" w:cs="宋体"/>
          <w:b/>
          <w:color w:val="auto"/>
          <w:kern w:val="1"/>
          <w:sz w:val="24"/>
          <w:highlight w:val="none"/>
        </w:rPr>
        <w:t>2、</w:t>
      </w:r>
      <w:r>
        <w:rPr>
          <w:rFonts w:ascii="宋体" w:hAnsi="宋体" w:cs="宋体"/>
          <w:b/>
          <w:color w:val="auto"/>
          <w:kern w:val="1"/>
          <w:sz w:val="24"/>
          <w:highlight w:val="none"/>
        </w:rPr>
        <w:t>废标处理</w:t>
      </w:r>
    </w:p>
    <w:p w14:paraId="67B558F4">
      <w:pPr>
        <w:spacing w:line="348" w:lineRule="auto"/>
        <w:ind w:firstLine="480" w:firstLineChars="200"/>
        <w:rPr>
          <w:rFonts w:ascii="宋体" w:hAnsi="宋体" w:cs="宋体"/>
          <w:color w:val="auto"/>
          <w:kern w:val="1"/>
          <w:sz w:val="24"/>
          <w:highlight w:val="none"/>
        </w:rPr>
      </w:pPr>
      <w:r>
        <w:rPr>
          <w:rFonts w:ascii="宋体" w:hAnsi="宋体" w:cs="宋体"/>
          <w:color w:val="auto"/>
          <w:kern w:val="1"/>
          <w:sz w:val="24"/>
          <w:highlight w:val="none"/>
        </w:rPr>
        <w:t>在招标中，出现下列情形之一的，</w:t>
      </w:r>
      <w:r>
        <w:rPr>
          <w:rFonts w:hint="eastAsia" w:ascii="宋体" w:hAnsi="宋体" w:cs="宋体"/>
          <w:color w:val="auto"/>
          <w:kern w:val="1"/>
          <w:sz w:val="24"/>
          <w:highlight w:val="none"/>
        </w:rPr>
        <w:t>采购代理机构</w:t>
      </w:r>
      <w:r>
        <w:rPr>
          <w:rFonts w:ascii="宋体" w:hAnsi="宋体" w:cs="宋体"/>
          <w:color w:val="auto"/>
          <w:kern w:val="1"/>
          <w:sz w:val="24"/>
          <w:highlight w:val="none"/>
        </w:rPr>
        <w:t>有权宣布废标：</w:t>
      </w:r>
    </w:p>
    <w:p w14:paraId="2A7D55B4">
      <w:pPr>
        <w:spacing w:line="348" w:lineRule="auto"/>
        <w:ind w:firstLine="420"/>
        <w:rPr>
          <w:rFonts w:ascii="宋体" w:hAnsi="宋体" w:cs="宋体"/>
          <w:color w:val="auto"/>
          <w:kern w:val="1"/>
          <w:sz w:val="24"/>
          <w:highlight w:val="none"/>
        </w:rPr>
      </w:pPr>
      <w:r>
        <w:rPr>
          <w:rFonts w:hint="eastAsia" w:ascii="宋体" w:hAnsi="宋体" w:cs="宋体"/>
          <w:color w:val="auto"/>
          <w:kern w:val="1"/>
          <w:sz w:val="24"/>
          <w:highlight w:val="none"/>
        </w:rPr>
        <w:t>2</w:t>
      </w:r>
      <w:r>
        <w:rPr>
          <w:rFonts w:ascii="宋体" w:hAnsi="宋体" w:cs="宋体"/>
          <w:color w:val="auto"/>
          <w:kern w:val="1"/>
          <w:sz w:val="24"/>
          <w:highlight w:val="none"/>
        </w:rPr>
        <w:t>.</w:t>
      </w:r>
      <w:r>
        <w:rPr>
          <w:rFonts w:hint="eastAsia" w:ascii="宋体" w:hAnsi="宋体" w:cs="宋体"/>
          <w:color w:val="auto"/>
          <w:kern w:val="1"/>
          <w:sz w:val="24"/>
          <w:highlight w:val="none"/>
        </w:rPr>
        <w:t>1</w:t>
      </w:r>
      <w:r>
        <w:rPr>
          <w:rFonts w:ascii="宋体" w:hAnsi="宋体" w:cs="宋体"/>
          <w:color w:val="auto"/>
          <w:kern w:val="1"/>
          <w:sz w:val="24"/>
          <w:highlight w:val="none"/>
        </w:rPr>
        <w:t>符合专业条件的</w:t>
      </w:r>
      <w:r>
        <w:rPr>
          <w:rFonts w:hint="eastAsia" w:ascii="宋体" w:hAnsi="宋体" w:cs="宋体"/>
          <w:color w:val="auto"/>
          <w:kern w:val="1"/>
          <w:sz w:val="24"/>
          <w:highlight w:val="none"/>
        </w:rPr>
        <w:t>投标人</w:t>
      </w:r>
      <w:r>
        <w:rPr>
          <w:rFonts w:ascii="宋体" w:hAnsi="宋体" w:cs="宋体"/>
          <w:color w:val="auto"/>
          <w:kern w:val="1"/>
          <w:sz w:val="24"/>
          <w:highlight w:val="none"/>
        </w:rPr>
        <w:t>或对</w:t>
      </w:r>
      <w:r>
        <w:rPr>
          <w:rFonts w:hint="eastAsia" w:ascii="宋体" w:hAnsi="宋体" w:cs="宋体"/>
          <w:color w:val="auto"/>
          <w:kern w:val="1"/>
          <w:sz w:val="24"/>
          <w:highlight w:val="none"/>
        </w:rPr>
        <w:t>招标文件</w:t>
      </w:r>
      <w:r>
        <w:rPr>
          <w:rFonts w:ascii="宋体" w:hAnsi="宋体" w:cs="宋体"/>
          <w:color w:val="auto"/>
          <w:kern w:val="1"/>
          <w:sz w:val="24"/>
          <w:highlight w:val="none"/>
        </w:rPr>
        <w:t>作实质响应的</w:t>
      </w:r>
      <w:r>
        <w:rPr>
          <w:rFonts w:hint="eastAsia" w:ascii="宋体" w:hAnsi="宋体" w:cs="宋体"/>
          <w:color w:val="auto"/>
          <w:kern w:val="1"/>
          <w:sz w:val="24"/>
          <w:highlight w:val="none"/>
        </w:rPr>
        <w:t>投标人</w:t>
      </w:r>
      <w:r>
        <w:rPr>
          <w:rFonts w:ascii="宋体" w:hAnsi="宋体" w:cs="宋体"/>
          <w:color w:val="auto"/>
          <w:kern w:val="1"/>
          <w:sz w:val="24"/>
          <w:highlight w:val="none"/>
        </w:rPr>
        <w:t>不足三家的；</w:t>
      </w:r>
    </w:p>
    <w:p w14:paraId="6585D61F">
      <w:pPr>
        <w:spacing w:line="348" w:lineRule="auto"/>
        <w:ind w:firstLine="420"/>
        <w:rPr>
          <w:rFonts w:ascii="宋体" w:hAnsi="宋体" w:cs="宋体"/>
          <w:color w:val="auto"/>
          <w:kern w:val="1"/>
          <w:sz w:val="24"/>
          <w:highlight w:val="none"/>
        </w:rPr>
      </w:pPr>
      <w:r>
        <w:rPr>
          <w:rFonts w:hint="eastAsia" w:ascii="宋体" w:hAnsi="宋体" w:cs="宋体"/>
          <w:color w:val="auto"/>
          <w:kern w:val="1"/>
          <w:sz w:val="24"/>
          <w:highlight w:val="none"/>
        </w:rPr>
        <w:t>2</w:t>
      </w:r>
      <w:r>
        <w:rPr>
          <w:rFonts w:ascii="宋体" w:hAnsi="宋体" w:cs="宋体"/>
          <w:color w:val="auto"/>
          <w:kern w:val="1"/>
          <w:sz w:val="24"/>
          <w:highlight w:val="none"/>
        </w:rPr>
        <w:t>.</w:t>
      </w:r>
      <w:r>
        <w:rPr>
          <w:rFonts w:hint="eastAsia" w:ascii="宋体" w:hAnsi="宋体" w:cs="宋体"/>
          <w:color w:val="auto"/>
          <w:kern w:val="1"/>
          <w:sz w:val="24"/>
          <w:highlight w:val="none"/>
        </w:rPr>
        <w:t>2</w:t>
      </w:r>
      <w:r>
        <w:rPr>
          <w:rFonts w:ascii="宋体" w:hAnsi="宋体" w:cs="宋体"/>
          <w:color w:val="auto"/>
          <w:kern w:val="1"/>
          <w:sz w:val="24"/>
          <w:highlight w:val="none"/>
        </w:rPr>
        <w:t>出现影响招标公正的违法、违规行为的；</w:t>
      </w:r>
    </w:p>
    <w:p w14:paraId="45A95183">
      <w:pPr>
        <w:spacing w:line="348" w:lineRule="auto"/>
        <w:ind w:firstLine="420"/>
        <w:rPr>
          <w:rFonts w:ascii="宋体" w:hAnsi="宋体" w:cs="宋体"/>
          <w:color w:val="auto"/>
          <w:kern w:val="1"/>
          <w:sz w:val="24"/>
          <w:highlight w:val="none"/>
        </w:rPr>
      </w:pPr>
      <w:r>
        <w:rPr>
          <w:rFonts w:hint="eastAsia" w:ascii="宋体" w:hAnsi="宋体" w:cs="宋体"/>
          <w:color w:val="auto"/>
          <w:kern w:val="1"/>
          <w:sz w:val="24"/>
          <w:highlight w:val="none"/>
        </w:rPr>
        <w:t>2.3投标人</w:t>
      </w:r>
      <w:r>
        <w:rPr>
          <w:rFonts w:ascii="宋体" w:hAnsi="宋体" w:cs="宋体"/>
          <w:color w:val="auto"/>
          <w:kern w:val="1"/>
          <w:sz w:val="24"/>
          <w:highlight w:val="none"/>
        </w:rPr>
        <w:t>的报价均超过</w:t>
      </w:r>
      <w:r>
        <w:rPr>
          <w:rFonts w:hint="eastAsia" w:ascii="宋体" w:hAnsi="宋体" w:cs="宋体"/>
          <w:color w:val="auto"/>
          <w:kern w:val="1"/>
          <w:sz w:val="24"/>
          <w:highlight w:val="none"/>
          <w:lang w:val="en-US" w:eastAsia="zh-CN"/>
        </w:rPr>
        <w:t>最高限</w:t>
      </w:r>
      <w:r>
        <w:rPr>
          <w:rFonts w:hint="eastAsia" w:ascii="宋体" w:hAnsi="宋体" w:cs="宋体"/>
          <w:color w:val="auto"/>
          <w:kern w:val="1"/>
          <w:sz w:val="24"/>
          <w:highlight w:val="none"/>
        </w:rPr>
        <w:t>价</w:t>
      </w:r>
      <w:r>
        <w:rPr>
          <w:rFonts w:ascii="宋体" w:hAnsi="宋体" w:cs="宋体"/>
          <w:color w:val="auto"/>
          <w:kern w:val="1"/>
          <w:sz w:val="24"/>
          <w:highlight w:val="none"/>
        </w:rPr>
        <w:t>，</w:t>
      </w:r>
      <w:r>
        <w:rPr>
          <w:rFonts w:hint="eastAsia" w:ascii="宋体" w:hAnsi="宋体" w:cs="宋体"/>
          <w:color w:val="auto"/>
          <w:kern w:val="1"/>
          <w:sz w:val="24"/>
          <w:highlight w:val="none"/>
        </w:rPr>
        <w:t>采购人</w:t>
      </w:r>
      <w:r>
        <w:rPr>
          <w:rFonts w:ascii="宋体" w:hAnsi="宋体" w:cs="宋体"/>
          <w:color w:val="auto"/>
          <w:kern w:val="1"/>
          <w:sz w:val="24"/>
          <w:highlight w:val="none"/>
        </w:rPr>
        <w:t>不能支付的；</w:t>
      </w:r>
    </w:p>
    <w:p w14:paraId="7C068495">
      <w:pPr>
        <w:spacing w:line="348" w:lineRule="auto"/>
        <w:ind w:firstLine="420"/>
        <w:rPr>
          <w:rFonts w:ascii="宋体" w:hAnsi="宋体" w:cs="宋体"/>
          <w:color w:val="auto"/>
          <w:kern w:val="1"/>
          <w:sz w:val="24"/>
          <w:highlight w:val="none"/>
        </w:rPr>
      </w:pPr>
      <w:r>
        <w:rPr>
          <w:rFonts w:ascii="宋体" w:hAnsi="宋体" w:cs="宋体"/>
          <w:color w:val="auto"/>
          <w:kern w:val="1"/>
          <w:sz w:val="24"/>
          <w:highlight w:val="none"/>
        </w:rPr>
        <w:t>2.</w:t>
      </w:r>
      <w:r>
        <w:rPr>
          <w:rFonts w:hint="eastAsia" w:ascii="宋体" w:hAnsi="宋体" w:cs="宋体"/>
          <w:color w:val="auto"/>
          <w:kern w:val="1"/>
          <w:sz w:val="24"/>
          <w:highlight w:val="none"/>
        </w:rPr>
        <w:t>4</w:t>
      </w:r>
      <w:r>
        <w:rPr>
          <w:rFonts w:ascii="宋体" w:hAnsi="宋体" w:cs="宋体"/>
          <w:color w:val="auto"/>
          <w:kern w:val="1"/>
          <w:sz w:val="24"/>
          <w:highlight w:val="none"/>
        </w:rPr>
        <w:t>因重大变故，</w:t>
      </w:r>
      <w:r>
        <w:rPr>
          <w:rFonts w:hint="eastAsia" w:ascii="宋体" w:hAnsi="宋体" w:cs="宋体"/>
          <w:color w:val="auto"/>
          <w:kern w:val="1"/>
          <w:sz w:val="24"/>
          <w:highlight w:val="none"/>
        </w:rPr>
        <w:t>采购</w:t>
      </w:r>
      <w:r>
        <w:rPr>
          <w:rFonts w:ascii="宋体" w:hAnsi="宋体" w:cs="宋体"/>
          <w:color w:val="auto"/>
          <w:kern w:val="1"/>
          <w:sz w:val="24"/>
          <w:highlight w:val="none"/>
        </w:rPr>
        <w:t>任务取消的。</w:t>
      </w:r>
    </w:p>
    <w:p w14:paraId="7CF64413">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lang w:val="en-US" w:eastAsia="zh-CN"/>
        </w:rPr>
        <w:t>3</w:t>
      </w:r>
      <w:r>
        <w:rPr>
          <w:rFonts w:hint="eastAsia" w:ascii="宋体" w:hAnsi="宋体" w:cs="宋体"/>
          <w:b/>
          <w:bCs/>
          <w:color w:val="auto"/>
          <w:sz w:val="24"/>
          <w:highlight w:val="none"/>
        </w:rPr>
        <w:t>、政府采购政策</w:t>
      </w:r>
    </w:p>
    <w:p w14:paraId="5DF9672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投标报价产品符合财库</w:t>
      </w:r>
      <w:r>
        <w:rPr>
          <w:rFonts w:hint="eastAsia" w:ascii="宋体" w:hAnsi="宋体" w:cs="宋体"/>
          <w:color w:val="auto"/>
          <w:sz w:val="24"/>
          <w:szCs w:val="24"/>
          <w:highlight w:val="none"/>
        </w:rPr>
        <w:t>〔</w:t>
      </w:r>
      <w:r>
        <w:rPr>
          <w:rFonts w:hint="eastAsia" w:ascii="宋体" w:hAnsi="宋体" w:cs="宋体"/>
          <w:color w:val="auto"/>
          <w:sz w:val="24"/>
          <w:highlight w:val="none"/>
        </w:rPr>
        <w:t>2019</w:t>
      </w:r>
      <w:r>
        <w:rPr>
          <w:rFonts w:hint="eastAsia" w:ascii="宋体" w:hAnsi="宋体" w:cs="宋体"/>
          <w:color w:val="auto"/>
          <w:sz w:val="24"/>
          <w:szCs w:val="24"/>
          <w:highlight w:val="none"/>
        </w:rPr>
        <w:t>〕</w:t>
      </w:r>
      <w:r>
        <w:rPr>
          <w:rFonts w:hint="eastAsia" w:ascii="宋体" w:hAnsi="宋体" w:cs="宋体"/>
          <w:color w:val="auto"/>
          <w:sz w:val="24"/>
          <w:highlight w:val="none"/>
        </w:rPr>
        <w:t>19号文件精神，进入节能产品政府采购品目清单（有效期内）的，符合财库</w:t>
      </w:r>
      <w:r>
        <w:rPr>
          <w:rFonts w:hint="eastAsia" w:ascii="宋体" w:hAnsi="宋体" w:cs="宋体"/>
          <w:color w:val="auto"/>
          <w:sz w:val="24"/>
          <w:szCs w:val="24"/>
          <w:highlight w:val="none"/>
        </w:rPr>
        <w:t>〔</w:t>
      </w:r>
      <w:r>
        <w:rPr>
          <w:rFonts w:hint="eastAsia" w:ascii="宋体" w:hAnsi="宋体" w:cs="宋体"/>
          <w:color w:val="auto"/>
          <w:sz w:val="24"/>
          <w:highlight w:val="none"/>
        </w:rPr>
        <w:t>2019</w:t>
      </w:r>
      <w:r>
        <w:rPr>
          <w:rFonts w:hint="eastAsia" w:ascii="宋体" w:hAnsi="宋体" w:cs="宋体"/>
          <w:color w:val="auto"/>
          <w:sz w:val="24"/>
          <w:szCs w:val="24"/>
          <w:highlight w:val="none"/>
        </w:rPr>
        <w:t>〕</w:t>
      </w:r>
      <w:r>
        <w:rPr>
          <w:rFonts w:hint="eastAsia" w:ascii="宋体" w:hAnsi="宋体" w:cs="宋体"/>
          <w:color w:val="auto"/>
          <w:sz w:val="24"/>
          <w:highlight w:val="none"/>
        </w:rPr>
        <w:t>18号文件精神，进入环境标志产品政府采购品目清单（有效期内）的，提供证明文件，在评审中享受评标价格优惠折扣(详见评审标准)。投标单位属于（财库〔2020〕46号）</w:t>
      </w:r>
      <w:r>
        <w:rPr>
          <w:rFonts w:hint="eastAsia" w:ascii="宋体" w:hAnsi="宋体" w:cs="宋体"/>
          <w:color w:val="auto"/>
          <w:sz w:val="24"/>
          <w:highlight w:val="none"/>
          <w:lang w:eastAsia="zh-CN"/>
        </w:rPr>
        <w:t>、</w:t>
      </w:r>
      <w:r>
        <w:rPr>
          <w:rFonts w:hint="eastAsia" w:ascii="宋体" w:hAnsi="宋体" w:cs="宋体"/>
          <w:color w:val="auto"/>
          <w:sz w:val="24"/>
          <w:highlight w:val="none"/>
        </w:rPr>
        <w:t>（财库〔2022〕19号）</w:t>
      </w:r>
      <w:r>
        <w:rPr>
          <w:rFonts w:hint="eastAsia" w:ascii="宋体" w:hAnsi="宋体" w:cs="宋体"/>
          <w:color w:val="auto"/>
          <w:sz w:val="24"/>
          <w:highlight w:val="none"/>
          <w:lang w:eastAsia="zh-CN"/>
        </w:rPr>
        <w:t>、（陕财办采〔2023〕3号）</w:t>
      </w:r>
      <w:r>
        <w:rPr>
          <w:rFonts w:hint="eastAsia" w:ascii="宋体" w:hAnsi="宋体" w:cs="宋体"/>
          <w:color w:val="auto"/>
          <w:sz w:val="24"/>
          <w:highlight w:val="none"/>
        </w:rPr>
        <w:t>文件规定的小微企业的，提供中小企业声明函（见招标文件</w:t>
      </w:r>
      <w:r>
        <w:rPr>
          <w:rFonts w:hint="eastAsia" w:ascii="宋体" w:hAnsi="宋体" w:cs="宋体"/>
          <w:color w:val="auto"/>
          <w:sz w:val="24"/>
          <w:highlight w:val="none"/>
          <w:lang w:val="en-US" w:eastAsia="zh-CN"/>
        </w:rPr>
        <w:t>第七部分投标文件格式</w:t>
      </w:r>
      <w:r>
        <w:rPr>
          <w:rFonts w:hint="eastAsia" w:ascii="宋体" w:hAnsi="宋体" w:cs="宋体"/>
          <w:color w:val="auto"/>
          <w:sz w:val="24"/>
          <w:highlight w:val="none"/>
        </w:rPr>
        <w:t>），在评审中享受评审价格优惠折扣 (详见评审标准)。投标单位属于（财库</w:t>
      </w:r>
      <w:r>
        <w:rPr>
          <w:rFonts w:hint="eastAsia" w:ascii="宋体" w:hAnsi="宋体" w:cs="宋体"/>
          <w:color w:val="auto"/>
          <w:sz w:val="24"/>
          <w:szCs w:val="24"/>
          <w:highlight w:val="none"/>
        </w:rPr>
        <w:t>〔</w:t>
      </w:r>
      <w:r>
        <w:rPr>
          <w:rFonts w:hint="eastAsia" w:ascii="宋体" w:hAnsi="宋体" w:cs="宋体"/>
          <w:color w:val="auto"/>
          <w:sz w:val="24"/>
          <w:highlight w:val="none"/>
        </w:rPr>
        <w:t>2014</w:t>
      </w:r>
      <w:r>
        <w:rPr>
          <w:rFonts w:hint="eastAsia" w:ascii="宋体" w:hAnsi="宋体" w:cs="宋体"/>
          <w:color w:val="auto"/>
          <w:sz w:val="24"/>
          <w:szCs w:val="24"/>
          <w:highlight w:val="none"/>
        </w:rPr>
        <w:t>〕</w:t>
      </w:r>
      <w:r>
        <w:rPr>
          <w:rFonts w:hint="eastAsia" w:ascii="宋体" w:hAnsi="宋体" w:cs="宋体"/>
          <w:color w:val="auto"/>
          <w:sz w:val="24"/>
          <w:highlight w:val="none"/>
        </w:rPr>
        <w:t>68号）文件规定的监狱企业的，提供由省级以上监狱管理局、戒毒管理局出具的属于监狱企业的证明文件，视同小微企业，在评审中享受评审价格优惠折扣 (详见评审标准)。投标单位属于（财库</w:t>
      </w:r>
      <w:r>
        <w:rPr>
          <w:rFonts w:hint="eastAsia" w:ascii="宋体" w:hAnsi="宋体" w:cs="宋体"/>
          <w:color w:val="auto"/>
          <w:sz w:val="24"/>
          <w:szCs w:val="24"/>
          <w:highlight w:val="none"/>
        </w:rPr>
        <w:t>〔</w:t>
      </w:r>
      <w:r>
        <w:rPr>
          <w:rFonts w:hint="eastAsia" w:ascii="宋体" w:hAnsi="宋体" w:cs="宋体"/>
          <w:color w:val="auto"/>
          <w:sz w:val="24"/>
          <w:highlight w:val="none"/>
        </w:rPr>
        <w:t>2017</w:t>
      </w:r>
      <w:r>
        <w:rPr>
          <w:rFonts w:hint="eastAsia" w:ascii="宋体" w:hAnsi="宋体" w:cs="宋体"/>
          <w:color w:val="auto"/>
          <w:sz w:val="24"/>
          <w:szCs w:val="24"/>
          <w:highlight w:val="none"/>
        </w:rPr>
        <w:t>〕</w:t>
      </w:r>
      <w:r>
        <w:rPr>
          <w:rFonts w:hint="eastAsia" w:ascii="宋体" w:hAnsi="宋体" w:cs="宋体"/>
          <w:color w:val="auto"/>
          <w:sz w:val="24"/>
          <w:highlight w:val="none"/>
        </w:rPr>
        <w:t>141号）文件规定的残疾人福利性单位的，提供残疾人福利性单位声明函（见招标文件</w:t>
      </w:r>
      <w:r>
        <w:rPr>
          <w:rFonts w:hint="eastAsia" w:ascii="宋体" w:hAnsi="宋体" w:cs="宋体"/>
          <w:color w:val="auto"/>
          <w:sz w:val="24"/>
          <w:highlight w:val="none"/>
          <w:lang w:val="en-US" w:eastAsia="zh-CN"/>
        </w:rPr>
        <w:t>第七部分投标文件格式</w:t>
      </w:r>
      <w:r>
        <w:rPr>
          <w:rFonts w:hint="eastAsia" w:ascii="宋体" w:hAnsi="宋体" w:cs="宋体"/>
          <w:color w:val="auto"/>
          <w:sz w:val="24"/>
          <w:highlight w:val="none"/>
        </w:rPr>
        <w:t>），视同小微企业，在评审中享受评审价格优惠折扣 (详见评审标准)。</w:t>
      </w:r>
    </w:p>
    <w:p w14:paraId="0406838D">
      <w:pPr>
        <w:pStyle w:val="28"/>
        <w:spacing w:line="360" w:lineRule="auto"/>
        <w:ind w:left="0" w:leftChars="0" w:firstLine="482"/>
        <w:rPr>
          <w:rFonts w:ascii="宋体" w:hAnsi="宋体" w:cs="宋体"/>
          <w:b/>
          <w:bCs/>
          <w:color w:val="auto"/>
          <w:sz w:val="24"/>
          <w:highlight w:val="none"/>
        </w:rPr>
      </w:pPr>
      <w:r>
        <w:rPr>
          <w:rFonts w:hint="eastAsia" w:ascii="宋体" w:hAnsi="宋体" w:cs="宋体"/>
          <w:b/>
          <w:bCs/>
          <w:color w:val="auto"/>
          <w:sz w:val="24"/>
          <w:highlight w:val="none"/>
          <w:lang w:val="en-US" w:eastAsia="zh-CN"/>
        </w:rPr>
        <w:t>4</w:t>
      </w:r>
      <w:r>
        <w:rPr>
          <w:rFonts w:hint="eastAsia" w:ascii="宋体" w:hAnsi="宋体" w:cs="宋体"/>
          <w:b/>
          <w:bCs/>
          <w:color w:val="auto"/>
          <w:sz w:val="24"/>
          <w:highlight w:val="none"/>
        </w:rPr>
        <w:t>、政府采购信用担保及信用融资政策</w:t>
      </w:r>
    </w:p>
    <w:p w14:paraId="6AEFC3A1">
      <w:pPr>
        <w:kinsoku w:val="0"/>
        <w:overflowPunct w:val="0"/>
        <w:autoSpaceDE w:val="0"/>
        <w:autoSpaceDN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为支持和促进中小企业发展，进一步发挥政府采购政策功能作用，根据《财政部关于开展政府采购信用担保试点工作的通知》《陕西省政府采购信用担保试点工作实施方案（试行）》和陕西省财政厅关于印发《陕西省中小企业政府采购信用融资办法》，以及渭南市财政局关于转发《陕西省中小企业政府采购信用融资办法》的通知，为参与渭南市政府采购项目的</w:t>
      </w:r>
      <w:r>
        <w:rPr>
          <w:rFonts w:hint="eastAsia" w:ascii="宋体" w:hAnsi="宋体" w:cs="宋体"/>
          <w:color w:val="auto"/>
          <w:sz w:val="24"/>
          <w:highlight w:val="none"/>
          <w:lang w:eastAsia="zh-CN"/>
        </w:rPr>
        <w:t>投标人</w:t>
      </w:r>
      <w:r>
        <w:rPr>
          <w:rFonts w:hint="eastAsia" w:ascii="宋体" w:hAnsi="宋体" w:cs="宋体"/>
          <w:color w:val="auto"/>
          <w:sz w:val="24"/>
          <w:highlight w:val="none"/>
        </w:rPr>
        <w:t>提供政府采购信用担保和融资服务。</w:t>
      </w:r>
    </w:p>
    <w:p w14:paraId="0310267A">
      <w:pPr>
        <w:kinsoku w:val="0"/>
        <w:overflowPunct w:val="0"/>
        <w:autoSpaceDE w:val="0"/>
        <w:autoSpaceDN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中标人缴纳履约保证金（如有）时可自愿选择通过保函的形式缴纳；中标人如果需要融资贷款服务的，可凭</w:t>
      </w:r>
      <w:r>
        <w:rPr>
          <w:rFonts w:hint="eastAsia" w:ascii="宋体" w:hAnsi="宋体" w:cs="宋体"/>
          <w:color w:val="auto"/>
          <w:sz w:val="24"/>
          <w:highlight w:val="none"/>
          <w:lang w:val="en-US" w:eastAsia="zh-CN"/>
        </w:rPr>
        <w:t>中标</w:t>
      </w:r>
      <w:r>
        <w:rPr>
          <w:rFonts w:hint="eastAsia" w:ascii="宋体" w:hAnsi="宋体" w:cs="宋体"/>
          <w:color w:val="auto"/>
          <w:sz w:val="24"/>
          <w:highlight w:val="none"/>
        </w:rPr>
        <w:t>通知书、政府采购合同等相关资料，按照相关程序申请办理，具体规定可登</w:t>
      </w:r>
      <w:r>
        <w:rPr>
          <w:rFonts w:hint="eastAsia" w:ascii="宋体" w:hAnsi="宋体" w:cs="宋体"/>
          <w:color w:val="auto"/>
          <w:sz w:val="24"/>
          <w:highlight w:val="none"/>
          <w:lang w:val="en-US" w:eastAsia="zh-CN"/>
        </w:rPr>
        <w:t>录</w:t>
      </w:r>
      <w:r>
        <w:rPr>
          <w:rFonts w:hint="eastAsia" w:ascii="宋体" w:hAnsi="宋体" w:cs="宋体"/>
          <w:color w:val="auto"/>
          <w:sz w:val="24"/>
          <w:highlight w:val="none"/>
        </w:rPr>
        <w:t>陕西省政府采购网（www.ccgp-shaanxi.gov.cn/）重要通知专栏中查询了解。</w:t>
      </w:r>
    </w:p>
    <w:p w14:paraId="1C5A3A57">
      <w:pPr>
        <w:widowControl/>
        <w:numPr>
          <w:ilvl w:val="0"/>
          <w:numId w:val="1"/>
        </w:numPr>
        <w:spacing w:line="360" w:lineRule="auto"/>
        <w:ind w:firstLine="643" w:firstLineChars="200"/>
        <w:jc w:val="center"/>
        <w:outlineLvl w:val="1"/>
        <w:rPr>
          <w:rFonts w:ascii="宋体" w:hAnsi="宋体" w:cs="宋体"/>
          <w:b/>
          <w:bCs/>
          <w:color w:val="auto"/>
          <w:kern w:val="0"/>
          <w:sz w:val="32"/>
          <w:szCs w:val="28"/>
          <w:highlight w:val="none"/>
        </w:rPr>
      </w:pPr>
      <w:bookmarkStart w:id="95" w:name="_Toc14280"/>
      <w:bookmarkStart w:id="96" w:name="_Toc13048"/>
      <w:bookmarkStart w:id="97" w:name="_Toc11862"/>
      <w:bookmarkStart w:id="98" w:name="_Toc13065127"/>
      <w:bookmarkStart w:id="99" w:name="_Toc13674"/>
      <w:r>
        <w:rPr>
          <w:rFonts w:hint="eastAsia" w:ascii="宋体" w:hAnsi="宋体" w:cs="宋体"/>
          <w:b/>
          <w:bCs/>
          <w:color w:val="auto"/>
          <w:kern w:val="0"/>
          <w:sz w:val="32"/>
          <w:szCs w:val="28"/>
          <w:highlight w:val="none"/>
        </w:rPr>
        <w:t>质疑和投诉</w:t>
      </w:r>
      <w:bookmarkEnd w:id="95"/>
      <w:bookmarkEnd w:id="96"/>
      <w:bookmarkEnd w:id="97"/>
      <w:bookmarkEnd w:id="98"/>
      <w:bookmarkEnd w:id="99"/>
    </w:p>
    <w:p w14:paraId="548B368E">
      <w:pPr>
        <w:spacing w:line="360" w:lineRule="auto"/>
        <w:ind w:firstLine="480" w:firstLineChars="200"/>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质疑、投诉的接收和处理严格按照《中华人民共和国政府采购法》</w:t>
      </w:r>
      <w:r>
        <w:rPr>
          <w:rFonts w:hint="eastAsia" w:ascii="宋体" w:hAnsi="宋体" w:cs="宋体"/>
          <w:color w:val="auto"/>
          <w:kern w:val="1"/>
          <w:sz w:val="24"/>
          <w:highlight w:val="none"/>
        </w:rPr>
        <w:t>《政府采购质疑和投诉办法》</w:t>
      </w:r>
      <w:r>
        <w:rPr>
          <w:rFonts w:hint="eastAsia" w:asciiTheme="minorEastAsia" w:hAnsiTheme="minorEastAsia" w:cstheme="minorEastAsia"/>
          <w:color w:val="auto"/>
          <w:sz w:val="24"/>
          <w:szCs w:val="24"/>
          <w:highlight w:val="none"/>
        </w:rPr>
        <w:t>《财政部关于加强政府采购</w:t>
      </w:r>
      <w:r>
        <w:rPr>
          <w:rFonts w:hint="eastAsia" w:asciiTheme="minorEastAsia" w:hAnsiTheme="minorEastAsia" w:cstheme="minorEastAsia"/>
          <w:color w:val="auto"/>
          <w:sz w:val="24"/>
          <w:szCs w:val="24"/>
          <w:highlight w:val="none"/>
          <w:lang w:eastAsia="zh-CN"/>
        </w:rPr>
        <w:t>投标人</w:t>
      </w:r>
      <w:r>
        <w:rPr>
          <w:rFonts w:hint="eastAsia" w:asciiTheme="minorEastAsia" w:hAnsiTheme="minorEastAsia" w:cstheme="minorEastAsia"/>
          <w:color w:val="auto"/>
          <w:sz w:val="24"/>
          <w:szCs w:val="24"/>
          <w:highlight w:val="none"/>
        </w:rPr>
        <w:t xml:space="preserve">投诉受理审查工作的通知》等的相关规定办理。 </w:t>
      </w:r>
    </w:p>
    <w:p w14:paraId="344DBDCE">
      <w:pPr>
        <w:spacing w:line="420" w:lineRule="exact"/>
        <w:ind w:firstLine="480" w:firstLineChars="200"/>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1、投标人认为招标文件、采购过程和中标结果使自己的权益受到损害的，可以在知道或者应知其权益受到损害之日起七个工作日内，以书面原件形式向采购人或采购代理机构提出质疑，投标人应该在法定质疑期内一次性提出针对同一采购程序环节的质疑，逾期质疑无效。</w:t>
      </w:r>
    </w:p>
    <w:p w14:paraId="10B75758">
      <w:pPr>
        <w:spacing w:line="420" w:lineRule="exact"/>
        <w:ind w:firstLine="480" w:firstLineChars="200"/>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2、质疑文件应当包括下列主要内容：</w:t>
      </w:r>
    </w:p>
    <w:p w14:paraId="555482FC">
      <w:pPr>
        <w:spacing w:line="420" w:lineRule="exact"/>
        <w:ind w:firstLine="480" w:firstLineChars="200"/>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1）投标人的姓名或者名称、地址、邮编、联系人及联系电话；</w:t>
      </w:r>
    </w:p>
    <w:p w14:paraId="41F52D99">
      <w:pPr>
        <w:spacing w:line="420" w:lineRule="exact"/>
        <w:ind w:firstLine="480" w:firstLineChars="200"/>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2）质疑项目的名称、编号；</w:t>
      </w:r>
    </w:p>
    <w:p w14:paraId="59B3A66C">
      <w:pPr>
        <w:spacing w:line="420" w:lineRule="exact"/>
        <w:ind w:firstLine="480" w:firstLineChars="200"/>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3）具体、明确的质疑事项和与质疑事项相关的请求；</w:t>
      </w:r>
    </w:p>
    <w:p w14:paraId="172E8797">
      <w:pPr>
        <w:spacing w:line="420" w:lineRule="exact"/>
        <w:ind w:firstLine="480" w:firstLineChars="200"/>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4）事实依据；</w:t>
      </w:r>
    </w:p>
    <w:p w14:paraId="3C54597A">
      <w:pPr>
        <w:spacing w:line="420" w:lineRule="exact"/>
        <w:ind w:firstLine="480" w:firstLineChars="200"/>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5）必要的法律依据；</w:t>
      </w:r>
    </w:p>
    <w:p w14:paraId="005DB0BE">
      <w:pPr>
        <w:spacing w:line="420" w:lineRule="exact"/>
        <w:ind w:firstLine="480" w:firstLineChars="200"/>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6）提出质疑的日期。</w:t>
      </w:r>
    </w:p>
    <w:p w14:paraId="03D62A17">
      <w:pPr>
        <w:spacing w:line="420" w:lineRule="exact"/>
        <w:ind w:firstLine="480" w:firstLineChars="200"/>
        <w:rPr>
          <w:rFonts w:asciiTheme="minorEastAsia" w:hAnsiTheme="minorEastAsia" w:cstheme="minorEastAsia"/>
          <w:bCs/>
          <w:color w:val="auto"/>
          <w:sz w:val="24"/>
          <w:szCs w:val="24"/>
          <w:highlight w:val="none"/>
        </w:rPr>
      </w:pPr>
      <w:r>
        <w:rPr>
          <w:rFonts w:hint="eastAsia" w:asciiTheme="minorEastAsia" w:hAnsiTheme="minorEastAsia" w:cstheme="minorEastAsia"/>
          <w:bCs/>
          <w:color w:val="auto"/>
          <w:sz w:val="24"/>
          <w:szCs w:val="24"/>
          <w:highlight w:val="none"/>
        </w:rPr>
        <w:t>3、质疑函应当署名。质疑投标人为自然人的，应当由本人签字；质疑投标人为法人或者其他组织的，应当由法定代表人、主要负责人，或者其授权代表签字或者盖章，并加盖公章。</w:t>
      </w:r>
    </w:p>
    <w:p w14:paraId="3C181ADF">
      <w:pPr>
        <w:spacing w:line="420" w:lineRule="exact"/>
        <w:ind w:firstLine="480" w:firstLineChars="200"/>
        <w:rPr>
          <w:rFonts w:asciiTheme="minorEastAsia" w:hAnsiTheme="minorEastAsia" w:cstheme="minorEastAsia"/>
          <w:color w:val="auto"/>
          <w:sz w:val="24"/>
          <w:szCs w:val="24"/>
          <w:highlight w:val="none"/>
        </w:rPr>
      </w:pPr>
      <w:r>
        <w:rPr>
          <w:rFonts w:hint="eastAsia" w:asciiTheme="minorEastAsia" w:hAnsiTheme="minorEastAsia" w:cstheme="minorEastAsia"/>
          <w:bCs/>
          <w:color w:val="auto"/>
          <w:sz w:val="24"/>
          <w:szCs w:val="24"/>
          <w:highlight w:val="none"/>
        </w:rPr>
        <w:t>4、投标人质疑应当有明确的请求和必要的证明材料。</w:t>
      </w:r>
      <w:r>
        <w:rPr>
          <w:rFonts w:hint="eastAsia" w:asciiTheme="minorEastAsia" w:hAnsiTheme="minorEastAsia" w:cstheme="minorEastAsia"/>
          <w:color w:val="auto"/>
          <w:sz w:val="24"/>
          <w:szCs w:val="24"/>
          <w:highlight w:val="none"/>
        </w:rPr>
        <w:t>质疑内容不得含有虚假、恶意成</w:t>
      </w:r>
      <w:r>
        <w:rPr>
          <w:rFonts w:hint="eastAsia" w:asciiTheme="minorEastAsia" w:hAnsiTheme="minorEastAsia" w:cstheme="minorEastAsia"/>
          <w:color w:val="auto"/>
          <w:sz w:val="24"/>
          <w:szCs w:val="24"/>
          <w:highlight w:val="none"/>
          <w:lang w:val="en-US" w:eastAsia="zh-CN"/>
        </w:rPr>
        <w:t>分</w:t>
      </w:r>
      <w:r>
        <w:rPr>
          <w:rFonts w:hint="eastAsia" w:asciiTheme="minorEastAsia" w:hAnsiTheme="minorEastAsia" w:cstheme="minorEastAsia"/>
          <w:color w:val="auto"/>
          <w:sz w:val="24"/>
          <w:szCs w:val="24"/>
          <w:highlight w:val="none"/>
        </w:rPr>
        <w:t>。依照谁主张谁举证的原则，提出质疑者必须同时提交相关确凿的证据材料和注明证据的确切来源，证据来源必须合法，采购代理机构有权将质疑函转发质疑事项各关联方，请其作出解释说明。对捏造事实、滥用维权扰乱采购秩序的恶意质疑者，将依法处理。</w:t>
      </w:r>
    </w:p>
    <w:p w14:paraId="0702233E">
      <w:pPr>
        <w:spacing w:line="420" w:lineRule="exact"/>
        <w:ind w:firstLine="480" w:firstLineChars="200"/>
        <w:rPr>
          <w:rFonts w:asciiTheme="minorEastAsia" w:hAnsiTheme="minorEastAsia" w:cstheme="minorEastAsia"/>
          <w:color w:val="auto"/>
          <w:sz w:val="24"/>
          <w:szCs w:val="24"/>
          <w:highlight w:val="none"/>
        </w:rPr>
      </w:pPr>
      <w:r>
        <w:rPr>
          <w:rFonts w:hint="eastAsia" w:asciiTheme="minorEastAsia" w:hAnsiTheme="minorEastAsia" w:cstheme="minorEastAsia"/>
          <w:bCs/>
          <w:color w:val="auto"/>
          <w:sz w:val="24"/>
          <w:szCs w:val="24"/>
          <w:highlight w:val="none"/>
        </w:rPr>
        <w:t>5、</w:t>
      </w:r>
      <w:r>
        <w:rPr>
          <w:rFonts w:hint="eastAsia" w:asciiTheme="minorEastAsia" w:hAnsiTheme="minorEastAsia" w:cstheme="minorEastAsia"/>
          <w:color w:val="auto"/>
          <w:sz w:val="24"/>
          <w:szCs w:val="24"/>
          <w:highlight w:val="none"/>
        </w:rPr>
        <w:t>质疑文件提交方式：由自然人本人或法定代表人或者主要负责人携带书面原件及身份证明原件到现场提交（自然人本人或法定代表人或者主要负责人不能到达现场的，可以委托他人到现场代交，但必须出具授权委托书原件，明确委托事宜。同时被委托人须携带身份证明原件），否则不予受理。</w:t>
      </w:r>
    </w:p>
    <w:p w14:paraId="7D9022A0">
      <w:pPr>
        <w:spacing w:line="420" w:lineRule="exact"/>
        <w:ind w:firstLine="480" w:firstLineChars="200"/>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6、质疑投标人对采购人、采购代理机构的质疑答复不满意，或者采购人、采购代理机构未在规定期限内作出答复的，可以在答复期满后15个工作日内向采购人的同级政府采购监督管理部门提起投诉。</w:t>
      </w:r>
    </w:p>
    <w:p w14:paraId="2F0CBC8E">
      <w:pPr>
        <w:spacing w:line="420" w:lineRule="exact"/>
        <w:ind w:firstLine="480" w:firstLineChars="200"/>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7、质疑受理部门：</w:t>
      </w:r>
      <w:r>
        <w:rPr>
          <w:rFonts w:hint="eastAsia" w:asciiTheme="minorEastAsia" w:hAnsiTheme="minorEastAsia" w:cstheme="minorEastAsia"/>
          <w:color w:val="auto"/>
          <w:sz w:val="24"/>
          <w:szCs w:val="24"/>
          <w:highlight w:val="none"/>
          <w:lang w:eastAsia="zh-CN"/>
        </w:rPr>
        <w:t>华夏城投项目管理有限公司</w:t>
      </w:r>
      <w:r>
        <w:rPr>
          <w:rFonts w:hint="eastAsia" w:asciiTheme="minorEastAsia" w:hAnsiTheme="minorEastAsia" w:cstheme="minorEastAsia"/>
          <w:color w:val="auto"/>
          <w:sz w:val="24"/>
          <w:szCs w:val="24"/>
          <w:highlight w:val="none"/>
        </w:rPr>
        <w:t>。</w:t>
      </w:r>
    </w:p>
    <w:p w14:paraId="14EBD7B1">
      <w:pPr>
        <w:spacing w:line="420" w:lineRule="exact"/>
        <w:ind w:firstLine="480" w:firstLineChars="200"/>
        <w:rPr>
          <w:rFonts w:hint="eastAsia" w:asciiTheme="minorEastAsia" w:hAnsiTheme="minorEastAsia" w:cstheme="minorEastAsia"/>
          <w:color w:val="auto"/>
          <w:sz w:val="24"/>
          <w:szCs w:val="24"/>
          <w:highlight w:val="none"/>
          <w:lang w:eastAsia="zh-CN"/>
        </w:rPr>
      </w:pPr>
      <w:r>
        <w:rPr>
          <w:rFonts w:hint="eastAsia" w:asciiTheme="minorEastAsia" w:hAnsiTheme="minorEastAsia" w:cstheme="minorEastAsia"/>
          <w:color w:val="auto"/>
          <w:sz w:val="24"/>
          <w:szCs w:val="24"/>
          <w:highlight w:val="none"/>
        </w:rPr>
        <w:t>8、提交质疑文件地点：</w:t>
      </w:r>
      <w:r>
        <w:rPr>
          <w:rFonts w:hint="eastAsia" w:asciiTheme="minorEastAsia" w:hAnsiTheme="minorEastAsia" w:cstheme="minorEastAsia"/>
          <w:color w:val="auto"/>
          <w:sz w:val="24"/>
          <w:szCs w:val="24"/>
          <w:highlight w:val="none"/>
          <w:lang w:eastAsia="zh-CN"/>
        </w:rPr>
        <w:t>陕西省渭南市富平县富兴路中段西侧紫御台B区商务楼四层。</w:t>
      </w:r>
    </w:p>
    <w:p w14:paraId="626D0307">
      <w:pPr>
        <w:spacing w:line="420" w:lineRule="exact"/>
        <w:ind w:firstLine="480" w:firstLineChars="200"/>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9、本次采购活动中，采购代理机构对质疑回复等文件的送达方式为现场取件。</w:t>
      </w:r>
    </w:p>
    <w:p w14:paraId="741FB475">
      <w:pPr>
        <w:spacing w:line="420" w:lineRule="exact"/>
        <w:ind w:firstLine="480" w:firstLineChars="200"/>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10、质疑函应当使用中文。</w:t>
      </w:r>
    </w:p>
    <w:p w14:paraId="41703C44">
      <w:pPr>
        <w:pStyle w:val="2"/>
        <w:keepLines w:val="0"/>
        <w:spacing w:line="360" w:lineRule="auto"/>
        <w:ind w:firstLine="482" w:firstLineChars="200"/>
        <w:rPr>
          <w:color w:val="auto"/>
          <w:sz w:val="24"/>
          <w:szCs w:val="24"/>
          <w:highlight w:val="none"/>
        </w:rPr>
        <w:sectPr>
          <w:pgSz w:w="11906" w:h="16838"/>
          <w:pgMar w:top="1440" w:right="1803" w:bottom="1440" w:left="1803" w:header="851" w:footer="992" w:gutter="0"/>
          <w:pgNumType w:fmt="decimal"/>
          <w:cols w:space="720" w:num="1"/>
          <w:docGrid w:type="lines" w:linePitch="319" w:charSpace="0"/>
        </w:sectPr>
      </w:pPr>
      <w:bookmarkStart w:id="100" w:name="_Toc19588"/>
      <w:bookmarkStart w:id="101" w:name="_Toc10430"/>
      <w:bookmarkStart w:id="102" w:name="_Toc8030"/>
      <w:bookmarkStart w:id="103" w:name="_Toc3298"/>
    </w:p>
    <w:p w14:paraId="75E37D8B">
      <w:pPr>
        <w:pStyle w:val="2"/>
        <w:keepLines w:val="0"/>
        <w:spacing w:line="360" w:lineRule="auto"/>
        <w:outlineLvl w:val="0"/>
        <w:rPr>
          <w:rFonts w:asciiTheme="minorEastAsia" w:hAnsiTheme="minorEastAsia" w:cstheme="minorEastAsia"/>
          <w:color w:val="auto"/>
          <w:sz w:val="24"/>
          <w:szCs w:val="24"/>
          <w:highlight w:val="none"/>
        </w:rPr>
      </w:pPr>
      <w:bookmarkStart w:id="104" w:name="_Toc32628"/>
      <w:bookmarkStart w:id="105" w:name="_Toc5067"/>
      <w:bookmarkStart w:id="106" w:name="_Toc86"/>
      <w:bookmarkStart w:id="107" w:name="_Toc13065129"/>
      <w:bookmarkStart w:id="108" w:name="_Toc16383"/>
      <w:bookmarkStart w:id="109" w:name="_Toc31713"/>
      <w:bookmarkStart w:id="110" w:name="_Toc2819"/>
      <w:r>
        <w:rPr>
          <w:rFonts w:hint="eastAsia"/>
          <w:color w:val="auto"/>
          <w:highlight w:val="none"/>
        </w:rPr>
        <w:t>第四部分 评审标准</w:t>
      </w:r>
      <w:bookmarkEnd w:id="100"/>
      <w:bookmarkEnd w:id="101"/>
      <w:bookmarkEnd w:id="102"/>
      <w:bookmarkEnd w:id="104"/>
      <w:bookmarkEnd w:id="105"/>
      <w:bookmarkEnd w:id="106"/>
      <w:bookmarkEnd w:id="107"/>
      <w:bookmarkEnd w:id="108"/>
      <w:bookmarkEnd w:id="109"/>
      <w:bookmarkEnd w:id="110"/>
    </w:p>
    <w:p w14:paraId="175B8444">
      <w:pPr>
        <w:spacing w:line="360" w:lineRule="auto"/>
        <w:rPr>
          <w:rFonts w:hint="eastAsia" w:ascii="宋体" w:hAnsi="宋体" w:eastAsia="宋体" w:cs="宋体"/>
          <w:b/>
          <w:bCs/>
          <w:color w:val="auto"/>
          <w:kern w:val="1"/>
          <w:sz w:val="28"/>
          <w:szCs w:val="24"/>
          <w:highlight w:val="none"/>
          <w:lang w:val="en-US" w:eastAsia="zh-CN" w:bidi="ar-SA"/>
        </w:rPr>
      </w:pPr>
      <w:r>
        <w:rPr>
          <w:rFonts w:hint="eastAsia" w:asciiTheme="minorEastAsia" w:hAnsiTheme="minorEastAsia" w:cstheme="minorEastAsia"/>
          <w:color w:val="auto"/>
          <w:sz w:val="24"/>
          <w:szCs w:val="24"/>
          <w:highlight w:val="none"/>
        </w:rPr>
        <w:t>本次评标采用综合</w:t>
      </w:r>
      <w:r>
        <w:rPr>
          <w:rFonts w:hint="eastAsia" w:asciiTheme="minorEastAsia" w:hAnsiTheme="minorEastAsia" w:cstheme="minorEastAsia"/>
          <w:color w:val="auto"/>
          <w:sz w:val="24"/>
          <w:szCs w:val="24"/>
          <w:highlight w:val="none"/>
          <w:lang w:val="en-US" w:eastAsia="zh-CN"/>
        </w:rPr>
        <w:t>评估</w:t>
      </w:r>
      <w:r>
        <w:rPr>
          <w:rFonts w:hint="eastAsia" w:asciiTheme="minorEastAsia" w:hAnsiTheme="minorEastAsia" w:cstheme="minorEastAsia"/>
          <w:color w:val="auto"/>
          <w:sz w:val="24"/>
          <w:szCs w:val="24"/>
          <w:highlight w:val="none"/>
        </w:rPr>
        <w:t>法，每一投标人的最终得分为所有评委评分的算术平均值。</w:t>
      </w:r>
    </w:p>
    <w:tbl>
      <w:tblPr>
        <w:tblStyle w:val="29"/>
        <w:tblpPr w:leftFromText="180" w:rightFromText="180" w:vertAnchor="text" w:horzAnchor="page" w:tblpX="1349" w:tblpY="1"/>
        <w:tblOverlap w:val="never"/>
        <w:tblW w:w="101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1"/>
        <w:gridCol w:w="2133"/>
        <w:gridCol w:w="675"/>
        <w:gridCol w:w="4788"/>
        <w:gridCol w:w="1603"/>
      </w:tblGrid>
      <w:tr w14:paraId="7DAD5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941" w:type="dxa"/>
            <w:vMerge w:val="restart"/>
            <w:noWrap w:val="0"/>
            <w:vAlign w:val="center"/>
          </w:tcPr>
          <w:p w14:paraId="5DBAFD1C">
            <w:pPr>
              <w:spacing w:line="320" w:lineRule="exact"/>
              <w:jc w:val="center"/>
              <w:rPr>
                <w:rFonts w:hint="eastAsia" w:ascii="宋体" w:hAnsi="宋体" w:eastAsia="宋体" w:cs="宋体"/>
                <w:b w:val="0"/>
                <w:bCs/>
                <w:color w:val="auto"/>
                <w:highlight w:val="none"/>
              </w:rPr>
            </w:pPr>
            <w:r>
              <w:rPr>
                <w:rFonts w:hint="eastAsia" w:ascii="宋体" w:hAnsi="宋体" w:eastAsia="宋体" w:cs="宋体"/>
                <w:b w:val="0"/>
                <w:bCs/>
                <w:color w:val="auto"/>
                <w:highlight w:val="none"/>
              </w:rPr>
              <w:t>技术</w:t>
            </w:r>
          </w:p>
          <w:p w14:paraId="7B8B8B26">
            <w:pPr>
              <w:spacing w:line="320" w:lineRule="exact"/>
              <w:jc w:val="center"/>
              <w:rPr>
                <w:rFonts w:hint="eastAsia" w:ascii="宋体" w:hAnsi="宋体" w:eastAsia="宋体" w:cs="宋体"/>
                <w:b w:val="0"/>
                <w:bCs/>
                <w:color w:val="auto"/>
                <w:highlight w:val="none"/>
              </w:rPr>
            </w:pPr>
            <w:r>
              <w:rPr>
                <w:rFonts w:hint="eastAsia" w:ascii="宋体" w:hAnsi="宋体" w:eastAsia="宋体" w:cs="宋体"/>
                <w:b w:val="0"/>
                <w:bCs/>
                <w:color w:val="auto"/>
                <w:highlight w:val="none"/>
              </w:rPr>
              <w:t>部分</w:t>
            </w:r>
          </w:p>
          <w:p w14:paraId="58541D0D">
            <w:pPr>
              <w:spacing w:line="280" w:lineRule="exact"/>
              <w:jc w:val="center"/>
              <w:rPr>
                <w:rFonts w:hint="eastAsia" w:ascii="宋体" w:hAnsi="宋体" w:eastAsia="宋体" w:cs="宋体"/>
                <w:color w:val="auto"/>
                <w:szCs w:val="21"/>
                <w:highlight w:val="none"/>
                <w:lang w:eastAsia="zh-CN"/>
              </w:rPr>
            </w:pPr>
            <w:r>
              <w:rPr>
                <w:rFonts w:hint="eastAsia" w:ascii="宋体" w:hAnsi="宋体" w:eastAsia="宋体" w:cs="宋体"/>
                <w:b w:val="0"/>
                <w:bCs/>
                <w:color w:val="auto"/>
                <w:highlight w:val="none"/>
                <w:lang w:val="en-US" w:eastAsia="zh-CN"/>
              </w:rPr>
              <w:t>30</w:t>
            </w:r>
            <w:r>
              <w:rPr>
                <w:rFonts w:hint="eastAsia" w:ascii="宋体" w:hAnsi="宋体" w:eastAsia="宋体" w:cs="宋体"/>
                <w:b w:val="0"/>
                <w:bCs/>
                <w:color w:val="auto"/>
                <w:highlight w:val="none"/>
              </w:rPr>
              <w:t>分</w:t>
            </w:r>
          </w:p>
        </w:tc>
        <w:tc>
          <w:tcPr>
            <w:tcW w:w="2133" w:type="dxa"/>
            <w:noWrap w:val="0"/>
            <w:vAlign w:val="center"/>
          </w:tcPr>
          <w:p w14:paraId="3A9B8203">
            <w:pPr>
              <w:spacing w:line="280" w:lineRule="exact"/>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评审</w:t>
            </w:r>
            <w:r>
              <w:rPr>
                <w:rFonts w:hint="eastAsia" w:ascii="宋体" w:hAnsi="宋体" w:eastAsia="宋体" w:cs="宋体"/>
                <w:color w:val="auto"/>
                <w:szCs w:val="21"/>
                <w:highlight w:val="none"/>
                <w:lang w:val="en-US" w:eastAsia="zh-CN"/>
              </w:rPr>
              <w:t>项目</w:t>
            </w:r>
          </w:p>
        </w:tc>
        <w:tc>
          <w:tcPr>
            <w:tcW w:w="675" w:type="dxa"/>
            <w:noWrap w:val="0"/>
            <w:vAlign w:val="center"/>
          </w:tcPr>
          <w:p w14:paraId="09279853">
            <w:pPr>
              <w:spacing w:line="28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分值</w:t>
            </w:r>
          </w:p>
        </w:tc>
        <w:tc>
          <w:tcPr>
            <w:tcW w:w="4788" w:type="dxa"/>
            <w:noWrap w:val="0"/>
            <w:vAlign w:val="center"/>
          </w:tcPr>
          <w:p w14:paraId="2A0C5435">
            <w:pPr>
              <w:spacing w:line="280" w:lineRule="exact"/>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评分标准</w:t>
            </w:r>
          </w:p>
        </w:tc>
        <w:tc>
          <w:tcPr>
            <w:tcW w:w="1603" w:type="dxa"/>
            <w:noWrap w:val="0"/>
            <w:vAlign w:val="center"/>
          </w:tcPr>
          <w:p w14:paraId="34C77BBB">
            <w:pPr>
              <w:spacing w:line="280" w:lineRule="exact"/>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备注</w:t>
            </w:r>
          </w:p>
        </w:tc>
      </w:tr>
      <w:tr w14:paraId="40EB5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trPr>
        <w:tc>
          <w:tcPr>
            <w:tcW w:w="941" w:type="dxa"/>
            <w:vMerge w:val="continue"/>
            <w:noWrap w:val="0"/>
            <w:vAlign w:val="center"/>
          </w:tcPr>
          <w:p w14:paraId="605EED32">
            <w:pPr>
              <w:spacing w:line="280" w:lineRule="exact"/>
              <w:rPr>
                <w:rFonts w:hint="eastAsia" w:ascii="宋体" w:hAnsi="宋体" w:eastAsia="宋体" w:cs="宋体"/>
                <w:color w:val="auto"/>
                <w:szCs w:val="21"/>
                <w:highlight w:val="none"/>
              </w:rPr>
            </w:pPr>
          </w:p>
        </w:tc>
        <w:tc>
          <w:tcPr>
            <w:tcW w:w="2133" w:type="dxa"/>
            <w:noWrap w:val="0"/>
            <w:vAlign w:val="center"/>
          </w:tcPr>
          <w:p w14:paraId="029600A3">
            <w:pPr>
              <w:spacing w:line="320" w:lineRule="exact"/>
              <w:jc w:val="center"/>
              <w:rPr>
                <w:rFonts w:hint="eastAsia" w:ascii="宋体" w:hAnsi="宋体" w:eastAsia="宋体" w:cs="宋体"/>
                <w:color w:val="auto"/>
                <w:szCs w:val="21"/>
                <w:highlight w:val="none"/>
                <w:lang w:eastAsia="zh-CN"/>
              </w:rPr>
            </w:pPr>
            <w:r>
              <w:rPr>
                <w:rFonts w:hint="eastAsia" w:ascii="宋体" w:hAnsi="宋体" w:cs="宋体"/>
                <w:b w:val="0"/>
                <w:bCs/>
                <w:color w:val="auto"/>
                <w:szCs w:val="21"/>
                <w:highlight w:val="none"/>
                <w:lang w:val="en-US" w:eastAsia="zh-CN"/>
              </w:rPr>
              <w:t>技术部分</w:t>
            </w:r>
          </w:p>
        </w:tc>
        <w:tc>
          <w:tcPr>
            <w:tcW w:w="675" w:type="dxa"/>
            <w:noWrap w:val="0"/>
            <w:vAlign w:val="center"/>
          </w:tcPr>
          <w:p w14:paraId="5E76B270">
            <w:pPr>
              <w:spacing w:line="320" w:lineRule="exact"/>
              <w:jc w:val="center"/>
              <w:rPr>
                <w:rFonts w:hint="eastAsia" w:ascii="宋体" w:hAnsi="宋体" w:eastAsia="宋体" w:cs="宋体"/>
                <w:color w:val="auto"/>
                <w:szCs w:val="21"/>
                <w:highlight w:val="none"/>
              </w:rPr>
            </w:pPr>
            <w:r>
              <w:rPr>
                <w:rFonts w:hint="eastAsia" w:ascii="宋体" w:hAnsi="宋体" w:cs="宋体"/>
                <w:b w:val="0"/>
                <w:bCs/>
                <w:color w:val="auto"/>
                <w:highlight w:val="none"/>
                <w:lang w:val="en-US" w:eastAsia="zh-CN"/>
              </w:rPr>
              <w:t>21</w:t>
            </w:r>
            <w:r>
              <w:rPr>
                <w:rFonts w:hint="eastAsia" w:ascii="宋体" w:hAnsi="宋体" w:eastAsia="宋体" w:cs="宋体"/>
                <w:b w:val="0"/>
                <w:bCs/>
                <w:color w:val="auto"/>
                <w:highlight w:val="none"/>
                <w:lang w:val="en-US" w:eastAsia="zh-CN"/>
              </w:rPr>
              <w:t>分</w:t>
            </w:r>
          </w:p>
        </w:tc>
        <w:tc>
          <w:tcPr>
            <w:tcW w:w="4788" w:type="dxa"/>
            <w:noWrap w:val="0"/>
            <w:vAlign w:val="center"/>
          </w:tcPr>
          <w:p w14:paraId="49141B15">
            <w:pPr>
              <w:widowControl/>
              <w:wordWrap/>
              <w:spacing w:line="360" w:lineRule="atLeast"/>
              <w:jc w:val="left"/>
              <w:textAlignment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提供针对</w:t>
            </w:r>
            <w:r>
              <w:rPr>
                <w:rFonts w:hint="eastAsia" w:ascii="宋体" w:hAnsi="宋体" w:eastAsia="宋体" w:cs="宋体"/>
                <w:sz w:val="21"/>
                <w:szCs w:val="21"/>
                <w:highlight w:val="none"/>
                <w:lang w:eastAsia="zh-CN"/>
              </w:rPr>
              <w:t>本</w:t>
            </w:r>
            <w:r>
              <w:rPr>
                <w:rFonts w:hint="eastAsia" w:ascii="宋体" w:hAnsi="宋体" w:eastAsia="宋体" w:cs="宋体"/>
                <w:sz w:val="21"/>
                <w:szCs w:val="21"/>
                <w:highlight w:val="none"/>
              </w:rPr>
              <w:t>项目的</w:t>
            </w:r>
            <w:r>
              <w:rPr>
                <w:rFonts w:hint="eastAsia" w:ascii="宋体" w:hAnsi="宋体" w:eastAsia="宋体" w:cs="宋体"/>
                <w:sz w:val="21"/>
                <w:szCs w:val="21"/>
                <w:highlight w:val="none"/>
                <w:lang w:eastAsia="zh-CN"/>
              </w:rPr>
              <w:t>方案</w:t>
            </w:r>
            <w:r>
              <w:rPr>
                <w:rFonts w:hint="eastAsia" w:ascii="宋体" w:hAnsi="宋体" w:eastAsia="宋体" w:cs="宋体"/>
                <w:sz w:val="21"/>
                <w:szCs w:val="21"/>
                <w:highlight w:val="none"/>
              </w:rPr>
              <w:t>，至少应包括：</w:t>
            </w:r>
            <w:r>
              <w:rPr>
                <w:rFonts w:hint="eastAsia" w:ascii="宋体" w:hAnsi="宋体" w:eastAsia="宋体" w:cs="宋体"/>
                <w:sz w:val="21"/>
                <w:szCs w:val="21"/>
                <w:highlight w:val="none"/>
                <w:lang w:val="en-US" w:eastAsia="zh-CN"/>
              </w:rPr>
              <w:t>①</w:t>
            </w:r>
            <w:r>
              <w:rPr>
                <w:rFonts w:hint="eastAsia" w:ascii="宋体" w:hAnsi="宋体" w:eastAsia="宋体" w:cs="宋体"/>
                <w:sz w:val="21"/>
                <w:szCs w:val="21"/>
                <w:highlight w:val="none"/>
                <w:lang w:val="zh-CN"/>
              </w:rPr>
              <w:t>确保工程质量的技术组织措施；</w:t>
            </w:r>
            <w:r>
              <w:rPr>
                <w:rFonts w:hint="eastAsia" w:ascii="宋体" w:hAnsi="宋体" w:eastAsia="宋体" w:cs="宋体"/>
                <w:sz w:val="21"/>
                <w:szCs w:val="21"/>
                <w:highlight w:val="none"/>
                <w:lang w:val="en-US" w:eastAsia="zh-CN"/>
              </w:rPr>
              <w:t>②</w:t>
            </w:r>
            <w:r>
              <w:rPr>
                <w:rFonts w:hint="eastAsia" w:ascii="宋体" w:hAnsi="宋体" w:eastAsia="宋体" w:cs="宋体"/>
                <w:sz w:val="21"/>
                <w:szCs w:val="21"/>
                <w:highlight w:val="none"/>
                <w:lang w:val="zh-CN"/>
              </w:rPr>
              <w:t>确保安全生产的技术组织措施；</w:t>
            </w:r>
            <w:r>
              <w:rPr>
                <w:rFonts w:hint="eastAsia" w:ascii="宋体" w:hAnsi="宋体" w:eastAsia="宋体" w:cs="宋体"/>
                <w:sz w:val="21"/>
                <w:szCs w:val="21"/>
                <w:highlight w:val="none"/>
                <w:lang w:val="en-US" w:eastAsia="zh-CN"/>
              </w:rPr>
              <w:t>③</w:t>
            </w:r>
            <w:r>
              <w:rPr>
                <w:rFonts w:hint="eastAsia" w:ascii="宋体" w:hAnsi="宋体" w:eastAsia="宋体" w:cs="宋体"/>
                <w:sz w:val="21"/>
                <w:szCs w:val="21"/>
                <w:highlight w:val="none"/>
                <w:lang w:val="zh-CN"/>
              </w:rPr>
              <w:t>确保文明施工及环境保护</w:t>
            </w:r>
            <w:r>
              <w:rPr>
                <w:rFonts w:hint="eastAsia" w:ascii="宋体" w:hAnsi="宋体" w:eastAsia="宋体" w:cs="宋体"/>
                <w:sz w:val="21"/>
                <w:szCs w:val="21"/>
                <w:highlight w:val="none"/>
                <w:lang w:val="zh-CN" w:eastAsia="zh-CN"/>
              </w:rPr>
              <w:t>的技术组织</w:t>
            </w:r>
            <w:r>
              <w:rPr>
                <w:rFonts w:hint="eastAsia" w:ascii="宋体" w:hAnsi="宋体" w:eastAsia="宋体" w:cs="宋体"/>
                <w:sz w:val="21"/>
                <w:szCs w:val="21"/>
                <w:highlight w:val="none"/>
                <w:lang w:val="zh-CN"/>
              </w:rPr>
              <w:t>措施；</w:t>
            </w:r>
            <w:r>
              <w:rPr>
                <w:rFonts w:hint="eastAsia" w:ascii="宋体" w:hAnsi="宋体" w:eastAsia="宋体" w:cs="宋体"/>
                <w:sz w:val="21"/>
                <w:szCs w:val="21"/>
                <w:highlight w:val="none"/>
                <w:lang w:val="en-US" w:eastAsia="zh-CN"/>
              </w:rPr>
              <w:t>④</w:t>
            </w:r>
            <w:r>
              <w:rPr>
                <w:rFonts w:hint="eastAsia" w:ascii="宋体" w:hAnsi="宋体" w:eastAsia="宋体" w:cs="宋体"/>
                <w:sz w:val="21"/>
                <w:szCs w:val="21"/>
                <w:highlight w:val="none"/>
                <w:lang w:val="zh-CN"/>
              </w:rPr>
              <w:t>确保工期的技术组织措施</w:t>
            </w:r>
            <w:r>
              <w:rPr>
                <w:rFonts w:hint="eastAsia" w:ascii="宋体" w:hAnsi="宋体" w:eastAsia="宋体" w:cs="宋体"/>
                <w:sz w:val="21"/>
                <w:szCs w:val="21"/>
                <w:highlight w:val="none"/>
                <w:lang w:val="zh-CN" w:eastAsia="zh-CN"/>
              </w:rPr>
              <w:t>及施工进度表</w:t>
            </w:r>
            <w:r>
              <w:rPr>
                <w:rFonts w:hint="eastAsia" w:ascii="宋体" w:hAnsi="宋体" w:eastAsia="宋体" w:cs="宋体"/>
                <w:sz w:val="21"/>
                <w:szCs w:val="21"/>
                <w:highlight w:val="none"/>
                <w:lang w:val="zh-CN"/>
              </w:rPr>
              <w:t>（横道图或网络图）；</w:t>
            </w:r>
            <w:r>
              <w:rPr>
                <w:rFonts w:hint="eastAsia" w:ascii="宋体" w:hAnsi="宋体" w:eastAsia="宋体" w:cs="宋体"/>
                <w:sz w:val="21"/>
                <w:szCs w:val="21"/>
                <w:highlight w:val="none"/>
                <w:lang w:val="en-US" w:eastAsia="zh-CN"/>
              </w:rPr>
              <w:t>⑤</w:t>
            </w:r>
            <w:r>
              <w:rPr>
                <w:rFonts w:hint="eastAsia" w:ascii="宋体" w:hAnsi="宋体" w:eastAsia="宋体" w:cs="宋体"/>
                <w:sz w:val="21"/>
                <w:szCs w:val="21"/>
                <w:highlight w:val="none"/>
                <w:lang w:val="zh-CN"/>
              </w:rPr>
              <w:t>施工方案；</w:t>
            </w:r>
            <w:r>
              <w:rPr>
                <w:rFonts w:hint="eastAsia" w:ascii="宋体" w:hAnsi="宋体" w:eastAsia="宋体" w:cs="宋体"/>
                <w:sz w:val="21"/>
                <w:szCs w:val="21"/>
                <w:highlight w:val="none"/>
                <w:lang w:val="en-US" w:eastAsia="zh-CN"/>
              </w:rPr>
              <w:t>⑥</w:t>
            </w:r>
            <w:r>
              <w:rPr>
                <w:rFonts w:hint="eastAsia" w:ascii="宋体" w:hAnsi="宋体" w:eastAsia="宋体" w:cs="宋体"/>
                <w:sz w:val="21"/>
                <w:szCs w:val="21"/>
                <w:highlight w:val="none"/>
                <w:lang w:val="zh-CN"/>
              </w:rPr>
              <w:t>施工机械配备和材料投入计划及劳动力安排计划；</w:t>
            </w:r>
            <w:r>
              <w:rPr>
                <w:rFonts w:hint="eastAsia" w:ascii="宋体" w:hAnsi="宋体" w:eastAsia="宋体" w:cs="宋体"/>
                <w:sz w:val="21"/>
                <w:szCs w:val="21"/>
                <w:highlight w:val="none"/>
                <w:lang w:val="en-US" w:eastAsia="zh-CN"/>
              </w:rPr>
              <w:t>⑦新技术、新产品、新工艺、新材料应用</w:t>
            </w:r>
            <w:r>
              <w:rPr>
                <w:rFonts w:hint="eastAsia" w:ascii="宋体" w:hAnsi="宋体" w:eastAsia="宋体" w:cs="宋体"/>
                <w:sz w:val="21"/>
                <w:szCs w:val="21"/>
                <w:highlight w:val="none"/>
                <w:lang w:eastAsia="zh-CN"/>
              </w:rPr>
              <w:t>。</w:t>
            </w:r>
          </w:p>
          <w:p w14:paraId="55E8AF5E">
            <w:pPr>
              <w:widowControl/>
              <w:wordWrap/>
              <w:spacing w:line="360" w:lineRule="atLeast"/>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包</w:t>
            </w:r>
            <w:r>
              <w:rPr>
                <w:rFonts w:hint="eastAsia" w:ascii="宋体" w:hAnsi="宋体" w:eastAsia="宋体" w:cs="宋体"/>
                <w:sz w:val="21"/>
                <w:szCs w:val="21"/>
                <w:highlight w:val="none"/>
              </w:rPr>
              <w:t>含上述全部内容，方案详细，清晰有利于项目</w:t>
            </w:r>
            <w:r>
              <w:rPr>
                <w:rFonts w:hint="eastAsia" w:ascii="宋体" w:hAnsi="宋体" w:eastAsia="宋体" w:cs="宋体"/>
                <w:sz w:val="21"/>
                <w:szCs w:val="21"/>
                <w:highlight w:val="none"/>
                <w:lang w:eastAsia="zh-CN"/>
              </w:rPr>
              <w:t>实施</w:t>
            </w:r>
            <w:r>
              <w:rPr>
                <w:rFonts w:hint="eastAsia" w:ascii="宋体" w:hAnsi="宋体" w:eastAsia="宋体" w:cs="宋体"/>
                <w:sz w:val="21"/>
                <w:szCs w:val="21"/>
                <w:highlight w:val="none"/>
              </w:rPr>
              <w:t>的</w:t>
            </w:r>
            <w:r>
              <w:rPr>
                <w:rFonts w:hint="eastAsia" w:ascii="宋体" w:hAnsi="宋体" w:eastAsia="宋体" w:cs="宋体"/>
                <w:sz w:val="21"/>
                <w:szCs w:val="21"/>
                <w:highlight w:val="none"/>
                <w:lang w:eastAsia="zh-CN"/>
              </w:rPr>
              <w:t>每项</w:t>
            </w:r>
            <w:r>
              <w:rPr>
                <w:rFonts w:hint="eastAsia" w:ascii="宋体" w:hAnsi="宋体" w:eastAsia="宋体" w:cs="宋体"/>
                <w:sz w:val="21"/>
                <w:szCs w:val="21"/>
                <w:highlight w:val="none"/>
              </w:rPr>
              <w:t>得</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分。（如有缺陷或不足在此分数基础上进行扣分），以上</w:t>
            </w:r>
            <w:r>
              <w:rPr>
                <w:rFonts w:hint="eastAsia" w:ascii="宋体" w:hAnsi="宋体" w:cs="宋体"/>
                <w:sz w:val="21"/>
                <w:szCs w:val="21"/>
                <w:highlight w:val="none"/>
                <w:lang w:val="en-US" w:eastAsia="zh-CN"/>
              </w:rPr>
              <w:t>7</w:t>
            </w:r>
            <w:r>
              <w:rPr>
                <w:rFonts w:hint="eastAsia" w:ascii="宋体" w:hAnsi="宋体" w:eastAsia="宋体" w:cs="宋体"/>
                <w:sz w:val="21"/>
                <w:szCs w:val="21"/>
                <w:highlight w:val="none"/>
              </w:rPr>
              <w:t>项中：</w:t>
            </w:r>
          </w:p>
          <w:p w14:paraId="683B1CE9">
            <w:pPr>
              <w:widowControl/>
              <w:wordWrap/>
              <w:spacing w:line="360" w:lineRule="atLeast"/>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（1）每有1项缺失或</w:t>
            </w:r>
            <w:r>
              <w:rPr>
                <w:rFonts w:hint="eastAsia" w:ascii="宋体" w:hAnsi="宋体" w:cs="宋体"/>
                <w:sz w:val="21"/>
                <w:szCs w:val="21"/>
                <w:highlight w:val="none"/>
                <w:lang w:eastAsia="zh-CN"/>
              </w:rPr>
              <w:t>不切实符合</w:t>
            </w:r>
            <w:r>
              <w:rPr>
                <w:rFonts w:hint="eastAsia" w:ascii="宋体" w:hAnsi="宋体" w:eastAsia="宋体" w:cs="宋体"/>
                <w:sz w:val="21"/>
                <w:szCs w:val="21"/>
                <w:highlight w:val="none"/>
              </w:rPr>
              <w:t>项目需求的扣</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分；</w:t>
            </w:r>
          </w:p>
          <w:p w14:paraId="167C80B7">
            <w:pPr>
              <w:widowControl/>
              <w:wordWrap/>
              <w:spacing w:line="360" w:lineRule="atLeast"/>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（2）每有1项内容存在缺陷或不足扣</w:t>
            </w:r>
            <w:r>
              <w:rPr>
                <w:rFonts w:hint="eastAsia" w:ascii="宋体" w:hAnsi="宋体" w:cs="宋体"/>
                <w:sz w:val="21"/>
                <w:szCs w:val="21"/>
                <w:highlight w:val="none"/>
                <w:lang w:val="en-US" w:eastAsia="zh-CN"/>
              </w:rPr>
              <w:t>2</w:t>
            </w:r>
            <w:r>
              <w:rPr>
                <w:rFonts w:hint="eastAsia" w:ascii="宋体" w:hAnsi="宋体" w:eastAsia="宋体" w:cs="宋体"/>
                <w:sz w:val="21"/>
                <w:szCs w:val="21"/>
                <w:highlight w:val="none"/>
              </w:rPr>
              <w:t>分；</w:t>
            </w:r>
          </w:p>
          <w:p w14:paraId="6B36DB11">
            <w:pPr>
              <w:spacing w:line="320" w:lineRule="exact"/>
              <w:jc w:val="left"/>
              <w:rPr>
                <w:rFonts w:hint="eastAsia" w:ascii="宋体" w:hAnsi="宋体" w:eastAsia="宋体" w:cs="宋体"/>
                <w:color w:val="auto"/>
                <w:szCs w:val="21"/>
                <w:highlight w:val="none"/>
                <w:lang w:val="en-US" w:eastAsia="zh-CN"/>
              </w:rPr>
            </w:pPr>
            <w:r>
              <w:rPr>
                <w:rFonts w:hint="eastAsia" w:ascii="宋体" w:hAnsi="宋体" w:eastAsia="宋体" w:cs="宋体"/>
                <w:sz w:val="21"/>
                <w:szCs w:val="21"/>
                <w:highlight w:val="none"/>
              </w:rPr>
              <w:t>（3）每有1项总体内容完备但存在部分瑕疵扣</w:t>
            </w:r>
            <w:r>
              <w:rPr>
                <w:rFonts w:hint="eastAsia" w:ascii="宋体" w:hAnsi="宋体" w:cs="宋体"/>
                <w:sz w:val="21"/>
                <w:szCs w:val="21"/>
                <w:highlight w:val="none"/>
                <w:lang w:val="en-US" w:eastAsia="zh-CN"/>
              </w:rPr>
              <w:t>1</w:t>
            </w:r>
            <w:r>
              <w:rPr>
                <w:rFonts w:hint="eastAsia" w:ascii="宋体" w:hAnsi="宋体" w:eastAsia="宋体" w:cs="宋体"/>
                <w:sz w:val="21"/>
                <w:szCs w:val="21"/>
                <w:highlight w:val="none"/>
              </w:rPr>
              <w:t>分。</w:t>
            </w:r>
          </w:p>
        </w:tc>
        <w:tc>
          <w:tcPr>
            <w:tcW w:w="1603" w:type="dxa"/>
            <w:noWrap w:val="0"/>
            <w:vAlign w:val="center"/>
          </w:tcPr>
          <w:p w14:paraId="2C6BD10B">
            <w:pPr>
              <w:spacing w:line="280" w:lineRule="exact"/>
              <w:rPr>
                <w:rFonts w:hint="eastAsia" w:ascii="宋体" w:hAnsi="宋体" w:eastAsia="宋体" w:cs="宋体"/>
                <w:color w:val="auto"/>
                <w:szCs w:val="21"/>
                <w:highlight w:val="none"/>
              </w:rPr>
            </w:pPr>
          </w:p>
        </w:tc>
      </w:tr>
      <w:tr w14:paraId="73830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941" w:type="dxa"/>
            <w:vMerge w:val="continue"/>
            <w:noWrap w:val="0"/>
            <w:vAlign w:val="center"/>
          </w:tcPr>
          <w:p w14:paraId="2467E4DE">
            <w:pPr>
              <w:spacing w:line="280" w:lineRule="exact"/>
              <w:rPr>
                <w:rFonts w:hint="eastAsia" w:ascii="宋体" w:hAnsi="宋体" w:eastAsia="宋体" w:cs="宋体"/>
                <w:color w:val="auto"/>
                <w:szCs w:val="21"/>
                <w:highlight w:val="none"/>
              </w:rPr>
            </w:pPr>
          </w:p>
        </w:tc>
        <w:tc>
          <w:tcPr>
            <w:tcW w:w="2133" w:type="dxa"/>
            <w:noWrap w:val="0"/>
            <w:vAlign w:val="center"/>
          </w:tcPr>
          <w:p w14:paraId="07ADEBF8">
            <w:pPr>
              <w:spacing w:line="32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b w:val="0"/>
                <w:bCs/>
                <w:color w:val="auto"/>
                <w:szCs w:val="21"/>
                <w:highlight w:val="none"/>
              </w:rPr>
              <w:t>企业类似业绩</w:t>
            </w:r>
          </w:p>
        </w:tc>
        <w:tc>
          <w:tcPr>
            <w:tcW w:w="675" w:type="dxa"/>
            <w:noWrap w:val="0"/>
            <w:vAlign w:val="center"/>
          </w:tcPr>
          <w:p w14:paraId="1D440CEE">
            <w:pPr>
              <w:spacing w:line="320" w:lineRule="exact"/>
              <w:jc w:val="center"/>
              <w:rPr>
                <w:rFonts w:hint="eastAsia" w:ascii="宋体" w:hAnsi="宋体" w:eastAsia="宋体" w:cs="宋体"/>
                <w:color w:val="auto"/>
                <w:szCs w:val="21"/>
                <w:highlight w:val="none"/>
              </w:rPr>
            </w:pPr>
            <w:r>
              <w:rPr>
                <w:rFonts w:hint="eastAsia" w:ascii="宋体" w:hAnsi="宋体" w:cs="宋体"/>
                <w:b w:val="0"/>
                <w:bCs/>
                <w:color w:val="auto"/>
                <w:highlight w:val="none"/>
                <w:lang w:val="en-US" w:eastAsia="zh-CN"/>
              </w:rPr>
              <w:t>3</w:t>
            </w:r>
            <w:r>
              <w:rPr>
                <w:rFonts w:hint="eastAsia" w:ascii="宋体" w:hAnsi="宋体" w:eastAsia="宋体" w:cs="宋体"/>
                <w:b w:val="0"/>
                <w:bCs/>
                <w:color w:val="auto"/>
                <w:highlight w:val="none"/>
                <w:lang w:val="en-US" w:eastAsia="zh-CN"/>
              </w:rPr>
              <w:t>分</w:t>
            </w:r>
          </w:p>
        </w:tc>
        <w:tc>
          <w:tcPr>
            <w:tcW w:w="4788" w:type="dxa"/>
            <w:noWrap w:val="0"/>
            <w:vAlign w:val="center"/>
          </w:tcPr>
          <w:p w14:paraId="1DEA1558">
            <w:pPr>
              <w:spacing w:line="320" w:lineRule="exact"/>
              <w:jc w:val="left"/>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提供20</w:t>
            </w:r>
            <w:r>
              <w:rPr>
                <w:rFonts w:hint="eastAsia" w:ascii="宋体" w:hAnsi="宋体" w:eastAsia="宋体" w:cs="宋体"/>
                <w:bCs/>
                <w:color w:val="auto"/>
                <w:szCs w:val="21"/>
                <w:highlight w:val="none"/>
                <w:lang w:val="en-US" w:eastAsia="zh-CN"/>
              </w:rPr>
              <w:t>22</w:t>
            </w:r>
            <w:r>
              <w:rPr>
                <w:rFonts w:hint="eastAsia" w:ascii="宋体" w:hAnsi="宋体" w:eastAsia="宋体" w:cs="宋体"/>
                <w:bCs/>
                <w:color w:val="auto"/>
                <w:szCs w:val="21"/>
                <w:highlight w:val="none"/>
              </w:rPr>
              <w:t>年</w:t>
            </w:r>
            <w:r>
              <w:rPr>
                <w:rFonts w:hint="eastAsia" w:ascii="宋体" w:hAnsi="宋体" w:eastAsia="宋体" w:cs="宋体"/>
                <w:bCs/>
                <w:color w:val="auto"/>
                <w:szCs w:val="21"/>
                <w:highlight w:val="none"/>
                <w:lang w:val="en-US" w:eastAsia="zh-CN"/>
              </w:rPr>
              <w:t>1</w:t>
            </w:r>
            <w:r>
              <w:rPr>
                <w:rFonts w:hint="eastAsia" w:ascii="宋体" w:hAnsi="宋体" w:eastAsia="宋体" w:cs="宋体"/>
                <w:bCs/>
                <w:color w:val="auto"/>
                <w:szCs w:val="21"/>
                <w:highlight w:val="none"/>
              </w:rPr>
              <w:t>月1日至今完成的类似业绩</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rPr>
              <w:t>一项得</w:t>
            </w:r>
            <w:r>
              <w:rPr>
                <w:rFonts w:hint="eastAsia" w:ascii="宋体" w:hAnsi="宋体" w:eastAsia="宋体" w:cs="宋体"/>
                <w:bCs/>
                <w:color w:val="auto"/>
                <w:szCs w:val="21"/>
                <w:highlight w:val="none"/>
                <w:lang w:val="en-US" w:eastAsia="zh-CN"/>
              </w:rPr>
              <w:t>1</w:t>
            </w:r>
            <w:r>
              <w:rPr>
                <w:rFonts w:hint="eastAsia" w:ascii="宋体" w:hAnsi="宋体" w:eastAsia="宋体" w:cs="宋体"/>
                <w:bCs/>
                <w:color w:val="auto"/>
                <w:szCs w:val="21"/>
                <w:highlight w:val="none"/>
              </w:rPr>
              <w:t>分，最多得</w:t>
            </w:r>
            <w:r>
              <w:rPr>
                <w:rFonts w:hint="eastAsia" w:ascii="宋体" w:hAnsi="宋体" w:cs="宋体"/>
                <w:bCs/>
                <w:color w:val="auto"/>
                <w:szCs w:val="21"/>
                <w:highlight w:val="none"/>
                <w:lang w:val="en-US" w:eastAsia="zh-CN"/>
              </w:rPr>
              <w:t>3</w:t>
            </w:r>
            <w:r>
              <w:rPr>
                <w:rFonts w:hint="eastAsia" w:ascii="宋体" w:hAnsi="宋体" w:eastAsia="宋体" w:cs="宋体"/>
                <w:bCs/>
                <w:color w:val="auto"/>
                <w:szCs w:val="21"/>
                <w:highlight w:val="none"/>
              </w:rPr>
              <w:t>分（须附类似工程业绩</w:t>
            </w:r>
            <w:r>
              <w:rPr>
                <w:rFonts w:hint="eastAsia" w:ascii="宋体" w:hAnsi="宋体" w:eastAsia="宋体" w:cs="宋体"/>
                <w:bCs/>
                <w:color w:val="auto"/>
                <w:szCs w:val="21"/>
                <w:highlight w:val="none"/>
                <w:lang w:val="en-US" w:eastAsia="zh-CN"/>
              </w:rPr>
              <w:t>中标（</w:t>
            </w:r>
            <w:r>
              <w:rPr>
                <w:rFonts w:hint="eastAsia" w:ascii="宋体" w:hAnsi="宋体" w:eastAsia="宋体" w:cs="宋体"/>
                <w:bCs/>
                <w:color w:val="auto"/>
                <w:szCs w:val="21"/>
                <w:highlight w:val="none"/>
                <w:lang w:eastAsia="zh-CN"/>
              </w:rPr>
              <w:t>成交</w:t>
            </w:r>
            <w:r>
              <w:rPr>
                <w:rFonts w:hint="eastAsia" w:ascii="宋体" w:hAnsi="宋体" w:eastAsia="宋体" w:cs="宋体"/>
                <w:bCs/>
                <w:color w:val="auto"/>
                <w:szCs w:val="21"/>
                <w:highlight w:val="none"/>
                <w:lang w:val="en-US" w:eastAsia="zh-CN"/>
              </w:rPr>
              <w:t>）</w:t>
            </w:r>
            <w:r>
              <w:rPr>
                <w:rFonts w:hint="eastAsia" w:ascii="宋体" w:hAnsi="宋体" w:eastAsia="宋体" w:cs="宋体"/>
                <w:bCs/>
                <w:color w:val="auto"/>
                <w:szCs w:val="21"/>
                <w:highlight w:val="none"/>
                <w:lang w:eastAsia="zh-CN"/>
              </w:rPr>
              <w:t>通知书</w:t>
            </w:r>
            <w:r>
              <w:rPr>
                <w:rFonts w:hint="eastAsia" w:ascii="宋体" w:hAnsi="宋体" w:eastAsia="宋体" w:cs="宋体"/>
                <w:bCs/>
                <w:color w:val="auto"/>
                <w:szCs w:val="21"/>
                <w:highlight w:val="none"/>
              </w:rPr>
              <w:t>或合同</w:t>
            </w:r>
            <w:r>
              <w:rPr>
                <w:rFonts w:hint="eastAsia" w:ascii="宋体" w:hAnsi="宋体" w:eastAsia="宋体" w:cs="宋体"/>
                <w:bCs/>
                <w:color w:val="auto"/>
                <w:szCs w:val="21"/>
                <w:highlight w:val="none"/>
                <w:lang w:val="en-US" w:eastAsia="zh-CN"/>
              </w:rPr>
              <w:t>或</w:t>
            </w:r>
            <w:r>
              <w:rPr>
                <w:rFonts w:hint="eastAsia" w:ascii="宋体" w:hAnsi="宋体" w:eastAsia="宋体" w:cs="宋体"/>
                <w:bCs/>
                <w:color w:val="auto"/>
                <w:szCs w:val="21"/>
                <w:highlight w:val="none"/>
              </w:rPr>
              <w:t>竣工验收证明材料</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lang w:val="en-US" w:eastAsia="zh-CN"/>
              </w:rPr>
              <w:t>以提供的证明资料落款时间为准）</w:t>
            </w:r>
            <w:r>
              <w:rPr>
                <w:rFonts w:hint="eastAsia" w:ascii="宋体" w:hAnsi="宋体" w:eastAsia="宋体" w:cs="宋体"/>
                <w:bCs/>
                <w:color w:val="auto"/>
                <w:szCs w:val="21"/>
                <w:highlight w:val="none"/>
              </w:rPr>
              <w:t>。</w:t>
            </w:r>
          </w:p>
        </w:tc>
        <w:tc>
          <w:tcPr>
            <w:tcW w:w="1603" w:type="dxa"/>
            <w:noWrap w:val="0"/>
            <w:vAlign w:val="center"/>
          </w:tcPr>
          <w:p w14:paraId="63935D82">
            <w:pPr>
              <w:spacing w:line="280" w:lineRule="exact"/>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lang w:val="en-US" w:eastAsia="zh-CN"/>
              </w:rPr>
              <w:t>投标文件</w:t>
            </w:r>
            <w:r>
              <w:rPr>
                <w:rFonts w:hint="eastAsia" w:ascii="宋体" w:hAnsi="宋体" w:eastAsia="宋体" w:cs="宋体"/>
                <w:color w:val="auto"/>
                <w:sz w:val="21"/>
                <w:szCs w:val="21"/>
                <w:highlight w:val="none"/>
              </w:rPr>
              <w:t>中附复印件或扫描件并加盖公章</w:t>
            </w:r>
            <w:r>
              <w:rPr>
                <w:rFonts w:hint="eastAsia" w:ascii="宋体" w:hAnsi="宋体" w:eastAsia="宋体" w:cs="宋体"/>
                <w:color w:val="auto"/>
                <w:sz w:val="21"/>
                <w:szCs w:val="21"/>
                <w:highlight w:val="none"/>
                <w:lang w:eastAsia="zh-CN"/>
              </w:rPr>
              <w:t>。</w:t>
            </w:r>
          </w:p>
        </w:tc>
      </w:tr>
      <w:tr w14:paraId="5FDC6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1" w:hRule="atLeast"/>
        </w:trPr>
        <w:tc>
          <w:tcPr>
            <w:tcW w:w="941" w:type="dxa"/>
            <w:vMerge w:val="continue"/>
            <w:noWrap w:val="0"/>
            <w:vAlign w:val="center"/>
          </w:tcPr>
          <w:p w14:paraId="10476E5E">
            <w:pPr>
              <w:spacing w:line="280" w:lineRule="exact"/>
              <w:rPr>
                <w:rFonts w:hint="eastAsia" w:ascii="宋体" w:hAnsi="宋体" w:eastAsia="宋体" w:cs="宋体"/>
                <w:color w:val="auto"/>
                <w:szCs w:val="21"/>
                <w:highlight w:val="none"/>
              </w:rPr>
            </w:pPr>
          </w:p>
        </w:tc>
        <w:tc>
          <w:tcPr>
            <w:tcW w:w="2133" w:type="dxa"/>
            <w:noWrap w:val="0"/>
            <w:vAlign w:val="center"/>
          </w:tcPr>
          <w:p w14:paraId="55493ED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val="0"/>
                <w:bCs/>
                <w:color w:val="auto"/>
                <w:highlight w:val="none"/>
              </w:rPr>
              <w:t>项目机构组成</w:t>
            </w:r>
          </w:p>
        </w:tc>
        <w:tc>
          <w:tcPr>
            <w:tcW w:w="675" w:type="dxa"/>
            <w:noWrap w:val="0"/>
            <w:vAlign w:val="center"/>
          </w:tcPr>
          <w:p w14:paraId="74751E9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Cs w:val="21"/>
                <w:highlight w:val="none"/>
              </w:rPr>
            </w:pPr>
            <w:r>
              <w:rPr>
                <w:rFonts w:hint="eastAsia" w:ascii="宋体" w:hAnsi="宋体" w:cs="宋体"/>
                <w:b w:val="0"/>
                <w:bCs/>
                <w:color w:val="auto"/>
                <w:highlight w:val="none"/>
                <w:lang w:val="en-US" w:eastAsia="zh-CN"/>
              </w:rPr>
              <w:t>6</w:t>
            </w:r>
            <w:r>
              <w:rPr>
                <w:rFonts w:hint="eastAsia" w:ascii="宋体" w:hAnsi="宋体" w:eastAsia="宋体" w:cs="宋体"/>
                <w:b w:val="0"/>
                <w:bCs/>
                <w:color w:val="auto"/>
                <w:highlight w:val="none"/>
                <w:lang w:val="en-US" w:eastAsia="zh-CN"/>
              </w:rPr>
              <w:t>分</w:t>
            </w:r>
          </w:p>
        </w:tc>
        <w:tc>
          <w:tcPr>
            <w:tcW w:w="4788" w:type="dxa"/>
            <w:noWrap w:val="0"/>
            <w:vAlign w:val="center"/>
          </w:tcPr>
          <w:p w14:paraId="5411E1EA">
            <w:pPr>
              <w:widowControl/>
              <w:wordWrap/>
              <w:spacing w:line="360" w:lineRule="atLeast"/>
              <w:jc w:val="left"/>
              <w:textAlignment w:val="center"/>
              <w:rPr>
                <w:rFonts w:hint="eastAsia" w:ascii="宋体" w:hAnsi="宋体" w:cs="宋体"/>
                <w:spacing w:val="-6"/>
                <w:sz w:val="21"/>
                <w:szCs w:val="21"/>
                <w:highlight w:val="none"/>
                <w:lang w:val="en-US" w:eastAsia="zh-CN"/>
              </w:rPr>
            </w:pPr>
            <w:r>
              <w:rPr>
                <w:rFonts w:hint="eastAsia" w:ascii="宋体" w:hAnsi="宋体" w:eastAsia="宋体" w:cs="宋体"/>
                <w:sz w:val="21"/>
                <w:szCs w:val="21"/>
                <w:highlight w:val="none"/>
                <w:lang w:val="en-US" w:eastAsia="zh-CN"/>
              </w:rPr>
              <w:t>①</w:t>
            </w:r>
            <w:r>
              <w:rPr>
                <w:rFonts w:hint="eastAsia" w:ascii="宋体" w:hAnsi="宋体" w:cs="宋体"/>
                <w:spacing w:val="-6"/>
                <w:sz w:val="21"/>
                <w:szCs w:val="21"/>
                <w:highlight w:val="none"/>
                <w:lang w:val="en-US" w:eastAsia="zh-CN"/>
              </w:rPr>
              <w:t>项目经理具有中级及以上职称的得1分；</w:t>
            </w:r>
          </w:p>
          <w:p w14:paraId="206552E1">
            <w:pPr>
              <w:widowControl/>
              <w:wordWrap/>
              <w:spacing w:line="360" w:lineRule="atLeast"/>
              <w:jc w:val="left"/>
              <w:textAlignment w:val="center"/>
              <w:rPr>
                <w:rFonts w:hint="eastAsia" w:ascii="宋体" w:hAnsi="宋体" w:eastAsia="宋体" w:cs="宋体"/>
                <w:color w:val="auto"/>
                <w:szCs w:val="21"/>
                <w:highlight w:val="none"/>
                <w:lang w:eastAsia="zh-CN"/>
              </w:rPr>
            </w:pPr>
            <w:r>
              <w:rPr>
                <w:rFonts w:hint="eastAsia" w:ascii="宋体" w:hAnsi="宋体" w:eastAsia="宋体" w:cs="宋体"/>
                <w:sz w:val="21"/>
                <w:szCs w:val="21"/>
                <w:highlight w:val="none"/>
                <w:lang w:val="en-US" w:eastAsia="zh-CN"/>
              </w:rPr>
              <w:t>②</w:t>
            </w:r>
            <w:r>
              <w:rPr>
                <w:rFonts w:hint="eastAsia" w:ascii="宋体" w:hAnsi="宋体" w:eastAsia="宋体" w:cs="宋体"/>
                <w:sz w:val="21"/>
                <w:szCs w:val="21"/>
                <w:highlight w:val="none"/>
              </w:rPr>
              <w:t>根据人员配置的齐全</w:t>
            </w:r>
            <w:r>
              <w:rPr>
                <w:rFonts w:hint="eastAsia" w:ascii="宋体" w:hAnsi="宋体" w:cs="宋体"/>
                <w:sz w:val="21"/>
                <w:szCs w:val="21"/>
                <w:highlight w:val="none"/>
                <w:lang w:eastAsia="zh-CN"/>
              </w:rPr>
              <w:t>程度等综合评比得分</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具有</w:t>
            </w:r>
            <w:r>
              <w:rPr>
                <w:rFonts w:hint="eastAsia" w:ascii="宋体" w:hAnsi="宋体" w:cs="宋体"/>
                <w:sz w:val="21"/>
                <w:szCs w:val="21"/>
                <w:highlight w:val="none"/>
                <w:lang w:val="en-US" w:eastAsia="zh-CN"/>
              </w:rPr>
              <w:t>质量员、施工员、材料员、资料员、安全员上岗证书</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安全员须具有安全生产考核合格证书</w:t>
            </w:r>
            <w:r>
              <w:rPr>
                <w:rFonts w:hint="eastAsia" w:ascii="宋体" w:hAnsi="宋体" w:cs="宋体"/>
                <w:sz w:val="21"/>
                <w:szCs w:val="21"/>
                <w:highlight w:val="none"/>
                <w:lang w:eastAsia="zh-CN"/>
              </w:rPr>
              <w:t>）</w:t>
            </w:r>
            <w:r>
              <w:rPr>
                <w:rFonts w:hint="eastAsia" w:ascii="宋体" w:hAnsi="宋体" w:eastAsia="宋体" w:cs="宋体"/>
                <w:sz w:val="21"/>
                <w:szCs w:val="21"/>
                <w:highlight w:val="none"/>
                <w:lang w:val="en-US" w:eastAsia="zh-CN"/>
              </w:rPr>
              <w:t>的</w:t>
            </w:r>
            <w:r>
              <w:rPr>
                <w:rFonts w:hint="eastAsia" w:ascii="宋体" w:hAnsi="宋体" w:cs="宋体"/>
                <w:sz w:val="21"/>
                <w:szCs w:val="21"/>
                <w:highlight w:val="none"/>
                <w:lang w:val="en-US" w:eastAsia="zh-CN"/>
              </w:rPr>
              <w:t>一项得1</w:t>
            </w:r>
            <w:r>
              <w:rPr>
                <w:rFonts w:hint="eastAsia" w:ascii="宋体" w:hAnsi="宋体" w:eastAsia="宋体" w:cs="宋体"/>
                <w:sz w:val="21"/>
                <w:szCs w:val="21"/>
                <w:highlight w:val="none"/>
                <w:lang w:val="en-US" w:eastAsia="zh-CN"/>
              </w:rPr>
              <w:t>分</w:t>
            </w:r>
            <w:r>
              <w:rPr>
                <w:rFonts w:hint="eastAsia" w:ascii="宋体" w:hAnsi="宋体" w:cs="宋体"/>
                <w:sz w:val="21"/>
                <w:szCs w:val="21"/>
                <w:highlight w:val="none"/>
                <w:lang w:val="en-US" w:eastAsia="zh-CN"/>
              </w:rPr>
              <w:t>，最高得5分。</w:t>
            </w:r>
          </w:p>
        </w:tc>
        <w:tc>
          <w:tcPr>
            <w:tcW w:w="1603" w:type="dxa"/>
            <w:vMerge w:val="restart"/>
            <w:noWrap w:val="0"/>
            <w:vAlign w:val="center"/>
          </w:tcPr>
          <w:p w14:paraId="4A1BA759">
            <w:pPr>
              <w:spacing w:line="280" w:lineRule="exact"/>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lang w:val="en-US" w:eastAsia="zh-CN"/>
              </w:rPr>
              <w:t>投标文件</w:t>
            </w:r>
            <w:r>
              <w:rPr>
                <w:rFonts w:hint="eastAsia" w:ascii="宋体" w:hAnsi="宋体" w:eastAsia="宋体" w:cs="宋体"/>
                <w:color w:val="auto"/>
                <w:sz w:val="21"/>
                <w:szCs w:val="21"/>
                <w:highlight w:val="none"/>
              </w:rPr>
              <w:t>中附复印件或扫描件并加盖公章</w:t>
            </w:r>
            <w:r>
              <w:rPr>
                <w:rFonts w:hint="eastAsia" w:ascii="宋体" w:hAnsi="宋体" w:eastAsia="宋体" w:cs="宋体"/>
                <w:color w:val="auto"/>
                <w:sz w:val="21"/>
                <w:szCs w:val="21"/>
                <w:highlight w:val="none"/>
                <w:lang w:eastAsia="zh-CN"/>
              </w:rPr>
              <w:t>。</w:t>
            </w:r>
          </w:p>
        </w:tc>
      </w:tr>
      <w:tr w14:paraId="0F90B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941" w:type="dxa"/>
            <w:vMerge w:val="restart"/>
            <w:noWrap w:val="0"/>
            <w:vAlign w:val="center"/>
          </w:tcPr>
          <w:p w14:paraId="318C8C44">
            <w:pPr>
              <w:spacing w:line="280" w:lineRule="exact"/>
              <w:jc w:val="center"/>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商务</w:t>
            </w:r>
          </w:p>
          <w:p w14:paraId="5D234B7E">
            <w:pPr>
              <w:spacing w:line="280" w:lineRule="exact"/>
              <w:jc w:val="center"/>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部分</w:t>
            </w:r>
          </w:p>
          <w:p w14:paraId="7E504B1C">
            <w:pPr>
              <w:spacing w:line="280" w:lineRule="exact"/>
              <w:jc w:val="center"/>
              <w:rPr>
                <w:rFonts w:hint="eastAsia" w:ascii="宋体" w:hAnsi="宋体" w:eastAsia="宋体" w:cs="宋体"/>
                <w:b w:val="0"/>
                <w:bCs/>
                <w:color w:val="auto"/>
                <w:highlight w:val="none"/>
                <w:lang w:eastAsia="zh-CN"/>
              </w:rPr>
            </w:pPr>
            <w:r>
              <w:rPr>
                <w:rFonts w:hint="eastAsia" w:ascii="宋体" w:hAnsi="宋体" w:eastAsia="宋体" w:cs="宋体"/>
                <w:color w:val="auto"/>
                <w:kern w:val="2"/>
                <w:sz w:val="21"/>
                <w:szCs w:val="21"/>
                <w:highlight w:val="none"/>
                <w:lang w:val="en-US" w:eastAsia="zh-CN"/>
              </w:rPr>
              <w:t>70分</w:t>
            </w:r>
          </w:p>
        </w:tc>
        <w:tc>
          <w:tcPr>
            <w:tcW w:w="2133" w:type="dxa"/>
            <w:noWrap w:val="0"/>
            <w:vAlign w:val="center"/>
          </w:tcPr>
          <w:p w14:paraId="5BC48B23">
            <w:pPr>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投标总报价得分</w:t>
            </w:r>
          </w:p>
          <w:p w14:paraId="47CC94E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color w:val="auto"/>
                <w:highlight w:val="none"/>
              </w:rPr>
            </w:pPr>
          </w:p>
        </w:tc>
        <w:tc>
          <w:tcPr>
            <w:tcW w:w="675" w:type="dxa"/>
            <w:noWrap w:val="0"/>
            <w:vAlign w:val="center"/>
          </w:tcPr>
          <w:p w14:paraId="2E9F738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color w:val="auto"/>
                <w:highlight w:val="none"/>
                <w:lang w:val="en-US" w:eastAsia="zh-CN"/>
              </w:rPr>
            </w:pPr>
            <w:r>
              <w:rPr>
                <w:rFonts w:hint="eastAsia" w:ascii="宋体" w:hAnsi="宋体" w:eastAsia="宋体" w:cs="宋体"/>
                <w:color w:val="auto"/>
                <w:sz w:val="21"/>
                <w:szCs w:val="21"/>
                <w:highlight w:val="none"/>
                <w:lang w:val="en-US" w:eastAsia="zh-CN"/>
              </w:rPr>
              <w:t>15</w:t>
            </w:r>
            <w:r>
              <w:rPr>
                <w:rFonts w:hint="eastAsia" w:ascii="宋体" w:hAnsi="宋体" w:eastAsia="宋体" w:cs="宋体"/>
                <w:color w:val="auto"/>
                <w:sz w:val="21"/>
                <w:szCs w:val="21"/>
                <w:highlight w:val="none"/>
              </w:rPr>
              <w:t>分</w:t>
            </w:r>
          </w:p>
        </w:tc>
        <w:tc>
          <w:tcPr>
            <w:tcW w:w="4788" w:type="dxa"/>
            <w:noWrap w:val="0"/>
            <w:vAlign w:val="center"/>
          </w:tcPr>
          <w:p w14:paraId="38B0B35F">
            <w:pP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将有效投标总价完全平均后乘以K％作为评标基准价，投标报价低于最高投标限价8%时，将不参与评标基准价计算，投标总价等于该值的得满分，每高1％扣2分，每低1％扣1分，扣完为止。</w:t>
            </w:r>
          </w:p>
          <w:p w14:paraId="697D0E2D">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 w:val="0"/>
                <w:bCs/>
                <w:color w:val="auto"/>
                <w:szCs w:val="21"/>
                <w:highlight w:val="none"/>
                <w:lang w:val="en-US" w:eastAsia="zh-CN"/>
              </w:rPr>
            </w:pPr>
            <w:r>
              <w:rPr>
                <w:rFonts w:hint="eastAsia" w:ascii="宋体" w:hAnsi="宋体" w:eastAsia="宋体" w:cs="宋体"/>
                <w:color w:val="auto"/>
                <w:sz w:val="21"/>
                <w:szCs w:val="21"/>
                <w:highlight w:val="none"/>
              </w:rPr>
              <w:t>注：评标K值</w:t>
            </w:r>
            <w:r>
              <w:rPr>
                <w:rFonts w:hint="eastAsia" w:ascii="宋体" w:hAnsi="宋体" w:eastAsia="宋体" w:cs="宋体"/>
                <w:color w:val="auto"/>
                <w:sz w:val="21"/>
                <w:szCs w:val="21"/>
                <w:highlight w:val="none"/>
                <w:lang w:val="en-US" w:eastAsia="zh-CN"/>
              </w:rPr>
              <w:t>为</w:t>
            </w:r>
            <w:r>
              <w:rPr>
                <w:rFonts w:hint="eastAsia" w:ascii="宋体" w:hAnsi="宋体" w:eastAsia="宋体" w:cs="宋体"/>
                <w:color w:val="auto"/>
                <w:sz w:val="21"/>
                <w:szCs w:val="21"/>
                <w:highlight w:val="none"/>
              </w:rPr>
              <w:t>9</w:t>
            </w:r>
            <w:r>
              <w:rPr>
                <w:rFonts w:hint="eastAsia" w:ascii="宋体" w:hAnsi="宋体" w:eastAsia="宋体" w:cs="宋体"/>
                <w:color w:val="auto"/>
                <w:sz w:val="21"/>
                <w:szCs w:val="21"/>
                <w:highlight w:val="none"/>
                <w:lang w:val="en-US" w:eastAsia="zh-CN"/>
              </w:rPr>
              <w:t>7</w:t>
            </w:r>
            <w:r>
              <w:rPr>
                <w:rFonts w:hint="eastAsia" w:ascii="宋体" w:hAnsi="宋体" w:cs="宋体"/>
                <w:color w:val="auto"/>
                <w:sz w:val="21"/>
                <w:szCs w:val="21"/>
                <w:highlight w:val="none"/>
                <w:lang w:eastAsia="zh-CN"/>
              </w:rPr>
              <w:t>。</w:t>
            </w:r>
          </w:p>
        </w:tc>
        <w:tc>
          <w:tcPr>
            <w:tcW w:w="1603" w:type="dxa"/>
            <w:vMerge w:val="restart"/>
            <w:noWrap w:val="0"/>
            <w:vAlign w:val="center"/>
          </w:tcPr>
          <w:p w14:paraId="72730A21">
            <w:pPr>
              <w:spacing w:line="320" w:lineRule="exact"/>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kern w:val="1"/>
                <w:sz w:val="21"/>
                <w:szCs w:val="21"/>
                <w:highlight w:val="none"/>
              </w:rPr>
              <w:t>政策性加分详见</w:t>
            </w:r>
            <w:r>
              <w:rPr>
                <w:rFonts w:hint="eastAsia" w:ascii="宋体" w:hAnsi="宋体" w:eastAsia="宋体" w:cs="宋体"/>
                <w:color w:val="auto"/>
                <w:kern w:val="1"/>
                <w:sz w:val="21"/>
                <w:szCs w:val="21"/>
                <w:highlight w:val="none"/>
                <w:lang w:eastAsia="zh-CN"/>
              </w:rPr>
              <w:t>招标文件</w:t>
            </w:r>
            <w:r>
              <w:rPr>
                <w:rFonts w:hint="eastAsia" w:ascii="宋体" w:hAnsi="宋体" w:eastAsia="宋体" w:cs="宋体"/>
                <w:color w:val="auto"/>
                <w:kern w:val="1"/>
                <w:sz w:val="21"/>
                <w:szCs w:val="21"/>
                <w:highlight w:val="none"/>
              </w:rPr>
              <w:t>规定。</w:t>
            </w:r>
          </w:p>
        </w:tc>
      </w:tr>
      <w:tr w14:paraId="0FD89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4" w:hRule="atLeast"/>
        </w:trPr>
        <w:tc>
          <w:tcPr>
            <w:tcW w:w="941" w:type="dxa"/>
            <w:vMerge w:val="continue"/>
            <w:noWrap w:val="0"/>
            <w:vAlign w:val="center"/>
          </w:tcPr>
          <w:p w14:paraId="21103926">
            <w:pPr>
              <w:spacing w:line="280" w:lineRule="exact"/>
              <w:rPr>
                <w:rFonts w:hint="eastAsia" w:ascii="宋体" w:hAnsi="宋体" w:eastAsia="宋体" w:cs="宋体"/>
                <w:b w:val="0"/>
                <w:bCs/>
                <w:color w:val="auto"/>
                <w:highlight w:val="none"/>
              </w:rPr>
            </w:pPr>
          </w:p>
        </w:tc>
        <w:tc>
          <w:tcPr>
            <w:tcW w:w="2133" w:type="dxa"/>
            <w:noWrap w:val="0"/>
            <w:vAlign w:val="center"/>
          </w:tcPr>
          <w:p w14:paraId="17D548A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color w:val="auto"/>
                <w:highlight w:val="none"/>
              </w:rPr>
            </w:pPr>
            <w:r>
              <w:rPr>
                <w:rFonts w:hint="eastAsia" w:ascii="宋体" w:hAnsi="宋体" w:eastAsia="宋体" w:cs="宋体"/>
                <w:color w:val="auto"/>
                <w:sz w:val="21"/>
                <w:szCs w:val="21"/>
                <w:highlight w:val="none"/>
              </w:rPr>
              <w:t>分部分项工程量清单项目综合单价报价得分</w:t>
            </w:r>
          </w:p>
        </w:tc>
        <w:tc>
          <w:tcPr>
            <w:tcW w:w="675" w:type="dxa"/>
            <w:noWrap w:val="0"/>
            <w:vAlign w:val="center"/>
          </w:tcPr>
          <w:p w14:paraId="2FDA0F7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color w:val="auto"/>
                <w:highlight w:val="none"/>
                <w:lang w:val="en-US" w:eastAsia="zh-CN"/>
              </w:rPr>
            </w:pPr>
            <w:r>
              <w:rPr>
                <w:rFonts w:hint="eastAsia" w:ascii="宋体" w:hAnsi="宋体" w:eastAsia="宋体" w:cs="宋体"/>
                <w:b w:val="0"/>
                <w:bCs/>
                <w:color w:val="auto"/>
                <w:highlight w:val="none"/>
                <w:lang w:val="en-US" w:eastAsia="zh-CN"/>
              </w:rPr>
              <w:t>45分</w:t>
            </w:r>
          </w:p>
        </w:tc>
        <w:tc>
          <w:tcPr>
            <w:tcW w:w="4788" w:type="dxa"/>
            <w:noWrap w:val="0"/>
            <w:vAlign w:val="center"/>
          </w:tcPr>
          <w:p w14:paraId="40226222">
            <w:pPr>
              <w:outlineLvl w:val="9"/>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 1 \* GB3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①</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t>评标时</w:t>
            </w:r>
            <w:r>
              <w:rPr>
                <w:rFonts w:hint="eastAsia" w:ascii="宋体" w:hAnsi="宋体" w:cs="宋体"/>
                <w:color w:val="auto"/>
                <w:highlight w:val="none"/>
                <w:lang w:val="en-US" w:eastAsia="zh-CN"/>
              </w:rPr>
              <w:t>将全部</w:t>
            </w:r>
            <w:r>
              <w:rPr>
                <w:rFonts w:hint="eastAsia" w:ascii="宋体" w:hAnsi="宋体" w:eastAsia="宋体" w:cs="宋体"/>
                <w:color w:val="auto"/>
                <w:highlight w:val="none"/>
                <w:lang w:eastAsia="zh-CN"/>
              </w:rPr>
              <w:t>工程量清单项目</w:t>
            </w:r>
            <w:r>
              <w:rPr>
                <w:rFonts w:hint="eastAsia" w:ascii="宋体" w:hAnsi="宋体" w:eastAsia="宋体" w:cs="宋体"/>
                <w:color w:val="auto"/>
                <w:highlight w:val="none"/>
              </w:rPr>
              <w:t>作为评分项，每一评分项满分</w:t>
            </w:r>
            <w:r>
              <w:rPr>
                <w:rFonts w:hint="eastAsia" w:ascii="宋体" w:hAnsi="宋体" w:cs="宋体"/>
                <w:color w:val="auto"/>
                <w:highlight w:val="none"/>
                <w:lang w:val="en-US" w:eastAsia="zh-CN"/>
              </w:rPr>
              <w:t>1.071</w:t>
            </w:r>
            <w:r>
              <w:rPr>
                <w:rFonts w:hint="eastAsia" w:ascii="宋体" w:hAnsi="宋体" w:eastAsia="宋体" w:cs="宋体"/>
                <w:color w:val="auto"/>
                <w:highlight w:val="none"/>
              </w:rPr>
              <w:t>分。</w:t>
            </w:r>
          </w:p>
          <w:p w14:paraId="73A2E75F">
            <w:pPr>
              <w:outlineLvl w:val="9"/>
              <w:rPr>
                <w:rFonts w:hint="eastAsia" w:ascii="宋体" w:hAnsi="宋体" w:eastAsia="宋体" w:cs="宋体"/>
                <w:color w:val="auto"/>
                <w:highlight w:val="none"/>
              </w:rPr>
            </w:pPr>
            <w:r>
              <w:rPr>
                <w:rFonts w:hint="eastAsia" w:ascii="宋体" w:hAnsi="宋体" w:eastAsia="宋体" w:cs="宋体"/>
                <w:color w:val="auto"/>
                <w:highlight w:val="none"/>
              </w:rPr>
              <w:t>②投标人综合单价在公布的招标最高限价综合单价110%—70%范围内报价的平均值乘以K%作为评标基准价，综合单价等于评标基准价时得该单项满分；与评标基准价相比，每高1％扣</w:t>
            </w:r>
            <w:r>
              <w:rPr>
                <w:rFonts w:hint="eastAsia" w:ascii="宋体" w:hAnsi="宋体" w:cs="宋体"/>
                <w:color w:val="auto"/>
                <w:highlight w:val="none"/>
                <w:lang w:val="en-US" w:eastAsia="zh-CN"/>
              </w:rPr>
              <w:t>0.027</w:t>
            </w:r>
            <w:r>
              <w:rPr>
                <w:rFonts w:hint="eastAsia" w:ascii="宋体" w:hAnsi="宋体" w:eastAsia="宋体" w:cs="宋体"/>
                <w:color w:val="auto"/>
                <w:highlight w:val="none"/>
              </w:rPr>
              <w:t>分，每低1％扣</w:t>
            </w:r>
            <w:r>
              <w:rPr>
                <w:rFonts w:hint="eastAsia" w:ascii="宋体" w:hAnsi="宋体" w:cs="宋体"/>
                <w:color w:val="auto"/>
                <w:highlight w:val="none"/>
                <w:lang w:val="en-US" w:eastAsia="zh-CN"/>
              </w:rPr>
              <w:t>0.027</w:t>
            </w:r>
            <w:r>
              <w:rPr>
                <w:rFonts w:hint="eastAsia" w:ascii="宋体" w:hAnsi="宋体" w:eastAsia="宋体" w:cs="宋体"/>
                <w:color w:val="auto"/>
                <w:highlight w:val="none"/>
              </w:rPr>
              <w:t>分，扣完为止。</w:t>
            </w:r>
          </w:p>
          <w:p w14:paraId="694AC16B">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注：评标K值</w:t>
            </w:r>
            <w:r>
              <w:rPr>
                <w:rFonts w:hint="eastAsia" w:ascii="宋体" w:hAnsi="宋体" w:eastAsia="宋体" w:cs="宋体"/>
                <w:b w:val="0"/>
                <w:bCs w:val="0"/>
                <w:color w:val="auto"/>
                <w:highlight w:val="none"/>
                <w:lang w:val="en-US" w:eastAsia="zh-CN"/>
              </w:rPr>
              <w:t>为97的整数。</w:t>
            </w:r>
          </w:p>
          <w:p w14:paraId="493747A3">
            <w:pPr>
              <w:keepNext w:val="0"/>
              <w:keepLines w:val="0"/>
              <w:widowControl/>
              <w:suppressLineNumbers w:val="0"/>
              <w:jc w:val="left"/>
              <w:rPr>
                <w:rFonts w:hint="eastAsia" w:ascii="宋体" w:hAnsi="宋体" w:eastAsia="宋体" w:cs="宋体"/>
                <w:color w:val="auto"/>
                <w:highlight w:val="none"/>
                <w:lang w:val="en-US" w:eastAsia="zh-CN"/>
              </w:rPr>
            </w:pPr>
            <w:r>
              <w:rPr>
                <w:rFonts w:hint="eastAsia" w:ascii="宋体" w:hAnsi="宋体" w:eastAsia="宋体" w:cs="宋体"/>
                <w:b/>
                <w:bCs/>
                <w:color w:val="auto"/>
                <w:sz w:val="21"/>
                <w:szCs w:val="21"/>
                <w:highlight w:val="none"/>
                <w:lang w:val="en-US" w:eastAsia="zh-CN"/>
              </w:rPr>
              <w:t>（本项目分部分项工程费为：3,790,059.51元）</w:t>
            </w:r>
          </w:p>
        </w:tc>
        <w:tc>
          <w:tcPr>
            <w:tcW w:w="1603" w:type="dxa"/>
            <w:vMerge w:val="continue"/>
            <w:noWrap w:val="0"/>
            <w:vAlign w:val="center"/>
          </w:tcPr>
          <w:p w14:paraId="692B061D">
            <w:pPr>
              <w:spacing w:line="320" w:lineRule="exact"/>
              <w:jc w:val="left"/>
              <w:outlineLvl w:val="9"/>
              <w:rPr>
                <w:rFonts w:hint="eastAsia" w:ascii="宋体" w:hAnsi="宋体" w:eastAsia="宋体" w:cs="宋体"/>
                <w:color w:val="auto"/>
                <w:sz w:val="21"/>
                <w:szCs w:val="21"/>
                <w:highlight w:val="none"/>
              </w:rPr>
            </w:pPr>
          </w:p>
        </w:tc>
      </w:tr>
      <w:tr w14:paraId="087B3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6" w:hRule="atLeast"/>
        </w:trPr>
        <w:tc>
          <w:tcPr>
            <w:tcW w:w="941" w:type="dxa"/>
            <w:vMerge w:val="continue"/>
            <w:noWrap w:val="0"/>
            <w:vAlign w:val="center"/>
          </w:tcPr>
          <w:p w14:paraId="5DCCC587">
            <w:pPr>
              <w:spacing w:line="280" w:lineRule="exact"/>
              <w:jc w:val="center"/>
              <w:rPr>
                <w:rFonts w:hint="eastAsia" w:ascii="宋体" w:hAnsi="宋体" w:eastAsia="宋体" w:cs="宋体"/>
                <w:b w:val="0"/>
                <w:bCs/>
                <w:color w:val="auto"/>
                <w:highlight w:val="none"/>
                <w:lang w:eastAsia="zh-CN"/>
              </w:rPr>
            </w:pPr>
          </w:p>
        </w:tc>
        <w:tc>
          <w:tcPr>
            <w:tcW w:w="2133" w:type="dxa"/>
            <w:noWrap w:val="0"/>
            <w:vAlign w:val="center"/>
          </w:tcPr>
          <w:p w14:paraId="58BC0C35">
            <w:pPr>
              <w:ind w:left="630" w:hanging="630" w:hangingChars="30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措施项目费</w:t>
            </w:r>
          </w:p>
          <w:p w14:paraId="5E8D38BF">
            <w:pPr>
              <w:ind w:left="630" w:hanging="630" w:hangingChars="30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总报价得分</w:t>
            </w:r>
          </w:p>
          <w:p w14:paraId="73E190D3">
            <w:pPr>
              <w:spacing w:line="320" w:lineRule="exact"/>
              <w:jc w:val="center"/>
              <w:outlineLvl w:val="9"/>
              <w:rPr>
                <w:rFonts w:hint="eastAsia" w:ascii="宋体" w:hAnsi="宋体" w:eastAsia="宋体" w:cs="宋体"/>
                <w:b w:val="0"/>
                <w:bCs/>
                <w:color w:val="auto"/>
                <w:highlight w:val="none"/>
              </w:rPr>
            </w:pPr>
          </w:p>
        </w:tc>
        <w:tc>
          <w:tcPr>
            <w:tcW w:w="675" w:type="dxa"/>
            <w:noWrap w:val="0"/>
            <w:vAlign w:val="center"/>
          </w:tcPr>
          <w:p w14:paraId="0A1A7F44">
            <w:pPr>
              <w:spacing w:line="320" w:lineRule="exact"/>
              <w:jc w:val="center"/>
              <w:outlineLvl w:val="9"/>
              <w:rPr>
                <w:rFonts w:hint="eastAsia" w:ascii="宋体" w:hAnsi="宋体" w:eastAsia="宋体" w:cs="宋体"/>
                <w:b w:val="0"/>
                <w:bCs/>
                <w:color w:val="auto"/>
                <w:highlight w:val="none"/>
                <w:lang w:val="en-US" w:eastAsia="zh-CN"/>
              </w:rPr>
            </w:pPr>
            <w:r>
              <w:rPr>
                <w:rFonts w:hint="eastAsia" w:ascii="宋体" w:hAnsi="宋体" w:eastAsia="宋体" w:cs="宋体"/>
                <w:color w:val="auto"/>
                <w:kern w:val="2"/>
                <w:sz w:val="21"/>
                <w:szCs w:val="21"/>
                <w:highlight w:val="none"/>
                <w:lang w:val="en-US" w:eastAsia="zh-CN"/>
              </w:rPr>
              <w:t>10</w:t>
            </w:r>
            <w:r>
              <w:rPr>
                <w:rFonts w:hint="eastAsia" w:ascii="宋体" w:hAnsi="宋体" w:eastAsia="宋体" w:cs="宋体"/>
                <w:color w:val="auto"/>
                <w:kern w:val="2"/>
                <w:sz w:val="21"/>
                <w:szCs w:val="21"/>
                <w:highlight w:val="none"/>
              </w:rPr>
              <w:t>分</w:t>
            </w:r>
          </w:p>
        </w:tc>
        <w:tc>
          <w:tcPr>
            <w:tcW w:w="4788" w:type="dxa"/>
            <w:noWrap w:val="0"/>
            <w:vAlign w:val="center"/>
          </w:tcPr>
          <w:p w14:paraId="09584C1A">
            <w:pPr>
              <w:outlineLvl w:val="9"/>
              <w:rPr>
                <w:rFonts w:hint="eastAsia" w:ascii="宋体" w:hAnsi="宋体" w:eastAsia="宋体" w:cs="宋体"/>
                <w:color w:val="auto"/>
                <w:highlight w:val="none"/>
              </w:rPr>
            </w:pPr>
            <w:r>
              <w:rPr>
                <w:rFonts w:hint="eastAsia" w:ascii="宋体" w:hAnsi="宋体" w:eastAsia="宋体" w:cs="宋体"/>
                <w:color w:val="auto"/>
                <w:highlight w:val="none"/>
              </w:rPr>
              <w:t>在公布的最高投标限价措施项目费总价120%-50%范围内报价的平均值乘以R%作为评标基准价，等于评标基准价时得满分，每增减1%扣0.</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分，扣完为止。</w:t>
            </w:r>
          </w:p>
          <w:p w14:paraId="27A138D2">
            <w:pPr>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highlight w:val="none"/>
              </w:rPr>
              <w:t>注：评标R值为</w:t>
            </w:r>
            <w:r>
              <w:rPr>
                <w:rFonts w:hint="eastAsia" w:ascii="宋体" w:hAnsi="宋体" w:eastAsia="宋体" w:cs="宋体"/>
                <w:b w:val="0"/>
                <w:bCs w:val="0"/>
                <w:color w:val="auto"/>
                <w:highlight w:val="none"/>
                <w:lang w:val="en-US" w:eastAsia="zh-CN"/>
              </w:rPr>
              <w:t>93</w:t>
            </w:r>
            <w:r>
              <w:rPr>
                <w:rFonts w:hint="eastAsia" w:ascii="宋体" w:hAnsi="宋体" w:eastAsia="宋体" w:cs="宋体"/>
                <w:b w:val="0"/>
                <w:bCs w:val="0"/>
                <w:color w:val="auto"/>
                <w:highlight w:val="none"/>
              </w:rPr>
              <w:t>的整数。</w:t>
            </w:r>
          </w:p>
          <w:p w14:paraId="5E3CED00">
            <w:pPr>
              <w:keepNext w:val="0"/>
              <w:keepLines w:val="0"/>
              <w:widowControl/>
              <w:suppressLineNumbers w:val="0"/>
              <w:jc w:val="left"/>
              <w:rPr>
                <w:rFonts w:hint="eastAsia" w:ascii="宋体" w:hAnsi="宋体" w:eastAsia="宋体" w:cs="宋体"/>
                <w:color w:val="auto"/>
                <w:highlight w:val="none"/>
                <w:lang w:val="en-US" w:eastAsia="zh-CN"/>
              </w:rPr>
            </w:pPr>
            <w:r>
              <w:rPr>
                <w:rFonts w:hint="eastAsia" w:ascii="宋体" w:hAnsi="宋体" w:eastAsia="宋体" w:cs="宋体"/>
                <w:b/>
                <w:bCs/>
                <w:color w:val="auto"/>
                <w:sz w:val="21"/>
                <w:szCs w:val="21"/>
                <w:highlight w:val="none"/>
                <w:lang w:val="en-US" w:eastAsia="zh-CN"/>
              </w:rPr>
              <w:t>（本项目措施项目费</w:t>
            </w:r>
            <w:r>
              <w:rPr>
                <w:rFonts w:hint="eastAsia" w:ascii="宋体" w:hAnsi="宋体" w:cs="宋体"/>
                <w:b/>
                <w:bCs/>
                <w:color w:val="auto"/>
                <w:sz w:val="21"/>
                <w:szCs w:val="21"/>
                <w:highlight w:val="none"/>
                <w:lang w:val="en-US" w:eastAsia="zh-CN"/>
              </w:rPr>
              <w:t>：</w:t>
            </w:r>
            <w:r>
              <w:rPr>
                <w:rFonts w:hint="eastAsia" w:ascii="宋体" w:hAnsi="宋体" w:eastAsia="宋体" w:cs="宋体"/>
                <w:b/>
                <w:bCs/>
                <w:color w:val="auto"/>
                <w:sz w:val="21"/>
                <w:szCs w:val="21"/>
                <w:highlight w:val="none"/>
                <w:lang w:val="en-US" w:eastAsia="zh-CN"/>
              </w:rPr>
              <w:t>229,369.81元）</w:t>
            </w:r>
          </w:p>
        </w:tc>
        <w:tc>
          <w:tcPr>
            <w:tcW w:w="1603" w:type="dxa"/>
            <w:vMerge w:val="continue"/>
            <w:noWrap w:val="0"/>
            <w:vAlign w:val="center"/>
          </w:tcPr>
          <w:p w14:paraId="397605B9">
            <w:pPr>
              <w:spacing w:line="320" w:lineRule="exact"/>
              <w:jc w:val="center"/>
              <w:outlineLvl w:val="9"/>
              <w:rPr>
                <w:rFonts w:hint="eastAsia" w:ascii="宋体" w:hAnsi="宋体" w:eastAsia="宋体" w:cs="宋体"/>
                <w:color w:val="auto"/>
                <w:highlight w:val="none"/>
              </w:rPr>
            </w:pPr>
          </w:p>
        </w:tc>
      </w:tr>
      <w:tr w14:paraId="4015B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10140" w:type="dxa"/>
            <w:gridSpan w:val="5"/>
            <w:noWrap w:val="0"/>
            <w:vAlign w:val="center"/>
          </w:tcPr>
          <w:p w14:paraId="3473685E">
            <w:pPr>
              <w:spacing w:line="320" w:lineRule="exact"/>
              <w:jc w:val="left"/>
              <w:rPr>
                <w:rFonts w:hint="eastAsia" w:ascii="宋体" w:hAnsi="宋体" w:eastAsia="宋体" w:cs="宋体"/>
                <w:b w:val="0"/>
                <w:bCs/>
                <w:color w:val="auto"/>
                <w:highlight w:val="none"/>
              </w:rPr>
            </w:pPr>
            <w:r>
              <w:rPr>
                <w:rFonts w:hint="eastAsia" w:ascii="宋体" w:hAnsi="宋体" w:eastAsia="宋体" w:cs="宋体"/>
                <w:color w:val="auto"/>
                <w:sz w:val="21"/>
                <w:szCs w:val="21"/>
                <w:highlight w:val="none"/>
              </w:rPr>
              <w:t>评</w:t>
            </w:r>
            <w:r>
              <w:rPr>
                <w:rFonts w:hint="eastAsia" w:ascii="宋体" w:hAnsi="宋体" w:eastAsia="宋体" w:cs="宋体"/>
                <w:color w:val="auto"/>
                <w:sz w:val="21"/>
                <w:szCs w:val="21"/>
                <w:highlight w:val="none"/>
                <w:lang w:val="en-US" w:eastAsia="zh-CN"/>
              </w:rPr>
              <w:t>标委员会</w:t>
            </w:r>
            <w:r>
              <w:rPr>
                <w:rFonts w:hint="eastAsia" w:ascii="宋体" w:hAnsi="宋体" w:eastAsia="宋体" w:cs="宋体"/>
                <w:color w:val="auto"/>
                <w:sz w:val="21"/>
                <w:szCs w:val="21"/>
                <w:highlight w:val="none"/>
              </w:rPr>
              <w:t>根据</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文件横向对比，自主赋分。按评审程序，推荐综合得分排序前3名作为</w:t>
            </w:r>
            <w:r>
              <w:rPr>
                <w:rFonts w:hint="eastAsia" w:ascii="宋体" w:hAnsi="宋体" w:eastAsia="宋体" w:cs="宋体"/>
                <w:color w:val="auto"/>
                <w:sz w:val="21"/>
                <w:szCs w:val="21"/>
                <w:highlight w:val="none"/>
                <w:lang w:val="en-US" w:eastAsia="zh-CN"/>
              </w:rPr>
              <w:t>中标</w:t>
            </w:r>
            <w:r>
              <w:rPr>
                <w:rFonts w:hint="eastAsia" w:ascii="宋体" w:hAnsi="宋体" w:eastAsia="宋体" w:cs="宋体"/>
                <w:color w:val="auto"/>
                <w:sz w:val="21"/>
                <w:szCs w:val="21"/>
                <w:highlight w:val="none"/>
              </w:rPr>
              <w:t>候选人。</w:t>
            </w:r>
          </w:p>
        </w:tc>
      </w:tr>
    </w:tbl>
    <w:p w14:paraId="527E4E31">
      <w:pPr>
        <w:spacing w:line="360" w:lineRule="auto"/>
        <w:rPr>
          <w:rFonts w:ascii="宋体" w:hAnsi="宋体" w:cs="宋体"/>
          <w:color w:val="auto"/>
          <w:sz w:val="24"/>
          <w:highlight w:val="none"/>
        </w:rPr>
      </w:pPr>
      <w:r>
        <w:rPr>
          <w:rFonts w:hint="eastAsia" w:ascii="宋体" w:hAnsi="宋体" w:cs="宋体"/>
          <w:color w:val="auto"/>
          <w:sz w:val="24"/>
          <w:highlight w:val="none"/>
        </w:rPr>
        <w:t>备注：</w:t>
      </w:r>
    </w:p>
    <w:p w14:paraId="4B50AE53">
      <w:pPr>
        <w:spacing w:line="360" w:lineRule="auto"/>
        <w:ind w:firstLine="496" w:firstLineChars="200"/>
        <w:rPr>
          <w:rFonts w:ascii="宋体" w:hAnsi="宋体"/>
          <w:color w:val="auto"/>
          <w:spacing w:val="4"/>
          <w:sz w:val="24"/>
          <w:highlight w:val="none"/>
        </w:rPr>
      </w:pPr>
      <w:r>
        <w:rPr>
          <w:rFonts w:hint="eastAsia" w:ascii="宋体" w:hAnsi="宋体"/>
          <w:color w:val="auto"/>
          <w:spacing w:val="4"/>
          <w:sz w:val="24"/>
          <w:highlight w:val="none"/>
        </w:rPr>
        <w:t>1、政策性价格优惠折扣规定</w:t>
      </w:r>
    </w:p>
    <w:p w14:paraId="6C076000">
      <w:pPr>
        <w:spacing w:line="360" w:lineRule="auto"/>
        <w:ind w:firstLine="496" w:firstLineChars="200"/>
        <w:rPr>
          <w:rFonts w:ascii="宋体" w:hAnsi="宋体"/>
          <w:color w:val="auto"/>
          <w:spacing w:val="4"/>
          <w:sz w:val="24"/>
          <w:highlight w:val="none"/>
        </w:rPr>
      </w:pPr>
      <w:r>
        <w:rPr>
          <w:rFonts w:hint="eastAsia" w:ascii="宋体" w:hAnsi="宋体"/>
          <w:color w:val="auto"/>
          <w:spacing w:val="4"/>
          <w:sz w:val="24"/>
          <w:highlight w:val="none"/>
        </w:rPr>
        <w:t>经符合性审查合格后，对于满足招标文件全部实质性要求并按照规定提交了投标报价的投标文件，按照以下规则进行评审价格的确定。</w:t>
      </w:r>
    </w:p>
    <w:p w14:paraId="3CBC3087">
      <w:pPr>
        <w:widowControl/>
        <w:spacing w:line="500" w:lineRule="exact"/>
        <w:ind w:firstLine="496" w:firstLineChars="200"/>
        <w:jc w:val="left"/>
        <w:rPr>
          <w:rFonts w:hint="eastAsia" w:ascii="宋体" w:hAnsi="宋体" w:cs="宋体"/>
          <w:color w:val="auto"/>
          <w:kern w:val="0"/>
          <w:sz w:val="24"/>
          <w:szCs w:val="24"/>
          <w:highlight w:val="none"/>
        </w:rPr>
      </w:pPr>
      <w:r>
        <w:rPr>
          <w:rFonts w:hint="eastAsia" w:ascii="宋体" w:hAnsi="宋体"/>
          <w:color w:val="auto"/>
          <w:spacing w:val="4"/>
          <w:sz w:val="24"/>
          <w:highlight w:val="none"/>
        </w:rPr>
        <w:t>1.1</w:t>
      </w:r>
      <w:r>
        <w:rPr>
          <w:rFonts w:hint="eastAsia" w:ascii="宋体" w:hAnsi="宋体" w:cs="宋体"/>
          <w:color w:val="auto"/>
          <w:kern w:val="0"/>
          <w:sz w:val="24"/>
          <w:szCs w:val="24"/>
          <w:highlight w:val="none"/>
        </w:rPr>
        <w:t xml:space="preserve">根据财政部、国家发展改革委《关于印发〈节能产品政府采购实施意见〉的通知》（财库〔2004〕185号）规定“政府采购属于节能产品品目清单的，在技术、服务等指标同等条件下，应当优先采购节能品目清单的节能产品。” </w:t>
      </w:r>
    </w:p>
    <w:p w14:paraId="2625085C">
      <w:pPr>
        <w:widowControl/>
        <w:spacing w:line="500" w:lineRule="exact"/>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1.2、采购人采购的产品属于环境标志产品政府采购品目清单（2023）中品目的，由中国环境保护产品认证检测机构目录颁发的《中国环境产品标志认证证书》的，在性能、技术、服务等指标同等条件下，应当优先采购清单中的产品。 </w:t>
      </w:r>
    </w:p>
    <w:p w14:paraId="1B1DD43E">
      <w:pPr>
        <w:spacing w:line="360" w:lineRule="auto"/>
        <w:ind w:firstLine="496" w:firstLineChars="200"/>
        <w:rPr>
          <w:rFonts w:ascii="宋体" w:hAnsi="宋体" w:cs="宋体"/>
          <w:color w:val="auto"/>
          <w:kern w:val="0"/>
          <w:sz w:val="24"/>
          <w:szCs w:val="24"/>
          <w:highlight w:val="none"/>
        </w:rPr>
      </w:pPr>
      <w:r>
        <w:rPr>
          <w:rFonts w:hint="eastAsia" w:ascii="宋体" w:hAnsi="宋体"/>
          <w:color w:val="auto"/>
          <w:spacing w:val="4"/>
          <w:sz w:val="24"/>
          <w:highlight w:val="none"/>
        </w:rPr>
        <w:t>1.3</w:t>
      </w:r>
      <w:r>
        <w:rPr>
          <w:rFonts w:hint="eastAsia" w:ascii="宋体" w:hAnsi="宋体" w:cs="宋体"/>
          <w:color w:val="auto"/>
          <w:kern w:val="0"/>
          <w:sz w:val="24"/>
          <w:szCs w:val="24"/>
          <w:highlight w:val="none"/>
        </w:rPr>
        <w:t xml:space="preserve">根据国务院办公厅《关于建立政府强制采购节能产品制度的通知》（国办发〔2007〕51 号）有关要求，在技术、服务等指标满足采购需求的前提下，要优先采购节能产品，对部分节能效果、性能等达到要求的产品，实行强制采购。 </w:t>
      </w:r>
    </w:p>
    <w:p w14:paraId="4A414CDD">
      <w:pPr>
        <w:spacing w:line="360" w:lineRule="auto"/>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1.4根据财政部、发展改革委、生态环境部、市场监管总局联合印发《关于调整优化节能产品、环境标志产品政府采购执行机制的通知》（财库〔2019〕9号）有关要求，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79F93438">
      <w:pPr>
        <w:spacing w:line="360" w:lineRule="auto"/>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1.5国家确定的节能产品、环境标志产品认证机构详见市场监管总局《关于发布参与实施政府采购节能产品、环境标志产品认证机构名录的公告》（2019年第16号）。</w:t>
      </w:r>
    </w:p>
    <w:p w14:paraId="23B35EBB">
      <w:pPr>
        <w:spacing w:line="360" w:lineRule="auto"/>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1.6环境标志产品政府采购品目清单详见财政部、生态环境部《关于印发环境标志产品政府采购品目清单的通知》（财库〔2019〕18号）。 </w:t>
      </w:r>
    </w:p>
    <w:p w14:paraId="2179DA6C">
      <w:pPr>
        <w:spacing w:line="360" w:lineRule="auto"/>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1.7节能产品政府采购品目清单详见财政部</w:t>
      </w:r>
      <w:bookmarkStart w:id="738" w:name="_GoBack"/>
      <w:bookmarkEnd w:id="738"/>
      <w:r>
        <w:rPr>
          <w:rFonts w:hint="eastAsia" w:ascii="宋体" w:hAnsi="宋体" w:cs="宋体"/>
          <w:color w:val="auto"/>
          <w:kern w:val="0"/>
          <w:sz w:val="24"/>
          <w:szCs w:val="24"/>
          <w:highlight w:val="none"/>
        </w:rPr>
        <w:t xml:space="preserve">、发展改革委《关于印发节能产品政府采购品目清单的通知》（财库〔2019〕19号）。 </w:t>
      </w:r>
    </w:p>
    <w:p w14:paraId="65210F27">
      <w:pPr>
        <w:spacing w:line="360" w:lineRule="auto"/>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1.8根据《财政部 农业农村部 国家乡村振兴局关于运用政府采购政策支持乡村产业振兴的通知》（财库〔2021〕19号），自2021年起，各级预算单位应当按照不低于10%的比例预留年度食堂食材采购份额，通过脱贫地区农副产品网络销售平台采购脱贫地区农副产品。 </w:t>
      </w:r>
    </w:p>
    <w:p w14:paraId="61F6D302">
      <w:pPr>
        <w:widowControl/>
        <w:spacing w:line="500" w:lineRule="exact"/>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1.9根据陕西省财政厅关于印发《陕西省中小企业政府采购信用融资办法》（陕财办采〔2018〕23号）规定“银行为参与政府采购融资的中小企业提供的产品，应以信用贷款为主，贷款利率应当优于一般中小企业的贷款利率水平，并将产品信息（包括贷款发放条件、利率优惠、贷款金额）等在陕西政府采购网予以展示。”</w:t>
      </w:r>
    </w:p>
    <w:p w14:paraId="5815E845">
      <w:pPr>
        <w:widowControl/>
        <w:spacing w:line="500" w:lineRule="exact"/>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1.10根据《陕西省财政厅关于加快推进我省中小企业政府采购信用融资工作的通知》（陕财办采〔2020〕15号）规定“有融资需求的</w:t>
      </w:r>
      <w:r>
        <w:rPr>
          <w:rFonts w:hint="eastAsia" w:ascii="宋体" w:hAnsi="宋体" w:cs="宋体"/>
          <w:color w:val="auto"/>
          <w:kern w:val="0"/>
          <w:sz w:val="24"/>
          <w:szCs w:val="24"/>
          <w:highlight w:val="none"/>
          <w:lang w:eastAsia="zh-CN"/>
        </w:rPr>
        <w:t>投标人</w:t>
      </w:r>
      <w:r>
        <w:rPr>
          <w:rFonts w:hint="eastAsia" w:ascii="宋体" w:hAnsi="宋体" w:cs="宋体"/>
          <w:color w:val="auto"/>
          <w:kern w:val="0"/>
          <w:sz w:val="24"/>
          <w:szCs w:val="24"/>
          <w:highlight w:val="none"/>
        </w:rPr>
        <w:t xml:space="preserve">可根据自身情况，在陕西省政府采购信用融资平台（含各市分平台）自主选择金融机构及其融资产品，凭政府采购中标（成交）通知书或政府采购合同向金融机构提出融资申请。” </w:t>
      </w:r>
    </w:p>
    <w:p w14:paraId="76CF627A">
      <w:pPr>
        <w:spacing w:line="360" w:lineRule="auto"/>
        <w:ind w:firstLine="496" w:firstLineChars="200"/>
        <w:rPr>
          <w:rFonts w:ascii="宋体" w:hAnsi="宋体"/>
          <w:color w:val="auto"/>
          <w:spacing w:val="4"/>
          <w:sz w:val="24"/>
          <w:highlight w:val="none"/>
        </w:rPr>
      </w:pPr>
      <w:r>
        <w:rPr>
          <w:rFonts w:hint="eastAsia" w:ascii="宋体" w:hAnsi="宋体"/>
          <w:color w:val="auto"/>
          <w:spacing w:val="4"/>
          <w:sz w:val="24"/>
          <w:highlight w:val="none"/>
        </w:rPr>
        <w:t>2、投标报价人为小型和微型企业、监狱企业、残疾人福利单位的评审价计算规则：</w:t>
      </w:r>
    </w:p>
    <w:p w14:paraId="61D40CE2">
      <w:pPr>
        <w:spacing w:line="360" w:lineRule="auto"/>
        <w:ind w:firstLine="496" w:firstLineChars="200"/>
        <w:rPr>
          <w:rFonts w:ascii="宋体" w:hAnsi="宋体"/>
          <w:color w:val="auto"/>
          <w:spacing w:val="4"/>
          <w:sz w:val="24"/>
          <w:highlight w:val="none"/>
        </w:rPr>
      </w:pPr>
      <w:r>
        <w:rPr>
          <w:rFonts w:hint="eastAsia" w:ascii="宋体" w:hAnsi="宋体"/>
          <w:color w:val="auto"/>
          <w:spacing w:val="4"/>
          <w:sz w:val="24"/>
          <w:highlight w:val="none"/>
        </w:rPr>
        <w:t>2.1本办法所称中小企业（含中型、小型、微型企业，下同）应当同时符合以下条件：</w:t>
      </w:r>
    </w:p>
    <w:p w14:paraId="461DA35B">
      <w:pPr>
        <w:spacing w:line="360" w:lineRule="auto"/>
        <w:ind w:firstLine="496" w:firstLineChars="200"/>
        <w:rPr>
          <w:rFonts w:ascii="宋体" w:hAnsi="宋体"/>
          <w:color w:val="auto"/>
          <w:spacing w:val="4"/>
          <w:sz w:val="24"/>
          <w:highlight w:val="none"/>
        </w:rPr>
      </w:pPr>
      <w:r>
        <w:rPr>
          <w:rFonts w:hint="eastAsia" w:ascii="宋体" w:hAnsi="宋体"/>
          <w:color w:val="auto"/>
          <w:spacing w:val="4"/>
          <w:sz w:val="24"/>
          <w:highlight w:val="none"/>
        </w:rPr>
        <w:t>2.1.1符合中小企业划分标准；</w:t>
      </w:r>
    </w:p>
    <w:p w14:paraId="459AECBD">
      <w:pPr>
        <w:spacing w:line="360" w:lineRule="auto"/>
        <w:ind w:firstLine="496" w:firstLineChars="200"/>
        <w:rPr>
          <w:rFonts w:ascii="宋体" w:hAnsi="宋体"/>
          <w:color w:val="auto"/>
          <w:spacing w:val="4"/>
          <w:sz w:val="24"/>
          <w:highlight w:val="none"/>
        </w:rPr>
      </w:pPr>
      <w:r>
        <w:rPr>
          <w:rFonts w:hint="eastAsia" w:ascii="宋体" w:hAnsi="宋体"/>
          <w:color w:val="auto"/>
          <w:spacing w:val="4"/>
          <w:sz w:val="24"/>
          <w:highlight w:val="none"/>
        </w:rPr>
        <w:t>2.1.2</w:t>
      </w:r>
      <w:bookmarkStart w:id="111" w:name="OLE_LINK1"/>
      <w:r>
        <w:rPr>
          <w:rFonts w:hint="eastAsia" w:ascii="宋体" w:hAnsi="宋体"/>
          <w:color w:val="auto"/>
          <w:spacing w:val="4"/>
          <w:sz w:val="24"/>
          <w:highlight w:val="none"/>
        </w:rPr>
        <w:t>提供本企业制造的货物、承担的工程或者服务，或者提供其他中小企业制造的货物。本项所称货物不包括使用大型企业注册商标的货物。</w:t>
      </w:r>
      <w:bookmarkEnd w:id="111"/>
    </w:p>
    <w:p w14:paraId="4C94DC1C">
      <w:pPr>
        <w:spacing w:line="360" w:lineRule="auto"/>
        <w:ind w:firstLine="496" w:firstLineChars="200"/>
        <w:rPr>
          <w:rFonts w:hint="eastAsia" w:ascii="宋体" w:hAnsi="宋体" w:eastAsia="宋体"/>
          <w:color w:val="auto"/>
          <w:spacing w:val="4"/>
          <w:sz w:val="24"/>
          <w:highlight w:val="none"/>
          <w:lang w:eastAsia="zh-CN"/>
        </w:rPr>
      </w:pPr>
      <w:r>
        <w:rPr>
          <w:rFonts w:hint="eastAsia" w:ascii="宋体" w:hAnsi="宋体"/>
          <w:color w:val="auto"/>
          <w:spacing w:val="4"/>
          <w:sz w:val="24"/>
          <w:highlight w:val="none"/>
        </w:rPr>
        <w:t>2.2本规定所称中小企业划分标准，是指国务院有关部门根据企业从业人员、营业收入、资产总额等指标制定的中小企业划型标准（工信部联企业〔2011〕300号）</w:t>
      </w:r>
      <w:r>
        <w:rPr>
          <w:rFonts w:hint="eastAsia" w:ascii="宋体" w:hAnsi="宋体"/>
          <w:color w:val="auto"/>
          <w:spacing w:val="4"/>
          <w:sz w:val="24"/>
          <w:highlight w:val="none"/>
          <w:lang w:eastAsia="zh-CN"/>
        </w:rPr>
        <w:t>。</w:t>
      </w:r>
    </w:p>
    <w:p w14:paraId="2896EF8E">
      <w:pPr>
        <w:spacing w:line="360" w:lineRule="auto"/>
        <w:ind w:firstLine="496" w:firstLineChars="200"/>
        <w:rPr>
          <w:rFonts w:ascii="宋体" w:hAnsi="宋体"/>
          <w:color w:val="auto"/>
          <w:spacing w:val="4"/>
          <w:sz w:val="24"/>
          <w:highlight w:val="none"/>
        </w:rPr>
      </w:pPr>
      <w:r>
        <w:rPr>
          <w:rFonts w:hint="eastAsia" w:ascii="宋体" w:hAnsi="宋体"/>
          <w:color w:val="auto"/>
          <w:spacing w:val="4"/>
          <w:sz w:val="24"/>
          <w:highlight w:val="none"/>
        </w:rPr>
        <w:t>2.3小型、微型企业提供有中型企业制造的货物的，视同为中型企业；小型、微型、中型企业提供有大型企业制造的货物的，视同为大型企业。</w:t>
      </w:r>
    </w:p>
    <w:p w14:paraId="19790BDA">
      <w:pPr>
        <w:spacing w:line="360" w:lineRule="auto"/>
        <w:ind w:firstLine="496" w:firstLineChars="200"/>
        <w:rPr>
          <w:rFonts w:ascii="宋体" w:hAnsi="宋体"/>
          <w:color w:val="auto"/>
          <w:spacing w:val="4"/>
          <w:sz w:val="24"/>
          <w:highlight w:val="none"/>
        </w:rPr>
      </w:pPr>
      <w:r>
        <w:rPr>
          <w:rFonts w:hint="eastAsia" w:ascii="宋体" w:hAnsi="宋体"/>
          <w:color w:val="auto"/>
          <w:spacing w:val="4"/>
          <w:sz w:val="24"/>
          <w:highlight w:val="none"/>
        </w:rPr>
        <w:t>2.4本办法所称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在参加政府采购活动时，视同小型、微型企业，享受评审中价格扣除等政府采购促进中小企业发展的政府采购政策。</w:t>
      </w:r>
    </w:p>
    <w:p w14:paraId="3E4B525D">
      <w:pPr>
        <w:spacing w:line="360" w:lineRule="auto"/>
        <w:ind w:firstLine="496" w:firstLineChars="200"/>
        <w:rPr>
          <w:color w:val="auto"/>
          <w:highlight w:val="none"/>
        </w:rPr>
      </w:pPr>
      <w:r>
        <w:rPr>
          <w:rFonts w:hint="eastAsia" w:ascii="宋体" w:hAnsi="宋体"/>
          <w:color w:val="auto"/>
          <w:spacing w:val="4"/>
          <w:sz w:val="24"/>
          <w:highlight w:val="none"/>
        </w:rPr>
        <w:t>2.5符合条件的残疾人福利性单位在参加政府采购活动时，应当提供本通知规定的《残疾人福利性单位声明函》，并对声明的真实性负责。残疾人福利性单位参加政府采购活动时，</w:t>
      </w:r>
      <w:r>
        <w:rPr>
          <w:rFonts w:hint="eastAsia" w:ascii="宋体" w:hAnsi="宋体"/>
          <w:color w:val="auto"/>
          <w:spacing w:val="4"/>
          <w:sz w:val="24"/>
          <w:highlight w:val="none"/>
          <w:lang w:val="en-US" w:eastAsia="zh-CN"/>
        </w:rPr>
        <w:t>在评审中享受评审价格优惠折扣 (详见评审标准)</w:t>
      </w:r>
      <w:r>
        <w:rPr>
          <w:rFonts w:hint="eastAsia" w:ascii="宋体" w:hAnsi="宋体"/>
          <w:color w:val="auto"/>
          <w:spacing w:val="4"/>
          <w:sz w:val="24"/>
          <w:highlight w:val="none"/>
        </w:rPr>
        <w:t>。</w:t>
      </w:r>
    </w:p>
    <w:p w14:paraId="3949F5AA">
      <w:pPr>
        <w:spacing w:line="360" w:lineRule="auto"/>
        <w:ind w:firstLine="496" w:firstLineChars="200"/>
        <w:rPr>
          <w:rFonts w:hint="eastAsia" w:ascii="宋体" w:hAnsi="宋体"/>
          <w:color w:val="auto"/>
          <w:spacing w:val="4"/>
          <w:sz w:val="24"/>
          <w:highlight w:val="none"/>
        </w:rPr>
      </w:pPr>
      <w:r>
        <w:rPr>
          <w:rFonts w:hint="eastAsia" w:ascii="宋体" w:hAnsi="宋体"/>
          <w:color w:val="auto"/>
          <w:spacing w:val="4"/>
          <w:sz w:val="24"/>
          <w:highlight w:val="none"/>
        </w:rPr>
        <w:t>2.6政策性规定：</w:t>
      </w:r>
    </w:p>
    <w:p w14:paraId="5C0DFAA2">
      <w:pPr>
        <w:widowControl/>
        <w:spacing w:line="360" w:lineRule="auto"/>
        <w:ind w:firstLine="496" w:firstLineChars="200"/>
        <w:rPr>
          <w:rFonts w:hint="eastAsia" w:ascii="宋体" w:hAnsi="宋体"/>
          <w:color w:val="auto"/>
          <w:spacing w:val="4"/>
          <w:sz w:val="24"/>
          <w:highlight w:val="none"/>
        </w:rPr>
      </w:pPr>
      <w:r>
        <w:rPr>
          <w:rFonts w:hint="eastAsia" w:ascii="宋体" w:hAnsi="宋体"/>
          <w:color w:val="auto"/>
          <w:spacing w:val="4"/>
          <w:sz w:val="24"/>
          <w:highlight w:val="none"/>
        </w:rPr>
        <w:t>根据《政府采购促进中小企业发展管理办法》（财库〔2020〕46号）及《关于进一步加大政府采购支持中小企业力度的通知》（财库〔2022〕19号）</w:t>
      </w:r>
      <w:r>
        <w:rPr>
          <w:rFonts w:hint="eastAsia" w:ascii="宋体" w:hAnsi="宋体"/>
          <w:color w:val="auto"/>
          <w:spacing w:val="4"/>
          <w:sz w:val="24"/>
          <w:highlight w:val="none"/>
          <w:lang w:eastAsia="zh-CN"/>
        </w:rPr>
        <w:t>、</w:t>
      </w:r>
      <w:r>
        <w:rPr>
          <w:rFonts w:hint="eastAsia" w:ascii="宋体" w:hAnsi="宋体" w:eastAsia="宋体" w:cs="宋体"/>
          <w:i w:val="0"/>
          <w:iCs w:val="0"/>
          <w:caps w:val="0"/>
          <w:color w:val="auto"/>
          <w:spacing w:val="0"/>
          <w:sz w:val="24"/>
          <w:szCs w:val="24"/>
          <w:highlight w:val="none"/>
          <w:shd w:val="clear" w:fill="FFFFFF"/>
          <w:lang w:val="en-US" w:eastAsia="zh-CN"/>
        </w:rPr>
        <w:t>《陕西省财政厅关于进一步落实政府采购支持中小企业相关政策的通知》（陕财办采〔2023〕3号）</w:t>
      </w:r>
      <w:r>
        <w:rPr>
          <w:rFonts w:hint="eastAsia" w:ascii="宋体" w:hAnsi="宋体"/>
          <w:color w:val="auto"/>
          <w:spacing w:val="4"/>
          <w:sz w:val="24"/>
          <w:highlight w:val="none"/>
        </w:rPr>
        <w:t>文件内容及本项目特点，本项目专门面向中小企业采购，不再享受价格扣除。中小企业参加政府采购活动，应当出具本办法规定的《中小企业声明函》，未提供《中小企业声明函》，按无效</w:t>
      </w:r>
      <w:r>
        <w:rPr>
          <w:rFonts w:hint="eastAsia" w:ascii="宋体" w:hAnsi="宋体"/>
          <w:color w:val="auto"/>
          <w:spacing w:val="4"/>
          <w:sz w:val="24"/>
          <w:highlight w:val="none"/>
          <w:lang w:val="en-US" w:eastAsia="zh-CN"/>
        </w:rPr>
        <w:t>投标</w:t>
      </w:r>
      <w:r>
        <w:rPr>
          <w:rFonts w:hint="eastAsia" w:ascii="宋体" w:hAnsi="宋体"/>
          <w:color w:val="auto"/>
          <w:spacing w:val="4"/>
          <w:sz w:val="24"/>
          <w:highlight w:val="none"/>
        </w:rPr>
        <w:t>处理。</w:t>
      </w:r>
    </w:p>
    <w:p w14:paraId="581DBF3B">
      <w:pPr>
        <w:widowControl/>
        <w:spacing w:line="360" w:lineRule="auto"/>
        <w:ind w:firstLine="496" w:firstLineChars="200"/>
        <w:rPr>
          <w:rFonts w:hint="eastAsia" w:ascii="宋体" w:hAnsi="宋体"/>
          <w:color w:val="auto"/>
          <w:spacing w:val="4"/>
          <w:sz w:val="24"/>
          <w:highlight w:val="none"/>
        </w:rPr>
      </w:pPr>
      <w:r>
        <w:rPr>
          <w:rFonts w:hint="eastAsia" w:ascii="宋体" w:hAnsi="宋体"/>
          <w:color w:val="auto"/>
          <w:spacing w:val="4"/>
          <w:sz w:val="24"/>
          <w:highlight w:val="none"/>
        </w:rPr>
        <w:t>2.</w:t>
      </w:r>
      <w:r>
        <w:rPr>
          <w:rFonts w:hint="eastAsia" w:ascii="宋体" w:hAnsi="宋体"/>
          <w:color w:val="auto"/>
          <w:spacing w:val="4"/>
          <w:sz w:val="24"/>
          <w:highlight w:val="none"/>
          <w:lang w:val="en-US" w:eastAsia="zh-CN"/>
        </w:rPr>
        <w:t>7</w:t>
      </w:r>
      <w:r>
        <w:rPr>
          <w:rFonts w:hint="eastAsia" w:ascii="宋体" w:hAnsi="宋体"/>
          <w:color w:val="auto"/>
          <w:spacing w:val="4"/>
          <w:sz w:val="24"/>
          <w:highlight w:val="none"/>
        </w:rPr>
        <w:t>对</w:t>
      </w:r>
      <w:r>
        <w:rPr>
          <w:rFonts w:hint="eastAsia" w:ascii="宋体" w:hAnsi="宋体"/>
          <w:color w:val="auto"/>
          <w:spacing w:val="4"/>
          <w:sz w:val="24"/>
          <w:highlight w:val="none"/>
          <w:lang w:val="en-US" w:eastAsia="zh-CN"/>
        </w:rPr>
        <w:t>投标</w:t>
      </w:r>
      <w:r>
        <w:rPr>
          <w:rFonts w:hint="eastAsia" w:ascii="宋体" w:hAnsi="宋体"/>
          <w:color w:val="auto"/>
          <w:spacing w:val="4"/>
          <w:sz w:val="24"/>
          <w:highlight w:val="none"/>
        </w:rPr>
        <w:t>文件进行综合评审。</w:t>
      </w:r>
      <w:r>
        <w:rPr>
          <w:rFonts w:hint="eastAsia" w:ascii="宋体" w:hAnsi="宋体"/>
          <w:color w:val="auto"/>
          <w:spacing w:val="4"/>
          <w:sz w:val="24"/>
          <w:highlight w:val="none"/>
          <w:lang w:val="en-US" w:eastAsia="zh-CN"/>
        </w:rPr>
        <w:t>评标委员会</w:t>
      </w:r>
      <w:r>
        <w:rPr>
          <w:rFonts w:hint="eastAsia" w:ascii="宋体" w:hAnsi="宋体"/>
          <w:color w:val="auto"/>
          <w:spacing w:val="4"/>
          <w:sz w:val="24"/>
          <w:highlight w:val="none"/>
        </w:rPr>
        <w:t>只对通过资格审查、实质上响应</w:t>
      </w:r>
      <w:r>
        <w:rPr>
          <w:rFonts w:hint="eastAsia" w:ascii="宋体" w:hAnsi="宋体"/>
          <w:color w:val="auto"/>
          <w:spacing w:val="4"/>
          <w:sz w:val="24"/>
          <w:highlight w:val="none"/>
          <w:lang w:val="en-US" w:eastAsia="zh-CN"/>
        </w:rPr>
        <w:t>招标</w:t>
      </w:r>
      <w:r>
        <w:rPr>
          <w:rFonts w:hint="eastAsia" w:ascii="宋体" w:hAnsi="宋体"/>
          <w:color w:val="auto"/>
          <w:spacing w:val="4"/>
          <w:sz w:val="24"/>
          <w:highlight w:val="none"/>
        </w:rPr>
        <w:t>文件要求的</w:t>
      </w:r>
      <w:r>
        <w:rPr>
          <w:rFonts w:hint="eastAsia" w:ascii="宋体" w:hAnsi="宋体"/>
          <w:color w:val="auto"/>
          <w:spacing w:val="4"/>
          <w:sz w:val="24"/>
          <w:highlight w:val="none"/>
          <w:lang w:val="en-US" w:eastAsia="zh-CN"/>
        </w:rPr>
        <w:t>投标</w:t>
      </w:r>
      <w:r>
        <w:rPr>
          <w:rFonts w:hint="eastAsia" w:ascii="宋体" w:hAnsi="宋体"/>
          <w:color w:val="auto"/>
          <w:spacing w:val="4"/>
          <w:sz w:val="24"/>
          <w:highlight w:val="none"/>
        </w:rPr>
        <w:t>文件按照综合评分表进行评审打分。</w:t>
      </w:r>
    </w:p>
    <w:p w14:paraId="68D10F28">
      <w:pPr>
        <w:pStyle w:val="28"/>
        <w:ind w:left="0" w:leftChars="0" w:firstLine="0" w:firstLineChars="0"/>
        <w:rPr>
          <w:color w:val="auto"/>
          <w:highlight w:val="none"/>
        </w:rPr>
      </w:pPr>
    </w:p>
    <w:p w14:paraId="22C57DF5">
      <w:pPr>
        <w:spacing w:line="400" w:lineRule="exact"/>
        <w:jc w:val="center"/>
        <w:rPr>
          <w:rFonts w:ascii="宋体" w:hAnsi="宋体"/>
          <w:b/>
          <w:color w:val="auto"/>
          <w:sz w:val="24"/>
          <w:highlight w:val="none"/>
        </w:rPr>
      </w:pPr>
      <w:r>
        <w:rPr>
          <w:rFonts w:hint="eastAsia" w:ascii="宋体" w:hAnsi="宋体"/>
          <w:b/>
          <w:color w:val="auto"/>
          <w:sz w:val="24"/>
          <w:highlight w:val="none"/>
        </w:rPr>
        <w:t>否决投标条件</w:t>
      </w:r>
    </w:p>
    <w:bookmarkEnd w:id="103"/>
    <w:p w14:paraId="783A5883">
      <w:pPr>
        <w:pStyle w:val="5"/>
        <w:spacing w:line="348" w:lineRule="auto"/>
        <w:rPr>
          <w:rFonts w:hint="default" w:ascii="宋体" w:hAnsi="宋体"/>
          <w:color w:val="auto"/>
          <w:sz w:val="24"/>
          <w:szCs w:val="24"/>
          <w:highlight w:val="none"/>
        </w:rPr>
      </w:pPr>
      <w:bookmarkStart w:id="112" w:name="_Toc262"/>
      <w:bookmarkStart w:id="113" w:name="_Toc13065130"/>
      <w:bookmarkStart w:id="114" w:name="_Toc26757"/>
      <w:bookmarkStart w:id="115" w:name="_Toc3021"/>
      <w:r>
        <w:rPr>
          <w:rFonts w:ascii="宋体" w:hAnsi="宋体"/>
          <w:color w:val="auto"/>
          <w:sz w:val="24"/>
          <w:szCs w:val="24"/>
          <w:highlight w:val="none"/>
        </w:rPr>
        <w:t>A0.总  则</w:t>
      </w:r>
    </w:p>
    <w:p w14:paraId="4C05B734">
      <w:pPr>
        <w:spacing w:line="348" w:lineRule="auto"/>
        <w:ind w:firstLine="480" w:firstLineChars="200"/>
        <w:rPr>
          <w:rFonts w:ascii="宋体" w:hAnsi="宋体"/>
          <w:color w:val="auto"/>
          <w:sz w:val="24"/>
          <w:highlight w:val="none"/>
        </w:rPr>
      </w:pPr>
      <w:r>
        <w:rPr>
          <w:rFonts w:hint="eastAsia" w:ascii="宋体" w:hAnsi="宋体"/>
          <w:color w:val="auto"/>
          <w:sz w:val="24"/>
          <w:highlight w:val="none"/>
        </w:rPr>
        <w:t>本附件所集中列示的否决投标条件，是本章“评审标准”的组成部分，是对本章正文部分所规定的否决投标条件的总结和补充，如果出现相互矛盾的情况，以本章正文部分的规定为准。</w:t>
      </w:r>
    </w:p>
    <w:p w14:paraId="2E7A65FB">
      <w:pPr>
        <w:pStyle w:val="5"/>
        <w:spacing w:line="348" w:lineRule="auto"/>
        <w:rPr>
          <w:rFonts w:hint="default" w:ascii="宋体" w:hAnsi="宋体"/>
          <w:color w:val="auto"/>
          <w:sz w:val="24"/>
          <w:szCs w:val="24"/>
          <w:highlight w:val="none"/>
        </w:rPr>
      </w:pPr>
      <w:r>
        <w:rPr>
          <w:rFonts w:ascii="宋体" w:hAnsi="宋体"/>
          <w:color w:val="auto"/>
          <w:sz w:val="24"/>
          <w:szCs w:val="24"/>
          <w:highlight w:val="none"/>
        </w:rPr>
        <w:t>A1.否决投标条件</w:t>
      </w:r>
    </w:p>
    <w:p w14:paraId="2057F21B">
      <w:pPr>
        <w:spacing w:line="348" w:lineRule="auto"/>
        <w:ind w:firstLine="480" w:firstLineChars="200"/>
        <w:rPr>
          <w:rFonts w:ascii="宋体" w:hAnsi="宋体"/>
          <w:color w:val="auto"/>
          <w:sz w:val="24"/>
          <w:highlight w:val="none"/>
        </w:rPr>
      </w:pPr>
      <w:r>
        <w:rPr>
          <w:rFonts w:hint="eastAsia" w:ascii="宋体" w:hAnsi="宋体"/>
          <w:color w:val="auto"/>
          <w:sz w:val="24"/>
          <w:highlight w:val="none"/>
        </w:rPr>
        <w:t>投标人或其投标文件有下列情形之一的，否决其投标：</w:t>
      </w:r>
    </w:p>
    <w:p w14:paraId="44C24063">
      <w:pPr>
        <w:spacing w:line="348" w:lineRule="auto"/>
        <w:ind w:firstLine="600" w:firstLineChars="250"/>
        <w:rPr>
          <w:rFonts w:ascii="宋体" w:hAnsi="宋体" w:cs="宋体"/>
          <w:color w:val="auto"/>
          <w:kern w:val="1"/>
          <w:sz w:val="24"/>
          <w:highlight w:val="none"/>
        </w:rPr>
      </w:pPr>
      <w:r>
        <w:rPr>
          <w:rFonts w:hint="eastAsia" w:ascii="宋体" w:hAnsi="宋体" w:cs="宋体"/>
          <w:color w:val="auto"/>
          <w:kern w:val="1"/>
          <w:sz w:val="24"/>
          <w:highlight w:val="none"/>
        </w:rPr>
        <w:t>A1.1投标人的报价均超过</w:t>
      </w:r>
      <w:r>
        <w:rPr>
          <w:rFonts w:hint="eastAsia" w:ascii="宋体" w:hAnsi="宋体" w:cs="宋体"/>
          <w:color w:val="auto"/>
          <w:kern w:val="1"/>
          <w:sz w:val="24"/>
          <w:highlight w:val="none"/>
          <w:lang w:val="en-US" w:eastAsia="zh-CN"/>
        </w:rPr>
        <w:t>最高限</w:t>
      </w:r>
      <w:r>
        <w:rPr>
          <w:rFonts w:hint="eastAsia" w:ascii="宋体" w:hAnsi="宋体" w:cs="宋体"/>
          <w:color w:val="auto"/>
          <w:kern w:val="1"/>
          <w:sz w:val="24"/>
          <w:highlight w:val="none"/>
        </w:rPr>
        <w:t>价，采购人不能支付的。</w:t>
      </w:r>
    </w:p>
    <w:p w14:paraId="6EC30C95">
      <w:pPr>
        <w:spacing w:line="348" w:lineRule="auto"/>
        <w:ind w:firstLine="600" w:firstLineChars="250"/>
        <w:rPr>
          <w:rFonts w:ascii="宋体" w:hAnsi="宋体" w:cs="宋体"/>
          <w:color w:val="auto"/>
          <w:kern w:val="1"/>
          <w:sz w:val="24"/>
          <w:highlight w:val="none"/>
        </w:rPr>
      </w:pPr>
      <w:r>
        <w:rPr>
          <w:rFonts w:hint="eastAsia" w:ascii="宋体" w:hAnsi="宋体" w:cs="宋体"/>
          <w:color w:val="auto"/>
          <w:kern w:val="1"/>
          <w:sz w:val="24"/>
          <w:highlight w:val="none"/>
        </w:rPr>
        <w:t>A1.2未按照招标文件要求装订、封装的。</w:t>
      </w:r>
    </w:p>
    <w:p w14:paraId="00C48FB1">
      <w:pPr>
        <w:spacing w:line="348" w:lineRule="auto"/>
        <w:ind w:firstLine="600" w:firstLineChars="250"/>
        <w:rPr>
          <w:rFonts w:ascii="宋体" w:hAnsi="宋体" w:cs="宋体"/>
          <w:color w:val="auto"/>
          <w:kern w:val="1"/>
          <w:sz w:val="24"/>
          <w:highlight w:val="none"/>
        </w:rPr>
      </w:pPr>
      <w:r>
        <w:rPr>
          <w:rFonts w:hint="eastAsia" w:ascii="宋体" w:hAnsi="宋体" w:cs="宋体"/>
          <w:color w:val="auto"/>
          <w:kern w:val="1"/>
          <w:sz w:val="24"/>
          <w:highlight w:val="none"/>
        </w:rPr>
        <w:t>A1.3未按招标文件要求签署、盖章的。</w:t>
      </w:r>
    </w:p>
    <w:p w14:paraId="65289E31">
      <w:pPr>
        <w:spacing w:line="348" w:lineRule="auto"/>
        <w:ind w:firstLine="600" w:firstLineChars="250"/>
        <w:rPr>
          <w:rFonts w:ascii="宋体" w:hAnsi="宋体" w:cs="宋体"/>
          <w:color w:val="auto"/>
          <w:kern w:val="1"/>
          <w:sz w:val="24"/>
          <w:highlight w:val="none"/>
        </w:rPr>
      </w:pPr>
      <w:r>
        <w:rPr>
          <w:rFonts w:hint="eastAsia" w:ascii="宋体" w:hAnsi="宋体" w:cs="宋体"/>
          <w:color w:val="auto"/>
          <w:kern w:val="1"/>
          <w:sz w:val="24"/>
          <w:highlight w:val="none"/>
        </w:rPr>
        <w:t>A1.4不具备招标文件中规定的资格要求的。</w:t>
      </w:r>
    </w:p>
    <w:p w14:paraId="38244DA1">
      <w:pPr>
        <w:spacing w:line="348" w:lineRule="auto"/>
        <w:ind w:firstLine="600" w:firstLineChars="250"/>
        <w:rPr>
          <w:rFonts w:ascii="宋体" w:hAnsi="宋体" w:cs="宋体"/>
          <w:color w:val="auto"/>
          <w:kern w:val="1"/>
          <w:sz w:val="24"/>
          <w:highlight w:val="none"/>
        </w:rPr>
      </w:pPr>
      <w:r>
        <w:rPr>
          <w:rFonts w:hint="eastAsia" w:ascii="宋体" w:hAnsi="宋体" w:cs="宋体"/>
          <w:color w:val="auto"/>
          <w:kern w:val="1"/>
          <w:sz w:val="24"/>
          <w:highlight w:val="none"/>
        </w:rPr>
        <w:t>A1.5有串通投标或弄虚作假或有其他违法行为的。</w:t>
      </w:r>
    </w:p>
    <w:p w14:paraId="4BD7D45C">
      <w:pPr>
        <w:spacing w:line="348" w:lineRule="auto"/>
        <w:ind w:firstLine="600" w:firstLineChars="250"/>
        <w:rPr>
          <w:rFonts w:ascii="宋体" w:hAnsi="宋体" w:cs="宋体"/>
          <w:color w:val="auto"/>
          <w:kern w:val="1"/>
          <w:sz w:val="24"/>
          <w:highlight w:val="none"/>
        </w:rPr>
      </w:pPr>
      <w:r>
        <w:rPr>
          <w:rFonts w:hint="eastAsia" w:ascii="宋体" w:hAnsi="宋体" w:cs="宋体"/>
          <w:color w:val="auto"/>
          <w:kern w:val="1"/>
          <w:sz w:val="24"/>
          <w:highlight w:val="none"/>
        </w:rPr>
        <w:t>A1.6未按照招标文件要求提供投标文件及电子版份数的。</w:t>
      </w:r>
    </w:p>
    <w:p w14:paraId="0EF84F81">
      <w:pPr>
        <w:tabs>
          <w:tab w:val="left" w:pos="2310"/>
        </w:tabs>
        <w:spacing w:line="348" w:lineRule="auto"/>
        <w:ind w:firstLine="600" w:firstLineChars="250"/>
        <w:rPr>
          <w:rFonts w:ascii="宋体" w:hAnsi="宋体" w:cs="宋体"/>
          <w:color w:val="auto"/>
          <w:kern w:val="1"/>
          <w:sz w:val="24"/>
          <w:highlight w:val="none"/>
        </w:rPr>
      </w:pPr>
      <w:r>
        <w:rPr>
          <w:rFonts w:hint="eastAsia" w:ascii="宋体" w:hAnsi="宋体" w:cs="宋体"/>
          <w:color w:val="auto"/>
          <w:kern w:val="1"/>
          <w:sz w:val="24"/>
          <w:highlight w:val="none"/>
        </w:rPr>
        <w:t>A1.7不能满足采购人</w:t>
      </w:r>
      <w:r>
        <w:rPr>
          <w:rFonts w:hint="eastAsia" w:ascii="宋体" w:hAnsi="宋体" w:cs="宋体"/>
          <w:color w:val="auto"/>
          <w:kern w:val="1"/>
          <w:sz w:val="24"/>
          <w:highlight w:val="none"/>
          <w:lang w:val="en-US" w:eastAsia="zh-CN"/>
        </w:rPr>
        <w:t>工期</w:t>
      </w:r>
      <w:r>
        <w:rPr>
          <w:rFonts w:hint="eastAsia" w:ascii="宋体" w:hAnsi="宋体" w:cs="宋体"/>
          <w:color w:val="auto"/>
          <w:kern w:val="1"/>
          <w:sz w:val="24"/>
          <w:highlight w:val="none"/>
        </w:rPr>
        <w:t>要求的。</w:t>
      </w:r>
    </w:p>
    <w:p w14:paraId="21C70102">
      <w:pPr>
        <w:spacing w:line="348" w:lineRule="auto"/>
        <w:ind w:firstLine="600" w:firstLineChars="250"/>
        <w:rPr>
          <w:rFonts w:ascii="宋体" w:hAnsi="宋体" w:cs="宋体"/>
          <w:color w:val="auto"/>
          <w:kern w:val="1"/>
          <w:sz w:val="24"/>
          <w:highlight w:val="none"/>
        </w:rPr>
      </w:pPr>
      <w:r>
        <w:rPr>
          <w:rFonts w:hint="eastAsia" w:ascii="宋体" w:hAnsi="宋体" w:cs="宋体"/>
          <w:color w:val="auto"/>
          <w:kern w:val="1"/>
          <w:sz w:val="24"/>
          <w:highlight w:val="none"/>
        </w:rPr>
        <w:t>A1.8不按评标委员会要求澄清、说明或补正的。</w:t>
      </w:r>
    </w:p>
    <w:p w14:paraId="23EDE4D1">
      <w:pPr>
        <w:spacing w:line="348" w:lineRule="auto"/>
        <w:ind w:firstLine="600" w:firstLineChars="250"/>
        <w:rPr>
          <w:rFonts w:ascii="宋体" w:hAnsi="宋体" w:cs="宋体"/>
          <w:color w:val="auto"/>
          <w:kern w:val="1"/>
          <w:sz w:val="24"/>
          <w:highlight w:val="none"/>
        </w:rPr>
      </w:pPr>
      <w:r>
        <w:rPr>
          <w:rFonts w:hint="eastAsia" w:ascii="宋体" w:hAnsi="宋体" w:cs="宋体"/>
          <w:color w:val="auto"/>
          <w:kern w:val="1"/>
          <w:sz w:val="24"/>
          <w:highlight w:val="none"/>
        </w:rPr>
        <w:t>A1.9在资格评审中，不符合资格审查规定的任何一项评审标准的。</w:t>
      </w:r>
    </w:p>
    <w:p w14:paraId="49750F2C">
      <w:pPr>
        <w:spacing w:line="348" w:lineRule="auto"/>
        <w:ind w:firstLine="600" w:firstLineChars="250"/>
        <w:rPr>
          <w:rFonts w:ascii="宋体" w:hAnsi="宋体" w:cs="宋体"/>
          <w:color w:val="auto"/>
          <w:kern w:val="1"/>
          <w:sz w:val="24"/>
          <w:highlight w:val="none"/>
        </w:rPr>
      </w:pPr>
      <w:r>
        <w:rPr>
          <w:rFonts w:hint="eastAsia" w:ascii="宋体" w:hAnsi="宋体" w:cs="宋体"/>
          <w:color w:val="auto"/>
          <w:kern w:val="1"/>
          <w:sz w:val="24"/>
          <w:highlight w:val="none"/>
        </w:rPr>
        <w:t>A1.10投标人递交两份或多份内容不同的投标文件，或在一份投标文件中对同一招标项目有两个或多个报价的。</w:t>
      </w:r>
    </w:p>
    <w:p w14:paraId="2DE3F948">
      <w:pPr>
        <w:spacing w:line="348" w:lineRule="auto"/>
        <w:ind w:firstLine="600" w:firstLineChars="250"/>
        <w:rPr>
          <w:rFonts w:ascii="宋体" w:hAnsi="宋体" w:cs="宋体"/>
          <w:color w:val="auto"/>
          <w:kern w:val="1"/>
          <w:sz w:val="24"/>
          <w:highlight w:val="none"/>
        </w:rPr>
      </w:pPr>
      <w:r>
        <w:rPr>
          <w:rFonts w:hint="eastAsia" w:ascii="宋体" w:hAnsi="宋体" w:cs="宋体"/>
          <w:color w:val="auto"/>
          <w:kern w:val="1"/>
          <w:sz w:val="24"/>
          <w:highlight w:val="none"/>
        </w:rPr>
        <w:t>A1.1</w:t>
      </w:r>
      <w:r>
        <w:rPr>
          <w:rFonts w:hint="eastAsia" w:ascii="宋体" w:hAnsi="宋体" w:cs="宋体"/>
          <w:color w:val="auto"/>
          <w:kern w:val="1"/>
          <w:sz w:val="24"/>
          <w:highlight w:val="none"/>
          <w:lang w:val="en-US" w:eastAsia="zh-CN"/>
        </w:rPr>
        <w:t>1</w:t>
      </w:r>
      <w:r>
        <w:rPr>
          <w:rFonts w:hint="eastAsia" w:ascii="宋体" w:hAnsi="宋体" w:cs="宋体"/>
          <w:color w:val="auto"/>
          <w:kern w:val="1"/>
          <w:sz w:val="24"/>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4750BF38">
      <w:pPr>
        <w:spacing w:line="348" w:lineRule="auto"/>
        <w:ind w:firstLine="600" w:firstLineChars="250"/>
        <w:rPr>
          <w:rFonts w:ascii="宋体" w:hAnsi="宋体" w:cs="宋体"/>
          <w:color w:val="auto"/>
          <w:kern w:val="1"/>
          <w:sz w:val="24"/>
          <w:highlight w:val="none"/>
        </w:rPr>
      </w:pPr>
      <w:r>
        <w:rPr>
          <w:rFonts w:hint="eastAsia" w:ascii="宋体" w:hAnsi="宋体" w:cs="宋体"/>
          <w:color w:val="auto"/>
          <w:kern w:val="1"/>
          <w:sz w:val="24"/>
          <w:highlight w:val="none"/>
        </w:rPr>
        <w:t>A1.1</w:t>
      </w:r>
      <w:r>
        <w:rPr>
          <w:rFonts w:hint="eastAsia" w:ascii="宋体" w:hAnsi="宋体" w:cs="宋体"/>
          <w:color w:val="auto"/>
          <w:kern w:val="1"/>
          <w:sz w:val="24"/>
          <w:highlight w:val="none"/>
          <w:lang w:val="en-US" w:eastAsia="zh-CN"/>
        </w:rPr>
        <w:t>2</w:t>
      </w:r>
      <w:r>
        <w:rPr>
          <w:rFonts w:hint="eastAsia" w:ascii="宋体" w:hAnsi="宋体" w:cs="宋体"/>
          <w:color w:val="auto"/>
          <w:kern w:val="1"/>
          <w:sz w:val="24"/>
          <w:highlight w:val="none"/>
        </w:rPr>
        <w:t>投标人未实质性响应招标文件要求的投标。</w:t>
      </w:r>
    </w:p>
    <w:p w14:paraId="51D6D933">
      <w:pPr>
        <w:spacing w:line="348" w:lineRule="auto"/>
        <w:ind w:firstLine="600" w:firstLineChars="250"/>
        <w:rPr>
          <w:rFonts w:ascii="宋体" w:hAnsi="宋体" w:cs="宋体"/>
          <w:color w:val="auto"/>
          <w:kern w:val="1"/>
          <w:sz w:val="24"/>
          <w:highlight w:val="none"/>
        </w:rPr>
      </w:pPr>
      <w:r>
        <w:rPr>
          <w:rFonts w:hint="eastAsia" w:ascii="宋体" w:hAnsi="宋体" w:cs="宋体"/>
          <w:color w:val="auto"/>
          <w:kern w:val="1"/>
          <w:sz w:val="24"/>
          <w:highlight w:val="none"/>
        </w:rPr>
        <w:t>A1.1</w:t>
      </w:r>
      <w:r>
        <w:rPr>
          <w:rFonts w:hint="eastAsia" w:ascii="宋体" w:hAnsi="宋体" w:cs="宋体"/>
          <w:color w:val="auto"/>
          <w:kern w:val="1"/>
          <w:sz w:val="24"/>
          <w:highlight w:val="none"/>
          <w:lang w:val="en-US" w:eastAsia="zh-CN"/>
        </w:rPr>
        <w:t>3</w:t>
      </w:r>
      <w:r>
        <w:rPr>
          <w:rFonts w:hint="eastAsia" w:ascii="宋体" w:hAnsi="宋体" w:cs="宋体"/>
          <w:color w:val="auto"/>
          <w:kern w:val="1"/>
          <w:sz w:val="24"/>
          <w:highlight w:val="none"/>
        </w:rPr>
        <w:t>其他经评委会确认的未能实质性响应招标文件要求的投标。</w:t>
      </w:r>
    </w:p>
    <w:p w14:paraId="556DF797">
      <w:pPr>
        <w:spacing w:line="348" w:lineRule="auto"/>
        <w:ind w:firstLine="600" w:firstLineChars="250"/>
        <w:rPr>
          <w:rFonts w:ascii="宋体" w:hAnsi="宋体" w:cs="宋体"/>
          <w:color w:val="auto"/>
          <w:kern w:val="1"/>
          <w:sz w:val="24"/>
          <w:highlight w:val="none"/>
        </w:rPr>
      </w:pPr>
      <w:r>
        <w:rPr>
          <w:rFonts w:hint="eastAsia" w:ascii="宋体" w:hAnsi="宋体" w:cs="宋体"/>
          <w:color w:val="auto"/>
          <w:kern w:val="1"/>
          <w:sz w:val="24"/>
          <w:highlight w:val="none"/>
        </w:rPr>
        <w:t>A1.1</w:t>
      </w:r>
      <w:r>
        <w:rPr>
          <w:rFonts w:hint="eastAsia" w:ascii="宋体" w:hAnsi="宋体" w:cs="宋体"/>
          <w:color w:val="auto"/>
          <w:kern w:val="1"/>
          <w:sz w:val="24"/>
          <w:highlight w:val="none"/>
          <w:lang w:val="en-US" w:eastAsia="zh-CN"/>
        </w:rPr>
        <w:t>4</w:t>
      </w:r>
      <w:r>
        <w:rPr>
          <w:rFonts w:hint="eastAsia" w:ascii="宋体" w:hAnsi="宋体" w:cs="宋体"/>
          <w:color w:val="auto"/>
          <w:kern w:val="1"/>
          <w:sz w:val="24"/>
          <w:highlight w:val="none"/>
        </w:rPr>
        <w:t>含有采购人不能接受的附加条件的。</w:t>
      </w:r>
    </w:p>
    <w:p w14:paraId="6707197F">
      <w:pPr>
        <w:spacing w:line="348" w:lineRule="auto"/>
        <w:ind w:firstLine="600" w:firstLineChars="250"/>
        <w:rPr>
          <w:rFonts w:ascii="宋体" w:hAnsi="宋体" w:cs="宋体"/>
          <w:color w:val="auto"/>
          <w:kern w:val="1"/>
          <w:sz w:val="24"/>
          <w:highlight w:val="none"/>
        </w:rPr>
      </w:pPr>
      <w:r>
        <w:rPr>
          <w:rFonts w:hint="eastAsia" w:ascii="宋体" w:hAnsi="宋体" w:cs="宋体"/>
          <w:color w:val="auto"/>
          <w:kern w:val="1"/>
          <w:sz w:val="24"/>
          <w:highlight w:val="none"/>
        </w:rPr>
        <w:t>A1.1</w:t>
      </w:r>
      <w:r>
        <w:rPr>
          <w:rFonts w:hint="eastAsia" w:ascii="宋体" w:hAnsi="宋体" w:cs="宋体"/>
          <w:color w:val="auto"/>
          <w:kern w:val="1"/>
          <w:sz w:val="24"/>
          <w:highlight w:val="none"/>
          <w:lang w:val="en-US" w:eastAsia="zh-CN"/>
        </w:rPr>
        <w:t>5</w:t>
      </w:r>
      <w:r>
        <w:rPr>
          <w:rFonts w:hint="eastAsia" w:ascii="宋体" w:hAnsi="宋体" w:cs="宋体"/>
          <w:color w:val="auto"/>
          <w:kern w:val="1"/>
          <w:sz w:val="24"/>
          <w:highlight w:val="none"/>
        </w:rPr>
        <w:t>法律、法规及行业有规定的其他情形。</w:t>
      </w:r>
    </w:p>
    <w:p w14:paraId="17C3F9AB">
      <w:pPr>
        <w:pStyle w:val="5"/>
        <w:spacing w:line="348" w:lineRule="auto"/>
        <w:rPr>
          <w:rFonts w:hint="default" w:ascii="宋体" w:hAnsi="宋体"/>
          <w:color w:val="auto"/>
          <w:sz w:val="24"/>
          <w:szCs w:val="24"/>
          <w:highlight w:val="none"/>
        </w:rPr>
      </w:pPr>
      <w:r>
        <w:rPr>
          <w:rFonts w:ascii="宋体" w:hAnsi="宋体"/>
          <w:color w:val="auto"/>
          <w:sz w:val="24"/>
          <w:szCs w:val="24"/>
          <w:highlight w:val="none"/>
        </w:rPr>
        <w:t>A2.串通投标</w:t>
      </w:r>
    </w:p>
    <w:p w14:paraId="1B203C7E">
      <w:pPr>
        <w:spacing w:line="348" w:lineRule="auto"/>
        <w:ind w:firstLine="480" w:firstLineChars="200"/>
        <w:rPr>
          <w:rFonts w:ascii="宋体" w:hAnsi="宋体"/>
          <w:color w:val="auto"/>
          <w:sz w:val="24"/>
          <w:highlight w:val="none"/>
        </w:rPr>
      </w:pPr>
      <w:r>
        <w:rPr>
          <w:rFonts w:hint="eastAsia" w:ascii="宋体" w:hAnsi="宋体"/>
          <w:color w:val="auto"/>
          <w:sz w:val="24"/>
          <w:highlight w:val="none"/>
        </w:rPr>
        <w:t>A2.1有下列情形之一的，属于投标人相互串通投标：</w:t>
      </w:r>
    </w:p>
    <w:p w14:paraId="566012AF">
      <w:pPr>
        <w:spacing w:line="348" w:lineRule="auto"/>
        <w:ind w:firstLine="480" w:firstLineChars="200"/>
        <w:rPr>
          <w:rFonts w:ascii="宋体" w:hAnsi="宋体"/>
          <w:color w:val="auto"/>
          <w:sz w:val="24"/>
          <w:highlight w:val="none"/>
        </w:rPr>
      </w:pPr>
      <w:r>
        <w:rPr>
          <w:rFonts w:hint="eastAsia" w:ascii="宋体" w:hAnsi="宋体"/>
          <w:color w:val="auto"/>
          <w:sz w:val="24"/>
          <w:highlight w:val="none"/>
        </w:rPr>
        <w:t>（1）投标人之间协商投标报价等投标文件的实质性内容；</w:t>
      </w:r>
    </w:p>
    <w:p w14:paraId="43BEA419">
      <w:pPr>
        <w:spacing w:line="348" w:lineRule="auto"/>
        <w:ind w:firstLine="480" w:firstLineChars="200"/>
        <w:rPr>
          <w:rFonts w:ascii="宋体" w:hAnsi="宋体"/>
          <w:color w:val="auto"/>
          <w:sz w:val="24"/>
          <w:highlight w:val="none"/>
        </w:rPr>
      </w:pPr>
      <w:r>
        <w:rPr>
          <w:rFonts w:hint="eastAsia" w:ascii="宋体" w:hAnsi="宋体"/>
          <w:color w:val="auto"/>
          <w:sz w:val="24"/>
          <w:highlight w:val="none"/>
        </w:rPr>
        <w:t>（2）投标人之间约定中标人；</w:t>
      </w:r>
    </w:p>
    <w:p w14:paraId="186C2096">
      <w:pPr>
        <w:spacing w:line="348" w:lineRule="auto"/>
        <w:ind w:firstLine="480" w:firstLineChars="200"/>
        <w:rPr>
          <w:rFonts w:ascii="宋体" w:hAnsi="宋体"/>
          <w:color w:val="auto"/>
          <w:sz w:val="24"/>
          <w:highlight w:val="none"/>
        </w:rPr>
      </w:pPr>
      <w:r>
        <w:rPr>
          <w:rFonts w:hint="eastAsia" w:ascii="宋体" w:hAnsi="宋体"/>
          <w:color w:val="auto"/>
          <w:sz w:val="24"/>
          <w:highlight w:val="none"/>
        </w:rPr>
        <w:t>（3）投标人之间约定部分投标人放弃投标或者中标；</w:t>
      </w:r>
    </w:p>
    <w:p w14:paraId="6C2069F8">
      <w:pPr>
        <w:spacing w:line="348" w:lineRule="auto"/>
        <w:ind w:firstLine="480" w:firstLineChars="200"/>
        <w:rPr>
          <w:rFonts w:ascii="宋体" w:hAnsi="宋体"/>
          <w:color w:val="auto"/>
          <w:sz w:val="24"/>
          <w:highlight w:val="none"/>
        </w:rPr>
      </w:pPr>
      <w:r>
        <w:rPr>
          <w:rFonts w:hint="eastAsia" w:ascii="宋体" w:hAnsi="宋体"/>
          <w:color w:val="auto"/>
          <w:sz w:val="24"/>
          <w:highlight w:val="none"/>
        </w:rPr>
        <w:t>（4）属于同一集团、协会、商会等组织成员的投标人按照该组织要求协同投标；</w:t>
      </w:r>
    </w:p>
    <w:p w14:paraId="64794557">
      <w:pPr>
        <w:spacing w:line="348" w:lineRule="auto"/>
        <w:ind w:left="479" w:leftChars="228"/>
        <w:rPr>
          <w:rFonts w:hint="eastAsia" w:ascii="宋体" w:hAnsi="宋体"/>
          <w:color w:val="auto"/>
          <w:sz w:val="24"/>
          <w:highlight w:val="none"/>
        </w:rPr>
      </w:pPr>
      <w:r>
        <w:rPr>
          <w:rFonts w:hint="eastAsia" w:ascii="宋体" w:hAnsi="宋体"/>
          <w:color w:val="auto"/>
          <w:sz w:val="24"/>
          <w:highlight w:val="none"/>
        </w:rPr>
        <w:t>（5）投标人之间为谋取中标或者排斥特定投标人而采取的其他联合行动。</w:t>
      </w:r>
    </w:p>
    <w:p w14:paraId="7BECC026">
      <w:pPr>
        <w:spacing w:line="348" w:lineRule="auto"/>
        <w:ind w:left="479" w:leftChars="228"/>
        <w:rPr>
          <w:rFonts w:ascii="宋体" w:hAnsi="宋体"/>
          <w:color w:val="auto"/>
          <w:sz w:val="24"/>
          <w:highlight w:val="none"/>
        </w:rPr>
      </w:pPr>
      <w:r>
        <w:rPr>
          <w:rFonts w:hint="eastAsia" w:ascii="宋体" w:hAnsi="宋体"/>
          <w:color w:val="auto"/>
          <w:sz w:val="24"/>
          <w:highlight w:val="none"/>
        </w:rPr>
        <w:t>A2.2有下列情形之一的，视为投标人相互串通投标：</w:t>
      </w:r>
    </w:p>
    <w:p w14:paraId="600B6E14">
      <w:pPr>
        <w:spacing w:line="348" w:lineRule="auto"/>
        <w:ind w:firstLine="420" w:firstLineChars="175"/>
        <w:rPr>
          <w:rFonts w:ascii="宋体" w:hAnsi="宋体"/>
          <w:color w:val="auto"/>
          <w:sz w:val="24"/>
          <w:highlight w:val="none"/>
        </w:rPr>
      </w:pPr>
      <w:r>
        <w:rPr>
          <w:rFonts w:hint="eastAsia" w:ascii="宋体" w:hAnsi="宋体"/>
          <w:color w:val="auto"/>
          <w:sz w:val="24"/>
          <w:highlight w:val="none"/>
        </w:rPr>
        <w:t>（1）不同投标人的投标文件由同一单位或者个人编制；</w:t>
      </w:r>
    </w:p>
    <w:p w14:paraId="2034CBF3">
      <w:pPr>
        <w:spacing w:line="348" w:lineRule="auto"/>
        <w:ind w:firstLine="420" w:firstLineChars="175"/>
        <w:rPr>
          <w:rFonts w:ascii="宋体" w:hAnsi="宋体"/>
          <w:color w:val="auto"/>
          <w:sz w:val="24"/>
          <w:highlight w:val="none"/>
        </w:rPr>
      </w:pPr>
      <w:r>
        <w:rPr>
          <w:rFonts w:hint="eastAsia" w:ascii="宋体" w:hAnsi="宋体"/>
          <w:color w:val="auto"/>
          <w:sz w:val="24"/>
          <w:highlight w:val="none"/>
        </w:rPr>
        <w:t>（2）不同投标人委托同一单位或者个人办理投标事宜；</w:t>
      </w:r>
    </w:p>
    <w:p w14:paraId="3A81C02D">
      <w:pPr>
        <w:spacing w:line="348" w:lineRule="auto"/>
        <w:ind w:firstLine="420" w:firstLineChars="175"/>
        <w:rPr>
          <w:rFonts w:ascii="宋体" w:hAnsi="宋体"/>
          <w:color w:val="auto"/>
          <w:sz w:val="24"/>
          <w:highlight w:val="none"/>
        </w:rPr>
      </w:pPr>
      <w:r>
        <w:rPr>
          <w:rFonts w:hint="eastAsia" w:ascii="宋体" w:hAnsi="宋体"/>
          <w:color w:val="auto"/>
          <w:sz w:val="24"/>
          <w:highlight w:val="none"/>
        </w:rPr>
        <w:t>（3）不同投标人的投标文件载明的项目管理成员或者联系人员为同一人；</w:t>
      </w:r>
    </w:p>
    <w:p w14:paraId="13FA5486">
      <w:pPr>
        <w:spacing w:line="348" w:lineRule="auto"/>
        <w:ind w:firstLine="420" w:firstLineChars="175"/>
        <w:rPr>
          <w:rFonts w:ascii="宋体" w:hAnsi="宋体"/>
          <w:color w:val="auto"/>
          <w:sz w:val="24"/>
          <w:highlight w:val="none"/>
        </w:rPr>
      </w:pPr>
      <w:r>
        <w:rPr>
          <w:rFonts w:hint="eastAsia" w:ascii="宋体" w:hAnsi="宋体"/>
          <w:color w:val="auto"/>
          <w:sz w:val="24"/>
          <w:highlight w:val="none"/>
        </w:rPr>
        <w:t>（4）不同投标人的投标文件异常一致或者投标报价呈规律性差异；</w:t>
      </w:r>
    </w:p>
    <w:p w14:paraId="0CC58014">
      <w:pPr>
        <w:spacing w:line="348" w:lineRule="auto"/>
        <w:ind w:firstLine="420" w:firstLineChars="175"/>
        <w:rPr>
          <w:rFonts w:ascii="宋体" w:hAnsi="宋体"/>
          <w:color w:val="auto"/>
          <w:sz w:val="24"/>
          <w:highlight w:val="none"/>
        </w:rPr>
      </w:pPr>
      <w:r>
        <w:rPr>
          <w:rFonts w:hint="eastAsia" w:ascii="宋体" w:hAnsi="宋体"/>
          <w:color w:val="auto"/>
          <w:sz w:val="24"/>
          <w:highlight w:val="none"/>
        </w:rPr>
        <w:t>（5）不同投标人的投标文件相互混装；</w:t>
      </w:r>
    </w:p>
    <w:p w14:paraId="3DB8ABDA">
      <w:pPr>
        <w:spacing w:line="348" w:lineRule="auto"/>
        <w:ind w:firstLine="458" w:firstLineChars="191"/>
        <w:rPr>
          <w:rFonts w:ascii="宋体" w:hAnsi="宋体"/>
          <w:color w:val="auto"/>
          <w:sz w:val="24"/>
          <w:highlight w:val="none"/>
        </w:rPr>
      </w:pPr>
      <w:r>
        <w:rPr>
          <w:rFonts w:hint="eastAsia" w:ascii="宋体" w:hAnsi="宋体"/>
          <w:color w:val="auto"/>
          <w:sz w:val="24"/>
          <w:highlight w:val="none"/>
        </w:rPr>
        <w:t>（6）</w:t>
      </w:r>
      <w:r>
        <w:rPr>
          <w:rFonts w:hint="eastAsia" w:ascii="宋体" w:hAnsi="宋体"/>
          <w:color w:val="auto"/>
          <w:sz w:val="24"/>
          <w:highlight w:val="none"/>
          <w:lang w:val="en-US" w:eastAsia="zh-CN"/>
        </w:rPr>
        <w:t>不同投标人的投标文件由同一电脑编制、上传，或投标报价用同一个预算编制软件密码锁制作或出自同一电子文档</w:t>
      </w:r>
      <w:r>
        <w:rPr>
          <w:rFonts w:hint="eastAsia" w:ascii="宋体" w:hAnsi="宋体"/>
          <w:color w:val="auto"/>
          <w:sz w:val="24"/>
          <w:highlight w:val="none"/>
        </w:rPr>
        <w:t>。</w:t>
      </w:r>
    </w:p>
    <w:p w14:paraId="416D0060">
      <w:pPr>
        <w:pStyle w:val="5"/>
        <w:spacing w:line="348" w:lineRule="auto"/>
        <w:rPr>
          <w:rFonts w:hint="default" w:ascii="宋体" w:hAnsi="宋体"/>
          <w:color w:val="auto"/>
          <w:sz w:val="24"/>
          <w:szCs w:val="24"/>
          <w:highlight w:val="none"/>
        </w:rPr>
      </w:pPr>
      <w:r>
        <w:rPr>
          <w:rFonts w:ascii="宋体" w:hAnsi="宋体"/>
          <w:color w:val="auto"/>
          <w:sz w:val="24"/>
          <w:szCs w:val="24"/>
          <w:highlight w:val="none"/>
        </w:rPr>
        <w:t>A3.弄虚作假</w:t>
      </w:r>
    </w:p>
    <w:p w14:paraId="173E7715">
      <w:pPr>
        <w:spacing w:line="348" w:lineRule="auto"/>
        <w:ind w:firstLine="480" w:firstLineChars="200"/>
        <w:rPr>
          <w:rFonts w:ascii="宋体" w:hAnsi="宋体"/>
          <w:color w:val="auto"/>
          <w:sz w:val="24"/>
          <w:highlight w:val="none"/>
        </w:rPr>
      </w:pPr>
      <w:r>
        <w:rPr>
          <w:rFonts w:hint="eastAsia" w:ascii="宋体" w:hAnsi="宋体"/>
          <w:color w:val="auto"/>
          <w:sz w:val="24"/>
          <w:highlight w:val="none"/>
        </w:rPr>
        <w:t>投标人有下列情形之一的，属于弄虚作假的行为：</w:t>
      </w:r>
    </w:p>
    <w:p w14:paraId="304519C9">
      <w:pPr>
        <w:spacing w:line="348" w:lineRule="auto"/>
        <w:ind w:firstLine="600" w:firstLineChars="250"/>
        <w:rPr>
          <w:rFonts w:ascii="宋体" w:hAnsi="宋体"/>
          <w:color w:val="auto"/>
          <w:sz w:val="24"/>
          <w:highlight w:val="none"/>
        </w:rPr>
      </w:pPr>
      <w:r>
        <w:rPr>
          <w:rFonts w:hint="eastAsia" w:ascii="宋体" w:hAnsi="宋体"/>
          <w:color w:val="auto"/>
          <w:sz w:val="24"/>
          <w:highlight w:val="none"/>
        </w:rPr>
        <w:t>A3.1 使用伪造、变造的许可证件；</w:t>
      </w:r>
    </w:p>
    <w:p w14:paraId="78A8258F">
      <w:pPr>
        <w:spacing w:line="348" w:lineRule="auto"/>
        <w:ind w:firstLine="600" w:firstLineChars="250"/>
        <w:rPr>
          <w:rFonts w:ascii="宋体" w:hAnsi="宋体"/>
          <w:color w:val="auto"/>
          <w:sz w:val="24"/>
          <w:highlight w:val="none"/>
        </w:rPr>
      </w:pPr>
      <w:r>
        <w:rPr>
          <w:rFonts w:hint="eastAsia" w:ascii="宋体" w:hAnsi="宋体"/>
          <w:color w:val="auto"/>
          <w:sz w:val="24"/>
          <w:highlight w:val="none"/>
        </w:rPr>
        <w:t>A3.2 提供虚假的财务状况或者业绩；</w:t>
      </w:r>
    </w:p>
    <w:p w14:paraId="4AEF5538">
      <w:pPr>
        <w:spacing w:line="348" w:lineRule="auto"/>
        <w:ind w:firstLine="600" w:firstLineChars="250"/>
        <w:rPr>
          <w:rFonts w:ascii="宋体" w:hAnsi="宋体"/>
          <w:color w:val="auto"/>
          <w:sz w:val="24"/>
          <w:highlight w:val="none"/>
        </w:rPr>
      </w:pPr>
      <w:r>
        <w:rPr>
          <w:rFonts w:hint="eastAsia" w:ascii="宋体" w:hAnsi="宋体"/>
          <w:color w:val="auto"/>
          <w:sz w:val="24"/>
          <w:highlight w:val="none"/>
        </w:rPr>
        <w:t>A3.3 提供虚假的项目负责人或者主要技术人员简历、劳动关系证明；</w:t>
      </w:r>
    </w:p>
    <w:p w14:paraId="7A8B8320">
      <w:pPr>
        <w:spacing w:line="348" w:lineRule="auto"/>
        <w:ind w:firstLine="600" w:firstLineChars="250"/>
        <w:rPr>
          <w:rFonts w:ascii="宋体" w:hAnsi="宋体"/>
          <w:color w:val="auto"/>
          <w:sz w:val="24"/>
          <w:highlight w:val="none"/>
        </w:rPr>
      </w:pPr>
      <w:r>
        <w:rPr>
          <w:rFonts w:hint="eastAsia" w:ascii="宋体" w:hAnsi="宋体"/>
          <w:color w:val="auto"/>
          <w:sz w:val="24"/>
          <w:highlight w:val="none"/>
        </w:rPr>
        <w:t>A3.4 提供虚假的信用状况；</w:t>
      </w:r>
    </w:p>
    <w:p w14:paraId="2CC2B7A4">
      <w:pPr>
        <w:spacing w:line="348" w:lineRule="auto"/>
        <w:ind w:firstLine="600" w:firstLineChars="250"/>
        <w:rPr>
          <w:rFonts w:ascii="宋体" w:hAnsi="宋体"/>
          <w:color w:val="auto"/>
          <w:sz w:val="24"/>
          <w:highlight w:val="none"/>
        </w:rPr>
      </w:pPr>
      <w:r>
        <w:rPr>
          <w:rFonts w:hint="eastAsia" w:ascii="宋体" w:hAnsi="宋体"/>
          <w:color w:val="auto"/>
          <w:sz w:val="24"/>
          <w:highlight w:val="none"/>
        </w:rPr>
        <w:t>A3.5 其他弄虚作假的行为。</w:t>
      </w:r>
    </w:p>
    <w:bookmarkEnd w:id="112"/>
    <w:bookmarkEnd w:id="113"/>
    <w:bookmarkEnd w:id="114"/>
    <w:bookmarkEnd w:id="115"/>
    <w:p w14:paraId="023D4947">
      <w:pPr>
        <w:pStyle w:val="2"/>
        <w:pageBreakBefore/>
        <w:numPr>
          <w:ilvl w:val="0"/>
          <w:numId w:val="0"/>
        </w:numPr>
        <w:spacing w:line="360" w:lineRule="auto"/>
        <w:jc w:val="center"/>
        <w:outlineLvl w:val="0"/>
        <w:rPr>
          <w:rFonts w:ascii="宋体" w:hAnsi="宋体" w:cs="宋体"/>
          <w:color w:val="auto"/>
          <w:highlight w:val="none"/>
        </w:rPr>
      </w:pPr>
      <w:bookmarkStart w:id="116" w:name="_Toc25931"/>
      <w:bookmarkStart w:id="117" w:name="_Toc25995"/>
      <w:bookmarkStart w:id="118" w:name="_Toc17998"/>
      <w:bookmarkStart w:id="119" w:name="_Toc13065131"/>
      <w:bookmarkStart w:id="120" w:name="_Toc4877"/>
      <w:bookmarkStart w:id="121" w:name="_Toc2234"/>
      <w:bookmarkStart w:id="122" w:name="_Toc23741"/>
      <w:bookmarkStart w:id="123" w:name="_Toc26312"/>
      <w:r>
        <w:rPr>
          <w:rFonts w:hint="eastAsia" w:ascii="宋体" w:hAnsi="宋体" w:cs="宋体"/>
          <w:color w:val="auto"/>
          <w:highlight w:val="none"/>
          <w:lang w:val="en-US" w:eastAsia="zh-CN"/>
        </w:rPr>
        <w:t>第五部分</w:t>
      </w:r>
      <w:r>
        <w:rPr>
          <w:rFonts w:hint="eastAsia"/>
          <w:color w:val="auto"/>
          <w:highlight w:val="none"/>
        </w:rPr>
        <w:t xml:space="preserve"> </w:t>
      </w:r>
      <w:r>
        <w:rPr>
          <w:rFonts w:hint="eastAsia" w:ascii="宋体" w:hAnsi="宋体" w:cs="宋体"/>
          <w:color w:val="auto"/>
          <w:highlight w:val="none"/>
          <w:lang w:val="en-US" w:eastAsia="zh-CN"/>
        </w:rPr>
        <w:t>技术标准和要求</w:t>
      </w:r>
      <w:bookmarkEnd w:id="116"/>
      <w:bookmarkEnd w:id="117"/>
      <w:bookmarkEnd w:id="118"/>
    </w:p>
    <w:p w14:paraId="05E268B8">
      <w:pPr>
        <w:spacing w:line="360" w:lineRule="auto"/>
        <w:ind w:firstLine="480" w:firstLineChars="200"/>
        <w:jc w:val="both"/>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一、依据设计文件的要求，本招标项目的材料、设备、施工须达到所涉及到的现行中华人民共和国以及省、自治区、直辖市或行业的工程建设标准、规范的要求。</w:t>
      </w:r>
    </w:p>
    <w:p w14:paraId="5CCE29F7">
      <w:pPr>
        <w:spacing w:line="360" w:lineRule="auto"/>
        <w:ind w:firstLine="480" w:firstLineChars="200"/>
        <w:jc w:val="both"/>
        <w:outlineLvl w:val="9"/>
        <w:rPr>
          <w:rFonts w:hint="eastAsia" w:ascii="宋体" w:hAnsi="宋体" w:eastAsia="宋体" w:cs="宋体"/>
          <w:color w:val="auto"/>
          <w:spacing w:val="12"/>
          <w:sz w:val="24"/>
          <w:szCs w:val="24"/>
          <w:highlight w:val="none"/>
        </w:rPr>
      </w:pPr>
      <w:r>
        <w:rPr>
          <w:rFonts w:hint="eastAsia" w:ascii="宋体" w:hAnsi="宋体" w:eastAsia="宋体" w:cs="宋体"/>
          <w:color w:val="auto"/>
          <w:sz w:val="24"/>
          <w:szCs w:val="24"/>
          <w:highlight w:val="none"/>
        </w:rPr>
        <w:t>二、根据项目设计要求，该项目的材料、设备、施工除必须达到上述第一条标</w:t>
      </w:r>
      <w:r>
        <w:rPr>
          <w:rFonts w:hint="eastAsia" w:ascii="宋体" w:hAnsi="宋体" w:eastAsia="宋体" w:cs="宋体"/>
          <w:color w:val="auto"/>
          <w:spacing w:val="12"/>
          <w:sz w:val="24"/>
          <w:szCs w:val="24"/>
          <w:highlight w:val="none"/>
        </w:rPr>
        <w:t>准外，还应满足设计要求和业主在招标文件中的有关要求。</w:t>
      </w:r>
    </w:p>
    <w:p w14:paraId="6991A6B8">
      <w:pPr>
        <w:spacing w:line="360" w:lineRule="auto"/>
        <w:ind w:firstLine="528" w:firstLineChars="200"/>
        <w:outlineLvl w:val="9"/>
        <w:rPr>
          <w:rFonts w:hint="eastAsia" w:ascii="宋体" w:hAnsi="宋体" w:eastAsia="宋体" w:cs="宋体"/>
          <w:color w:val="auto"/>
          <w:spacing w:val="12"/>
          <w:sz w:val="24"/>
          <w:szCs w:val="24"/>
          <w:highlight w:val="none"/>
        </w:rPr>
      </w:pPr>
      <w:r>
        <w:rPr>
          <w:rFonts w:hint="eastAsia" w:ascii="宋体" w:hAnsi="宋体" w:eastAsia="宋体" w:cs="宋体"/>
          <w:color w:val="auto"/>
          <w:spacing w:val="12"/>
          <w:sz w:val="24"/>
          <w:szCs w:val="24"/>
          <w:highlight w:val="none"/>
        </w:rPr>
        <w:t>三、该项目的材料、设备、施工如无上述第一、二条的标准，在材料、设备的定货采购和施工安装时，应出具生产厂家或施工安装企业在技术监督部门已备案企业标准，并经监理和业主批准后方可实施。</w:t>
      </w:r>
    </w:p>
    <w:p w14:paraId="3721C5AB">
      <w:pPr>
        <w:pStyle w:val="23"/>
        <w:rPr>
          <w:color w:val="auto"/>
          <w:highlight w:val="none"/>
        </w:rPr>
      </w:pPr>
    </w:p>
    <w:p w14:paraId="2750A1C1">
      <w:pPr>
        <w:pStyle w:val="19"/>
        <w:rPr>
          <w:color w:val="auto"/>
          <w:highlight w:val="none"/>
        </w:rPr>
      </w:pPr>
    </w:p>
    <w:p w14:paraId="324E5CD8">
      <w:pPr>
        <w:pStyle w:val="19"/>
        <w:rPr>
          <w:color w:val="auto"/>
          <w:highlight w:val="none"/>
        </w:rPr>
      </w:pPr>
    </w:p>
    <w:p w14:paraId="0AB4E411">
      <w:pPr>
        <w:pStyle w:val="19"/>
        <w:rPr>
          <w:color w:val="auto"/>
          <w:highlight w:val="none"/>
        </w:rPr>
      </w:pPr>
    </w:p>
    <w:p w14:paraId="716AEA95">
      <w:pPr>
        <w:pStyle w:val="19"/>
        <w:rPr>
          <w:color w:val="auto"/>
          <w:highlight w:val="none"/>
        </w:rPr>
      </w:pPr>
    </w:p>
    <w:p w14:paraId="7B15792E">
      <w:pPr>
        <w:pStyle w:val="19"/>
        <w:rPr>
          <w:color w:val="auto"/>
          <w:highlight w:val="none"/>
        </w:rPr>
      </w:pPr>
    </w:p>
    <w:p w14:paraId="506971A8">
      <w:pPr>
        <w:pStyle w:val="19"/>
        <w:rPr>
          <w:color w:val="auto"/>
          <w:highlight w:val="none"/>
        </w:rPr>
      </w:pPr>
    </w:p>
    <w:p w14:paraId="0C898EF0">
      <w:pPr>
        <w:pStyle w:val="19"/>
        <w:rPr>
          <w:color w:val="auto"/>
          <w:highlight w:val="none"/>
        </w:rPr>
      </w:pPr>
    </w:p>
    <w:p w14:paraId="0E52E4BC">
      <w:pPr>
        <w:pStyle w:val="19"/>
        <w:rPr>
          <w:color w:val="auto"/>
          <w:highlight w:val="none"/>
        </w:rPr>
      </w:pPr>
    </w:p>
    <w:p w14:paraId="748209F8">
      <w:pPr>
        <w:pStyle w:val="19"/>
        <w:rPr>
          <w:color w:val="auto"/>
          <w:highlight w:val="none"/>
        </w:rPr>
      </w:pPr>
    </w:p>
    <w:p w14:paraId="31D8F5E0">
      <w:pPr>
        <w:pStyle w:val="19"/>
        <w:rPr>
          <w:color w:val="auto"/>
          <w:highlight w:val="none"/>
        </w:rPr>
      </w:pPr>
    </w:p>
    <w:p w14:paraId="04545C27">
      <w:pPr>
        <w:pStyle w:val="19"/>
        <w:rPr>
          <w:color w:val="auto"/>
          <w:highlight w:val="none"/>
        </w:rPr>
      </w:pPr>
    </w:p>
    <w:p w14:paraId="1327477F">
      <w:pPr>
        <w:pStyle w:val="19"/>
        <w:rPr>
          <w:color w:val="auto"/>
          <w:highlight w:val="none"/>
        </w:rPr>
      </w:pPr>
    </w:p>
    <w:p w14:paraId="082D8E05">
      <w:pPr>
        <w:pStyle w:val="19"/>
        <w:rPr>
          <w:color w:val="auto"/>
          <w:highlight w:val="none"/>
        </w:rPr>
      </w:pPr>
    </w:p>
    <w:p w14:paraId="7AF48EC9">
      <w:pPr>
        <w:pStyle w:val="19"/>
        <w:rPr>
          <w:color w:val="auto"/>
          <w:highlight w:val="none"/>
        </w:rPr>
      </w:pPr>
    </w:p>
    <w:p w14:paraId="4BD92E99">
      <w:pPr>
        <w:pStyle w:val="19"/>
        <w:rPr>
          <w:color w:val="auto"/>
          <w:highlight w:val="none"/>
        </w:rPr>
      </w:pPr>
    </w:p>
    <w:p w14:paraId="493953DD">
      <w:pPr>
        <w:rPr>
          <w:color w:val="auto"/>
          <w:highlight w:val="none"/>
        </w:rPr>
      </w:pPr>
      <w:bookmarkStart w:id="124" w:name="_Toc13273"/>
      <w:bookmarkStart w:id="125" w:name="_Toc13457"/>
    </w:p>
    <w:p w14:paraId="28C163D4">
      <w:pPr>
        <w:jc w:val="center"/>
        <w:outlineLvl w:val="0"/>
        <w:rPr>
          <w:rFonts w:hint="eastAsia" w:ascii="宋体" w:hAnsi="宋体" w:cs="宋体"/>
          <w:b/>
          <w:color w:val="auto"/>
          <w:kern w:val="44"/>
          <w:sz w:val="32"/>
          <w:highlight w:val="none"/>
        </w:rPr>
      </w:pPr>
    </w:p>
    <w:p w14:paraId="46DB69C3">
      <w:pPr>
        <w:jc w:val="center"/>
        <w:outlineLvl w:val="0"/>
        <w:rPr>
          <w:rFonts w:hint="eastAsia" w:ascii="宋体" w:hAnsi="宋体" w:cs="宋体"/>
          <w:b/>
          <w:color w:val="auto"/>
          <w:kern w:val="44"/>
          <w:sz w:val="32"/>
          <w:highlight w:val="none"/>
        </w:rPr>
      </w:pPr>
    </w:p>
    <w:p w14:paraId="2892E110">
      <w:pPr>
        <w:jc w:val="center"/>
        <w:outlineLvl w:val="0"/>
        <w:rPr>
          <w:rFonts w:hint="eastAsia" w:ascii="宋体" w:hAnsi="宋体" w:cs="宋体"/>
          <w:b/>
          <w:color w:val="auto"/>
          <w:kern w:val="44"/>
          <w:sz w:val="32"/>
          <w:highlight w:val="none"/>
        </w:rPr>
      </w:pPr>
    </w:p>
    <w:p w14:paraId="2AFD7113">
      <w:pPr>
        <w:jc w:val="center"/>
        <w:outlineLvl w:val="0"/>
        <w:rPr>
          <w:rFonts w:hint="eastAsia" w:ascii="宋体" w:hAnsi="宋体" w:cs="宋体"/>
          <w:b/>
          <w:color w:val="auto"/>
          <w:kern w:val="44"/>
          <w:sz w:val="32"/>
          <w:highlight w:val="none"/>
        </w:rPr>
      </w:pPr>
    </w:p>
    <w:p w14:paraId="5F526740">
      <w:pPr>
        <w:jc w:val="center"/>
        <w:outlineLvl w:val="0"/>
        <w:rPr>
          <w:rFonts w:hint="eastAsia" w:ascii="宋体" w:hAnsi="宋体" w:cs="宋体"/>
          <w:b/>
          <w:color w:val="auto"/>
          <w:kern w:val="44"/>
          <w:sz w:val="32"/>
          <w:highlight w:val="none"/>
        </w:rPr>
      </w:pPr>
    </w:p>
    <w:p w14:paraId="36CDB999">
      <w:pPr>
        <w:jc w:val="center"/>
        <w:outlineLvl w:val="0"/>
        <w:rPr>
          <w:rFonts w:hint="eastAsia" w:ascii="宋体" w:hAnsi="宋体" w:cs="宋体"/>
          <w:b/>
          <w:color w:val="auto"/>
          <w:kern w:val="44"/>
          <w:sz w:val="32"/>
          <w:highlight w:val="none"/>
        </w:rPr>
      </w:pPr>
    </w:p>
    <w:p w14:paraId="5C5DE8F0">
      <w:pPr>
        <w:jc w:val="center"/>
        <w:outlineLvl w:val="0"/>
        <w:rPr>
          <w:rFonts w:hint="eastAsia" w:ascii="宋体" w:hAnsi="宋体" w:cs="宋体"/>
          <w:b/>
          <w:color w:val="auto"/>
          <w:kern w:val="44"/>
          <w:sz w:val="32"/>
          <w:highlight w:val="none"/>
        </w:rPr>
      </w:pPr>
    </w:p>
    <w:p w14:paraId="5C414882">
      <w:pPr>
        <w:jc w:val="both"/>
        <w:outlineLvl w:val="0"/>
        <w:rPr>
          <w:rFonts w:hint="eastAsia" w:ascii="宋体" w:hAnsi="宋体" w:cs="宋体"/>
          <w:b/>
          <w:color w:val="auto"/>
          <w:kern w:val="44"/>
          <w:sz w:val="32"/>
          <w:highlight w:val="none"/>
        </w:rPr>
      </w:pPr>
    </w:p>
    <w:p w14:paraId="36B75C6D">
      <w:pPr>
        <w:pStyle w:val="28"/>
        <w:rPr>
          <w:rFonts w:hint="eastAsia" w:ascii="宋体" w:hAnsi="宋体" w:cs="宋体"/>
          <w:b/>
          <w:color w:val="auto"/>
          <w:kern w:val="44"/>
          <w:sz w:val="32"/>
          <w:highlight w:val="none"/>
        </w:rPr>
      </w:pPr>
    </w:p>
    <w:p w14:paraId="1C5BDD81">
      <w:pPr>
        <w:pStyle w:val="23"/>
        <w:rPr>
          <w:rFonts w:hint="eastAsia"/>
          <w:color w:val="auto"/>
          <w:highlight w:val="none"/>
        </w:rPr>
      </w:pPr>
    </w:p>
    <w:p w14:paraId="0C617E3E">
      <w:pPr>
        <w:jc w:val="center"/>
        <w:outlineLvl w:val="0"/>
        <w:rPr>
          <w:rFonts w:hint="eastAsia" w:ascii="宋体" w:hAnsi="宋体" w:eastAsia="宋体" w:cs="宋体"/>
          <w:b/>
          <w:color w:val="auto"/>
          <w:kern w:val="44"/>
          <w:sz w:val="32"/>
          <w:highlight w:val="none"/>
        </w:rPr>
      </w:pPr>
      <w:bookmarkStart w:id="126" w:name="_Toc6781"/>
      <w:bookmarkStart w:id="127" w:name="_Toc15519"/>
      <w:bookmarkStart w:id="128" w:name="_Toc10728"/>
      <w:r>
        <w:rPr>
          <w:rFonts w:hint="eastAsia" w:ascii="宋体" w:hAnsi="宋体" w:cs="宋体"/>
          <w:b/>
          <w:color w:val="auto"/>
          <w:kern w:val="44"/>
          <w:sz w:val="32"/>
          <w:highlight w:val="none"/>
        </w:rPr>
        <w:t>第六部分</w:t>
      </w:r>
      <w:bookmarkEnd w:id="119"/>
      <w:bookmarkEnd w:id="120"/>
      <w:bookmarkEnd w:id="124"/>
      <w:bookmarkEnd w:id="125"/>
      <w:bookmarkStart w:id="129" w:name="_Toc496779872"/>
      <w:bookmarkStart w:id="130" w:name="_Toc21823"/>
      <w:bookmarkStart w:id="131" w:name="_Toc13065132"/>
      <w:bookmarkStart w:id="132" w:name="_Toc28870"/>
      <w:r>
        <w:rPr>
          <w:rFonts w:hint="eastAsia" w:ascii="宋体" w:hAnsi="宋体" w:cs="宋体"/>
          <w:b/>
          <w:color w:val="auto"/>
          <w:kern w:val="44"/>
          <w:sz w:val="32"/>
          <w:highlight w:val="none"/>
          <w:lang w:val="en-US" w:eastAsia="zh-CN"/>
        </w:rPr>
        <w:t xml:space="preserve"> </w:t>
      </w:r>
      <w:r>
        <w:rPr>
          <w:rFonts w:hint="eastAsia" w:ascii="宋体" w:hAnsi="宋体" w:eastAsia="宋体" w:cs="宋体"/>
          <w:b/>
          <w:color w:val="auto"/>
          <w:kern w:val="44"/>
          <w:sz w:val="32"/>
          <w:highlight w:val="none"/>
        </w:rPr>
        <w:t>合同文本及主要条款</w:t>
      </w:r>
      <w:bookmarkEnd w:id="126"/>
      <w:bookmarkEnd w:id="127"/>
      <w:bookmarkEnd w:id="128"/>
    </w:p>
    <w:bookmarkEnd w:id="129"/>
    <w:p w14:paraId="4479B7F7">
      <w:pPr>
        <w:rPr>
          <w:rFonts w:ascii="Times New Roman" w:hAnsi="Times New Roman" w:eastAsia="仿宋_GB2312"/>
          <w:bCs/>
          <w:color w:val="auto"/>
          <w:sz w:val="32"/>
          <w:szCs w:val="32"/>
          <w:highlight w:val="none"/>
        </w:rPr>
      </w:pPr>
      <w:bookmarkStart w:id="133" w:name="_Toc8792"/>
      <w:bookmarkStart w:id="134" w:name="_Toc5653"/>
      <w:bookmarkStart w:id="135" w:name="_Toc11046"/>
      <w:r>
        <w:rPr>
          <w:rFonts w:ascii="Times New Roman" w:hAnsi="Times New Roman" w:eastAsia="仿宋_GB2312"/>
          <w:bCs/>
          <w:color w:val="auto"/>
          <w:sz w:val="32"/>
          <w:szCs w:val="32"/>
          <w:highlight w:val="none"/>
        </w:rPr>
        <w:t>（GF—201</w:t>
      </w:r>
      <w:r>
        <w:rPr>
          <w:rFonts w:hint="eastAsia" w:ascii="Times New Roman" w:hAnsi="Times New Roman" w:eastAsia="仿宋_GB2312"/>
          <w:bCs/>
          <w:color w:val="auto"/>
          <w:sz w:val="32"/>
          <w:szCs w:val="32"/>
          <w:highlight w:val="none"/>
          <w:lang w:val="en-US" w:eastAsia="zh-CN"/>
        </w:rPr>
        <w:t>7</w:t>
      </w:r>
      <w:r>
        <w:rPr>
          <w:rFonts w:ascii="Times New Roman" w:hAnsi="Times New Roman" w:eastAsia="仿宋_GB2312"/>
          <w:bCs/>
          <w:color w:val="auto"/>
          <w:sz w:val="32"/>
          <w:szCs w:val="32"/>
          <w:highlight w:val="none"/>
        </w:rPr>
        <w:t>—</w:t>
      </w:r>
      <w:r>
        <w:rPr>
          <w:rFonts w:hint="eastAsia" w:ascii="Times New Roman" w:hAnsi="Times New Roman" w:eastAsia="仿宋_GB2312"/>
          <w:bCs/>
          <w:color w:val="auto"/>
          <w:sz w:val="32"/>
          <w:szCs w:val="32"/>
          <w:highlight w:val="none"/>
          <w:lang w:val="en-US" w:eastAsia="zh-CN"/>
        </w:rPr>
        <w:t>0201</w:t>
      </w:r>
      <w:r>
        <w:rPr>
          <w:rFonts w:hint="eastAsia" w:ascii="Times New Roman" w:hAnsi="Times New Roman" w:eastAsia="仿宋_GB2312"/>
          <w:bCs/>
          <w:color w:val="auto"/>
          <w:sz w:val="32"/>
          <w:szCs w:val="32"/>
          <w:highlight w:val="none"/>
        </w:rPr>
        <w:t>）</w:t>
      </w:r>
    </w:p>
    <w:p w14:paraId="0E837298">
      <w:pPr>
        <w:jc w:val="center"/>
        <w:outlineLvl w:val="9"/>
        <w:rPr>
          <w:rFonts w:hint="eastAsia" w:ascii="宋体" w:hAnsi="宋体"/>
          <w:b/>
          <w:bCs/>
          <w:color w:val="auto"/>
          <w:sz w:val="72"/>
          <w:szCs w:val="72"/>
          <w:highlight w:val="none"/>
        </w:rPr>
      </w:pPr>
    </w:p>
    <w:p w14:paraId="3D61C862">
      <w:pPr>
        <w:jc w:val="center"/>
        <w:outlineLvl w:val="9"/>
        <w:rPr>
          <w:rFonts w:hint="eastAsia" w:ascii="宋体" w:hAnsi="宋体"/>
          <w:b/>
          <w:bCs/>
          <w:color w:val="auto"/>
          <w:sz w:val="72"/>
          <w:szCs w:val="72"/>
          <w:highlight w:val="none"/>
        </w:rPr>
      </w:pPr>
    </w:p>
    <w:p w14:paraId="7098D15D">
      <w:pPr>
        <w:jc w:val="center"/>
        <w:outlineLvl w:val="9"/>
        <w:rPr>
          <w:rFonts w:hint="eastAsia" w:ascii="宋体" w:hAnsi="宋体"/>
          <w:b/>
          <w:bCs/>
          <w:color w:val="auto"/>
          <w:sz w:val="72"/>
          <w:szCs w:val="72"/>
          <w:highlight w:val="none"/>
        </w:rPr>
      </w:pPr>
    </w:p>
    <w:p w14:paraId="549F57BD">
      <w:pPr>
        <w:jc w:val="center"/>
        <w:outlineLvl w:val="9"/>
        <w:rPr>
          <w:rFonts w:hint="eastAsia" w:ascii="宋体" w:hAnsi="宋体"/>
          <w:b/>
          <w:bCs/>
          <w:color w:val="auto"/>
          <w:sz w:val="72"/>
          <w:szCs w:val="72"/>
          <w:highlight w:val="none"/>
        </w:rPr>
      </w:pPr>
    </w:p>
    <w:p w14:paraId="7E7371E6">
      <w:pPr>
        <w:jc w:val="center"/>
        <w:outlineLvl w:val="9"/>
        <w:rPr>
          <w:rFonts w:hint="eastAsia" w:ascii="宋体" w:hAnsi="宋体"/>
          <w:b/>
          <w:bCs/>
          <w:color w:val="auto"/>
          <w:sz w:val="32"/>
          <w:szCs w:val="32"/>
          <w:highlight w:val="none"/>
        </w:rPr>
      </w:pPr>
      <w:r>
        <w:rPr>
          <w:rFonts w:hint="eastAsia" w:ascii="宋体" w:hAnsi="宋体"/>
          <w:b/>
          <w:bCs/>
          <w:color w:val="auto"/>
          <w:sz w:val="72"/>
          <w:szCs w:val="72"/>
          <w:highlight w:val="none"/>
        </w:rPr>
        <w:t>建设工程施工合同</w:t>
      </w:r>
    </w:p>
    <w:p w14:paraId="049958BA">
      <w:pPr>
        <w:jc w:val="center"/>
        <w:outlineLvl w:val="9"/>
        <w:rPr>
          <w:rFonts w:hint="eastAsia" w:ascii="楷体" w:hAnsi="楷体" w:eastAsia="楷体"/>
          <w:b/>
          <w:bCs/>
          <w:color w:val="auto"/>
          <w:sz w:val="52"/>
          <w:szCs w:val="52"/>
          <w:highlight w:val="none"/>
        </w:rPr>
      </w:pPr>
      <w:r>
        <w:rPr>
          <w:rFonts w:hint="eastAsia" w:ascii="楷体" w:hAnsi="楷体" w:eastAsia="楷体"/>
          <w:b/>
          <w:bCs/>
          <w:color w:val="auto"/>
          <w:sz w:val="52"/>
          <w:szCs w:val="52"/>
          <w:highlight w:val="none"/>
        </w:rPr>
        <w:t xml:space="preserve"> </w:t>
      </w:r>
    </w:p>
    <w:p w14:paraId="67405CB5">
      <w:pPr>
        <w:pStyle w:val="23"/>
        <w:rPr>
          <w:rFonts w:hint="eastAsia"/>
          <w:color w:val="auto"/>
          <w:highlight w:val="none"/>
        </w:rPr>
      </w:pPr>
    </w:p>
    <w:p w14:paraId="6C4E4006">
      <w:pPr>
        <w:rPr>
          <w:rFonts w:hint="eastAsia" w:ascii="宋体" w:hAnsi="宋体" w:eastAsia="宋体" w:cs="宋体"/>
          <w:b/>
          <w:color w:val="auto"/>
          <w:sz w:val="28"/>
          <w:szCs w:val="28"/>
          <w:highlight w:val="none"/>
        </w:rPr>
      </w:pPr>
    </w:p>
    <w:p w14:paraId="419399F5">
      <w:pPr>
        <w:rPr>
          <w:rFonts w:hint="eastAsia" w:ascii="宋体" w:hAnsi="宋体" w:eastAsia="宋体" w:cs="宋体"/>
          <w:b/>
          <w:color w:val="auto"/>
          <w:sz w:val="28"/>
          <w:szCs w:val="28"/>
          <w:highlight w:val="none"/>
        </w:rPr>
      </w:pPr>
    </w:p>
    <w:p w14:paraId="4F18949C">
      <w:pPr>
        <w:pStyle w:val="28"/>
        <w:rPr>
          <w:rFonts w:hint="eastAsia" w:ascii="宋体" w:hAnsi="宋体" w:eastAsia="宋体" w:cs="宋体"/>
          <w:b/>
          <w:color w:val="auto"/>
          <w:sz w:val="28"/>
          <w:szCs w:val="28"/>
          <w:highlight w:val="none"/>
        </w:rPr>
      </w:pPr>
    </w:p>
    <w:p w14:paraId="1027AE81">
      <w:pPr>
        <w:pStyle w:val="23"/>
        <w:rPr>
          <w:rFonts w:hint="eastAsia" w:ascii="宋体" w:hAnsi="宋体" w:eastAsia="宋体" w:cs="宋体"/>
          <w:b/>
          <w:color w:val="auto"/>
          <w:sz w:val="28"/>
          <w:szCs w:val="28"/>
          <w:highlight w:val="none"/>
        </w:rPr>
      </w:pPr>
    </w:p>
    <w:p w14:paraId="11442017">
      <w:pPr>
        <w:rPr>
          <w:rFonts w:hint="eastAsia" w:ascii="宋体" w:hAnsi="宋体" w:eastAsia="宋体" w:cs="宋体"/>
          <w:b/>
          <w:color w:val="auto"/>
          <w:sz w:val="28"/>
          <w:szCs w:val="28"/>
          <w:highlight w:val="none"/>
        </w:rPr>
      </w:pPr>
    </w:p>
    <w:p w14:paraId="5281F9F3">
      <w:pPr>
        <w:pStyle w:val="28"/>
        <w:rPr>
          <w:rFonts w:hint="eastAsia" w:ascii="宋体" w:hAnsi="宋体" w:eastAsia="宋体" w:cs="宋体"/>
          <w:b/>
          <w:color w:val="auto"/>
          <w:sz w:val="28"/>
          <w:szCs w:val="28"/>
          <w:highlight w:val="none"/>
        </w:rPr>
      </w:pPr>
    </w:p>
    <w:p w14:paraId="7FC8DC7A">
      <w:pPr>
        <w:pStyle w:val="23"/>
        <w:rPr>
          <w:rFonts w:hint="eastAsia"/>
          <w:color w:val="auto"/>
          <w:highlight w:val="none"/>
        </w:rPr>
      </w:pPr>
    </w:p>
    <w:p w14:paraId="06B90D3D">
      <w:pPr>
        <w:rPr>
          <w:rFonts w:hint="eastAsia" w:ascii="宋体" w:hAnsi="宋体" w:eastAsia="宋体" w:cs="宋体"/>
          <w:b/>
          <w:color w:val="auto"/>
          <w:sz w:val="28"/>
          <w:szCs w:val="28"/>
          <w:highlight w:val="none"/>
        </w:rPr>
      </w:pPr>
    </w:p>
    <w:p w14:paraId="012AF543">
      <w:pPr>
        <w:ind w:right="2199" w:rightChars="1047"/>
        <w:jc w:val="distribute"/>
        <w:rPr>
          <w:rFonts w:hint="eastAsia" w:ascii="宋体" w:hAnsi="宋体" w:eastAsia="宋体" w:cs="宋体"/>
          <w:b/>
          <w:color w:val="auto"/>
          <w:sz w:val="32"/>
          <w:szCs w:val="28"/>
          <w:highlight w:val="none"/>
        </w:rPr>
      </w:pPr>
      <w:r>
        <w:rPr>
          <w:rFonts w:hint="eastAsia" w:ascii="宋体" w:hAnsi="宋体" w:eastAsia="宋体" w:cs="宋体"/>
          <w:color w:val="auto"/>
          <w:highlight w:val="none"/>
        </w:rPr>
        <mc:AlternateContent>
          <mc:Choice Requires="wps">
            <w:drawing>
              <wp:anchor distT="0" distB="0" distL="114300" distR="114300" simplePos="0" relativeHeight="251659264" behindDoc="0" locked="0" layoutInCell="1" allowOverlap="1">
                <wp:simplePos x="0" y="0"/>
                <wp:positionH relativeFrom="column">
                  <wp:posOffset>4225925</wp:posOffset>
                </wp:positionH>
                <wp:positionV relativeFrom="paragraph">
                  <wp:posOffset>120015</wp:posOffset>
                </wp:positionV>
                <wp:extent cx="723900" cy="457200"/>
                <wp:effectExtent l="4445" t="4445" r="14605" b="14605"/>
                <wp:wrapNone/>
                <wp:docPr id="3" name="文本框 3"/>
                <wp:cNvGraphicFramePr/>
                <a:graphic xmlns:a="http://schemas.openxmlformats.org/drawingml/2006/main">
                  <a:graphicData uri="http://schemas.microsoft.com/office/word/2010/wordprocessingShape">
                    <wps:wsp>
                      <wps:cNvSpPr txBox="1"/>
                      <wps:spPr>
                        <a:xfrm>
                          <a:off x="0" y="0"/>
                          <a:ext cx="723900" cy="457200"/>
                        </a:xfrm>
                        <a:prstGeom prst="rect">
                          <a:avLst/>
                        </a:prstGeom>
                        <a:noFill/>
                        <a:ln w="9525" cap="flat" cmpd="sng">
                          <a:solidFill>
                            <a:srgbClr val="FFFFFF"/>
                          </a:solidFill>
                          <a:prstDash val="solid"/>
                          <a:miter/>
                          <a:headEnd type="none" w="med" len="med"/>
                          <a:tailEnd type="none" w="med" len="med"/>
                        </a:ln>
                      </wps:spPr>
                      <wps:txbx>
                        <w:txbxContent>
                          <w:p w14:paraId="02E6D812">
                            <w:pPr>
                              <w:rPr>
                                <w:rFonts w:hint="eastAsia"/>
                                <w:b/>
                                <w:bCs/>
                                <w:sz w:val="32"/>
                              </w:rPr>
                            </w:pPr>
                            <w:r>
                              <w:rPr>
                                <w:rFonts w:hint="eastAsia"/>
                                <w:b/>
                                <w:bCs/>
                                <w:sz w:val="32"/>
                              </w:rPr>
                              <w:t>制定</w:t>
                            </w:r>
                          </w:p>
                        </w:txbxContent>
                      </wps:txbx>
                      <wps:bodyPr upright="1"/>
                    </wps:wsp>
                  </a:graphicData>
                </a:graphic>
              </wp:anchor>
            </w:drawing>
          </mc:Choice>
          <mc:Fallback>
            <w:pict>
              <v:shape id="_x0000_s1026" o:spid="_x0000_s1026" o:spt="202" type="#_x0000_t202" style="position:absolute;left:0pt;margin-left:332.75pt;margin-top:9.45pt;height:36pt;width:57pt;z-index:251659264;mso-width-relative:page;mso-height-relative:page;" filled="f" stroked="t" coordsize="21600,21600" o:gfxdata="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NSgZBtgAAAAJAQAADwAAAAAAAAABACAAAAAiAAAAZHJz&#10;L2Rvd25yZXYueG1sUEsBAhQAFAAAAAgAh07iQLn1a2MEAgAADAQAAA4AAAAAAAAAAQAgAAAAJwEA&#10;AGRycy9lMm9Eb2MueG1sUEsFBgAAAAAGAAYAWQEAAJ0FAAAAAA==&#10;">
                <v:fill on="f" focussize="0,0"/>
                <v:stroke color="#FFFFFF" joinstyle="miter"/>
                <v:imagedata o:title=""/>
                <o:lock v:ext="edit" aspectratio="f"/>
                <v:textbox>
                  <w:txbxContent>
                    <w:p w14:paraId="02E6D812">
                      <w:pPr>
                        <w:rPr>
                          <w:rFonts w:hint="eastAsia"/>
                          <w:b/>
                          <w:bCs/>
                          <w:sz w:val="32"/>
                        </w:rPr>
                      </w:pPr>
                      <w:r>
                        <w:rPr>
                          <w:rFonts w:hint="eastAsia"/>
                          <w:b/>
                          <w:bCs/>
                          <w:sz w:val="32"/>
                        </w:rPr>
                        <w:t>制定</w:t>
                      </w:r>
                    </w:p>
                  </w:txbxContent>
                </v:textbox>
              </v:shape>
            </w:pict>
          </mc:Fallback>
        </mc:AlternateContent>
      </w:r>
      <w:r>
        <w:rPr>
          <w:rFonts w:hint="eastAsia" w:ascii="宋体" w:hAnsi="宋体" w:eastAsia="宋体" w:cs="宋体"/>
          <w:b/>
          <w:color w:val="auto"/>
          <w:sz w:val="32"/>
          <w:szCs w:val="28"/>
          <w:highlight w:val="none"/>
          <w:lang w:val="en-US" w:eastAsia="zh-CN"/>
        </w:rPr>
        <w:t xml:space="preserve">                </w:t>
      </w:r>
      <w:r>
        <w:rPr>
          <w:rFonts w:hint="eastAsia" w:ascii="宋体" w:hAnsi="宋体" w:eastAsia="宋体" w:cs="宋体"/>
          <w:b/>
          <w:color w:val="auto"/>
          <w:sz w:val="32"/>
          <w:szCs w:val="28"/>
          <w:highlight w:val="none"/>
        </w:rPr>
        <w:t>住</w:t>
      </w:r>
      <w:r>
        <w:rPr>
          <w:rFonts w:hint="eastAsia" w:ascii="宋体" w:hAnsi="宋体" w:eastAsia="宋体" w:cs="宋体"/>
          <w:b/>
          <w:color w:val="auto"/>
          <w:sz w:val="32"/>
          <w:szCs w:val="28"/>
          <w:highlight w:val="none"/>
          <w:lang w:val="en-US" w:eastAsia="zh-CN"/>
        </w:rPr>
        <w:t xml:space="preserve"> </w:t>
      </w:r>
      <w:r>
        <w:rPr>
          <w:rFonts w:hint="eastAsia" w:ascii="宋体" w:hAnsi="宋体" w:eastAsia="宋体" w:cs="宋体"/>
          <w:b/>
          <w:color w:val="auto"/>
          <w:sz w:val="32"/>
          <w:szCs w:val="28"/>
          <w:highlight w:val="none"/>
        </w:rPr>
        <w:t>房</w:t>
      </w:r>
      <w:r>
        <w:rPr>
          <w:rFonts w:hint="eastAsia" w:ascii="宋体" w:hAnsi="宋体" w:eastAsia="宋体" w:cs="宋体"/>
          <w:b/>
          <w:color w:val="auto"/>
          <w:sz w:val="32"/>
          <w:szCs w:val="28"/>
          <w:highlight w:val="none"/>
          <w:lang w:val="en-US" w:eastAsia="zh-CN"/>
        </w:rPr>
        <w:t xml:space="preserve"> </w:t>
      </w:r>
      <w:r>
        <w:rPr>
          <w:rFonts w:hint="eastAsia" w:ascii="宋体" w:hAnsi="宋体" w:eastAsia="宋体" w:cs="宋体"/>
          <w:b/>
          <w:color w:val="auto"/>
          <w:sz w:val="32"/>
          <w:szCs w:val="28"/>
          <w:highlight w:val="none"/>
        </w:rPr>
        <w:t>城</w:t>
      </w:r>
      <w:r>
        <w:rPr>
          <w:rFonts w:hint="eastAsia" w:ascii="宋体" w:hAnsi="宋体" w:eastAsia="宋体" w:cs="宋体"/>
          <w:b/>
          <w:color w:val="auto"/>
          <w:sz w:val="32"/>
          <w:szCs w:val="28"/>
          <w:highlight w:val="none"/>
          <w:lang w:val="en-US" w:eastAsia="zh-CN"/>
        </w:rPr>
        <w:t xml:space="preserve"> </w:t>
      </w:r>
      <w:r>
        <w:rPr>
          <w:rFonts w:hint="eastAsia" w:ascii="宋体" w:hAnsi="宋体" w:eastAsia="宋体" w:cs="宋体"/>
          <w:b/>
          <w:color w:val="auto"/>
          <w:sz w:val="32"/>
          <w:szCs w:val="28"/>
          <w:highlight w:val="none"/>
        </w:rPr>
        <w:t>乡</w:t>
      </w:r>
      <w:r>
        <w:rPr>
          <w:rFonts w:hint="eastAsia" w:ascii="宋体" w:hAnsi="宋体" w:eastAsia="宋体" w:cs="宋体"/>
          <w:b/>
          <w:color w:val="auto"/>
          <w:sz w:val="32"/>
          <w:szCs w:val="28"/>
          <w:highlight w:val="none"/>
          <w:lang w:val="en-US" w:eastAsia="zh-CN"/>
        </w:rPr>
        <w:t xml:space="preserve"> </w:t>
      </w:r>
      <w:r>
        <w:rPr>
          <w:rFonts w:hint="eastAsia" w:ascii="宋体" w:hAnsi="宋体" w:eastAsia="宋体" w:cs="宋体"/>
          <w:b/>
          <w:color w:val="auto"/>
          <w:sz w:val="32"/>
          <w:szCs w:val="28"/>
          <w:highlight w:val="none"/>
        </w:rPr>
        <w:t>建</w:t>
      </w:r>
      <w:r>
        <w:rPr>
          <w:rFonts w:hint="eastAsia" w:ascii="宋体" w:hAnsi="宋体" w:eastAsia="宋体" w:cs="宋体"/>
          <w:b/>
          <w:color w:val="auto"/>
          <w:sz w:val="32"/>
          <w:szCs w:val="28"/>
          <w:highlight w:val="none"/>
          <w:lang w:val="en-US" w:eastAsia="zh-CN"/>
        </w:rPr>
        <w:t xml:space="preserve"> </w:t>
      </w:r>
      <w:r>
        <w:rPr>
          <w:rFonts w:hint="eastAsia" w:ascii="宋体" w:hAnsi="宋体" w:eastAsia="宋体" w:cs="宋体"/>
          <w:b/>
          <w:color w:val="auto"/>
          <w:sz w:val="32"/>
          <w:szCs w:val="28"/>
          <w:highlight w:val="none"/>
        </w:rPr>
        <w:t>设</w:t>
      </w:r>
      <w:r>
        <w:rPr>
          <w:rFonts w:hint="eastAsia" w:ascii="宋体" w:hAnsi="宋体" w:eastAsia="宋体" w:cs="宋体"/>
          <w:b/>
          <w:color w:val="auto"/>
          <w:sz w:val="32"/>
          <w:szCs w:val="28"/>
          <w:highlight w:val="none"/>
          <w:lang w:val="en-US" w:eastAsia="zh-CN"/>
        </w:rPr>
        <w:t xml:space="preserve"> </w:t>
      </w:r>
      <w:r>
        <w:rPr>
          <w:rFonts w:hint="eastAsia" w:ascii="宋体" w:hAnsi="宋体" w:eastAsia="宋体" w:cs="宋体"/>
          <w:b/>
          <w:color w:val="auto"/>
          <w:sz w:val="32"/>
          <w:szCs w:val="28"/>
          <w:highlight w:val="none"/>
        </w:rPr>
        <w:t>部</w:t>
      </w:r>
    </w:p>
    <w:p w14:paraId="36DE3124">
      <w:pPr>
        <w:ind w:right="2199" w:rightChars="1047"/>
        <w:jc w:val="distribute"/>
        <w:rPr>
          <w:rFonts w:hint="eastAsia" w:ascii="宋体" w:hAnsi="宋体" w:eastAsia="宋体" w:cs="宋体"/>
          <w:b/>
          <w:color w:val="auto"/>
          <w:sz w:val="32"/>
          <w:szCs w:val="28"/>
          <w:highlight w:val="none"/>
        </w:rPr>
      </w:pPr>
      <w:r>
        <w:rPr>
          <w:rFonts w:hint="eastAsia" w:ascii="宋体" w:hAnsi="宋体" w:eastAsia="宋体" w:cs="宋体"/>
          <w:b/>
          <w:color w:val="auto"/>
          <w:sz w:val="32"/>
          <w:szCs w:val="28"/>
          <w:highlight w:val="none"/>
          <w:lang w:val="en-US" w:eastAsia="zh-CN"/>
        </w:rPr>
        <w:t xml:space="preserve">                </w:t>
      </w:r>
      <w:r>
        <w:rPr>
          <w:rFonts w:hint="eastAsia" w:ascii="宋体" w:hAnsi="宋体" w:eastAsia="宋体" w:cs="宋体"/>
          <w:b/>
          <w:color w:val="auto"/>
          <w:spacing w:val="6"/>
          <w:sz w:val="32"/>
          <w:szCs w:val="28"/>
          <w:highlight w:val="none"/>
        </w:rPr>
        <w:t>国家工商行政管理总局</w:t>
      </w:r>
    </w:p>
    <w:p w14:paraId="0CAA5A0B">
      <w:pPr>
        <w:rPr>
          <w:rFonts w:hint="eastAsia" w:ascii="宋体" w:hAnsi="宋体" w:eastAsia="宋体" w:cs="宋体"/>
          <w:b/>
          <w:color w:val="auto"/>
          <w:highlight w:val="none"/>
        </w:rPr>
      </w:pPr>
    </w:p>
    <w:p w14:paraId="100EF40D">
      <w:pPr>
        <w:spacing w:line="500" w:lineRule="exact"/>
        <w:ind w:firstLine="420" w:firstLineChars="200"/>
        <w:rPr>
          <w:rFonts w:ascii="宋体" w:hAnsi="宋体" w:cs="宋体"/>
          <w:color w:val="auto"/>
          <w:sz w:val="24"/>
          <w:highlight w:val="none"/>
        </w:rPr>
      </w:pPr>
      <w:r>
        <w:rPr>
          <w:rFonts w:hint="eastAsia" w:ascii="宋体" w:hAnsi="宋体" w:eastAsia="宋体" w:cs="宋体"/>
          <w:b w:val="0"/>
          <w:color w:val="auto"/>
          <w:highlight w:val="none"/>
        </w:rPr>
        <w:br w:type="page"/>
      </w:r>
    </w:p>
    <w:p w14:paraId="4597FFF7">
      <w:pPr>
        <w:pStyle w:val="136"/>
        <w:spacing w:before="0" w:after="0" w:line="500" w:lineRule="exact"/>
        <w:jc w:val="center"/>
        <w:rPr>
          <w:rFonts w:hint="eastAsia" w:ascii="宋体" w:hAnsi="宋体" w:eastAsia="宋体" w:cs="宋体"/>
          <w:b w:val="0"/>
          <w:bCs/>
          <w:color w:val="auto"/>
          <w:sz w:val="32"/>
          <w:szCs w:val="32"/>
          <w:highlight w:val="none"/>
          <w:lang w:val="zh-CN"/>
        </w:rPr>
      </w:pPr>
      <w:bookmarkStart w:id="136" w:name="_Toc13338"/>
      <w:bookmarkStart w:id="137" w:name="_Toc24690"/>
      <w:bookmarkStart w:id="138" w:name="_Toc2552"/>
      <w:r>
        <w:rPr>
          <w:rFonts w:hint="eastAsia" w:ascii="宋体" w:hAnsi="宋体" w:eastAsia="宋体" w:cs="宋体"/>
          <w:b w:val="0"/>
          <w:bCs/>
          <w:color w:val="auto"/>
          <w:sz w:val="32"/>
          <w:szCs w:val="32"/>
          <w:highlight w:val="none"/>
          <w:lang w:val="zh-CN"/>
        </w:rPr>
        <w:t>说  明</w:t>
      </w:r>
      <w:bookmarkEnd w:id="136"/>
      <w:bookmarkEnd w:id="137"/>
      <w:bookmarkEnd w:id="138"/>
    </w:p>
    <w:p w14:paraId="6E6C5C4F">
      <w:pPr>
        <w:spacing w:line="500" w:lineRule="exact"/>
        <w:ind w:firstLine="480" w:firstLineChars="200"/>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为了指导建设工程施工合同当事人的签约行为，维护合同当事人的合法权益，依据《中华人民共和国</w:t>
      </w:r>
      <w:r>
        <w:rPr>
          <w:rFonts w:hint="eastAsia" w:ascii="宋体" w:hAnsi="宋体" w:eastAsia="宋体" w:cs="宋体"/>
          <w:b w:val="0"/>
          <w:bCs/>
          <w:color w:val="auto"/>
          <w:sz w:val="24"/>
          <w:highlight w:val="none"/>
          <w:lang w:val="en-US" w:eastAsia="zh-CN"/>
        </w:rPr>
        <w:t>民法典</w:t>
      </w:r>
      <w:r>
        <w:rPr>
          <w:rFonts w:hint="eastAsia" w:ascii="宋体" w:hAnsi="宋体" w:eastAsia="宋体" w:cs="宋体"/>
          <w:b w:val="0"/>
          <w:bCs/>
          <w:color w:val="auto"/>
          <w:sz w:val="24"/>
          <w:highlight w:val="none"/>
        </w:rPr>
        <w:t>》、《中华人民共和国建筑法》、《中华人民共和国招标投标法》以及相关法律法规，住房城乡建设部、国家工商行政管理总局对《建设工程施工合同（示范文本）》（GF-2013-0201）进行了修订，制定了《建设工程施工合同（示范文本）》（GF-2017-0201）（以下简称《示范文本》）。为了便于合同当事人使用《示范文本》，现就有关问题说明如下：</w:t>
      </w:r>
    </w:p>
    <w:p w14:paraId="210F3AB8">
      <w:pPr>
        <w:spacing w:line="500" w:lineRule="exact"/>
        <w:ind w:firstLine="480" w:firstLineChars="200"/>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一、《示范文本》的组成</w:t>
      </w:r>
    </w:p>
    <w:p w14:paraId="532F6AFC">
      <w:pPr>
        <w:spacing w:line="500" w:lineRule="exact"/>
        <w:ind w:firstLine="480" w:firstLineChars="200"/>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《示范文本》由合同协议书、通用合同条款和专用合同条款三部分组成。</w:t>
      </w:r>
    </w:p>
    <w:p w14:paraId="16A73AB5">
      <w:pPr>
        <w:spacing w:line="500" w:lineRule="exact"/>
        <w:ind w:firstLine="480" w:firstLineChars="200"/>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（一）合同协议书</w:t>
      </w:r>
    </w:p>
    <w:p w14:paraId="13C2D175">
      <w:pPr>
        <w:spacing w:line="500" w:lineRule="exact"/>
        <w:ind w:firstLine="480" w:firstLineChars="200"/>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示范文本》合同协议书共计13条，主要包括：工程概况、合同工期、质量标准、签约合同价和合同价格形式、项目经理、合同文件构成、承诺以及合同生效条件等重要内容，集中约定了合同当事人基本的合同权利义务。</w:t>
      </w:r>
    </w:p>
    <w:p w14:paraId="72847979">
      <w:pPr>
        <w:spacing w:line="500" w:lineRule="exact"/>
        <w:ind w:firstLine="480" w:firstLineChars="200"/>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（二）通用合同条款</w:t>
      </w:r>
    </w:p>
    <w:p w14:paraId="2001F674">
      <w:pPr>
        <w:spacing w:line="500" w:lineRule="exact"/>
        <w:ind w:firstLine="480" w:firstLineChars="200"/>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通用合同条款是合同当事人根据《中华人民共和国建筑法》、《中华人民共和国</w:t>
      </w:r>
      <w:r>
        <w:rPr>
          <w:rFonts w:hint="eastAsia" w:ascii="宋体" w:hAnsi="宋体" w:cs="宋体"/>
          <w:b w:val="0"/>
          <w:bCs/>
          <w:color w:val="auto"/>
          <w:sz w:val="24"/>
          <w:highlight w:val="none"/>
          <w:lang w:val="en-US" w:eastAsia="zh-CN"/>
        </w:rPr>
        <w:t>民法典</w:t>
      </w:r>
      <w:r>
        <w:rPr>
          <w:rFonts w:hint="eastAsia" w:ascii="宋体" w:hAnsi="宋体" w:eastAsia="宋体" w:cs="宋体"/>
          <w:b w:val="0"/>
          <w:bCs/>
          <w:color w:val="auto"/>
          <w:sz w:val="24"/>
          <w:highlight w:val="none"/>
        </w:rPr>
        <w:t>》等法律法规的规定，就工程建设的实施及相关事项，对合同当事人的权利义务作出的原则性约定。</w:t>
      </w:r>
    </w:p>
    <w:p w14:paraId="552C0D4B">
      <w:pPr>
        <w:spacing w:line="500" w:lineRule="exact"/>
        <w:ind w:firstLine="480" w:firstLineChars="200"/>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通用合同条款共计20条，具体条款分别为：一般约定、发包人、承包人、监理人、工程质量、安全文明施工与环境保护、工期和进度、材料与设备、试验与检验、变更、价格调整、合同价格、计量与支付、验收和工程试车、竣工结算、缺陷责任与保修、违约、不可抗力、保险、索赔和争议解决。前述条款安排既考虑了现行法律法规对工程建设的有关要求，也考虑了建设工程施工管理的特殊需要。</w:t>
      </w:r>
    </w:p>
    <w:p w14:paraId="7E94BBFE">
      <w:pPr>
        <w:spacing w:line="500" w:lineRule="exact"/>
        <w:ind w:firstLine="480" w:firstLineChars="200"/>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（三）专用合同条款</w:t>
      </w:r>
    </w:p>
    <w:p w14:paraId="571968C5">
      <w:pPr>
        <w:spacing w:line="500" w:lineRule="exact"/>
        <w:ind w:firstLine="480" w:firstLineChars="200"/>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专用合同条款是对通用合同条款原则性约定的细化、完善、补充、修改或另行约定的条款。合同当事人可以根据不同建设工程的特点及具体情况，通过双方的谈判、协商对相应的专用合同条款进行修改补充。在使用专用合同条款时，应注意以下事项：</w:t>
      </w:r>
    </w:p>
    <w:p w14:paraId="0565CF26">
      <w:pPr>
        <w:spacing w:line="500" w:lineRule="exact"/>
        <w:ind w:right="25" w:rightChars="12" w:firstLine="480" w:firstLineChars="200"/>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1.专用合同条款的编号应与相应的通用合同条款的编号一致；</w:t>
      </w:r>
    </w:p>
    <w:p w14:paraId="7641D223">
      <w:pPr>
        <w:spacing w:line="500" w:lineRule="exact"/>
        <w:ind w:firstLine="480" w:firstLineChars="200"/>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2.合同当事人可以通过对专用合同条款的修改，满足具体建设工程的特殊要求，避免直接修改通用合同条款；</w:t>
      </w:r>
    </w:p>
    <w:p w14:paraId="246BDF91">
      <w:pPr>
        <w:spacing w:line="500" w:lineRule="exact"/>
        <w:ind w:firstLine="480" w:firstLineChars="200"/>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3.在专用合同条款中有横道线的地方，合同当事人可针对相应的通用合同条款进行细化、完善、补充、修改或另行约定；如无细化、完善、补充、修改或另行约定，则填写“无”或划“/”。</w:t>
      </w:r>
    </w:p>
    <w:p w14:paraId="51B91875">
      <w:pPr>
        <w:spacing w:line="500" w:lineRule="exact"/>
        <w:ind w:firstLine="480" w:firstLineChars="200"/>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二、《示范文本》的性质和适用范围</w:t>
      </w:r>
    </w:p>
    <w:p w14:paraId="23466FDB">
      <w:pPr>
        <w:spacing w:line="500" w:lineRule="exact"/>
        <w:ind w:firstLine="480" w:firstLineChars="200"/>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《示范文本》为非强制性使用文本。《示范文本》适用于房屋</w:t>
      </w:r>
      <w:r>
        <w:rPr>
          <w:rFonts w:hint="eastAsia" w:ascii="宋体" w:hAnsi="宋体" w:cs="宋体"/>
          <w:b w:val="0"/>
          <w:bCs/>
          <w:color w:val="auto"/>
          <w:sz w:val="24"/>
          <w:highlight w:val="none"/>
          <w:lang w:eastAsia="zh-CN"/>
        </w:rPr>
        <w:t>建筑工程或市政公用工程</w:t>
      </w:r>
      <w:r>
        <w:rPr>
          <w:rFonts w:hint="eastAsia" w:ascii="宋体" w:hAnsi="宋体" w:eastAsia="宋体" w:cs="宋体"/>
          <w:b w:val="0"/>
          <w:bCs/>
          <w:color w:val="auto"/>
          <w:sz w:val="24"/>
          <w:highlight w:val="none"/>
        </w:rPr>
        <w:t>、土木工程、线路管道和设备安装工程、装修工程等建设工程的施工承发包活动,合同当事人可结合建设工程具体情况，根据《示范文本》订立合同，并按照法律法规规定和合同约定承担相应的法律责任及合同权利义务。</w:t>
      </w:r>
    </w:p>
    <w:p w14:paraId="404DD426">
      <w:pPr>
        <w:jc w:val="center"/>
        <w:rPr>
          <w:rFonts w:hint="eastAsia" w:ascii="宋体" w:hAnsi="宋体" w:eastAsia="宋体" w:cs="宋体"/>
          <w:b/>
          <w:bCs w:val="0"/>
          <w:color w:val="auto"/>
          <w:sz w:val="32"/>
          <w:szCs w:val="32"/>
          <w:highlight w:val="none"/>
        </w:rPr>
      </w:pPr>
    </w:p>
    <w:p w14:paraId="1E2D6A9B">
      <w:pPr>
        <w:jc w:val="center"/>
        <w:rPr>
          <w:rFonts w:hint="eastAsia" w:ascii="宋体" w:hAnsi="宋体" w:eastAsia="宋体" w:cs="宋体"/>
          <w:b/>
          <w:bCs w:val="0"/>
          <w:color w:val="auto"/>
          <w:sz w:val="32"/>
          <w:szCs w:val="32"/>
          <w:highlight w:val="none"/>
        </w:rPr>
      </w:pPr>
    </w:p>
    <w:p w14:paraId="5D0FD8B5">
      <w:pPr>
        <w:jc w:val="center"/>
        <w:rPr>
          <w:rFonts w:hint="eastAsia" w:ascii="宋体" w:hAnsi="宋体" w:eastAsia="宋体" w:cs="宋体"/>
          <w:b/>
          <w:bCs w:val="0"/>
          <w:color w:val="auto"/>
          <w:sz w:val="32"/>
          <w:szCs w:val="32"/>
          <w:highlight w:val="none"/>
        </w:rPr>
      </w:pPr>
    </w:p>
    <w:p w14:paraId="4CF5B046">
      <w:pPr>
        <w:jc w:val="center"/>
        <w:rPr>
          <w:rFonts w:hint="eastAsia" w:ascii="宋体" w:hAnsi="宋体" w:eastAsia="宋体" w:cs="宋体"/>
          <w:b/>
          <w:bCs w:val="0"/>
          <w:color w:val="auto"/>
          <w:sz w:val="32"/>
          <w:szCs w:val="32"/>
          <w:highlight w:val="none"/>
        </w:rPr>
      </w:pPr>
    </w:p>
    <w:p w14:paraId="3C0A0A32">
      <w:pPr>
        <w:jc w:val="center"/>
        <w:rPr>
          <w:rFonts w:hint="eastAsia" w:ascii="宋体" w:hAnsi="宋体" w:eastAsia="宋体" w:cs="宋体"/>
          <w:b/>
          <w:bCs w:val="0"/>
          <w:color w:val="auto"/>
          <w:sz w:val="32"/>
          <w:szCs w:val="32"/>
          <w:highlight w:val="none"/>
        </w:rPr>
      </w:pPr>
    </w:p>
    <w:p w14:paraId="3E03D301">
      <w:pPr>
        <w:jc w:val="center"/>
        <w:rPr>
          <w:rFonts w:hint="eastAsia" w:ascii="宋体" w:hAnsi="宋体" w:eastAsia="宋体" w:cs="宋体"/>
          <w:b/>
          <w:bCs w:val="0"/>
          <w:color w:val="auto"/>
          <w:sz w:val="32"/>
          <w:szCs w:val="32"/>
          <w:highlight w:val="none"/>
        </w:rPr>
      </w:pPr>
    </w:p>
    <w:p w14:paraId="45A41566">
      <w:pPr>
        <w:jc w:val="center"/>
        <w:rPr>
          <w:rFonts w:hint="eastAsia" w:ascii="宋体" w:hAnsi="宋体" w:eastAsia="宋体" w:cs="宋体"/>
          <w:b/>
          <w:bCs w:val="0"/>
          <w:color w:val="auto"/>
          <w:sz w:val="32"/>
          <w:szCs w:val="32"/>
          <w:highlight w:val="none"/>
        </w:rPr>
      </w:pPr>
    </w:p>
    <w:p w14:paraId="76AFD200">
      <w:pPr>
        <w:jc w:val="center"/>
        <w:rPr>
          <w:rFonts w:hint="eastAsia" w:ascii="宋体" w:hAnsi="宋体" w:eastAsia="宋体" w:cs="宋体"/>
          <w:b/>
          <w:bCs w:val="0"/>
          <w:color w:val="auto"/>
          <w:sz w:val="32"/>
          <w:szCs w:val="32"/>
          <w:highlight w:val="none"/>
        </w:rPr>
      </w:pPr>
    </w:p>
    <w:p w14:paraId="21A30FF4">
      <w:pPr>
        <w:jc w:val="center"/>
        <w:rPr>
          <w:rFonts w:hint="eastAsia" w:ascii="宋体" w:hAnsi="宋体" w:eastAsia="宋体" w:cs="宋体"/>
          <w:b/>
          <w:bCs w:val="0"/>
          <w:color w:val="auto"/>
          <w:sz w:val="32"/>
          <w:szCs w:val="32"/>
          <w:highlight w:val="none"/>
        </w:rPr>
      </w:pPr>
    </w:p>
    <w:p w14:paraId="17CAA1E4">
      <w:pPr>
        <w:jc w:val="center"/>
        <w:rPr>
          <w:rFonts w:hint="eastAsia" w:ascii="宋体" w:hAnsi="宋体" w:eastAsia="宋体" w:cs="宋体"/>
          <w:b/>
          <w:bCs w:val="0"/>
          <w:color w:val="auto"/>
          <w:sz w:val="32"/>
          <w:szCs w:val="32"/>
          <w:highlight w:val="none"/>
        </w:rPr>
      </w:pPr>
    </w:p>
    <w:p w14:paraId="2AACC50F">
      <w:pPr>
        <w:jc w:val="center"/>
        <w:rPr>
          <w:rFonts w:hint="eastAsia" w:ascii="宋体" w:hAnsi="宋体" w:eastAsia="宋体" w:cs="宋体"/>
          <w:b/>
          <w:bCs w:val="0"/>
          <w:color w:val="auto"/>
          <w:sz w:val="32"/>
          <w:szCs w:val="32"/>
          <w:highlight w:val="none"/>
        </w:rPr>
      </w:pPr>
    </w:p>
    <w:p w14:paraId="345FC3A2">
      <w:pPr>
        <w:jc w:val="center"/>
        <w:rPr>
          <w:rFonts w:hint="eastAsia" w:ascii="宋体" w:hAnsi="宋体" w:eastAsia="宋体" w:cs="宋体"/>
          <w:b/>
          <w:bCs w:val="0"/>
          <w:color w:val="auto"/>
          <w:sz w:val="32"/>
          <w:szCs w:val="32"/>
          <w:highlight w:val="none"/>
        </w:rPr>
      </w:pPr>
    </w:p>
    <w:p w14:paraId="206241BE">
      <w:pPr>
        <w:jc w:val="center"/>
        <w:rPr>
          <w:rFonts w:hint="eastAsia" w:ascii="宋体" w:hAnsi="宋体" w:eastAsia="宋体" w:cs="宋体"/>
          <w:b/>
          <w:bCs w:val="0"/>
          <w:color w:val="auto"/>
          <w:sz w:val="32"/>
          <w:szCs w:val="32"/>
          <w:highlight w:val="none"/>
        </w:rPr>
      </w:pPr>
    </w:p>
    <w:p w14:paraId="09342145">
      <w:pPr>
        <w:jc w:val="center"/>
        <w:rPr>
          <w:rFonts w:hint="eastAsia" w:ascii="宋体" w:hAnsi="宋体" w:eastAsia="宋体" w:cs="宋体"/>
          <w:b/>
          <w:bCs w:val="0"/>
          <w:color w:val="auto"/>
          <w:sz w:val="32"/>
          <w:szCs w:val="32"/>
          <w:highlight w:val="none"/>
        </w:rPr>
      </w:pPr>
    </w:p>
    <w:p w14:paraId="195E67B7">
      <w:pPr>
        <w:jc w:val="center"/>
        <w:rPr>
          <w:rFonts w:hint="eastAsia" w:ascii="宋体" w:hAnsi="宋体" w:eastAsia="宋体" w:cs="宋体"/>
          <w:b/>
          <w:bCs w:val="0"/>
          <w:color w:val="auto"/>
          <w:sz w:val="32"/>
          <w:szCs w:val="32"/>
          <w:highlight w:val="none"/>
        </w:rPr>
      </w:pPr>
    </w:p>
    <w:p w14:paraId="14AA111C">
      <w:pPr>
        <w:jc w:val="center"/>
        <w:rPr>
          <w:rFonts w:hint="eastAsia" w:ascii="宋体" w:hAnsi="宋体" w:eastAsia="宋体" w:cs="宋体"/>
          <w:b/>
          <w:bCs w:val="0"/>
          <w:color w:val="auto"/>
          <w:sz w:val="32"/>
          <w:szCs w:val="32"/>
          <w:highlight w:val="none"/>
        </w:rPr>
      </w:pPr>
      <w:r>
        <w:rPr>
          <w:rFonts w:hint="eastAsia" w:ascii="宋体" w:hAnsi="宋体" w:eastAsia="宋体" w:cs="宋体"/>
          <w:b/>
          <w:bCs w:val="0"/>
          <w:color w:val="auto"/>
          <w:sz w:val="32"/>
          <w:szCs w:val="32"/>
          <w:highlight w:val="none"/>
        </w:rPr>
        <w:t>第一部分 合同协议书</w:t>
      </w:r>
    </w:p>
    <w:p w14:paraId="0AB9C840">
      <w:pPr>
        <w:pageBreakBefore w:val="0"/>
        <w:widowControl w:val="0"/>
        <w:kinsoku/>
        <w:wordWrap/>
        <w:overflowPunct/>
        <w:topLinePunct w:val="0"/>
        <w:bidi w:val="0"/>
        <w:snapToGrid/>
        <w:spacing w:line="360" w:lineRule="auto"/>
        <w:textAlignment w:val="auto"/>
        <w:rPr>
          <w:rFonts w:hint="eastAsia" w:ascii="宋体" w:hAnsi="宋体" w:eastAsia="宋体" w:cs="宋体"/>
          <w:b/>
          <w:color w:val="auto"/>
          <w:sz w:val="24"/>
          <w:szCs w:val="24"/>
          <w:highlight w:val="none"/>
          <w:u w:val="single"/>
          <w:lang w:val="en-US" w:eastAsia="zh-CN"/>
        </w:rPr>
      </w:pPr>
      <w:r>
        <w:rPr>
          <w:rFonts w:hint="eastAsia" w:ascii="宋体" w:hAnsi="宋体" w:eastAsia="宋体" w:cs="宋体"/>
          <w:b/>
          <w:color w:val="auto"/>
          <w:sz w:val="24"/>
          <w:szCs w:val="24"/>
          <w:highlight w:val="none"/>
        </w:rPr>
        <w:t>发包人（全称）：</w:t>
      </w:r>
      <w:r>
        <w:rPr>
          <w:rFonts w:hint="eastAsia" w:ascii="宋体" w:hAnsi="宋体" w:cs="宋体"/>
          <w:b w:val="0"/>
          <w:bCs/>
          <w:color w:val="auto"/>
          <w:sz w:val="24"/>
          <w:szCs w:val="24"/>
          <w:highlight w:val="none"/>
          <w:u w:val="single"/>
          <w:lang w:eastAsia="zh-CN"/>
        </w:rPr>
        <w:t>富平县农业农村局</w:t>
      </w:r>
      <w:r>
        <w:rPr>
          <w:rFonts w:hint="eastAsia" w:ascii="宋体" w:hAnsi="宋体" w:eastAsia="宋体" w:cs="宋体"/>
          <w:b w:val="0"/>
          <w:bCs/>
          <w:color w:val="auto"/>
          <w:sz w:val="24"/>
          <w:szCs w:val="24"/>
          <w:highlight w:val="none"/>
          <w:u w:val="single"/>
        </w:rPr>
        <w:t></w:t>
      </w:r>
      <w:r>
        <w:rPr>
          <w:rFonts w:hint="eastAsia" w:ascii="宋体" w:hAnsi="宋体" w:eastAsia="宋体" w:cs="宋体"/>
          <w:b/>
          <w:color w:val="auto"/>
          <w:sz w:val="24"/>
          <w:szCs w:val="24"/>
          <w:highlight w:val="none"/>
          <w:u w:val="single"/>
        </w:rPr>
        <w:t xml:space="preserve">        </w:t>
      </w:r>
      <w:r>
        <w:rPr>
          <w:rFonts w:hint="eastAsia" w:ascii="宋体" w:hAnsi="宋体" w:eastAsia="宋体" w:cs="宋体"/>
          <w:b/>
          <w:color w:val="auto"/>
          <w:sz w:val="24"/>
          <w:szCs w:val="24"/>
          <w:highlight w:val="none"/>
          <w:u w:val="single"/>
          <w:lang w:val="en-US" w:eastAsia="zh-CN"/>
        </w:rPr>
        <w:t xml:space="preserve">  </w:t>
      </w:r>
    </w:p>
    <w:p w14:paraId="704CDF30">
      <w:pPr>
        <w:pageBreakBefore w:val="0"/>
        <w:widowControl w:val="0"/>
        <w:kinsoku/>
        <w:wordWrap/>
        <w:overflowPunct/>
        <w:topLinePunct w:val="0"/>
        <w:bidi w:val="0"/>
        <w:snapToGrid/>
        <w:spacing w:line="360" w:lineRule="auto"/>
        <w:textAlignment w:val="auto"/>
        <w:rPr>
          <w:rFonts w:hint="eastAsia" w:ascii="宋体" w:hAnsi="宋体" w:eastAsia="宋体" w:cs="宋体"/>
          <w:b/>
          <w:color w:val="auto"/>
          <w:sz w:val="24"/>
          <w:szCs w:val="24"/>
          <w:highlight w:val="none"/>
          <w:u w:val="single"/>
        </w:rPr>
      </w:pPr>
      <w:r>
        <w:rPr>
          <w:rFonts w:hint="eastAsia" w:ascii="宋体" w:hAnsi="宋体" w:eastAsia="宋体" w:cs="宋体"/>
          <w:b/>
          <w:color w:val="auto"/>
          <w:sz w:val="24"/>
          <w:szCs w:val="24"/>
          <w:highlight w:val="none"/>
        </w:rPr>
        <w:t>承包人（全称）：</w:t>
      </w:r>
      <w:r>
        <w:rPr>
          <w:rFonts w:hint="eastAsia" w:ascii="宋体" w:hAnsi="宋体" w:eastAsia="宋体" w:cs="宋体"/>
          <w:b/>
          <w:color w:val="auto"/>
          <w:sz w:val="24"/>
          <w:szCs w:val="24"/>
          <w:highlight w:val="none"/>
          <w:u w:val="single"/>
        </w:rPr>
        <w:t>              </w:t>
      </w:r>
    </w:p>
    <w:p w14:paraId="386DF9F4">
      <w:pPr>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根据《中华人民共和国</w:t>
      </w:r>
      <w:r>
        <w:rPr>
          <w:rFonts w:hint="eastAsia" w:ascii="宋体" w:hAnsi="宋体" w:eastAsia="宋体" w:cs="宋体"/>
          <w:color w:val="auto"/>
          <w:sz w:val="24"/>
          <w:szCs w:val="24"/>
          <w:highlight w:val="none"/>
          <w:lang w:eastAsia="zh-CN"/>
        </w:rPr>
        <w:t>民法典</w:t>
      </w:r>
      <w:r>
        <w:rPr>
          <w:rFonts w:hint="eastAsia" w:ascii="宋体" w:hAnsi="宋体" w:eastAsia="宋体" w:cs="宋体"/>
          <w:color w:val="auto"/>
          <w:sz w:val="24"/>
          <w:szCs w:val="24"/>
          <w:highlight w:val="none"/>
        </w:rPr>
        <w:t>》、《中华人民共和国建筑法》及有关法律规定，遵循平等、自愿、公平和诚实信用的原则，双方就</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工程施工及有关事项协商一致，共同达成如下协议：</w:t>
      </w:r>
    </w:p>
    <w:p w14:paraId="0A93F802">
      <w:pPr>
        <w:pStyle w:val="5"/>
        <w:pageBreakBefore w:val="0"/>
        <w:widowControl w:val="0"/>
        <w:kinsoku/>
        <w:wordWrap/>
        <w:overflowPunct/>
        <w:topLinePunct w:val="0"/>
        <w:bidi w:val="0"/>
        <w:snapToGrid/>
        <w:spacing w:before="120" w:after="120" w:line="360" w:lineRule="auto"/>
        <w:textAlignment w:val="auto"/>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kern w:val="2"/>
          <w:sz w:val="24"/>
          <w:szCs w:val="24"/>
          <w:highlight w:val="none"/>
          <w:lang w:val="en-US" w:eastAsia="zh-CN" w:bidi="ar-SA"/>
        </w:rPr>
        <w:t xml:space="preserve">    </w:t>
      </w:r>
      <w:bookmarkStart w:id="139" w:name="_Toc351203481"/>
      <w:r>
        <w:rPr>
          <w:rFonts w:hint="eastAsia" w:ascii="宋体" w:hAnsi="宋体" w:eastAsia="宋体" w:cs="宋体"/>
          <w:b/>
          <w:color w:val="auto"/>
          <w:kern w:val="2"/>
          <w:sz w:val="24"/>
          <w:szCs w:val="24"/>
          <w:highlight w:val="none"/>
          <w:lang w:val="en-US" w:eastAsia="zh-CN" w:bidi="ar-SA"/>
        </w:rPr>
        <w:t>一、工程概况</w:t>
      </w:r>
      <w:bookmarkEnd w:id="139"/>
    </w:p>
    <w:p w14:paraId="5518F3AF">
      <w:pPr>
        <w:pageBreakBefore w:val="0"/>
        <w:widowControl w:val="0"/>
        <w:kinsoku/>
        <w:wordWrap/>
        <w:overflowPunct/>
        <w:topLinePunct w:val="0"/>
        <w:bidi w:val="0"/>
        <w:snapToGrid/>
        <w:spacing w:line="360" w:lineRule="auto"/>
        <w:ind w:firstLine="470" w:firstLineChars="196"/>
        <w:textAlignment w:val="auto"/>
        <w:rPr>
          <w:rFonts w:hint="eastAsia" w:ascii="宋体" w:hAnsi="宋体" w:eastAsia="宋体" w:cs="宋体"/>
          <w:color w:val="auto"/>
          <w:sz w:val="24"/>
          <w:szCs w:val="24"/>
          <w:highlight w:val="none"/>
          <w:u w:val="single"/>
        </w:rPr>
      </w:pPr>
      <w:r>
        <w:rPr>
          <w:rFonts w:hint="eastAsia" w:ascii="宋体" w:hAnsi="宋体" w:eastAsia="宋体" w:cs="宋体"/>
          <w:bCs/>
          <w:color w:val="auto"/>
          <w:sz w:val="24"/>
          <w:szCs w:val="24"/>
          <w:highlight w:val="none"/>
        </w:rPr>
        <w:t>1.工程名称</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6D85D195">
      <w:pPr>
        <w:pageBreakBefore w:val="0"/>
        <w:widowControl w:val="0"/>
        <w:kinsoku/>
        <w:wordWrap/>
        <w:overflowPunct/>
        <w:topLinePunct w:val="0"/>
        <w:bidi w:val="0"/>
        <w:snapToGrid/>
        <w:spacing w:line="360" w:lineRule="auto"/>
        <w:ind w:firstLine="470" w:firstLineChars="196"/>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2.工程地点：</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7D429896">
      <w:pPr>
        <w:pageBreakBefore w:val="0"/>
        <w:widowControl w:val="0"/>
        <w:kinsoku/>
        <w:wordWrap/>
        <w:overflowPunct/>
        <w:topLinePunct w:val="0"/>
        <w:bidi w:val="0"/>
        <w:snapToGrid/>
        <w:spacing w:line="360" w:lineRule="auto"/>
        <w:ind w:firstLine="470" w:firstLineChars="196"/>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3.工程立项批准文号：</w:t>
      </w:r>
      <w:r>
        <w:rPr>
          <w:rFonts w:hint="eastAsia" w:ascii="宋体" w:hAnsi="宋体" w:eastAsia="宋体" w:cs="宋体"/>
          <w:color w:val="auto"/>
          <w:sz w:val="24"/>
          <w:szCs w:val="24"/>
          <w:highlight w:val="none"/>
          <w:u w:val="single"/>
        </w:rPr>
        <w:t xml:space="preserve">       </w:t>
      </w:r>
      <w:r>
        <w:rPr>
          <w:rFonts w:hint="eastAsia" w:ascii="宋体" w:hAnsi="宋体" w:eastAsia="宋体" w:cs="宋体"/>
          <w:bCs/>
          <w:color w:val="auto"/>
          <w:sz w:val="24"/>
          <w:szCs w:val="24"/>
          <w:highlight w:val="none"/>
        </w:rPr>
        <w:t>。</w:t>
      </w:r>
    </w:p>
    <w:p w14:paraId="71ACB18C">
      <w:pPr>
        <w:pageBreakBefore w:val="0"/>
        <w:widowControl w:val="0"/>
        <w:kinsoku/>
        <w:wordWrap/>
        <w:overflowPunct/>
        <w:topLinePunct w:val="0"/>
        <w:bidi w:val="0"/>
        <w:snapToGrid/>
        <w:spacing w:line="360" w:lineRule="auto"/>
        <w:ind w:firstLine="470" w:firstLineChars="196"/>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4.资金来源：</w:t>
      </w:r>
      <w:r>
        <w:rPr>
          <w:rFonts w:hint="eastAsia" w:ascii="宋体" w:hAnsi="宋体" w:eastAsia="宋体" w:cs="宋体"/>
          <w:color w:val="auto"/>
          <w:sz w:val="24"/>
          <w:szCs w:val="24"/>
          <w:highlight w:val="none"/>
          <w:u w:val="single"/>
        </w:rPr>
        <w:t xml:space="preserve">       </w:t>
      </w:r>
      <w:r>
        <w:rPr>
          <w:rFonts w:hint="eastAsia" w:ascii="宋体" w:hAnsi="宋体" w:eastAsia="宋体" w:cs="宋体"/>
          <w:bCs/>
          <w:color w:val="auto"/>
          <w:sz w:val="24"/>
          <w:szCs w:val="24"/>
          <w:highlight w:val="none"/>
        </w:rPr>
        <w:t>。</w:t>
      </w:r>
    </w:p>
    <w:p w14:paraId="292A04CB">
      <w:pPr>
        <w:pageBreakBefore w:val="0"/>
        <w:widowControl w:val="0"/>
        <w:kinsoku/>
        <w:wordWrap/>
        <w:overflowPunct/>
        <w:topLinePunct w:val="0"/>
        <w:bidi w:val="0"/>
        <w:snapToGrid/>
        <w:spacing w:line="360" w:lineRule="auto"/>
        <w:ind w:firstLine="470" w:firstLineChars="196"/>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5.工程内容：</w:t>
      </w:r>
      <w:r>
        <w:rPr>
          <w:rFonts w:hint="eastAsia" w:ascii="宋体" w:hAnsi="宋体" w:eastAsia="宋体" w:cs="宋体"/>
          <w:color w:val="auto"/>
          <w:sz w:val="24"/>
          <w:szCs w:val="24"/>
          <w:highlight w:val="none"/>
          <w:u w:val="single"/>
        </w:rPr>
        <w:t xml:space="preserve">       </w:t>
      </w:r>
      <w:r>
        <w:rPr>
          <w:rFonts w:hint="eastAsia" w:ascii="宋体" w:hAnsi="宋体" w:eastAsia="宋体" w:cs="宋体"/>
          <w:bCs/>
          <w:color w:val="auto"/>
          <w:sz w:val="24"/>
          <w:szCs w:val="24"/>
          <w:highlight w:val="none"/>
        </w:rPr>
        <w:t>。</w:t>
      </w:r>
    </w:p>
    <w:p w14:paraId="538894A1">
      <w:pPr>
        <w:pageBreakBefore w:val="0"/>
        <w:widowControl w:val="0"/>
        <w:kinsoku/>
        <w:wordWrap/>
        <w:overflowPunct/>
        <w:topLinePunct w:val="0"/>
        <w:bidi w:val="0"/>
        <w:snapToGrid/>
        <w:spacing w:line="360" w:lineRule="auto"/>
        <w:ind w:firstLine="470" w:firstLineChars="196"/>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6.工程承包范围：</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p>
    <w:p w14:paraId="157D3ABB">
      <w:pPr>
        <w:pStyle w:val="5"/>
        <w:pageBreakBefore w:val="0"/>
        <w:widowControl w:val="0"/>
        <w:kinsoku/>
        <w:wordWrap/>
        <w:overflowPunct/>
        <w:topLinePunct w:val="0"/>
        <w:bidi w:val="0"/>
        <w:snapToGrid/>
        <w:spacing w:before="120" w:after="120" w:line="360" w:lineRule="auto"/>
        <w:textAlignment w:val="auto"/>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kern w:val="2"/>
          <w:sz w:val="24"/>
          <w:szCs w:val="24"/>
          <w:highlight w:val="none"/>
          <w:lang w:val="en-US" w:eastAsia="zh-CN" w:bidi="ar-SA"/>
        </w:rPr>
        <w:t xml:space="preserve">   </w:t>
      </w:r>
      <w:bookmarkStart w:id="140" w:name="_Toc351203482"/>
      <w:r>
        <w:rPr>
          <w:rFonts w:hint="eastAsia" w:ascii="宋体" w:hAnsi="宋体" w:eastAsia="宋体" w:cs="宋体"/>
          <w:b/>
          <w:color w:val="auto"/>
          <w:kern w:val="2"/>
          <w:sz w:val="24"/>
          <w:szCs w:val="24"/>
          <w:highlight w:val="none"/>
          <w:lang w:val="en-US" w:eastAsia="zh-CN" w:bidi="ar-SA"/>
        </w:rPr>
        <w:t>二、合同工期</w:t>
      </w:r>
      <w:bookmarkEnd w:id="140"/>
    </w:p>
    <w:p w14:paraId="2F568977">
      <w:pPr>
        <w:pageBreakBefore w:val="0"/>
        <w:widowControl w:val="0"/>
        <w:kinsoku/>
        <w:wordWrap/>
        <w:overflowPunct/>
        <w:topLinePunct w:val="0"/>
        <w:bidi w:val="0"/>
        <w:snapToGrid/>
        <w:spacing w:line="360" w:lineRule="auto"/>
        <w:ind w:firstLine="459"/>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计划开工日期：</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日。</w:t>
      </w:r>
    </w:p>
    <w:p w14:paraId="47734579">
      <w:pPr>
        <w:pageBreakBefore w:val="0"/>
        <w:widowControl w:val="0"/>
        <w:kinsoku/>
        <w:wordWrap/>
        <w:overflowPunct/>
        <w:topLinePunct w:val="0"/>
        <w:bidi w:val="0"/>
        <w:snapToGrid/>
        <w:spacing w:line="360" w:lineRule="auto"/>
        <w:ind w:firstLine="459"/>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计划竣工日期：</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日。</w:t>
      </w:r>
    </w:p>
    <w:p w14:paraId="7414B33B">
      <w:pPr>
        <w:pageBreakBefore w:val="0"/>
        <w:widowControl w:val="0"/>
        <w:kinsoku/>
        <w:wordWrap/>
        <w:overflowPunct/>
        <w:topLinePunct w:val="0"/>
        <w:bidi w:val="0"/>
        <w:snapToGrid/>
        <w:spacing w:line="360" w:lineRule="auto"/>
        <w:ind w:firstLine="459"/>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工期总日历天数：</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天。工期总日历天数与根据前述计划开竣工日期计算的工期天数不一致的，以工期总日历天数为准。</w:t>
      </w:r>
    </w:p>
    <w:p w14:paraId="2D7E54F0">
      <w:pPr>
        <w:pStyle w:val="5"/>
        <w:pageBreakBefore w:val="0"/>
        <w:widowControl w:val="0"/>
        <w:kinsoku/>
        <w:wordWrap/>
        <w:overflowPunct/>
        <w:topLinePunct w:val="0"/>
        <w:bidi w:val="0"/>
        <w:snapToGrid/>
        <w:spacing w:before="120" w:after="120" w:line="360" w:lineRule="auto"/>
        <w:textAlignment w:val="auto"/>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kern w:val="2"/>
          <w:sz w:val="24"/>
          <w:szCs w:val="24"/>
          <w:highlight w:val="none"/>
          <w:lang w:val="en-US" w:eastAsia="zh-CN" w:bidi="ar-SA"/>
        </w:rPr>
        <w:t xml:space="preserve">    </w:t>
      </w:r>
      <w:bookmarkStart w:id="141" w:name="_Toc351203483"/>
      <w:r>
        <w:rPr>
          <w:rFonts w:hint="eastAsia" w:ascii="宋体" w:hAnsi="宋体" w:eastAsia="宋体" w:cs="宋体"/>
          <w:b/>
          <w:color w:val="auto"/>
          <w:kern w:val="2"/>
          <w:sz w:val="24"/>
          <w:szCs w:val="24"/>
          <w:highlight w:val="none"/>
          <w:lang w:val="en-US" w:eastAsia="zh-CN" w:bidi="ar-SA"/>
        </w:rPr>
        <w:t>三、质量标准</w:t>
      </w:r>
      <w:bookmarkEnd w:id="141"/>
    </w:p>
    <w:p w14:paraId="0D7FBD75">
      <w:pPr>
        <w:pageBreakBefore w:val="0"/>
        <w:widowControl w:val="0"/>
        <w:kinsoku/>
        <w:wordWrap/>
        <w:overflowPunct/>
        <w:topLinePunct w:val="0"/>
        <w:bidi w:val="0"/>
        <w:snapToGrid/>
        <w:spacing w:line="360" w:lineRule="auto"/>
        <w:ind w:firstLine="459"/>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工程质量符合</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eastAsia="zh-CN"/>
        </w:rPr>
        <w:t>合格</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标准。</w:t>
      </w:r>
    </w:p>
    <w:p w14:paraId="2C4EA0BE">
      <w:pPr>
        <w:pStyle w:val="5"/>
        <w:pageBreakBefore w:val="0"/>
        <w:widowControl w:val="0"/>
        <w:kinsoku/>
        <w:wordWrap/>
        <w:overflowPunct/>
        <w:topLinePunct w:val="0"/>
        <w:bidi w:val="0"/>
        <w:snapToGrid/>
        <w:spacing w:before="120" w:after="120" w:line="360" w:lineRule="auto"/>
        <w:textAlignment w:val="auto"/>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kern w:val="2"/>
          <w:sz w:val="24"/>
          <w:szCs w:val="24"/>
          <w:highlight w:val="none"/>
          <w:lang w:val="en-US" w:eastAsia="zh-CN" w:bidi="ar-SA"/>
        </w:rPr>
        <w:t xml:space="preserve">    </w:t>
      </w:r>
      <w:bookmarkStart w:id="142" w:name="_Toc351203484"/>
      <w:r>
        <w:rPr>
          <w:rFonts w:hint="eastAsia" w:ascii="宋体" w:hAnsi="宋体" w:eastAsia="宋体" w:cs="宋体"/>
          <w:b/>
          <w:color w:val="auto"/>
          <w:kern w:val="2"/>
          <w:sz w:val="24"/>
          <w:szCs w:val="24"/>
          <w:highlight w:val="none"/>
          <w:lang w:val="en-US" w:eastAsia="zh-CN" w:bidi="ar-SA"/>
        </w:rPr>
        <w:t>四、签约合同价与合同价格形式</w:t>
      </w:r>
      <w:bookmarkEnd w:id="142"/>
      <w:r>
        <w:rPr>
          <w:rFonts w:hint="eastAsia" w:ascii="宋体" w:hAnsi="宋体" w:eastAsia="宋体" w:cs="宋体"/>
          <w:b/>
          <w:color w:val="auto"/>
          <w:kern w:val="2"/>
          <w:sz w:val="24"/>
          <w:szCs w:val="24"/>
          <w:highlight w:val="none"/>
          <w:lang w:val="en-US" w:eastAsia="zh-CN" w:bidi="ar-SA"/>
        </w:rPr>
        <w:tab/>
      </w:r>
    </w:p>
    <w:p w14:paraId="2C6BCCD6">
      <w:pPr>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1.签约合同价为：</w:t>
      </w:r>
    </w:p>
    <w:p w14:paraId="496B7F77">
      <w:pPr>
        <w:pageBreakBefore w:val="0"/>
        <w:widowControl w:val="0"/>
        <w:kinsoku/>
        <w:wordWrap/>
        <w:overflowPunct/>
        <w:topLinePunct w:val="0"/>
        <w:bidi w:val="0"/>
        <w:snapToGrid/>
        <w:spacing w:line="360" w:lineRule="auto"/>
        <w:ind w:firstLine="600" w:firstLineChars="2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人民币（大写）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w:t>
      </w:r>
    </w:p>
    <w:p w14:paraId="5254ED4B">
      <w:pPr>
        <w:spacing w:line="360" w:lineRule="auto"/>
        <w:ind w:firstLine="480" w:firstLineChars="200"/>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其中：</w:t>
      </w:r>
    </w:p>
    <w:p w14:paraId="28323DFD">
      <w:pPr>
        <w:spacing w:line="360" w:lineRule="auto"/>
        <w:ind w:firstLine="480" w:firstLineChars="200"/>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（1）安全文明施工费：</w:t>
      </w:r>
    </w:p>
    <w:p w14:paraId="781D6999">
      <w:pPr>
        <w:spacing w:line="360" w:lineRule="auto"/>
        <w:ind w:firstLine="1080" w:firstLineChars="450"/>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人民币（大写）</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highlight w:val="none"/>
        </w:rPr>
        <w:t xml:space="preserve"> (¥</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highlight w:val="none"/>
        </w:rPr>
        <w:t>元)；</w:t>
      </w:r>
    </w:p>
    <w:p w14:paraId="3DDE8BC9">
      <w:pPr>
        <w:spacing w:line="360" w:lineRule="auto"/>
        <w:ind w:firstLine="480" w:firstLineChars="200"/>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（2）材料和工程设备暂估价金额：</w:t>
      </w:r>
    </w:p>
    <w:p w14:paraId="7390BC7B">
      <w:pPr>
        <w:spacing w:line="360" w:lineRule="auto"/>
        <w:ind w:firstLine="1080" w:firstLineChars="450"/>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人民币（大写）</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highlight w:val="none"/>
        </w:rPr>
        <w:t xml:space="preserve"> (¥</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highlight w:val="none"/>
        </w:rPr>
        <w:t>元)；</w:t>
      </w:r>
    </w:p>
    <w:p w14:paraId="42C78B40">
      <w:pPr>
        <w:spacing w:line="360" w:lineRule="auto"/>
        <w:ind w:firstLine="480" w:firstLineChars="200"/>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（3）专业工程暂估价金额：</w:t>
      </w:r>
    </w:p>
    <w:p w14:paraId="6453427B">
      <w:pPr>
        <w:spacing w:line="360" w:lineRule="auto"/>
        <w:ind w:firstLine="1080" w:firstLineChars="450"/>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人民币（大写）</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highlight w:val="none"/>
        </w:rPr>
        <w:t xml:space="preserve"> (¥</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highlight w:val="none"/>
        </w:rPr>
        <w:t>元)；</w:t>
      </w:r>
    </w:p>
    <w:p w14:paraId="1FF9F0DE">
      <w:pPr>
        <w:spacing w:line="360" w:lineRule="auto"/>
        <w:ind w:firstLine="480" w:firstLineChars="200"/>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（4）暂列金额：</w:t>
      </w:r>
    </w:p>
    <w:p w14:paraId="0BE9D071">
      <w:pPr>
        <w:spacing w:line="360" w:lineRule="auto"/>
        <w:ind w:firstLine="1080" w:firstLineChars="450"/>
        <w:rPr>
          <w:rFonts w:hint="eastAsia" w:ascii="宋体" w:hAnsi="宋体" w:eastAsia="宋体" w:cs="宋体"/>
          <w:color w:val="auto"/>
          <w:sz w:val="24"/>
          <w:szCs w:val="24"/>
          <w:highlight w:val="none"/>
        </w:rPr>
      </w:pPr>
      <w:r>
        <w:rPr>
          <w:rFonts w:hint="eastAsia" w:ascii="宋体" w:hAnsi="宋体" w:eastAsia="宋体" w:cs="宋体"/>
          <w:b w:val="0"/>
          <w:bCs/>
          <w:color w:val="auto"/>
          <w:sz w:val="24"/>
          <w:highlight w:val="none"/>
        </w:rPr>
        <w:t>人民币（大写）</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highlight w:val="none"/>
        </w:rPr>
        <w:t xml:space="preserve"> (¥</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highlight w:val="none"/>
        </w:rPr>
        <w:t>元)。</w:t>
      </w:r>
    </w:p>
    <w:p w14:paraId="7567FEB4">
      <w:pPr>
        <w:spacing w:line="360" w:lineRule="auto"/>
        <w:ind w:firstLine="480" w:firstLineChars="200"/>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2.合同价格形式：</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highlight w:val="none"/>
          <w:u w:val="single"/>
          <w:lang w:val="en-US" w:eastAsia="zh-CN"/>
        </w:rPr>
        <w:t xml:space="preserve">            </w:t>
      </w:r>
      <w:r>
        <w:rPr>
          <w:rFonts w:hint="eastAsia" w:ascii="宋体" w:hAnsi="宋体" w:eastAsia="宋体" w:cs="宋体"/>
          <w:b w:val="0"/>
          <w:bCs/>
          <w:color w:val="auto"/>
          <w:sz w:val="24"/>
          <w:highlight w:val="none"/>
          <w:u w:val="single"/>
        </w:rPr>
        <w:t xml:space="preserve">       </w:t>
      </w:r>
      <w:r>
        <w:rPr>
          <w:rFonts w:hint="eastAsia" w:ascii="宋体" w:hAnsi="宋体" w:eastAsia="宋体" w:cs="宋体"/>
          <w:b w:val="0"/>
          <w:bCs/>
          <w:color w:val="auto"/>
          <w:sz w:val="24"/>
          <w:highlight w:val="none"/>
        </w:rPr>
        <w:t>。</w:t>
      </w:r>
    </w:p>
    <w:p w14:paraId="14FF1E26">
      <w:pPr>
        <w:pStyle w:val="5"/>
        <w:pageBreakBefore w:val="0"/>
        <w:widowControl w:val="0"/>
        <w:kinsoku/>
        <w:wordWrap/>
        <w:overflowPunct/>
        <w:topLinePunct w:val="0"/>
        <w:bidi w:val="0"/>
        <w:snapToGrid/>
        <w:spacing w:before="120" w:after="120" w:line="360" w:lineRule="auto"/>
        <w:textAlignment w:val="auto"/>
        <w:rPr>
          <w:rFonts w:hint="eastAsia" w:ascii="宋体" w:hAnsi="宋体" w:eastAsia="宋体" w:cs="宋体"/>
          <w:b w:val="0"/>
          <w:color w:val="auto"/>
          <w:sz w:val="24"/>
          <w:szCs w:val="24"/>
          <w:highlight w:val="none"/>
        </w:rPr>
      </w:pPr>
      <w:r>
        <w:rPr>
          <w:rFonts w:hint="eastAsia" w:ascii="宋体" w:hAnsi="宋体" w:eastAsia="宋体" w:cs="宋体"/>
          <w:bCs w:val="0"/>
          <w:color w:val="auto"/>
          <w:sz w:val="24"/>
          <w:szCs w:val="24"/>
          <w:highlight w:val="none"/>
        </w:rPr>
        <w:t xml:space="preserve">   </w:t>
      </w:r>
      <w:r>
        <w:rPr>
          <w:rFonts w:hint="eastAsia" w:ascii="宋体" w:hAnsi="宋体" w:eastAsia="宋体" w:cs="宋体"/>
          <w:b w:val="0"/>
          <w:color w:val="auto"/>
          <w:sz w:val="24"/>
          <w:szCs w:val="24"/>
          <w:highlight w:val="none"/>
        </w:rPr>
        <w:t xml:space="preserve"> </w:t>
      </w:r>
      <w:bookmarkStart w:id="143" w:name="_Toc351203485"/>
      <w:r>
        <w:rPr>
          <w:rFonts w:hint="eastAsia" w:ascii="宋体" w:hAnsi="宋体" w:eastAsia="宋体" w:cs="宋体"/>
          <w:b w:val="0"/>
          <w:color w:val="auto"/>
          <w:sz w:val="24"/>
          <w:szCs w:val="24"/>
          <w:highlight w:val="none"/>
        </w:rPr>
        <w:t>五、</w:t>
      </w:r>
      <w:bookmarkEnd w:id="143"/>
      <w:r>
        <w:rPr>
          <w:rFonts w:hint="eastAsia" w:ascii="宋体" w:hAnsi="宋体" w:eastAsia="宋体" w:cs="宋体"/>
          <w:b w:val="0"/>
          <w:color w:val="auto"/>
          <w:sz w:val="24"/>
          <w:szCs w:val="24"/>
          <w:highlight w:val="none"/>
        </w:rPr>
        <w:t>项目经理</w:t>
      </w:r>
    </w:p>
    <w:p w14:paraId="6521600B">
      <w:pPr>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承包人项目经理：</w:t>
      </w:r>
      <w:r>
        <w:rPr>
          <w:rFonts w:hint="eastAsia" w:ascii="宋体" w:hAnsi="宋体" w:eastAsia="宋体" w:cs="宋体"/>
          <w:color w:val="auto"/>
          <w:sz w:val="24"/>
          <w:szCs w:val="24"/>
          <w:highlight w:val="none"/>
          <w:u w:val="single"/>
        </w:rPr>
        <w:t></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21B43D2E">
      <w:pPr>
        <w:pStyle w:val="5"/>
        <w:pageBreakBefore w:val="0"/>
        <w:widowControl w:val="0"/>
        <w:kinsoku/>
        <w:wordWrap/>
        <w:overflowPunct/>
        <w:topLinePunct w:val="0"/>
        <w:bidi w:val="0"/>
        <w:snapToGrid/>
        <w:spacing w:before="120" w:after="120" w:line="360" w:lineRule="auto"/>
        <w:textAlignment w:val="auto"/>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rPr>
        <w:t xml:space="preserve">  </w:t>
      </w:r>
      <w:r>
        <w:rPr>
          <w:rFonts w:hint="eastAsia" w:ascii="宋体" w:hAnsi="宋体" w:eastAsia="宋体" w:cs="宋体"/>
          <w:b/>
          <w:color w:val="auto"/>
          <w:kern w:val="2"/>
          <w:sz w:val="24"/>
          <w:szCs w:val="24"/>
          <w:highlight w:val="none"/>
          <w:lang w:val="en-US" w:eastAsia="zh-CN" w:bidi="ar-SA"/>
        </w:rPr>
        <w:t xml:space="preserve">  </w:t>
      </w:r>
      <w:bookmarkStart w:id="144" w:name="_Toc351203486"/>
      <w:r>
        <w:rPr>
          <w:rFonts w:hint="eastAsia" w:ascii="宋体" w:hAnsi="宋体" w:eastAsia="宋体" w:cs="宋体"/>
          <w:b/>
          <w:color w:val="auto"/>
          <w:kern w:val="2"/>
          <w:sz w:val="24"/>
          <w:szCs w:val="24"/>
          <w:highlight w:val="none"/>
          <w:lang w:val="en-US" w:eastAsia="zh-CN" w:bidi="ar-SA"/>
        </w:rPr>
        <w:t>六、合同文件构成</w:t>
      </w:r>
      <w:bookmarkEnd w:id="144"/>
    </w:p>
    <w:p w14:paraId="0243D704">
      <w:pPr>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本协议书与下列文件一起构成合同文件：</w:t>
      </w:r>
    </w:p>
    <w:p w14:paraId="7CAD3EDB">
      <w:pPr>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（1）中标通知书（如果有）；</w:t>
      </w:r>
    </w:p>
    <w:p w14:paraId="25B8D994">
      <w:pPr>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（2）投标函及其附录（如果有）；</w:t>
      </w:r>
    </w:p>
    <w:p w14:paraId="1D4A629E">
      <w:pPr>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）专用合同条款及其附件；</w:t>
      </w:r>
    </w:p>
    <w:p w14:paraId="3DE2126F">
      <w:pPr>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）通用合同条款；</w:t>
      </w:r>
    </w:p>
    <w:p w14:paraId="5600BFA5">
      <w:pPr>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）技术标准和要求；</w:t>
      </w:r>
    </w:p>
    <w:p w14:paraId="1D3D50F8">
      <w:pPr>
        <w:autoSpaceDE w:val="0"/>
        <w:autoSpaceDN w:val="0"/>
        <w:adjustRightInd w:val="0"/>
        <w:spacing w:line="360" w:lineRule="auto"/>
        <w:ind w:firstLine="480" w:firstLineChars="200"/>
        <w:jc w:val="left"/>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（6）图纸；</w:t>
      </w:r>
    </w:p>
    <w:p w14:paraId="19718985">
      <w:pPr>
        <w:autoSpaceDE w:val="0"/>
        <w:autoSpaceDN w:val="0"/>
        <w:adjustRightInd w:val="0"/>
        <w:spacing w:line="360" w:lineRule="auto"/>
        <w:ind w:firstLine="480" w:firstLineChars="200"/>
        <w:jc w:val="left"/>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（7）已标价工程量清单或预算书；</w:t>
      </w:r>
    </w:p>
    <w:p w14:paraId="1BA1DE34">
      <w:pPr>
        <w:autoSpaceDE w:val="0"/>
        <w:autoSpaceDN w:val="0"/>
        <w:adjustRightInd w:val="0"/>
        <w:spacing w:line="360" w:lineRule="auto"/>
        <w:ind w:firstLine="480" w:firstLineChars="200"/>
        <w:jc w:val="left"/>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（8）其他合同文件。</w:t>
      </w:r>
    </w:p>
    <w:p w14:paraId="0A98852E">
      <w:pPr>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在合同订立及履行过程中形成的与合同有关的文件均构成合同文件组成部分。</w:t>
      </w:r>
    </w:p>
    <w:p w14:paraId="010189C3">
      <w:pPr>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上述各项合同文件包括合同当事人就该项合同文件所作出的补充和修改，属于同一类内容的文件，应以最新签署的为准。专用合同条款及其附件须经合同当事人签字或盖章。</w:t>
      </w:r>
    </w:p>
    <w:p w14:paraId="577C4572">
      <w:pPr>
        <w:pageBreakBefore w:val="0"/>
        <w:widowControl w:val="0"/>
        <w:kinsoku/>
        <w:wordWrap/>
        <w:overflowPunct/>
        <w:topLinePunct w:val="0"/>
        <w:bidi w:val="0"/>
        <w:snapToGrid/>
        <w:spacing w:line="36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    </w:t>
      </w:r>
      <w:bookmarkStart w:id="145" w:name="_Toc351203487"/>
      <w:r>
        <w:rPr>
          <w:rFonts w:hint="eastAsia" w:ascii="宋体" w:hAnsi="宋体" w:eastAsia="宋体" w:cs="宋体"/>
          <w:b/>
          <w:color w:val="auto"/>
          <w:sz w:val="24"/>
          <w:szCs w:val="24"/>
          <w:highlight w:val="none"/>
        </w:rPr>
        <w:t>七、承诺</w:t>
      </w:r>
      <w:bookmarkEnd w:id="145"/>
    </w:p>
    <w:p w14:paraId="2109F6D9">
      <w:pPr>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1.发包人承诺按照法律规定履行项目审批手续、筹集工程建设资金并按照合同约定的期限和方式支付合同价款。</w:t>
      </w:r>
    </w:p>
    <w:p w14:paraId="4FE6DD4D">
      <w:pPr>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2.承包人承诺按照法律规定及合同约定组织完成工程施工，确保工程质量和安全，不进行转包及违法分包，并在缺陷责任期及保修期内承担相应的工程维修责任。</w:t>
      </w:r>
    </w:p>
    <w:p w14:paraId="6F6C800C">
      <w:pPr>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3.发包人和承包人通过招投标形式签订合同的，双方理解并承诺不再就同一工程另行签订与合同实质性内容相背离的协议。</w:t>
      </w:r>
    </w:p>
    <w:p w14:paraId="4E269BBB">
      <w:pPr>
        <w:pageBreakBefore w:val="0"/>
        <w:widowControl w:val="0"/>
        <w:kinsoku/>
        <w:wordWrap/>
        <w:overflowPunct/>
        <w:topLinePunct w:val="0"/>
        <w:bidi w:val="0"/>
        <w:snapToGrid/>
        <w:spacing w:line="360" w:lineRule="auto"/>
        <w:textAlignment w:val="auto"/>
        <w:rPr>
          <w:rFonts w:hint="eastAsia" w:ascii="宋体" w:hAnsi="宋体" w:eastAsia="宋体" w:cs="宋体"/>
          <w:bCs/>
          <w:color w:val="auto"/>
          <w:sz w:val="24"/>
          <w:szCs w:val="24"/>
          <w:highlight w:val="none"/>
        </w:rPr>
      </w:pPr>
      <w:bookmarkStart w:id="146" w:name="_Toc351203488"/>
      <w:r>
        <w:rPr>
          <w:rFonts w:hint="eastAsia" w:ascii="宋体" w:hAnsi="宋体" w:eastAsia="宋体" w:cs="宋体"/>
          <w:b/>
          <w:color w:val="auto"/>
          <w:sz w:val="24"/>
          <w:szCs w:val="24"/>
          <w:highlight w:val="none"/>
        </w:rPr>
        <w:t xml:space="preserve">    八、词语含义</w:t>
      </w:r>
      <w:bookmarkEnd w:id="146"/>
    </w:p>
    <w:p w14:paraId="7CDD96A1">
      <w:pPr>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本协议书中词语含义与第二部分通用合同条款中赋予的含义相同。</w:t>
      </w:r>
    </w:p>
    <w:p w14:paraId="2AB22387">
      <w:pPr>
        <w:pStyle w:val="5"/>
        <w:pageBreakBefore w:val="0"/>
        <w:widowControl w:val="0"/>
        <w:kinsoku/>
        <w:wordWrap/>
        <w:overflowPunct/>
        <w:topLinePunct w:val="0"/>
        <w:bidi w:val="0"/>
        <w:snapToGrid/>
        <w:spacing w:before="120" w:after="120" w:line="360" w:lineRule="auto"/>
        <w:textAlignment w:val="auto"/>
        <w:rPr>
          <w:rFonts w:hint="eastAsia" w:ascii="宋体" w:hAnsi="宋体" w:eastAsia="宋体" w:cs="宋体"/>
          <w:b/>
          <w:bCs/>
          <w:color w:val="auto"/>
          <w:sz w:val="24"/>
          <w:szCs w:val="24"/>
          <w:highlight w:val="none"/>
        </w:rPr>
      </w:pPr>
      <w:r>
        <w:rPr>
          <w:rFonts w:hint="eastAsia" w:ascii="宋体" w:hAnsi="宋体" w:eastAsia="宋体" w:cs="宋体"/>
          <w:bCs w:val="0"/>
          <w:color w:val="auto"/>
          <w:sz w:val="24"/>
          <w:szCs w:val="24"/>
          <w:highlight w:val="none"/>
        </w:rPr>
        <w:t xml:space="preserve">  </w:t>
      </w:r>
      <w:r>
        <w:rPr>
          <w:rFonts w:hint="eastAsia" w:ascii="宋体" w:hAnsi="宋体" w:eastAsia="宋体" w:cs="宋体"/>
          <w:b/>
          <w:bCs/>
          <w:color w:val="auto"/>
          <w:sz w:val="24"/>
          <w:szCs w:val="24"/>
          <w:highlight w:val="none"/>
        </w:rPr>
        <w:t xml:space="preserve">  </w:t>
      </w:r>
      <w:bookmarkStart w:id="147" w:name="_Toc351203489"/>
      <w:r>
        <w:rPr>
          <w:rFonts w:hint="eastAsia" w:ascii="宋体" w:hAnsi="宋体" w:eastAsia="宋体" w:cs="宋体"/>
          <w:b/>
          <w:bCs/>
          <w:color w:val="auto"/>
          <w:sz w:val="24"/>
          <w:szCs w:val="24"/>
          <w:highlight w:val="none"/>
        </w:rPr>
        <w:t>九、签订时间</w:t>
      </w:r>
      <w:bookmarkEnd w:id="147"/>
    </w:p>
    <w:p w14:paraId="55663737">
      <w:pPr>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本合同于</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年</w:t>
      </w:r>
      <w:r>
        <w:rPr>
          <w:rFonts w:hint="eastAsia" w:ascii="宋体" w:hAnsi="宋体" w:eastAsia="宋体" w:cs="宋体"/>
          <w:bCs/>
          <w:color w:val="auto"/>
          <w:sz w:val="24"/>
          <w:szCs w:val="24"/>
          <w:highlight w:val="none"/>
          <w:u w:val="single"/>
        </w:rPr>
        <w:t xml:space="preserve">  </w:t>
      </w:r>
      <w:r>
        <w:rPr>
          <w:rFonts w:hint="eastAsia" w:ascii="宋体" w:hAnsi="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月</w:t>
      </w:r>
      <w:r>
        <w:rPr>
          <w:rFonts w:hint="eastAsia" w:ascii="宋体" w:hAnsi="宋体" w:eastAsia="宋体" w:cs="宋体"/>
          <w:bCs/>
          <w:color w:val="auto"/>
          <w:sz w:val="24"/>
          <w:szCs w:val="24"/>
          <w:highlight w:val="none"/>
          <w:u w:val="single"/>
        </w:rPr>
        <w:t xml:space="preserve">  </w:t>
      </w:r>
      <w:r>
        <w:rPr>
          <w:rFonts w:hint="eastAsia" w:ascii="宋体" w:hAnsi="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日签订。</w:t>
      </w:r>
    </w:p>
    <w:p w14:paraId="03C09475">
      <w:pPr>
        <w:pStyle w:val="5"/>
        <w:pageBreakBefore w:val="0"/>
        <w:widowControl w:val="0"/>
        <w:kinsoku/>
        <w:wordWrap/>
        <w:overflowPunct/>
        <w:topLinePunct w:val="0"/>
        <w:bidi w:val="0"/>
        <w:snapToGrid/>
        <w:spacing w:before="120" w:after="120" w:line="360" w:lineRule="auto"/>
        <w:textAlignment w:val="auto"/>
        <w:rPr>
          <w:rFonts w:hint="eastAsia" w:ascii="宋体" w:hAnsi="宋体" w:eastAsia="宋体" w:cs="宋体"/>
          <w:b w:val="0"/>
          <w:bCs/>
          <w:color w:val="auto"/>
          <w:sz w:val="24"/>
          <w:szCs w:val="24"/>
          <w:highlight w:val="none"/>
        </w:rPr>
      </w:pPr>
      <w:r>
        <w:rPr>
          <w:rFonts w:hint="eastAsia" w:ascii="宋体" w:hAnsi="宋体" w:eastAsia="宋体" w:cs="宋体"/>
          <w:bCs w:val="0"/>
          <w:color w:val="auto"/>
          <w:sz w:val="24"/>
          <w:szCs w:val="24"/>
          <w:highlight w:val="none"/>
        </w:rPr>
        <w:t xml:space="preserve">  </w:t>
      </w:r>
      <w:r>
        <w:rPr>
          <w:rFonts w:hint="eastAsia" w:ascii="宋体" w:hAnsi="宋体" w:eastAsia="宋体" w:cs="宋体"/>
          <w:b w:val="0"/>
          <w:bCs/>
          <w:color w:val="auto"/>
          <w:sz w:val="24"/>
          <w:szCs w:val="24"/>
          <w:highlight w:val="none"/>
        </w:rPr>
        <w:t xml:space="preserve"> </w:t>
      </w:r>
      <w:r>
        <w:rPr>
          <w:rFonts w:hint="eastAsia" w:ascii="宋体" w:hAnsi="宋体" w:eastAsia="宋体" w:cs="宋体"/>
          <w:b/>
          <w:bCs w:val="0"/>
          <w:color w:val="auto"/>
          <w:sz w:val="24"/>
          <w:szCs w:val="24"/>
          <w:highlight w:val="none"/>
        </w:rPr>
        <w:t xml:space="preserve"> </w:t>
      </w:r>
      <w:bookmarkStart w:id="148" w:name="_Toc351203490"/>
      <w:r>
        <w:rPr>
          <w:rFonts w:hint="eastAsia" w:ascii="宋体" w:hAnsi="宋体" w:eastAsia="宋体" w:cs="宋体"/>
          <w:b/>
          <w:bCs w:val="0"/>
          <w:color w:val="auto"/>
          <w:sz w:val="24"/>
          <w:szCs w:val="24"/>
          <w:highlight w:val="none"/>
        </w:rPr>
        <w:t>十、签订地点</w:t>
      </w:r>
      <w:bookmarkEnd w:id="148"/>
    </w:p>
    <w:p w14:paraId="1A6EBF35">
      <w:pPr>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本合同在</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rPr>
        <w:t>签订。</w:t>
      </w:r>
    </w:p>
    <w:p w14:paraId="1D05B7CD">
      <w:pPr>
        <w:pStyle w:val="5"/>
        <w:pageBreakBefore w:val="0"/>
        <w:widowControl w:val="0"/>
        <w:kinsoku/>
        <w:wordWrap/>
        <w:overflowPunct/>
        <w:topLinePunct w:val="0"/>
        <w:bidi w:val="0"/>
        <w:snapToGrid/>
        <w:spacing w:before="120" w:after="120" w:line="360" w:lineRule="auto"/>
        <w:textAlignment w:val="auto"/>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rPr>
        <w:t xml:space="preserve">   </w:t>
      </w:r>
      <w:r>
        <w:rPr>
          <w:rFonts w:hint="eastAsia" w:ascii="宋体" w:hAnsi="宋体" w:eastAsia="宋体" w:cs="宋体"/>
          <w:b w:val="0"/>
          <w:bCs/>
          <w:color w:val="auto"/>
          <w:sz w:val="24"/>
          <w:szCs w:val="24"/>
          <w:highlight w:val="none"/>
        </w:rPr>
        <w:t xml:space="preserve"> </w:t>
      </w:r>
      <w:bookmarkStart w:id="149" w:name="_Toc351203491"/>
      <w:r>
        <w:rPr>
          <w:rFonts w:hint="eastAsia" w:ascii="宋体" w:hAnsi="宋体" w:eastAsia="宋体" w:cs="宋体"/>
          <w:b/>
          <w:bCs w:val="0"/>
          <w:color w:val="auto"/>
          <w:sz w:val="24"/>
          <w:szCs w:val="24"/>
          <w:highlight w:val="none"/>
        </w:rPr>
        <w:t>十一、补充协议</w:t>
      </w:r>
      <w:bookmarkEnd w:id="149"/>
    </w:p>
    <w:p w14:paraId="11E1165B">
      <w:pPr>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Cs/>
          <w:color w:val="auto"/>
          <w:sz w:val="24"/>
          <w:szCs w:val="24"/>
          <w:highlight w:val="none"/>
        </w:rPr>
        <w:t>合同未尽事宜，合同当事人另行签订补充协议，补充协议是合同的组成部分。</w:t>
      </w:r>
    </w:p>
    <w:p w14:paraId="43EE8D58">
      <w:pPr>
        <w:pStyle w:val="5"/>
        <w:pageBreakBefore w:val="0"/>
        <w:widowControl w:val="0"/>
        <w:kinsoku/>
        <w:wordWrap/>
        <w:overflowPunct/>
        <w:topLinePunct w:val="0"/>
        <w:bidi w:val="0"/>
        <w:snapToGrid/>
        <w:spacing w:before="120" w:after="120" w:line="360" w:lineRule="auto"/>
        <w:textAlignment w:val="auto"/>
        <w:rPr>
          <w:rFonts w:hint="eastAsia" w:ascii="宋体" w:hAnsi="宋体" w:eastAsia="宋体" w:cs="宋体"/>
          <w:b/>
          <w:bCs w:val="0"/>
          <w:color w:val="auto"/>
          <w:sz w:val="24"/>
          <w:szCs w:val="24"/>
          <w:highlight w:val="none"/>
        </w:rPr>
      </w:pPr>
      <w:r>
        <w:rPr>
          <w:rFonts w:hint="eastAsia" w:ascii="宋体" w:hAnsi="宋体" w:eastAsia="宋体" w:cs="宋体"/>
          <w:bCs w:val="0"/>
          <w:color w:val="auto"/>
          <w:sz w:val="24"/>
          <w:szCs w:val="24"/>
          <w:highlight w:val="none"/>
        </w:rPr>
        <w:t xml:space="preserve">   </w:t>
      </w:r>
      <w:r>
        <w:rPr>
          <w:rFonts w:hint="eastAsia" w:ascii="宋体" w:hAnsi="宋体" w:eastAsia="宋体" w:cs="宋体"/>
          <w:b/>
          <w:bCs w:val="0"/>
          <w:color w:val="auto"/>
          <w:sz w:val="24"/>
          <w:szCs w:val="24"/>
          <w:highlight w:val="none"/>
        </w:rPr>
        <w:t xml:space="preserve"> </w:t>
      </w:r>
      <w:bookmarkStart w:id="150" w:name="_Toc351203492"/>
      <w:r>
        <w:rPr>
          <w:rFonts w:hint="eastAsia" w:ascii="宋体" w:hAnsi="宋体" w:eastAsia="宋体" w:cs="宋体"/>
          <w:b/>
          <w:bCs w:val="0"/>
          <w:color w:val="auto"/>
          <w:sz w:val="24"/>
          <w:szCs w:val="24"/>
          <w:highlight w:val="none"/>
        </w:rPr>
        <w:t>十二、合同生效</w:t>
      </w:r>
      <w:bookmarkEnd w:id="150"/>
    </w:p>
    <w:p w14:paraId="50E850FD">
      <w:pPr>
        <w:widowControl/>
        <w:spacing w:line="460" w:lineRule="exact"/>
        <w:ind w:firstLine="480" w:firstLineChars="200"/>
        <w:jc w:val="left"/>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本合同自</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kern w:val="1"/>
          <w:sz w:val="24"/>
          <w:highlight w:val="none"/>
          <w:u w:val="single"/>
        </w:rPr>
        <w:t>发包方和承包方的法定代表人或其授权代理人在协议书上签字并盖单位章后本合同</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highlight w:val="none"/>
        </w:rPr>
        <w:t>生效。</w:t>
      </w:r>
    </w:p>
    <w:p w14:paraId="4AD7F483">
      <w:pPr>
        <w:pStyle w:val="5"/>
        <w:pageBreakBefore w:val="0"/>
        <w:widowControl w:val="0"/>
        <w:kinsoku/>
        <w:wordWrap/>
        <w:overflowPunct/>
        <w:topLinePunct w:val="0"/>
        <w:bidi w:val="0"/>
        <w:snapToGrid/>
        <w:spacing w:before="120" w:after="120" w:line="360" w:lineRule="auto"/>
        <w:textAlignment w:val="auto"/>
        <w:rPr>
          <w:rFonts w:hint="eastAsia" w:ascii="宋体" w:hAnsi="宋体" w:eastAsia="宋体" w:cs="宋体"/>
          <w:b/>
          <w:bCs/>
          <w:color w:val="auto"/>
          <w:sz w:val="24"/>
          <w:szCs w:val="24"/>
          <w:highlight w:val="none"/>
        </w:rPr>
      </w:pPr>
      <w:r>
        <w:rPr>
          <w:rFonts w:hint="eastAsia" w:ascii="宋体" w:hAnsi="宋体" w:eastAsia="宋体" w:cs="宋体"/>
          <w:bCs w:val="0"/>
          <w:color w:val="auto"/>
          <w:sz w:val="24"/>
          <w:szCs w:val="24"/>
          <w:highlight w:val="none"/>
        </w:rPr>
        <w:t xml:space="preserve">    </w:t>
      </w:r>
      <w:bookmarkStart w:id="151" w:name="_Toc351203493"/>
      <w:r>
        <w:rPr>
          <w:rFonts w:hint="eastAsia" w:ascii="宋体" w:hAnsi="宋体" w:eastAsia="宋体" w:cs="宋体"/>
          <w:b/>
          <w:bCs/>
          <w:color w:val="auto"/>
          <w:sz w:val="24"/>
          <w:szCs w:val="24"/>
          <w:highlight w:val="none"/>
        </w:rPr>
        <w:t>十三、合同份数</w:t>
      </w:r>
      <w:bookmarkEnd w:id="151"/>
    </w:p>
    <w:p w14:paraId="1E4F1832">
      <w:pPr>
        <w:widowControl/>
        <w:spacing w:line="460" w:lineRule="exact"/>
        <w:ind w:firstLine="480" w:firstLineChars="200"/>
        <w:jc w:val="left"/>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本合同一式</w:t>
      </w:r>
      <w:r>
        <w:rPr>
          <w:rFonts w:hint="eastAsia" w:ascii="宋体" w:hAnsi="宋体" w:eastAsia="宋体" w:cs="宋体"/>
          <w:b w:val="0"/>
          <w:bCs/>
          <w:color w:val="auto"/>
          <w:sz w:val="24"/>
          <w:highlight w:val="none"/>
          <w:u w:val="single"/>
        </w:rPr>
        <w:t>陆</w:t>
      </w:r>
      <w:r>
        <w:rPr>
          <w:rFonts w:hint="eastAsia" w:ascii="宋体" w:hAnsi="宋体" w:eastAsia="宋体" w:cs="宋体"/>
          <w:b w:val="0"/>
          <w:bCs/>
          <w:color w:val="auto"/>
          <w:sz w:val="24"/>
          <w:highlight w:val="none"/>
        </w:rPr>
        <w:t>份，均具有同等法律效力，</w:t>
      </w:r>
      <w:r>
        <w:rPr>
          <w:rFonts w:hint="eastAsia" w:ascii="宋体" w:hAnsi="宋体" w:eastAsia="宋体" w:cs="宋体"/>
          <w:b w:val="0"/>
          <w:bCs/>
          <w:color w:val="auto"/>
          <w:kern w:val="1"/>
          <w:sz w:val="24"/>
          <w:highlight w:val="none"/>
        </w:rPr>
        <w:t>双方各持正本一份、副本贰份</w:t>
      </w:r>
      <w:r>
        <w:rPr>
          <w:rFonts w:hint="eastAsia" w:ascii="宋体" w:hAnsi="宋体" w:eastAsia="宋体" w:cs="宋体"/>
          <w:b w:val="0"/>
          <w:bCs/>
          <w:color w:val="auto"/>
          <w:sz w:val="24"/>
          <w:highlight w:val="none"/>
        </w:rPr>
        <w:t>。</w:t>
      </w:r>
    </w:p>
    <w:p w14:paraId="2C000081">
      <w:pPr>
        <w:pageBreakBefore w:val="0"/>
        <w:widowControl w:val="0"/>
        <w:kinsoku/>
        <w:wordWrap/>
        <w:overflowPunct/>
        <w:topLinePunct w:val="0"/>
        <w:bidi w:val="0"/>
        <w:snapToGrid/>
        <w:spacing w:line="360" w:lineRule="auto"/>
        <w:textAlignment w:val="auto"/>
        <w:rPr>
          <w:rFonts w:hint="eastAsia" w:ascii="宋体" w:hAnsi="宋体" w:eastAsia="宋体" w:cs="宋体"/>
          <w:color w:val="auto"/>
          <w:sz w:val="24"/>
          <w:szCs w:val="24"/>
          <w:highlight w:val="none"/>
        </w:rPr>
      </w:pPr>
    </w:p>
    <w:p w14:paraId="0993868F">
      <w:pPr>
        <w:pageBreakBefore w:val="0"/>
        <w:widowControl w:val="0"/>
        <w:kinsoku/>
        <w:wordWrap/>
        <w:overflowPunct/>
        <w:topLinePunct w:val="0"/>
        <w:bidi w:val="0"/>
        <w:snapToGrid/>
        <w:spacing w:line="360" w:lineRule="auto"/>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发包人：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(公章) 承包人：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 xml:space="preserve">(公章)                             </w:t>
      </w:r>
    </w:p>
    <w:p w14:paraId="6F8F9C5A">
      <w:pPr>
        <w:pageBreakBefore w:val="0"/>
        <w:widowControl w:val="0"/>
        <w:kinsoku/>
        <w:wordWrap/>
        <w:overflowPunct/>
        <w:topLinePunct w:val="0"/>
        <w:bidi w:val="0"/>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 xml:space="preserve">          </w:t>
      </w:r>
    </w:p>
    <w:p w14:paraId="0329BA11">
      <w:pPr>
        <w:pageBreakBefore w:val="0"/>
        <w:widowControl w:val="0"/>
        <w:kinsoku/>
        <w:wordWrap/>
        <w:overflowPunct/>
        <w:topLinePunct w:val="0"/>
        <w:bidi w:val="0"/>
        <w:snapToGrid/>
        <w:spacing w:line="360" w:lineRule="auto"/>
        <w:textAlignment w:val="auto"/>
        <w:rPr>
          <w:rFonts w:hint="default"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或其委托代理人（签字）：</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或其委托代理人（签字）：</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FFFFFF" w:themeColor="background1"/>
          <w:sz w:val="24"/>
          <w:szCs w:val="24"/>
          <w:highlight w:val="none"/>
          <w:u w:val="single"/>
          <w:lang w:val="en-US" w:eastAsia="zh-CN"/>
          <w14:textFill>
            <w14:solidFill>
              <w14:schemeClr w14:val="bg1"/>
            </w14:solidFill>
          </w14:textFill>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u w:val="single"/>
          <w:lang w:val="en-US" w:eastAsia="zh-CN"/>
        </w:rPr>
        <w:t xml:space="preserve">      </w:t>
      </w:r>
    </w:p>
    <w:p w14:paraId="0242F6BF">
      <w:pPr>
        <w:pageBreakBefore w:val="0"/>
        <w:widowControl w:val="0"/>
        <w:tabs>
          <w:tab w:val="left" w:pos="4410"/>
        </w:tabs>
        <w:kinsoku/>
        <w:wordWrap/>
        <w:overflowPunct/>
        <w:topLinePunct w:val="0"/>
        <w:bidi w:val="0"/>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组织机构代码</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 xml:space="preserve"> </w:t>
      </w:r>
      <w:r>
        <w:rPr>
          <w:rFonts w:hint="eastAsia" w:ascii="宋体" w:hAnsi="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rPr>
        <w:t>组织机构代码：</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62948DEF">
      <w:pPr>
        <w:pageBreakBefore w:val="0"/>
        <w:widowControl w:val="0"/>
        <w:kinsoku/>
        <w:wordWrap/>
        <w:overflowPunct/>
        <w:topLinePunct w:val="0"/>
        <w:bidi w:val="0"/>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 xml:space="preserve"> </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u w:val="single"/>
        </w:rPr>
        <w:t>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      </w:t>
      </w:r>
    </w:p>
    <w:p w14:paraId="0528D3DF">
      <w:pPr>
        <w:pageBreakBefore w:val="0"/>
        <w:widowControl w:val="0"/>
        <w:kinsoku/>
        <w:wordWrap/>
        <w:overflowPunct/>
        <w:topLinePunct w:val="0"/>
        <w:bidi w:val="0"/>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邮政编码：</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邮政编码：</w:t>
      </w:r>
      <w:r>
        <w:rPr>
          <w:rFonts w:hint="eastAsia" w:ascii="宋体" w:hAnsi="宋体" w:eastAsia="宋体" w:cs="宋体"/>
          <w:color w:val="auto"/>
          <w:sz w:val="24"/>
          <w:szCs w:val="24"/>
          <w:highlight w:val="none"/>
          <w:u w:val="single"/>
        </w:rPr>
        <w:t></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14:paraId="6F19044E">
      <w:pPr>
        <w:pageBreakBefore w:val="0"/>
        <w:widowControl w:val="0"/>
        <w:kinsoku/>
        <w:wordWrap/>
        <w:overflowPunct/>
        <w:topLinePunct w:val="0"/>
        <w:bidi w:val="0"/>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  话：</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电  话：</w:t>
      </w:r>
      <w:r>
        <w:rPr>
          <w:rFonts w:hint="eastAsia" w:ascii="宋体" w:hAnsi="宋体" w:eastAsia="宋体" w:cs="宋体"/>
          <w:color w:val="auto"/>
          <w:sz w:val="24"/>
          <w:szCs w:val="24"/>
          <w:highlight w:val="none"/>
          <w:u w:val="single"/>
        </w:rPr>
        <w:t></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14:paraId="474FF97B">
      <w:pPr>
        <w:pageBreakBefore w:val="0"/>
        <w:widowControl w:val="0"/>
        <w:kinsoku/>
        <w:wordWrap/>
        <w:overflowPunct/>
        <w:topLinePunct w:val="0"/>
        <w:bidi w:val="0"/>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  真：</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传  真：</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14:paraId="34C35374">
      <w:pPr>
        <w:pageBreakBefore w:val="0"/>
        <w:widowControl w:val="0"/>
        <w:kinsoku/>
        <w:wordWrap/>
        <w:overflowPunct/>
        <w:topLinePunct w:val="0"/>
        <w:bidi w:val="0"/>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电子信箱：</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电子信箱：</w:t>
      </w:r>
      <w:r>
        <w:rPr>
          <w:rFonts w:hint="eastAsia" w:ascii="宋体" w:hAnsi="宋体" w:eastAsia="宋体" w:cs="宋体"/>
          <w:color w:val="auto"/>
          <w:sz w:val="24"/>
          <w:szCs w:val="24"/>
          <w:highlight w:val="none"/>
          <w:u w:val="single"/>
        </w:rPr>
        <w:t></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14:paraId="76DC228D">
      <w:pPr>
        <w:pageBreakBefore w:val="0"/>
        <w:widowControl w:val="0"/>
        <w:kinsoku/>
        <w:wordWrap/>
        <w:overflowPunct/>
        <w:topLinePunct w:val="0"/>
        <w:bidi w:val="0"/>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开户银行：</w:t>
      </w:r>
      <w:r>
        <w:rPr>
          <w:rFonts w:hint="eastAsia" w:ascii="宋体" w:hAnsi="宋体" w:eastAsia="宋体" w:cs="宋体"/>
          <w:color w:val="auto"/>
          <w:sz w:val="24"/>
          <w:szCs w:val="24"/>
          <w:highlight w:val="none"/>
          <w:u w:val="single"/>
        </w:rPr>
        <w:t></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14:paraId="2BEE741B">
      <w:pPr>
        <w:pageBreakBefore w:val="0"/>
        <w:widowControl w:val="0"/>
        <w:kinsoku/>
        <w:wordWrap/>
        <w:overflowPunct/>
        <w:topLinePunct w:val="0"/>
        <w:bidi w:val="0"/>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账  号：</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账  号：</w:t>
      </w:r>
      <w:r>
        <w:rPr>
          <w:rFonts w:hint="eastAsia" w:ascii="宋体" w:hAnsi="宋体" w:eastAsia="宋体" w:cs="宋体"/>
          <w:color w:val="auto"/>
          <w:sz w:val="24"/>
          <w:szCs w:val="24"/>
          <w:highlight w:val="none"/>
          <w:u w:val="single"/>
        </w:rPr>
        <w:t></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14:paraId="791C0160">
      <w:pPr>
        <w:pStyle w:val="4"/>
        <w:jc w:val="center"/>
        <w:rPr>
          <w:rFonts w:hint="eastAsia" w:ascii="宋体" w:hAnsi="宋体" w:eastAsia="宋体" w:cs="宋体"/>
          <w:color w:val="auto"/>
          <w:sz w:val="44"/>
          <w:szCs w:val="44"/>
          <w:highlight w:val="none"/>
        </w:rPr>
      </w:pPr>
      <w:r>
        <w:rPr>
          <w:rFonts w:hint="eastAsia" w:ascii="宋体" w:hAnsi="宋体" w:eastAsia="宋体" w:cs="宋体"/>
          <w:color w:val="auto"/>
          <w:highlight w:val="none"/>
        </w:rPr>
        <w:br w:type="page"/>
      </w:r>
      <w:bookmarkStart w:id="152" w:name="_Toc351203494"/>
      <w:r>
        <w:rPr>
          <w:rFonts w:hint="eastAsia" w:ascii="宋体" w:hAnsi="宋体" w:eastAsia="宋体" w:cs="宋体"/>
          <w:color w:val="auto"/>
          <w:sz w:val="32"/>
          <w:szCs w:val="32"/>
          <w:highlight w:val="none"/>
        </w:rPr>
        <w:t>第二部分 通用合同条款</w:t>
      </w:r>
      <w:bookmarkEnd w:id="152"/>
      <w:bookmarkStart w:id="153" w:name="_Toc337558727"/>
    </w:p>
    <w:bookmarkEnd w:id="153"/>
    <w:p w14:paraId="13E12C1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Cs/>
          <w:color w:val="auto"/>
          <w:sz w:val="24"/>
          <w:szCs w:val="24"/>
          <w:highlight w:val="none"/>
          <w:lang w:eastAsia="zh-CN"/>
        </w:rPr>
      </w:pPr>
      <w:bookmarkStart w:id="154" w:name="_Toc351203632"/>
      <w:r>
        <w:rPr>
          <w:rFonts w:hint="eastAsia" w:ascii="宋体" w:hAnsi="宋体" w:eastAsia="宋体" w:cs="宋体"/>
          <w:b w:val="0"/>
          <w:bCs w:val="0"/>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通用合同条款执行《建设工程施工合同》</w:t>
      </w:r>
      <w:r>
        <w:rPr>
          <w:rFonts w:hint="eastAsia" w:ascii="宋体" w:hAnsi="宋体" w:eastAsia="宋体" w:cs="宋体"/>
          <w:bCs/>
          <w:color w:val="auto"/>
          <w:sz w:val="24"/>
          <w:szCs w:val="24"/>
          <w:highlight w:val="none"/>
        </w:rPr>
        <w:t>（GF</w:t>
      </w:r>
      <w:r>
        <w:rPr>
          <w:rFonts w:hint="eastAsia" w:ascii="宋体" w:hAnsi="宋体" w:eastAsia="宋体" w:cs="宋体"/>
          <w:bCs/>
          <w:color w:val="auto"/>
          <w:sz w:val="24"/>
          <w:szCs w:val="24"/>
          <w:highlight w:val="none"/>
          <w:lang w:val="en-US" w:eastAsia="zh-CN"/>
        </w:rPr>
        <w:t>-</w:t>
      </w:r>
      <w:r>
        <w:rPr>
          <w:rFonts w:hint="eastAsia" w:ascii="宋体" w:hAnsi="宋体" w:eastAsia="宋体" w:cs="宋体"/>
          <w:bCs/>
          <w:color w:val="auto"/>
          <w:sz w:val="24"/>
          <w:szCs w:val="24"/>
          <w:highlight w:val="none"/>
        </w:rPr>
        <w:t>201</w:t>
      </w:r>
      <w:r>
        <w:rPr>
          <w:rFonts w:hint="eastAsia" w:ascii="宋体" w:hAnsi="宋体" w:eastAsia="宋体" w:cs="宋体"/>
          <w:bCs/>
          <w:color w:val="auto"/>
          <w:sz w:val="24"/>
          <w:szCs w:val="24"/>
          <w:highlight w:val="none"/>
          <w:lang w:val="en-US" w:eastAsia="zh-CN"/>
        </w:rPr>
        <w:t>7-0201</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eastAsia="zh-CN"/>
        </w:rPr>
        <w:t>的“通用合同条款”，此处略。</w:t>
      </w:r>
    </w:p>
    <w:p w14:paraId="5F5ADB3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2.通用合同条款中若与专用合同条款冲突时，以专用合同条款为准。</w:t>
      </w:r>
    </w:p>
    <w:p w14:paraId="4FBC1993">
      <w:pPr>
        <w:jc w:val="center"/>
        <w:outlineLvl w:val="9"/>
        <w:rPr>
          <w:rFonts w:ascii="宋体" w:hAnsi="宋体" w:cs="宋体"/>
          <w:color w:val="auto"/>
          <w:sz w:val="24"/>
          <w:highlight w:val="none"/>
        </w:rPr>
      </w:pPr>
      <w:r>
        <w:rPr>
          <w:rFonts w:hint="eastAsia" w:ascii="宋体" w:hAnsi="宋体" w:eastAsia="宋体" w:cs="宋体"/>
          <w:color w:val="auto"/>
          <w:sz w:val="44"/>
          <w:szCs w:val="44"/>
          <w:highlight w:val="none"/>
        </w:rPr>
        <w:br w:type="page"/>
      </w:r>
      <w:bookmarkEnd w:id="154"/>
      <w:r>
        <w:rPr>
          <w:rFonts w:hint="eastAsia" w:ascii="宋体" w:hAnsi="宋体" w:eastAsia="宋体" w:cs="宋体"/>
          <w:b/>
          <w:bCs w:val="0"/>
          <w:color w:val="auto"/>
          <w:sz w:val="32"/>
          <w:szCs w:val="32"/>
          <w:highlight w:val="none"/>
        </w:rPr>
        <w:t>第三部分 专用合同条款</w:t>
      </w:r>
    </w:p>
    <w:p w14:paraId="6004EBCC">
      <w:pPr>
        <w:keepNext w:val="0"/>
        <w:keepLines w:val="0"/>
        <w:pageBreakBefore w:val="0"/>
        <w:numPr>
          <w:ilvl w:val="0"/>
          <w:numId w:val="0"/>
        </w:numPr>
        <w:kinsoku/>
        <w:wordWrap/>
        <w:overflowPunct/>
        <w:topLinePunct w:val="0"/>
        <w:bidi w:val="0"/>
        <w:spacing w:before="120" w:after="120" w:line="410" w:lineRule="exact"/>
        <w:jc w:val="left"/>
        <w:textAlignment w:val="auto"/>
        <w:outlineLvl w:val="9"/>
        <w:rPr>
          <w:rFonts w:hint="eastAsia" w:ascii="宋体" w:hAnsi="宋体"/>
          <w:color w:val="auto"/>
          <w:sz w:val="24"/>
          <w:highlight w:val="none"/>
        </w:rPr>
      </w:pPr>
      <w:bookmarkStart w:id="155" w:name="_Toc351203652"/>
      <w:r>
        <w:rPr>
          <w:rFonts w:hint="eastAsia" w:ascii="宋体" w:hAnsi="宋体"/>
          <w:color w:val="auto"/>
          <w:sz w:val="24"/>
          <w:highlight w:val="none"/>
        </w:rPr>
        <w:t>1</w:t>
      </w:r>
      <w:bookmarkStart w:id="156" w:name="_Toc296503156"/>
      <w:bookmarkEnd w:id="156"/>
      <w:bookmarkStart w:id="157" w:name="_Toc297120456"/>
      <w:bookmarkEnd w:id="157"/>
      <w:bookmarkStart w:id="158" w:name="_Toc292559361"/>
      <w:bookmarkEnd w:id="158"/>
      <w:bookmarkStart w:id="159" w:name="_Toc296346657"/>
      <w:bookmarkEnd w:id="159"/>
      <w:bookmarkStart w:id="160" w:name="_Toc296890984"/>
      <w:bookmarkEnd w:id="160"/>
      <w:bookmarkStart w:id="161" w:name="_Toc292559866"/>
      <w:bookmarkEnd w:id="161"/>
      <w:bookmarkStart w:id="162" w:name="_Toc297048342"/>
      <w:bookmarkEnd w:id="162"/>
      <w:bookmarkStart w:id="163" w:name="_Toc296347155"/>
      <w:bookmarkEnd w:id="163"/>
      <w:bookmarkStart w:id="164" w:name="_Toc296891196"/>
      <w:bookmarkEnd w:id="164"/>
      <w:bookmarkStart w:id="165" w:name="_Toc296944495"/>
      <w:r>
        <w:rPr>
          <w:rFonts w:hint="eastAsia" w:ascii="宋体" w:hAnsi="宋体"/>
          <w:color w:val="auto"/>
          <w:sz w:val="24"/>
          <w:highlight w:val="none"/>
        </w:rPr>
        <w:t>. 一般约定</w:t>
      </w:r>
      <w:bookmarkEnd w:id="165"/>
    </w:p>
    <w:p w14:paraId="19D60AE4">
      <w:pPr>
        <w:keepNext w:val="0"/>
        <w:keepLines w:val="0"/>
        <w:pageBreakBefore w:val="0"/>
        <w:kinsoku/>
        <w:wordWrap/>
        <w:overflowPunct/>
        <w:topLinePunct w:val="0"/>
        <w:bidi w:val="0"/>
        <w:spacing w:after="120"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1.1 词语定义</w:t>
      </w:r>
    </w:p>
    <w:p w14:paraId="56592C93">
      <w:pPr>
        <w:keepNext w:val="0"/>
        <w:keepLines w:val="0"/>
        <w:pageBreakBefore w:val="0"/>
        <w:kinsoku/>
        <w:wordWrap/>
        <w:overflowPunct/>
        <w:topLinePunct w:val="0"/>
        <w:bidi w:val="0"/>
        <w:spacing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1.1.1合同</w:t>
      </w:r>
    </w:p>
    <w:p w14:paraId="14126261">
      <w:pPr>
        <w:keepNext w:val="0"/>
        <w:keepLines w:val="0"/>
        <w:pageBreakBefore w:val="0"/>
        <w:kinsoku/>
        <w:wordWrap/>
        <w:overflowPunct/>
        <w:topLinePunct w:val="0"/>
        <w:autoSpaceDE w:val="0"/>
        <w:bidi w:val="0"/>
        <w:spacing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1.1.1.1</w:t>
      </w:r>
      <w:r>
        <w:rPr>
          <w:rFonts w:hint="eastAsia" w:ascii="宋体" w:hAnsi="宋体"/>
          <w:color w:val="auto"/>
          <w:sz w:val="24"/>
          <w:highlight w:val="none"/>
          <w:lang w:val="en-US" w:eastAsia="zh-CN"/>
        </w:rPr>
        <w:t>0</w:t>
      </w:r>
      <w:r>
        <w:rPr>
          <w:rFonts w:hint="eastAsia" w:ascii="宋体" w:hAnsi="宋体"/>
          <w:color w:val="auto"/>
          <w:sz w:val="24"/>
          <w:highlight w:val="none"/>
        </w:rPr>
        <w:t>其他合同文件包括：</w:t>
      </w:r>
      <w:r>
        <w:rPr>
          <w:rFonts w:hint="eastAsia" w:ascii="宋体" w:hAnsi="宋体"/>
          <w:color w:val="auto"/>
          <w:sz w:val="24"/>
          <w:highlight w:val="none"/>
          <w:u w:val="single"/>
        </w:rPr>
        <w:t></w:t>
      </w:r>
      <w:r>
        <w:rPr>
          <w:rFonts w:hint="eastAsia" w:ascii="宋体" w:hAnsi="宋体"/>
          <w:color w:val="auto"/>
          <w:kern w:val="2"/>
          <w:sz w:val="24"/>
          <w:highlight w:val="none"/>
          <w:u w:val="single"/>
        </w:rPr>
        <w:t>履行合同过程中双方总经理以上管理者（或双方工地代表人）书面确认的对合同内容有实质性影响的会议纪要、签证、设计变更等资料</w:t>
      </w:r>
      <w:r>
        <w:rPr>
          <w:rFonts w:hint="eastAsia" w:ascii="宋体" w:hAnsi="宋体"/>
          <w:color w:val="auto"/>
          <w:sz w:val="24"/>
          <w:highlight w:val="none"/>
        </w:rPr>
        <w:t>。</w:t>
      </w:r>
    </w:p>
    <w:p w14:paraId="6E202B5B">
      <w:pPr>
        <w:keepNext w:val="0"/>
        <w:keepLines w:val="0"/>
        <w:pageBreakBefore w:val="0"/>
        <w:kinsoku/>
        <w:wordWrap/>
        <w:overflowPunct/>
        <w:topLinePunct w:val="0"/>
        <w:bidi w:val="0"/>
        <w:spacing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1.1.2 合同当事人及其他相关方</w:t>
      </w:r>
    </w:p>
    <w:p w14:paraId="2CCC709E">
      <w:pPr>
        <w:keepNext w:val="0"/>
        <w:keepLines w:val="0"/>
        <w:pageBreakBefore w:val="0"/>
        <w:kinsoku/>
        <w:wordWrap/>
        <w:overflowPunct/>
        <w:topLinePunct w:val="0"/>
        <w:bidi w:val="0"/>
        <w:spacing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1.1.2.4监理人：</w:t>
      </w:r>
    </w:p>
    <w:p w14:paraId="27265F15">
      <w:pPr>
        <w:keepNext w:val="0"/>
        <w:keepLines w:val="0"/>
        <w:pageBreakBefore w:val="0"/>
        <w:kinsoku/>
        <w:wordWrap/>
        <w:overflowPunct/>
        <w:topLinePunct w:val="0"/>
        <w:bidi w:val="0"/>
        <w:spacing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名    称：</w:t>
      </w:r>
      <w:r>
        <w:rPr>
          <w:rFonts w:hint="eastAsia" w:ascii="宋体" w:hAnsi="宋体"/>
          <w:color w:val="auto"/>
          <w:sz w:val="24"/>
          <w:highlight w:val="none"/>
          <w:u w:val="single"/>
        </w:rPr>
        <w:t xml:space="preserve">                </w:t>
      </w:r>
      <w:r>
        <w:rPr>
          <w:rFonts w:hint="eastAsia" w:ascii="宋体" w:hAnsi="宋体"/>
          <w:color w:val="auto"/>
          <w:sz w:val="24"/>
          <w:highlight w:val="none"/>
        </w:rPr>
        <w:t>；</w:t>
      </w:r>
    </w:p>
    <w:p w14:paraId="0EE2CADB">
      <w:pPr>
        <w:keepNext w:val="0"/>
        <w:keepLines w:val="0"/>
        <w:pageBreakBefore w:val="0"/>
        <w:kinsoku/>
        <w:wordWrap/>
        <w:overflowPunct/>
        <w:topLinePunct w:val="0"/>
        <w:bidi w:val="0"/>
        <w:spacing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资质类别和等级：</w:t>
      </w:r>
      <w:r>
        <w:rPr>
          <w:rFonts w:hint="eastAsia" w:ascii="宋体" w:hAnsi="宋体"/>
          <w:color w:val="auto"/>
          <w:sz w:val="24"/>
          <w:highlight w:val="none"/>
          <w:u w:val="single"/>
        </w:rPr>
        <w:t>               </w:t>
      </w:r>
      <w:r>
        <w:rPr>
          <w:rFonts w:hint="eastAsia" w:ascii="宋体" w:hAnsi="宋体"/>
          <w:color w:val="auto"/>
          <w:sz w:val="24"/>
          <w:highlight w:val="none"/>
        </w:rPr>
        <w:t>；</w:t>
      </w:r>
    </w:p>
    <w:p w14:paraId="05DBF58B">
      <w:pPr>
        <w:keepNext w:val="0"/>
        <w:keepLines w:val="0"/>
        <w:pageBreakBefore w:val="0"/>
        <w:kinsoku/>
        <w:wordWrap/>
        <w:overflowPunct/>
        <w:topLinePunct w:val="0"/>
        <w:bidi w:val="0"/>
        <w:spacing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联系电话：</w:t>
      </w:r>
      <w:r>
        <w:rPr>
          <w:rFonts w:hint="eastAsia" w:ascii="宋体" w:hAnsi="宋体"/>
          <w:color w:val="auto"/>
          <w:sz w:val="24"/>
          <w:highlight w:val="none"/>
          <w:u w:val="single"/>
        </w:rPr>
        <w:t>                </w:t>
      </w:r>
      <w:r>
        <w:rPr>
          <w:rFonts w:hint="eastAsia" w:ascii="宋体" w:hAnsi="宋体"/>
          <w:color w:val="auto"/>
          <w:sz w:val="24"/>
          <w:highlight w:val="none"/>
        </w:rPr>
        <w:t>；</w:t>
      </w:r>
    </w:p>
    <w:p w14:paraId="0FDAAC62">
      <w:pPr>
        <w:keepNext w:val="0"/>
        <w:keepLines w:val="0"/>
        <w:pageBreakBefore w:val="0"/>
        <w:kinsoku/>
        <w:wordWrap/>
        <w:overflowPunct/>
        <w:topLinePunct w:val="0"/>
        <w:bidi w:val="0"/>
        <w:spacing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电子信箱：</w:t>
      </w:r>
      <w:r>
        <w:rPr>
          <w:rFonts w:hint="eastAsia" w:ascii="宋体" w:hAnsi="宋体"/>
          <w:color w:val="auto"/>
          <w:sz w:val="24"/>
          <w:highlight w:val="none"/>
          <w:u w:val="single"/>
        </w:rPr>
        <w:t>                </w:t>
      </w:r>
      <w:r>
        <w:rPr>
          <w:rFonts w:hint="eastAsia" w:ascii="宋体" w:hAnsi="宋体"/>
          <w:color w:val="auto"/>
          <w:sz w:val="24"/>
          <w:highlight w:val="none"/>
        </w:rPr>
        <w:t>；</w:t>
      </w:r>
    </w:p>
    <w:p w14:paraId="490B56F0">
      <w:pPr>
        <w:keepNext w:val="0"/>
        <w:keepLines w:val="0"/>
        <w:pageBreakBefore w:val="0"/>
        <w:kinsoku/>
        <w:wordWrap/>
        <w:overflowPunct/>
        <w:topLinePunct w:val="0"/>
        <w:bidi w:val="0"/>
        <w:spacing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通信地址：</w:t>
      </w:r>
      <w:r>
        <w:rPr>
          <w:rFonts w:hint="eastAsia" w:ascii="宋体" w:hAnsi="宋体"/>
          <w:color w:val="auto"/>
          <w:sz w:val="24"/>
          <w:highlight w:val="none"/>
          <w:u w:val="single"/>
        </w:rPr>
        <w:t>                </w:t>
      </w:r>
      <w:r>
        <w:rPr>
          <w:rFonts w:hint="eastAsia" w:ascii="宋体" w:hAnsi="宋体"/>
          <w:color w:val="auto"/>
          <w:sz w:val="24"/>
          <w:highlight w:val="none"/>
        </w:rPr>
        <w:t>。</w:t>
      </w:r>
    </w:p>
    <w:p w14:paraId="01FBBFBC">
      <w:pPr>
        <w:keepNext w:val="0"/>
        <w:keepLines w:val="0"/>
        <w:pageBreakBefore w:val="0"/>
        <w:kinsoku/>
        <w:wordWrap/>
        <w:overflowPunct/>
        <w:topLinePunct w:val="0"/>
        <w:bidi w:val="0"/>
        <w:spacing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1.1.2.5 设计人：</w:t>
      </w:r>
    </w:p>
    <w:p w14:paraId="574C00F8">
      <w:pPr>
        <w:keepNext w:val="0"/>
        <w:keepLines w:val="0"/>
        <w:pageBreakBefore w:val="0"/>
        <w:kinsoku/>
        <w:wordWrap/>
        <w:overflowPunct/>
        <w:topLinePunct w:val="0"/>
        <w:bidi w:val="0"/>
        <w:spacing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名    称：</w:t>
      </w:r>
      <w:r>
        <w:rPr>
          <w:rFonts w:hint="eastAsia" w:ascii="宋体" w:hAnsi="宋体"/>
          <w:color w:val="auto"/>
          <w:sz w:val="24"/>
          <w:highlight w:val="none"/>
          <w:u w:val="single"/>
        </w:rPr>
        <w:t xml:space="preserve">                 </w:t>
      </w:r>
      <w:r>
        <w:rPr>
          <w:rFonts w:hint="eastAsia" w:ascii="宋体" w:hAnsi="宋体"/>
          <w:color w:val="auto"/>
          <w:sz w:val="24"/>
          <w:highlight w:val="none"/>
        </w:rPr>
        <w:t>；</w:t>
      </w:r>
    </w:p>
    <w:p w14:paraId="0A209F19">
      <w:pPr>
        <w:keepNext w:val="0"/>
        <w:keepLines w:val="0"/>
        <w:pageBreakBefore w:val="0"/>
        <w:kinsoku/>
        <w:wordWrap/>
        <w:overflowPunct/>
        <w:topLinePunct w:val="0"/>
        <w:bidi w:val="0"/>
        <w:spacing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资质类别和等级：</w:t>
      </w:r>
      <w:r>
        <w:rPr>
          <w:rFonts w:hint="eastAsia" w:ascii="宋体" w:hAnsi="宋体"/>
          <w:color w:val="auto"/>
          <w:sz w:val="24"/>
          <w:highlight w:val="none"/>
          <w:u w:val="single"/>
        </w:rPr>
        <w:t>               </w:t>
      </w:r>
      <w:r>
        <w:rPr>
          <w:rFonts w:hint="eastAsia" w:ascii="宋体" w:hAnsi="宋体"/>
          <w:color w:val="auto"/>
          <w:sz w:val="24"/>
          <w:highlight w:val="none"/>
        </w:rPr>
        <w:t>；</w:t>
      </w:r>
    </w:p>
    <w:p w14:paraId="541DB1EE">
      <w:pPr>
        <w:keepNext w:val="0"/>
        <w:keepLines w:val="0"/>
        <w:pageBreakBefore w:val="0"/>
        <w:kinsoku/>
        <w:wordWrap/>
        <w:overflowPunct/>
        <w:topLinePunct w:val="0"/>
        <w:bidi w:val="0"/>
        <w:spacing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联系电话：</w:t>
      </w:r>
      <w:r>
        <w:rPr>
          <w:rFonts w:hint="eastAsia" w:ascii="宋体" w:hAnsi="宋体"/>
          <w:color w:val="auto"/>
          <w:sz w:val="24"/>
          <w:highlight w:val="none"/>
          <w:u w:val="single"/>
        </w:rPr>
        <w:t>                 </w:t>
      </w:r>
      <w:r>
        <w:rPr>
          <w:rFonts w:hint="eastAsia" w:ascii="宋体" w:hAnsi="宋体"/>
          <w:color w:val="auto"/>
          <w:sz w:val="24"/>
          <w:highlight w:val="none"/>
        </w:rPr>
        <w:t>；</w:t>
      </w:r>
    </w:p>
    <w:p w14:paraId="115B646B">
      <w:pPr>
        <w:keepNext w:val="0"/>
        <w:keepLines w:val="0"/>
        <w:pageBreakBefore w:val="0"/>
        <w:kinsoku/>
        <w:wordWrap/>
        <w:overflowPunct/>
        <w:topLinePunct w:val="0"/>
        <w:bidi w:val="0"/>
        <w:spacing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电子信箱：</w:t>
      </w:r>
      <w:r>
        <w:rPr>
          <w:rFonts w:hint="eastAsia" w:ascii="宋体" w:hAnsi="宋体"/>
          <w:color w:val="auto"/>
          <w:sz w:val="24"/>
          <w:highlight w:val="none"/>
          <w:u w:val="single"/>
        </w:rPr>
        <w:t xml:space="preserve">                    </w:t>
      </w:r>
      <w:r>
        <w:rPr>
          <w:rFonts w:hint="eastAsia" w:ascii="宋体" w:hAnsi="宋体"/>
          <w:color w:val="auto"/>
          <w:sz w:val="24"/>
          <w:highlight w:val="none"/>
        </w:rPr>
        <w:t>；</w:t>
      </w:r>
    </w:p>
    <w:p w14:paraId="2B2B4357">
      <w:pPr>
        <w:keepNext w:val="0"/>
        <w:keepLines w:val="0"/>
        <w:pageBreakBefore w:val="0"/>
        <w:kinsoku/>
        <w:wordWrap/>
        <w:overflowPunct/>
        <w:topLinePunct w:val="0"/>
        <w:bidi w:val="0"/>
        <w:spacing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通信地址：</w:t>
      </w:r>
      <w:r>
        <w:rPr>
          <w:rFonts w:hint="eastAsia" w:ascii="宋体" w:hAnsi="宋体"/>
          <w:color w:val="auto"/>
          <w:sz w:val="24"/>
          <w:highlight w:val="none"/>
          <w:u w:val="single"/>
        </w:rPr>
        <w:t>                </w:t>
      </w:r>
      <w:r>
        <w:rPr>
          <w:rFonts w:hint="eastAsia" w:ascii="宋体" w:hAnsi="宋体"/>
          <w:color w:val="auto"/>
          <w:sz w:val="24"/>
          <w:highlight w:val="none"/>
        </w:rPr>
        <w:t>。</w:t>
      </w:r>
    </w:p>
    <w:p w14:paraId="03BE953D">
      <w:pPr>
        <w:keepNext w:val="0"/>
        <w:keepLines w:val="0"/>
        <w:pageBreakBefore w:val="0"/>
        <w:kinsoku/>
        <w:wordWrap/>
        <w:overflowPunct/>
        <w:topLinePunct w:val="0"/>
        <w:bidi w:val="0"/>
        <w:spacing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1.1.3 工程和设备</w:t>
      </w:r>
    </w:p>
    <w:p w14:paraId="74F4F9E9">
      <w:pPr>
        <w:keepNext w:val="0"/>
        <w:keepLines w:val="0"/>
        <w:pageBreakBefore w:val="0"/>
        <w:kinsoku/>
        <w:wordWrap/>
        <w:overflowPunct/>
        <w:topLinePunct w:val="0"/>
        <w:bidi w:val="0"/>
        <w:spacing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1.1.3.7 作为施工现场组成部分的其他场所包括：</w:t>
      </w:r>
      <w:r>
        <w:rPr>
          <w:rFonts w:hint="eastAsia" w:ascii="宋体" w:hAnsi="宋体"/>
          <w:color w:val="auto"/>
          <w:sz w:val="24"/>
          <w:highlight w:val="none"/>
          <w:u w:val="single"/>
        </w:rPr>
        <w:t xml:space="preserve">  </w:t>
      </w:r>
      <w:r>
        <w:rPr>
          <w:rFonts w:hint="eastAsia" w:ascii="宋体" w:hAnsi="宋体"/>
          <w:color w:val="auto"/>
          <w:kern w:val="2"/>
          <w:sz w:val="24"/>
          <w:highlight w:val="none"/>
          <w:u w:val="single"/>
        </w:rPr>
        <w:t>符合通用条款规定的发包方提供的施工场地。</w:t>
      </w:r>
    </w:p>
    <w:p w14:paraId="5F917281">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1.1.3.9 永久占地包括：</w:t>
      </w:r>
      <w:r>
        <w:rPr>
          <w:rFonts w:hint="eastAsia" w:ascii="宋体" w:hAnsi="宋体"/>
          <w:color w:val="auto"/>
          <w:sz w:val="24"/>
          <w:highlight w:val="none"/>
          <w:u w:val="single"/>
        </w:rPr>
        <w:t xml:space="preserve">    </w:t>
      </w:r>
      <w:r>
        <w:rPr>
          <w:rFonts w:hint="eastAsia" w:ascii="宋体" w:hAnsi="宋体"/>
          <w:color w:val="auto"/>
          <w:kern w:val="2"/>
          <w:sz w:val="24"/>
          <w:highlight w:val="none"/>
          <w:u w:val="single"/>
        </w:rPr>
        <w:t>用地红线范围内的本工程施工场所</w:t>
      </w:r>
      <w:r>
        <w:rPr>
          <w:rFonts w:hint="eastAsia" w:ascii="宋体" w:hAnsi="宋体"/>
          <w:color w:val="auto"/>
          <w:sz w:val="24"/>
          <w:highlight w:val="none"/>
          <w:u w:val="single"/>
        </w:rPr>
        <w:t> </w:t>
      </w:r>
      <w:r>
        <w:rPr>
          <w:rFonts w:hint="eastAsia" w:ascii="宋体" w:hAnsi="宋体"/>
          <w:color w:val="auto"/>
          <w:sz w:val="24"/>
          <w:highlight w:val="none"/>
        </w:rPr>
        <w:t>。</w:t>
      </w:r>
    </w:p>
    <w:p w14:paraId="276FC3EC">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1.1.3.10 临时占地包括：</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    </w:t>
      </w:r>
      <w:r>
        <w:rPr>
          <w:rFonts w:hint="eastAsia" w:ascii="宋体" w:hAnsi="宋体"/>
          <w:color w:val="auto"/>
          <w:sz w:val="24"/>
          <w:highlight w:val="none"/>
        </w:rPr>
        <w:t>。</w:t>
      </w:r>
    </w:p>
    <w:p w14:paraId="4CA4045D">
      <w:pPr>
        <w:keepNext w:val="0"/>
        <w:keepLines w:val="0"/>
        <w:pageBreakBefore w:val="0"/>
        <w:kinsoku/>
        <w:wordWrap/>
        <w:overflowPunct/>
        <w:topLinePunct w:val="0"/>
        <w:bidi w:val="0"/>
        <w:spacing w:after="120"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 xml:space="preserve">1.3法律 </w:t>
      </w:r>
    </w:p>
    <w:p w14:paraId="19845FA9">
      <w:pPr>
        <w:keepNext w:val="0"/>
        <w:keepLines w:val="0"/>
        <w:pageBreakBefore w:val="0"/>
        <w:kinsoku/>
        <w:wordWrap/>
        <w:overflowPunct/>
        <w:topLinePunct w:val="0"/>
        <w:autoSpaceDE w:val="0"/>
        <w:autoSpaceDN w:val="0"/>
        <w:bidi w:val="0"/>
        <w:adjustRightInd w:val="0"/>
        <w:spacing w:line="410" w:lineRule="exact"/>
        <w:jc w:val="left"/>
        <w:textAlignment w:val="auto"/>
        <w:outlineLvl w:val="9"/>
        <w:rPr>
          <w:rFonts w:hint="eastAsia" w:ascii="宋体" w:hAnsi="宋体"/>
          <w:color w:val="auto"/>
          <w:sz w:val="24"/>
          <w:highlight w:val="none"/>
        </w:rPr>
      </w:pPr>
      <w:r>
        <w:rPr>
          <w:rFonts w:hint="eastAsia" w:ascii="宋体" w:hAnsi="宋体"/>
          <w:color w:val="auto"/>
          <w:sz w:val="24"/>
          <w:highlight w:val="none"/>
        </w:rPr>
        <w:t>适用于合同的其他规范性文件：</w:t>
      </w:r>
      <w:r>
        <w:rPr>
          <w:rFonts w:hint="eastAsia" w:ascii="宋体" w:hAnsi="宋体"/>
          <w:color w:val="auto"/>
          <w:sz w:val="24"/>
          <w:highlight w:val="none"/>
          <w:u w:val="single"/>
        </w:rPr>
        <w:t>包括但不限于：《建设工程质量管理条例》、</w:t>
      </w:r>
      <w:r>
        <w:rPr>
          <w:rFonts w:hint="eastAsia" w:ascii="宋体" w:hAnsi="宋体"/>
          <w:color w:val="auto"/>
          <w:spacing w:val="-4"/>
          <w:sz w:val="24"/>
          <w:highlight w:val="none"/>
          <w:u w:val="single"/>
        </w:rPr>
        <w:t>《中华人民共和国</w:t>
      </w:r>
      <w:r>
        <w:rPr>
          <w:rFonts w:hint="eastAsia" w:ascii="宋体" w:hAnsi="宋体"/>
          <w:color w:val="auto"/>
          <w:spacing w:val="-4"/>
          <w:sz w:val="24"/>
          <w:highlight w:val="none"/>
          <w:u w:val="single"/>
          <w:lang w:val="en-US" w:eastAsia="zh-CN"/>
        </w:rPr>
        <w:t>民法典</w:t>
      </w:r>
      <w:r>
        <w:rPr>
          <w:rFonts w:hint="eastAsia" w:ascii="宋体" w:hAnsi="宋体"/>
          <w:color w:val="auto"/>
          <w:spacing w:val="-4"/>
          <w:sz w:val="24"/>
          <w:highlight w:val="none"/>
          <w:u w:val="single"/>
        </w:rPr>
        <w:t>》、《中华人民共和国建筑法》及地方当期强制执行文件等。</w:t>
      </w:r>
    </w:p>
    <w:p w14:paraId="2DED9CF8">
      <w:pPr>
        <w:keepNext w:val="0"/>
        <w:keepLines w:val="0"/>
        <w:pageBreakBefore w:val="0"/>
        <w:kinsoku/>
        <w:wordWrap/>
        <w:overflowPunct/>
        <w:topLinePunct w:val="0"/>
        <w:bidi w:val="0"/>
        <w:spacing w:after="120"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1.4 标准和规范</w:t>
      </w:r>
    </w:p>
    <w:p w14:paraId="2B0DDEBD">
      <w:pPr>
        <w:keepNext w:val="0"/>
        <w:keepLines w:val="0"/>
        <w:pageBreakBefore w:val="0"/>
        <w:kinsoku/>
        <w:wordWrap/>
        <w:overflowPunct/>
        <w:topLinePunct w:val="0"/>
        <w:bidi w:val="0"/>
        <w:spacing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1.4.1适用于工程的标准规范包括：</w:t>
      </w:r>
      <w:r>
        <w:rPr>
          <w:rFonts w:hint="eastAsia" w:ascii="宋体" w:hAnsi="宋体"/>
          <w:color w:val="auto"/>
          <w:sz w:val="24"/>
          <w:highlight w:val="none"/>
          <w:u w:val="single"/>
        </w:rPr>
        <w:t>本合同适用国家、行业及工程所在地现行的标准和规范（执行设计和法规明确的标准、规范，未明确的由工程师明确或由承包人提出经工程师书面同意后执行）。</w:t>
      </w:r>
      <w:r>
        <w:rPr>
          <w:rFonts w:hint="eastAsia" w:ascii="宋体" w:hAnsi="宋体"/>
          <w:color w:val="auto"/>
          <w:kern w:val="2"/>
          <w:sz w:val="24"/>
          <w:highlight w:val="none"/>
          <w:u w:val="single"/>
        </w:rPr>
        <w:t xml:space="preserve"> </w:t>
      </w:r>
    </w:p>
    <w:p w14:paraId="5F22770D">
      <w:pPr>
        <w:keepNext w:val="0"/>
        <w:keepLines w:val="0"/>
        <w:pageBreakBefore w:val="0"/>
        <w:kinsoku/>
        <w:wordWrap/>
        <w:overflowPunct/>
        <w:topLinePunct w:val="0"/>
        <w:bidi w:val="0"/>
        <w:spacing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1.4.2 发包人提供国外标准、规范的名称：</w:t>
      </w:r>
      <w:r>
        <w:rPr>
          <w:rFonts w:hint="eastAsia" w:ascii="宋体" w:hAnsi="宋体"/>
          <w:color w:val="auto"/>
          <w:sz w:val="24"/>
          <w:highlight w:val="none"/>
          <w:u w:val="single"/>
        </w:rPr>
        <w:t xml:space="preserve">              </w:t>
      </w:r>
      <w:r>
        <w:rPr>
          <w:rFonts w:hint="eastAsia" w:ascii="宋体" w:hAnsi="宋体"/>
          <w:color w:val="auto"/>
          <w:kern w:val="2"/>
          <w:sz w:val="24"/>
          <w:highlight w:val="none"/>
          <w:u w:val="single"/>
        </w:rPr>
        <w:t>/</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5946F308">
      <w:pPr>
        <w:keepNext w:val="0"/>
        <w:keepLines w:val="0"/>
        <w:pageBreakBefore w:val="0"/>
        <w:kinsoku/>
        <w:wordWrap/>
        <w:overflowPunct/>
        <w:topLinePunct w:val="0"/>
        <w:bidi w:val="0"/>
        <w:spacing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发包人提供国外标准、规范的份数：</w:t>
      </w:r>
      <w:r>
        <w:rPr>
          <w:rFonts w:hint="eastAsia" w:ascii="宋体" w:hAnsi="宋体"/>
          <w:color w:val="auto"/>
          <w:sz w:val="24"/>
          <w:highlight w:val="none"/>
          <w:u w:val="single"/>
        </w:rPr>
        <w:t xml:space="preserve">                  </w:t>
      </w:r>
      <w:r>
        <w:rPr>
          <w:rFonts w:hint="eastAsia" w:ascii="宋体" w:hAnsi="宋体"/>
          <w:color w:val="auto"/>
          <w:kern w:val="2"/>
          <w:sz w:val="24"/>
          <w:highlight w:val="none"/>
          <w:u w:val="single"/>
        </w:rPr>
        <w:t>/</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04705D20">
      <w:pPr>
        <w:keepNext w:val="0"/>
        <w:keepLines w:val="0"/>
        <w:pageBreakBefore w:val="0"/>
        <w:kinsoku/>
        <w:wordWrap/>
        <w:overflowPunct/>
        <w:topLinePunct w:val="0"/>
        <w:bidi w:val="0"/>
        <w:spacing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发包人提供国外标准、规范的名称：</w:t>
      </w:r>
      <w:r>
        <w:rPr>
          <w:rFonts w:hint="eastAsia" w:ascii="宋体" w:hAnsi="宋体"/>
          <w:color w:val="auto"/>
          <w:sz w:val="24"/>
          <w:highlight w:val="none"/>
          <w:u w:val="single"/>
        </w:rPr>
        <w:t xml:space="preserve">                  </w:t>
      </w:r>
      <w:r>
        <w:rPr>
          <w:rFonts w:hint="eastAsia" w:ascii="宋体" w:hAnsi="宋体"/>
          <w:color w:val="auto"/>
          <w:kern w:val="2"/>
          <w:sz w:val="24"/>
          <w:highlight w:val="none"/>
          <w:u w:val="single"/>
        </w:rPr>
        <w:t>/</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264969DC">
      <w:pPr>
        <w:keepNext w:val="0"/>
        <w:keepLines w:val="0"/>
        <w:pageBreakBefore w:val="0"/>
        <w:kinsoku/>
        <w:wordWrap/>
        <w:overflowPunct/>
        <w:topLinePunct w:val="0"/>
        <w:bidi w:val="0"/>
        <w:spacing w:line="410" w:lineRule="exact"/>
        <w:ind w:left="596" w:leftChars="284"/>
        <w:textAlignment w:val="auto"/>
        <w:outlineLvl w:val="9"/>
        <w:rPr>
          <w:rFonts w:hint="eastAsia" w:ascii="宋体" w:hAnsi="宋体"/>
          <w:color w:val="auto"/>
          <w:sz w:val="24"/>
          <w:highlight w:val="none"/>
        </w:rPr>
      </w:pPr>
      <w:r>
        <w:rPr>
          <w:rFonts w:hint="eastAsia" w:ascii="宋体" w:hAnsi="宋体"/>
          <w:color w:val="auto"/>
          <w:sz w:val="24"/>
          <w:highlight w:val="none"/>
        </w:rPr>
        <w:t>1.4.3发包人对工程的技术标准和功能要求的特殊要求：</w:t>
      </w:r>
      <w:r>
        <w:rPr>
          <w:rFonts w:hint="eastAsia" w:ascii="宋体" w:hAnsi="宋体"/>
          <w:color w:val="auto"/>
          <w:sz w:val="24"/>
          <w:highlight w:val="none"/>
          <w:u w:val="single"/>
        </w:rPr>
        <w:t xml:space="preserve">        </w:t>
      </w:r>
      <w:r>
        <w:rPr>
          <w:rFonts w:hint="eastAsia" w:ascii="宋体" w:hAnsi="宋体"/>
          <w:color w:val="auto"/>
          <w:kern w:val="2"/>
          <w:sz w:val="24"/>
          <w:highlight w:val="none"/>
          <w:u w:val="single"/>
        </w:rPr>
        <w:t>/</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26F3D44F">
      <w:pPr>
        <w:keepNext w:val="0"/>
        <w:keepLines w:val="0"/>
        <w:pageBreakBefore w:val="0"/>
        <w:kinsoku/>
        <w:wordWrap/>
        <w:overflowPunct/>
        <w:topLinePunct w:val="0"/>
        <w:bidi w:val="0"/>
        <w:spacing w:after="120"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1.5 合同文件的优先顺序</w:t>
      </w:r>
    </w:p>
    <w:p w14:paraId="7287B541">
      <w:pPr>
        <w:keepNext w:val="0"/>
        <w:keepLines w:val="0"/>
        <w:pageBreakBefore w:val="0"/>
        <w:kinsoku/>
        <w:wordWrap/>
        <w:overflowPunct/>
        <w:topLinePunct w:val="0"/>
        <w:bidi w:val="0"/>
        <w:spacing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合同文件组成及优先顺序为：</w:t>
      </w:r>
      <w:r>
        <w:rPr>
          <w:rFonts w:hint="eastAsia" w:ascii="宋体" w:hAnsi="宋体"/>
          <w:color w:val="auto"/>
          <w:sz w:val="24"/>
          <w:highlight w:val="none"/>
          <w:u w:val="single"/>
        </w:rPr>
        <w:t xml:space="preserve">            </w:t>
      </w:r>
      <w:r>
        <w:rPr>
          <w:rFonts w:hint="eastAsia" w:ascii="宋体" w:hAnsi="宋体"/>
          <w:color w:val="auto"/>
          <w:kern w:val="2"/>
          <w:sz w:val="24"/>
          <w:highlight w:val="none"/>
          <w:u w:val="single"/>
        </w:rPr>
        <w:t>执行通用条款</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158EB206">
      <w:pPr>
        <w:keepNext w:val="0"/>
        <w:keepLines w:val="0"/>
        <w:pageBreakBefore w:val="0"/>
        <w:kinsoku/>
        <w:wordWrap/>
        <w:overflowPunct/>
        <w:topLinePunct w:val="0"/>
        <w:bidi w:val="0"/>
        <w:spacing w:after="120"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1.6 图纸和承包人文件</w:t>
      </w:r>
      <w:r>
        <w:rPr>
          <w:rFonts w:hint="eastAsia" w:ascii="宋体" w:hAnsi="宋体"/>
          <w:color w:val="auto"/>
          <w:sz w:val="24"/>
          <w:highlight w:val="none"/>
        </w:rPr>
        <w:tab/>
      </w:r>
    </w:p>
    <w:p w14:paraId="654A0785">
      <w:pPr>
        <w:keepNext w:val="0"/>
        <w:keepLines w:val="0"/>
        <w:pageBreakBefore w:val="0"/>
        <w:kinsoku/>
        <w:wordWrap/>
        <w:overflowPunct/>
        <w:topLinePunct w:val="0"/>
        <w:bidi w:val="0"/>
        <w:spacing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1.6.1 图纸的提供</w:t>
      </w:r>
    </w:p>
    <w:p w14:paraId="4D3FF810">
      <w:pPr>
        <w:keepNext w:val="0"/>
        <w:keepLines w:val="0"/>
        <w:pageBreakBefore w:val="0"/>
        <w:kinsoku/>
        <w:wordWrap/>
        <w:overflowPunct/>
        <w:topLinePunct w:val="0"/>
        <w:bidi w:val="0"/>
        <w:spacing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发包人向承包人提供图纸的期限：</w:t>
      </w:r>
      <w:r>
        <w:rPr>
          <w:rFonts w:hint="eastAsia" w:ascii="宋体" w:hAnsi="宋体"/>
          <w:color w:val="auto"/>
          <w:sz w:val="24"/>
          <w:highlight w:val="none"/>
          <w:u w:val="single"/>
        </w:rPr>
        <w:t xml:space="preserve">          合同签订后3日内          </w:t>
      </w:r>
      <w:r>
        <w:rPr>
          <w:rFonts w:hint="eastAsia" w:ascii="宋体" w:hAnsi="宋体"/>
          <w:color w:val="auto"/>
          <w:sz w:val="24"/>
          <w:highlight w:val="none"/>
        </w:rPr>
        <w:t>；</w:t>
      </w:r>
    </w:p>
    <w:p w14:paraId="33FCA890">
      <w:pPr>
        <w:keepNext w:val="0"/>
        <w:keepLines w:val="0"/>
        <w:pageBreakBefore w:val="0"/>
        <w:kinsoku/>
        <w:wordWrap/>
        <w:overflowPunct/>
        <w:topLinePunct w:val="0"/>
        <w:bidi w:val="0"/>
        <w:spacing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发包人向承包人提供图纸的数量：</w:t>
      </w:r>
      <w:r>
        <w:rPr>
          <w:rFonts w:hint="eastAsia" w:ascii="宋体" w:hAnsi="宋体"/>
          <w:color w:val="auto"/>
          <w:sz w:val="24"/>
          <w:highlight w:val="none"/>
          <w:u w:val="single"/>
        </w:rPr>
        <w:t xml:space="preserve">               4套                </w:t>
      </w:r>
      <w:r>
        <w:rPr>
          <w:rFonts w:hint="eastAsia" w:ascii="宋体" w:hAnsi="宋体"/>
          <w:color w:val="auto"/>
          <w:sz w:val="24"/>
          <w:highlight w:val="none"/>
        </w:rPr>
        <w:t>；</w:t>
      </w:r>
    </w:p>
    <w:p w14:paraId="622C9EE3">
      <w:pPr>
        <w:keepNext w:val="0"/>
        <w:keepLines w:val="0"/>
        <w:pageBreakBefore w:val="0"/>
        <w:kinsoku/>
        <w:wordWrap/>
        <w:overflowPunct/>
        <w:topLinePunct w:val="0"/>
        <w:bidi w:val="0"/>
        <w:spacing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发包人向承包人提供图纸的内容：</w:t>
      </w:r>
      <w:r>
        <w:rPr>
          <w:rFonts w:hint="eastAsia" w:ascii="宋体" w:hAnsi="宋体"/>
          <w:color w:val="auto"/>
          <w:sz w:val="24"/>
          <w:highlight w:val="none"/>
          <w:u w:val="single"/>
        </w:rPr>
        <w:t xml:space="preserve">         招标范围内的所有图纸       </w:t>
      </w:r>
      <w:r>
        <w:rPr>
          <w:rFonts w:hint="eastAsia" w:ascii="宋体" w:hAnsi="宋体"/>
          <w:color w:val="auto"/>
          <w:sz w:val="24"/>
          <w:highlight w:val="none"/>
        </w:rPr>
        <w:t>。</w:t>
      </w:r>
    </w:p>
    <w:p w14:paraId="154B1B77">
      <w:pPr>
        <w:keepNext w:val="0"/>
        <w:keepLines w:val="0"/>
        <w:pageBreakBefore w:val="0"/>
        <w:kinsoku/>
        <w:wordWrap/>
        <w:overflowPunct/>
        <w:topLinePunct w:val="0"/>
        <w:bidi w:val="0"/>
        <w:spacing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1.6.4 承包人文件</w:t>
      </w:r>
    </w:p>
    <w:p w14:paraId="37190368">
      <w:pPr>
        <w:keepNext w:val="0"/>
        <w:keepLines w:val="0"/>
        <w:pageBreakBefore w:val="0"/>
        <w:kinsoku/>
        <w:wordWrap/>
        <w:overflowPunct/>
        <w:topLinePunct w:val="0"/>
        <w:bidi w:val="0"/>
        <w:spacing w:line="410" w:lineRule="exact"/>
        <w:ind w:left="596" w:leftChars="284"/>
        <w:jc w:val="left"/>
        <w:textAlignment w:val="auto"/>
        <w:outlineLvl w:val="9"/>
        <w:rPr>
          <w:rFonts w:hint="eastAsia" w:ascii="宋体" w:hAnsi="宋体"/>
          <w:color w:val="auto"/>
          <w:sz w:val="24"/>
          <w:highlight w:val="none"/>
        </w:rPr>
      </w:pPr>
      <w:r>
        <w:rPr>
          <w:rFonts w:hint="eastAsia" w:ascii="宋体" w:hAnsi="宋体"/>
          <w:color w:val="auto"/>
          <w:sz w:val="24"/>
          <w:highlight w:val="none"/>
        </w:rPr>
        <w:t>需要由承包人提供的文件，包括：</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204872DE">
      <w:pPr>
        <w:keepNext w:val="0"/>
        <w:keepLines w:val="0"/>
        <w:pageBreakBefore w:val="0"/>
        <w:kinsoku/>
        <w:wordWrap/>
        <w:overflowPunct/>
        <w:topLinePunct w:val="0"/>
        <w:bidi w:val="0"/>
        <w:spacing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承包人提供的文件的期限为：</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5D50D1C6">
      <w:pPr>
        <w:keepNext w:val="0"/>
        <w:keepLines w:val="0"/>
        <w:pageBreakBefore w:val="0"/>
        <w:kinsoku/>
        <w:wordWrap/>
        <w:overflowPunct/>
        <w:topLinePunct w:val="0"/>
        <w:bidi w:val="0"/>
        <w:spacing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承包人提供的文件的数量为：</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13110899">
      <w:pPr>
        <w:keepNext w:val="0"/>
        <w:keepLines w:val="0"/>
        <w:pageBreakBefore w:val="0"/>
        <w:kinsoku/>
        <w:wordWrap/>
        <w:overflowPunct/>
        <w:topLinePunct w:val="0"/>
        <w:bidi w:val="0"/>
        <w:spacing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承包人提供的文件的形式为：</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3DC8F6E8">
      <w:pPr>
        <w:keepNext w:val="0"/>
        <w:keepLines w:val="0"/>
        <w:pageBreakBefore w:val="0"/>
        <w:kinsoku/>
        <w:wordWrap/>
        <w:overflowPunct/>
        <w:topLinePunct w:val="0"/>
        <w:bidi w:val="0"/>
        <w:spacing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发包人审批承包人文件的期限：</w:t>
      </w:r>
      <w:r>
        <w:rPr>
          <w:rFonts w:hint="eastAsia" w:ascii="宋体" w:hAnsi="宋体"/>
          <w:color w:val="auto"/>
          <w:sz w:val="24"/>
          <w:highlight w:val="none"/>
          <w:u w:val="single"/>
        </w:rPr>
        <w:t xml:space="preserve">          </w:t>
      </w:r>
      <w:r>
        <w:rPr>
          <w:rFonts w:hint="eastAsia" w:ascii="宋体" w:hAnsi="宋体"/>
          <w:color w:val="auto"/>
          <w:kern w:val="2"/>
          <w:sz w:val="24"/>
          <w:highlight w:val="none"/>
          <w:u w:val="single"/>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7B569F7F">
      <w:pPr>
        <w:keepNext w:val="0"/>
        <w:keepLines w:val="0"/>
        <w:pageBreakBefore w:val="0"/>
        <w:kinsoku/>
        <w:wordWrap/>
        <w:overflowPunct/>
        <w:topLinePunct w:val="0"/>
        <w:bidi w:val="0"/>
        <w:spacing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1.6.5 现场图纸准备</w:t>
      </w:r>
    </w:p>
    <w:p w14:paraId="321A0835">
      <w:pPr>
        <w:keepNext w:val="0"/>
        <w:keepLines w:val="0"/>
        <w:pageBreakBefore w:val="0"/>
        <w:kinsoku/>
        <w:wordWrap/>
        <w:overflowPunct/>
        <w:topLinePunct w:val="0"/>
        <w:bidi w:val="0"/>
        <w:spacing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关于现场图纸准备的约定：</w:t>
      </w:r>
      <w:r>
        <w:rPr>
          <w:rFonts w:hint="eastAsia" w:ascii="宋体" w:hAnsi="宋体"/>
          <w:color w:val="auto"/>
          <w:sz w:val="24"/>
          <w:highlight w:val="none"/>
          <w:u w:val="single"/>
        </w:rPr>
        <w:t xml:space="preserve">              </w:t>
      </w:r>
      <w:r>
        <w:rPr>
          <w:rFonts w:hint="eastAsia" w:ascii="宋体" w:hAnsi="宋体"/>
          <w:color w:val="auto"/>
          <w:kern w:val="2"/>
          <w:sz w:val="24"/>
          <w:highlight w:val="none"/>
          <w:u w:val="single"/>
        </w:rPr>
        <w:t>执行通用条款</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11877924">
      <w:pPr>
        <w:keepNext w:val="0"/>
        <w:keepLines w:val="0"/>
        <w:pageBreakBefore w:val="0"/>
        <w:kinsoku/>
        <w:wordWrap/>
        <w:overflowPunct/>
        <w:topLinePunct w:val="0"/>
        <w:bidi w:val="0"/>
        <w:spacing w:after="120"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1.7 联络</w:t>
      </w:r>
    </w:p>
    <w:p w14:paraId="3446C675">
      <w:pPr>
        <w:keepNext w:val="0"/>
        <w:keepLines w:val="0"/>
        <w:pageBreakBefore w:val="0"/>
        <w:kinsoku/>
        <w:wordWrap/>
        <w:overflowPunct/>
        <w:topLinePunct w:val="0"/>
        <w:bidi w:val="0"/>
        <w:spacing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1.7.1发包人和承包人应当在</w:t>
      </w:r>
      <w:r>
        <w:rPr>
          <w:rFonts w:hint="eastAsia" w:ascii="宋体" w:hAnsi="宋体"/>
          <w:color w:val="auto"/>
          <w:sz w:val="24"/>
          <w:highlight w:val="none"/>
          <w:u w:val="single"/>
        </w:rPr>
        <w:t>7</w:t>
      </w:r>
      <w:r>
        <w:rPr>
          <w:rFonts w:hint="eastAsia" w:ascii="宋体" w:hAnsi="宋体"/>
          <w:color w:val="auto"/>
          <w:sz w:val="24"/>
          <w:highlight w:val="none"/>
        </w:rPr>
        <w:t>天内将与合同有关的通知、批准、证明、证书、指示、指令、要求、请求、同意、意见、确定和决定等书面函件送达对方当事人。</w:t>
      </w:r>
    </w:p>
    <w:p w14:paraId="4DA8EA59">
      <w:pPr>
        <w:keepNext w:val="0"/>
        <w:keepLines w:val="0"/>
        <w:pageBreakBefore w:val="0"/>
        <w:kinsoku/>
        <w:wordWrap/>
        <w:overflowPunct/>
        <w:topLinePunct w:val="0"/>
        <w:bidi w:val="0"/>
        <w:spacing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1.7.2 发包人接收文件的地点：</w:t>
      </w:r>
      <w:r>
        <w:rPr>
          <w:rFonts w:hint="eastAsia" w:ascii="宋体" w:hAnsi="宋体"/>
          <w:color w:val="auto"/>
          <w:sz w:val="24"/>
          <w:highlight w:val="none"/>
          <w:u w:val="single"/>
        </w:rPr>
        <w:t xml:space="preserve">         </w:t>
      </w:r>
      <w:r>
        <w:rPr>
          <w:rFonts w:hint="eastAsia" w:ascii="宋体" w:hAnsi="宋体"/>
          <w:color w:val="auto"/>
          <w:kern w:val="2"/>
          <w:sz w:val="24"/>
          <w:highlight w:val="none"/>
          <w:u w:val="single"/>
        </w:rPr>
        <w:t>项目所在地发包人办公室</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204E8705">
      <w:pPr>
        <w:keepNext w:val="0"/>
        <w:keepLines w:val="0"/>
        <w:pageBreakBefore w:val="0"/>
        <w:kinsoku/>
        <w:wordWrap/>
        <w:overflowPunct/>
        <w:topLinePunct w:val="0"/>
        <w:bidi w:val="0"/>
        <w:spacing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发包人指定的接收人为：</w:t>
      </w:r>
      <w:r>
        <w:rPr>
          <w:rFonts w:hint="eastAsia" w:ascii="宋体" w:hAnsi="宋体"/>
          <w:color w:val="auto"/>
          <w:sz w:val="24"/>
          <w:highlight w:val="none"/>
          <w:u w:val="single"/>
        </w:rPr>
        <w:t xml:space="preserve">             </w:t>
      </w:r>
      <w:r>
        <w:rPr>
          <w:rFonts w:hint="eastAsia" w:ascii="宋体" w:hAnsi="宋体"/>
          <w:color w:val="auto"/>
          <w:kern w:val="2"/>
          <w:sz w:val="24"/>
          <w:highlight w:val="none"/>
          <w:u w:val="single"/>
        </w:rPr>
        <w:t>发包人驻工地代表</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0406E704">
      <w:pPr>
        <w:keepNext w:val="0"/>
        <w:keepLines w:val="0"/>
        <w:pageBreakBefore w:val="0"/>
        <w:kinsoku/>
        <w:wordWrap/>
        <w:overflowPunct/>
        <w:topLinePunct w:val="0"/>
        <w:bidi w:val="0"/>
        <w:spacing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承包人接收文件的地点：</w:t>
      </w:r>
      <w:r>
        <w:rPr>
          <w:rFonts w:hint="eastAsia" w:ascii="宋体" w:hAnsi="宋体"/>
          <w:color w:val="auto"/>
          <w:sz w:val="24"/>
          <w:highlight w:val="none"/>
          <w:u w:val="single"/>
        </w:rPr>
        <w:t xml:space="preserve">              </w:t>
      </w:r>
      <w:r>
        <w:rPr>
          <w:rFonts w:hint="eastAsia" w:ascii="宋体" w:hAnsi="宋体"/>
          <w:color w:val="auto"/>
          <w:kern w:val="2"/>
          <w:sz w:val="24"/>
          <w:highlight w:val="none"/>
          <w:u w:val="single"/>
        </w:rPr>
        <w:t>项目所在地承包人办公室</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63585F31">
      <w:pPr>
        <w:keepNext w:val="0"/>
        <w:keepLines w:val="0"/>
        <w:pageBreakBefore w:val="0"/>
        <w:kinsoku/>
        <w:wordWrap/>
        <w:overflowPunct/>
        <w:topLinePunct w:val="0"/>
        <w:bidi w:val="0"/>
        <w:spacing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承包人指定的接收人为：</w:t>
      </w:r>
      <w:r>
        <w:rPr>
          <w:rFonts w:hint="eastAsia" w:ascii="宋体" w:hAnsi="宋体"/>
          <w:color w:val="auto"/>
          <w:sz w:val="24"/>
          <w:highlight w:val="none"/>
          <w:u w:val="single"/>
        </w:rPr>
        <w:t xml:space="preserve">              </w:t>
      </w:r>
      <w:r>
        <w:rPr>
          <w:rFonts w:hint="eastAsia" w:ascii="宋体" w:hAnsi="宋体"/>
          <w:color w:val="auto"/>
          <w:kern w:val="2"/>
          <w:sz w:val="24"/>
          <w:highlight w:val="none"/>
          <w:u w:val="single"/>
        </w:rPr>
        <w:t>承包方项目经理</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3A8E8881">
      <w:pPr>
        <w:keepNext w:val="0"/>
        <w:keepLines w:val="0"/>
        <w:pageBreakBefore w:val="0"/>
        <w:kinsoku/>
        <w:wordWrap/>
        <w:overflowPunct/>
        <w:topLinePunct w:val="0"/>
        <w:bidi w:val="0"/>
        <w:spacing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监理人接收文件的地点：</w:t>
      </w:r>
      <w:r>
        <w:rPr>
          <w:rFonts w:hint="eastAsia" w:ascii="宋体" w:hAnsi="宋体"/>
          <w:color w:val="auto"/>
          <w:sz w:val="24"/>
          <w:highlight w:val="none"/>
          <w:u w:val="single"/>
        </w:rPr>
        <w:t xml:space="preserve">              </w:t>
      </w:r>
      <w:r>
        <w:rPr>
          <w:rFonts w:hint="eastAsia" w:ascii="宋体" w:hAnsi="宋体"/>
          <w:color w:val="auto"/>
          <w:kern w:val="2"/>
          <w:sz w:val="24"/>
          <w:highlight w:val="none"/>
          <w:u w:val="single"/>
        </w:rPr>
        <w:t>项目所在地监理人办公室</w:t>
      </w:r>
      <w:r>
        <w:rPr>
          <w:rFonts w:hint="eastAsia" w:ascii="宋体" w:hAnsi="宋体"/>
          <w:color w:val="auto"/>
          <w:sz w:val="24"/>
          <w:highlight w:val="none"/>
          <w:u w:val="single"/>
        </w:rPr>
        <w:t>    </w:t>
      </w:r>
      <w:r>
        <w:rPr>
          <w:rFonts w:hint="eastAsia" w:ascii="宋体" w:hAnsi="宋体"/>
          <w:color w:val="auto"/>
          <w:sz w:val="24"/>
          <w:highlight w:val="none"/>
        </w:rPr>
        <w:t>；</w:t>
      </w:r>
    </w:p>
    <w:p w14:paraId="5353D023">
      <w:pPr>
        <w:keepNext w:val="0"/>
        <w:keepLines w:val="0"/>
        <w:pageBreakBefore w:val="0"/>
        <w:kinsoku/>
        <w:wordWrap/>
        <w:overflowPunct/>
        <w:topLinePunct w:val="0"/>
        <w:bidi w:val="0"/>
        <w:spacing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监理人指定的接收人为：</w:t>
      </w:r>
      <w:r>
        <w:rPr>
          <w:rFonts w:hint="eastAsia" w:ascii="宋体" w:hAnsi="宋体"/>
          <w:color w:val="auto"/>
          <w:sz w:val="24"/>
          <w:highlight w:val="none"/>
          <w:u w:val="single"/>
        </w:rPr>
        <w:t xml:space="preserve">              </w:t>
      </w:r>
      <w:r>
        <w:rPr>
          <w:rFonts w:hint="eastAsia" w:ascii="宋体" w:hAnsi="宋体"/>
          <w:color w:val="auto"/>
          <w:kern w:val="2"/>
          <w:sz w:val="24"/>
          <w:highlight w:val="none"/>
          <w:u w:val="single"/>
        </w:rPr>
        <w:t xml:space="preserve">项目总监或总监代表     </w:t>
      </w:r>
      <w:r>
        <w:rPr>
          <w:rFonts w:hint="eastAsia" w:ascii="宋体" w:hAnsi="宋体"/>
          <w:color w:val="auto"/>
          <w:sz w:val="24"/>
          <w:highlight w:val="none"/>
          <w:u w:val="single"/>
        </w:rPr>
        <w:t xml:space="preserve">   </w:t>
      </w:r>
      <w:r>
        <w:rPr>
          <w:rFonts w:hint="eastAsia" w:ascii="宋体" w:hAnsi="宋体"/>
          <w:color w:val="auto"/>
          <w:sz w:val="24"/>
          <w:highlight w:val="none"/>
        </w:rPr>
        <w:t>。</w:t>
      </w:r>
    </w:p>
    <w:p w14:paraId="19E87192">
      <w:pPr>
        <w:keepNext w:val="0"/>
        <w:keepLines w:val="0"/>
        <w:pageBreakBefore w:val="0"/>
        <w:kinsoku/>
        <w:wordWrap/>
        <w:overflowPunct/>
        <w:topLinePunct w:val="0"/>
        <w:bidi w:val="0"/>
        <w:spacing w:after="120"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1.10 交通运输</w:t>
      </w:r>
    </w:p>
    <w:p w14:paraId="3ECF9F4A">
      <w:pPr>
        <w:keepNext w:val="0"/>
        <w:keepLines w:val="0"/>
        <w:pageBreakBefore w:val="0"/>
        <w:kinsoku/>
        <w:wordWrap/>
        <w:overflowPunct/>
        <w:topLinePunct w:val="0"/>
        <w:bidi w:val="0"/>
        <w:spacing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1</w:t>
      </w:r>
      <w:bookmarkStart w:id="166" w:name="_Toc300934943"/>
      <w:bookmarkEnd w:id="166"/>
      <w:bookmarkStart w:id="167" w:name="_Toc303539100"/>
      <w:bookmarkEnd w:id="167"/>
      <w:bookmarkStart w:id="168" w:name="_Toc318581155"/>
      <w:bookmarkEnd w:id="168"/>
      <w:bookmarkStart w:id="169" w:name="_Toc304295521"/>
      <w:bookmarkEnd w:id="169"/>
      <w:bookmarkStart w:id="170" w:name="_Toc312677986"/>
      <w:r>
        <w:rPr>
          <w:rFonts w:hint="eastAsia" w:ascii="宋体" w:hAnsi="宋体"/>
          <w:color w:val="auto"/>
          <w:sz w:val="24"/>
          <w:highlight w:val="none"/>
        </w:rPr>
        <w:t>.10.1 出入现场的权利</w:t>
      </w:r>
      <w:bookmarkEnd w:id="170"/>
    </w:p>
    <w:p w14:paraId="3D69C84B">
      <w:pPr>
        <w:keepNext w:val="0"/>
        <w:keepLines w:val="0"/>
        <w:pageBreakBefore w:val="0"/>
        <w:kinsoku/>
        <w:wordWrap/>
        <w:overflowPunct/>
        <w:topLinePunct w:val="0"/>
        <w:bidi w:val="0"/>
        <w:spacing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关于出入现场的权利的约定：</w:t>
      </w:r>
      <w:r>
        <w:rPr>
          <w:rFonts w:hint="eastAsia" w:ascii="宋体" w:hAnsi="宋体"/>
          <w:color w:val="auto"/>
          <w:kern w:val="2"/>
          <w:sz w:val="24"/>
          <w:highlight w:val="none"/>
          <w:u w:val="single"/>
        </w:rPr>
        <w:t>由承包人按发包人要求负责取得出入施工现场所需的批准手续和全部权利，以及取得因施工所需修建道路以及其他基础设施的权利，并承担相关手续费用和建设费用。</w:t>
      </w:r>
    </w:p>
    <w:p w14:paraId="6DA26F03">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1</w:t>
      </w:r>
      <w:bookmarkStart w:id="171" w:name="_Toc300934944"/>
      <w:bookmarkEnd w:id="171"/>
      <w:bookmarkStart w:id="172" w:name="_Toc303539101"/>
      <w:bookmarkEnd w:id="172"/>
      <w:bookmarkStart w:id="173" w:name="_Toc318581156"/>
      <w:bookmarkEnd w:id="173"/>
      <w:bookmarkStart w:id="174" w:name="_Toc304295522"/>
      <w:bookmarkEnd w:id="174"/>
      <w:bookmarkStart w:id="175" w:name="_Toc312677987"/>
      <w:r>
        <w:rPr>
          <w:rFonts w:hint="eastAsia" w:ascii="宋体" w:hAnsi="宋体"/>
          <w:color w:val="auto"/>
          <w:sz w:val="24"/>
          <w:highlight w:val="none"/>
        </w:rPr>
        <w:t>.10.3 场内交通</w:t>
      </w:r>
      <w:bookmarkEnd w:id="175"/>
    </w:p>
    <w:p w14:paraId="3C507DDC">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关于场外交通和场内交通的边界的约定：</w:t>
      </w:r>
      <w:r>
        <w:rPr>
          <w:rFonts w:hint="eastAsia" w:ascii="宋体" w:hAnsi="宋体"/>
          <w:color w:val="auto"/>
          <w:sz w:val="24"/>
          <w:highlight w:val="none"/>
          <w:u w:val="single"/>
        </w:rPr>
        <w:t xml:space="preserve">           </w:t>
      </w:r>
      <w:r>
        <w:rPr>
          <w:rFonts w:hint="eastAsia" w:ascii="宋体" w:hAnsi="宋体"/>
          <w:color w:val="auto"/>
          <w:spacing w:val="14"/>
          <w:kern w:val="2"/>
          <w:sz w:val="24"/>
          <w:highlight w:val="none"/>
          <w:u w:val="single"/>
        </w:rPr>
        <w:t>建筑红线</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14EAB948">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关于发包人向承包人免费提供满足工程施工需要的场内道路和交通设施的约定：</w:t>
      </w:r>
      <w:r>
        <w:rPr>
          <w:rFonts w:hint="eastAsia" w:ascii="宋体" w:hAnsi="宋体"/>
          <w:color w:val="auto"/>
          <w:sz w:val="24"/>
          <w:highlight w:val="none"/>
          <w:u w:val="single"/>
        </w:rPr>
        <w:t xml:space="preserve"> </w:t>
      </w:r>
      <w:r>
        <w:rPr>
          <w:rFonts w:hint="eastAsia" w:ascii="宋体" w:hAnsi="宋体"/>
          <w:color w:val="auto"/>
          <w:spacing w:val="14"/>
          <w:kern w:val="2"/>
          <w:sz w:val="24"/>
          <w:highlight w:val="none"/>
          <w:u w:val="single"/>
        </w:rPr>
        <w:t xml:space="preserve">             </w:t>
      </w:r>
      <w:r>
        <w:rPr>
          <w:rFonts w:hint="eastAsia" w:ascii="宋体" w:hAnsi="宋体"/>
          <w:color w:val="auto"/>
          <w:sz w:val="24"/>
          <w:highlight w:val="none"/>
          <w:u w:val="single"/>
        </w:rPr>
        <w:t></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 xml:space="preserve">。  </w:t>
      </w:r>
      <w:bookmarkStart w:id="176" w:name="_Toc318581157"/>
      <w:bookmarkEnd w:id="176"/>
    </w:p>
    <w:p w14:paraId="158DC31B">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1.10.4超大件和超重件的运输</w:t>
      </w:r>
    </w:p>
    <w:p w14:paraId="2D3F51A3">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运输超大件或超重件所需的道路和桥梁临时加固改造费用和其他有关费用由</w:t>
      </w:r>
      <w:r>
        <w:rPr>
          <w:rFonts w:hint="eastAsia" w:ascii="宋体" w:hAnsi="宋体"/>
          <w:color w:val="auto"/>
          <w:sz w:val="24"/>
          <w:highlight w:val="none"/>
          <w:u w:val="single"/>
        </w:rPr>
        <w:t xml:space="preserve"> </w:t>
      </w:r>
      <w:r>
        <w:rPr>
          <w:rFonts w:hint="eastAsia" w:ascii="宋体" w:hAnsi="宋体"/>
          <w:color w:val="auto"/>
          <w:spacing w:val="14"/>
          <w:kern w:val="2"/>
          <w:sz w:val="24"/>
          <w:highlight w:val="none"/>
          <w:u w:val="single"/>
        </w:rPr>
        <w:t>承包方承担</w:t>
      </w:r>
      <w:r>
        <w:rPr>
          <w:rFonts w:hint="eastAsia" w:ascii="宋体" w:hAnsi="宋体"/>
          <w:color w:val="auto"/>
          <w:sz w:val="24"/>
          <w:highlight w:val="none"/>
          <w:u w:val="single"/>
        </w:rPr>
        <w:t xml:space="preserve"> </w:t>
      </w:r>
      <w:r>
        <w:rPr>
          <w:rFonts w:hint="eastAsia" w:ascii="宋体" w:hAnsi="宋体"/>
          <w:color w:val="auto"/>
          <w:sz w:val="24"/>
          <w:highlight w:val="none"/>
        </w:rPr>
        <w:t>承担。</w:t>
      </w:r>
    </w:p>
    <w:p w14:paraId="670F8364">
      <w:pPr>
        <w:keepNext w:val="0"/>
        <w:keepLines w:val="0"/>
        <w:pageBreakBefore w:val="0"/>
        <w:kinsoku/>
        <w:wordWrap/>
        <w:overflowPunct/>
        <w:topLinePunct w:val="0"/>
        <w:bidi w:val="0"/>
        <w:spacing w:after="120"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1.11 知识产权</w:t>
      </w:r>
    </w:p>
    <w:p w14:paraId="4B40AE2D">
      <w:pPr>
        <w:keepNext w:val="0"/>
        <w:keepLines w:val="0"/>
        <w:pageBreakBefore w:val="0"/>
        <w:kinsoku/>
        <w:wordWrap/>
        <w:overflowPunct/>
        <w:topLinePunct w:val="0"/>
        <w:bidi w:val="0"/>
        <w:spacing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1.11.1关于发包人提供给承包人的图纸、发包人为实施工程自行编制或委托编制的技术规范以及反映发包人关于合同要求或其他类似性质的文件的著作权的归属：</w:t>
      </w:r>
      <w:r>
        <w:rPr>
          <w:rFonts w:hint="eastAsia" w:ascii="宋体" w:hAnsi="宋体"/>
          <w:color w:val="auto"/>
          <w:kern w:val="2"/>
          <w:sz w:val="24"/>
          <w:highlight w:val="none"/>
          <w:u w:val="single"/>
        </w:rPr>
        <w:t xml:space="preserve">   执行通用条款</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36FB4E88">
      <w:pPr>
        <w:keepNext w:val="0"/>
        <w:keepLines w:val="0"/>
        <w:pageBreakBefore w:val="0"/>
        <w:kinsoku/>
        <w:wordWrap/>
        <w:overflowPunct/>
        <w:topLinePunct w:val="0"/>
        <w:bidi w:val="0"/>
        <w:spacing w:line="410" w:lineRule="exact"/>
        <w:textAlignment w:val="auto"/>
        <w:outlineLvl w:val="9"/>
        <w:rPr>
          <w:rFonts w:hint="eastAsia" w:ascii="宋体" w:hAnsi="宋体"/>
          <w:color w:val="auto"/>
          <w:sz w:val="24"/>
          <w:highlight w:val="none"/>
        </w:rPr>
      </w:pPr>
      <w:r>
        <w:rPr>
          <w:rFonts w:hint="eastAsia" w:ascii="宋体" w:hAnsi="宋体"/>
          <w:color w:val="auto"/>
          <w:sz w:val="24"/>
          <w:highlight w:val="none"/>
        </w:rPr>
        <w:t>关于发包人提供的上述文件的使用限制的要求：</w:t>
      </w:r>
      <w:r>
        <w:rPr>
          <w:rFonts w:hint="eastAsia" w:ascii="宋体" w:hAnsi="宋体"/>
          <w:color w:val="auto"/>
          <w:sz w:val="24"/>
          <w:highlight w:val="none"/>
          <w:u w:val="single"/>
        </w:rPr>
        <w:t xml:space="preserve">     </w:t>
      </w:r>
      <w:r>
        <w:rPr>
          <w:rFonts w:hint="eastAsia" w:ascii="宋体" w:hAnsi="宋体"/>
          <w:color w:val="auto"/>
          <w:kern w:val="2"/>
          <w:sz w:val="24"/>
          <w:highlight w:val="none"/>
          <w:u w:val="single"/>
        </w:rPr>
        <w:t xml:space="preserve"> 执行通用条款</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6748600B">
      <w:pPr>
        <w:keepNext w:val="0"/>
        <w:keepLines w:val="0"/>
        <w:pageBreakBefore w:val="0"/>
        <w:kinsoku/>
        <w:wordWrap/>
        <w:overflowPunct/>
        <w:topLinePunct w:val="0"/>
        <w:bidi w:val="0"/>
        <w:spacing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1.11.2 关于承包人为实施工程所编制文件的著作权的归属：</w:t>
      </w:r>
      <w:r>
        <w:rPr>
          <w:rFonts w:hint="eastAsia" w:ascii="宋体" w:hAnsi="宋体"/>
          <w:color w:val="auto"/>
          <w:kern w:val="2"/>
          <w:sz w:val="24"/>
          <w:highlight w:val="none"/>
          <w:u w:val="single"/>
        </w:rPr>
        <w:t xml:space="preserve">执行通用条款 </w:t>
      </w:r>
      <w:r>
        <w:rPr>
          <w:rFonts w:hint="eastAsia" w:ascii="宋体" w:hAnsi="宋体"/>
          <w:color w:val="auto"/>
          <w:sz w:val="24"/>
          <w:highlight w:val="none"/>
        </w:rPr>
        <w:t>。</w:t>
      </w:r>
    </w:p>
    <w:p w14:paraId="21CE03EF">
      <w:pPr>
        <w:keepNext w:val="0"/>
        <w:keepLines w:val="0"/>
        <w:pageBreakBefore w:val="0"/>
        <w:kinsoku/>
        <w:wordWrap/>
        <w:overflowPunct/>
        <w:topLinePunct w:val="0"/>
        <w:bidi w:val="0"/>
        <w:spacing w:line="410" w:lineRule="exact"/>
        <w:textAlignment w:val="auto"/>
        <w:outlineLvl w:val="9"/>
        <w:rPr>
          <w:rFonts w:hint="eastAsia" w:ascii="宋体" w:hAnsi="宋体"/>
          <w:color w:val="auto"/>
          <w:sz w:val="24"/>
          <w:highlight w:val="none"/>
        </w:rPr>
      </w:pPr>
      <w:r>
        <w:rPr>
          <w:rFonts w:hint="eastAsia" w:ascii="宋体" w:hAnsi="宋体"/>
          <w:color w:val="auto"/>
          <w:sz w:val="24"/>
          <w:highlight w:val="none"/>
        </w:rPr>
        <w:t>关于承包人提供的上述文件的使用限制的要求：</w:t>
      </w:r>
      <w:r>
        <w:rPr>
          <w:rFonts w:hint="eastAsia" w:ascii="宋体" w:hAnsi="宋体"/>
          <w:color w:val="auto"/>
          <w:sz w:val="24"/>
          <w:highlight w:val="none"/>
          <w:u w:val="single"/>
        </w:rPr>
        <w:t></w:t>
      </w:r>
      <w:r>
        <w:rPr>
          <w:rFonts w:hint="eastAsia" w:ascii="宋体" w:hAnsi="宋体"/>
          <w:color w:val="auto"/>
          <w:kern w:val="2"/>
          <w:sz w:val="24"/>
          <w:highlight w:val="none"/>
          <w:u w:val="single"/>
        </w:rPr>
        <w:t xml:space="preserve">      执行通用条款     </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20D0DCA5">
      <w:pPr>
        <w:keepNext w:val="0"/>
        <w:keepLines w:val="0"/>
        <w:pageBreakBefore w:val="0"/>
        <w:kinsoku/>
        <w:wordWrap/>
        <w:overflowPunct/>
        <w:topLinePunct w:val="0"/>
        <w:bidi w:val="0"/>
        <w:spacing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1.11.4 承包人在施工过程中所采用的专利、专有技术、技术秘密的使用费的承担方式：</w:t>
      </w:r>
      <w:r>
        <w:rPr>
          <w:rFonts w:hint="eastAsia" w:ascii="宋体" w:hAnsi="宋体"/>
          <w:color w:val="auto"/>
          <w:sz w:val="24"/>
          <w:highlight w:val="none"/>
          <w:u w:val="single"/>
        </w:rPr>
        <w:t xml:space="preserve">                        </w:t>
      </w:r>
      <w:r>
        <w:rPr>
          <w:rFonts w:hint="eastAsia" w:ascii="宋体" w:hAnsi="宋体"/>
          <w:color w:val="auto"/>
          <w:kern w:val="2"/>
          <w:sz w:val="24"/>
          <w:highlight w:val="none"/>
          <w:u w:val="single"/>
        </w:rPr>
        <w:t>执行通用条款</w:t>
      </w:r>
      <w:r>
        <w:rPr>
          <w:rFonts w:hint="eastAsia" w:ascii="宋体" w:hAnsi="宋体"/>
          <w:color w:val="auto"/>
          <w:sz w:val="24"/>
          <w:highlight w:val="none"/>
          <w:u w:val="single"/>
        </w:rPr>
        <w:t xml:space="preserve">                        </w:t>
      </w:r>
      <w:r>
        <w:rPr>
          <w:rFonts w:hint="eastAsia" w:ascii="宋体" w:hAnsi="宋体"/>
          <w:color w:val="auto"/>
          <w:sz w:val="24"/>
          <w:highlight w:val="none"/>
        </w:rPr>
        <w:t>。</w:t>
      </w:r>
    </w:p>
    <w:p w14:paraId="04D63FE8">
      <w:pPr>
        <w:keepNext w:val="0"/>
        <w:keepLines w:val="0"/>
        <w:pageBreakBefore w:val="0"/>
        <w:kinsoku/>
        <w:wordWrap/>
        <w:overflowPunct/>
        <w:topLinePunct w:val="0"/>
        <w:bidi w:val="0"/>
        <w:spacing w:after="120"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1.13工程量清单错误的修正</w:t>
      </w:r>
    </w:p>
    <w:p w14:paraId="46055459">
      <w:pPr>
        <w:keepNext w:val="0"/>
        <w:keepLines w:val="0"/>
        <w:pageBreakBefore w:val="0"/>
        <w:kinsoku/>
        <w:wordWrap/>
        <w:overflowPunct/>
        <w:topLinePunct w:val="0"/>
        <w:bidi w:val="0"/>
        <w:spacing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出现工程量清单错误时，是否调整合同价格：</w:t>
      </w:r>
      <w:r>
        <w:rPr>
          <w:rFonts w:hint="eastAsia" w:ascii="宋体" w:hAnsi="宋体"/>
          <w:color w:val="auto"/>
          <w:sz w:val="24"/>
          <w:highlight w:val="none"/>
          <w:u w:val="single"/>
        </w:rPr>
        <w:t xml:space="preserve">    按《陕西省建设工程工程量清单计价规则（2009）》  </w:t>
      </w:r>
      <w:r>
        <w:rPr>
          <w:rFonts w:hint="eastAsia" w:ascii="宋体" w:hAnsi="宋体"/>
          <w:color w:val="auto"/>
          <w:sz w:val="24"/>
          <w:highlight w:val="none"/>
        </w:rPr>
        <w:t>。</w:t>
      </w:r>
    </w:p>
    <w:p w14:paraId="56CB2166">
      <w:pPr>
        <w:keepNext w:val="0"/>
        <w:keepLines w:val="0"/>
        <w:pageBreakBefore w:val="0"/>
        <w:kinsoku/>
        <w:wordWrap/>
        <w:overflowPunct/>
        <w:topLinePunct w:val="0"/>
        <w:bidi w:val="0"/>
        <w:spacing w:line="410" w:lineRule="exact"/>
        <w:textAlignment w:val="auto"/>
        <w:outlineLvl w:val="9"/>
        <w:rPr>
          <w:rFonts w:hint="eastAsia" w:ascii="宋体" w:hAnsi="宋体"/>
          <w:color w:val="auto"/>
          <w:sz w:val="24"/>
          <w:highlight w:val="none"/>
        </w:rPr>
      </w:pPr>
      <w:r>
        <w:rPr>
          <w:rFonts w:hint="eastAsia" w:ascii="宋体" w:hAnsi="宋体"/>
          <w:color w:val="auto"/>
          <w:sz w:val="24"/>
          <w:highlight w:val="none"/>
        </w:rPr>
        <w:t>允许调整合同价格的工程量偏差范围：</w:t>
      </w:r>
      <w:r>
        <w:rPr>
          <w:rFonts w:hint="eastAsia" w:ascii="宋体" w:hAnsi="宋体"/>
          <w:color w:val="auto"/>
          <w:sz w:val="24"/>
          <w:highlight w:val="none"/>
          <w:u w:val="single"/>
        </w:rPr>
        <w:t xml:space="preserve"> 按《陕西省建设工程工程量清单计价规则（2009）》  </w:t>
      </w:r>
      <w:r>
        <w:rPr>
          <w:rFonts w:hint="eastAsia" w:ascii="宋体" w:hAnsi="宋体"/>
          <w:color w:val="auto"/>
          <w:sz w:val="24"/>
          <w:highlight w:val="none"/>
        </w:rPr>
        <w:t>。</w:t>
      </w:r>
    </w:p>
    <w:p w14:paraId="75E366DD">
      <w:pPr>
        <w:keepNext w:val="0"/>
        <w:keepLines w:val="0"/>
        <w:pageBreakBefore w:val="0"/>
        <w:kinsoku/>
        <w:wordWrap/>
        <w:overflowPunct/>
        <w:topLinePunct w:val="0"/>
        <w:bidi w:val="0"/>
        <w:spacing w:before="120" w:after="120" w:line="410" w:lineRule="exact"/>
        <w:jc w:val="left"/>
        <w:textAlignment w:val="auto"/>
        <w:outlineLvl w:val="9"/>
        <w:rPr>
          <w:rFonts w:hint="eastAsia" w:ascii="宋体" w:hAnsi="宋体"/>
          <w:color w:val="auto"/>
          <w:sz w:val="24"/>
          <w:highlight w:val="none"/>
        </w:rPr>
      </w:pPr>
      <w:bookmarkStart w:id="177" w:name="_Toc351203634"/>
      <w:bookmarkEnd w:id="177"/>
      <w:r>
        <w:rPr>
          <w:rFonts w:hint="eastAsia" w:ascii="宋体" w:hAnsi="宋体"/>
          <w:color w:val="auto"/>
          <w:sz w:val="24"/>
          <w:highlight w:val="none"/>
        </w:rPr>
        <w:t>2</w:t>
      </w:r>
      <w:bookmarkStart w:id="178" w:name="_Toc292559867"/>
      <w:bookmarkEnd w:id="178"/>
      <w:bookmarkStart w:id="179" w:name="_Toc296891197"/>
      <w:bookmarkEnd w:id="179"/>
      <w:bookmarkStart w:id="180" w:name="_Toc296346658"/>
      <w:bookmarkEnd w:id="180"/>
      <w:bookmarkStart w:id="181" w:name="_Toc297048343"/>
      <w:bookmarkEnd w:id="181"/>
      <w:bookmarkStart w:id="182" w:name="_Toc296503157"/>
      <w:bookmarkEnd w:id="182"/>
      <w:bookmarkStart w:id="183" w:name="_Toc292559362"/>
      <w:bookmarkEnd w:id="183"/>
      <w:bookmarkStart w:id="184" w:name="_Toc296944496"/>
      <w:bookmarkEnd w:id="184"/>
      <w:bookmarkStart w:id="185" w:name="_Toc296347156"/>
      <w:bookmarkEnd w:id="185"/>
      <w:bookmarkStart w:id="186" w:name="_Toc296890985"/>
      <w:bookmarkEnd w:id="186"/>
      <w:bookmarkStart w:id="187" w:name="_Toc297120457"/>
      <w:r>
        <w:rPr>
          <w:rFonts w:hint="eastAsia" w:ascii="宋体" w:hAnsi="宋体"/>
          <w:color w:val="auto"/>
          <w:sz w:val="24"/>
          <w:highlight w:val="none"/>
        </w:rPr>
        <w:t>. 发包人</w:t>
      </w:r>
      <w:bookmarkEnd w:id="187"/>
    </w:p>
    <w:p w14:paraId="25119846">
      <w:pPr>
        <w:keepNext w:val="0"/>
        <w:keepLines w:val="0"/>
        <w:pageBreakBefore w:val="0"/>
        <w:kinsoku/>
        <w:wordWrap/>
        <w:overflowPunct/>
        <w:topLinePunct w:val="0"/>
        <w:bidi w:val="0"/>
        <w:spacing w:after="120"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2.2 发包人代表</w:t>
      </w:r>
    </w:p>
    <w:p w14:paraId="06545814">
      <w:pPr>
        <w:keepNext w:val="0"/>
        <w:keepLines w:val="0"/>
        <w:pageBreakBefore w:val="0"/>
        <w:kinsoku/>
        <w:wordWrap/>
        <w:overflowPunct/>
        <w:topLinePunct w:val="0"/>
        <w:bidi w:val="0"/>
        <w:spacing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发包人代表：</w:t>
      </w:r>
    </w:p>
    <w:p w14:paraId="5B3E480D">
      <w:pPr>
        <w:keepNext w:val="0"/>
        <w:keepLines w:val="0"/>
        <w:pageBreakBefore w:val="0"/>
        <w:kinsoku/>
        <w:wordWrap/>
        <w:overflowPunct/>
        <w:topLinePunct w:val="0"/>
        <w:bidi w:val="0"/>
        <w:spacing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姓    名：</w:t>
      </w:r>
      <w:r>
        <w:rPr>
          <w:rFonts w:hint="eastAsia" w:ascii="宋体" w:hAnsi="宋体"/>
          <w:color w:val="auto"/>
          <w:sz w:val="24"/>
          <w:highlight w:val="none"/>
          <w:u w:val="single"/>
        </w:rPr>
        <w:t>     </w:t>
      </w:r>
      <w:r>
        <w:rPr>
          <w:rFonts w:hint="eastAsia" w:ascii="宋体" w:hAnsi="宋体"/>
          <w:color w:val="auto"/>
          <w:sz w:val="24"/>
          <w:highlight w:val="none"/>
        </w:rPr>
        <w:t>；</w:t>
      </w:r>
    </w:p>
    <w:p w14:paraId="54C4C241">
      <w:pPr>
        <w:keepNext w:val="0"/>
        <w:keepLines w:val="0"/>
        <w:pageBreakBefore w:val="0"/>
        <w:kinsoku/>
        <w:wordWrap/>
        <w:overflowPunct/>
        <w:topLinePunct w:val="0"/>
        <w:bidi w:val="0"/>
        <w:spacing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身份证号：</w:t>
      </w:r>
      <w:r>
        <w:rPr>
          <w:rFonts w:hint="eastAsia" w:ascii="宋体" w:hAnsi="宋体"/>
          <w:color w:val="auto"/>
          <w:sz w:val="24"/>
          <w:highlight w:val="none"/>
          <w:u w:val="single"/>
        </w:rPr>
        <w:t>      </w:t>
      </w:r>
      <w:r>
        <w:rPr>
          <w:rFonts w:hint="eastAsia" w:ascii="宋体" w:hAnsi="宋体"/>
          <w:color w:val="auto"/>
          <w:sz w:val="24"/>
          <w:highlight w:val="none"/>
        </w:rPr>
        <w:t>；</w:t>
      </w:r>
    </w:p>
    <w:p w14:paraId="7CA93A44">
      <w:pPr>
        <w:keepNext w:val="0"/>
        <w:keepLines w:val="0"/>
        <w:pageBreakBefore w:val="0"/>
        <w:kinsoku/>
        <w:wordWrap/>
        <w:overflowPunct/>
        <w:topLinePunct w:val="0"/>
        <w:bidi w:val="0"/>
        <w:spacing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职    务：</w:t>
      </w:r>
      <w:r>
        <w:rPr>
          <w:rFonts w:hint="eastAsia" w:ascii="宋体" w:hAnsi="宋体"/>
          <w:color w:val="auto"/>
          <w:sz w:val="24"/>
          <w:highlight w:val="none"/>
          <w:u w:val="single"/>
        </w:rPr>
        <w:t>    </w:t>
      </w:r>
      <w:r>
        <w:rPr>
          <w:rFonts w:hint="eastAsia" w:ascii="宋体" w:hAnsi="宋体"/>
          <w:color w:val="auto"/>
          <w:sz w:val="24"/>
          <w:highlight w:val="none"/>
        </w:rPr>
        <w:t>；</w:t>
      </w:r>
    </w:p>
    <w:p w14:paraId="495B4A75">
      <w:pPr>
        <w:keepNext w:val="0"/>
        <w:keepLines w:val="0"/>
        <w:pageBreakBefore w:val="0"/>
        <w:kinsoku/>
        <w:wordWrap/>
        <w:overflowPunct/>
        <w:topLinePunct w:val="0"/>
        <w:bidi w:val="0"/>
        <w:spacing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联系电话：</w:t>
      </w:r>
      <w:r>
        <w:rPr>
          <w:rFonts w:hint="eastAsia" w:ascii="宋体" w:hAnsi="宋体"/>
          <w:color w:val="auto"/>
          <w:sz w:val="24"/>
          <w:highlight w:val="none"/>
          <w:u w:val="single"/>
        </w:rPr>
        <w:t>     </w:t>
      </w:r>
      <w:r>
        <w:rPr>
          <w:rFonts w:hint="eastAsia" w:ascii="宋体" w:hAnsi="宋体"/>
          <w:color w:val="auto"/>
          <w:sz w:val="24"/>
          <w:highlight w:val="none"/>
        </w:rPr>
        <w:t>；</w:t>
      </w:r>
    </w:p>
    <w:p w14:paraId="1976FADE">
      <w:pPr>
        <w:keepNext w:val="0"/>
        <w:keepLines w:val="0"/>
        <w:pageBreakBefore w:val="0"/>
        <w:kinsoku/>
        <w:wordWrap/>
        <w:overflowPunct/>
        <w:topLinePunct w:val="0"/>
        <w:bidi w:val="0"/>
        <w:spacing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电子信箱：</w:t>
      </w:r>
      <w:r>
        <w:rPr>
          <w:rFonts w:hint="eastAsia" w:ascii="宋体" w:hAnsi="宋体"/>
          <w:color w:val="auto"/>
          <w:sz w:val="24"/>
          <w:highlight w:val="none"/>
          <w:u w:val="single"/>
        </w:rPr>
        <w:t>     </w:t>
      </w:r>
      <w:r>
        <w:rPr>
          <w:rFonts w:hint="eastAsia" w:ascii="宋体" w:hAnsi="宋体"/>
          <w:color w:val="auto"/>
          <w:sz w:val="24"/>
          <w:highlight w:val="none"/>
        </w:rPr>
        <w:t>；</w:t>
      </w:r>
    </w:p>
    <w:p w14:paraId="5EF3E6FB">
      <w:pPr>
        <w:keepNext w:val="0"/>
        <w:keepLines w:val="0"/>
        <w:pageBreakBefore w:val="0"/>
        <w:kinsoku/>
        <w:wordWrap/>
        <w:overflowPunct/>
        <w:topLinePunct w:val="0"/>
        <w:bidi w:val="0"/>
        <w:spacing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通信地址：</w:t>
      </w:r>
      <w:r>
        <w:rPr>
          <w:rFonts w:hint="eastAsia" w:ascii="宋体" w:hAnsi="宋体"/>
          <w:color w:val="auto"/>
          <w:sz w:val="24"/>
          <w:highlight w:val="none"/>
          <w:u w:val="single"/>
        </w:rPr>
        <w:t>    </w:t>
      </w:r>
      <w:r>
        <w:rPr>
          <w:rFonts w:hint="eastAsia" w:ascii="宋体" w:hAnsi="宋体"/>
          <w:color w:val="auto"/>
          <w:sz w:val="24"/>
          <w:highlight w:val="none"/>
        </w:rPr>
        <w:t>。</w:t>
      </w:r>
    </w:p>
    <w:p w14:paraId="67D051A6">
      <w:pPr>
        <w:keepNext w:val="0"/>
        <w:keepLines w:val="0"/>
        <w:pageBreakBefore w:val="0"/>
        <w:kinsoku/>
        <w:wordWrap/>
        <w:overflowPunct/>
        <w:topLinePunct w:val="0"/>
        <w:bidi w:val="0"/>
        <w:spacing w:line="410" w:lineRule="exact"/>
        <w:textAlignment w:val="auto"/>
        <w:outlineLvl w:val="9"/>
        <w:rPr>
          <w:rFonts w:hint="eastAsia" w:ascii="宋体" w:hAnsi="宋体"/>
          <w:b/>
          <w:bCs/>
          <w:color w:val="auto"/>
          <w:sz w:val="24"/>
          <w:highlight w:val="none"/>
        </w:rPr>
      </w:pPr>
      <w:r>
        <w:rPr>
          <w:rFonts w:hint="eastAsia" w:ascii="宋体" w:hAnsi="宋体"/>
          <w:color w:val="auto"/>
          <w:sz w:val="24"/>
          <w:highlight w:val="none"/>
        </w:rPr>
        <w:t>发包人对发包人代表的授权范围如下：</w:t>
      </w:r>
      <w:r>
        <w:rPr>
          <w:rFonts w:hint="eastAsia" w:ascii="宋体" w:hAnsi="宋体"/>
          <w:color w:val="auto"/>
          <w:sz w:val="24"/>
          <w:highlight w:val="none"/>
          <w:u w:val="single"/>
        </w:rPr>
        <w:t></w:t>
      </w:r>
      <w:r>
        <w:rPr>
          <w:rFonts w:hint="eastAsia" w:ascii="宋体" w:hAnsi="宋体"/>
          <w:color w:val="auto"/>
          <w:kern w:val="2"/>
          <w:sz w:val="24"/>
          <w:highlight w:val="none"/>
          <w:u w:val="single"/>
        </w:rPr>
        <w:t>督促指导监理工程师行使职权，协调施工现场各方面的关系，监督工程质量，进度和安全文明施工中存在的问题，解决有关设计和技术签证，办理、签认现场经济技术签证，审核工程进度报表</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2358EF7E">
      <w:pPr>
        <w:keepNext w:val="0"/>
        <w:keepLines w:val="0"/>
        <w:pageBreakBefore w:val="0"/>
        <w:kinsoku/>
        <w:wordWrap/>
        <w:overflowPunct/>
        <w:topLinePunct w:val="0"/>
        <w:bidi w:val="0"/>
        <w:spacing w:after="120"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2.4 施工现场、施工条件和基础资料的提供</w:t>
      </w:r>
    </w:p>
    <w:p w14:paraId="58C7A257">
      <w:pPr>
        <w:keepNext w:val="0"/>
        <w:keepLines w:val="0"/>
        <w:pageBreakBefore w:val="0"/>
        <w:kinsoku/>
        <w:wordWrap/>
        <w:overflowPunct/>
        <w:topLinePunct w:val="0"/>
        <w:bidi w:val="0"/>
        <w:spacing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2.4.1 提供施工现场</w:t>
      </w:r>
    </w:p>
    <w:p w14:paraId="6447D65B">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关于发包人移交施工现场的期限要求：</w:t>
      </w:r>
      <w:r>
        <w:rPr>
          <w:rFonts w:hint="eastAsia" w:ascii="宋体" w:hAnsi="宋体"/>
          <w:color w:val="auto"/>
          <w:sz w:val="24"/>
          <w:highlight w:val="none"/>
          <w:u w:val="single"/>
        </w:rPr>
        <w:t xml:space="preserve">  </w:t>
      </w:r>
      <w:r>
        <w:rPr>
          <w:rFonts w:hint="eastAsia" w:ascii="宋体" w:hAnsi="宋体"/>
          <w:color w:val="auto"/>
          <w:kern w:val="2"/>
          <w:sz w:val="24"/>
          <w:highlight w:val="none"/>
          <w:u w:val="single"/>
        </w:rPr>
        <w:t>部分施工场地于合同签约日期以前完成，满足部分工程开工条件</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476B3977">
      <w:pPr>
        <w:keepNext w:val="0"/>
        <w:keepLines w:val="0"/>
        <w:pageBreakBefore w:val="0"/>
        <w:kinsoku/>
        <w:wordWrap/>
        <w:overflowPunct/>
        <w:topLinePunct w:val="0"/>
        <w:bidi w:val="0"/>
        <w:spacing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2.4.2 提供施工条件</w:t>
      </w:r>
    </w:p>
    <w:p w14:paraId="10AC6C4A">
      <w:pPr>
        <w:keepNext w:val="0"/>
        <w:keepLines w:val="0"/>
        <w:pageBreakBefore w:val="0"/>
        <w:kinsoku/>
        <w:wordWrap/>
        <w:overflowPunct/>
        <w:topLinePunct w:val="0"/>
        <w:bidi w:val="0"/>
        <w:spacing w:line="410" w:lineRule="exact"/>
        <w:ind w:firstLine="480" w:firstLineChars="200"/>
        <w:textAlignment w:val="auto"/>
        <w:outlineLvl w:val="9"/>
        <w:rPr>
          <w:rFonts w:hint="eastAsia" w:ascii="宋体" w:hAnsi="宋体"/>
          <w:color w:val="auto"/>
          <w:sz w:val="24"/>
          <w:highlight w:val="none"/>
          <w:u w:val="single"/>
        </w:rPr>
      </w:pPr>
      <w:r>
        <w:rPr>
          <w:rFonts w:hint="eastAsia" w:ascii="宋体" w:hAnsi="宋体"/>
          <w:color w:val="auto"/>
          <w:sz w:val="24"/>
          <w:highlight w:val="none"/>
        </w:rPr>
        <w:t>关于发包人应负责提供施工所需要的条件，包括：</w:t>
      </w:r>
      <w:r>
        <w:rPr>
          <w:rFonts w:hint="eastAsia" w:ascii="宋体" w:hAnsi="宋体"/>
          <w:color w:val="auto"/>
          <w:sz w:val="24"/>
          <w:highlight w:val="none"/>
          <w:u w:val="single"/>
        </w:rPr>
        <w:t xml:space="preserve">  </w:t>
      </w:r>
      <w:r>
        <w:rPr>
          <w:rFonts w:hint="eastAsia" w:ascii="宋体" w:hAnsi="宋体"/>
          <w:color w:val="auto"/>
          <w:kern w:val="2"/>
          <w:sz w:val="24"/>
          <w:highlight w:val="none"/>
          <w:u w:val="single"/>
        </w:rPr>
        <w:t>施工用水、施工用电由发包方指定接点，并满足施工要求，接点至施工现场段管道/管线、计量设备由承包人自行解决，承包人每月底向发包人缴纳水电费（价格执行施工当地价格）</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2AD1F3A0">
      <w:pPr>
        <w:keepNext w:val="0"/>
        <w:keepLines w:val="0"/>
        <w:pageBreakBefore w:val="0"/>
        <w:kinsoku/>
        <w:wordWrap/>
        <w:overflowPunct/>
        <w:topLinePunct w:val="0"/>
        <w:bidi w:val="0"/>
        <w:spacing w:after="120"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2.5 资金来源证明及支付担保</w:t>
      </w:r>
    </w:p>
    <w:p w14:paraId="6B3C08A1">
      <w:pPr>
        <w:keepNext w:val="0"/>
        <w:keepLines w:val="0"/>
        <w:pageBreakBefore w:val="0"/>
        <w:kinsoku/>
        <w:wordWrap/>
        <w:overflowPunct/>
        <w:topLinePunct w:val="0"/>
        <w:bidi w:val="0"/>
        <w:spacing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发包人提供资金来源证明的期限要求：</w:t>
      </w:r>
      <w:r>
        <w:rPr>
          <w:rFonts w:hint="eastAsia" w:ascii="宋体" w:hAnsi="宋体"/>
          <w:color w:val="auto"/>
          <w:sz w:val="24"/>
          <w:highlight w:val="none"/>
          <w:u w:val="single"/>
        </w:rPr>
        <w:t xml:space="preserve">        /                    </w:t>
      </w:r>
      <w:r>
        <w:rPr>
          <w:rFonts w:hint="eastAsia" w:ascii="宋体" w:hAnsi="宋体"/>
          <w:color w:val="auto"/>
          <w:sz w:val="24"/>
          <w:highlight w:val="none"/>
        </w:rPr>
        <w:t>。</w:t>
      </w:r>
    </w:p>
    <w:p w14:paraId="30910D2A">
      <w:pPr>
        <w:keepNext w:val="0"/>
        <w:keepLines w:val="0"/>
        <w:pageBreakBefore w:val="0"/>
        <w:kinsoku/>
        <w:wordWrap/>
        <w:overflowPunct/>
        <w:topLinePunct w:val="0"/>
        <w:bidi w:val="0"/>
        <w:spacing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发包人是否提供支付担保：</w:t>
      </w:r>
      <w:r>
        <w:rPr>
          <w:rFonts w:hint="eastAsia" w:ascii="宋体" w:hAnsi="宋体"/>
          <w:color w:val="auto"/>
          <w:sz w:val="24"/>
          <w:highlight w:val="none"/>
          <w:u w:val="single"/>
        </w:rPr>
        <w:t xml:space="preserve">                   /               </w:t>
      </w:r>
      <w:r>
        <w:rPr>
          <w:rFonts w:hint="eastAsia" w:ascii="宋体" w:hAnsi="宋体"/>
          <w:color w:val="auto"/>
          <w:sz w:val="24"/>
          <w:highlight w:val="none"/>
        </w:rPr>
        <w:t>。</w:t>
      </w:r>
    </w:p>
    <w:p w14:paraId="5E9DE2F3">
      <w:pPr>
        <w:keepNext w:val="0"/>
        <w:keepLines w:val="0"/>
        <w:pageBreakBefore w:val="0"/>
        <w:kinsoku/>
        <w:wordWrap/>
        <w:overflowPunct/>
        <w:topLinePunct w:val="0"/>
        <w:bidi w:val="0"/>
        <w:spacing w:line="410" w:lineRule="exact"/>
        <w:ind w:firstLine="480" w:firstLineChars="200"/>
        <w:textAlignment w:val="auto"/>
        <w:outlineLvl w:val="9"/>
        <w:rPr>
          <w:rFonts w:hint="eastAsia" w:ascii="宋体" w:hAnsi="宋体"/>
          <w:color w:val="auto"/>
          <w:sz w:val="24"/>
          <w:highlight w:val="none"/>
          <w:u w:val="single"/>
        </w:rPr>
      </w:pPr>
      <w:r>
        <w:rPr>
          <w:rFonts w:hint="eastAsia" w:ascii="宋体" w:hAnsi="宋体"/>
          <w:color w:val="auto"/>
          <w:sz w:val="24"/>
          <w:highlight w:val="none"/>
        </w:rPr>
        <w:t>发包人提供支付担保的形式：</w:t>
      </w:r>
      <w:r>
        <w:rPr>
          <w:rFonts w:hint="eastAsia" w:ascii="宋体" w:hAnsi="宋体"/>
          <w:color w:val="auto"/>
          <w:sz w:val="24"/>
          <w:highlight w:val="none"/>
          <w:u w:val="single"/>
        </w:rPr>
        <w:t>                 /                 </w:t>
      </w:r>
      <w:r>
        <w:rPr>
          <w:rFonts w:hint="eastAsia" w:ascii="宋体" w:hAnsi="宋体"/>
          <w:color w:val="auto"/>
          <w:sz w:val="24"/>
          <w:highlight w:val="none"/>
        </w:rPr>
        <w:t>。</w:t>
      </w:r>
    </w:p>
    <w:p w14:paraId="687FC8DC">
      <w:pPr>
        <w:keepNext w:val="0"/>
        <w:keepLines w:val="0"/>
        <w:pageBreakBefore w:val="0"/>
        <w:kinsoku/>
        <w:wordWrap/>
        <w:overflowPunct/>
        <w:topLinePunct w:val="0"/>
        <w:bidi w:val="0"/>
        <w:spacing w:before="120" w:after="120" w:line="410" w:lineRule="exact"/>
        <w:jc w:val="left"/>
        <w:textAlignment w:val="auto"/>
        <w:outlineLvl w:val="9"/>
        <w:rPr>
          <w:rFonts w:hint="eastAsia" w:ascii="宋体" w:hAnsi="宋体"/>
          <w:color w:val="auto"/>
          <w:sz w:val="24"/>
          <w:highlight w:val="none"/>
        </w:rPr>
      </w:pPr>
      <w:bookmarkStart w:id="188" w:name="_Toc351203635"/>
      <w:bookmarkEnd w:id="188"/>
      <w:r>
        <w:rPr>
          <w:rFonts w:hint="eastAsia" w:ascii="宋体" w:hAnsi="宋体"/>
          <w:color w:val="auto"/>
          <w:sz w:val="24"/>
          <w:highlight w:val="none"/>
        </w:rPr>
        <w:t>3</w:t>
      </w:r>
      <w:bookmarkStart w:id="189" w:name="_Toc292559363"/>
      <w:bookmarkEnd w:id="189"/>
      <w:bookmarkStart w:id="190" w:name="_Toc296503158"/>
      <w:bookmarkEnd w:id="190"/>
      <w:bookmarkStart w:id="191" w:name="_Toc296890986"/>
      <w:bookmarkEnd w:id="191"/>
      <w:bookmarkStart w:id="192" w:name="_Toc296891198"/>
      <w:bookmarkEnd w:id="192"/>
      <w:bookmarkStart w:id="193" w:name="_Toc297048344"/>
      <w:bookmarkEnd w:id="193"/>
      <w:bookmarkStart w:id="194" w:name="_Toc296944497"/>
      <w:bookmarkEnd w:id="194"/>
      <w:bookmarkStart w:id="195" w:name="_Toc296346659"/>
      <w:bookmarkEnd w:id="195"/>
      <w:bookmarkStart w:id="196" w:name="_Toc296347157"/>
      <w:bookmarkEnd w:id="196"/>
      <w:bookmarkStart w:id="197" w:name="_Toc297120458"/>
      <w:bookmarkEnd w:id="197"/>
      <w:bookmarkStart w:id="198" w:name="_Toc292559868"/>
      <w:r>
        <w:rPr>
          <w:rFonts w:hint="eastAsia" w:ascii="宋体" w:hAnsi="宋体"/>
          <w:color w:val="auto"/>
          <w:sz w:val="24"/>
          <w:highlight w:val="none"/>
        </w:rPr>
        <w:t>. 承包人</w:t>
      </w:r>
      <w:bookmarkEnd w:id="198"/>
    </w:p>
    <w:p w14:paraId="45EB0B8C">
      <w:pPr>
        <w:keepNext w:val="0"/>
        <w:keepLines w:val="0"/>
        <w:pageBreakBefore w:val="0"/>
        <w:kinsoku/>
        <w:wordWrap/>
        <w:overflowPunct/>
        <w:topLinePunct w:val="0"/>
        <w:bidi w:val="0"/>
        <w:spacing w:after="120"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3.1 承包人的一般义务</w:t>
      </w:r>
    </w:p>
    <w:p w14:paraId="6B4D26E9">
      <w:pPr>
        <w:keepNext w:val="0"/>
        <w:keepLines w:val="0"/>
        <w:pageBreakBefore w:val="0"/>
        <w:kinsoku/>
        <w:wordWrap/>
        <w:overflowPunct/>
        <w:topLinePunct w:val="0"/>
        <w:bidi w:val="0"/>
        <w:spacing w:line="410" w:lineRule="exact"/>
        <w:ind w:firstLine="240" w:firstLineChars="100"/>
        <w:jc w:val="left"/>
        <w:textAlignment w:val="auto"/>
        <w:outlineLvl w:val="9"/>
        <w:rPr>
          <w:rFonts w:hint="eastAsia" w:ascii="宋体" w:hAnsi="宋体"/>
          <w:color w:val="auto"/>
          <w:sz w:val="24"/>
          <w:highlight w:val="none"/>
        </w:rPr>
      </w:pPr>
      <w:r>
        <w:rPr>
          <w:rFonts w:hint="eastAsia" w:ascii="宋体" w:hAnsi="宋体"/>
          <w:color w:val="auto"/>
          <w:sz w:val="24"/>
          <w:highlight w:val="none"/>
        </w:rPr>
        <w:t>（9）承包人提交的竣工资料的内容：</w:t>
      </w:r>
      <w:r>
        <w:rPr>
          <w:rFonts w:hint="eastAsia" w:ascii="宋体" w:hAnsi="宋体"/>
          <w:color w:val="auto"/>
          <w:sz w:val="24"/>
          <w:highlight w:val="none"/>
          <w:u w:val="single"/>
        </w:rPr>
        <w:t xml:space="preserve">  承包人向发包人提交完整竣工图纸及竣工图电子文档  </w:t>
      </w:r>
      <w:r>
        <w:rPr>
          <w:rFonts w:hint="eastAsia" w:ascii="宋体" w:hAnsi="宋体"/>
          <w:color w:val="auto"/>
          <w:sz w:val="24"/>
          <w:highlight w:val="none"/>
        </w:rPr>
        <w:t>。</w:t>
      </w:r>
    </w:p>
    <w:p w14:paraId="6E8C4FEB">
      <w:pPr>
        <w:keepNext w:val="0"/>
        <w:keepLines w:val="0"/>
        <w:pageBreakBefore w:val="0"/>
        <w:kinsoku/>
        <w:wordWrap/>
        <w:overflowPunct/>
        <w:topLinePunct w:val="0"/>
        <w:bidi w:val="0"/>
        <w:spacing w:line="410" w:lineRule="exact"/>
        <w:ind w:firstLine="720" w:firstLineChars="300"/>
        <w:jc w:val="left"/>
        <w:textAlignment w:val="auto"/>
        <w:outlineLvl w:val="9"/>
        <w:rPr>
          <w:rFonts w:hint="eastAsia" w:ascii="宋体" w:hAnsi="宋体"/>
          <w:color w:val="auto"/>
          <w:sz w:val="24"/>
          <w:highlight w:val="none"/>
        </w:rPr>
      </w:pPr>
      <w:r>
        <w:rPr>
          <w:rFonts w:hint="eastAsia" w:ascii="宋体" w:hAnsi="宋体"/>
          <w:color w:val="auto"/>
          <w:sz w:val="24"/>
          <w:highlight w:val="none"/>
        </w:rPr>
        <w:t>承包人需要提交的竣工资料套数：</w:t>
      </w:r>
      <w:r>
        <w:rPr>
          <w:rFonts w:hint="eastAsia" w:ascii="宋体" w:hAnsi="宋体"/>
          <w:color w:val="auto"/>
          <w:sz w:val="24"/>
          <w:highlight w:val="none"/>
          <w:u w:val="single"/>
        </w:rPr>
        <w:t xml:space="preserve">              </w:t>
      </w:r>
      <w:r>
        <w:rPr>
          <w:rFonts w:hint="eastAsia" w:ascii="宋体" w:hAnsi="宋体"/>
          <w:color w:val="auto"/>
          <w:kern w:val="2"/>
          <w:sz w:val="24"/>
          <w:highlight w:val="none"/>
          <w:u w:val="single"/>
        </w:rPr>
        <w:t xml:space="preserve"> </w:t>
      </w:r>
      <w:r>
        <w:rPr>
          <w:rFonts w:hint="eastAsia" w:ascii="宋体" w:hAnsi="宋体"/>
          <w:color w:val="auto"/>
          <w:sz w:val="24"/>
          <w:highlight w:val="none"/>
          <w:u w:val="single"/>
        </w:rPr>
        <w:t xml:space="preserve"> 四套                </w:t>
      </w:r>
      <w:r>
        <w:rPr>
          <w:rFonts w:hint="eastAsia" w:ascii="宋体" w:hAnsi="宋体"/>
          <w:color w:val="auto"/>
          <w:sz w:val="24"/>
          <w:highlight w:val="none"/>
        </w:rPr>
        <w:t>。</w:t>
      </w:r>
    </w:p>
    <w:p w14:paraId="7B83F327">
      <w:pPr>
        <w:keepNext w:val="0"/>
        <w:keepLines w:val="0"/>
        <w:pageBreakBefore w:val="0"/>
        <w:kinsoku/>
        <w:wordWrap/>
        <w:overflowPunct/>
        <w:topLinePunct w:val="0"/>
        <w:bidi w:val="0"/>
        <w:spacing w:line="410" w:lineRule="exact"/>
        <w:ind w:left="638" w:leftChars="304"/>
        <w:jc w:val="left"/>
        <w:textAlignment w:val="auto"/>
        <w:outlineLvl w:val="9"/>
        <w:rPr>
          <w:rFonts w:hint="eastAsia" w:ascii="宋体" w:hAnsi="宋体"/>
          <w:color w:val="auto"/>
          <w:sz w:val="24"/>
          <w:highlight w:val="none"/>
        </w:rPr>
      </w:pPr>
      <w:r>
        <w:rPr>
          <w:rFonts w:hint="eastAsia" w:ascii="宋体" w:hAnsi="宋体"/>
          <w:color w:val="auto"/>
          <w:sz w:val="24"/>
          <w:highlight w:val="none"/>
        </w:rPr>
        <w:t>承包人提交的竣工资料的费用承担：</w:t>
      </w:r>
      <w:r>
        <w:rPr>
          <w:rFonts w:hint="eastAsia" w:ascii="宋体" w:hAnsi="宋体"/>
          <w:color w:val="auto"/>
          <w:sz w:val="24"/>
          <w:highlight w:val="none"/>
          <w:u w:val="single"/>
        </w:rPr>
        <w:t xml:space="preserve">          </w:t>
      </w:r>
      <w:r>
        <w:rPr>
          <w:rFonts w:hint="eastAsia" w:ascii="宋体" w:hAnsi="宋体"/>
          <w:color w:val="auto"/>
          <w:kern w:val="2"/>
          <w:sz w:val="24"/>
          <w:highlight w:val="none"/>
          <w:u w:val="single"/>
        </w:rPr>
        <w:t>由承包人承担</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2BCD2EBF">
      <w:pPr>
        <w:keepNext w:val="0"/>
        <w:keepLines w:val="0"/>
        <w:pageBreakBefore w:val="0"/>
        <w:kinsoku/>
        <w:wordWrap/>
        <w:overflowPunct/>
        <w:topLinePunct w:val="0"/>
        <w:bidi w:val="0"/>
        <w:spacing w:line="410" w:lineRule="exact"/>
        <w:ind w:left="638" w:leftChars="304"/>
        <w:jc w:val="left"/>
        <w:textAlignment w:val="auto"/>
        <w:outlineLvl w:val="9"/>
        <w:rPr>
          <w:rFonts w:hint="eastAsia" w:ascii="宋体" w:hAnsi="宋体"/>
          <w:color w:val="auto"/>
          <w:sz w:val="24"/>
          <w:highlight w:val="none"/>
        </w:rPr>
      </w:pPr>
      <w:r>
        <w:rPr>
          <w:rFonts w:hint="eastAsia" w:ascii="宋体" w:hAnsi="宋体"/>
          <w:color w:val="auto"/>
          <w:sz w:val="24"/>
          <w:highlight w:val="none"/>
        </w:rPr>
        <w:t>承包人提交的竣工资料移交时间：</w:t>
      </w:r>
      <w:r>
        <w:rPr>
          <w:rFonts w:hint="eastAsia" w:ascii="宋体" w:hAnsi="宋体"/>
          <w:color w:val="auto"/>
          <w:sz w:val="24"/>
          <w:highlight w:val="none"/>
          <w:u w:val="single"/>
        </w:rPr>
        <w:t xml:space="preserve">  </w:t>
      </w:r>
      <w:r>
        <w:rPr>
          <w:rFonts w:hint="eastAsia" w:ascii="宋体" w:hAnsi="宋体"/>
          <w:color w:val="auto"/>
          <w:kern w:val="2"/>
          <w:sz w:val="24"/>
          <w:highlight w:val="none"/>
          <w:u w:val="single"/>
        </w:rPr>
        <w:t>工程竣工验收合格后2个月内</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6CA00052">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承包人提交的竣工资料形式要求：</w:t>
      </w:r>
      <w:r>
        <w:rPr>
          <w:rFonts w:hint="eastAsia" w:ascii="宋体" w:hAnsi="宋体"/>
          <w:color w:val="auto"/>
          <w:sz w:val="24"/>
          <w:highlight w:val="none"/>
          <w:u w:val="single"/>
        </w:rPr>
        <w:t xml:space="preserve">            </w:t>
      </w:r>
      <w:r>
        <w:rPr>
          <w:rFonts w:hint="eastAsia" w:ascii="宋体" w:hAnsi="宋体"/>
          <w:color w:val="auto"/>
          <w:kern w:val="2"/>
          <w:sz w:val="24"/>
          <w:highlight w:val="none"/>
          <w:u w:val="single"/>
        </w:rPr>
        <w:t>书面及电子文档</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0075FFCC">
      <w:pPr>
        <w:keepNext w:val="0"/>
        <w:keepLines w:val="0"/>
        <w:pageBreakBefore w:val="0"/>
        <w:kinsoku/>
        <w:wordWrap/>
        <w:overflowPunct/>
        <w:topLinePunct w:val="0"/>
        <w:bidi w:val="0"/>
        <w:spacing w:line="410" w:lineRule="exact"/>
        <w:ind w:firstLine="480" w:firstLineChars="200"/>
        <w:textAlignment w:val="auto"/>
        <w:outlineLvl w:val="9"/>
        <w:rPr>
          <w:rFonts w:ascii="宋体" w:hAnsi="宋体"/>
          <w:color w:val="auto"/>
          <w:sz w:val="24"/>
          <w:highlight w:val="none"/>
        </w:rPr>
      </w:pPr>
      <w:r>
        <w:rPr>
          <w:rFonts w:hint="eastAsia" w:ascii="宋体" w:hAnsi="宋体"/>
          <w:color w:val="auto"/>
          <w:sz w:val="24"/>
          <w:highlight w:val="none"/>
        </w:rPr>
        <w:t>（10）承包人应履行的其他义务：</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53778D99">
      <w:pPr>
        <w:keepNext w:val="0"/>
        <w:keepLines w:val="0"/>
        <w:pageBreakBefore w:val="0"/>
        <w:kinsoku/>
        <w:wordWrap/>
        <w:overflowPunct/>
        <w:topLinePunct w:val="0"/>
        <w:bidi w:val="0"/>
        <w:spacing w:after="120"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3.2 项目经理</w:t>
      </w:r>
    </w:p>
    <w:p w14:paraId="3BB7B87F">
      <w:pPr>
        <w:keepNext w:val="0"/>
        <w:keepLines w:val="0"/>
        <w:pageBreakBefore w:val="0"/>
        <w:kinsoku/>
        <w:wordWrap/>
        <w:overflowPunct/>
        <w:topLinePunct w:val="0"/>
        <w:bidi w:val="0"/>
        <w:spacing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3.2.1 项目经理：</w:t>
      </w:r>
    </w:p>
    <w:p w14:paraId="2119BA58">
      <w:pPr>
        <w:keepNext w:val="0"/>
        <w:keepLines w:val="0"/>
        <w:pageBreakBefore w:val="0"/>
        <w:kinsoku/>
        <w:wordWrap/>
        <w:overflowPunct/>
        <w:topLinePunct w:val="0"/>
        <w:bidi w:val="0"/>
        <w:spacing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姓    名：</w:t>
      </w:r>
      <w:r>
        <w:rPr>
          <w:rFonts w:hint="eastAsia" w:ascii="宋体" w:hAnsi="宋体"/>
          <w:color w:val="auto"/>
          <w:sz w:val="24"/>
          <w:highlight w:val="none"/>
          <w:u w:val="single"/>
        </w:rPr>
        <w:t>         </w:t>
      </w:r>
      <w:r>
        <w:rPr>
          <w:rFonts w:hint="eastAsia" w:ascii="宋体" w:hAnsi="宋体"/>
          <w:color w:val="auto"/>
          <w:sz w:val="24"/>
          <w:highlight w:val="none"/>
        </w:rPr>
        <w:t>；</w:t>
      </w:r>
    </w:p>
    <w:p w14:paraId="20503424">
      <w:pPr>
        <w:keepNext w:val="0"/>
        <w:keepLines w:val="0"/>
        <w:pageBreakBefore w:val="0"/>
        <w:kinsoku/>
        <w:wordWrap/>
        <w:overflowPunct/>
        <w:topLinePunct w:val="0"/>
        <w:bidi w:val="0"/>
        <w:spacing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身份证号：</w:t>
      </w:r>
      <w:r>
        <w:rPr>
          <w:rFonts w:hint="eastAsia" w:ascii="宋体" w:hAnsi="宋体"/>
          <w:color w:val="auto"/>
          <w:sz w:val="24"/>
          <w:highlight w:val="none"/>
          <w:u w:val="single"/>
        </w:rPr>
        <w:t>         </w:t>
      </w:r>
      <w:r>
        <w:rPr>
          <w:rFonts w:hint="eastAsia" w:ascii="宋体" w:hAnsi="宋体"/>
          <w:color w:val="auto"/>
          <w:sz w:val="24"/>
          <w:highlight w:val="none"/>
        </w:rPr>
        <w:t>；</w:t>
      </w:r>
    </w:p>
    <w:p w14:paraId="7E636BF2">
      <w:pPr>
        <w:keepNext w:val="0"/>
        <w:keepLines w:val="0"/>
        <w:pageBreakBefore w:val="0"/>
        <w:kinsoku/>
        <w:wordWrap/>
        <w:overflowPunct/>
        <w:topLinePunct w:val="0"/>
        <w:bidi w:val="0"/>
        <w:spacing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建造师执业资格等级：</w:t>
      </w:r>
      <w:r>
        <w:rPr>
          <w:rFonts w:hint="eastAsia" w:ascii="宋体" w:hAnsi="宋体"/>
          <w:color w:val="auto"/>
          <w:sz w:val="24"/>
          <w:highlight w:val="none"/>
          <w:u w:val="single"/>
        </w:rPr>
        <w:t>   </w:t>
      </w:r>
      <w:r>
        <w:rPr>
          <w:rFonts w:hint="eastAsia" w:ascii="宋体" w:hAnsi="宋体"/>
          <w:color w:val="auto"/>
          <w:sz w:val="24"/>
          <w:highlight w:val="none"/>
        </w:rPr>
        <w:t>；</w:t>
      </w:r>
    </w:p>
    <w:p w14:paraId="2E78394A">
      <w:pPr>
        <w:keepNext w:val="0"/>
        <w:keepLines w:val="0"/>
        <w:pageBreakBefore w:val="0"/>
        <w:kinsoku/>
        <w:wordWrap/>
        <w:overflowPunct/>
        <w:topLinePunct w:val="0"/>
        <w:bidi w:val="0"/>
        <w:spacing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建造师注册证书号：</w:t>
      </w:r>
      <w:r>
        <w:rPr>
          <w:rFonts w:hint="eastAsia" w:ascii="宋体" w:hAnsi="宋体"/>
          <w:color w:val="auto"/>
          <w:sz w:val="24"/>
          <w:highlight w:val="none"/>
          <w:u w:val="single"/>
        </w:rPr>
        <w:t> </w:t>
      </w:r>
      <w:r>
        <w:rPr>
          <w:rFonts w:hint="eastAsia" w:ascii="宋体" w:hAnsi="宋体"/>
          <w:color w:val="auto"/>
          <w:sz w:val="24"/>
          <w:highlight w:val="none"/>
        </w:rPr>
        <w:t>；</w:t>
      </w:r>
    </w:p>
    <w:p w14:paraId="70DAA32F">
      <w:pPr>
        <w:keepNext w:val="0"/>
        <w:keepLines w:val="0"/>
        <w:pageBreakBefore w:val="0"/>
        <w:kinsoku/>
        <w:wordWrap/>
        <w:overflowPunct/>
        <w:topLinePunct w:val="0"/>
        <w:bidi w:val="0"/>
        <w:spacing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建造师执业印章号：</w:t>
      </w:r>
      <w:r>
        <w:rPr>
          <w:rFonts w:hint="eastAsia" w:ascii="宋体" w:hAnsi="宋体"/>
          <w:color w:val="auto"/>
          <w:sz w:val="24"/>
          <w:highlight w:val="none"/>
          <w:u w:val="single"/>
        </w:rPr>
        <w:t> </w:t>
      </w:r>
      <w:r>
        <w:rPr>
          <w:rFonts w:hint="eastAsia" w:ascii="宋体" w:hAnsi="宋体"/>
          <w:color w:val="auto"/>
          <w:sz w:val="24"/>
          <w:highlight w:val="none"/>
        </w:rPr>
        <w:t>；</w:t>
      </w:r>
    </w:p>
    <w:p w14:paraId="7EF1AB3B">
      <w:pPr>
        <w:keepNext w:val="0"/>
        <w:keepLines w:val="0"/>
        <w:pageBreakBefore w:val="0"/>
        <w:kinsoku/>
        <w:wordWrap/>
        <w:overflowPunct/>
        <w:topLinePunct w:val="0"/>
        <w:bidi w:val="0"/>
        <w:spacing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安全生产考核合格证书号：</w:t>
      </w:r>
      <w:r>
        <w:rPr>
          <w:rFonts w:hint="eastAsia" w:ascii="宋体" w:hAnsi="宋体"/>
          <w:color w:val="auto"/>
          <w:sz w:val="24"/>
          <w:highlight w:val="none"/>
          <w:u w:val="single"/>
        </w:rPr>
        <w:t> </w:t>
      </w:r>
      <w:r>
        <w:rPr>
          <w:rFonts w:hint="eastAsia" w:ascii="宋体" w:hAnsi="宋体"/>
          <w:color w:val="auto"/>
          <w:sz w:val="24"/>
          <w:highlight w:val="none"/>
        </w:rPr>
        <w:t>；</w:t>
      </w:r>
    </w:p>
    <w:p w14:paraId="2531B2EC">
      <w:pPr>
        <w:keepNext w:val="0"/>
        <w:keepLines w:val="0"/>
        <w:pageBreakBefore w:val="0"/>
        <w:kinsoku/>
        <w:wordWrap/>
        <w:overflowPunct/>
        <w:topLinePunct w:val="0"/>
        <w:bidi w:val="0"/>
        <w:spacing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联系电话：</w:t>
      </w:r>
      <w:r>
        <w:rPr>
          <w:rFonts w:hint="eastAsia" w:ascii="宋体" w:hAnsi="宋体"/>
          <w:color w:val="auto"/>
          <w:sz w:val="24"/>
          <w:highlight w:val="none"/>
          <w:u w:val="single"/>
        </w:rPr>
        <w:t>         </w:t>
      </w:r>
      <w:r>
        <w:rPr>
          <w:rFonts w:hint="eastAsia" w:ascii="宋体" w:hAnsi="宋体"/>
          <w:color w:val="auto"/>
          <w:sz w:val="24"/>
          <w:highlight w:val="none"/>
        </w:rPr>
        <w:t>；</w:t>
      </w:r>
    </w:p>
    <w:p w14:paraId="29ADCC35">
      <w:pPr>
        <w:keepNext w:val="0"/>
        <w:keepLines w:val="0"/>
        <w:pageBreakBefore w:val="0"/>
        <w:kinsoku/>
        <w:wordWrap/>
        <w:overflowPunct/>
        <w:topLinePunct w:val="0"/>
        <w:bidi w:val="0"/>
        <w:spacing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电子信箱：</w:t>
      </w:r>
      <w:r>
        <w:rPr>
          <w:rFonts w:hint="eastAsia" w:ascii="宋体" w:hAnsi="宋体"/>
          <w:color w:val="auto"/>
          <w:sz w:val="24"/>
          <w:highlight w:val="none"/>
          <w:u w:val="single"/>
        </w:rPr>
        <w:t>         </w:t>
      </w:r>
      <w:r>
        <w:rPr>
          <w:rFonts w:hint="eastAsia" w:ascii="宋体" w:hAnsi="宋体"/>
          <w:color w:val="auto"/>
          <w:sz w:val="24"/>
          <w:highlight w:val="none"/>
        </w:rPr>
        <w:t>；</w:t>
      </w:r>
    </w:p>
    <w:p w14:paraId="555959B0">
      <w:pPr>
        <w:keepNext w:val="0"/>
        <w:keepLines w:val="0"/>
        <w:pageBreakBefore w:val="0"/>
        <w:kinsoku/>
        <w:wordWrap/>
        <w:overflowPunct/>
        <w:topLinePunct w:val="0"/>
        <w:bidi w:val="0"/>
        <w:spacing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通信地址：</w:t>
      </w:r>
      <w:r>
        <w:rPr>
          <w:rFonts w:hint="eastAsia" w:ascii="宋体" w:hAnsi="宋体"/>
          <w:color w:val="auto"/>
          <w:sz w:val="24"/>
          <w:highlight w:val="none"/>
          <w:u w:val="single"/>
        </w:rPr>
        <w:t>         </w:t>
      </w:r>
      <w:r>
        <w:rPr>
          <w:rFonts w:hint="eastAsia" w:ascii="宋体" w:hAnsi="宋体"/>
          <w:color w:val="auto"/>
          <w:sz w:val="24"/>
          <w:highlight w:val="none"/>
        </w:rPr>
        <w:t>；</w:t>
      </w:r>
    </w:p>
    <w:p w14:paraId="1369EA84">
      <w:pPr>
        <w:keepNext w:val="0"/>
        <w:keepLines w:val="0"/>
        <w:pageBreakBefore w:val="0"/>
        <w:kinsoku/>
        <w:wordWrap/>
        <w:overflowPunct/>
        <w:topLinePunct w:val="0"/>
        <w:bidi w:val="0"/>
        <w:spacing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承包人对项目经理的授权范围如下：</w:t>
      </w:r>
      <w:r>
        <w:rPr>
          <w:rFonts w:hint="eastAsia" w:ascii="宋体" w:hAnsi="宋体"/>
          <w:color w:val="auto"/>
          <w:sz w:val="24"/>
          <w:highlight w:val="none"/>
          <w:u w:val="single"/>
        </w:rPr>
        <w:t xml:space="preserve">代表承包人负责合同履行，负责处理合同履行过程中与发包人有关的具体事宜，签署各种往来函件，其权利范围以承包人的任命文件或授权文件为准  </w:t>
      </w:r>
      <w:r>
        <w:rPr>
          <w:rFonts w:hint="eastAsia" w:ascii="宋体" w:hAnsi="宋体"/>
          <w:color w:val="auto"/>
          <w:sz w:val="24"/>
          <w:highlight w:val="none"/>
        </w:rPr>
        <w:t>。</w:t>
      </w:r>
    </w:p>
    <w:p w14:paraId="438E7EBE">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关于项目经理每月在施工现场的时间要求：</w:t>
      </w:r>
      <w:r>
        <w:rPr>
          <w:rFonts w:hint="eastAsia" w:ascii="宋体" w:hAnsi="宋体"/>
          <w:color w:val="auto"/>
          <w:sz w:val="24"/>
          <w:highlight w:val="none"/>
          <w:u w:val="single"/>
        </w:rPr>
        <w:t xml:space="preserve">  每月不少于20天；如违约，按2000元/天向发包人支付违约金；考勤由监理人负责，考勤记录由总监理工程师签字确认，每月25日报发包人，发包人代表审核后直接作为扣除违约金的依据</w:t>
      </w:r>
      <w:r>
        <w:rPr>
          <w:rFonts w:hint="eastAsia" w:ascii="宋体" w:hAnsi="宋体"/>
          <w:color w:val="auto"/>
          <w:sz w:val="24"/>
          <w:highlight w:val="none"/>
        </w:rPr>
        <w:t>。</w:t>
      </w:r>
    </w:p>
    <w:p w14:paraId="12BA8328">
      <w:pPr>
        <w:keepNext w:val="0"/>
        <w:keepLines w:val="0"/>
        <w:pageBreakBefore w:val="0"/>
        <w:kinsoku/>
        <w:wordWrap/>
        <w:overflowPunct/>
        <w:topLinePunct w:val="0"/>
        <w:bidi w:val="0"/>
        <w:spacing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承包人未提交劳动合同，以及没有为项目经理缴纳社会保险证明的违约责任：</w:t>
      </w:r>
      <w:r>
        <w:rPr>
          <w:rFonts w:hint="eastAsia" w:ascii="宋体" w:hAnsi="宋体"/>
          <w:color w:val="auto"/>
          <w:sz w:val="24"/>
          <w:highlight w:val="none"/>
          <w:u w:val="single"/>
        </w:rPr>
        <w:t xml:space="preserve">      </w:t>
      </w:r>
      <w:r>
        <w:rPr>
          <w:rFonts w:hint="eastAsia" w:ascii="宋体" w:hAnsi="宋体"/>
          <w:color w:val="auto"/>
          <w:kern w:val="2"/>
          <w:sz w:val="24"/>
          <w:highlight w:val="none"/>
          <w:u w:val="single"/>
        </w:rPr>
        <w:t>处以3000元罚款，责令限期提交劳动合同并补缴社会保险。</w:t>
      </w:r>
    </w:p>
    <w:p w14:paraId="3B7A9CF4">
      <w:pPr>
        <w:keepNext w:val="0"/>
        <w:keepLines w:val="0"/>
        <w:pageBreakBefore w:val="0"/>
        <w:kinsoku/>
        <w:wordWrap/>
        <w:overflowPunct/>
        <w:topLinePunct w:val="0"/>
        <w:bidi w:val="0"/>
        <w:spacing w:line="410" w:lineRule="exact"/>
        <w:ind w:firstLine="480" w:firstLineChars="200"/>
        <w:textAlignment w:val="auto"/>
        <w:outlineLvl w:val="9"/>
        <w:rPr>
          <w:rFonts w:hint="eastAsia" w:ascii="宋体" w:hAnsi="宋体"/>
          <w:color w:val="auto"/>
          <w:sz w:val="24"/>
          <w:highlight w:val="none"/>
          <w:u w:val="single"/>
        </w:rPr>
      </w:pPr>
      <w:r>
        <w:rPr>
          <w:rFonts w:hint="eastAsia" w:ascii="宋体" w:hAnsi="宋体"/>
          <w:color w:val="auto"/>
          <w:sz w:val="24"/>
          <w:highlight w:val="none"/>
        </w:rPr>
        <w:t>项目经理未经批准，擅自离开施工现场的违约责任：</w:t>
      </w:r>
      <w:r>
        <w:rPr>
          <w:rFonts w:hint="eastAsia" w:ascii="宋体" w:hAnsi="宋体"/>
          <w:color w:val="auto"/>
          <w:sz w:val="24"/>
          <w:highlight w:val="none"/>
          <w:u w:val="single"/>
        </w:rPr>
        <w:t xml:space="preserve">  </w:t>
      </w:r>
      <w:r>
        <w:rPr>
          <w:rFonts w:hint="eastAsia" w:ascii="宋体" w:hAnsi="宋体"/>
          <w:color w:val="auto"/>
          <w:kern w:val="2"/>
          <w:sz w:val="24"/>
          <w:highlight w:val="none"/>
          <w:u w:val="single"/>
        </w:rPr>
        <w:t>处以500元</w:t>
      </w:r>
      <w:r>
        <w:rPr>
          <w:rFonts w:hint="eastAsia" w:ascii="宋体" w:hAnsi="宋体"/>
          <w:color w:val="auto"/>
          <w:kern w:val="2"/>
          <w:sz w:val="24"/>
          <w:highlight w:val="none"/>
          <w:u w:val="single"/>
          <w:lang w:val="en-US" w:eastAsia="zh-CN"/>
        </w:rPr>
        <w:t>/次</w:t>
      </w:r>
      <w:r>
        <w:rPr>
          <w:rFonts w:hint="eastAsia" w:ascii="宋体" w:hAnsi="宋体"/>
          <w:color w:val="auto"/>
          <w:kern w:val="2"/>
          <w:sz w:val="24"/>
          <w:highlight w:val="none"/>
          <w:u w:val="single"/>
        </w:rPr>
        <w:t>罚款，承包人承担上述违约给发包人造成的一切损失</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767DD97F">
      <w:pPr>
        <w:keepNext w:val="0"/>
        <w:keepLines w:val="0"/>
        <w:pageBreakBefore w:val="0"/>
        <w:kinsoku/>
        <w:wordWrap/>
        <w:overflowPunct/>
        <w:topLinePunct w:val="0"/>
        <w:bidi w:val="0"/>
        <w:spacing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3.2.3 承包人擅自更换项目经理的违约责任：</w:t>
      </w:r>
      <w:r>
        <w:rPr>
          <w:rFonts w:hint="eastAsia" w:ascii="宋体" w:hAnsi="宋体"/>
          <w:color w:val="auto"/>
          <w:sz w:val="24"/>
          <w:highlight w:val="none"/>
          <w:u w:val="single"/>
        </w:rPr>
        <w:t xml:space="preserve">  </w:t>
      </w:r>
      <w:r>
        <w:rPr>
          <w:rFonts w:hint="eastAsia" w:ascii="宋体" w:hAnsi="宋体" w:eastAsia="宋体" w:cs="宋体"/>
          <w:b w:val="0"/>
          <w:bCs/>
          <w:color w:val="auto"/>
          <w:kern w:val="2"/>
          <w:sz w:val="24"/>
          <w:highlight w:val="none"/>
          <w:u w:val="single"/>
          <w:lang w:eastAsia="zh-CN"/>
        </w:rPr>
        <w:t>严禁擅自更换项目经理</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44A5441D">
      <w:pPr>
        <w:keepNext w:val="0"/>
        <w:keepLines w:val="0"/>
        <w:pageBreakBefore w:val="0"/>
        <w:kinsoku/>
        <w:wordWrap/>
        <w:overflowPunct/>
        <w:topLinePunct w:val="0"/>
        <w:bidi w:val="0"/>
        <w:spacing w:line="410" w:lineRule="exact"/>
        <w:textAlignment w:val="auto"/>
        <w:outlineLvl w:val="9"/>
        <w:rPr>
          <w:rFonts w:hint="eastAsia" w:ascii="宋体" w:hAnsi="宋体"/>
          <w:color w:val="auto"/>
          <w:sz w:val="24"/>
          <w:highlight w:val="none"/>
        </w:rPr>
      </w:pPr>
      <w:r>
        <w:rPr>
          <w:rFonts w:hint="eastAsia" w:ascii="宋体" w:hAnsi="宋体"/>
          <w:color w:val="auto"/>
          <w:sz w:val="24"/>
          <w:highlight w:val="none"/>
        </w:rPr>
        <w:t xml:space="preserve">    3.2.4 承包人无正当理由拒绝</w:t>
      </w:r>
      <w:r>
        <w:rPr>
          <w:rFonts w:hint="eastAsia" w:ascii="宋体" w:hAnsi="宋体"/>
          <w:color w:val="auto"/>
          <w:kern w:val="2"/>
          <w:sz w:val="24"/>
          <w:highlight w:val="none"/>
        </w:rPr>
        <w:t>更换经甲方及监理总监认为不称职的项目经理的</w:t>
      </w:r>
      <w:r>
        <w:rPr>
          <w:rFonts w:hint="eastAsia" w:ascii="宋体" w:hAnsi="宋体"/>
          <w:color w:val="auto"/>
          <w:sz w:val="24"/>
          <w:highlight w:val="none"/>
        </w:rPr>
        <w:t>违约责任：</w:t>
      </w:r>
      <w:r>
        <w:rPr>
          <w:rFonts w:hint="eastAsia" w:ascii="宋体" w:hAnsi="宋体"/>
          <w:color w:val="auto"/>
          <w:sz w:val="24"/>
          <w:highlight w:val="none"/>
          <w:u w:val="single"/>
        </w:rPr>
        <w:t xml:space="preserve">  </w:t>
      </w:r>
      <w:r>
        <w:rPr>
          <w:rFonts w:hint="eastAsia" w:ascii="宋体" w:hAnsi="宋体"/>
          <w:color w:val="auto"/>
          <w:kern w:val="2"/>
          <w:sz w:val="24"/>
          <w:highlight w:val="none"/>
          <w:u w:val="single"/>
        </w:rPr>
        <w:t>处以1万元罚款，承包人承担上述违约给发包人造成的一切损失。</w:t>
      </w:r>
    </w:p>
    <w:p w14:paraId="2DAE10A7">
      <w:pPr>
        <w:keepNext w:val="0"/>
        <w:keepLines w:val="0"/>
        <w:pageBreakBefore w:val="0"/>
        <w:kinsoku/>
        <w:wordWrap/>
        <w:overflowPunct/>
        <w:topLinePunct w:val="0"/>
        <w:bidi w:val="0"/>
        <w:spacing w:after="120"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3.3 承包人人员</w:t>
      </w:r>
    </w:p>
    <w:p w14:paraId="7AA751E6">
      <w:pPr>
        <w:keepNext w:val="0"/>
        <w:keepLines w:val="0"/>
        <w:pageBreakBefore w:val="0"/>
        <w:kinsoku/>
        <w:wordWrap/>
        <w:overflowPunct/>
        <w:topLinePunct w:val="0"/>
        <w:bidi w:val="0"/>
        <w:spacing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3.3.1 承包人提交项目管理机构及施工现场管理人员安排报告的期限：</w:t>
      </w:r>
      <w:r>
        <w:rPr>
          <w:rFonts w:hint="eastAsia" w:ascii="宋体" w:hAnsi="宋体"/>
          <w:color w:val="auto"/>
          <w:sz w:val="24"/>
          <w:highlight w:val="none"/>
          <w:u w:val="single"/>
        </w:rPr>
        <w:t xml:space="preserve">  </w:t>
      </w:r>
      <w:r>
        <w:rPr>
          <w:rFonts w:hint="eastAsia" w:ascii="宋体" w:hAnsi="宋体"/>
          <w:color w:val="auto"/>
          <w:kern w:val="2"/>
          <w:sz w:val="24"/>
          <w:highlight w:val="none"/>
          <w:u w:val="single"/>
        </w:rPr>
        <w:t>工程开工前2天</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2ADF61C5">
      <w:pPr>
        <w:keepNext w:val="0"/>
        <w:keepLines w:val="0"/>
        <w:pageBreakBefore w:val="0"/>
        <w:kinsoku/>
        <w:wordWrap/>
        <w:overflowPunct/>
        <w:topLinePunct w:val="0"/>
        <w:bidi w:val="0"/>
        <w:spacing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3.3.3 承包人无正当理由</w:t>
      </w:r>
      <w:r>
        <w:rPr>
          <w:rFonts w:hint="eastAsia" w:ascii="宋体" w:hAnsi="宋体"/>
          <w:color w:val="auto"/>
          <w:kern w:val="2"/>
          <w:sz w:val="24"/>
          <w:highlight w:val="none"/>
        </w:rPr>
        <w:t>拒绝撤换经甲方及监理总监认为不称职的主要施工管理人员的</w:t>
      </w:r>
      <w:r>
        <w:rPr>
          <w:rFonts w:hint="eastAsia" w:ascii="宋体" w:hAnsi="宋体"/>
          <w:color w:val="auto"/>
          <w:sz w:val="24"/>
          <w:highlight w:val="none"/>
        </w:rPr>
        <w:t>违约责任：</w:t>
      </w:r>
      <w:r>
        <w:rPr>
          <w:rFonts w:hint="eastAsia" w:ascii="宋体" w:hAnsi="宋体"/>
          <w:color w:val="auto"/>
          <w:sz w:val="24"/>
          <w:highlight w:val="none"/>
          <w:u w:val="single"/>
        </w:rPr>
        <w:t xml:space="preserve">  </w:t>
      </w:r>
      <w:r>
        <w:rPr>
          <w:rFonts w:hint="eastAsia" w:ascii="宋体" w:hAnsi="宋体"/>
          <w:color w:val="auto"/>
          <w:kern w:val="2"/>
          <w:sz w:val="24"/>
          <w:highlight w:val="none"/>
          <w:u w:val="single"/>
        </w:rPr>
        <w:t>处以3000元罚款，承包人承担上述违约给发包人造成的一切损失。</w:t>
      </w:r>
      <w:r>
        <w:rPr>
          <w:rFonts w:hint="eastAsia" w:ascii="宋体" w:hAnsi="宋体"/>
          <w:color w:val="auto"/>
          <w:sz w:val="24"/>
          <w:highlight w:val="none"/>
          <w:u w:val="single"/>
        </w:rPr>
        <w:t xml:space="preserve"> </w:t>
      </w:r>
    </w:p>
    <w:p w14:paraId="4C2D0010">
      <w:pPr>
        <w:keepNext w:val="0"/>
        <w:keepLines w:val="0"/>
        <w:pageBreakBefore w:val="0"/>
        <w:kinsoku/>
        <w:wordWrap/>
        <w:overflowPunct/>
        <w:topLinePunct w:val="0"/>
        <w:bidi w:val="0"/>
        <w:spacing w:line="410" w:lineRule="exact"/>
        <w:ind w:firstLine="480" w:firstLineChars="200"/>
        <w:textAlignment w:val="auto"/>
        <w:outlineLvl w:val="9"/>
        <w:rPr>
          <w:rFonts w:hint="eastAsia" w:ascii="宋体" w:hAnsi="宋体"/>
          <w:color w:val="auto"/>
          <w:sz w:val="24"/>
          <w:highlight w:val="none"/>
          <w:u w:val="single"/>
        </w:rPr>
      </w:pPr>
      <w:r>
        <w:rPr>
          <w:rFonts w:hint="eastAsia" w:ascii="宋体" w:hAnsi="宋体"/>
          <w:color w:val="auto"/>
          <w:sz w:val="24"/>
          <w:highlight w:val="none"/>
        </w:rPr>
        <w:t xml:space="preserve">3.3.4 承包人主要施工管理人员离开施工现场的批准要求： </w:t>
      </w:r>
      <w:r>
        <w:rPr>
          <w:rFonts w:hint="eastAsia" w:ascii="宋体" w:hAnsi="宋体"/>
          <w:color w:val="auto"/>
          <w:sz w:val="24"/>
          <w:highlight w:val="none"/>
          <w:u w:val="single"/>
        </w:rPr>
        <w:t xml:space="preserve"> </w:t>
      </w:r>
      <w:r>
        <w:rPr>
          <w:rFonts w:hint="eastAsia" w:ascii="宋体" w:hAnsi="宋体"/>
          <w:color w:val="auto"/>
          <w:kern w:val="2"/>
          <w:sz w:val="24"/>
          <w:highlight w:val="none"/>
          <w:u w:val="single"/>
        </w:rPr>
        <w:t>由总监理工程师批准，发包人认可后方可离开</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712DD316">
      <w:pPr>
        <w:keepNext w:val="0"/>
        <w:keepLines w:val="0"/>
        <w:pageBreakBefore w:val="0"/>
        <w:kinsoku/>
        <w:wordWrap/>
        <w:overflowPunct/>
        <w:topLinePunct w:val="0"/>
        <w:bidi w:val="0"/>
        <w:spacing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3.3.5承包人擅自更换主要施工管理人员的违约责任：</w:t>
      </w:r>
      <w:r>
        <w:rPr>
          <w:rFonts w:hint="eastAsia" w:ascii="宋体" w:hAnsi="宋体"/>
          <w:color w:val="auto"/>
          <w:sz w:val="24"/>
          <w:highlight w:val="none"/>
          <w:u w:val="single"/>
        </w:rPr>
        <w:t xml:space="preserve">  </w:t>
      </w:r>
      <w:r>
        <w:rPr>
          <w:rFonts w:hint="eastAsia" w:ascii="宋体" w:hAnsi="宋体"/>
          <w:color w:val="auto"/>
          <w:kern w:val="2"/>
          <w:sz w:val="24"/>
          <w:highlight w:val="none"/>
          <w:u w:val="single"/>
        </w:rPr>
        <w:t>处以3000元罚款，承包人承担上述违约给发包人造成的一切损失</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3A628032">
      <w:pPr>
        <w:keepNext w:val="0"/>
        <w:keepLines w:val="0"/>
        <w:pageBreakBefore w:val="0"/>
        <w:kinsoku/>
        <w:wordWrap/>
        <w:overflowPunct/>
        <w:topLinePunct w:val="0"/>
        <w:bidi w:val="0"/>
        <w:spacing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承包人主要施工管理人员擅自离开施工现场的违约责任：</w:t>
      </w:r>
      <w:r>
        <w:rPr>
          <w:rFonts w:hint="eastAsia" w:ascii="宋体" w:hAnsi="宋体"/>
          <w:color w:val="auto"/>
          <w:sz w:val="24"/>
          <w:highlight w:val="none"/>
          <w:u w:val="single"/>
        </w:rPr>
        <w:t xml:space="preserve"> </w:t>
      </w:r>
      <w:r>
        <w:rPr>
          <w:rFonts w:hint="eastAsia" w:ascii="宋体" w:hAnsi="宋体"/>
          <w:color w:val="auto"/>
          <w:kern w:val="2"/>
          <w:sz w:val="24"/>
          <w:highlight w:val="none"/>
          <w:u w:val="single"/>
        </w:rPr>
        <w:t>处以300元</w:t>
      </w:r>
      <w:r>
        <w:rPr>
          <w:rFonts w:hint="eastAsia" w:ascii="宋体" w:hAnsi="宋体"/>
          <w:color w:val="auto"/>
          <w:kern w:val="2"/>
          <w:sz w:val="24"/>
          <w:highlight w:val="none"/>
          <w:u w:val="single"/>
          <w:lang w:val="en-US" w:eastAsia="zh-CN"/>
        </w:rPr>
        <w:t>/次</w:t>
      </w:r>
      <w:r>
        <w:rPr>
          <w:rFonts w:hint="eastAsia" w:ascii="宋体" w:hAnsi="宋体"/>
          <w:color w:val="auto"/>
          <w:kern w:val="2"/>
          <w:sz w:val="24"/>
          <w:highlight w:val="none"/>
          <w:u w:val="single"/>
        </w:rPr>
        <w:t>罚款，承包人承担上述违约给发包人造成的一切损失</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2295CB1E">
      <w:pPr>
        <w:keepNext w:val="0"/>
        <w:keepLines w:val="0"/>
        <w:pageBreakBefore w:val="0"/>
        <w:kinsoku/>
        <w:wordWrap/>
        <w:overflowPunct/>
        <w:topLinePunct w:val="0"/>
        <w:bidi w:val="0"/>
        <w:spacing w:after="120"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3</w:t>
      </w:r>
      <w:bookmarkStart w:id="199" w:name="_Toc297123492"/>
      <w:bookmarkEnd w:id="199"/>
      <w:bookmarkStart w:id="200" w:name="_Toc297216151"/>
      <w:bookmarkEnd w:id="200"/>
      <w:bookmarkStart w:id="201" w:name="_Toc296346660"/>
      <w:bookmarkEnd w:id="201"/>
      <w:bookmarkStart w:id="202" w:name="_Toc300934945"/>
      <w:bookmarkEnd w:id="202"/>
      <w:bookmarkStart w:id="203" w:name="_Toc297120459"/>
      <w:bookmarkEnd w:id="203"/>
      <w:bookmarkStart w:id="204" w:name="_Toc297048345"/>
      <w:bookmarkEnd w:id="204"/>
      <w:bookmarkStart w:id="205" w:name="_Toc296891199"/>
      <w:bookmarkEnd w:id="205"/>
      <w:bookmarkStart w:id="206" w:name="_Toc304295523"/>
      <w:bookmarkEnd w:id="206"/>
      <w:bookmarkStart w:id="207" w:name="_Toc303539102"/>
      <w:bookmarkEnd w:id="207"/>
      <w:bookmarkStart w:id="208" w:name="_Toc296890987"/>
      <w:bookmarkEnd w:id="208"/>
      <w:bookmarkStart w:id="209" w:name="_Toc296944498"/>
      <w:bookmarkEnd w:id="209"/>
      <w:bookmarkStart w:id="210" w:name="_Toc292559364"/>
      <w:bookmarkEnd w:id="210"/>
      <w:bookmarkStart w:id="211" w:name="_Toc296347158"/>
      <w:bookmarkEnd w:id="211"/>
      <w:bookmarkStart w:id="212" w:name="_Toc292559869"/>
      <w:bookmarkEnd w:id="212"/>
      <w:bookmarkStart w:id="213" w:name="_Toc296503159"/>
      <w:bookmarkEnd w:id="213"/>
      <w:bookmarkStart w:id="214" w:name="_Toc312677988"/>
      <w:r>
        <w:rPr>
          <w:rFonts w:hint="eastAsia" w:ascii="宋体" w:hAnsi="宋体"/>
          <w:color w:val="auto"/>
          <w:sz w:val="24"/>
          <w:highlight w:val="none"/>
        </w:rPr>
        <w:t>.5 分包</w:t>
      </w:r>
      <w:bookmarkEnd w:id="214"/>
    </w:p>
    <w:p w14:paraId="55819FBF">
      <w:pPr>
        <w:keepNext w:val="0"/>
        <w:keepLines w:val="0"/>
        <w:pageBreakBefore w:val="0"/>
        <w:kinsoku/>
        <w:wordWrap/>
        <w:overflowPunct/>
        <w:topLinePunct w:val="0"/>
        <w:bidi w:val="0"/>
        <w:spacing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3</w:t>
      </w:r>
      <w:bookmarkStart w:id="215" w:name="_Toc292559365"/>
      <w:bookmarkEnd w:id="215"/>
      <w:bookmarkStart w:id="216" w:name="_Toc297048346"/>
      <w:bookmarkEnd w:id="216"/>
      <w:bookmarkStart w:id="217" w:name="_Toc296891200"/>
      <w:bookmarkEnd w:id="217"/>
      <w:bookmarkStart w:id="218" w:name="_Toc300934946"/>
      <w:bookmarkEnd w:id="218"/>
      <w:bookmarkStart w:id="219" w:name="_Toc304295524"/>
      <w:bookmarkEnd w:id="219"/>
      <w:bookmarkStart w:id="220" w:name="_Toc297120460"/>
      <w:bookmarkEnd w:id="220"/>
      <w:bookmarkStart w:id="221" w:name="_Toc296347159"/>
      <w:bookmarkEnd w:id="221"/>
      <w:bookmarkStart w:id="222" w:name="_Toc292559870"/>
      <w:bookmarkEnd w:id="222"/>
      <w:bookmarkStart w:id="223" w:name="_Toc297216152"/>
      <w:bookmarkEnd w:id="223"/>
      <w:bookmarkStart w:id="224" w:name="_Toc296944499"/>
      <w:bookmarkEnd w:id="224"/>
      <w:bookmarkStart w:id="225" w:name="_Toc296503160"/>
      <w:bookmarkEnd w:id="225"/>
      <w:bookmarkStart w:id="226" w:name="_Toc296346661"/>
      <w:bookmarkEnd w:id="226"/>
      <w:bookmarkStart w:id="227" w:name="_Toc296890988"/>
      <w:bookmarkEnd w:id="227"/>
      <w:bookmarkStart w:id="228" w:name="_Toc297123493"/>
      <w:bookmarkEnd w:id="228"/>
      <w:bookmarkStart w:id="229" w:name="_Toc318581158"/>
      <w:bookmarkEnd w:id="229"/>
      <w:bookmarkStart w:id="230" w:name="_Toc303539103"/>
      <w:bookmarkEnd w:id="230"/>
      <w:bookmarkStart w:id="231" w:name="_Toc312677989"/>
      <w:r>
        <w:rPr>
          <w:rFonts w:hint="eastAsia" w:ascii="宋体" w:hAnsi="宋体"/>
          <w:color w:val="auto"/>
          <w:sz w:val="24"/>
          <w:highlight w:val="none"/>
        </w:rPr>
        <w:t>.5.1 分包的一般约定</w:t>
      </w:r>
      <w:bookmarkEnd w:id="231"/>
    </w:p>
    <w:p w14:paraId="1CE34FA2">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禁止分包的工程包括：</w:t>
      </w:r>
      <w:r>
        <w:rPr>
          <w:rFonts w:hint="eastAsia" w:ascii="宋体" w:hAnsi="宋体"/>
          <w:color w:val="auto"/>
          <w:sz w:val="24"/>
          <w:highlight w:val="none"/>
          <w:u w:val="single"/>
        </w:rPr>
        <w:t xml:space="preserve">  </w:t>
      </w:r>
      <w:r>
        <w:rPr>
          <w:rFonts w:hint="eastAsia" w:ascii="宋体" w:hAnsi="宋体"/>
          <w:color w:val="auto"/>
          <w:kern w:val="2"/>
          <w:sz w:val="24"/>
          <w:highlight w:val="none"/>
          <w:u w:val="single"/>
        </w:rPr>
        <w:t xml:space="preserve">本工程不允许分包（发包人划定的分包工程除外），确需分包的，须征得发包人同意 </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55033CE3">
      <w:pPr>
        <w:keepNext w:val="0"/>
        <w:keepLines w:val="0"/>
        <w:pageBreakBefore w:val="0"/>
        <w:kinsoku/>
        <w:wordWrap/>
        <w:overflowPunct/>
        <w:topLinePunct w:val="0"/>
        <w:bidi w:val="0"/>
        <w:spacing w:line="410" w:lineRule="exact"/>
        <w:jc w:val="left"/>
        <w:textAlignment w:val="auto"/>
        <w:outlineLvl w:val="9"/>
        <w:rPr>
          <w:rFonts w:hint="eastAsia" w:ascii="宋体" w:hAnsi="宋体"/>
          <w:color w:val="auto"/>
          <w:sz w:val="24"/>
          <w:highlight w:val="none"/>
          <w:u w:val="single"/>
        </w:rPr>
      </w:pPr>
      <w:r>
        <w:rPr>
          <w:rFonts w:hint="eastAsia" w:ascii="宋体" w:hAnsi="宋体"/>
          <w:color w:val="auto"/>
          <w:sz w:val="24"/>
          <w:highlight w:val="none"/>
        </w:rPr>
        <w:t>主体结构、关键性工作的范围：</w:t>
      </w:r>
      <w:r>
        <w:rPr>
          <w:rFonts w:hint="eastAsia" w:ascii="宋体" w:hAnsi="宋体"/>
          <w:color w:val="auto"/>
          <w:sz w:val="24"/>
          <w:highlight w:val="none"/>
          <w:u w:val="single"/>
        </w:rPr>
        <w:t xml:space="preserve">                     /                     </w:t>
      </w:r>
      <w:r>
        <w:rPr>
          <w:rFonts w:hint="eastAsia" w:ascii="宋体" w:hAnsi="宋体"/>
          <w:color w:val="auto"/>
          <w:sz w:val="24"/>
          <w:highlight w:val="none"/>
        </w:rPr>
        <w:t>。</w:t>
      </w:r>
      <w:bookmarkStart w:id="232" w:name="_Toc297048347"/>
      <w:bookmarkEnd w:id="232"/>
      <w:bookmarkStart w:id="233" w:name="_Toc297120461"/>
      <w:bookmarkEnd w:id="233"/>
      <w:bookmarkStart w:id="234" w:name="_Toc296347160"/>
      <w:bookmarkEnd w:id="234"/>
      <w:bookmarkStart w:id="235" w:name="_Toc300934947"/>
      <w:bookmarkEnd w:id="235"/>
      <w:bookmarkStart w:id="236" w:name="_Toc297216153"/>
      <w:bookmarkEnd w:id="236"/>
      <w:bookmarkStart w:id="237" w:name="_Toc304295525"/>
      <w:bookmarkEnd w:id="237"/>
      <w:bookmarkStart w:id="238" w:name="_Toc296503161"/>
      <w:bookmarkEnd w:id="238"/>
      <w:bookmarkStart w:id="239" w:name="_Toc296944500"/>
      <w:bookmarkEnd w:id="239"/>
      <w:bookmarkStart w:id="240" w:name="_Toc296891201"/>
      <w:bookmarkEnd w:id="240"/>
      <w:bookmarkStart w:id="241" w:name="_Toc296346662"/>
      <w:bookmarkEnd w:id="241"/>
      <w:bookmarkStart w:id="242" w:name="_Toc303539104"/>
      <w:bookmarkEnd w:id="242"/>
      <w:bookmarkStart w:id="243" w:name="_Toc297123494"/>
      <w:bookmarkEnd w:id="243"/>
      <w:bookmarkStart w:id="244" w:name="_Toc296890989"/>
      <w:bookmarkEnd w:id="244"/>
    </w:p>
    <w:p w14:paraId="4744F641">
      <w:pPr>
        <w:keepNext w:val="0"/>
        <w:keepLines w:val="0"/>
        <w:pageBreakBefore w:val="0"/>
        <w:kinsoku/>
        <w:wordWrap/>
        <w:overflowPunct/>
        <w:topLinePunct w:val="0"/>
        <w:bidi w:val="0"/>
        <w:spacing w:line="410" w:lineRule="exact"/>
        <w:textAlignment w:val="auto"/>
        <w:outlineLvl w:val="9"/>
        <w:rPr>
          <w:rFonts w:hint="eastAsia" w:ascii="宋体" w:hAnsi="宋体"/>
          <w:color w:val="auto"/>
          <w:sz w:val="24"/>
          <w:highlight w:val="none"/>
        </w:rPr>
      </w:pPr>
      <w:r>
        <w:rPr>
          <w:rFonts w:hint="eastAsia" w:ascii="宋体" w:hAnsi="宋体"/>
          <w:color w:val="auto"/>
          <w:sz w:val="24"/>
          <w:highlight w:val="none"/>
        </w:rPr>
        <w:t xml:space="preserve">    3</w:t>
      </w:r>
      <w:bookmarkStart w:id="245" w:name="_Toc318581159"/>
      <w:bookmarkEnd w:id="245"/>
      <w:bookmarkStart w:id="246" w:name="_Toc312677990"/>
      <w:r>
        <w:rPr>
          <w:rFonts w:hint="eastAsia" w:ascii="宋体" w:hAnsi="宋体"/>
          <w:color w:val="auto"/>
          <w:sz w:val="24"/>
          <w:highlight w:val="none"/>
        </w:rPr>
        <w:t>.5.2分包的确定</w:t>
      </w:r>
      <w:bookmarkEnd w:id="246"/>
    </w:p>
    <w:p w14:paraId="30A91F57">
      <w:pPr>
        <w:keepNext w:val="0"/>
        <w:keepLines w:val="0"/>
        <w:pageBreakBefore w:val="0"/>
        <w:kinsoku/>
        <w:wordWrap/>
        <w:overflowPunct/>
        <w:topLinePunct w:val="0"/>
        <w:bidi w:val="0"/>
        <w:spacing w:line="410" w:lineRule="exact"/>
        <w:ind w:firstLine="480" w:firstLineChars="200"/>
        <w:textAlignment w:val="auto"/>
        <w:outlineLvl w:val="9"/>
        <w:rPr>
          <w:rFonts w:hint="eastAsia" w:ascii="宋体" w:hAnsi="宋体"/>
          <w:color w:val="auto"/>
          <w:sz w:val="24"/>
          <w:highlight w:val="none"/>
          <w:u w:val="single"/>
        </w:rPr>
      </w:pPr>
      <w:r>
        <w:rPr>
          <w:rFonts w:hint="eastAsia" w:ascii="宋体" w:hAnsi="宋体"/>
          <w:color w:val="auto"/>
          <w:sz w:val="24"/>
          <w:highlight w:val="none"/>
        </w:rPr>
        <w:t>允许分包的专业工程包括：</w:t>
      </w:r>
      <w:r>
        <w:rPr>
          <w:rFonts w:hint="eastAsia" w:ascii="宋体" w:hAnsi="宋体"/>
          <w:color w:val="auto"/>
          <w:sz w:val="24"/>
          <w:highlight w:val="none"/>
          <w:u w:val="single"/>
        </w:rPr>
        <w:t xml:space="preserve">                 /                     </w:t>
      </w:r>
      <w:r>
        <w:rPr>
          <w:rFonts w:hint="eastAsia" w:ascii="宋体" w:hAnsi="宋体"/>
          <w:color w:val="auto"/>
          <w:sz w:val="24"/>
          <w:highlight w:val="none"/>
        </w:rPr>
        <w:t>。</w:t>
      </w:r>
    </w:p>
    <w:p w14:paraId="2A7FBA3B">
      <w:pPr>
        <w:keepNext w:val="0"/>
        <w:keepLines w:val="0"/>
        <w:pageBreakBefore w:val="0"/>
        <w:kinsoku/>
        <w:wordWrap/>
        <w:overflowPunct/>
        <w:topLinePunct w:val="0"/>
        <w:bidi w:val="0"/>
        <w:spacing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其他关于分包的约定：</w:t>
      </w:r>
      <w:r>
        <w:rPr>
          <w:rFonts w:hint="eastAsia" w:ascii="宋体" w:hAnsi="宋体"/>
          <w:color w:val="auto"/>
          <w:sz w:val="24"/>
          <w:highlight w:val="none"/>
          <w:u w:val="single"/>
        </w:rPr>
        <w:t xml:space="preserve">                        /                      </w:t>
      </w:r>
      <w:r>
        <w:rPr>
          <w:rFonts w:hint="eastAsia" w:ascii="宋体" w:hAnsi="宋体"/>
          <w:color w:val="auto"/>
          <w:sz w:val="24"/>
          <w:highlight w:val="none"/>
        </w:rPr>
        <w:t>。</w:t>
      </w:r>
    </w:p>
    <w:p w14:paraId="3901F5D2">
      <w:pPr>
        <w:keepNext w:val="0"/>
        <w:keepLines w:val="0"/>
        <w:pageBreakBefore w:val="0"/>
        <w:kinsoku/>
        <w:wordWrap/>
        <w:overflowPunct/>
        <w:topLinePunct w:val="0"/>
        <w:bidi w:val="0"/>
        <w:spacing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3.5.</w:t>
      </w:r>
      <w:r>
        <w:rPr>
          <w:rFonts w:hint="eastAsia" w:ascii="宋体" w:hAnsi="宋体"/>
          <w:color w:val="auto"/>
          <w:sz w:val="24"/>
          <w:highlight w:val="none"/>
          <w:lang w:val="en-US" w:eastAsia="zh-CN"/>
        </w:rPr>
        <w:t>4</w:t>
      </w:r>
      <w:r>
        <w:rPr>
          <w:rFonts w:hint="eastAsia" w:ascii="宋体" w:hAnsi="宋体"/>
          <w:color w:val="auto"/>
          <w:sz w:val="24"/>
          <w:highlight w:val="none"/>
        </w:rPr>
        <w:t xml:space="preserve"> 分包合同价款</w:t>
      </w:r>
    </w:p>
    <w:p w14:paraId="5788E4D8">
      <w:pPr>
        <w:keepNext w:val="0"/>
        <w:keepLines w:val="0"/>
        <w:pageBreakBefore w:val="0"/>
        <w:kinsoku/>
        <w:wordWrap/>
        <w:overflowPunct/>
        <w:topLinePunct w:val="0"/>
        <w:bidi w:val="0"/>
        <w:spacing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关于分包合同价款支付的约定：</w:t>
      </w:r>
      <w:r>
        <w:rPr>
          <w:rFonts w:hint="eastAsia" w:ascii="宋体" w:hAnsi="宋体"/>
          <w:color w:val="auto"/>
          <w:sz w:val="24"/>
          <w:highlight w:val="none"/>
          <w:u w:val="single"/>
        </w:rPr>
        <w:t xml:space="preserve">                /                  </w:t>
      </w:r>
      <w:r>
        <w:rPr>
          <w:rFonts w:hint="eastAsia" w:ascii="宋体" w:hAnsi="宋体"/>
          <w:color w:val="auto"/>
          <w:sz w:val="24"/>
          <w:highlight w:val="none"/>
        </w:rPr>
        <w:t>。</w:t>
      </w:r>
    </w:p>
    <w:p w14:paraId="10553CC0">
      <w:pPr>
        <w:keepNext w:val="0"/>
        <w:keepLines w:val="0"/>
        <w:pageBreakBefore w:val="0"/>
        <w:kinsoku/>
        <w:wordWrap/>
        <w:overflowPunct/>
        <w:topLinePunct w:val="0"/>
        <w:bidi w:val="0"/>
        <w:spacing w:after="120"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3.6 工程照管与成品、半成品保护</w:t>
      </w:r>
    </w:p>
    <w:p w14:paraId="5EC17871">
      <w:pPr>
        <w:keepNext w:val="0"/>
        <w:keepLines w:val="0"/>
        <w:pageBreakBefore w:val="0"/>
        <w:kinsoku/>
        <w:wordWrap/>
        <w:overflowPunct/>
        <w:topLinePunct w:val="0"/>
        <w:bidi w:val="0"/>
        <w:spacing w:before="120" w:after="120" w:line="410" w:lineRule="exact"/>
        <w:ind w:firstLine="480" w:firstLineChars="200"/>
        <w:textAlignment w:val="auto"/>
        <w:outlineLvl w:val="9"/>
        <w:rPr>
          <w:rFonts w:hint="eastAsia" w:ascii="宋体" w:hAnsi="宋体"/>
          <w:color w:val="auto"/>
          <w:sz w:val="24"/>
          <w:highlight w:val="none"/>
          <w:u w:val="single"/>
        </w:rPr>
      </w:pPr>
      <w:r>
        <w:rPr>
          <w:rFonts w:hint="eastAsia" w:ascii="宋体" w:hAnsi="宋体"/>
          <w:color w:val="auto"/>
          <w:sz w:val="24"/>
          <w:highlight w:val="none"/>
        </w:rPr>
        <w:t>承包人负责照管工程及工程相关的材料、工程设备的起始时间：</w:t>
      </w:r>
      <w:r>
        <w:rPr>
          <w:rFonts w:hint="eastAsia" w:ascii="宋体" w:hAnsi="宋体"/>
          <w:color w:val="auto"/>
          <w:sz w:val="24"/>
          <w:highlight w:val="none"/>
          <w:u w:val="single"/>
        </w:rPr>
        <w:t xml:space="preserve"> </w:t>
      </w:r>
      <w:r>
        <w:rPr>
          <w:rFonts w:hint="eastAsia" w:ascii="宋体" w:hAnsi="宋体"/>
          <w:color w:val="auto"/>
          <w:kern w:val="2"/>
          <w:sz w:val="24"/>
          <w:highlight w:val="none"/>
          <w:u w:val="single"/>
        </w:rPr>
        <w:t>设备、人员进场至验收交付使用前由承包人负责保修，无其它特殊要求的，费用由承包人承担</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46AA0611">
      <w:pPr>
        <w:keepNext w:val="0"/>
        <w:keepLines w:val="0"/>
        <w:pageBreakBefore w:val="0"/>
        <w:kinsoku/>
        <w:wordWrap/>
        <w:overflowPunct/>
        <w:topLinePunct w:val="0"/>
        <w:bidi w:val="0"/>
        <w:spacing w:after="120"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3.7 履约担保</w:t>
      </w:r>
    </w:p>
    <w:p w14:paraId="5EB29008">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承包人是否提供履约担保：</w:t>
      </w:r>
      <w:r>
        <w:rPr>
          <w:rFonts w:hint="eastAsia" w:ascii="宋体" w:hAnsi="宋体"/>
          <w:color w:val="auto"/>
          <w:sz w:val="24"/>
          <w:highlight w:val="none"/>
          <w:u w:val="single"/>
        </w:rPr>
        <w:t xml:space="preserve">                    /                      </w:t>
      </w:r>
      <w:r>
        <w:rPr>
          <w:rFonts w:hint="eastAsia" w:ascii="宋体" w:hAnsi="宋体"/>
          <w:color w:val="auto"/>
          <w:sz w:val="24"/>
          <w:highlight w:val="none"/>
        </w:rPr>
        <w:t>。</w:t>
      </w:r>
    </w:p>
    <w:p w14:paraId="090A6977">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承包人提供履约担保的形式、金额及期限的：</w:t>
      </w:r>
      <w:r>
        <w:rPr>
          <w:rFonts w:hint="eastAsia" w:ascii="宋体" w:hAnsi="宋体"/>
          <w:color w:val="auto"/>
          <w:sz w:val="24"/>
          <w:highlight w:val="none"/>
          <w:u w:val="single"/>
        </w:rPr>
        <w:t xml:space="preserve">               /           </w:t>
      </w:r>
      <w:r>
        <w:rPr>
          <w:rFonts w:hint="eastAsia" w:ascii="宋体" w:hAnsi="宋体"/>
          <w:color w:val="auto"/>
          <w:sz w:val="24"/>
          <w:highlight w:val="none"/>
        </w:rPr>
        <w:t>。</w:t>
      </w:r>
    </w:p>
    <w:p w14:paraId="0F59B267">
      <w:pPr>
        <w:keepNext w:val="0"/>
        <w:keepLines w:val="0"/>
        <w:pageBreakBefore w:val="0"/>
        <w:kinsoku/>
        <w:wordWrap/>
        <w:overflowPunct/>
        <w:topLinePunct w:val="0"/>
        <w:bidi w:val="0"/>
        <w:spacing w:before="120" w:after="120" w:line="410" w:lineRule="exact"/>
        <w:jc w:val="left"/>
        <w:textAlignment w:val="auto"/>
        <w:outlineLvl w:val="9"/>
        <w:rPr>
          <w:rFonts w:hint="eastAsia" w:ascii="宋体" w:hAnsi="宋体"/>
          <w:color w:val="auto"/>
          <w:sz w:val="24"/>
          <w:highlight w:val="none"/>
        </w:rPr>
      </w:pPr>
      <w:bookmarkStart w:id="247" w:name="_Toc351203636"/>
      <w:bookmarkEnd w:id="247"/>
      <w:r>
        <w:rPr>
          <w:rFonts w:hint="eastAsia" w:ascii="宋体" w:hAnsi="宋体"/>
          <w:color w:val="auto"/>
          <w:sz w:val="24"/>
          <w:highlight w:val="none"/>
        </w:rPr>
        <w:t>4</w:t>
      </w:r>
      <w:bookmarkStart w:id="248" w:name="_Toc296890990"/>
      <w:bookmarkEnd w:id="248"/>
      <w:bookmarkStart w:id="249" w:name="_Toc296503162"/>
      <w:bookmarkEnd w:id="249"/>
      <w:bookmarkStart w:id="250" w:name="_Toc292559366"/>
      <w:bookmarkEnd w:id="250"/>
      <w:bookmarkStart w:id="251" w:name="_Toc267251413"/>
      <w:bookmarkEnd w:id="251"/>
      <w:bookmarkStart w:id="252" w:name="_Toc296347161"/>
      <w:bookmarkEnd w:id="252"/>
      <w:bookmarkStart w:id="253" w:name="_Toc296944501"/>
      <w:bookmarkEnd w:id="253"/>
      <w:bookmarkStart w:id="254" w:name="_Toc297120462"/>
      <w:bookmarkEnd w:id="254"/>
      <w:bookmarkStart w:id="255" w:name="_Toc296346663"/>
      <w:bookmarkEnd w:id="255"/>
      <w:bookmarkStart w:id="256" w:name="_Toc296891202"/>
      <w:bookmarkEnd w:id="256"/>
      <w:bookmarkStart w:id="257" w:name="_Toc292559871"/>
      <w:bookmarkEnd w:id="257"/>
      <w:bookmarkStart w:id="258" w:name="_Toc297048348"/>
      <w:r>
        <w:rPr>
          <w:rFonts w:hint="eastAsia" w:ascii="宋体" w:hAnsi="宋体"/>
          <w:color w:val="auto"/>
          <w:sz w:val="24"/>
          <w:highlight w:val="none"/>
        </w:rPr>
        <w:t>. 监</w:t>
      </w:r>
      <w:bookmarkEnd w:id="258"/>
      <w:r>
        <w:rPr>
          <w:rFonts w:hint="eastAsia" w:ascii="宋体" w:hAnsi="宋体"/>
          <w:color w:val="auto"/>
          <w:sz w:val="24"/>
          <w:highlight w:val="none"/>
        </w:rPr>
        <w:t>理人</w:t>
      </w:r>
    </w:p>
    <w:p w14:paraId="0482A334">
      <w:pPr>
        <w:keepNext w:val="0"/>
        <w:keepLines w:val="0"/>
        <w:pageBreakBefore w:val="0"/>
        <w:kinsoku/>
        <w:wordWrap/>
        <w:overflowPunct/>
        <w:topLinePunct w:val="0"/>
        <w:bidi w:val="0"/>
        <w:spacing w:after="120"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4.1监理人的一般规定</w:t>
      </w:r>
    </w:p>
    <w:p w14:paraId="7BC407B7">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关于监理人的监理内容：</w:t>
      </w:r>
      <w:r>
        <w:rPr>
          <w:rFonts w:hint="eastAsia" w:ascii="宋体" w:hAnsi="宋体"/>
          <w:color w:val="auto"/>
          <w:sz w:val="24"/>
          <w:highlight w:val="none"/>
          <w:u w:val="single"/>
        </w:rPr>
        <w:t xml:space="preserve">  质量、进度、安全、投资控制、合同管理、协调等，详见监理委托合同  </w:t>
      </w:r>
      <w:r>
        <w:rPr>
          <w:rFonts w:hint="eastAsia" w:ascii="宋体" w:hAnsi="宋体"/>
          <w:color w:val="auto"/>
          <w:sz w:val="24"/>
          <w:highlight w:val="none"/>
        </w:rPr>
        <w:t>。</w:t>
      </w:r>
    </w:p>
    <w:p w14:paraId="729E5D17">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关于监理人的监理权限：</w:t>
      </w:r>
      <w:r>
        <w:rPr>
          <w:rFonts w:hint="eastAsia" w:ascii="宋体" w:hAnsi="宋体"/>
          <w:color w:val="auto"/>
          <w:sz w:val="24"/>
          <w:highlight w:val="none"/>
          <w:u w:val="single"/>
        </w:rPr>
        <w:t xml:space="preserve">              </w:t>
      </w:r>
      <w:r>
        <w:rPr>
          <w:rFonts w:hint="eastAsia" w:ascii="宋体" w:hAnsi="宋体"/>
          <w:color w:val="auto"/>
          <w:kern w:val="2"/>
          <w:sz w:val="24"/>
          <w:highlight w:val="none"/>
          <w:u w:val="single"/>
        </w:rPr>
        <w:t xml:space="preserve"> 见监理合同</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14:paraId="14D609E1">
      <w:pPr>
        <w:keepNext w:val="0"/>
        <w:keepLines w:val="0"/>
        <w:pageBreakBefore w:val="0"/>
        <w:kinsoku/>
        <w:wordWrap/>
        <w:overflowPunct/>
        <w:topLinePunct w:val="0"/>
        <w:bidi w:val="0"/>
        <w:spacing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关于监理人在施工现场的办公场所、生活场所的提供和费用承担的约定：</w:t>
      </w:r>
      <w:r>
        <w:rPr>
          <w:rFonts w:hint="eastAsia" w:ascii="宋体" w:hAnsi="宋体"/>
          <w:color w:val="auto"/>
          <w:kern w:val="2"/>
          <w:sz w:val="24"/>
          <w:highlight w:val="none"/>
          <w:u w:val="single"/>
        </w:rPr>
        <w:t>见监理合同</w:t>
      </w:r>
      <w:r>
        <w:rPr>
          <w:rFonts w:hint="eastAsia" w:ascii="宋体" w:hAnsi="宋体"/>
          <w:color w:val="auto"/>
          <w:sz w:val="24"/>
          <w:highlight w:val="none"/>
        </w:rPr>
        <w:t>。</w:t>
      </w:r>
    </w:p>
    <w:p w14:paraId="64B6DFA4">
      <w:pPr>
        <w:keepNext w:val="0"/>
        <w:keepLines w:val="0"/>
        <w:pageBreakBefore w:val="0"/>
        <w:kinsoku/>
        <w:wordWrap/>
        <w:overflowPunct/>
        <w:topLinePunct w:val="0"/>
        <w:bidi w:val="0"/>
        <w:spacing w:after="120"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4.2 监理人员</w:t>
      </w:r>
    </w:p>
    <w:p w14:paraId="4331B031">
      <w:pPr>
        <w:keepNext w:val="0"/>
        <w:keepLines w:val="0"/>
        <w:pageBreakBefore w:val="0"/>
        <w:kinsoku/>
        <w:wordWrap/>
        <w:overflowPunct/>
        <w:topLinePunct w:val="0"/>
        <w:bidi w:val="0"/>
        <w:spacing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总监理工程师：</w:t>
      </w:r>
    </w:p>
    <w:p w14:paraId="62DAA369">
      <w:pPr>
        <w:keepNext w:val="0"/>
        <w:keepLines w:val="0"/>
        <w:pageBreakBefore w:val="0"/>
        <w:kinsoku/>
        <w:wordWrap/>
        <w:overflowPunct/>
        <w:topLinePunct w:val="0"/>
        <w:bidi w:val="0"/>
        <w:spacing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姓    名：</w:t>
      </w:r>
      <w:r>
        <w:rPr>
          <w:rFonts w:hint="eastAsia" w:ascii="宋体" w:hAnsi="宋体"/>
          <w:color w:val="auto"/>
          <w:sz w:val="24"/>
          <w:highlight w:val="none"/>
          <w:u w:val="single"/>
        </w:rPr>
        <w:t>   </w:t>
      </w:r>
      <w:r>
        <w:rPr>
          <w:rFonts w:hint="eastAsia" w:ascii="宋体" w:hAnsi="宋体"/>
          <w:color w:val="auto"/>
          <w:sz w:val="24"/>
          <w:highlight w:val="none"/>
        </w:rPr>
        <w:t>；</w:t>
      </w:r>
    </w:p>
    <w:p w14:paraId="78E1720A">
      <w:pPr>
        <w:keepNext w:val="0"/>
        <w:keepLines w:val="0"/>
        <w:pageBreakBefore w:val="0"/>
        <w:kinsoku/>
        <w:wordWrap/>
        <w:overflowPunct/>
        <w:topLinePunct w:val="0"/>
        <w:bidi w:val="0"/>
        <w:spacing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职    务：</w:t>
      </w:r>
      <w:r>
        <w:rPr>
          <w:rFonts w:hint="eastAsia" w:ascii="宋体" w:hAnsi="宋体"/>
          <w:color w:val="auto"/>
          <w:sz w:val="24"/>
          <w:highlight w:val="none"/>
          <w:u w:val="single"/>
        </w:rPr>
        <w:t>   </w:t>
      </w:r>
      <w:r>
        <w:rPr>
          <w:rFonts w:hint="eastAsia" w:ascii="宋体" w:hAnsi="宋体"/>
          <w:color w:val="auto"/>
          <w:sz w:val="24"/>
          <w:highlight w:val="none"/>
        </w:rPr>
        <w:t>；</w:t>
      </w:r>
    </w:p>
    <w:p w14:paraId="0E5D3E24">
      <w:pPr>
        <w:keepNext w:val="0"/>
        <w:keepLines w:val="0"/>
        <w:pageBreakBefore w:val="0"/>
        <w:kinsoku/>
        <w:wordWrap/>
        <w:overflowPunct/>
        <w:topLinePunct w:val="0"/>
        <w:bidi w:val="0"/>
        <w:spacing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监理工程师执业资格证书号：</w:t>
      </w:r>
      <w:r>
        <w:rPr>
          <w:rFonts w:hint="eastAsia" w:ascii="宋体" w:hAnsi="宋体"/>
          <w:color w:val="auto"/>
          <w:sz w:val="24"/>
          <w:highlight w:val="none"/>
          <w:u w:val="single"/>
        </w:rPr>
        <w:t> </w:t>
      </w:r>
      <w:r>
        <w:rPr>
          <w:rFonts w:hint="eastAsia" w:ascii="宋体" w:hAnsi="宋体"/>
          <w:color w:val="auto"/>
          <w:sz w:val="24"/>
          <w:highlight w:val="none"/>
        </w:rPr>
        <w:t>；</w:t>
      </w:r>
    </w:p>
    <w:p w14:paraId="68CB6E33">
      <w:pPr>
        <w:keepNext w:val="0"/>
        <w:keepLines w:val="0"/>
        <w:pageBreakBefore w:val="0"/>
        <w:kinsoku/>
        <w:wordWrap/>
        <w:overflowPunct/>
        <w:topLinePunct w:val="0"/>
        <w:bidi w:val="0"/>
        <w:spacing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联系电话：</w:t>
      </w:r>
      <w:r>
        <w:rPr>
          <w:rFonts w:hint="eastAsia" w:ascii="宋体" w:hAnsi="宋体"/>
          <w:color w:val="auto"/>
          <w:sz w:val="24"/>
          <w:highlight w:val="none"/>
          <w:u w:val="single"/>
        </w:rPr>
        <w:t>   </w:t>
      </w:r>
      <w:r>
        <w:rPr>
          <w:rFonts w:hint="eastAsia" w:ascii="宋体" w:hAnsi="宋体"/>
          <w:color w:val="auto"/>
          <w:sz w:val="24"/>
          <w:highlight w:val="none"/>
        </w:rPr>
        <w:t>；</w:t>
      </w:r>
    </w:p>
    <w:p w14:paraId="77244F0F">
      <w:pPr>
        <w:keepNext w:val="0"/>
        <w:keepLines w:val="0"/>
        <w:pageBreakBefore w:val="0"/>
        <w:kinsoku/>
        <w:wordWrap/>
        <w:overflowPunct/>
        <w:topLinePunct w:val="0"/>
        <w:bidi w:val="0"/>
        <w:spacing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电子信箱：</w:t>
      </w:r>
      <w:r>
        <w:rPr>
          <w:rFonts w:hint="eastAsia" w:ascii="宋体" w:hAnsi="宋体"/>
          <w:color w:val="auto"/>
          <w:sz w:val="24"/>
          <w:highlight w:val="none"/>
          <w:u w:val="single"/>
        </w:rPr>
        <w:t>   </w:t>
      </w:r>
      <w:r>
        <w:rPr>
          <w:rFonts w:hint="eastAsia" w:ascii="宋体" w:hAnsi="宋体"/>
          <w:color w:val="auto"/>
          <w:sz w:val="24"/>
          <w:highlight w:val="none"/>
        </w:rPr>
        <w:t>；</w:t>
      </w:r>
    </w:p>
    <w:p w14:paraId="30E81514">
      <w:pPr>
        <w:keepNext w:val="0"/>
        <w:keepLines w:val="0"/>
        <w:pageBreakBefore w:val="0"/>
        <w:kinsoku/>
        <w:wordWrap/>
        <w:overflowPunct/>
        <w:topLinePunct w:val="0"/>
        <w:bidi w:val="0"/>
        <w:spacing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通信地址：</w:t>
      </w:r>
      <w:r>
        <w:rPr>
          <w:rFonts w:hint="eastAsia" w:ascii="宋体" w:hAnsi="宋体"/>
          <w:color w:val="auto"/>
          <w:sz w:val="24"/>
          <w:highlight w:val="none"/>
          <w:u w:val="single"/>
        </w:rPr>
        <w:t>   </w:t>
      </w:r>
      <w:r>
        <w:rPr>
          <w:rFonts w:hint="eastAsia" w:ascii="宋体" w:hAnsi="宋体"/>
          <w:color w:val="auto"/>
          <w:sz w:val="24"/>
          <w:highlight w:val="none"/>
        </w:rPr>
        <w:t>；</w:t>
      </w:r>
    </w:p>
    <w:p w14:paraId="0A36BD7F">
      <w:pPr>
        <w:keepNext w:val="0"/>
        <w:keepLines w:val="0"/>
        <w:pageBreakBefore w:val="0"/>
        <w:kinsoku/>
        <w:wordWrap/>
        <w:overflowPunct/>
        <w:topLinePunct w:val="0"/>
        <w:bidi w:val="0"/>
        <w:spacing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关于监理人的其他约定：</w:t>
      </w:r>
      <w:r>
        <w:rPr>
          <w:rFonts w:hint="eastAsia" w:ascii="宋体" w:hAnsi="宋体"/>
          <w:color w:val="auto"/>
          <w:sz w:val="24"/>
          <w:highlight w:val="none"/>
          <w:u w:val="single"/>
        </w:rPr>
        <w:t>   </w:t>
      </w:r>
      <w:r>
        <w:rPr>
          <w:rFonts w:hint="eastAsia" w:ascii="宋体" w:hAnsi="宋体"/>
          <w:color w:val="auto"/>
          <w:sz w:val="24"/>
          <w:highlight w:val="none"/>
        </w:rPr>
        <w:t>。</w:t>
      </w:r>
    </w:p>
    <w:p w14:paraId="154EA16C">
      <w:pPr>
        <w:keepNext w:val="0"/>
        <w:keepLines w:val="0"/>
        <w:pageBreakBefore w:val="0"/>
        <w:kinsoku/>
        <w:wordWrap/>
        <w:overflowPunct/>
        <w:topLinePunct w:val="0"/>
        <w:bidi w:val="0"/>
        <w:spacing w:after="120"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4.</w:t>
      </w:r>
      <w:r>
        <w:rPr>
          <w:rFonts w:hint="eastAsia" w:ascii="宋体" w:hAnsi="宋体"/>
          <w:color w:val="auto"/>
          <w:sz w:val="24"/>
          <w:highlight w:val="none"/>
          <w:lang w:val="en-US" w:eastAsia="zh-CN"/>
        </w:rPr>
        <w:t>4</w:t>
      </w:r>
      <w:r>
        <w:rPr>
          <w:rFonts w:hint="eastAsia" w:ascii="宋体" w:hAnsi="宋体"/>
          <w:color w:val="auto"/>
          <w:sz w:val="24"/>
          <w:highlight w:val="none"/>
        </w:rPr>
        <w:t xml:space="preserve"> 商定或确定</w:t>
      </w:r>
    </w:p>
    <w:p w14:paraId="6ED7153C">
      <w:pPr>
        <w:keepNext w:val="0"/>
        <w:keepLines w:val="0"/>
        <w:pageBreakBefore w:val="0"/>
        <w:kinsoku/>
        <w:wordWrap/>
        <w:overflowPunct/>
        <w:topLinePunct w:val="0"/>
        <w:bidi w:val="0"/>
        <w:spacing w:line="410" w:lineRule="exact"/>
        <w:ind w:firstLine="480" w:firstLineChars="200"/>
        <w:textAlignment w:val="auto"/>
        <w:outlineLvl w:val="9"/>
        <w:rPr>
          <w:rFonts w:hint="eastAsia" w:ascii="宋体" w:hAnsi="宋体"/>
          <w:color w:val="auto"/>
          <w:sz w:val="24"/>
          <w:highlight w:val="none"/>
        </w:rPr>
      </w:pPr>
      <w:bookmarkStart w:id="259" w:name="_Toc267251418"/>
      <w:bookmarkEnd w:id="259"/>
      <w:r>
        <w:rPr>
          <w:rFonts w:hint="eastAsia" w:ascii="宋体" w:hAnsi="宋体"/>
          <w:color w:val="auto"/>
          <w:sz w:val="24"/>
          <w:highlight w:val="none"/>
        </w:rPr>
        <w:t>在发包人和承包人不能通过协商达成一致意见时，发包人授权监理人对以下事项进行确定：</w:t>
      </w:r>
    </w:p>
    <w:p w14:paraId="43E06B4F">
      <w:pPr>
        <w:keepNext w:val="0"/>
        <w:keepLines w:val="0"/>
        <w:pageBreakBefore w:val="0"/>
        <w:kinsoku/>
        <w:wordWrap/>
        <w:overflowPunct/>
        <w:topLinePunct w:val="0"/>
        <w:autoSpaceDE w:val="0"/>
        <w:autoSpaceDN w:val="0"/>
        <w:bidi w:val="0"/>
        <w:adjustRightInd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（1）</w:t>
      </w:r>
      <w:r>
        <w:rPr>
          <w:rFonts w:hint="eastAsia" w:ascii="宋体" w:hAnsi="宋体"/>
          <w:color w:val="auto"/>
          <w:sz w:val="24"/>
          <w:highlight w:val="none"/>
          <w:u w:val="single"/>
        </w:rPr>
        <w:t xml:space="preserve">            </w:t>
      </w:r>
      <w:r>
        <w:rPr>
          <w:rFonts w:hint="eastAsia" w:ascii="宋体" w:hAnsi="宋体"/>
          <w:color w:val="auto"/>
          <w:kern w:val="2"/>
          <w:sz w:val="24"/>
          <w:highlight w:val="none"/>
          <w:u w:val="single"/>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44A52B88">
      <w:pPr>
        <w:keepNext w:val="0"/>
        <w:keepLines w:val="0"/>
        <w:pageBreakBefore w:val="0"/>
        <w:kinsoku/>
        <w:wordWrap/>
        <w:overflowPunct/>
        <w:topLinePunct w:val="0"/>
        <w:autoSpaceDE w:val="0"/>
        <w:autoSpaceDN w:val="0"/>
        <w:bidi w:val="0"/>
        <w:adjustRightInd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（2）</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0CAD4089">
      <w:pPr>
        <w:keepNext w:val="0"/>
        <w:keepLines w:val="0"/>
        <w:pageBreakBefore w:val="0"/>
        <w:kinsoku/>
        <w:wordWrap/>
        <w:overflowPunct/>
        <w:topLinePunct w:val="0"/>
        <w:autoSpaceDE w:val="0"/>
        <w:autoSpaceDN w:val="0"/>
        <w:bidi w:val="0"/>
        <w:adjustRightInd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（3）</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69CE927F">
      <w:pPr>
        <w:keepNext w:val="0"/>
        <w:keepLines w:val="0"/>
        <w:pageBreakBefore w:val="0"/>
        <w:kinsoku/>
        <w:wordWrap/>
        <w:overflowPunct/>
        <w:topLinePunct w:val="0"/>
        <w:bidi w:val="0"/>
        <w:spacing w:before="120" w:after="120" w:line="410" w:lineRule="exact"/>
        <w:jc w:val="left"/>
        <w:textAlignment w:val="auto"/>
        <w:outlineLvl w:val="9"/>
        <w:rPr>
          <w:rFonts w:hint="eastAsia" w:ascii="宋体" w:hAnsi="宋体"/>
          <w:color w:val="auto"/>
          <w:sz w:val="24"/>
          <w:highlight w:val="none"/>
        </w:rPr>
      </w:pPr>
      <w:bookmarkStart w:id="260" w:name="_Toc351203637"/>
      <w:bookmarkEnd w:id="260"/>
      <w:r>
        <w:rPr>
          <w:rFonts w:hint="eastAsia" w:ascii="宋体" w:hAnsi="宋体"/>
          <w:color w:val="auto"/>
          <w:sz w:val="24"/>
          <w:highlight w:val="none"/>
        </w:rPr>
        <w:t>5</w:t>
      </w:r>
      <w:bookmarkStart w:id="261" w:name="_Toc297048349"/>
      <w:bookmarkEnd w:id="261"/>
      <w:bookmarkStart w:id="262" w:name="_Toc296346664"/>
      <w:bookmarkEnd w:id="262"/>
      <w:bookmarkStart w:id="263" w:name="_Toc292559367"/>
      <w:bookmarkEnd w:id="263"/>
      <w:bookmarkStart w:id="264" w:name="_Toc296944502"/>
      <w:bookmarkEnd w:id="264"/>
      <w:bookmarkStart w:id="265" w:name="_Toc296503163"/>
      <w:bookmarkEnd w:id="265"/>
      <w:bookmarkStart w:id="266" w:name="_Toc296347162"/>
      <w:bookmarkEnd w:id="266"/>
      <w:bookmarkStart w:id="267" w:name="_Toc292559872"/>
      <w:bookmarkEnd w:id="267"/>
      <w:bookmarkStart w:id="268" w:name="_Toc297120463"/>
      <w:bookmarkEnd w:id="268"/>
      <w:bookmarkStart w:id="269" w:name="_Toc296890991"/>
      <w:bookmarkEnd w:id="269"/>
      <w:bookmarkStart w:id="270" w:name="_Toc296891203"/>
      <w:r>
        <w:rPr>
          <w:rFonts w:hint="eastAsia" w:ascii="宋体" w:hAnsi="宋体"/>
          <w:color w:val="auto"/>
          <w:sz w:val="24"/>
          <w:highlight w:val="none"/>
        </w:rPr>
        <w:t>. 工程质量</w:t>
      </w:r>
      <w:bookmarkEnd w:id="270"/>
    </w:p>
    <w:p w14:paraId="65C99F06">
      <w:pPr>
        <w:keepNext w:val="0"/>
        <w:keepLines w:val="0"/>
        <w:pageBreakBefore w:val="0"/>
        <w:kinsoku/>
        <w:wordWrap/>
        <w:overflowPunct/>
        <w:topLinePunct w:val="0"/>
        <w:bidi w:val="0"/>
        <w:spacing w:after="120"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5.1 质量要求</w:t>
      </w:r>
    </w:p>
    <w:p w14:paraId="2C0DEFD0">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5</w:t>
      </w:r>
      <w:bookmarkStart w:id="271" w:name="_Toc318581164"/>
      <w:bookmarkEnd w:id="271"/>
      <w:bookmarkStart w:id="272" w:name="_Toc297123496"/>
      <w:bookmarkEnd w:id="272"/>
      <w:bookmarkStart w:id="273" w:name="_Toc312677997"/>
      <w:bookmarkEnd w:id="273"/>
      <w:bookmarkStart w:id="274" w:name="_Toc300934949"/>
      <w:bookmarkEnd w:id="274"/>
      <w:bookmarkStart w:id="275" w:name="_Toc304295527"/>
      <w:bookmarkEnd w:id="275"/>
      <w:bookmarkStart w:id="276" w:name="_Toc297216155"/>
      <w:bookmarkEnd w:id="276"/>
      <w:bookmarkStart w:id="277" w:name="_Toc303539106"/>
      <w:r>
        <w:rPr>
          <w:rFonts w:hint="eastAsia" w:ascii="宋体" w:hAnsi="宋体"/>
          <w:color w:val="auto"/>
          <w:sz w:val="24"/>
          <w:highlight w:val="none"/>
        </w:rPr>
        <w:t>.1.1 特殊质量标准和要求：</w:t>
      </w:r>
      <w:bookmarkEnd w:id="277"/>
      <w:r>
        <w:rPr>
          <w:rFonts w:hint="eastAsia" w:ascii="宋体" w:hAnsi="宋体"/>
          <w:color w:val="auto"/>
          <w:sz w:val="24"/>
          <w:highlight w:val="none"/>
          <w:u w:val="single"/>
        </w:rPr>
        <w:t xml:space="preserve">                 /                     </w:t>
      </w:r>
      <w:r>
        <w:rPr>
          <w:rFonts w:hint="eastAsia" w:ascii="宋体" w:hAnsi="宋体"/>
          <w:color w:val="auto"/>
          <w:sz w:val="24"/>
          <w:highlight w:val="none"/>
        </w:rPr>
        <w:t>。</w:t>
      </w:r>
    </w:p>
    <w:p w14:paraId="2B75DE33">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关于工程奖项的约定：</w:t>
      </w:r>
      <w:r>
        <w:rPr>
          <w:rFonts w:hint="eastAsia" w:ascii="宋体" w:hAnsi="宋体"/>
          <w:color w:val="auto"/>
          <w:sz w:val="24"/>
          <w:highlight w:val="none"/>
          <w:u w:val="single"/>
        </w:rPr>
        <w:t xml:space="preserve">                       /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0C01F5FC">
      <w:pPr>
        <w:keepNext w:val="0"/>
        <w:keepLines w:val="0"/>
        <w:pageBreakBefore w:val="0"/>
        <w:kinsoku/>
        <w:wordWrap/>
        <w:overflowPunct/>
        <w:topLinePunct w:val="0"/>
        <w:bidi w:val="0"/>
        <w:spacing w:after="120"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5.</w:t>
      </w:r>
      <w:r>
        <w:rPr>
          <w:rFonts w:hint="eastAsia" w:ascii="宋体" w:hAnsi="宋体"/>
          <w:color w:val="auto"/>
          <w:sz w:val="24"/>
          <w:highlight w:val="none"/>
          <w:lang w:val="en-US" w:eastAsia="zh-CN"/>
        </w:rPr>
        <w:t>3</w:t>
      </w:r>
      <w:r>
        <w:rPr>
          <w:rFonts w:hint="eastAsia" w:ascii="宋体" w:hAnsi="宋体"/>
          <w:color w:val="auto"/>
          <w:sz w:val="24"/>
          <w:highlight w:val="none"/>
        </w:rPr>
        <w:t xml:space="preserve"> 隐蔽工程检查</w:t>
      </w:r>
    </w:p>
    <w:p w14:paraId="6314E73B">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5.</w:t>
      </w:r>
      <w:r>
        <w:rPr>
          <w:rFonts w:hint="eastAsia" w:ascii="宋体" w:hAnsi="宋体"/>
          <w:color w:val="auto"/>
          <w:sz w:val="24"/>
          <w:highlight w:val="none"/>
          <w:lang w:val="en-US" w:eastAsia="zh-CN"/>
        </w:rPr>
        <w:t>3</w:t>
      </w:r>
      <w:r>
        <w:rPr>
          <w:rFonts w:hint="eastAsia" w:ascii="宋体" w:hAnsi="宋体"/>
          <w:color w:val="auto"/>
          <w:sz w:val="24"/>
          <w:highlight w:val="none"/>
        </w:rPr>
        <w:t>.</w:t>
      </w:r>
      <w:r>
        <w:rPr>
          <w:rFonts w:hint="eastAsia" w:ascii="宋体" w:hAnsi="宋体"/>
          <w:color w:val="auto"/>
          <w:sz w:val="24"/>
          <w:highlight w:val="none"/>
          <w:lang w:val="en-US" w:eastAsia="zh-CN"/>
        </w:rPr>
        <w:t>2</w:t>
      </w:r>
      <w:r>
        <w:rPr>
          <w:rFonts w:hint="eastAsia" w:ascii="宋体" w:hAnsi="宋体"/>
          <w:color w:val="auto"/>
          <w:sz w:val="24"/>
          <w:highlight w:val="none"/>
        </w:rPr>
        <w:t>承包人提前通知监理人隐蔽工程检查的期限的约定：</w:t>
      </w:r>
      <w:r>
        <w:rPr>
          <w:rFonts w:hint="eastAsia" w:ascii="宋体" w:hAnsi="宋体"/>
          <w:color w:val="auto"/>
          <w:sz w:val="24"/>
          <w:highlight w:val="none"/>
          <w:u w:val="single"/>
        </w:rPr>
        <w:t xml:space="preserve">  </w:t>
      </w:r>
      <w:r>
        <w:rPr>
          <w:rFonts w:hint="eastAsia" w:ascii="宋体" w:hAnsi="宋体"/>
          <w:color w:val="auto"/>
          <w:kern w:val="2"/>
          <w:sz w:val="24"/>
          <w:highlight w:val="none"/>
          <w:u w:val="single"/>
        </w:rPr>
        <w:t>共同检查前48小时书面通知监理人</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196AF45F">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监理人不能按时进行检查时，应提前</w:t>
      </w:r>
      <w:r>
        <w:rPr>
          <w:rFonts w:hint="eastAsia" w:ascii="宋体" w:hAnsi="宋体"/>
          <w:color w:val="auto"/>
          <w:sz w:val="24"/>
          <w:highlight w:val="none"/>
          <w:u w:val="single"/>
        </w:rPr>
        <w:t xml:space="preserve"> 24  </w:t>
      </w:r>
      <w:r>
        <w:rPr>
          <w:rFonts w:hint="eastAsia" w:ascii="宋体" w:hAnsi="宋体"/>
          <w:color w:val="auto"/>
          <w:sz w:val="24"/>
          <w:highlight w:val="none"/>
        </w:rPr>
        <w:t>小时提交书面延期要求。</w:t>
      </w:r>
    </w:p>
    <w:p w14:paraId="3EF4BC75">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关于延期最长不得超过：</w:t>
      </w:r>
      <w:r>
        <w:rPr>
          <w:rFonts w:hint="eastAsia" w:ascii="宋体" w:hAnsi="宋体"/>
          <w:color w:val="auto"/>
          <w:sz w:val="24"/>
          <w:highlight w:val="none"/>
          <w:u w:val="single"/>
        </w:rPr>
        <w:t xml:space="preserve">  48   </w:t>
      </w:r>
      <w:r>
        <w:rPr>
          <w:rFonts w:hint="eastAsia" w:ascii="宋体" w:hAnsi="宋体"/>
          <w:color w:val="auto"/>
          <w:sz w:val="24"/>
          <w:highlight w:val="none"/>
        </w:rPr>
        <w:t>小时。</w:t>
      </w:r>
    </w:p>
    <w:p w14:paraId="30F6CD4C">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双方约定中间验收部位：</w:t>
      </w:r>
      <w:r>
        <w:rPr>
          <w:rFonts w:hint="eastAsia" w:ascii="宋体" w:hAnsi="宋体"/>
          <w:color w:val="auto"/>
          <w:sz w:val="24"/>
          <w:highlight w:val="none"/>
          <w:u w:val="single"/>
        </w:rPr>
        <w:t>执行《通用条款》。除按规定进行正常隐蔽工程验收外，中间验收部分为：</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w:t>
      </w:r>
    </w:p>
    <w:p w14:paraId="079A069A">
      <w:pPr>
        <w:keepNext w:val="0"/>
        <w:keepLines w:val="0"/>
        <w:pageBreakBefore w:val="0"/>
        <w:kinsoku/>
        <w:wordWrap/>
        <w:overflowPunct/>
        <w:topLinePunct w:val="0"/>
        <w:bidi w:val="0"/>
        <w:spacing w:before="120" w:after="120" w:line="410" w:lineRule="exact"/>
        <w:jc w:val="left"/>
        <w:textAlignment w:val="auto"/>
        <w:outlineLvl w:val="9"/>
        <w:rPr>
          <w:rFonts w:hint="eastAsia" w:ascii="宋体" w:hAnsi="宋体"/>
          <w:color w:val="auto"/>
          <w:sz w:val="24"/>
          <w:highlight w:val="none"/>
        </w:rPr>
      </w:pPr>
      <w:bookmarkStart w:id="278" w:name="_Toc351203638"/>
      <w:bookmarkEnd w:id="278"/>
      <w:r>
        <w:rPr>
          <w:rFonts w:hint="eastAsia" w:ascii="宋体" w:hAnsi="宋体"/>
          <w:color w:val="auto"/>
          <w:sz w:val="24"/>
          <w:highlight w:val="none"/>
        </w:rPr>
        <w:t>6. 安全文明施工与环境保护</w:t>
      </w:r>
    </w:p>
    <w:p w14:paraId="35450CA5">
      <w:pPr>
        <w:keepNext w:val="0"/>
        <w:keepLines w:val="0"/>
        <w:pageBreakBefore w:val="0"/>
        <w:kinsoku/>
        <w:wordWrap/>
        <w:overflowPunct/>
        <w:topLinePunct w:val="0"/>
        <w:bidi w:val="0"/>
        <w:spacing w:after="120"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6.1安全文明施工</w:t>
      </w:r>
    </w:p>
    <w:p w14:paraId="0B66849A">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6.1.1 项目安全生产的达标目标及相应事项的约定：</w:t>
      </w:r>
      <w:r>
        <w:rPr>
          <w:rFonts w:hint="eastAsia" w:ascii="宋体" w:hAnsi="宋体"/>
          <w:color w:val="auto"/>
          <w:sz w:val="24"/>
          <w:highlight w:val="none"/>
          <w:u w:val="single"/>
        </w:rPr>
        <w:t xml:space="preserve">  要求达到《建筑施工安全检查标准》（JGJ59-2011）标准</w:t>
      </w:r>
      <w:r>
        <w:rPr>
          <w:rFonts w:hint="eastAsia" w:ascii="宋体" w:hAnsi="宋体"/>
          <w:color w:val="auto"/>
          <w:sz w:val="24"/>
          <w:highlight w:val="none"/>
        </w:rPr>
        <w:t>。</w:t>
      </w:r>
    </w:p>
    <w:p w14:paraId="2FF0163D">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6.1.</w:t>
      </w:r>
      <w:r>
        <w:rPr>
          <w:rFonts w:hint="eastAsia" w:ascii="宋体" w:hAnsi="宋体"/>
          <w:color w:val="auto"/>
          <w:sz w:val="24"/>
          <w:highlight w:val="none"/>
          <w:lang w:val="en-US" w:eastAsia="zh-CN"/>
        </w:rPr>
        <w:t>4</w:t>
      </w:r>
      <w:r>
        <w:rPr>
          <w:rFonts w:hint="eastAsia" w:ascii="宋体" w:hAnsi="宋体"/>
          <w:color w:val="auto"/>
          <w:sz w:val="24"/>
          <w:highlight w:val="none"/>
        </w:rPr>
        <w:t xml:space="preserve"> 关于治安保卫的特别约定：</w:t>
      </w:r>
      <w:r>
        <w:rPr>
          <w:rFonts w:hint="eastAsia" w:ascii="宋体" w:hAnsi="宋体"/>
          <w:color w:val="auto"/>
          <w:sz w:val="24"/>
          <w:highlight w:val="none"/>
          <w:u w:val="single"/>
        </w:rPr>
        <w:t xml:space="preserve">          </w:t>
      </w:r>
      <w:r>
        <w:rPr>
          <w:rFonts w:hint="eastAsia" w:ascii="宋体" w:hAnsi="宋体"/>
          <w:color w:val="auto"/>
          <w:kern w:val="2"/>
          <w:sz w:val="24"/>
          <w:highlight w:val="none"/>
          <w:u w:val="single"/>
        </w:rPr>
        <w:t>按通用条款执行</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04912F49">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关于编制施工场地治安管理计划的约定：</w:t>
      </w:r>
      <w:r>
        <w:rPr>
          <w:rFonts w:hint="eastAsia" w:ascii="宋体" w:hAnsi="宋体"/>
          <w:color w:val="auto"/>
          <w:sz w:val="24"/>
          <w:highlight w:val="none"/>
          <w:u w:val="single"/>
        </w:rPr>
        <w:t xml:space="preserve">  </w:t>
      </w:r>
      <w:r>
        <w:rPr>
          <w:rFonts w:hint="eastAsia" w:ascii="宋体" w:hAnsi="宋体"/>
          <w:color w:val="auto"/>
          <w:kern w:val="2"/>
          <w:sz w:val="24"/>
          <w:highlight w:val="none"/>
          <w:u w:val="single"/>
        </w:rPr>
        <w:t>开工前提供施工场地治安管理计划</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4E179263">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6.1.</w:t>
      </w:r>
      <w:r>
        <w:rPr>
          <w:rFonts w:hint="eastAsia" w:ascii="宋体" w:hAnsi="宋体"/>
          <w:color w:val="auto"/>
          <w:sz w:val="24"/>
          <w:highlight w:val="none"/>
          <w:lang w:val="en-US" w:eastAsia="zh-CN"/>
        </w:rPr>
        <w:t>5</w:t>
      </w:r>
      <w:r>
        <w:rPr>
          <w:rFonts w:hint="eastAsia" w:ascii="宋体" w:hAnsi="宋体"/>
          <w:color w:val="auto"/>
          <w:sz w:val="24"/>
          <w:highlight w:val="none"/>
        </w:rPr>
        <w:t xml:space="preserve"> 文明施工</w:t>
      </w:r>
    </w:p>
    <w:p w14:paraId="6F4DB680">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合同当事人对文明施工的要求：</w:t>
      </w:r>
      <w:r>
        <w:rPr>
          <w:rFonts w:hint="eastAsia" w:ascii="宋体" w:hAnsi="宋体"/>
          <w:color w:val="auto"/>
          <w:sz w:val="24"/>
          <w:highlight w:val="none"/>
          <w:u w:val="single"/>
        </w:rPr>
        <w:t xml:space="preserve"> 达到《建筑施工现场环境与卫生标准》（JGJ146-2004） </w:t>
      </w:r>
      <w:r>
        <w:rPr>
          <w:rFonts w:hint="eastAsia" w:ascii="宋体" w:hAnsi="宋体"/>
          <w:color w:val="auto"/>
          <w:sz w:val="24"/>
          <w:highlight w:val="none"/>
        </w:rPr>
        <w:t>。</w:t>
      </w:r>
    </w:p>
    <w:p w14:paraId="2E7036EF">
      <w:pPr>
        <w:keepNext w:val="0"/>
        <w:keepLines w:val="0"/>
        <w:pageBreakBefore w:val="0"/>
        <w:kinsoku/>
        <w:wordWrap/>
        <w:overflowPunct/>
        <w:topLinePunct w:val="0"/>
        <w:bidi w:val="0"/>
        <w:spacing w:line="410" w:lineRule="exact"/>
        <w:ind w:firstLine="480" w:firstLineChars="200"/>
        <w:textAlignment w:val="auto"/>
        <w:outlineLvl w:val="9"/>
        <w:rPr>
          <w:rFonts w:hint="eastAsia" w:ascii="宋体" w:hAnsi="宋体"/>
          <w:color w:val="auto"/>
          <w:kern w:val="2"/>
          <w:sz w:val="24"/>
          <w:highlight w:val="none"/>
          <w:u w:val="single"/>
        </w:rPr>
      </w:pPr>
      <w:r>
        <w:rPr>
          <w:rFonts w:hint="eastAsia" w:ascii="宋体" w:hAnsi="宋体"/>
          <w:color w:val="auto"/>
          <w:sz w:val="24"/>
          <w:highlight w:val="none"/>
        </w:rPr>
        <w:t>6.1.</w:t>
      </w:r>
      <w:r>
        <w:rPr>
          <w:rFonts w:hint="eastAsia" w:ascii="宋体" w:hAnsi="宋体"/>
          <w:color w:val="auto"/>
          <w:sz w:val="24"/>
          <w:highlight w:val="none"/>
          <w:lang w:val="en-US" w:eastAsia="zh-CN"/>
        </w:rPr>
        <w:t>6</w:t>
      </w:r>
      <w:r>
        <w:rPr>
          <w:rFonts w:hint="eastAsia" w:ascii="宋体" w:hAnsi="宋体"/>
          <w:color w:val="auto"/>
          <w:sz w:val="24"/>
          <w:highlight w:val="none"/>
        </w:rPr>
        <w:t xml:space="preserve"> 关于安全文明施工费支付比例和支付期限的约定：</w:t>
      </w:r>
      <w:r>
        <w:rPr>
          <w:rFonts w:hint="eastAsia" w:ascii="宋体" w:hAnsi="宋体"/>
          <w:color w:val="auto"/>
          <w:sz w:val="24"/>
          <w:highlight w:val="none"/>
          <w:u w:val="single"/>
        </w:rPr>
        <w:t>纳入合同价格支付。</w:t>
      </w:r>
    </w:p>
    <w:p w14:paraId="1D0BD4AE">
      <w:pPr>
        <w:keepNext w:val="0"/>
        <w:keepLines w:val="0"/>
        <w:pageBreakBefore w:val="0"/>
        <w:kinsoku/>
        <w:wordWrap/>
        <w:overflowPunct/>
        <w:topLinePunct w:val="0"/>
        <w:bidi w:val="0"/>
        <w:spacing w:before="120" w:after="120" w:line="410" w:lineRule="exact"/>
        <w:jc w:val="left"/>
        <w:textAlignment w:val="auto"/>
        <w:outlineLvl w:val="9"/>
        <w:rPr>
          <w:rFonts w:hint="eastAsia" w:ascii="宋体" w:hAnsi="宋体"/>
          <w:color w:val="auto"/>
          <w:sz w:val="24"/>
          <w:highlight w:val="none"/>
        </w:rPr>
      </w:pPr>
      <w:bookmarkStart w:id="279" w:name="_Toc351203639"/>
      <w:bookmarkEnd w:id="279"/>
      <w:r>
        <w:rPr>
          <w:rFonts w:hint="eastAsia" w:ascii="宋体" w:hAnsi="宋体"/>
          <w:color w:val="auto"/>
          <w:sz w:val="24"/>
          <w:highlight w:val="none"/>
        </w:rPr>
        <w:t>7. 工期和进度</w:t>
      </w:r>
    </w:p>
    <w:p w14:paraId="5D7200EB">
      <w:pPr>
        <w:keepNext w:val="0"/>
        <w:keepLines w:val="0"/>
        <w:pageBreakBefore w:val="0"/>
        <w:kinsoku/>
        <w:wordWrap/>
        <w:overflowPunct/>
        <w:topLinePunct w:val="0"/>
        <w:bidi w:val="0"/>
        <w:spacing w:after="120"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7.1 施工组织设计</w:t>
      </w:r>
    </w:p>
    <w:p w14:paraId="00EDF957">
      <w:pPr>
        <w:keepNext w:val="0"/>
        <w:keepLines w:val="0"/>
        <w:pageBreakBefore w:val="0"/>
        <w:kinsoku/>
        <w:wordWrap/>
        <w:overflowPunct/>
        <w:topLinePunct w:val="0"/>
        <w:autoSpaceDE w:val="0"/>
        <w:autoSpaceDN w:val="0"/>
        <w:bidi w:val="0"/>
        <w:adjustRightInd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7.1.1 合同当事人约定的施工组织设计应包括的其他内容：</w:t>
      </w:r>
      <w:r>
        <w:rPr>
          <w:rFonts w:hint="eastAsia" w:ascii="宋体" w:hAnsi="宋体"/>
          <w:color w:val="auto"/>
          <w:sz w:val="24"/>
          <w:highlight w:val="none"/>
          <w:u w:val="single"/>
        </w:rPr>
        <w:t xml:space="preserve">  </w:t>
      </w:r>
      <w:r>
        <w:rPr>
          <w:rFonts w:hint="eastAsia" w:ascii="宋体" w:hAnsi="宋体"/>
          <w:color w:val="auto"/>
          <w:kern w:val="2"/>
          <w:sz w:val="24"/>
          <w:highlight w:val="none"/>
          <w:u w:val="single"/>
        </w:rPr>
        <w:t>按</w:t>
      </w:r>
      <w:r>
        <w:rPr>
          <w:rFonts w:hint="eastAsia" w:ascii="宋体" w:hAnsi="宋体"/>
          <w:color w:val="auto"/>
          <w:kern w:val="2"/>
          <w:sz w:val="24"/>
          <w:highlight w:val="none"/>
          <w:u w:val="single"/>
          <w:lang w:val="en-US" w:eastAsia="zh-CN"/>
        </w:rPr>
        <w:t>招标</w:t>
      </w:r>
      <w:r>
        <w:rPr>
          <w:rFonts w:hint="eastAsia" w:ascii="宋体" w:hAnsi="宋体"/>
          <w:color w:val="auto"/>
          <w:kern w:val="2"/>
          <w:sz w:val="24"/>
          <w:highlight w:val="none"/>
          <w:u w:val="single"/>
        </w:rPr>
        <w:t>文件约定，</w:t>
      </w:r>
      <w:r>
        <w:rPr>
          <w:rFonts w:hint="eastAsia" w:ascii="宋体" w:hAnsi="宋体"/>
          <w:color w:val="auto"/>
          <w:kern w:val="2"/>
          <w:sz w:val="24"/>
          <w:highlight w:val="none"/>
          <w:u w:val="single"/>
          <w:lang w:val="en-US" w:eastAsia="zh-CN"/>
        </w:rPr>
        <w:t>招标</w:t>
      </w:r>
      <w:r>
        <w:rPr>
          <w:rFonts w:hint="eastAsia" w:ascii="宋体" w:hAnsi="宋体"/>
          <w:color w:val="auto"/>
          <w:kern w:val="2"/>
          <w:sz w:val="24"/>
          <w:highlight w:val="none"/>
          <w:u w:val="single"/>
        </w:rPr>
        <w:t>文件无约定的按通用条款</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25C2F674">
      <w:pPr>
        <w:keepNext w:val="0"/>
        <w:keepLines w:val="0"/>
        <w:pageBreakBefore w:val="0"/>
        <w:kinsoku/>
        <w:wordWrap/>
        <w:overflowPunct/>
        <w:topLinePunct w:val="0"/>
        <w:autoSpaceDE w:val="0"/>
        <w:autoSpaceDN w:val="0"/>
        <w:bidi w:val="0"/>
        <w:adjustRightInd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7.1.2 施工组织设计的提交和修改</w:t>
      </w:r>
    </w:p>
    <w:p w14:paraId="242862E0">
      <w:pPr>
        <w:keepNext w:val="0"/>
        <w:keepLines w:val="0"/>
        <w:pageBreakBefore w:val="0"/>
        <w:kinsoku/>
        <w:wordWrap/>
        <w:overflowPunct/>
        <w:topLinePunct w:val="0"/>
        <w:autoSpaceDE w:val="0"/>
        <w:autoSpaceDN w:val="0"/>
        <w:bidi w:val="0"/>
        <w:adjustRightInd w:val="0"/>
        <w:spacing w:line="410" w:lineRule="exact"/>
        <w:jc w:val="left"/>
        <w:textAlignment w:val="auto"/>
        <w:outlineLvl w:val="9"/>
        <w:rPr>
          <w:rFonts w:hint="eastAsia" w:ascii="宋体" w:hAnsi="宋体"/>
          <w:color w:val="auto"/>
          <w:sz w:val="24"/>
          <w:highlight w:val="none"/>
        </w:rPr>
      </w:pPr>
      <w:r>
        <w:rPr>
          <w:rFonts w:hint="eastAsia" w:ascii="宋体" w:hAnsi="宋体"/>
          <w:color w:val="auto"/>
          <w:sz w:val="24"/>
          <w:highlight w:val="none"/>
        </w:rPr>
        <w:t>承包人提交详细施工组织设计的期限的约定：</w:t>
      </w:r>
      <w:r>
        <w:rPr>
          <w:rFonts w:hint="eastAsia" w:ascii="宋体" w:hAnsi="宋体"/>
          <w:color w:val="auto"/>
          <w:sz w:val="24"/>
          <w:highlight w:val="none"/>
          <w:u w:val="single"/>
        </w:rPr>
        <w:t xml:space="preserve">    </w:t>
      </w:r>
      <w:r>
        <w:rPr>
          <w:rFonts w:hint="eastAsia" w:ascii="宋体" w:hAnsi="宋体"/>
          <w:color w:val="auto"/>
          <w:kern w:val="2"/>
          <w:sz w:val="24"/>
          <w:highlight w:val="none"/>
          <w:u w:val="single"/>
        </w:rPr>
        <w:t>开工前</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1BFCD98C">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发包人和监理人在收到详细的施工组织设计后确认或提出修改意见的期限：</w:t>
      </w:r>
      <w:r>
        <w:rPr>
          <w:rFonts w:hint="eastAsia" w:ascii="宋体" w:hAnsi="宋体"/>
          <w:color w:val="auto"/>
          <w:sz w:val="24"/>
          <w:highlight w:val="none"/>
          <w:u w:val="single"/>
        </w:rPr>
        <w:t xml:space="preserve"> </w:t>
      </w:r>
      <w:r>
        <w:rPr>
          <w:rFonts w:hint="eastAsia" w:ascii="宋体" w:hAnsi="宋体"/>
          <w:color w:val="auto"/>
          <w:kern w:val="2"/>
          <w:sz w:val="24"/>
          <w:highlight w:val="none"/>
          <w:u w:val="single"/>
        </w:rPr>
        <w:t>收到后7天内</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27D70C24">
      <w:pPr>
        <w:keepNext w:val="0"/>
        <w:keepLines w:val="0"/>
        <w:pageBreakBefore w:val="0"/>
        <w:kinsoku/>
        <w:wordWrap/>
        <w:overflowPunct/>
        <w:topLinePunct w:val="0"/>
        <w:bidi w:val="0"/>
        <w:spacing w:after="120"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7</w:t>
      </w:r>
      <w:bookmarkStart w:id="280" w:name="_Toc303539123"/>
      <w:bookmarkEnd w:id="280"/>
      <w:bookmarkStart w:id="281" w:name="_Toc312677479"/>
      <w:bookmarkEnd w:id="281"/>
      <w:bookmarkStart w:id="282" w:name="_Toc297123514"/>
      <w:bookmarkEnd w:id="282"/>
      <w:bookmarkStart w:id="283" w:name="_Toc300934966"/>
      <w:bookmarkEnd w:id="283"/>
      <w:bookmarkStart w:id="284" w:name="_Toc297216173"/>
      <w:bookmarkEnd w:id="284"/>
      <w:bookmarkStart w:id="285" w:name="_Toc312678005"/>
      <w:bookmarkEnd w:id="285"/>
      <w:bookmarkStart w:id="286" w:name="_Toc304295541"/>
      <w:r>
        <w:rPr>
          <w:rFonts w:hint="eastAsia" w:ascii="宋体" w:hAnsi="宋体"/>
          <w:color w:val="auto"/>
          <w:sz w:val="24"/>
          <w:highlight w:val="none"/>
        </w:rPr>
        <w:t>.2 施工进度计划</w:t>
      </w:r>
      <w:bookmarkEnd w:id="286"/>
    </w:p>
    <w:p w14:paraId="63F987C7">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7.2.</w:t>
      </w:r>
      <w:r>
        <w:rPr>
          <w:rFonts w:hint="eastAsia" w:ascii="宋体" w:hAnsi="宋体"/>
          <w:color w:val="auto"/>
          <w:sz w:val="24"/>
          <w:highlight w:val="none"/>
          <w:lang w:val="en-US" w:eastAsia="zh-CN"/>
        </w:rPr>
        <w:t>2</w:t>
      </w:r>
      <w:r>
        <w:rPr>
          <w:rFonts w:hint="eastAsia" w:ascii="宋体" w:hAnsi="宋体"/>
          <w:color w:val="auto"/>
          <w:sz w:val="24"/>
          <w:highlight w:val="none"/>
        </w:rPr>
        <w:t xml:space="preserve"> 施工进度计划的修订</w:t>
      </w:r>
    </w:p>
    <w:p w14:paraId="4E03BDC1">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发包人和监理人在收到修订的施工进度计划后确认或提出修改意见的期限：</w:t>
      </w:r>
      <w:r>
        <w:rPr>
          <w:rFonts w:hint="eastAsia" w:ascii="宋体" w:hAnsi="宋体"/>
          <w:color w:val="auto"/>
          <w:sz w:val="24"/>
          <w:highlight w:val="none"/>
          <w:u w:val="single"/>
        </w:rPr>
        <w:t xml:space="preserve"> </w:t>
      </w:r>
      <w:r>
        <w:rPr>
          <w:rFonts w:hint="eastAsia" w:ascii="宋体" w:hAnsi="宋体"/>
          <w:color w:val="auto"/>
          <w:kern w:val="2"/>
          <w:sz w:val="24"/>
          <w:highlight w:val="none"/>
          <w:u w:val="single"/>
        </w:rPr>
        <w:t>收到后5天内</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7D7C9719">
      <w:pPr>
        <w:keepNext w:val="0"/>
        <w:keepLines w:val="0"/>
        <w:pageBreakBefore w:val="0"/>
        <w:kinsoku/>
        <w:wordWrap/>
        <w:overflowPunct/>
        <w:topLinePunct w:val="0"/>
        <w:bidi w:val="0"/>
        <w:spacing w:after="120"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7.3 开工</w:t>
      </w:r>
    </w:p>
    <w:p w14:paraId="0943947F">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7.3.</w:t>
      </w:r>
      <w:r>
        <w:rPr>
          <w:rFonts w:hint="eastAsia" w:ascii="宋体" w:hAnsi="宋体"/>
          <w:color w:val="auto"/>
          <w:sz w:val="24"/>
          <w:highlight w:val="none"/>
          <w:lang w:val="en-US" w:eastAsia="zh-CN"/>
        </w:rPr>
        <w:t>1</w:t>
      </w:r>
      <w:r>
        <w:rPr>
          <w:rFonts w:hint="eastAsia" w:ascii="宋体" w:hAnsi="宋体"/>
          <w:color w:val="auto"/>
          <w:sz w:val="24"/>
          <w:highlight w:val="none"/>
        </w:rPr>
        <w:t xml:space="preserve"> 开工准备</w:t>
      </w:r>
    </w:p>
    <w:p w14:paraId="0821909F">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u w:val="single"/>
        </w:rPr>
      </w:pPr>
      <w:r>
        <w:rPr>
          <w:rFonts w:hint="eastAsia" w:ascii="宋体" w:hAnsi="宋体"/>
          <w:color w:val="auto"/>
          <w:sz w:val="24"/>
          <w:highlight w:val="none"/>
        </w:rPr>
        <w:t>关于承包人提交工程开工报审表的期限：</w:t>
      </w:r>
      <w:r>
        <w:rPr>
          <w:rFonts w:hint="eastAsia" w:ascii="宋体" w:hAnsi="宋体"/>
          <w:color w:val="auto"/>
          <w:sz w:val="24"/>
          <w:highlight w:val="none"/>
          <w:u w:val="single"/>
        </w:rPr>
        <w:t xml:space="preserve">  </w:t>
      </w:r>
      <w:r>
        <w:rPr>
          <w:rFonts w:hint="eastAsia" w:ascii="宋体" w:hAnsi="宋体"/>
          <w:color w:val="auto"/>
          <w:kern w:val="2"/>
          <w:sz w:val="24"/>
          <w:highlight w:val="none"/>
          <w:u w:val="single"/>
        </w:rPr>
        <w:t>合同签订后、开工前</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4A383CF2">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关于发包人应完成的其他开工准备工作及期限：</w:t>
      </w:r>
      <w:r>
        <w:rPr>
          <w:rFonts w:hint="eastAsia" w:ascii="宋体" w:hAnsi="宋体"/>
          <w:color w:val="auto"/>
          <w:sz w:val="24"/>
          <w:highlight w:val="none"/>
          <w:u w:val="single"/>
        </w:rPr>
        <w:t xml:space="preserve">        </w:t>
      </w:r>
      <w:r>
        <w:rPr>
          <w:rFonts w:hint="eastAsia" w:ascii="宋体" w:hAnsi="宋体"/>
          <w:color w:val="auto"/>
          <w:kern w:val="2"/>
          <w:sz w:val="24"/>
          <w:highlight w:val="none"/>
          <w:u w:val="single"/>
        </w:rPr>
        <w:t xml:space="preserve"> /  </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2233EE89">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关于承包人应完成的其他开工准备工作及期限：</w:t>
      </w:r>
      <w:r>
        <w:rPr>
          <w:rFonts w:hint="eastAsia" w:ascii="宋体" w:hAnsi="宋体"/>
          <w:color w:val="auto"/>
          <w:sz w:val="24"/>
          <w:highlight w:val="none"/>
          <w:u w:val="single"/>
        </w:rPr>
        <w:t xml:space="preserve">        </w:t>
      </w:r>
      <w:r>
        <w:rPr>
          <w:rFonts w:hint="eastAsia" w:ascii="宋体" w:hAnsi="宋体"/>
          <w:color w:val="auto"/>
          <w:kern w:val="2"/>
          <w:sz w:val="24"/>
          <w:highlight w:val="none"/>
          <w:u w:val="single"/>
        </w:rPr>
        <w:t xml:space="preserve"> /   </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6153639B">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7.3.2开工通知</w:t>
      </w:r>
    </w:p>
    <w:p w14:paraId="59989795">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因发包人原因造成监理人未能在计划开工日期之日起</w:t>
      </w:r>
      <w:r>
        <w:rPr>
          <w:rFonts w:hint="eastAsia" w:ascii="宋体" w:hAnsi="宋体"/>
          <w:color w:val="auto"/>
          <w:sz w:val="24"/>
          <w:highlight w:val="none"/>
          <w:u w:val="single"/>
        </w:rPr>
        <w:t xml:space="preserve">  60  </w:t>
      </w:r>
      <w:r>
        <w:rPr>
          <w:rFonts w:hint="eastAsia" w:ascii="宋体" w:hAnsi="宋体"/>
          <w:color w:val="auto"/>
          <w:sz w:val="24"/>
          <w:highlight w:val="none"/>
        </w:rPr>
        <w:t>天内发出开工通知的，承包人有权提出价格调整要求，或者解除合同。</w:t>
      </w:r>
    </w:p>
    <w:p w14:paraId="25DFEB05">
      <w:pPr>
        <w:keepNext w:val="0"/>
        <w:keepLines w:val="0"/>
        <w:pageBreakBefore w:val="0"/>
        <w:kinsoku/>
        <w:wordWrap/>
        <w:overflowPunct/>
        <w:topLinePunct w:val="0"/>
        <w:bidi w:val="0"/>
        <w:spacing w:after="120"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7.4 测量放线</w:t>
      </w:r>
    </w:p>
    <w:p w14:paraId="13165CF8">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u w:val="single"/>
        </w:rPr>
      </w:pPr>
      <w:r>
        <w:rPr>
          <w:rFonts w:hint="eastAsia" w:ascii="宋体" w:hAnsi="宋体"/>
          <w:color w:val="auto"/>
          <w:sz w:val="24"/>
          <w:highlight w:val="none"/>
        </w:rPr>
        <w:t>7.4.1发包人通过监理人向承包人提供测量基准点、基准线和水准点及其书面资料的期限：</w:t>
      </w:r>
      <w:r>
        <w:rPr>
          <w:rFonts w:hint="eastAsia" w:ascii="宋体" w:hAnsi="宋体"/>
          <w:color w:val="auto"/>
          <w:sz w:val="24"/>
          <w:highlight w:val="none"/>
          <w:u w:val="single"/>
        </w:rPr>
        <w:t xml:space="preserve">       </w:t>
      </w:r>
      <w:r>
        <w:rPr>
          <w:rFonts w:hint="eastAsia" w:ascii="宋体" w:hAnsi="宋体"/>
          <w:color w:val="auto"/>
          <w:kern w:val="2"/>
          <w:sz w:val="24"/>
          <w:highlight w:val="none"/>
          <w:u w:val="single"/>
        </w:rPr>
        <w:t>合同签订后、开工前</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133A4826">
      <w:pPr>
        <w:keepNext w:val="0"/>
        <w:keepLines w:val="0"/>
        <w:pageBreakBefore w:val="0"/>
        <w:kinsoku/>
        <w:wordWrap/>
        <w:overflowPunct/>
        <w:topLinePunct w:val="0"/>
        <w:bidi w:val="0"/>
        <w:spacing w:after="120"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7</w:t>
      </w:r>
      <w:bookmarkStart w:id="287" w:name="_Toc297216175"/>
      <w:bookmarkEnd w:id="287"/>
      <w:bookmarkStart w:id="288" w:name="_Toc312678010"/>
      <w:bookmarkEnd w:id="288"/>
      <w:bookmarkStart w:id="289" w:name="_Toc303539125"/>
      <w:bookmarkEnd w:id="289"/>
      <w:bookmarkStart w:id="290" w:name="_Toc312677484"/>
      <w:bookmarkEnd w:id="290"/>
      <w:bookmarkStart w:id="291" w:name="_Toc297123516"/>
      <w:bookmarkEnd w:id="291"/>
      <w:bookmarkStart w:id="292" w:name="_Toc300934968"/>
      <w:bookmarkEnd w:id="292"/>
      <w:bookmarkStart w:id="293" w:name="_Toc304295546"/>
      <w:r>
        <w:rPr>
          <w:rFonts w:hint="eastAsia" w:ascii="宋体" w:hAnsi="宋体"/>
          <w:color w:val="auto"/>
          <w:sz w:val="24"/>
          <w:highlight w:val="none"/>
        </w:rPr>
        <w:t>.5 工期延误</w:t>
      </w:r>
      <w:bookmarkEnd w:id="293"/>
    </w:p>
    <w:p w14:paraId="08D29555">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7.5.1 因发包人原因导致工期延误</w:t>
      </w:r>
    </w:p>
    <w:p w14:paraId="79239016">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（7）因发包人原因导致工期延误的其他情形：</w:t>
      </w:r>
      <w:r>
        <w:rPr>
          <w:rFonts w:hint="eastAsia" w:ascii="宋体" w:hAnsi="宋体"/>
          <w:color w:val="auto"/>
          <w:sz w:val="24"/>
          <w:highlight w:val="none"/>
          <w:u w:val="single"/>
        </w:rPr>
        <w:t xml:space="preserve"> </w:t>
      </w:r>
      <w:r>
        <w:rPr>
          <w:rFonts w:hint="eastAsia" w:ascii="宋体" w:hAnsi="宋体"/>
          <w:color w:val="auto"/>
          <w:kern w:val="2"/>
          <w:sz w:val="24"/>
          <w:highlight w:val="none"/>
          <w:u w:val="single"/>
        </w:rPr>
        <w:t>①发包人未按合同规定支付工程款并确实影响施工进度；②重大设计变更而影响施工进度；③政策处理问题影响施工进度；④不可抗力，此延误工期须在发现后七天内办理签证，逾期不予认可。</w:t>
      </w:r>
    </w:p>
    <w:p w14:paraId="58263AD5">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7</w:t>
      </w:r>
      <w:bookmarkStart w:id="294" w:name="_Toc297123518"/>
      <w:bookmarkEnd w:id="294"/>
      <w:bookmarkStart w:id="295" w:name="_Toc297216177"/>
      <w:bookmarkEnd w:id="295"/>
      <w:bookmarkStart w:id="296" w:name="_Toc303539127"/>
      <w:bookmarkEnd w:id="296"/>
      <w:bookmarkStart w:id="297" w:name="_Toc300934970"/>
      <w:bookmarkEnd w:id="297"/>
      <w:bookmarkStart w:id="298" w:name="_Toc312678012"/>
      <w:bookmarkEnd w:id="298"/>
      <w:bookmarkStart w:id="299" w:name="_Toc318581169"/>
      <w:bookmarkEnd w:id="299"/>
      <w:bookmarkStart w:id="300" w:name="_Toc304295548"/>
      <w:bookmarkEnd w:id="300"/>
      <w:bookmarkStart w:id="301" w:name="_Toc312677486"/>
      <w:r>
        <w:rPr>
          <w:rFonts w:hint="eastAsia" w:ascii="宋体" w:hAnsi="宋体"/>
          <w:color w:val="auto"/>
          <w:sz w:val="24"/>
          <w:highlight w:val="none"/>
        </w:rPr>
        <w:t>.5.2 因承包人原因导致工期延误</w:t>
      </w:r>
      <w:bookmarkEnd w:id="301"/>
    </w:p>
    <w:p w14:paraId="110E57FF">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因</w:t>
      </w:r>
      <w:bookmarkStart w:id="302" w:name="_Toc312678013"/>
      <w:bookmarkEnd w:id="302"/>
      <w:bookmarkStart w:id="303" w:name="_Toc312677487"/>
      <w:bookmarkEnd w:id="303"/>
      <w:bookmarkStart w:id="304" w:name="_Toc318581170"/>
      <w:r>
        <w:rPr>
          <w:rFonts w:hint="eastAsia" w:ascii="宋体" w:hAnsi="宋体"/>
          <w:color w:val="auto"/>
          <w:sz w:val="24"/>
          <w:highlight w:val="none"/>
        </w:rPr>
        <w:t>承包人原因造成工期延误，逾期竣工违约金的计算方法为：</w:t>
      </w:r>
      <w:bookmarkEnd w:id="304"/>
      <w:r>
        <w:rPr>
          <w:rFonts w:hint="eastAsia" w:ascii="宋体" w:hAnsi="宋体"/>
          <w:color w:val="auto"/>
          <w:kern w:val="2"/>
          <w:sz w:val="24"/>
          <w:highlight w:val="none"/>
          <w:u w:val="single"/>
          <w:lang w:val="en-US" w:eastAsia="zh-CN"/>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60086CCA">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因承包人原因造成工期延误，逾</w:t>
      </w:r>
      <w:bookmarkStart w:id="305" w:name="_Toc312678014"/>
      <w:bookmarkEnd w:id="305"/>
      <w:bookmarkStart w:id="306" w:name="_Toc318581171"/>
      <w:r>
        <w:rPr>
          <w:rFonts w:hint="eastAsia" w:ascii="宋体" w:hAnsi="宋体"/>
          <w:color w:val="auto"/>
          <w:sz w:val="24"/>
          <w:highlight w:val="none"/>
        </w:rPr>
        <w:t>期竣工违约金的上限：</w:t>
      </w:r>
      <w:bookmarkEnd w:id="306"/>
      <w:r>
        <w:rPr>
          <w:rFonts w:hint="eastAsia" w:ascii="宋体" w:hAnsi="宋体"/>
          <w:color w:val="auto"/>
          <w:kern w:val="2"/>
          <w:sz w:val="24"/>
          <w:highlight w:val="none"/>
          <w:u w:val="single"/>
        </w:rPr>
        <w:t>总额不超过合同价款的10%</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0CD83531">
      <w:pPr>
        <w:keepNext w:val="0"/>
        <w:keepLines w:val="0"/>
        <w:pageBreakBefore w:val="0"/>
        <w:kinsoku/>
        <w:wordWrap/>
        <w:overflowPunct/>
        <w:topLinePunct w:val="0"/>
        <w:bidi w:val="0"/>
        <w:spacing w:after="120"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7</w:t>
      </w:r>
      <w:bookmarkStart w:id="307" w:name="_Toc312678015"/>
      <w:bookmarkEnd w:id="307"/>
      <w:bookmarkStart w:id="308" w:name="_Toc297216178"/>
      <w:bookmarkEnd w:id="308"/>
      <w:bookmarkStart w:id="309" w:name="_Toc304295549"/>
      <w:bookmarkEnd w:id="309"/>
      <w:bookmarkStart w:id="310" w:name="_Toc297123519"/>
      <w:bookmarkEnd w:id="310"/>
      <w:bookmarkStart w:id="311" w:name="_Toc303539128"/>
      <w:bookmarkEnd w:id="311"/>
      <w:bookmarkStart w:id="312" w:name="_Toc300934971"/>
      <w:r>
        <w:rPr>
          <w:rFonts w:hint="eastAsia" w:ascii="宋体" w:hAnsi="宋体"/>
          <w:color w:val="auto"/>
          <w:sz w:val="24"/>
          <w:highlight w:val="none"/>
        </w:rPr>
        <w:t>.6 不</w:t>
      </w:r>
      <w:bookmarkEnd w:id="312"/>
      <w:r>
        <w:rPr>
          <w:rFonts w:hint="eastAsia" w:ascii="宋体" w:hAnsi="宋体"/>
          <w:color w:val="auto"/>
          <w:sz w:val="24"/>
          <w:highlight w:val="none"/>
        </w:rPr>
        <w:t>利物质条件</w:t>
      </w:r>
    </w:p>
    <w:p w14:paraId="3B6F6916">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rPr>
      </w:pPr>
      <w:bookmarkStart w:id="313" w:name="_Toc318581172"/>
      <w:bookmarkEnd w:id="313"/>
      <w:bookmarkStart w:id="314" w:name="_Toc297216179"/>
      <w:bookmarkEnd w:id="314"/>
      <w:bookmarkStart w:id="315" w:name="_Toc303539129"/>
      <w:bookmarkEnd w:id="315"/>
      <w:bookmarkStart w:id="316" w:name="_Toc304295550"/>
      <w:bookmarkEnd w:id="316"/>
      <w:bookmarkStart w:id="317" w:name="_Toc300934972"/>
      <w:bookmarkEnd w:id="317"/>
      <w:bookmarkStart w:id="318" w:name="_Toc312678016"/>
      <w:bookmarkEnd w:id="318"/>
      <w:bookmarkStart w:id="319" w:name="_Toc297123520"/>
      <w:r>
        <w:rPr>
          <w:rFonts w:hint="eastAsia" w:ascii="宋体" w:hAnsi="宋体"/>
          <w:color w:val="auto"/>
          <w:sz w:val="24"/>
          <w:highlight w:val="none"/>
        </w:rPr>
        <w:t>不利物质条件的其他情形和有关约定：</w:t>
      </w:r>
      <w:bookmarkEnd w:id="319"/>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0351CD84">
      <w:pPr>
        <w:keepNext w:val="0"/>
        <w:keepLines w:val="0"/>
        <w:pageBreakBefore w:val="0"/>
        <w:kinsoku/>
        <w:wordWrap/>
        <w:overflowPunct/>
        <w:topLinePunct w:val="0"/>
        <w:bidi w:val="0"/>
        <w:spacing w:after="120"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7</w:t>
      </w:r>
      <w:bookmarkStart w:id="320" w:name="_Toc312678017"/>
      <w:bookmarkEnd w:id="320"/>
      <w:bookmarkStart w:id="321" w:name="_Toc297123521"/>
      <w:bookmarkEnd w:id="321"/>
      <w:bookmarkStart w:id="322" w:name="_Toc304295551"/>
      <w:bookmarkEnd w:id="322"/>
      <w:bookmarkStart w:id="323" w:name="_Toc297216180"/>
      <w:bookmarkEnd w:id="323"/>
      <w:bookmarkStart w:id="324" w:name="_Toc300934973"/>
      <w:bookmarkEnd w:id="324"/>
      <w:bookmarkStart w:id="325" w:name="_Toc303539130"/>
      <w:r>
        <w:rPr>
          <w:rFonts w:hint="eastAsia" w:ascii="宋体" w:hAnsi="宋体"/>
          <w:color w:val="auto"/>
          <w:sz w:val="24"/>
          <w:highlight w:val="none"/>
        </w:rPr>
        <w:t>.7异常恶劣的气候条件</w:t>
      </w:r>
      <w:bookmarkEnd w:id="325"/>
    </w:p>
    <w:p w14:paraId="1AA6D530">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发包人和承包人同意以下情形视为异常恶劣的气候条件：</w:t>
      </w:r>
    </w:p>
    <w:p w14:paraId="69718DBE">
      <w:pPr>
        <w:keepNext w:val="0"/>
        <w:keepLines w:val="0"/>
        <w:pageBreakBefore w:val="0"/>
        <w:kinsoku/>
        <w:wordWrap/>
        <w:overflowPunct/>
        <w:topLinePunct w:val="0"/>
        <w:bidi w:val="0"/>
        <w:spacing w:line="410" w:lineRule="exact"/>
        <w:ind w:right="-540" w:rightChars="-257"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（1）</w:t>
      </w:r>
      <w:r>
        <w:rPr>
          <w:rFonts w:hint="eastAsia" w:ascii="宋体" w:hAnsi="宋体"/>
          <w:color w:val="auto"/>
          <w:sz w:val="24"/>
          <w:highlight w:val="none"/>
          <w:u w:val="single"/>
        </w:rPr>
        <w:t xml:space="preserve">   风速达到8级以上10级以内的台风     </w:t>
      </w:r>
      <w:r>
        <w:rPr>
          <w:rFonts w:hint="eastAsia" w:ascii="宋体" w:hAnsi="宋体"/>
          <w:color w:val="auto"/>
          <w:sz w:val="24"/>
          <w:highlight w:val="none"/>
        </w:rPr>
        <w:t>；</w:t>
      </w:r>
    </w:p>
    <w:p w14:paraId="00ED8F03">
      <w:pPr>
        <w:keepNext w:val="0"/>
        <w:keepLines w:val="0"/>
        <w:pageBreakBefore w:val="0"/>
        <w:kinsoku/>
        <w:wordWrap/>
        <w:overflowPunct/>
        <w:topLinePunct w:val="0"/>
        <w:bidi w:val="0"/>
        <w:spacing w:line="410" w:lineRule="exact"/>
        <w:ind w:right="-540" w:rightChars="-257"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（2）</w:t>
      </w:r>
      <w:r>
        <w:rPr>
          <w:rFonts w:hint="eastAsia" w:ascii="宋体" w:hAnsi="宋体"/>
          <w:color w:val="auto"/>
          <w:sz w:val="24"/>
          <w:highlight w:val="none"/>
          <w:u w:val="single"/>
        </w:rPr>
        <w:t xml:space="preserve">  24小时内降雨量大于250mm的特大暴雨  </w:t>
      </w:r>
      <w:r>
        <w:rPr>
          <w:rFonts w:hint="eastAsia" w:ascii="宋体" w:hAnsi="宋体"/>
          <w:color w:val="auto"/>
          <w:sz w:val="24"/>
          <w:highlight w:val="none"/>
        </w:rPr>
        <w:t>；</w:t>
      </w:r>
    </w:p>
    <w:p w14:paraId="20F5BA42">
      <w:pPr>
        <w:keepNext w:val="0"/>
        <w:keepLines w:val="0"/>
        <w:pageBreakBefore w:val="0"/>
        <w:kinsoku/>
        <w:wordWrap/>
        <w:overflowPunct/>
        <w:topLinePunct w:val="0"/>
        <w:bidi w:val="0"/>
        <w:spacing w:line="410" w:lineRule="exact"/>
        <w:ind w:right="-540" w:rightChars="-257"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（3）</w:t>
      </w:r>
      <w:r>
        <w:rPr>
          <w:rFonts w:hint="eastAsia" w:ascii="宋体" w:hAnsi="宋体"/>
          <w:color w:val="auto"/>
          <w:sz w:val="24"/>
          <w:highlight w:val="none"/>
          <w:u w:val="single"/>
        </w:rPr>
        <w:t xml:space="preserve">  日气温超过42℃或低于-10℃           </w:t>
      </w:r>
      <w:r>
        <w:rPr>
          <w:rFonts w:hint="eastAsia" w:ascii="宋体" w:hAnsi="宋体"/>
          <w:color w:val="auto"/>
          <w:sz w:val="24"/>
          <w:highlight w:val="none"/>
        </w:rPr>
        <w:t>。</w:t>
      </w:r>
    </w:p>
    <w:p w14:paraId="06B5A0D8">
      <w:pPr>
        <w:keepNext w:val="0"/>
        <w:keepLines w:val="0"/>
        <w:pageBreakBefore w:val="0"/>
        <w:kinsoku/>
        <w:wordWrap/>
        <w:overflowPunct/>
        <w:topLinePunct w:val="0"/>
        <w:bidi w:val="0"/>
        <w:spacing w:after="120"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7.</w:t>
      </w:r>
      <w:r>
        <w:rPr>
          <w:rFonts w:hint="eastAsia" w:ascii="宋体" w:hAnsi="宋体"/>
          <w:color w:val="auto"/>
          <w:sz w:val="24"/>
          <w:highlight w:val="none"/>
          <w:lang w:val="en-US" w:eastAsia="zh-CN"/>
        </w:rPr>
        <w:t>9</w:t>
      </w:r>
      <w:r>
        <w:rPr>
          <w:rFonts w:hint="eastAsia" w:ascii="宋体" w:hAnsi="宋体"/>
          <w:color w:val="auto"/>
          <w:sz w:val="24"/>
          <w:highlight w:val="none"/>
        </w:rPr>
        <w:t xml:space="preserve"> 提前竣工的奖励</w:t>
      </w:r>
    </w:p>
    <w:p w14:paraId="5D6F04E9">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7.</w:t>
      </w:r>
      <w:r>
        <w:rPr>
          <w:rFonts w:hint="eastAsia" w:ascii="宋体" w:hAnsi="宋体"/>
          <w:color w:val="auto"/>
          <w:sz w:val="24"/>
          <w:highlight w:val="none"/>
          <w:lang w:val="en-US" w:eastAsia="zh-CN"/>
        </w:rPr>
        <w:t>9</w:t>
      </w:r>
      <w:r>
        <w:rPr>
          <w:rFonts w:hint="eastAsia" w:ascii="宋体" w:hAnsi="宋体"/>
          <w:color w:val="auto"/>
          <w:sz w:val="24"/>
          <w:highlight w:val="none"/>
        </w:rPr>
        <w:t>.</w:t>
      </w:r>
      <w:r>
        <w:rPr>
          <w:rFonts w:hint="eastAsia" w:ascii="宋体" w:hAnsi="宋体"/>
          <w:color w:val="auto"/>
          <w:sz w:val="24"/>
          <w:highlight w:val="none"/>
          <w:lang w:val="en-US" w:eastAsia="zh-CN"/>
        </w:rPr>
        <w:t>2</w:t>
      </w:r>
      <w:r>
        <w:rPr>
          <w:rFonts w:hint="eastAsia" w:ascii="宋体" w:hAnsi="宋体"/>
          <w:color w:val="auto"/>
          <w:sz w:val="24"/>
          <w:highlight w:val="none"/>
        </w:rPr>
        <w:t>提前竣工的奖励：</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color w:val="auto"/>
          <w:kern w:val="2"/>
          <w:sz w:val="24"/>
          <w:highlight w:val="none"/>
          <w:u w:val="single"/>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3A49EEFC">
      <w:pPr>
        <w:keepNext w:val="0"/>
        <w:keepLines w:val="0"/>
        <w:pageBreakBefore w:val="0"/>
        <w:kinsoku/>
        <w:wordWrap/>
        <w:overflowPunct/>
        <w:topLinePunct w:val="0"/>
        <w:bidi w:val="0"/>
        <w:spacing w:before="120" w:after="120" w:line="410" w:lineRule="exact"/>
        <w:textAlignment w:val="auto"/>
        <w:outlineLvl w:val="9"/>
        <w:rPr>
          <w:rFonts w:hint="eastAsia" w:ascii="宋体" w:hAnsi="宋体"/>
          <w:color w:val="auto"/>
          <w:sz w:val="24"/>
          <w:highlight w:val="none"/>
        </w:rPr>
      </w:pPr>
      <w:bookmarkStart w:id="326" w:name="_Toc351203640"/>
      <w:bookmarkEnd w:id="326"/>
      <w:r>
        <w:rPr>
          <w:rFonts w:hint="eastAsia" w:ascii="宋体" w:hAnsi="宋体"/>
          <w:color w:val="auto"/>
          <w:sz w:val="24"/>
          <w:highlight w:val="none"/>
        </w:rPr>
        <w:t>8. 材料与设备</w:t>
      </w:r>
    </w:p>
    <w:p w14:paraId="35642519">
      <w:pPr>
        <w:keepNext w:val="0"/>
        <w:keepLines w:val="0"/>
        <w:pageBreakBefore w:val="0"/>
        <w:kinsoku/>
        <w:wordWrap/>
        <w:overflowPunct/>
        <w:topLinePunct w:val="0"/>
        <w:bidi w:val="0"/>
        <w:spacing w:after="120"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8</w:t>
      </w:r>
      <w:bookmarkStart w:id="327" w:name="_Toc296944506"/>
      <w:bookmarkEnd w:id="327"/>
      <w:bookmarkStart w:id="328" w:name="_Toc296347166"/>
      <w:bookmarkEnd w:id="328"/>
      <w:bookmarkStart w:id="329" w:name="_Toc296503167"/>
      <w:bookmarkEnd w:id="329"/>
      <w:bookmarkStart w:id="330" w:name="_Toc312678019"/>
      <w:bookmarkEnd w:id="330"/>
      <w:bookmarkStart w:id="331" w:name="_Toc296890995"/>
      <w:bookmarkEnd w:id="331"/>
      <w:bookmarkStart w:id="332" w:name="_Toc280868655"/>
      <w:bookmarkEnd w:id="332"/>
      <w:bookmarkStart w:id="333" w:name="_Toc297120467"/>
      <w:bookmarkEnd w:id="333"/>
      <w:bookmarkStart w:id="334" w:name="_Toc292559877"/>
      <w:bookmarkEnd w:id="334"/>
      <w:bookmarkStart w:id="335" w:name="_Toc296891207"/>
      <w:bookmarkEnd w:id="335"/>
      <w:bookmarkStart w:id="336" w:name="_Toc297216186"/>
      <w:bookmarkEnd w:id="336"/>
      <w:bookmarkStart w:id="337" w:name="_Toc312677493"/>
      <w:bookmarkEnd w:id="337"/>
      <w:bookmarkStart w:id="338" w:name="_Toc280868656"/>
      <w:bookmarkEnd w:id="338"/>
      <w:bookmarkStart w:id="339" w:name="_Toc300934979"/>
      <w:bookmarkEnd w:id="339"/>
      <w:bookmarkStart w:id="340" w:name="_Toc304295556"/>
      <w:bookmarkEnd w:id="340"/>
      <w:bookmarkStart w:id="341" w:name="_Toc292559372"/>
      <w:bookmarkEnd w:id="341"/>
      <w:bookmarkStart w:id="342" w:name="_Toc297048353"/>
      <w:bookmarkEnd w:id="342"/>
      <w:bookmarkStart w:id="343" w:name="_Toc303539136"/>
      <w:bookmarkEnd w:id="343"/>
      <w:bookmarkStart w:id="344" w:name="_Toc296346668"/>
      <w:bookmarkEnd w:id="344"/>
      <w:bookmarkStart w:id="345" w:name="_Toc297123527"/>
      <w:bookmarkEnd w:id="345"/>
      <w:bookmarkStart w:id="346" w:name="_Toc280868654"/>
      <w:bookmarkEnd w:id="346"/>
      <w:bookmarkStart w:id="347" w:name="_Toc267251424"/>
      <w:r>
        <w:rPr>
          <w:rFonts w:hint="eastAsia" w:ascii="宋体" w:hAnsi="宋体"/>
          <w:color w:val="auto"/>
          <w:sz w:val="24"/>
          <w:highlight w:val="none"/>
        </w:rPr>
        <w:t>.</w:t>
      </w:r>
      <w:r>
        <w:rPr>
          <w:rFonts w:hint="eastAsia" w:ascii="宋体" w:hAnsi="宋体"/>
          <w:color w:val="auto"/>
          <w:sz w:val="24"/>
          <w:highlight w:val="none"/>
          <w:lang w:val="en-US" w:eastAsia="zh-CN"/>
        </w:rPr>
        <w:t>4</w:t>
      </w:r>
      <w:r>
        <w:rPr>
          <w:rFonts w:hint="eastAsia" w:ascii="宋体" w:hAnsi="宋体"/>
          <w:color w:val="auto"/>
          <w:sz w:val="24"/>
          <w:highlight w:val="none"/>
        </w:rPr>
        <w:t>材料与工程设备的保管与使用</w:t>
      </w:r>
      <w:bookmarkEnd w:id="347"/>
    </w:p>
    <w:p w14:paraId="1DF03101">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8</w:t>
      </w:r>
      <w:bookmarkStart w:id="348" w:name="_Toc292559878"/>
      <w:bookmarkEnd w:id="348"/>
      <w:bookmarkStart w:id="349" w:name="_Toc312677494"/>
      <w:bookmarkEnd w:id="349"/>
      <w:bookmarkStart w:id="350" w:name="_Toc303539137"/>
      <w:bookmarkEnd w:id="350"/>
      <w:bookmarkStart w:id="351" w:name="_Toc312678020"/>
      <w:bookmarkEnd w:id="351"/>
      <w:bookmarkStart w:id="352" w:name="_Toc296944507"/>
      <w:bookmarkEnd w:id="352"/>
      <w:bookmarkStart w:id="353" w:name="_Toc297120468"/>
      <w:bookmarkEnd w:id="353"/>
      <w:bookmarkStart w:id="354" w:name="_Toc318581173"/>
      <w:bookmarkEnd w:id="354"/>
      <w:bookmarkStart w:id="355" w:name="_Toc292559373"/>
      <w:bookmarkEnd w:id="355"/>
      <w:bookmarkStart w:id="356" w:name="_Toc296346669"/>
      <w:bookmarkEnd w:id="356"/>
      <w:bookmarkStart w:id="357" w:name="_Toc297123528"/>
      <w:bookmarkEnd w:id="357"/>
      <w:bookmarkStart w:id="358" w:name="_Toc296891208"/>
      <w:bookmarkEnd w:id="358"/>
      <w:bookmarkStart w:id="359" w:name="_Toc296890996"/>
      <w:bookmarkEnd w:id="359"/>
      <w:bookmarkStart w:id="360" w:name="_Toc296503168"/>
      <w:bookmarkEnd w:id="360"/>
      <w:bookmarkStart w:id="361" w:name="_Toc296347167"/>
      <w:bookmarkEnd w:id="361"/>
      <w:bookmarkStart w:id="362" w:name="_Toc300934980"/>
      <w:bookmarkEnd w:id="362"/>
      <w:bookmarkStart w:id="363" w:name="_Toc297048354"/>
      <w:bookmarkEnd w:id="363"/>
      <w:bookmarkStart w:id="364" w:name="_Toc304295557"/>
      <w:bookmarkEnd w:id="364"/>
      <w:bookmarkStart w:id="365" w:name="_Toc297216187"/>
      <w:r>
        <w:rPr>
          <w:rFonts w:hint="eastAsia" w:ascii="宋体" w:hAnsi="宋体"/>
          <w:color w:val="auto"/>
          <w:sz w:val="24"/>
          <w:highlight w:val="none"/>
        </w:rPr>
        <w:t>.</w:t>
      </w:r>
      <w:r>
        <w:rPr>
          <w:rFonts w:hint="eastAsia" w:ascii="宋体" w:hAnsi="宋体"/>
          <w:color w:val="auto"/>
          <w:sz w:val="24"/>
          <w:highlight w:val="none"/>
          <w:lang w:val="en-US" w:eastAsia="zh-CN"/>
        </w:rPr>
        <w:t>4</w:t>
      </w:r>
      <w:r>
        <w:rPr>
          <w:rFonts w:hint="eastAsia" w:ascii="宋体" w:hAnsi="宋体"/>
          <w:color w:val="auto"/>
          <w:sz w:val="24"/>
          <w:highlight w:val="none"/>
        </w:rPr>
        <w:t>.1发包人供应的材料设备的保管费用的承担：</w:t>
      </w:r>
      <w:bookmarkEnd w:id="365"/>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color w:val="auto"/>
          <w:kern w:val="2"/>
          <w:sz w:val="24"/>
          <w:highlight w:val="none"/>
          <w:u w:val="single"/>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1FD72E89">
      <w:pPr>
        <w:keepNext w:val="0"/>
        <w:keepLines w:val="0"/>
        <w:pageBreakBefore w:val="0"/>
        <w:kinsoku/>
        <w:wordWrap/>
        <w:overflowPunct/>
        <w:topLinePunct w:val="0"/>
        <w:bidi w:val="0"/>
        <w:spacing w:after="120"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8.</w:t>
      </w:r>
      <w:r>
        <w:rPr>
          <w:rFonts w:hint="eastAsia" w:ascii="宋体" w:hAnsi="宋体"/>
          <w:color w:val="auto"/>
          <w:sz w:val="24"/>
          <w:highlight w:val="none"/>
          <w:lang w:val="en-US" w:eastAsia="zh-CN"/>
        </w:rPr>
        <w:t>6</w:t>
      </w:r>
      <w:r>
        <w:rPr>
          <w:rFonts w:hint="eastAsia" w:ascii="宋体" w:hAnsi="宋体"/>
          <w:color w:val="auto"/>
          <w:sz w:val="24"/>
          <w:highlight w:val="none"/>
        </w:rPr>
        <w:t xml:space="preserve"> 样品</w:t>
      </w:r>
    </w:p>
    <w:p w14:paraId="0B9A3263">
      <w:pPr>
        <w:keepNext w:val="0"/>
        <w:keepLines w:val="0"/>
        <w:pageBreakBefore w:val="0"/>
        <w:kinsoku/>
        <w:wordWrap/>
        <w:overflowPunct/>
        <w:topLinePunct w:val="0"/>
        <w:autoSpaceDE w:val="0"/>
        <w:autoSpaceDN w:val="0"/>
        <w:bidi w:val="0"/>
        <w:adjustRightInd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8.</w:t>
      </w:r>
      <w:r>
        <w:rPr>
          <w:rFonts w:hint="eastAsia" w:ascii="宋体" w:hAnsi="宋体"/>
          <w:color w:val="auto"/>
          <w:sz w:val="24"/>
          <w:highlight w:val="none"/>
          <w:lang w:val="en-US" w:eastAsia="zh-CN"/>
        </w:rPr>
        <w:t>6</w:t>
      </w:r>
      <w:r>
        <w:rPr>
          <w:rFonts w:hint="eastAsia" w:ascii="宋体" w:hAnsi="宋体"/>
          <w:color w:val="auto"/>
          <w:sz w:val="24"/>
          <w:highlight w:val="none"/>
        </w:rPr>
        <w:t>.1</w:t>
      </w:r>
      <w:r>
        <w:rPr>
          <w:rFonts w:hint="eastAsia" w:ascii="宋体" w:hAnsi="宋体"/>
          <w:color w:val="auto"/>
          <w:sz w:val="24"/>
          <w:highlight w:val="none"/>
        </w:rPr>
        <w:tab/>
      </w:r>
      <w:r>
        <w:rPr>
          <w:rFonts w:hint="eastAsia" w:ascii="宋体" w:hAnsi="宋体"/>
          <w:color w:val="auto"/>
          <w:sz w:val="24"/>
          <w:highlight w:val="none"/>
        </w:rPr>
        <w:t>样品的报送与封存</w:t>
      </w:r>
    </w:p>
    <w:p w14:paraId="086501D5">
      <w:pPr>
        <w:keepNext w:val="0"/>
        <w:keepLines w:val="0"/>
        <w:pageBreakBefore w:val="0"/>
        <w:kinsoku/>
        <w:wordWrap/>
        <w:overflowPunct/>
        <w:topLinePunct w:val="0"/>
        <w:autoSpaceDE w:val="0"/>
        <w:autoSpaceDN w:val="0"/>
        <w:bidi w:val="0"/>
        <w:adjustRightInd w:val="0"/>
        <w:spacing w:line="410" w:lineRule="exact"/>
        <w:ind w:firstLine="456" w:firstLineChars="200"/>
        <w:jc w:val="left"/>
        <w:textAlignment w:val="auto"/>
        <w:outlineLvl w:val="9"/>
        <w:rPr>
          <w:rFonts w:hint="eastAsia" w:ascii="宋体" w:hAnsi="宋体"/>
          <w:color w:val="auto"/>
          <w:sz w:val="24"/>
          <w:highlight w:val="none"/>
          <w:u w:val="single"/>
        </w:rPr>
      </w:pPr>
      <w:r>
        <w:rPr>
          <w:rFonts w:hint="eastAsia" w:ascii="宋体" w:hAnsi="宋体"/>
          <w:color w:val="auto"/>
          <w:spacing w:val="-6"/>
          <w:sz w:val="24"/>
          <w:highlight w:val="none"/>
        </w:rPr>
        <w:t>需要承包人报送样品的材料或工程设备，样品的种类、名称、规格、数量要求</w:t>
      </w:r>
      <w:r>
        <w:rPr>
          <w:rFonts w:hint="eastAsia" w:ascii="宋体" w:hAnsi="宋体"/>
          <w:color w:val="auto"/>
          <w:sz w:val="24"/>
          <w:highlight w:val="none"/>
        </w:rPr>
        <w:t>：</w:t>
      </w:r>
      <w:r>
        <w:rPr>
          <w:rFonts w:hint="eastAsia" w:ascii="宋体" w:hAnsi="宋体"/>
          <w:color w:val="auto"/>
          <w:sz w:val="24"/>
          <w:highlight w:val="none"/>
          <w:u w:val="single"/>
        </w:rPr>
        <w:t xml:space="preserve">                                          </w:t>
      </w:r>
    </w:p>
    <w:p w14:paraId="15EC69FB">
      <w:pPr>
        <w:keepNext w:val="0"/>
        <w:keepLines w:val="0"/>
        <w:pageBreakBefore w:val="0"/>
        <w:kinsoku/>
        <w:wordWrap/>
        <w:overflowPunct/>
        <w:topLinePunct w:val="0"/>
        <w:autoSpaceDE w:val="0"/>
        <w:autoSpaceDN w:val="0"/>
        <w:bidi w:val="0"/>
        <w:adjustRightInd w:val="0"/>
        <w:spacing w:line="410" w:lineRule="exact"/>
        <w:jc w:val="left"/>
        <w:textAlignment w:val="auto"/>
        <w:outlineLvl w:val="9"/>
        <w:rPr>
          <w:rFonts w:hint="eastAsia" w:ascii="宋体" w:hAnsi="宋体"/>
          <w:color w:val="auto"/>
          <w:sz w:val="24"/>
          <w:highlight w:val="none"/>
        </w:rPr>
      </w:pPr>
      <w:r>
        <w:rPr>
          <w:rFonts w:hint="eastAsia" w:ascii="宋体" w:hAnsi="宋体"/>
          <w:color w:val="auto"/>
          <w:kern w:val="2"/>
          <w:sz w:val="24"/>
          <w:highlight w:val="none"/>
          <w:u w:val="single"/>
        </w:rPr>
        <w:t>按管理部门要求和发包人需求确定</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13B69544">
      <w:pPr>
        <w:keepNext w:val="0"/>
        <w:keepLines w:val="0"/>
        <w:pageBreakBefore w:val="0"/>
        <w:kinsoku/>
        <w:wordWrap/>
        <w:overflowPunct/>
        <w:topLinePunct w:val="0"/>
        <w:bidi w:val="0"/>
        <w:spacing w:after="120"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8.</w:t>
      </w:r>
      <w:r>
        <w:rPr>
          <w:rFonts w:hint="eastAsia" w:ascii="宋体" w:hAnsi="宋体"/>
          <w:color w:val="auto"/>
          <w:sz w:val="24"/>
          <w:highlight w:val="none"/>
          <w:lang w:val="en-US" w:eastAsia="zh-CN"/>
        </w:rPr>
        <w:t>8</w:t>
      </w:r>
      <w:r>
        <w:rPr>
          <w:rFonts w:hint="eastAsia" w:ascii="宋体" w:hAnsi="宋体"/>
          <w:color w:val="auto"/>
          <w:sz w:val="24"/>
          <w:highlight w:val="none"/>
        </w:rPr>
        <w:t xml:space="preserve"> 施工设备和临时设施</w:t>
      </w:r>
    </w:p>
    <w:p w14:paraId="638780CB">
      <w:pPr>
        <w:keepNext w:val="0"/>
        <w:keepLines w:val="0"/>
        <w:pageBreakBefore w:val="0"/>
        <w:kinsoku/>
        <w:wordWrap/>
        <w:overflowPunct/>
        <w:topLinePunct w:val="0"/>
        <w:autoSpaceDE w:val="0"/>
        <w:autoSpaceDN w:val="0"/>
        <w:bidi w:val="0"/>
        <w:adjustRightInd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8.</w:t>
      </w:r>
      <w:r>
        <w:rPr>
          <w:rFonts w:hint="eastAsia" w:ascii="宋体" w:hAnsi="宋体"/>
          <w:color w:val="auto"/>
          <w:sz w:val="24"/>
          <w:highlight w:val="none"/>
          <w:lang w:val="en-US" w:eastAsia="zh-CN"/>
        </w:rPr>
        <w:t>8</w:t>
      </w:r>
      <w:r>
        <w:rPr>
          <w:rFonts w:hint="eastAsia" w:ascii="宋体" w:hAnsi="宋体"/>
          <w:color w:val="auto"/>
          <w:sz w:val="24"/>
          <w:highlight w:val="none"/>
        </w:rPr>
        <w:t>.1 承包人提供的施工设备和临时设施</w:t>
      </w:r>
    </w:p>
    <w:p w14:paraId="484D3512">
      <w:pPr>
        <w:keepNext w:val="0"/>
        <w:keepLines w:val="0"/>
        <w:pageBreakBefore w:val="0"/>
        <w:kinsoku/>
        <w:wordWrap/>
        <w:overflowPunct/>
        <w:topLinePunct w:val="0"/>
        <w:autoSpaceDE w:val="0"/>
        <w:autoSpaceDN w:val="0"/>
        <w:bidi w:val="0"/>
        <w:adjustRightInd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关于修建临时设施费用承担的约定：</w:t>
      </w:r>
      <w:r>
        <w:rPr>
          <w:rFonts w:hint="eastAsia" w:ascii="宋体" w:hAnsi="宋体"/>
          <w:color w:val="auto"/>
          <w:sz w:val="24"/>
          <w:highlight w:val="none"/>
          <w:u w:val="single"/>
        </w:rPr>
        <w:t xml:space="preserve">         </w:t>
      </w:r>
      <w:r>
        <w:rPr>
          <w:rFonts w:hint="eastAsia" w:ascii="宋体" w:hAnsi="宋体"/>
          <w:color w:val="auto"/>
          <w:kern w:val="2"/>
          <w:sz w:val="24"/>
          <w:highlight w:val="none"/>
          <w:u w:val="single"/>
        </w:rPr>
        <w:t>由承包人承担</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4FCC928F">
      <w:pPr>
        <w:keepNext w:val="0"/>
        <w:keepLines w:val="0"/>
        <w:pageBreakBefore w:val="0"/>
        <w:kinsoku/>
        <w:wordWrap/>
        <w:overflowPunct/>
        <w:topLinePunct w:val="0"/>
        <w:bidi w:val="0"/>
        <w:spacing w:before="120" w:after="120" w:line="410" w:lineRule="exact"/>
        <w:jc w:val="left"/>
        <w:textAlignment w:val="auto"/>
        <w:outlineLvl w:val="9"/>
        <w:rPr>
          <w:rFonts w:hint="eastAsia" w:ascii="宋体" w:hAnsi="宋体"/>
          <w:color w:val="auto"/>
          <w:sz w:val="24"/>
          <w:highlight w:val="none"/>
        </w:rPr>
      </w:pPr>
      <w:bookmarkStart w:id="366" w:name="_Toc351203641"/>
      <w:bookmarkEnd w:id="366"/>
      <w:r>
        <w:rPr>
          <w:rFonts w:hint="eastAsia" w:ascii="宋体" w:hAnsi="宋体"/>
          <w:color w:val="auto"/>
          <w:sz w:val="24"/>
          <w:highlight w:val="none"/>
        </w:rPr>
        <w:t>9</w:t>
      </w:r>
      <w:bookmarkStart w:id="367" w:name="_Toc267251428"/>
      <w:bookmarkEnd w:id="367"/>
      <w:bookmarkStart w:id="368" w:name="_Toc297216192"/>
      <w:bookmarkEnd w:id="368"/>
      <w:bookmarkStart w:id="369" w:name="_Toc297123533"/>
      <w:bookmarkEnd w:id="369"/>
      <w:bookmarkStart w:id="370" w:name="_Toc267251427"/>
      <w:bookmarkEnd w:id="370"/>
      <w:bookmarkStart w:id="371" w:name="_Toc296346674"/>
      <w:bookmarkEnd w:id="371"/>
      <w:bookmarkStart w:id="372" w:name="_Toc296944512"/>
      <w:bookmarkEnd w:id="372"/>
      <w:bookmarkStart w:id="373" w:name="_Toc292559378"/>
      <w:bookmarkEnd w:id="373"/>
      <w:bookmarkStart w:id="374" w:name="_Toc312678021"/>
      <w:bookmarkEnd w:id="374"/>
      <w:bookmarkStart w:id="375" w:name="_Toc296891213"/>
      <w:bookmarkEnd w:id="375"/>
      <w:bookmarkStart w:id="376" w:name="_Toc304295559"/>
      <w:bookmarkEnd w:id="376"/>
      <w:bookmarkStart w:id="377" w:name="_Toc296347172"/>
      <w:bookmarkEnd w:id="377"/>
      <w:bookmarkStart w:id="378" w:name="_Toc297048359"/>
      <w:bookmarkEnd w:id="378"/>
      <w:bookmarkStart w:id="379" w:name="_Toc296891001"/>
      <w:bookmarkEnd w:id="379"/>
      <w:bookmarkStart w:id="380" w:name="_Toc297120473"/>
      <w:bookmarkEnd w:id="380"/>
      <w:bookmarkStart w:id="381" w:name="_Toc296503173"/>
      <w:bookmarkEnd w:id="381"/>
      <w:bookmarkStart w:id="382" w:name="_Toc303539139"/>
      <w:bookmarkEnd w:id="382"/>
      <w:bookmarkStart w:id="383" w:name="_Toc312677495"/>
      <w:bookmarkEnd w:id="383"/>
      <w:bookmarkStart w:id="384" w:name="_Toc300934982"/>
      <w:bookmarkEnd w:id="384"/>
      <w:bookmarkStart w:id="385" w:name="_Toc292559883"/>
      <w:r>
        <w:rPr>
          <w:rFonts w:hint="eastAsia" w:ascii="宋体" w:hAnsi="宋体"/>
          <w:color w:val="auto"/>
          <w:sz w:val="24"/>
          <w:highlight w:val="none"/>
        </w:rPr>
        <w:t>. 试验与检验</w:t>
      </w:r>
      <w:bookmarkEnd w:id="385"/>
    </w:p>
    <w:p w14:paraId="017BD974">
      <w:pPr>
        <w:keepNext w:val="0"/>
        <w:keepLines w:val="0"/>
        <w:pageBreakBefore w:val="0"/>
        <w:kinsoku/>
        <w:wordWrap/>
        <w:overflowPunct/>
        <w:topLinePunct w:val="0"/>
        <w:bidi w:val="0"/>
        <w:spacing w:after="120"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9</w:t>
      </w:r>
      <w:bookmarkStart w:id="386" w:name="_Toc297123534"/>
      <w:bookmarkEnd w:id="386"/>
      <w:bookmarkStart w:id="387" w:name="_Toc312677496"/>
      <w:bookmarkEnd w:id="387"/>
      <w:bookmarkStart w:id="388" w:name="_Toc303539140"/>
      <w:bookmarkEnd w:id="388"/>
      <w:bookmarkStart w:id="389" w:name="_Toc300934983"/>
      <w:bookmarkEnd w:id="389"/>
      <w:bookmarkStart w:id="390" w:name="_Toc304295560"/>
      <w:bookmarkEnd w:id="390"/>
      <w:bookmarkStart w:id="391" w:name="_Toc312678022"/>
      <w:bookmarkEnd w:id="391"/>
      <w:bookmarkStart w:id="392" w:name="_Toc297216193"/>
      <w:r>
        <w:rPr>
          <w:rFonts w:hint="eastAsia" w:ascii="宋体" w:hAnsi="宋体"/>
          <w:color w:val="auto"/>
          <w:sz w:val="24"/>
          <w:highlight w:val="none"/>
        </w:rPr>
        <w:t>.1试验设备与试验人员</w:t>
      </w:r>
      <w:bookmarkEnd w:id="392"/>
    </w:p>
    <w:p w14:paraId="2BF0A29E">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9</w:t>
      </w:r>
      <w:bookmarkStart w:id="393" w:name="_Toc312678023"/>
      <w:bookmarkEnd w:id="393"/>
      <w:bookmarkStart w:id="394" w:name="_Toc304295561"/>
      <w:bookmarkEnd w:id="394"/>
      <w:bookmarkStart w:id="395" w:name="_Toc300934984"/>
      <w:bookmarkEnd w:id="395"/>
      <w:bookmarkStart w:id="396" w:name="_Toc312677497"/>
      <w:bookmarkEnd w:id="396"/>
      <w:bookmarkStart w:id="397" w:name="_Toc297216194"/>
      <w:bookmarkEnd w:id="397"/>
      <w:bookmarkStart w:id="398" w:name="_Toc303539141"/>
      <w:bookmarkEnd w:id="398"/>
      <w:bookmarkStart w:id="399" w:name="_Toc297123535"/>
      <w:bookmarkEnd w:id="399"/>
      <w:bookmarkStart w:id="400" w:name="_Toc318581174"/>
      <w:r>
        <w:rPr>
          <w:rFonts w:hint="eastAsia" w:ascii="宋体" w:hAnsi="宋体"/>
          <w:color w:val="auto"/>
          <w:sz w:val="24"/>
          <w:highlight w:val="none"/>
        </w:rPr>
        <w:t>.1.</w:t>
      </w:r>
      <w:r>
        <w:rPr>
          <w:rFonts w:hint="eastAsia" w:ascii="宋体" w:hAnsi="宋体"/>
          <w:color w:val="auto"/>
          <w:sz w:val="24"/>
          <w:highlight w:val="none"/>
          <w:lang w:val="en-US" w:eastAsia="zh-CN"/>
        </w:rPr>
        <w:t>2</w:t>
      </w:r>
      <w:r>
        <w:rPr>
          <w:rFonts w:hint="eastAsia" w:ascii="宋体" w:hAnsi="宋体"/>
          <w:color w:val="auto"/>
          <w:sz w:val="24"/>
          <w:highlight w:val="none"/>
        </w:rPr>
        <w:t xml:space="preserve"> 试验设备</w:t>
      </w:r>
      <w:bookmarkEnd w:id="400"/>
    </w:p>
    <w:p w14:paraId="63C02DF9">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施工现场需要配置的试验场所：</w:t>
      </w:r>
      <w:bookmarkStart w:id="401" w:name="_Toc297216195"/>
      <w:bookmarkEnd w:id="401"/>
      <w:bookmarkStart w:id="402" w:name="_Toc303539142"/>
      <w:bookmarkEnd w:id="402"/>
      <w:bookmarkStart w:id="403" w:name="_Toc297123536"/>
      <w:bookmarkEnd w:id="403"/>
      <w:bookmarkStart w:id="404" w:name="_Toc312678024"/>
      <w:bookmarkEnd w:id="404"/>
      <w:bookmarkStart w:id="405" w:name="_Toc304295562"/>
      <w:bookmarkEnd w:id="405"/>
      <w:bookmarkStart w:id="406" w:name="_Toc300934985"/>
      <w:bookmarkEnd w:id="406"/>
      <w:bookmarkStart w:id="407" w:name="_Toc312677498"/>
      <w:bookmarkEnd w:id="407"/>
      <w:r>
        <w:rPr>
          <w:rFonts w:hint="eastAsia" w:ascii="宋体" w:hAnsi="宋体"/>
          <w:color w:val="auto"/>
          <w:sz w:val="24"/>
          <w:highlight w:val="none"/>
          <w:u w:val="single"/>
        </w:rPr>
        <w:t xml:space="preserve">         </w:t>
      </w:r>
      <w:r>
        <w:rPr>
          <w:rFonts w:hint="eastAsia" w:ascii="宋体" w:hAnsi="宋体"/>
          <w:color w:val="auto"/>
          <w:kern w:val="2"/>
          <w:sz w:val="24"/>
          <w:highlight w:val="none"/>
          <w:u w:val="single"/>
        </w:rPr>
        <w:t>按有关规定执行</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14:paraId="39CC66F0">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施工现场需要配备的试验设备：</w:t>
      </w:r>
      <w:r>
        <w:rPr>
          <w:rFonts w:hint="eastAsia" w:ascii="宋体" w:hAnsi="宋体"/>
          <w:color w:val="auto"/>
          <w:sz w:val="24"/>
          <w:highlight w:val="none"/>
          <w:u w:val="single"/>
        </w:rPr>
        <w:t xml:space="preserve">         </w:t>
      </w:r>
      <w:r>
        <w:rPr>
          <w:rFonts w:hint="eastAsia" w:ascii="宋体" w:hAnsi="宋体"/>
          <w:color w:val="auto"/>
          <w:kern w:val="2"/>
          <w:sz w:val="24"/>
          <w:highlight w:val="none"/>
          <w:u w:val="single"/>
        </w:rPr>
        <w:t>按有关规定执行</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5781E108">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施工现场需要具备的其他试验条件：</w:t>
      </w:r>
      <w:r>
        <w:rPr>
          <w:rFonts w:hint="eastAsia" w:ascii="宋体" w:hAnsi="宋体"/>
          <w:color w:val="auto"/>
          <w:sz w:val="24"/>
          <w:highlight w:val="none"/>
          <w:u w:val="single"/>
        </w:rPr>
        <w:t xml:space="preserve">             /                </w:t>
      </w:r>
      <w:r>
        <w:rPr>
          <w:rFonts w:hint="eastAsia" w:ascii="宋体" w:hAnsi="宋体"/>
          <w:color w:val="auto"/>
          <w:sz w:val="24"/>
          <w:highlight w:val="none"/>
        </w:rPr>
        <w:t>。</w:t>
      </w:r>
    </w:p>
    <w:p w14:paraId="76CE92AA">
      <w:pPr>
        <w:keepNext w:val="0"/>
        <w:keepLines w:val="0"/>
        <w:pageBreakBefore w:val="0"/>
        <w:kinsoku/>
        <w:wordWrap/>
        <w:overflowPunct/>
        <w:topLinePunct w:val="0"/>
        <w:bidi w:val="0"/>
        <w:spacing w:after="120"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9.</w:t>
      </w:r>
      <w:r>
        <w:rPr>
          <w:rFonts w:hint="eastAsia" w:ascii="宋体" w:hAnsi="宋体"/>
          <w:color w:val="auto"/>
          <w:sz w:val="24"/>
          <w:highlight w:val="none"/>
          <w:lang w:val="en-US" w:eastAsia="zh-CN"/>
        </w:rPr>
        <w:t>4</w:t>
      </w:r>
      <w:r>
        <w:rPr>
          <w:rFonts w:hint="eastAsia" w:ascii="宋体" w:hAnsi="宋体"/>
          <w:color w:val="auto"/>
          <w:sz w:val="24"/>
          <w:highlight w:val="none"/>
        </w:rPr>
        <w:t xml:space="preserve"> 现场工艺试验 </w:t>
      </w:r>
    </w:p>
    <w:p w14:paraId="02294A2D">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现场工艺试验的有关约定：</w:t>
      </w:r>
      <w:r>
        <w:rPr>
          <w:rFonts w:hint="eastAsia" w:ascii="宋体" w:hAnsi="宋体"/>
          <w:color w:val="auto"/>
          <w:sz w:val="24"/>
          <w:highlight w:val="none"/>
          <w:u w:val="single"/>
        </w:rPr>
        <w:t xml:space="preserve">                   /             </w:t>
      </w:r>
      <w:r>
        <w:rPr>
          <w:rFonts w:hint="eastAsia" w:ascii="宋体" w:hAnsi="宋体"/>
          <w:color w:val="auto"/>
          <w:sz w:val="24"/>
          <w:highlight w:val="none"/>
        </w:rPr>
        <w:t>。</w:t>
      </w:r>
    </w:p>
    <w:p w14:paraId="1F2D4416">
      <w:pPr>
        <w:keepNext w:val="0"/>
        <w:keepLines w:val="0"/>
        <w:pageBreakBefore w:val="0"/>
        <w:kinsoku/>
        <w:wordWrap/>
        <w:overflowPunct/>
        <w:topLinePunct w:val="0"/>
        <w:bidi w:val="0"/>
        <w:spacing w:before="120" w:after="120" w:line="410" w:lineRule="exact"/>
        <w:jc w:val="left"/>
        <w:textAlignment w:val="auto"/>
        <w:outlineLvl w:val="9"/>
        <w:rPr>
          <w:rFonts w:hint="eastAsia" w:ascii="宋体" w:hAnsi="宋体"/>
          <w:color w:val="auto"/>
          <w:sz w:val="24"/>
          <w:highlight w:val="none"/>
        </w:rPr>
      </w:pPr>
      <w:bookmarkStart w:id="408" w:name="_Toc351203642"/>
      <w:bookmarkEnd w:id="408"/>
      <w:r>
        <w:rPr>
          <w:rFonts w:hint="eastAsia" w:ascii="宋体" w:hAnsi="宋体"/>
          <w:color w:val="auto"/>
          <w:sz w:val="24"/>
          <w:highlight w:val="none"/>
        </w:rPr>
        <w:t>1</w:t>
      </w:r>
      <w:bookmarkStart w:id="409" w:name="_Toc296503193"/>
      <w:bookmarkEnd w:id="409"/>
      <w:bookmarkStart w:id="410" w:name="_Toc312678025"/>
      <w:bookmarkEnd w:id="410"/>
      <w:bookmarkStart w:id="411" w:name="_Toc300934989"/>
      <w:bookmarkEnd w:id="411"/>
      <w:bookmarkStart w:id="412" w:name="_Toc297048379"/>
      <w:bookmarkEnd w:id="412"/>
      <w:bookmarkStart w:id="413" w:name="_Toc297216199"/>
      <w:bookmarkEnd w:id="413"/>
      <w:bookmarkStart w:id="414" w:name="_Toc292559398"/>
      <w:bookmarkEnd w:id="414"/>
      <w:bookmarkStart w:id="415" w:name="_Toc292559903"/>
      <w:bookmarkEnd w:id="415"/>
      <w:bookmarkStart w:id="416" w:name="_Toc303539146"/>
      <w:bookmarkEnd w:id="416"/>
      <w:bookmarkStart w:id="417" w:name="_Toc267251439"/>
      <w:bookmarkEnd w:id="417"/>
      <w:bookmarkStart w:id="418" w:name="_Toc296891021"/>
      <w:bookmarkEnd w:id="418"/>
      <w:bookmarkStart w:id="419" w:name="_Toc304295566"/>
      <w:bookmarkEnd w:id="419"/>
      <w:bookmarkStart w:id="420" w:name="_Toc296347192"/>
      <w:bookmarkEnd w:id="420"/>
      <w:bookmarkStart w:id="421" w:name="_Toc297123540"/>
      <w:bookmarkEnd w:id="421"/>
      <w:bookmarkStart w:id="422" w:name="_Toc267251441"/>
      <w:bookmarkEnd w:id="422"/>
      <w:bookmarkStart w:id="423" w:name="_Toc267251440"/>
      <w:bookmarkEnd w:id="423"/>
      <w:bookmarkStart w:id="424" w:name="_Toc296346694"/>
      <w:bookmarkEnd w:id="424"/>
      <w:bookmarkStart w:id="425" w:name="_Toc297120493"/>
      <w:bookmarkEnd w:id="425"/>
      <w:bookmarkStart w:id="426" w:name="_Toc267251433"/>
      <w:bookmarkEnd w:id="426"/>
      <w:bookmarkStart w:id="427" w:name="_Toc267251437"/>
      <w:bookmarkEnd w:id="427"/>
      <w:bookmarkStart w:id="428" w:name="_Toc312677499"/>
      <w:bookmarkEnd w:id="428"/>
      <w:bookmarkStart w:id="429" w:name="_Toc267251435"/>
      <w:bookmarkEnd w:id="429"/>
      <w:bookmarkStart w:id="430" w:name="_Toc296891233"/>
      <w:bookmarkEnd w:id="430"/>
      <w:bookmarkStart w:id="431" w:name="_Toc296944532"/>
      <w:bookmarkEnd w:id="431"/>
      <w:bookmarkStart w:id="432" w:name="_Toc267251442"/>
      <w:r>
        <w:rPr>
          <w:rFonts w:hint="eastAsia" w:ascii="宋体" w:hAnsi="宋体"/>
          <w:color w:val="auto"/>
          <w:sz w:val="24"/>
          <w:highlight w:val="none"/>
        </w:rPr>
        <w:t>0. 变更</w:t>
      </w:r>
      <w:bookmarkEnd w:id="432"/>
    </w:p>
    <w:p w14:paraId="3799A161">
      <w:pPr>
        <w:keepNext w:val="0"/>
        <w:keepLines w:val="0"/>
        <w:pageBreakBefore w:val="0"/>
        <w:kinsoku/>
        <w:wordWrap/>
        <w:overflowPunct/>
        <w:topLinePunct w:val="0"/>
        <w:bidi w:val="0"/>
        <w:spacing w:after="120"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1</w:t>
      </w:r>
      <w:bookmarkStart w:id="433" w:name="_Toc296944533"/>
      <w:bookmarkEnd w:id="433"/>
      <w:bookmarkStart w:id="434" w:name="_Toc296503194"/>
      <w:bookmarkEnd w:id="434"/>
      <w:bookmarkStart w:id="435" w:name="_Toc312678026"/>
      <w:bookmarkEnd w:id="435"/>
      <w:bookmarkStart w:id="436" w:name="_Toc292559399"/>
      <w:bookmarkEnd w:id="436"/>
      <w:bookmarkStart w:id="437" w:name="_Toc296891022"/>
      <w:bookmarkEnd w:id="437"/>
      <w:bookmarkStart w:id="438" w:name="_Toc303539147"/>
      <w:bookmarkEnd w:id="438"/>
      <w:bookmarkStart w:id="439" w:name="_Toc296346695"/>
      <w:bookmarkEnd w:id="439"/>
      <w:bookmarkStart w:id="440" w:name="_Toc297123541"/>
      <w:bookmarkEnd w:id="440"/>
      <w:bookmarkStart w:id="441" w:name="_Toc296891234"/>
      <w:bookmarkEnd w:id="441"/>
      <w:bookmarkStart w:id="442" w:name="_Toc312677500"/>
      <w:bookmarkEnd w:id="442"/>
      <w:bookmarkStart w:id="443" w:name="_Toc296347193"/>
      <w:bookmarkEnd w:id="443"/>
      <w:bookmarkStart w:id="444" w:name="_Toc292559904"/>
      <w:bookmarkEnd w:id="444"/>
      <w:bookmarkStart w:id="445" w:name="_Toc297048380"/>
      <w:bookmarkEnd w:id="445"/>
      <w:bookmarkStart w:id="446" w:name="_Toc304295567"/>
      <w:bookmarkEnd w:id="446"/>
      <w:bookmarkStart w:id="447" w:name="_Toc300934990"/>
      <w:bookmarkEnd w:id="447"/>
      <w:bookmarkStart w:id="448" w:name="_Toc297216200"/>
      <w:bookmarkEnd w:id="448"/>
      <w:bookmarkStart w:id="449" w:name="_Toc297120494"/>
      <w:r>
        <w:rPr>
          <w:rFonts w:hint="eastAsia" w:ascii="宋体" w:hAnsi="宋体"/>
          <w:color w:val="auto"/>
          <w:sz w:val="24"/>
          <w:highlight w:val="none"/>
        </w:rPr>
        <w:t>0.1变更的范围</w:t>
      </w:r>
      <w:bookmarkEnd w:id="449"/>
    </w:p>
    <w:p w14:paraId="5D343513">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关于变更的范围的约定：</w:t>
      </w:r>
      <w:r>
        <w:rPr>
          <w:rFonts w:hint="eastAsia" w:ascii="宋体" w:hAnsi="宋体"/>
          <w:color w:val="auto"/>
          <w:sz w:val="24"/>
          <w:highlight w:val="none"/>
          <w:u w:val="single"/>
        </w:rPr>
        <w:t xml:space="preserve">           </w:t>
      </w:r>
      <w:r>
        <w:rPr>
          <w:rFonts w:hint="eastAsia" w:ascii="宋体" w:hAnsi="宋体"/>
          <w:color w:val="auto"/>
          <w:kern w:val="2"/>
          <w:sz w:val="24"/>
          <w:highlight w:val="none"/>
          <w:u w:val="single"/>
        </w:rPr>
        <w:t xml:space="preserve"> 执行通用条款 </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1E78EB20">
      <w:pPr>
        <w:keepNext w:val="0"/>
        <w:keepLines w:val="0"/>
        <w:pageBreakBefore w:val="0"/>
        <w:kinsoku/>
        <w:wordWrap/>
        <w:overflowPunct/>
        <w:topLinePunct w:val="0"/>
        <w:bidi w:val="0"/>
        <w:spacing w:after="120"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10.</w:t>
      </w:r>
      <w:r>
        <w:rPr>
          <w:rFonts w:hint="eastAsia" w:ascii="宋体" w:hAnsi="宋体"/>
          <w:color w:val="auto"/>
          <w:sz w:val="24"/>
          <w:highlight w:val="none"/>
          <w:lang w:val="en-US" w:eastAsia="zh-CN"/>
        </w:rPr>
        <w:t>4</w:t>
      </w:r>
      <w:r>
        <w:rPr>
          <w:rFonts w:hint="eastAsia" w:ascii="宋体" w:hAnsi="宋体"/>
          <w:color w:val="auto"/>
          <w:sz w:val="24"/>
          <w:highlight w:val="none"/>
        </w:rPr>
        <w:t xml:space="preserve"> 变更估价</w:t>
      </w:r>
    </w:p>
    <w:p w14:paraId="32E950D8">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10.</w:t>
      </w:r>
      <w:r>
        <w:rPr>
          <w:rFonts w:hint="eastAsia" w:ascii="宋体" w:hAnsi="宋体"/>
          <w:color w:val="auto"/>
          <w:sz w:val="24"/>
          <w:highlight w:val="none"/>
          <w:lang w:val="en-US" w:eastAsia="zh-CN"/>
        </w:rPr>
        <w:t>4</w:t>
      </w:r>
      <w:r>
        <w:rPr>
          <w:rFonts w:hint="eastAsia" w:ascii="宋体" w:hAnsi="宋体"/>
          <w:color w:val="auto"/>
          <w:sz w:val="24"/>
          <w:highlight w:val="none"/>
        </w:rPr>
        <w:t>.1 变更估价原则</w:t>
      </w:r>
    </w:p>
    <w:p w14:paraId="7E760776">
      <w:pPr>
        <w:keepNext w:val="0"/>
        <w:keepLines w:val="0"/>
        <w:pageBreakBefore w:val="0"/>
        <w:kinsoku/>
        <w:wordWrap/>
        <w:overflowPunct/>
        <w:topLinePunct w:val="0"/>
        <w:bidi w:val="0"/>
        <w:spacing w:line="410" w:lineRule="exact"/>
        <w:ind w:firstLine="480" w:firstLineChars="200"/>
        <w:textAlignment w:val="auto"/>
        <w:outlineLvl w:val="9"/>
        <w:rPr>
          <w:rFonts w:hint="eastAsia" w:ascii="宋体" w:hAnsi="宋体"/>
          <w:color w:val="auto"/>
          <w:kern w:val="2"/>
          <w:sz w:val="24"/>
          <w:highlight w:val="none"/>
          <w:u w:val="single"/>
        </w:rPr>
      </w:pPr>
      <w:r>
        <w:rPr>
          <w:rFonts w:hint="eastAsia" w:ascii="宋体" w:hAnsi="宋体"/>
          <w:color w:val="auto"/>
          <w:sz w:val="24"/>
          <w:highlight w:val="none"/>
        </w:rPr>
        <w:t xml:space="preserve">关于变更估价的约定: </w:t>
      </w:r>
      <w:r>
        <w:rPr>
          <w:rFonts w:hint="eastAsia" w:ascii="宋体" w:hAnsi="宋体"/>
          <w:color w:val="auto"/>
          <w:sz w:val="24"/>
          <w:highlight w:val="none"/>
          <w:u w:val="single"/>
        </w:rPr>
        <w:t xml:space="preserve"> </w:t>
      </w:r>
      <w:r>
        <w:rPr>
          <w:rFonts w:hint="eastAsia" w:ascii="宋体" w:hAnsi="宋体"/>
          <w:color w:val="auto"/>
          <w:kern w:val="2"/>
          <w:sz w:val="24"/>
          <w:highlight w:val="none"/>
          <w:u w:val="single"/>
        </w:rPr>
        <w:t>①合同中有相同或类似工程项目单价的，可以参照合同中相同或类似项目的综合单价计算确定。</w:t>
      </w:r>
    </w:p>
    <w:p w14:paraId="3356203F">
      <w:pPr>
        <w:keepNext w:val="0"/>
        <w:keepLines w:val="0"/>
        <w:pageBreakBefore w:val="0"/>
        <w:kinsoku/>
        <w:wordWrap/>
        <w:overflowPunct/>
        <w:topLinePunct w:val="0"/>
        <w:bidi w:val="0"/>
        <w:spacing w:line="410" w:lineRule="exact"/>
        <w:ind w:firstLine="480" w:firstLineChars="200"/>
        <w:textAlignment w:val="auto"/>
        <w:outlineLvl w:val="9"/>
        <w:rPr>
          <w:rFonts w:hint="eastAsia" w:ascii="宋体" w:hAnsi="宋体"/>
          <w:color w:val="auto"/>
          <w:kern w:val="2"/>
          <w:sz w:val="24"/>
          <w:highlight w:val="none"/>
          <w:u w:val="single"/>
        </w:rPr>
      </w:pPr>
      <w:r>
        <w:rPr>
          <w:rFonts w:hint="eastAsia" w:ascii="宋体" w:hAnsi="宋体"/>
          <w:color w:val="auto"/>
          <w:kern w:val="2"/>
          <w:sz w:val="24"/>
          <w:highlight w:val="none"/>
          <w:u w:val="single"/>
        </w:rPr>
        <w:t>②合同中没有类似工程项目综合单价的，由承包人根据合同中约定的组价原则或参考“计价依据”提出适当的单价，经发包人或其委托的工程造价咨询单位审定后，按合同价与</w:t>
      </w:r>
      <w:r>
        <w:rPr>
          <w:rFonts w:hint="eastAsia" w:ascii="宋体" w:hAnsi="宋体"/>
          <w:color w:val="auto"/>
          <w:kern w:val="2"/>
          <w:sz w:val="24"/>
          <w:highlight w:val="none"/>
          <w:u w:val="single"/>
          <w:lang w:val="en-US" w:eastAsia="zh-CN"/>
        </w:rPr>
        <w:t>预算价</w:t>
      </w:r>
      <w:r>
        <w:rPr>
          <w:rFonts w:hint="eastAsia" w:ascii="宋体" w:hAnsi="宋体"/>
          <w:color w:val="auto"/>
          <w:kern w:val="2"/>
          <w:sz w:val="24"/>
          <w:highlight w:val="none"/>
          <w:u w:val="single"/>
        </w:rPr>
        <w:t>下浮比例调整后作为结算的依据。</w:t>
      </w:r>
    </w:p>
    <w:p w14:paraId="525D6239">
      <w:pPr>
        <w:keepNext w:val="0"/>
        <w:keepLines w:val="0"/>
        <w:pageBreakBefore w:val="0"/>
        <w:kinsoku/>
        <w:wordWrap/>
        <w:overflowPunct/>
        <w:topLinePunct w:val="0"/>
        <w:bidi w:val="0"/>
        <w:spacing w:line="410" w:lineRule="exact"/>
        <w:ind w:firstLine="480" w:firstLineChars="200"/>
        <w:textAlignment w:val="auto"/>
        <w:outlineLvl w:val="9"/>
        <w:rPr>
          <w:rFonts w:hint="eastAsia" w:ascii="宋体" w:hAnsi="宋体"/>
          <w:color w:val="auto"/>
          <w:kern w:val="2"/>
          <w:sz w:val="24"/>
          <w:highlight w:val="none"/>
          <w:u w:val="single"/>
        </w:rPr>
      </w:pPr>
      <w:r>
        <w:rPr>
          <w:rFonts w:hint="eastAsia" w:ascii="宋体" w:hAnsi="宋体"/>
          <w:color w:val="auto"/>
          <w:kern w:val="2"/>
          <w:sz w:val="24"/>
          <w:highlight w:val="none"/>
          <w:u w:val="single"/>
        </w:rPr>
        <w:t>③由于清单项目中项目特征或工程内容发生部分变更的，应以原综合单价为基础，仅就变更部分相应定额子目调整综合单价。</w:t>
      </w:r>
    </w:p>
    <w:p w14:paraId="4F84C67F">
      <w:pPr>
        <w:keepNext w:val="0"/>
        <w:keepLines w:val="0"/>
        <w:pageBreakBefore w:val="0"/>
        <w:kinsoku/>
        <w:wordWrap/>
        <w:overflowPunct/>
        <w:topLinePunct w:val="0"/>
        <w:bidi w:val="0"/>
        <w:spacing w:after="120"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1</w:t>
      </w:r>
      <w:bookmarkStart w:id="450" w:name="_Toc296891025"/>
      <w:bookmarkEnd w:id="450"/>
      <w:bookmarkStart w:id="451" w:name="_Toc303539150"/>
      <w:bookmarkEnd w:id="451"/>
      <w:bookmarkStart w:id="452" w:name="_Toc297123544"/>
      <w:bookmarkEnd w:id="452"/>
      <w:bookmarkStart w:id="453" w:name="_Toc296503197"/>
      <w:bookmarkEnd w:id="453"/>
      <w:bookmarkStart w:id="454" w:name="_Toc312678029"/>
      <w:bookmarkEnd w:id="454"/>
      <w:bookmarkStart w:id="455" w:name="_Toc292559907"/>
      <w:bookmarkEnd w:id="455"/>
      <w:bookmarkStart w:id="456" w:name="_Toc292559402"/>
      <w:bookmarkEnd w:id="456"/>
      <w:bookmarkStart w:id="457" w:name="_Toc296347196"/>
      <w:bookmarkEnd w:id="457"/>
      <w:bookmarkStart w:id="458" w:name="_Toc296891237"/>
      <w:bookmarkEnd w:id="458"/>
      <w:bookmarkStart w:id="459" w:name="_Toc297216203"/>
      <w:bookmarkEnd w:id="459"/>
      <w:bookmarkStart w:id="460" w:name="_Toc296346698"/>
      <w:bookmarkEnd w:id="460"/>
      <w:bookmarkStart w:id="461" w:name="_Toc300934993"/>
      <w:bookmarkEnd w:id="461"/>
      <w:bookmarkStart w:id="462" w:name="_Toc312677503"/>
      <w:bookmarkEnd w:id="462"/>
      <w:bookmarkStart w:id="463" w:name="_Toc297048383"/>
      <w:bookmarkEnd w:id="463"/>
      <w:bookmarkStart w:id="464" w:name="_Toc296944536"/>
      <w:bookmarkEnd w:id="464"/>
      <w:bookmarkStart w:id="465" w:name="_Toc297120497"/>
      <w:bookmarkEnd w:id="465"/>
      <w:bookmarkStart w:id="466" w:name="_Toc304295570"/>
      <w:bookmarkEnd w:id="466"/>
      <w:r>
        <w:rPr>
          <w:rFonts w:hint="eastAsia" w:ascii="宋体" w:hAnsi="宋体"/>
          <w:color w:val="auto"/>
          <w:sz w:val="24"/>
          <w:highlight w:val="none"/>
        </w:rPr>
        <w:t>0.</w:t>
      </w:r>
      <w:r>
        <w:rPr>
          <w:rFonts w:hint="eastAsia" w:ascii="宋体" w:hAnsi="宋体"/>
          <w:color w:val="auto"/>
          <w:sz w:val="24"/>
          <w:highlight w:val="none"/>
          <w:lang w:val="en-US" w:eastAsia="zh-CN"/>
        </w:rPr>
        <w:t>5</w:t>
      </w:r>
      <w:r>
        <w:rPr>
          <w:rFonts w:hint="eastAsia" w:ascii="宋体" w:hAnsi="宋体"/>
          <w:color w:val="auto"/>
          <w:sz w:val="24"/>
          <w:highlight w:val="none"/>
        </w:rPr>
        <w:t>承</w:t>
      </w:r>
      <w:bookmarkStart w:id="467" w:name="_Toc300934994"/>
      <w:bookmarkEnd w:id="467"/>
      <w:bookmarkStart w:id="468" w:name="_Toc296891243"/>
      <w:bookmarkEnd w:id="468"/>
      <w:bookmarkStart w:id="469" w:name="_Toc292559408"/>
      <w:bookmarkEnd w:id="469"/>
      <w:bookmarkStart w:id="470" w:name="_Toc296347202"/>
      <w:bookmarkEnd w:id="470"/>
      <w:bookmarkStart w:id="471" w:name="_Toc297216204"/>
      <w:bookmarkEnd w:id="471"/>
      <w:bookmarkStart w:id="472" w:name="_Toc296503203"/>
      <w:bookmarkEnd w:id="472"/>
      <w:bookmarkStart w:id="473" w:name="_Toc297120503"/>
      <w:bookmarkEnd w:id="473"/>
      <w:bookmarkStart w:id="474" w:name="_Toc297123545"/>
      <w:bookmarkEnd w:id="474"/>
      <w:bookmarkStart w:id="475" w:name="_Toc296944542"/>
      <w:bookmarkEnd w:id="475"/>
      <w:bookmarkStart w:id="476" w:name="_Toc292559913"/>
      <w:bookmarkEnd w:id="476"/>
      <w:bookmarkStart w:id="477" w:name="_Toc296346704"/>
      <w:bookmarkEnd w:id="477"/>
      <w:bookmarkStart w:id="478" w:name="_Toc296891031"/>
      <w:bookmarkEnd w:id="478"/>
      <w:bookmarkStart w:id="479" w:name="_Toc297048389"/>
      <w:bookmarkEnd w:id="479"/>
      <w:bookmarkStart w:id="480" w:name="_Toc303539151"/>
      <w:bookmarkEnd w:id="480"/>
      <w:r>
        <w:rPr>
          <w:rFonts w:hint="eastAsia" w:ascii="宋体" w:hAnsi="宋体"/>
          <w:color w:val="auto"/>
          <w:sz w:val="24"/>
          <w:highlight w:val="none"/>
        </w:rPr>
        <w:t>包人的合理化建议</w:t>
      </w:r>
    </w:p>
    <w:p w14:paraId="5DCDD990">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监理人审查承包人合理化建议的期限：</w:t>
      </w:r>
      <w:r>
        <w:rPr>
          <w:rFonts w:hint="eastAsia" w:ascii="宋体" w:hAnsi="宋体"/>
          <w:color w:val="auto"/>
          <w:sz w:val="24"/>
          <w:highlight w:val="none"/>
          <w:u w:val="single"/>
        </w:rPr>
        <w:t xml:space="preserve">         /          </w:t>
      </w:r>
      <w:r>
        <w:rPr>
          <w:rFonts w:hint="eastAsia" w:ascii="宋体" w:hAnsi="宋体"/>
          <w:color w:val="auto"/>
          <w:sz w:val="24"/>
          <w:highlight w:val="none"/>
        </w:rPr>
        <w:t>。</w:t>
      </w:r>
    </w:p>
    <w:p w14:paraId="568D71DC">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发包人审批承包人合理化建议的期限：</w:t>
      </w:r>
      <w:r>
        <w:rPr>
          <w:rFonts w:hint="eastAsia" w:ascii="宋体" w:hAnsi="宋体"/>
          <w:color w:val="auto"/>
          <w:sz w:val="24"/>
          <w:highlight w:val="none"/>
          <w:u w:val="single"/>
        </w:rPr>
        <w:t xml:space="preserve">         /          </w:t>
      </w:r>
      <w:r>
        <w:rPr>
          <w:rFonts w:hint="eastAsia" w:ascii="宋体" w:hAnsi="宋体"/>
          <w:color w:val="auto"/>
          <w:sz w:val="24"/>
          <w:highlight w:val="none"/>
        </w:rPr>
        <w:t>。</w:t>
      </w:r>
    </w:p>
    <w:p w14:paraId="1382FA62">
      <w:pPr>
        <w:keepNext w:val="0"/>
        <w:keepLines w:val="0"/>
        <w:pageBreakBefore w:val="0"/>
        <w:kinsoku/>
        <w:wordWrap/>
        <w:overflowPunct/>
        <w:topLinePunct w:val="0"/>
        <w:bidi w:val="0"/>
        <w:spacing w:line="410" w:lineRule="exact"/>
        <w:jc w:val="left"/>
        <w:textAlignment w:val="auto"/>
        <w:outlineLvl w:val="9"/>
        <w:rPr>
          <w:rFonts w:hint="eastAsia" w:ascii="宋体" w:hAnsi="宋体"/>
          <w:color w:val="auto"/>
          <w:sz w:val="24"/>
          <w:highlight w:val="none"/>
          <w:u w:val="single"/>
        </w:rPr>
      </w:pPr>
      <w:r>
        <w:rPr>
          <w:rFonts w:hint="eastAsia" w:ascii="宋体" w:hAnsi="宋体"/>
          <w:color w:val="auto"/>
          <w:sz w:val="24"/>
          <w:highlight w:val="none"/>
        </w:rPr>
        <w:t>承</w:t>
      </w:r>
      <w:bookmarkStart w:id="481" w:name="_Toc296891244"/>
      <w:bookmarkEnd w:id="481"/>
      <w:bookmarkStart w:id="482" w:name="_Toc296891032"/>
      <w:bookmarkEnd w:id="482"/>
      <w:bookmarkStart w:id="483" w:name="_Toc297216205"/>
      <w:bookmarkEnd w:id="483"/>
      <w:bookmarkStart w:id="484" w:name="_Toc297048390"/>
      <w:bookmarkEnd w:id="484"/>
      <w:bookmarkStart w:id="485" w:name="_Toc296503204"/>
      <w:bookmarkEnd w:id="485"/>
      <w:bookmarkStart w:id="486" w:name="_Toc297123546"/>
      <w:bookmarkEnd w:id="486"/>
      <w:bookmarkStart w:id="487" w:name="_Toc292559914"/>
      <w:bookmarkEnd w:id="487"/>
      <w:bookmarkStart w:id="488" w:name="_Toc312678030"/>
      <w:bookmarkEnd w:id="488"/>
      <w:bookmarkStart w:id="489" w:name="_Toc296347203"/>
      <w:bookmarkEnd w:id="489"/>
      <w:bookmarkStart w:id="490" w:name="_Toc304295571"/>
      <w:bookmarkEnd w:id="490"/>
      <w:bookmarkStart w:id="491" w:name="_Toc300934995"/>
      <w:bookmarkEnd w:id="491"/>
      <w:bookmarkStart w:id="492" w:name="_Toc312677504"/>
      <w:bookmarkEnd w:id="492"/>
      <w:bookmarkStart w:id="493" w:name="_Toc318581175"/>
      <w:bookmarkEnd w:id="493"/>
      <w:bookmarkStart w:id="494" w:name="_Toc296944543"/>
      <w:bookmarkEnd w:id="494"/>
      <w:bookmarkStart w:id="495" w:name="_Toc297120504"/>
      <w:bookmarkEnd w:id="495"/>
      <w:bookmarkStart w:id="496" w:name="_Toc292559409"/>
      <w:bookmarkEnd w:id="496"/>
      <w:bookmarkStart w:id="497" w:name="_Toc296346705"/>
      <w:bookmarkEnd w:id="497"/>
      <w:bookmarkStart w:id="498" w:name="_Toc303539152"/>
      <w:r>
        <w:rPr>
          <w:rFonts w:hint="eastAsia" w:ascii="宋体" w:hAnsi="宋体"/>
          <w:color w:val="auto"/>
          <w:sz w:val="24"/>
          <w:highlight w:val="none"/>
        </w:rPr>
        <w:t>包人提出的合理化建议降低了合同价格或者提高了工程经济效益的奖励的方法和金额为：</w:t>
      </w:r>
      <w:bookmarkEnd w:id="498"/>
      <w:r>
        <w:rPr>
          <w:rFonts w:hint="eastAsia" w:ascii="宋体" w:hAnsi="宋体"/>
          <w:color w:val="auto"/>
          <w:sz w:val="24"/>
          <w:highlight w:val="none"/>
          <w:u w:val="single"/>
        </w:rPr>
        <w:t xml:space="preserve">                 /                  </w:t>
      </w:r>
      <w:r>
        <w:rPr>
          <w:rFonts w:hint="eastAsia" w:ascii="宋体" w:hAnsi="宋体"/>
          <w:color w:val="auto"/>
          <w:sz w:val="24"/>
          <w:highlight w:val="none"/>
        </w:rPr>
        <w:t>。</w:t>
      </w:r>
    </w:p>
    <w:p w14:paraId="07B28687">
      <w:pPr>
        <w:keepNext w:val="0"/>
        <w:keepLines w:val="0"/>
        <w:pageBreakBefore w:val="0"/>
        <w:kinsoku/>
        <w:wordWrap/>
        <w:overflowPunct/>
        <w:topLinePunct w:val="0"/>
        <w:bidi w:val="0"/>
        <w:spacing w:after="120"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1</w:t>
      </w:r>
      <w:bookmarkStart w:id="499" w:name="_Toc303539154"/>
      <w:bookmarkEnd w:id="499"/>
      <w:bookmarkStart w:id="500" w:name="_Toc296347198"/>
      <w:bookmarkEnd w:id="500"/>
      <w:bookmarkStart w:id="501" w:name="_Toc312677507"/>
      <w:bookmarkEnd w:id="501"/>
      <w:bookmarkStart w:id="502" w:name="_Toc297120499"/>
      <w:bookmarkEnd w:id="502"/>
      <w:bookmarkStart w:id="503" w:name="_Toc296346700"/>
      <w:bookmarkEnd w:id="503"/>
      <w:bookmarkStart w:id="504" w:name="_Toc312678033"/>
      <w:bookmarkEnd w:id="504"/>
      <w:bookmarkStart w:id="505" w:name="_Toc296891027"/>
      <w:bookmarkEnd w:id="505"/>
      <w:bookmarkStart w:id="506" w:name="_Toc304295574"/>
      <w:bookmarkEnd w:id="506"/>
      <w:bookmarkStart w:id="507" w:name="_Toc297048385"/>
      <w:bookmarkEnd w:id="507"/>
      <w:bookmarkStart w:id="508" w:name="_Toc296891239"/>
      <w:bookmarkEnd w:id="508"/>
      <w:bookmarkStart w:id="509" w:name="_Toc297216207"/>
      <w:bookmarkEnd w:id="509"/>
      <w:bookmarkStart w:id="510" w:name="_Toc292559909"/>
      <w:bookmarkEnd w:id="510"/>
      <w:bookmarkStart w:id="511" w:name="_Toc292559404"/>
      <w:bookmarkEnd w:id="511"/>
      <w:bookmarkStart w:id="512" w:name="_Toc296944538"/>
      <w:bookmarkEnd w:id="512"/>
      <w:bookmarkStart w:id="513" w:name="_Toc296503199"/>
      <w:bookmarkEnd w:id="513"/>
      <w:bookmarkStart w:id="514" w:name="_Toc300934997"/>
      <w:bookmarkEnd w:id="514"/>
      <w:bookmarkStart w:id="515" w:name="_Toc297123548"/>
      <w:r>
        <w:rPr>
          <w:rFonts w:hint="eastAsia" w:ascii="宋体" w:hAnsi="宋体"/>
          <w:color w:val="auto"/>
          <w:sz w:val="24"/>
          <w:highlight w:val="none"/>
        </w:rPr>
        <w:t>0.</w:t>
      </w:r>
      <w:r>
        <w:rPr>
          <w:rFonts w:hint="eastAsia" w:ascii="宋体" w:hAnsi="宋体"/>
          <w:color w:val="auto"/>
          <w:sz w:val="24"/>
          <w:highlight w:val="none"/>
          <w:lang w:val="en-US" w:eastAsia="zh-CN"/>
        </w:rPr>
        <w:t>7</w:t>
      </w:r>
      <w:r>
        <w:rPr>
          <w:rFonts w:hint="eastAsia" w:ascii="宋体" w:hAnsi="宋体"/>
          <w:color w:val="auto"/>
          <w:sz w:val="24"/>
          <w:highlight w:val="none"/>
        </w:rPr>
        <w:t xml:space="preserve"> 暂估价</w:t>
      </w:r>
      <w:bookmarkEnd w:id="515"/>
    </w:p>
    <w:p w14:paraId="557F54B2">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暂</w:t>
      </w:r>
      <w:bookmarkStart w:id="516" w:name="_Toc312678034"/>
      <w:bookmarkEnd w:id="516"/>
      <w:bookmarkStart w:id="517" w:name="_Toc318581176"/>
      <w:bookmarkEnd w:id="517"/>
      <w:bookmarkStart w:id="518" w:name="_Toc312677508"/>
      <w:r>
        <w:rPr>
          <w:rFonts w:hint="eastAsia" w:ascii="宋体" w:hAnsi="宋体"/>
          <w:color w:val="auto"/>
          <w:sz w:val="24"/>
          <w:highlight w:val="none"/>
        </w:rPr>
        <w:t>估价材料和工程设备的明细详见附件</w:t>
      </w:r>
      <w:bookmarkEnd w:id="518"/>
      <w:r>
        <w:rPr>
          <w:rFonts w:hint="eastAsia" w:ascii="宋体" w:hAnsi="宋体"/>
          <w:color w:val="auto"/>
          <w:sz w:val="24"/>
          <w:highlight w:val="none"/>
          <w:lang w:val="en-US" w:eastAsia="zh-CN"/>
        </w:rPr>
        <w:t>9</w:t>
      </w:r>
      <w:r>
        <w:rPr>
          <w:rFonts w:hint="eastAsia" w:ascii="宋体" w:hAnsi="宋体"/>
          <w:color w:val="auto"/>
          <w:sz w:val="24"/>
          <w:highlight w:val="none"/>
        </w:rPr>
        <w:t>：《暂估价一览表》。</w:t>
      </w:r>
    </w:p>
    <w:p w14:paraId="20B4B348">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1</w:t>
      </w:r>
      <w:bookmarkStart w:id="519" w:name="_Toc312677509"/>
      <w:bookmarkEnd w:id="519"/>
      <w:bookmarkStart w:id="520" w:name="_Toc318581177"/>
      <w:bookmarkEnd w:id="520"/>
      <w:bookmarkStart w:id="521" w:name="_Toc312678035"/>
      <w:r>
        <w:rPr>
          <w:rFonts w:hint="eastAsia" w:ascii="宋体" w:hAnsi="宋体"/>
          <w:color w:val="auto"/>
          <w:sz w:val="24"/>
          <w:highlight w:val="none"/>
        </w:rPr>
        <w:t>0.</w:t>
      </w:r>
      <w:r>
        <w:rPr>
          <w:rFonts w:hint="eastAsia" w:ascii="宋体" w:hAnsi="宋体"/>
          <w:color w:val="auto"/>
          <w:sz w:val="24"/>
          <w:highlight w:val="none"/>
          <w:lang w:val="en-US" w:eastAsia="zh-CN"/>
        </w:rPr>
        <w:t>7</w:t>
      </w:r>
      <w:r>
        <w:rPr>
          <w:rFonts w:hint="eastAsia" w:ascii="宋体" w:hAnsi="宋体"/>
          <w:color w:val="auto"/>
          <w:sz w:val="24"/>
          <w:highlight w:val="none"/>
        </w:rPr>
        <w:t>.1 依法必须招标的暂估价项目</w:t>
      </w:r>
      <w:bookmarkEnd w:id="521"/>
    </w:p>
    <w:p w14:paraId="6AB23BB3">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对于依法必须招标的暂估价项目的确认和批准采取第</w:t>
      </w:r>
      <w:r>
        <w:rPr>
          <w:rFonts w:hint="eastAsia" w:ascii="宋体" w:hAnsi="宋体"/>
          <w:color w:val="auto"/>
          <w:sz w:val="24"/>
          <w:highlight w:val="none"/>
          <w:u w:val="single"/>
        </w:rPr>
        <w:t xml:space="preserve"> 2 </w:t>
      </w:r>
      <w:r>
        <w:rPr>
          <w:rFonts w:hint="eastAsia" w:ascii="宋体" w:hAnsi="宋体"/>
          <w:color w:val="auto"/>
          <w:sz w:val="24"/>
          <w:highlight w:val="none"/>
        </w:rPr>
        <w:t>种方式确定。</w:t>
      </w:r>
    </w:p>
    <w:p w14:paraId="541E76F5">
      <w:pPr>
        <w:keepNext w:val="0"/>
        <w:keepLines w:val="0"/>
        <w:pageBreakBefore w:val="0"/>
        <w:kinsoku/>
        <w:wordWrap/>
        <w:overflowPunct/>
        <w:topLinePunct w:val="0"/>
        <w:bidi w:val="0"/>
        <w:spacing w:line="410" w:lineRule="exact"/>
        <w:ind w:firstLine="480" w:firstLineChars="200"/>
        <w:textAlignment w:val="auto"/>
        <w:outlineLvl w:val="9"/>
        <w:rPr>
          <w:rFonts w:hint="eastAsia" w:ascii="宋体" w:hAnsi="宋体"/>
          <w:color w:val="auto"/>
          <w:kern w:val="2"/>
          <w:sz w:val="24"/>
          <w:highlight w:val="none"/>
        </w:rPr>
      </w:pPr>
      <w:r>
        <w:rPr>
          <w:rFonts w:hint="eastAsia" w:ascii="宋体" w:hAnsi="宋体"/>
          <w:color w:val="auto"/>
          <w:kern w:val="2"/>
          <w:sz w:val="24"/>
          <w:highlight w:val="none"/>
        </w:rPr>
        <w:t>第1种方式：对于依法必须招标的暂估价项目，由承包人招标，对该暂估价项目的确认和批准按照以下约定执行：</w:t>
      </w:r>
    </w:p>
    <w:p w14:paraId="6BA7C7A4">
      <w:pPr>
        <w:keepNext w:val="0"/>
        <w:keepLines w:val="0"/>
        <w:pageBreakBefore w:val="0"/>
        <w:kinsoku/>
        <w:wordWrap/>
        <w:overflowPunct/>
        <w:topLinePunct w:val="0"/>
        <w:bidi w:val="0"/>
        <w:spacing w:line="410" w:lineRule="exact"/>
        <w:ind w:firstLine="480" w:firstLineChars="200"/>
        <w:textAlignment w:val="auto"/>
        <w:outlineLvl w:val="9"/>
        <w:rPr>
          <w:rFonts w:hint="eastAsia" w:ascii="宋体" w:hAnsi="宋体"/>
          <w:color w:val="auto"/>
          <w:kern w:val="2"/>
          <w:sz w:val="24"/>
          <w:highlight w:val="none"/>
        </w:rPr>
      </w:pPr>
      <w:r>
        <w:rPr>
          <w:rFonts w:hint="eastAsia" w:ascii="宋体" w:hAnsi="宋体"/>
          <w:color w:val="auto"/>
          <w:kern w:val="2"/>
          <w:sz w:val="24"/>
          <w:highlight w:val="none"/>
        </w:rPr>
        <w:t>（1）承包人应当根据施工进度计划，在招标工作启动前14天将招标方案通过监理人报送发包人审查，发包人应当在收到承包人报送的招标方案后7天内批准或提出修改意见。承包人应当按照经过发包人批准的招标方案开展招标工作；</w:t>
      </w:r>
    </w:p>
    <w:p w14:paraId="4A83D29F">
      <w:pPr>
        <w:keepNext w:val="0"/>
        <w:keepLines w:val="0"/>
        <w:pageBreakBefore w:val="0"/>
        <w:kinsoku/>
        <w:wordWrap/>
        <w:overflowPunct/>
        <w:topLinePunct w:val="0"/>
        <w:bidi w:val="0"/>
        <w:spacing w:line="410" w:lineRule="exact"/>
        <w:ind w:firstLine="480" w:firstLineChars="200"/>
        <w:textAlignment w:val="auto"/>
        <w:outlineLvl w:val="9"/>
        <w:rPr>
          <w:rFonts w:hint="eastAsia" w:ascii="宋体" w:hAnsi="宋体"/>
          <w:color w:val="auto"/>
          <w:kern w:val="2"/>
          <w:sz w:val="24"/>
          <w:highlight w:val="none"/>
        </w:rPr>
      </w:pPr>
      <w:r>
        <w:rPr>
          <w:rFonts w:hint="eastAsia" w:ascii="宋体" w:hAnsi="宋体"/>
          <w:color w:val="auto"/>
          <w:kern w:val="2"/>
          <w:sz w:val="24"/>
          <w:highlight w:val="none"/>
        </w:rPr>
        <w:t>（2）承包人应当根据施工进度计划，提前14天将招标文件通过监理人报送发包人审批，发包人应当在收到承包人报送的相关文件后7天内完成审批或提出修改意见；发包人有权确定招标控制价并按照法律规定参加评标；</w:t>
      </w:r>
    </w:p>
    <w:p w14:paraId="25E74738">
      <w:pPr>
        <w:keepNext w:val="0"/>
        <w:keepLines w:val="0"/>
        <w:pageBreakBefore w:val="0"/>
        <w:kinsoku/>
        <w:wordWrap/>
        <w:overflowPunct/>
        <w:topLinePunct w:val="0"/>
        <w:bidi w:val="0"/>
        <w:spacing w:line="410" w:lineRule="exact"/>
        <w:ind w:firstLine="480" w:firstLineChars="200"/>
        <w:textAlignment w:val="auto"/>
        <w:outlineLvl w:val="9"/>
        <w:rPr>
          <w:rFonts w:hint="eastAsia" w:ascii="宋体" w:hAnsi="宋体"/>
          <w:color w:val="auto"/>
          <w:kern w:val="2"/>
          <w:sz w:val="24"/>
          <w:highlight w:val="none"/>
        </w:rPr>
      </w:pPr>
      <w:r>
        <w:rPr>
          <w:rFonts w:hint="eastAsia" w:ascii="宋体" w:hAnsi="宋体"/>
          <w:color w:val="auto"/>
          <w:kern w:val="2"/>
          <w:sz w:val="24"/>
          <w:highlight w:val="none"/>
        </w:rPr>
        <w:t>（3）承包人与供应商、分包人在签订暂估价合同前，应当提前7天将确定的中标候选供应商或中标候选分包人的资料报送发包人，发包人应在收到资料后3天内与承包人</w:t>
      </w:r>
      <w:r>
        <w:rPr>
          <w:rFonts w:hint="eastAsia" w:ascii="宋体" w:hAnsi="宋体"/>
          <w:color w:val="auto"/>
          <w:spacing w:val="-10"/>
          <w:kern w:val="2"/>
          <w:sz w:val="24"/>
          <w:highlight w:val="none"/>
        </w:rPr>
        <w:t>共同确定中标人；承包人应当在签订合同后7天内，将暂估价合同副本报送发包人留存。</w:t>
      </w:r>
    </w:p>
    <w:p w14:paraId="7621BA3B">
      <w:pPr>
        <w:keepNext w:val="0"/>
        <w:keepLines w:val="0"/>
        <w:pageBreakBefore w:val="0"/>
        <w:kinsoku/>
        <w:wordWrap/>
        <w:overflowPunct/>
        <w:topLinePunct w:val="0"/>
        <w:bidi w:val="0"/>
        <w:spacing w:line="410" w:lineRule="exact"/>
        <w:ind w:firstLine="480" w:firstLineChars="200"/>
        <w:textAlignment w:val="auto"/>
        <w:outlineLvl w:val="9"/>
        <w:rPr>
          <w:rFonts w:hint="eastAsia" w:ascii="黑体" w:hAnsi="宋体" w:eastAsia="黑体" w:cs="宋体"/>
          <w:color w:val="auto"/>
          <w:kern w:val="2"/>
          <w:sz w:val="24"/>
          <w:highlight w:val="none"/>
        </w:rPr>
      </w:pPr>
      <w:r>
        <w:rPr>
          <w:rFonts w:hint="eastAsia" w:ascii="宋体" w:hAnsi="宋体"/>
          <w:color w:val="auto"/>
          <w:kern w:val="2"/>
          <w:sz w:val="24"/>
          <w:highlight w:val="none"/>
        </w:rPr>
        <w:t>第2种方式：对于依法必须招标的暂估价项目，由发包人和承包人共同招标确定暂估价供应商或分包人的，承包人应按照施工进度计划，在招标工作启动前14天通知发包人，并提交暂估价招标方案和工作分工。发包人应在收到后7天内确认。确定中标人后，由发包人、承包人与中标人共同签订暂估价合同。</w:t>
      </w:r>
    </w:p>
    <w:p w14:paraId="37F39B22">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10.</w:t>
      </w:r>
      <w:r>
        <w:rPr>
          <w:rFonts w:hint="eastAsia" w:ascii="宋体" w:hAnsi="宋体"/>
          <w:color w:val="auto"/>
          <w:sz w:val="24"/>
          <w:highlight w:val="none"/>
          <w:lang w:val="en-US" w:eastAsia="zh-CN"/>
        </w:rPr>
        <w:t>7</w:t>
      </w:r>
      <w:r>
        <w:rPr>
          <w:rFonts w:hint="eastAsia" w:ascii="宋体" w:hAnsi="宋体"/>
          <w:color w:val="auto"/>
          <w:sz w:val="24"/>
          <w:highlight w:val="none"/>
        </w:rPr>
        <w:t>.2 不属于依法必须招标的暂估价项目</w:t>
      </w:r>
    </w:p>
    <w:p w14:paraId="404A9FC9">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对于不属于依法必须招标的暂估价项目的确认和批准采取第</w:t>
      </w:r>
      <w:r>
        <w:rPr>
          <w:rFonts w:hint="eastAsia" w:ascii="宋体" w:hAnsi="宋体"/>
          <w:color w:val="auto"/>
          <w:sz w:val="24"/>
          <w:highlight w:val="none"/>
          <w:u w:val="single"/>
        </w:rPr>
        <w:t xml:space="preserve"> 1 </w:t>
      </w:r>
      <w:r>
        <w:rPr>
          <w:rFonts w:hint="eastAsia" w:ascii="宋体" w:hAnsi="宋体"/>
          <w:color w:val="auto"/>
          <w:sz w:val="24"/>
          <w:highlight w:val="none"/>
        </w:rPr>
        <w:t xml:space="preserve"> 种方式确定。</w:t>
      </w:r>
    </w:p>
    <w:p w14:paraId="3D6893D9">
      <w:pPr>
        <w:keepNext w:val="0"/>
        <w:keepLines w:val="0"/>
        <w:pageBreakBefore w:val="0"/>
        <w:kinsoku/>
        <w:wordWrap/>
        <w:overflowPunct/>
        <w:topLinePunct w:val="0"/>
        <w:bidi w:val="0"/>
        <w:spacing w:line="410" w:lineRule="exact"/>
        <w:ind w:firstLine="464" w:firstLineChars="200"/>
        <w:textAlignment w:val="auto"/>
        <w:outlineLvl w:val="9"/>
        <w:rPr>
          <w:rFonts w:hint="eastAsia" w:ascii="宋体" w:hAnsi="宋体"/>
          <w:color w:val="auto"/>
          <w:spacing w:val="-4"/>
          <w:sz w:val="24"/>
          <w:highlight w:val="none"/>
        </w:rPr>
      </w:pPr>
      <w:r>
        <w:rPr>
          <w:rFonts w:hint="eastAsia" w:ascii="宋体" w:hAnsi="宋体"/>
          <w:color w:val="auto"/>
          <w:spacing w:val="-4"/>
          <w:sz w:val="24"/>
          <w:highlight w:val="none"/>
        </w:rPr>
        <w:t>第1种方式：对于不属于依法必须招标的暂估价项目，按本项约定确认和批准：</w:t>
      </w:r>
    </w:p>
    <w:p w14:paraId="095016EB">
      <w:pPr>
        <w:keepNext w:val="0"/>
        <w:keepLines w:val="0"/>
        <w:pageBreakBefore w:val="0"/>
        <w:kinsoku/>
        <w:wordWrap/>
        <w:overflowPunct/>
        <w:topLinePunct w:val="0"/>
        <w:bidi w:val="0"/>
        <w:spacing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1）承包人应根据施工进度计划，在签订暂估价项目的采购合同、分包合同前28天向监理人提出书面申请。监理人应当在收到申请后3天内报送发包人，发包人应当在收到申请后14天内给予批准或提出修改意见，发包人逾期未予批准或提出修改意见的，视为该书面申请已获得同意；</w:t>
      </w:r>
    </w:p>
    <w:p w14:paraId="3662E56E">
      <w:pPr>
        <w:keepNext w:val="0"/>
        <w:keepLines w:val="0"/>
        <w:pageBreakBefore w:val="0"/>
        <w:kinsoku/>
        <w:wordWrap/>
        <w:overflowPunct/>
        <w:topLinePunct w:val="0"/>
        <w:bidi w:val="0"/>
        <w:spacing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（2）发包人认为承包人确定的供应商、分包人无法满足工程质量或合同要求的，发包人可以要求承包人重新确定暂估价项目的供应商、分包人;</w:t>
      </w:r>
    </w:p>
    <w:p w14:paraId="22A3EA91">
      <w:pPr>
        <w:keepNext w:val="0"/>
        <w:keepLines w:val="0"/>
        <w:pageBreakBefore w:val="0"/>
        <w:kinsoku/>
        <w:wordWrap/>
        <w:overflowPunct/>
        <w:topLinePunct w:val="0"/>
        <w:bidi w:val="0"/>
        <w:spacing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（3）</w:t>
      </w:r>
      <w:r>
        <w:rPr>
          <w:rFonts w:hint="eastAsia" w:ascii="宋体" w:hAnsi="宋体"/>
          <w:color w:val="auto"/>
          <w:spacing w:val="-8"/>
          <w:sz w:val="24"/>
          <w:highlight w:val="none"/>
        </w:rPr>
        <w:t>承包人应当在签订暂估价合同后7天内，将暂估价合同副本报送发包人留存。</w:t>
      </w:r>
    </w:p>
    <w:p w14:paraId="763D0D5B">
      <w:pPr>
        <w:keepNext w:val="0"/>
        <w:keepLines w:val="0"/>
        <w:pageBreakBefore w:val="0"/>
        <w:kinsoku/>
        <w:wordWrap/>
        <w:overflowPunct/>
        <w:topLinePunct w:val="0"/>
        <w:bidi w:val="0"/>
        <w:spacing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第2种方式：承包人按照第10.7.1项〔依法必须招标的暂估价项目〕约定的第1种方式确定暂估价项目。</w:t>
      </w:r>
    </w:p>
    <w:p w14:paraId="37F148A7">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第3种方式：承包人直接实施的暂估价项目</w:t>
      </w:r>
    </w:p>
    <w:p w14:paraId="0D87DF6D">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承包人直接实施的暂估价项目的约定：</w:t>
      </w:r>
      <w:r>
        <w:rPr>
          <w:rFonts w:hint="eastAsia" w:ascii="宋体" w:hAnsi="宋体"/>
          <w:color w:val="auto"/>
          <w:sz w:val="24"/>
          <w:highlight w:val="none"/>
          <w:u w:val="single"/>
        </w:rPr>
        <w:t xml:space="preserve"> 暂估价（或者成活价）材料采购，项目实施期间承包人必须在采购前提出使用计划提请发包人进行认质认价，由承包人提出品牌和价格，报招标人审核同意后执行</w:t>
      </w:r>
      <w:r>
        <w:rPr>
          <w:rFonts w:hint="eastAsia" w:ascii="宋体" w:hAnsi="宋体"/>
          <w:color w:val="auto"/>
          <w:sz w:val="24"/>
          <w:highlight w:val="none"/>
          <w:u w:val="none"/>
        </w:rPr>
        <w:t>。</w:t>
      </w:r>
      <w:r>
        <w:rPr>
          <w:rFonts w:hint="eastAsia" w:ascii="宋体" w:hAnsi="宋体"/>
          <w:color w:val="auto"/>
          <w:sz w:val="24"/>
          <w:highlight w:val="none"/>
          <w:u w:val="single"/>
        </w:rPr>
        <w:t xml:space="preserve"> </w:t>
      </w:r>
    </w:p>
    <w:p w14:paraId="7AB28366">
      <w:pPr>
        <w:keepNext w:val="0"/>
        <w:keepLines w:val="0"/>
        <w:pageBreakBefore w:val="0"/>
        <w:kinsoku/>
        <w:wordWrap/>
        <w:overflowPunct/>
        <w:topLinePunct w:val="0"/>
        <w:bidi w:val="0"/>
        <w:spacing w:after="120"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10.</w:t>
      </w:r>
      <w:r>
        <w:rPr>
          <w:rFonts w:hint="eastAsia" w:ascii="宋体" w:hAnsi="宋体"/>
          <w:color w:val="auto"/>
          <w:sz w:val="24"/>
          <w:highlight w:val="none"/>
          <w:lang w:val="en-US" w:eastAsia="zh-CN"/>
        </w:rPr>
        <w:t>8</w:t>
      </w:r>
      <w:r>
        <w:rPr>
          <w:rFonts w:hint="eastAsia" w:ascii="宋体" w:hAnsi="宋体"/>
          <w:color w:val="auto"/>
          <w:sz w:val="24"/>
          <w:highlight w:val="none"/>
        </w:rPr>
        <w:t xml:space="preserve"> 暂列金额</w:t>
      </w:r>
    </w:p>
    <w:p w14:paraId="70333C2D">
      <w:pPr>
        <w:keepNext w:val="0"/>
        <w:keepLines w:val="0"/>
        <w:pageBreakBefore w:val="0"/>
        <w:kinsoku/>
        <w:wordWrap/>
        <w:overflowPunct/>
        <w:topLinePunct w:val="0"/>
        <w:autoSpaceDE w:val="0"/>
        <w:autoSpaceDN w:val="0"/>
        <w:bidi w:val="0"/>
        <w:adjustRightInd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合同当事人关于暂列金额使用的约定：</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双方另行约定</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00E3249F">
      <w:pPr>
        <w:keepNext w:val="0"/>
        <w:keepLines w:val="0"/>
        <w:pageBreakBefore w:val="0"/>
        <w:kinsoku/>
        <w:wordWrap/>
        <w:overflowPunct/>
        <w:topLinePunct w:val="0"/>
        <w:bidi w:val="0"/>
        <w:spacing w:before="120" w:after="120" w:line="410" w:lineRule="exact"/>
        <w:jc w:val="left"/>
        <w:textAlignment w:val="auto"/>
        <w:outlineLvl w:val="9"/>
        <w:rPr>
          <w:rFonts w:hint="eastAsia" w:ascii="宋体" w:hAnsi="宋体"/>
          <w:color w:val="auto"/>
          <w:sz w:val="24"/>
          <w:highlight w:val="none"/>
        </w:rPr>
      </w:pPr>
      <w:bookmarkStart w:id="522" w:name="_Toc351203643"/>
      <w:bookmarkEnd w:id="522"/>
      <w:r>
        <w:rPr>
          <w:rFonts w:hint="eastAsia" w:ascii="宋体" w:hAnsi="宋体"/>
          <w:color w:val="auto"/>
          <w:sz w:val="24"/>
          <w:highlight w:val="none"/>
        </w:rPr>
        <w:t>11. 价格调整</w:t>
      </w:r>
    </w:p>
    <w:p w14:paraId="49665EF9">
      <w:pPr>
        <w:keepNext w:val="0"/>
        <w:keepLines w:val="0"/>
        <w:pageBreakBefore w:val="0"/>
        <w:kinsoku/>
        <w:wordWrap/>
        <w:overflowPunct/>
        <w:topLinePunct w:val="0"/>
        <w:bidi w:val="0"/>
        <w:spacing w:after="120" w:line="410" w:lineRule="exact"/>
        <w:ind w:firstLine="480" w:firstLineChars="200"/>
        <w:textAlignment w:val="auto"/>
        <w:outlineLvl w:val="9"/>
        <w:rPr>
          <w:rFonts w:hint="eastAsia" w:ascii="宋体" w:hAnsi="宋体"/>
          <w:color w:val="auto"/>
          <w:sz w:val="24"/>
          <w:highlight w:val="none"/>
        </w:rPr>
      </w:pPr>
      <w:bookmarkStart w:id="523" w:name="_Toc292559406"/>
      <w:bookmarkEnd w:id="523"/>
      <w:bookmarkStart w:id="524" w:name="_Toc296347200"/>
      <w:bookmarkEnd w:id="524"/>
      <w:bookmarkStart w:id="525" w:name="_Toc297120501"/>
      <w:bookmarkEnd w:id="525"/>
      <w:bookmarkStart w:id="526" w:name="_Toc292559911"/>
      <w:bookmarkEnd w:id="526"/>
      <w:bookmarkStart w:id="527" w:name="_Toc312678039"/>
      <w:bookmarkEnd w:id="527"/>
      <w:bookmarkStart w:id="528" w:name="_Toc296346702"/>
      <w:bookmarkEnd w:id="528"/>
      <w:bookmarkStart w:id="529" w:name="_Toc300935000"/>
      <w:bookmarkEnd w:id="529"/>
      <w:bookmarkStart w:id="530" w:name="_Toc297048387"/>
      <w:bookmarkEnd w:id="530"/>
      <w:bookmarkStart w:id="531" w:name="_Toc297123550"/>
      <w:bookmarkEnd w:id="531"/>
      <w:bookmarkStart w:id="532" w:name="_Toc296944540"/>
      <w:bookmarkEnd w:id="532"/>
      <w:bookmarkStart w:id="533" w:name="_Toc296891241"/>
      <w:bookmarkEnd w:id="533"/>
      <w:bookmarkStart w:id="534" w:name="_Toc304295577"/>
      <w:bookmarkEnd w:id="534"/>
      <w:bookmarkStart w:id="535" w:name="_Toc297216209"/>
      <w:bookmarkEnd w:id="535"/>
      <w:bookmarkStart w:id="536" w:name="_Toc296891029"/>
      <w:bookmarkEnd w:id="536"/>
      <w:bookmarkStart w:id="537" w:name="_Toc296503201"/>
      <w:bookmarkEnd w:id="537"/>
      <w:bookmarkStart w:id="538" w:name="_Toc303539157"/>
      <w:r>
        <w:rPr>
          <w:rFonts w:hint="eastAsia" w:ascii="宋体" w:hAnsi="宋体"/>
          <w:color w:val="auto"/>
          <w:sz w:val="24"/>
          <w:highlight w:val="none"/>
        </w:rPr>
        <w:t>11.1 市场价格波动引起的调整</w:t>
      </w:r>
      <w:bookmarkEnd w:id="538"/>
    </w:p>
    <w:p w14:paraId="1FFAA602">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市场价格波动是否调整合同价格的约定：</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00868807">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因市场价格波动调整合同价格，采用以下第</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种方式对合同价格进行调整：</w:t>
      </w:r>
    </w:p>
    <w:p w14:paraId="3B1865DB">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第1种方式：采用价格指数进行价格调整。</w:t>
      </w:r>
    </w:p>
    <w:p w14:paraId="58D4F21B">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u w:val="single"/>
        </w:rPr>
      </w:pPr>
      <w:r>
        <w:rPr>
          <w:rFonts w:hint="eastAsia" w:ascii="宋体" w:hAnsi="宋体"/>
          <w:color w:val="auto"/>
          <w:sz w:val="24"/>
          <w:highlight w:val="none"/>
        </w:rPr>
        <w:t>关于各可调因子、定值和变值权重，以及基本价格指数及其来源的约定：</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14:paraId="404E9987">
      <w:pPr>
        <w:keepNext w:val="0"/>
        <w:keepLines w:val="0"/>
        <w:pageBreakBefore w:val="0"/>
        <w:kinsoku/>
        <w:wordWrap/>
        <w:overflowPunct/>
        <w:topLinePunct w:val="0"/>
        <w:bidi w:val="0"/>
        <w:spacing w:line="410" w:lineRule="exact"/>
        <w:ind w:firstLine="480" w:firstLineChars="200"/>
        <w:textAlignment w:val="auto"/>
        <w:outlineLvl w:val="9"/>
        <w:rPr>
          <w:rFonts w:hint="eastAsia" w:ascii="宋体" w:hAnsi="宋体"/>
          <w:color w:val="auto"/>
          <w:kern w:val="2"/>
          <w:sz w:val="24"/>
          <w:highlight w:val="none"/>
        </w:rPr>
      </w:pPr>
      <w:r>
        <w:rPr>
          <w:rFonts w:hint="eastAsia" w:ascii="宋体" w:hAnsi="宋体"/>
          <w:color w:val="auto"/>
          <w:sz w:val="24"/>
          <w:highlight w:val="none"/>
        </w:rPr>
        <w:t>第2种方式：采用造价信息进行价格调整。</w:t>
      </w:r>
    </w:p>
    <w:p w14:paraId="4F0E6980">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（2）关于基准价格的约定：</w:t>
      </w:r>
    </w:p>
    <w:p w14:paraId="59954FDC">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专用合同条款①承包人在已标价工程量清单或预算书中载明的材料单价低于基准价格的：专用合同条款合同履行期间材料单价涨幅以基准价格为基础超过</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5</w:t>
      </w:r>
      <w:r>
        <w:rPr>
          <w:rFonts w:hint="eastAsia" w:ascii="宋体" w:hAnsi="宋体"/>
          <w:color w:val="auto"/>
          <w:sz w:val="24"/>
          <w:highlight w:val="none"/>
          <w:u w:val="single"/>
        </w:rPr>
        <w:t xml:space="preserve"> </w:t>
      </w:r>
      <w:r>
        <w:rPr>
          <w:rFonts w:hint="eastAsia" w:ascii="宋体" w:hAnsi="宋体"/>
          <w:color w:val="auto"/>
          <w:sz w:val="24"/>
          <w:highlight w:val="none"/>
        </w:rPr>
        <w:t>%时，或材料单价跌幅以已标价工程量清单或预算书中载明材料单价为基础超过</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5 </w:t>
      </w:r>
      <w:r>
        <w:rPr>
          <w:rFonts w:hint="eastAsia" w:ascii="宋体" w:hAnsi="宋体"/>
          <w:color w:val="auto"/>
          <w:sz w:val="24"/>
          <w:highlight w:val="none"/>
          <w:u w:val="single"/>
        </w:rPr>
        <w:t xml:space="preserve"> </w:t>
      </w:r>
      <w:r>
        <w:rPr>
          <w:rFonts w:hint="eastAsia" w:ascii="宋体" w:hAnsi="宋体"/>
          <w:color w:val="auto"/>
          <w:sz w:val="24"/>
          <w:highlight w:val="none"/>
        </w:rPr>
        <w:t>%时，其超过部分据实调整。</w:t>
      </w:r>
    </w:p>
    <w:p w14:paraId="77D39AA3">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②承包人在已标价工程量清单或预算书中载明的材料单价高于基准价格的：专用合同条款合同履行期间材料单价跌幅以基准价格为基础超过</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5 </w:t>
      </w:r>
      <w:r>
        <w:rPr>
          <w:rFonts w:hint="eastAsia" w:ascii="宋体" w:hAnsi="宋体"/>
          <w:color w:val="auto"/>
          <w:sz w:val="24"/>
          <w:highlight w:val="none"/>
          <w:u w:val="single"/>
        </w:rPr>
        <w:t xml:space="preserve"> </w:t>
      </w:r>
      <w:r>
        <w:rPr>
          <w:rFonts w:hint="eastAsia" w:ascii="宋体" w:hAnsi="宋体"/>
          <w:color w:val="auto"/>
          <w:sz w:val="24"/>
          <w:highlight w:val="none"/>
        </w:rPr>
        <w:t>%时，材料单价涨幅以已标价工程量清单或预算书中载明材料单价为基础超过</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5</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%时，其超过部分据实调整。</w:t>
      </w:r>
    </w:p>
    <w:p w14:paraId="1642CFF7">
      <w:pPr>
        <w:keepNext w:val="0"/>
        <w:keepLines w:val="0"/>
        <w:pageBreakBefore w:val="0"/>
        <w:kinsoku/>
        <w:wordWrap/>
        <w:overflowPunct/>
        <w:topLinePunct w:val="0"/>
        <w:bidi w:val="0"/>
        <w:spacing w:line="410" w:lineRule="exact"/>
        <w:ind w:firstLine="645"/>
        <w:jc w:val="left"/>
        <w:textAlignment w:val="auto"/>
        <w:outlineLvl w:val="9"/>
        <w:rPr>
          <w:rFonts w:hint="eastAsia" w:ascii="宋体" w:hAnsi="宋体"/>
          <w:color w:val="auto"/>
          <w:sz w:val="24"/>
          <w:highlight w:val="none"/>
        </w:rPr>
      </w:pPr>
      <w:r>
        <w:rPr>
          <w:rFonts w:hint="eastAsia" w:ascii="宋体" w:hAnsi="宋体"/>
          <w:color w:val="auto"/>
          <w:sz w:val="24"/>
          <w:highlight w:val="none"/>
        </w:rPr>
        <w:t>③承包人在已标价工程量清单或预算书中载明的材料单价等于基准单价的：专用合同条款合同履行期间材料单价涨跌幅以基准单价为基础超过±</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5 </w:t>
      </w:r>
      <w:r>
        <w:rPr>
          <w:rFonts w:hint="eastAsia" w:ascii="宋体" w:hAnsi="宋体"/>
          <w:color w:val="auto"/>
          <w:sz w:val="24"/>
          <w:highlight w:val="none"/>
          <w:u w:val="single"/>
        </w:rPr>
        <w:t xml:space="preserve"> </w:t>
      </w:r>
      <w:r>
        <w:rPr>
          <w:rFonts w:hint="eastAsia" w:ascii="宋体" w:hAnsi="宋体"/>
          <w:color w:val="auto"/>
          <w:sz w:val="24"/>
          <w:highlight w:val="none"/>
        </w:rPr>
        <w:t>%时，其超过部分据实调整。</w:t>
      </w:r>
    </w:p>
    <w:p w14:paraId="21058136">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第3种方式：其他价格调整方式：</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56B99920">
      <w:pPr>
        <w:keepNext w:val="0"/>
        <w:keepLines w:val="0"/>
        <w:pageBreakBefore w:val="0"/>
        <w:kinsoku/>
        <w:wordWrap/>
        <w:overflowPunct/>
        <w:topLinePunct w:val="0"/>
        <w:bidi w:val="0"/>
        <w:spacing w:before="120" w:after="120" w:line="410" w:lineRule="exact"/>
        <w:jc w:val="left"/>
        <w:textAlignment w:val="auto"/>
        <w:outlineLvl w:val="9"/>
        <w:rPr>
          <w:rFonts w:hint="eastAsia" w:ascii="宋体" w:hAnsi="宋体"/>
          <w:color w:val="auto"/>
          <w:sz w:val="24"/>
          <w:highlight w:val="none"/>
        </w:rPr>
      </w:pPr>
      <w:bookmarkStart w:id="539" w:name="_Toc303539159"/>
      <w:bookmarkEnd w:id="539"/>
      <w:bookmarkStart w:id="540" w:name="_Toc300935002"/>
      <w:bookmarkEnd w:id="540"/>
      <w:bookmarkStart w:id="541" w:name="_Toc292559410"/>
      <w:bookmarkEnd w:id="541"/>
      <w:bookmarkStart w:id="542" w:name="_Toc297216211"/>
      <w:bookmarkEnd w:id="542"/>
      <w:bookmarkStart w:id="543" w:name="_Toc296346706"/>
      <w:bookmarkEnd w:id="543"/>
      <w:bookmarkStart w:id="544" w:name="_Toc292559915"/>
      <w:bookmarkEnd w:id="544"/>
      <w:bookmarkStart w:id="545" w:name="_Toc297048391"/>
      <w:bookmarkEnd w:id="545"/>
      <w:bookmarkStart w:id="546" w:name="_Toc312678040"/>
      <w:bookmarkEnd w:id="546"/>
      <w:bookmarkStart w:id="547" w:name="_Toc296944544"/>
      <w:bookmarkEnd w:id="547"/>
      <w:bookmarkStart w:id="548" w:name="_Toc297120505"/>
      <w:bookmarkEnd w:id="548"/>
      <w:bookmarkStart w:id="549" w:name="_Toc296503205"/>
      <w:bookmarkEnd w:id="549"/>
      <w:bookmarkStart w:id="550" w:name="_Toc296891245"/>
      <w:bookmarkEnd w:id="550"/>
      <w:bookmarkStart w:id="551" w:name="_Toc296891033"/>
      <w:bookmarkEnd w:id="551"/>
      <w:bookmarkStart w:id="552" w:name="_Toc351203644"/>
      <w:bookmarkEnd w:id="552"/>
      <w:bookmarkStart w:id="553" w:name="_Toc304295579"/>
      <w:bookmarkEnd w:id="553"/>
      <w:bookmarkStart w:id="554" w:name="_Toc297123552"/>
      <w:bookmarkEnd w:id="554"/>
      <w:bookmarkStart w:id="555" w:name="_Toc296347204"/>
      <w:r>
        <w:rPr>
          <w:rFonts w:hint="eastAsia" w:ascii="宋体" w:hAnsi="宋体"/>
          <w:color w:val="auto"/>
          <w:sz w:val="24"/>
          <w:highlight w:val="none"/>
        </w:rPr>
        <w:t xml:space="preserve">12. </w:t>
      </w:r>
      <w:bookmarkEnd w:id="555"/>
      <w:r>
        <w:rPr>
          <w:rFonts w:hint="eastAsia" w:ascii="宋体" w:hAnsi="宋体"/>
          <w:color w:val="auto"/>
          <w:sz w:val="24"/>
          <w:highlight w:val="none"/>
        </w:rPr>
        <w:t>合同价格、计量与支付</w:t>
      </w:r>
    </w:p>
    <w:p w14:paraId="04009954">
      <w:pPr>
        <w:keepNext w:val="0"/>
        <w:keepLines w:val="0"/>
        <w:pageBreakBefore w:val="0"/>
        <w:kinsoku/>
        <w:wordWrap/>
        <w:overflowPunct/>
        <w:topLinePunct w:val="0"/>
        <w:bidi w:val="0"/>
        <w:spacing w:after="120" w:line="410" w:lineRule="exact"/>
        <w:ind w:firstLine="480" w:firstLineChars="200"/>
        <w:textAlignment w:val="auto"/>
        <w:outlineLvl w:val="9"/>
        <w:rPr>
          <w:rFonts w:hint="eastAsia" w:ascii="宋体" w:hAnsi="宋体"/>
          <w:color w:val="auto"/>
          <w:sz w:val="24"/>
          <w:highlight w:val="none"/>
        </w:rPr>
      </w:pPr>
      <w:bookmarkStart w:id="556" w:name="_Toc312678041"/>
      <w:bookmarkEnd w:id="556"/>
      <w:bookmarkStart w:id="557" w:name="_Toc297048392"/>
      <w:bookmarkEnd w:id="557"/>
      <w:bookmarkStart w:id="558" w:name="_Toc296347205"/>
      <w:bookmarkEnd w:id="558"/>
      <w:bookmarkStart w:id="559" w:name="_Toc296346707"/>
      <w:bookmarkEnd w:id="559"/>
      <w:bookmarkStart w:id="560" w:name="_Toc292559916"/>
      <w:bookmarkEnd w:id="560"/>
      <w:bookmarkStart w:id="561" w:name="_Toc297123553"/>
      <w:bookmarkEnd w:id="561"/>
      <w:bookmarkStart w:id="562" w:name="_Toc292559411"/>
      <w:bookmarkEnd w:id="562"/>
      <w:bookmarkStart w:id="563" w:name="_Toc296891246"/>
      <w:bookmarkEnd w:id="563"/>
      <w:bookmarkStart w:id="564" w:name="_Toc297216212"/>
      <w:bookmarkEnd w:id="564"/>
      <w:bookmarkStart w:id="565" w:name="_Toc303539160"/>
      <w:bookmarkEnd w:id="565"/>
      <w:bookmarkStart w:id="566" w:name="_Toc296503206"/>
      <w:bookmarkEnd w:id="566"/>
      <w:bookmarkStart w:id="567" w:name="_Toc296944545"/>
      <w:bookmarkEnd w:id="567"/>
      <w:bookmarkStart w:id="568" w:name="_Toc297120506"/>
      <w:bookmarkEnd w:id="568"/>
      <w:bookmarkStart w:id="569" w:name="_Toc304295580"/>
      <w:bookmarkEnd w:id="569"/>
      <w:bookmarkStart w:id="570" w:name="_Toc300935003"/>
      <w:bookmarkEnd w:id="570"/>
      <w:bookmarkStart w:id="571" w:name="_Toc296891034"/>
      <w:bookmarkEnd w:id="571"/>
      <w:bookmarkStart w:id="572" w:name="_Toc267251461"/>
      <w:r>
        <w:rPr>
          <w:rFonts w:hint="eastAsia" w:ascii="宋体" w:hAnsi="宋体"/>
          <w:color w:val="auto"/>
          <w:sz w:val="24"/>
          <w:highlight w:val="none"/>
        </w:rPr>
        <w:t>12.1 合</w:t>
      </w:r>
      <w:bookmarkEnd w:id="572"/>
      <w:r>
        <w:rPr>
          <w:rFonts w:hint="eastAsia" w:ascii="宋体" w:hAnsi="宋体"/>
          <w:color w:val="auto"/>
          <w:sz w:val="24"/>
          <w:highlight w:val="none"/>
        </w:rPr>
        <w:t>同价格形式</w:t>
      </w:r>
    </w:p>
    <w:p w14:paraId="6CF8A8C4">
      <w:pPr>
        <w:keepNext w:val="0"/>
        <w:keepLines w:val="0"/>
        <w:pageBreakBefore w:val="0"/>
        <w:kinsoku/>
        <w:wordWrap/>
        <w:overflowPunct/>
        <w:topLinePunct w:val="0"/>
        <w:bidi w:val="0"/>
        <w:spacing w:line="410" w:lineRule="exact"/>
        <w:ind w:firstLine="480" w:firstLineChars="200"/>
        <w:textAlignment w:val="auto"/>
        <w:outlineLvl w:val="9"/>
        <w:rPr>
          <w:rFonts w:hint="eastAsia" w:ascii="宋体" w:hAnsi="宋体"/>
          <w:color w:val="auto"/>
          <w:kern w:val="2"/>
          <w:sz w:val="24"/>
          <w:highlight w:val="none"/>
        </w:rPr>
      </w:pPr>
      <w:r>
        <w:rPr>
          <w:rFonts w:hint="eastAsia" w:ascii="宋体" w:hAnsi="宋体"/>
          <w:color w:val="auto"/>
          <w:sz w:val="24"/>
          <w:highlight w:val="none"/>
        </w:rPr>
        <w:t>本合同价款采用第</w:t>
      </w:r>
      <w:r>
        <w:rPr>
          <w:rFonts w:hint="eastAsia" w:ascii="宋体" w:hAnsi="宋体"/>
          <w:color w:val="auto"/>
          <w:sz w:val="24"/>
          <w:highlight w:val="none"/>
          <w:u w:val="single"/>
        </w:rPr>
        <w:t xml:space="preserve"> 1 </w:t>
      </w:r>
      <w:r>
        <w:rPr>
          <w:rFonts w:hint="eastAsia" w:ascii="宋体" w:hAnsi="宋体"/>
          <w:color w:val="auto"/>
          <w:sz w:val="24"/>
          <w:highlight w:val="none"/>
        </w:rPr>
        <w:t>种方式确定。</w:t>
      </w:r>
    </w:p>
    <w:p w14:paraId="039C8BC2">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1、单价合同。</w:t>
      </w:r>
    </w:p>
    <w:p w14:paraId="01EC00A2">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综合单价包含的风险范围：</w:t>
      </w:r>
      <w:r>
        <w:rPr>
          <w:rFonts w:hint="eastAsia" w:ascii="宋体" w:hAnsi="宋体"/>
          <w:color w:val="auto"/>
          <w:sz w:val="24"/>
          <w:highlight w:val="none"/>
          <w:u w:val="single"/>
        </w:rPr>
        <w:t xml:space="preserve"> 人工工资、材料费、施工机械使用费、管理费、利润等变化及风险因素。 </w:t>
      </w:r>
    </w:p>
    <w:p w14:paraId="004CDEEE">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风险费用的计算方法：</w:t>
      </w:r>
      <w:r>
        <w:rPr>
          <w:rFonts w:hint="eastAsia" w:ascii="宋体" w:hAnsi="宋体"/>
          <w:color w:val="auto"/>
          <w:sz w:val="24"/>
          <w:highlight w:val="none"/>
          <w:u w:val="single"/>
        </w:rPr>
        <w:t xml:space="preserve">             /              </w:t>
      </w:r>
      <w:r>
        <w:rPr>
          <w:rFonts w:hint="eastAsia" w:ascii="宋体" w:hAnsi="宋体"/>
          <w:color w:val="auto"/>
          <w:sz w:val="24"/>
          <w:highlight w:val="none"/>
        </w:rPr>
        <w:t>。</w:t>
      </w:r>
    </w:p>
    <w:p w14:paraId="0A5CBC4B">
      <w:pPr>
        <w:keepNext w:val="0"/>
        <w:keepLines w:val="0"/>
        <w:pageBreakBefore w:val="0"/>
        <w:kinsoku/>
        <w:wordWrap/>
        <w:overflowPunct/>
        <w:topLinePunct w:val="0"/>
        <w:bidi w:val="0"/>
        <w:snapToGrid w:val="0"/>
        <w:spacing w:line="410" w:lineRule="exact"/>
        <w:ind w:firstLine="460" w:firstLineChars="192"/>
        <w:textAlignment w:val="auto"/>
        <w:outlineLvl w:val="9"/>
        <w:rPr>
          <w:rFonts w:hint="eastAsia" w:ascii="宋体" w:hAnsi="宋体"/>
          <w:color w:val="auto"/>
          <w:sz w:val="24"/>
          <w:highlight w:val="none"/>
        </w:rPr>
      </w:pPr>
      <w:r>
        <w:rPr>
          <w:rFonts w:hint="eastAsia" w:ascii="宋体" w:hAnsi="宋体"/>
          <w:color w:val="auto"/>
          <w:sz w:val="24"/>
          <w:highlight w:val="none"/>
        </w:rPr>
        <w:t>风险范围以外合同价格的调整方法：</w:t>
      </w:r>
    </w:p>
    <w:p w14:paraId="4745CEBC">
      <w:pPr>
        <w:keepNext w:val="0"/>
        <w:keepLines w:val="0"/>
        <w:pageBreakBefore w:val="0"/>
        <w:kinsoku/>
        <w:wordWrap/>
        <w:overflowPunct/>
        <w:topLinePunct w:val="0"/>
        <w:bidi w:val="0"/>
        <w:snapToGrid w:val="0"/>
        <w:spacing w:line="410" w:lineRule="exact"/>
        <w:ind w:firstLine="460" w:firstLineChars="192"/>
        <w:textAlignment w:val="auto"/>
        <w:outlineLvl w:val="9"/>
        <w:rPr>
          <w:rFonts w:hint="eastAsia" w:ascii="宋体" w:hAnsi="宋体"/>
          <w:color w:val="auto"/>
          <w:sz w:val="24"/>
          <w:highlight w:val="none"/>
          <w:u w:val="single"/>
        </w:rPr>
      </w:pPr>
      <w:r>
        <w:rPr>
          <w:rFonts w:hint="eastAsia" w:ascii="宋体" w:hAnsi="宋体"/>
          <w:color w:val="auto"/>
          <w:sz w:val="24"/>
          <w:highlight w:val="none"/>
          <w:u w:val="single"/>
        </w:rPr>
        <w:t>1）凡综合单价中涉及发包人在招标文件及答疑纪要中规定的指定价项目，结算时按发包人确认的单价与上述指定价的差额，置于综合单价的风险范围外位置。</w:t>
      </w:r>
    </w:p>
    <w:p w14:paraId="4B1C96D2">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u w:val="single"/>
        </w:rPr>
        <w:t>2）因工程量清单的工程量有误或设计变更引起的原有清单项目工程量的增减，其增加或减少的工程量，其适用的综合单价按（1）合同中已有适用综合单价的，执行已有综合单价。（2）合同中有类似综合单价的，可参照类似综合单价调整。 （3）合同中没有适用或类似综合单价的，由承包人提出综合单价，经发包人确认后，</w:t>
      </w:r>
      <w:r>
        <w:rPr>
          <w:rFonts w:hint="eastAsia" w:ascii="宋体" w:hAnsi="宋体"/>
          <w:color w:val="auto"/>
          <w:kern w:val="2"/>
          <w:sz w:val="24"/>
          <w:highlight w:val="none"/>
          <w:u w:val="single"/>
        </w:rPr>
        <w:t>按合同价与</w:t>
      </w:r>
      <w:r>
        <w:rPr>
          <w:rFonts w:hint="eastAsia" w:ascii="宋体" w:hAnsi="宋体"/>
          <w:color w:val="auto"/>
          <w:kern w:val="2"/>
          <w:sz w:val="24"/>
          <w:highlight w:val="none"/>
          <w:u w:val="single"/>
          <w:lang w:val="en-US" w:eastAsia="zh-CN"/>
        </w:rPr>
        <w:t>预算价</w:t>
      </w:r>
      <w:r>
        <w:rPr>
          <w:rFonts w:hint="eastAsia" w:ascii="宋体" w:hAnsi="宋体"/>
          <w:color w:val="auto"/>
          <w:kern w:val="2"/>
          <w:sz w:val="24"/>
          <w:highlight w:val="none"/>
          <w:u w:val="single"/>
        </w:rPr>
        <w:t>下浮比例调整后</w:t>
      </w:r>
      <w:r>
        <w:rPr>
          <w:rFonts w:hint="eastAsia" w:ascii="宋体" w:hAnsi="宋体"/>
          <w:color w:val="auto"/>
          <w:sz w:val="24"/>
          <w:highlight w:val="none"/>
          <w:u w:val="single"/>
        </w:rPr>
        <w:t xml:space="preserve">执行，措施费用不作调整 </w:t>
      </w:r>
      <w:r>
        <w:rPr>
          <w:rFonts w:hint="eastAsia" w:ascii="宋体" w:hAnsi="宋体"/>
          <w:color w:val="auto"/>
          <w:sz w:val="24"/>
          <w:highlight w:val="none"/>
        </w:rPr>
        <w:t>。</w:t>
      </w:r>
    </w:p>
    <w:p w14:paraId="7B627727">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2、总价合同。</w:t>
      </w:r>
    </w:p>
    <w:p w14:paraId="003D55E4">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总价包含的风险范围：</w:t>
      </w:r>
      <w:r>
        <w:rPr>
          <w:rFonts w:hint="eastAsia" w:ascii="宋体" w:hAnsi="宋体"/>
          <w:color w:val="auto"/>
          <w:sz w:val="24"/>
          <w:highlight w:val="none"/>
          <w:u w:val="single"/>
        </w:rPr>
        <w:t xml:space="preserve">                    /                 </w:t>
      </w:r>
      <w:r>
        <w:rPr>
          <w:rFonts w:hint="eastAsia" w:ascii="宋体" w:hAnsi="宋体"/>
          <w:color w:val="auto"/>
          <w:sz w:val="24"/>
          <w:highlight w:val="none"/>
        </w:rPr>
        <w:t>。</w:t>
      </w:r>
    </w:p>
    <w:p w14:paraId="4A576B3D">
      <w:pPr>
        <w:keepNext w:val="0"/>
        <w:keepLines w:val="0"/>
        <w:pageBreakBefore w:val="0"/>
        <w:widowControl w:val="0"/>
        <w:kinsoku/>
        <w:wordWrap/>
        <w:overflowPunct/>
        <w:topLinePunct w:val="0"/>
        <w:autoSpaceDE/>
        <w:autoSpaceDN/>
        <w:bidi w:val="0"/>
        <w:adjustRightInd/>
        <w:snapToGrid/>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风险费用的计算方法：</w:t>
      </w:r>
      <w:r>
        <w:rPr>
          <w:rFonts w:hint="eastAsia" w:ascii="宋体" w:hAnsi="宋体"/>
          <w:color w:val="auto"/>
          <w:sz w:val="24"/>
          <w:highlight w:val="none"/>
          <w:u w:val="single"/>
        </w:rPr>
        <w:t xml:space="preserve">                    /                 </w:t>
      </w:r>
      <w:r>
        <w:rPr>
          <w:rFonts w:hint="eastAsia" w:ascii="宋体" w:hAnsi="宋体"/>
          <w:color w:val="auto"/>
          <w:sz w:val="24"/>
          <w:highlight w:val="none"/>
        </w:rPr>
        <w:t>。</w:t>
      </w:r>
    </w:p>
    <w:p w14:paraId="0FBDE14F">
      <w:pPr>
        <w:keepNext w:val="0"/>
        <w:keepLines w:val="0"/>
        <w:pageBreakBefore w:val="0"/>
        <w:widowControl w:val="0"/>
        <w:kinsoku/>
        <w:wordWrap/>
        <w:overflowPunct/>
        <w:topLinePunct w:val="0"/>
        <w:autoSpaceDE/>
        <w:autoSpaceDN/>
        <w:bidi w:val="0"/>
        <w:adjustRightInd/>
        <w:snapToGrid/>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风险范围以外合同价格的调整方法：</w:t>
      </w:r>
      <w:r>
        <w:rPr>
          <w:rFonts w:hint="eastAsia" w:ascii="宋体" w:hAnsi="宋体"/>
          <w:color w:val="auto"/>
          <w:sz w:val="24"/>
          <w:highlight w:val="none"/>
          <w:u w:val="single"/>
        </w:rPr>
        <w:t xml:space="preserve">          /               </w:t>
      </w:r>
      <w:r>
        <w:rPr>
          <w:rFonts w:hint="eastAsia" w:ascii="宋体" w:hAnsi="宋体"/>
          <w:color w:val="auto"/>
          <w:sz w:val="24"/>
          <w:highlight w:val="none"/>
        </w:rPr>
        <w:t>。</w:t>
      </w:r>
    </w:p>
    <w:p w14:paraId="1D7008FC">
      <w:pPr>
        <w:keepNext w:val="0"/>
        <w:keepLines w:val="0"/>
        <w:pageBreakBefore w:val="0"/>
        <w:widowControl w:val="0"/>
        <w:kinsoku/>
        <w:wordWrap/>
        <w:overflowPunct/>
        <w:topLinePunct w:val="0"/>
        <w:autoSpaceDE/>
        <w:autoSpaceDN/>
        <w:bidi w:val="0"/>
        <w:adjustRightInd/>
        <w:snapToGrid/>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3、其他价格方式：</w:t>
      </w:r>
      <w:r>
        <w:rPr>
          <w:rFonts w:hint="eastAsia" w:ascii="宋体" w:hAnsi="宋体"/>
          <w:color w:val="auto"/>
          <w:sz w:val="24"/>
          <w:highlight w:val="none"/>
          <w:u w:val="single"/>
        </w:rPr>
        <w:t xml:space="preserve">                        /                 </w:t>
      </w:r>
      <w:r>
        <w:rPr>
          <w:rFonts w:hint="eastAsia" w:ascii="宋体" w:hAnsi="宋体"/>
          <w:color w:val="auto"/>
          <w:sz w:val="24"/>
          <w:highlight w:val="none"/>
        </w:rPr>
        <w:t>。</w:t>
      </w:r>
    </w:p>
    <w:p w14:paraId="1A83EFD1">
      <w:pPr>
        <w:keepNext w:val="0"/>
        <w:keepLines w:val="0"/>
        <w:pageBreakBefore w:val="0"/>
        <w:widowControl w:val="0"/>
        <w:kinsoku/>
        <w:wordWrap/>
        <w:overflowPunct/>
        <w:topLinePunct w:val="0"/>
        <w:autoSpaceDE/>
        <w:autoSpaceDN/>
        <w:bidi w:val="0"/>
        <w:adjustRightInd/>
        <w:snapToGrid/>
        <w:spacing w:after="120" w:line="410" w:lineRule="exact"/>
        <w:ind w:firstLine="480" w:firstLineChars="200"/>
        <w:textAlignment w:val="auto"/>
        <w:outlineLvl w:val="9"/>
        <w:rPr>
          <w:rFonts w:hint="eastAsia" w:ascii="宋体" w:hAnsi="宋体"/>
          <w:color w:val="auto"/>
          <w:sz w:val="24"/>
          <w:highlight w:val="none"/>
        </w:rPr>
      </w:pPr>
      <w:bookmarkStart w:id="573" w:name="_Toc297120507"/>
      <w:bookmarkEnd w:id="573"/>
      <w:bookmarkStart w:id="574" w:name="_Toc296891035"/>
      <w:bookmarkEnd w:id="574"/>
      <w:bookmarkStart w:id="575" w:name="_Toc303539161"/>
      <w:bookmarkEnd w:id="575"/>
      <w:bookmarkStart w:id="576" w:name="_Toc296944546"/>
      <w:bookmarkEnd w:id="576"/>
      <w:bookmarkStart w:id="577" w:name="_Toc296346708"/>
      <w:bookmarkEnd w:id="577"/>
      <w:bookmarkStart w:id="578" w:name="_Toc296503207"/>
      <w:bookmarkEnd w:id="578"/>
      <w:bookmarkStart w:id="579" w:name="_Toc297216213"/>
      <w:bookmarkEnd w:id="579"/>
      <w:bookmarkStart w:id="580" w:name="_Toc300935004"/>
      <w:bookmarkEnd w:id="580"/>
      <w:bookmarkStart w:id="581" w:name="_Toc312678042"/>
      <w:bookmarkEnd w:id="581"/>
      <w:bookmarkStart w:id="582" w:name="_Toc296347206"/>
      <w:bookmarkEnd w:id="582"/>
      <w:bookmarkStart w:id="583" w:name="_Toc296891247"/>
      <w:bookmarkEnd w:id="583"/>
      <w:bookmarkStart w:id="584" w:name="_Toc292559917"/>
      <w:bookmarkEnd w:id="584"/>
      <w:bookmarkStart w:id="585" w:name="_Toc292559412"/>
      <w:bookmarkEnd w:id="585"/>
      <w:bookmarkStart w:id="586" w:name="_Toc297048393"/>
      <w:bookmarkEnd w:id="586"/>
      <w:bookmarkStart w:id="587" w:name="_Toc297123554"/>
      <w:bookmarkEnd w:id="587"/>
      <w:bookmarkStart w:id="588" w:name="_Toc304295581"/>
      <w:r>
        <w:rPr>
          <w:rFonts w:hint="eastAsia" w:ascii="宋体" w:hAnsi="宋体"/>
          <w:color w:val="auto"/>
          <w:sz w:val="24"/>
          <w:highlight w:val="none"/>
        </w:rPr>
        <w:t>12.2 预付款</w:t>
      </w:r>
      <w:bookmarkEnd w:id="588"/>
    </w:p>
    <w:p w14:paraId="5BACC297">
      <w:pPr>
        <w:keepNext w:val="0"/>
        <w:keepLines w:val="0"/>
        <w:pageBreakBefore w:val="0"/>
        <w:widowControl w:val="0"/>
        <w:kinsoku/>
        <w:wordWrap/>
        <w:overflowPunct/>
        <w:topLinePunct w:val="0"/>
        <w:autoSpaceDE/>
        <w:autoSpaceDN/>
        <w:bidi w:val="0"/>
        <w:adjustRightInd/>
        <w:snapToGrid/>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12.2.1 预付款的支付</w:t>
      </w:r>
    </w:p>
    <w:p w14:paraId="6F7AC8CC">
      <w:pPr>
        <w:keepNext w:val="0"/>
        <w:keepLines w:val="0"/>
        <w:pageBreakBefore w:val="0"/>
        <w:widowControl w:val="0"/>
        <w:kinsoku/>
        <w:wordWrap/>
        <w:overflowPunct/>
        <w:topLinePunct w:val="0"/>
        <w:autoSpaceDE/>
        <w:autoSpaceDN/>
        <w:bidi w:val="0"/>
        <w:adjustRightInd/>
        <w:snapToGrid/>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预付款支付比例或金额：</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10E0C3B2">
      <w:pPr>
        <w:keepNext w:val="0"/>
        <w:keepLines w:val="0"/>
        <w:pageBreakBefore w:val="0"/>
        <w:widowControl w:val="0"/>
        <w:kinsoku/>
        <w:wordWrap/>
        <w:overflowPunct/>
        <w:topLinePunct w:val="0"/>
        <w:autoSpaceDE/>
        <w:autoSpaceDN/>
        <w:bidi w:val="0"/>
        <w:adjustRightInd/>
        <w:snapToGrid/>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预付款支付期限：</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39AFE864">
      <w:pPr>
        <w:keepNext w:val="0"/>
        <w:keepLines w:val="0"/>
        <w:pageBreakBefore w:val="0"/>
        <w:widowControl w:val="0"/>
        <w:kinsoku/>
        <w:wordWrap/>
        <w:overflowPunct/>
        <w:topLinePunct w:val="0"/>
        <w:autoSpaceDE/>
        <w:autoSpaceDN/>
        <w:bidi w:val="0"/>
        <w:adjustRightInd/>
        <w:snapToGrid/>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预付款扣回的方式：</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6AA08B4A">
      <w:pPr>
        <w:keepNext w:val="0"/>
        <w:keepLines w:val="0"/>
        <w:pageBreakBefore w:val="0"/>
        <w:widowControl w:val="0"/>
        <w:kinsoku/>
        <w:wordWrap/>
        <w:overflowPunct/>
        <w:topLinePunct w:val="0"/>
        <w:autoSpaceDE/>
        <w:autoSpaceDN/>
        <w:bidi w:val="0"/>
        <w:adjustRightInd/>
        <w:snapToGrid/>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12.2.2 预付款担保</w:t>
      </w:r>
    </w:p>
    <w:p w14:paraId="1FB82C76">
      <w:pPr>
        <w:keepNext w:val="0"/>
        <w:keepLines w:val="0"/>
        <w:pageBreakBefore w:val="0"/>
        <w:widowControl w:val="0"/>
        <w:kinsoku/>
        <w:wordWrap/>
        <w:overflowPunct/>
        <w:topLinePunct w:val="0"/>
        <w:autoSpaceDE/>
        <w:autoSpaceDN/>
        <w:bidi w:val="0"/>
        <w:adjustRightInd/>
        <w:snapToGrid/>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承包人提交预付款担保的期限：</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246FA5E1">
      <w:pPr>
        <w:keepNext w:val="0"/>
        <w:keepLines w:val="0"/>
        <w:pageBreakBefore w:val="0"/>
        <w:widowControl w:val="0"/>
        <w:kinsoku/>
        <w:wordWrap/>
        <w:overflowPunct/>
        <w:topLinePunct w:val="0"/>
        <w:autoSpaceDE/>
        <w:autoSpaceDN/>
        <w:bidi w:val="0"/>
        <w:adjustRightInd/>
        <w:snapToGrid/>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预付款担保的形式为：</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775BBF40">
      <w:pPr>
        <w:keepNext w:val="0"/>
        <w:keepLines w:val="0"/>
        <w:pageBreakBefore w:val="0"/>
        <w:widowControl w:val="0"/>
        <w:kinsoku/>
        <w:wordWrap/>
        <w:overflowPunct/>
        <w:topLinePunct w:val="0"/>
        <w:autoSpaceDE/>
        <w:autoSpaceDN/>
        <w:bidi w:val="0"/>
        <w:adjustRightInd/>
        <w:snapToGrid/>
        <w:spacing w:after="120"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12.3 计量</w:t>
      </w:r>
    </w:p>
    <w:p w14:paraId="16867220">
      <w:pPr>
        <w:keepNext w:val="0"/>
        <w:keepLines w:val="0"/>
        <w:pageBreakBefore w:val="0"/>
        <w:widowControl w:val="0"/>
        <w:kinsoku/>
        <w:wordWrap/>
        <w:overflowPunct/>
        <w:topLinePunct w:val="0"/>
        <w:autoSpaceDE/>
        <w:autoSpaceDN/>
        <w:bidi w:val="0"/>
        <w:adjustRightInd/>
        <w:snapToGrid/>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12.3.1 计量原则</w:t>
      </w:r>
    </w:p>
    <w:p w14:paraId="58D2C523">
      <w:pPr>
        <w:keepNext w:val="0"/>
        <w:keepLines w:val="0"/>
        <w:pageBreakBefore w:val="0"/>
        <w:widowControl w:val="0"/>
        <w:kinsoku/>
        <w:wordWrap/>
        <w:overflowPunct/>
        <w:topLinePunct w:val="0"/>
        <w:autoSpaceDE/>
        <w:autoSpaceDN/>
        <w:bidi w:val="0"/>
        <w:adjustRightInd/>
        <w:snapToGrid/>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工程量计算规则：</w:t>
      </w:r>
      <w:r>
        <w:rPr>
          <w:rFonts w:hint="eastAsia" w:ascii="宋体" w:hAnsi="宋体"/>
          <w:color w:val="auto"/>
          <w:sz w:val="24"/>
          <w:highlight w:val="none"/>
          <w:u w:val="single"/>
        </w:rPr>
        <w:t xml:space="preserve">  </w:t>
      </w:r>
      <w:r>
        <w:rPr>
          <w:rFonts w:hint="eastAsia" w:ascii="宋体" w:hAnsi="宋体"/>
          <w:color w:val="auto"/>
          <w:kern w:val="2"/>
          <w:sz w:val="24"/>
          <w:highlight w:val="none"/>
          <w:u w:val="single"/>
        </w:rPr>
        <w:t xml:space="preserve"> 陕西省建设工程工程量清单计价规则（2009）</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1FB25BA1">
      <w:pPr>
        <w:keepNext w:val="0"/>
        <w:keepLines w:val="0"/>
        <w:pageBreakBefore w:val="0"/>
        <w:widowControl w:val="0"/>
        <w:kinsoku/>
        <w:wordWrap/>
        <w:overflowPunct/>
        <w:topLinePunct w:val="0"/>
        <w:autoSpaceDE/>
        <w:autoSpaceDN/>
        <w:bidi w:val="0"/>
        <w:adjustRightInd/>
        <w:snapToGrid/>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12.3.2 计量周期</w:t>
      </w:r>
    </w:p>
    <w:p w14:paraId="24FE936A">
      <w:pPr>
        <w:keepNext w:val="0"/>
        <w:keepLines w:val="0"/>
        <w:pageBreakBefore w:val="0"/>
        <w:widowControl w:val="0"/>
        <w:kinsoku/>
        <w:wordWrap/>
        <w:overflowPunct/>
        <w:topLinePunct w:val="0"/>
        <w:autoSpaceDE/>
        <w:autoSpaceDN/>
        <w:bidi w:val="0"/>
        <w:adjustRightInd/>
        <w:snapToGrid/>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关于计量周期的约定：</w:t>
      </w:r>
      <w:r>
        <w:rPr>
          <w:rFonts w:hint="eastAsia" w:ascii="宋体" w:hAnsi="宋体"/>
          <w:color w:val="auto"/>
          <w:sz w:val="24"/>
          <w:highlight w:val="none"/>
          <w:u w:val="single"/>
        </w:rPr>
        <w:t xml:space="preserve">            </w:t>
      </w:r>
      <w:r>
        <w:rPr>
          <w:rFonts w:hint="eastAsia" w:ascii="宋体" w:hAnsi="宋体"/>
          <w:color w:val="auto"/>
          <w:kern w:val="2"/>
          <w:sz w:val="24"/>
          <w:highlight w:val="none"/>
          <w:u w:val="single"/>
        </w:rPr>
        <w:t>按月计量</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65AE0C53">
      <w:pPr>
        <w:keepNext w:val="0"/>
        <w:keepLines w:val="0"/>
        <w:pageBreakBefore w:val="0"/>
        <w:widowControl w:val="0"/>
        <w:kinsoku/>
        <w:wordWrap/>
        <w:overflowPunct/>
        <w:topLinePunct w:val="0"/>
        <w:autoSpaceDE/>
        <w:autoSpaceDN/>
        <w:bidi w:val="0"/>
        <w:adjustRightInd/>
        <w:snapToGrid/>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12.3.3 单价合同的计量</w:t>
      </w:r>
    </w:p>
    <w:p w14:paraId="2081F4A5">
      <w:pPr>
        <w:keepNext w:val="0"/>
        <w:keepLines w:val="0"/>
        <w:pageBreakBefore w:val="0"/>
        <w:widowControl w:val="0"/>
        <w:kinsoku/>
        <w:wordWrap/>
        <w:overflowPunct/>
        <w:topLinePunct w:val="0"/>
        <w:autoSpaceDE/>
        <w:autoSpaceDN/>
        <w:bidi w:val="0"/>
        <w:adjustRightInd/>
        <w:snapToGrid/>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关于单价合同计量的约定：</w:t>
      </w:r>
      <w:r>
        <w:rPr>
          <w:rFonts w:hint="eastAsia" w:ascii="宋体" w:hAnsi="宋体"/>
          <w:color w:val="auto"/>
          <w:sz w:val="24"/>
          <w:highlight w:val="none"/>
          <w:u w:val="single"/>
        </w:rPr>
        <w:t xml:space="preserve">        </w:t>
      </w:r>
      <w:r>
        <w:rPr>
          <w:rFonts w:hint="eastAsia" w:ascii="宋体" w:hAnsi="宋体"/>
          <w:color w:val="auto"/>
          <w:kern w:val="2"/>
          <w:sz w:val="24"/>
          <w:highlight w:val="none"/>
          <w:u w:val="single"/>
        </w:rPr>
        <w:t>按月计量</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3D677025">
      <w:pPr>
        <w:keepNext w:val="0"/>
        <w:keepLines w:val="0"/>
        <w:pageBreakBefore w:val="0"/>
        <w:widowControl w:val="0"/>
        <w:kinsoku/>
        <w:wordWrap/>
        <w:overflowPunct/>
        <w:topLinePunct w:val="0"/>
        <w:autoSpaceDE/>
        <w:autoSpaceDN/>
        <w:bidi w:val="0"/>
        <w:adjustRightInd/>
        <w:snapToGrid/>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12.3.4 总价合同的计量</w:t>
      </w:r>
    </w:p>
    <w:p w14:paraId="35596F63">
      <w:pPr>
        <w:keepNext w:val="0"/>
        <w:keepLines w:val="0"/>
        <w:pageBreakBefore w:val="0"/>
        <w:widowControl w:val="0"/>
        <w:kinsoku/>
        <w:wordWrap/>
        <w:overflowPunct/>
        <w:topLinePunct w:val="0"/>
        <w:autoSpaceDE/>
        <w:autoSpaceDN/>
        <w:bidi w:val="0"/>
        <w:adjustRightInd/>
        <w:snapToGrid/>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关于总价合同计量的约定：</w:t>
      </w:r>
      <w:r>
        <w:rPr>
          <w:rFonts w:hint="eastAsia" w:ascii="宋体" w:hAnsi="宋体"/>
          <w:color w:val="auto"/>
          <w:sz w:val="24"/>
          <w:highlight w:val="none"/>
          <w:u w:val="single"/>
        </w:rPr>
        <w:t xml:space="preserve">         </w:t>
      </w:r>
      <w:r>
        <w:rPr>
          <w:rFonts w:hint="eastAsia" w:ascii="宋体" w:hAnsi="宋体"/>
          <w:color w:val="auto"/>
          <w:kern w:val="2"/>
          <w:sz w:val="24"/>
          <w:highlight w:val="none"/>
          <w:u w:val="single"/>
        </w:rPr>
        <w:t>按月计量</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7B4A3020">
      <w:pPr>
        <w:keepNext w:val="0"/>
        <w:keepLines w:val="0"/>
        <w:pageBreakBefore w:val="0"/>
        <w:widowControl w:val="0"/>
        <w:kinsoku/>
        <w:wordWrap/>
        <w:overflowPunct/>
        <w:topLinePunct w:val="0"/>
        <w:autoSpaceDE/>
        <w:autoSpaceDN/>
        <w:bidi w:val="0"/>
        <w:adjustRightInd/>
        <w:snapToGrid/>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12.3.5总价合同采用支付分解表计量支付的，是否适用第12.3.4 项〔总价合同的计量〕约定进行计量：</w:t>
      </w:r>
      <w:r>
        <w:rPr>
          <w:rFonts w:hint="eastAsia" w:ascii="宋体" w:hAnsi="宋体"/>
          <w:color w:val="auto"/>
          <w:sz w:val="24"/>
          <w:highlight w:val="none"/>
          <w:u w:val="single"/>
        </w:rPr>
        <w:t xml:space="preserve">         </w:t>
      </w:r>
      <w:r>
        <w:rPr>
          <w:rFonts w:hint="eastAsia" w:ascii="宋体" w:hAnsi="宋体"/>
          <w:color w:val="auto"/>
          <w:kern w:val="2"/>
          <w:sz w:val="24"/>
          <w:highlight w:val="none"/>
          <w:u w:val="single"/>
        </w:rPr>
        <w:t xml:space="preserve"> / </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676CABF4">
      <w:pPr>
        <w:keepNext w:val="0"/>
        <w:keepLines w:val="0"/>
        <w:pageBreakBefore w:val="0"/>
        <w:widowControl w:val="0"/>
        <w:kinsoku/>
        <w:wordWrap/>
        <w:overflowPunct/>
        <w:topLinePunct w:val="0"/>
        <w:autoSpaceDE/>
        <w:autoSpaceDN/>
        <w:bidi w:val="0"/>
        <w:adjustRightInd/>
        <w:snapToGrid/>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12.3.6 其他价格形式合同的计量</w:t>
      </w:r>
    </w:p>
    <w:p w14:paraId="41B69C1F">
      <w:pPr>
        <w:keepNext w:val="0"/>
        <w:keepLines w:val="0"/>
        <w:pageBreakBefore w:val="0"/>
        <w:widowControl w:val="0"/>
        <w:kinsoku/>
        <w:wordWrap/>
        <w:overflowPunct/>
        <w:topLinePunct w:val="0"/>
        <w:autoSpaceDE/>
        <w:autoSpaceDN/>
        <w:bidi w:val="0"/>
        <w:adjustRightInd/>
        <w:snapToGrid/>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其他价格形式的计量方式和程序：</w:t>
      </w:r>
      <w:r>
        <w:rPr>
          <w:rFonts w:hint="eastAsia" w:ascii="宋体" w:hAnsi="宋体"/>
          <w:color w:val="auto"/>
          <w:sz w:val="24"/>
          <w:highlight w:val="none"/>
          <w:u w:val="single"/>
        </w:rPr>
        <w:t xml:space="preserve">           /         </w:t>
      </w:r>
      <w:r>
        <w:rPr>
          <w:rFonts w:hint="eastAsia" w:ascii="宋体" w:hAnsi="宋体"/>
          <w:color w:val="auto"/>
          <w:sz w:val="24"/>
          <w:highlight w:val="none"/>
        </w:rPr>
        <w:t>。</w:t>
      </w:r>
    </w:p>
    <w:p w14:paraId="128A8F3E">
      <w:pPr>
        <w:keepNext w:val="0"/>
        <w:keepLines w:val="0"/>
        <w:pageBreakBefore w:val="0"/>
        <w:widowControl w:val="0"/>
        <w:kinsoku/>
        <w:wordWrap/>
        <w:overflowPunct/>
        <w:topLinePunct w:val="0"/>
        <w:autoSpaceDE/>
        <w:autoSpaceDN/>
        <w:bidi w:val="0"/>
        <w:adjustRightInd/>
        <w:snapToGrid/>
        <w:spacing w:after="120"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12.4 工程进度款支付</w:t>
      </w:r>
    </w:p>
    <w:p w14:paraId="224327DB">
      <w:pPr>
        <w:keepNext w:val="0"/>
        <w:keepLines w:val="0"/>
        <w:pageBreakBefore w:val="0"/>
        <w:widowControl w:val="0"/>
        <w:kinsoku/>
        <w:wordWrap/>
        <w:overflowPunct/>
        <w:topLinePunct w:val="0"/>
        <w:autoSpaceDE/>
        <w:autoSpaceDN/>
        <w:bidi w:val="0"/>
        <w:adjustRightInd/>
        <w:snapToGrid/>
        <w:spacing w:line="410" w:lineRule="exact"/>
        <w:ind w:firstLine="480" w:firstLineChars="200"/>
        <w:jc w:val="left"/>
        <w:textAlignment w:val="auto"/>
        <w:outlineLvl w:val="9"/>
        <w:rPr>
          <w:rFonts w:hint="eastAsia" w:ascii="宋体" w:hAnsi="宋体"/>
          <w:color w:val="auto"/>
          <w:sz w:val="24"/>
          <w:highlight w:val="none"/>
        </w:rPr>
      </w:pPr>
      <w:bookmarkStart w:id="589" w:name="_Toc303539163"/>
      <w:bookmarkEnd w:id="589"/>
      <w:bookmarkStart w:id="590" w:name="_Toc296503211"/>
      <w:bookmarkEnd w:id="590"/>
      <w:bookmarkStart w:id="591" w:name="_Toc292559416"/>
      <w:bookmarkEnd w:id="591"/>
      <w:bookmarkStart w:id="592" w:name="_Toc296891039"/>
      <w:bookmarkEnd w:id="592"/>
      <w:bookmarkStart w:id="593" w:name="_Toc296347210"/>
      <w:bookmarkEnd w:id="593"/>
      <w:bookmarkStart w:id="594" w:name="_Toc297048397"/>
      <w:bookmarkEnd w:id="594"/>
      <w:bookmarkStart w:id="595" w:name="_Toc297120511"/>
      <w:bookmarkEnd w:id="595"/>
      <w:bookmarkStart w:id="596" w:name="_Toc300935006"/>
      <w:bookmarkEnd w:id="596"/>
      <w:bookmarkStart w:id="597" w:name="_Toc296944550"/>
      <w:bookmarkEnd w:id="597"/>
      <w:bookmarkStart w:id="598" w:name="_Toc296891251"/>
      <w:bookmarkEnd w:id="598"/>
      <w:bookmarkStart w:id="599" w:name="_Toc297216215"/>
      <w:bookmarkEnd w:id="599"/>
      <w:bookmarkStart w:id="600" w:name="_Toc297123556"/>
      <w:bookmarkEnd w:id="600"/>
      <w:bookmarkStart w:id="601" w:name="_Toc296346712"/>
      <w:bookmarkEnd w:id="601"/>
      <w:bookmarkStart w:id="602" w:name="_Toc292559921"/>
      <w:r>
        <w:rPr>
          <w:rFonts w:hint="eastAsia" w:ascii="宋体" w:hAnsi="宋体"/>
          <w:color w:val="auto"/>
          <w:sz w:val="24"/>
          <w:highlight w:val="none"/>
        </w:rPr>
        <w:t>12.4.1 付款周期</w:t>
      </w:r>
      <w:bookmarkEnd w:id="602"/>
    </w:p>
    <w:p w14:paraId="1149D17E">
      <w:pPr>
        <w:keepNext w:val="0"/>
        <w:keepLines w:val="0"/>
        <w:pageBreakBefore w:val="0"/>
        <w:widowControl w:val="0"/>
        <w:kinsoku/>
        <w:wordWrap/>
        <w:overflowPunct/>
        <w:topLinePunct w:val="0"/>
        <w:autoSpaceDE/>
        <w:autoSpaceDN/>
        <w:bidi w:val="0"/>
        <w:adjustRightInd/>
        <w:snapToGrid/>
        <w:spacing w:line="410" w:lineRule="exact"/>
        <w:ind w:firstLine="480" w:firstLineChars="200"/>
        <w:textAlignment w:val="auto"/>
        <w:outlineLvl w:val="9"/>
        <w:rPr>
          <w:rFonts w:hint="eastAsia" w:ascii="宋体" w:hAnsi="宋体"/>
          <w:color w:val="auto"/>
          <w:sz w:val="24"/>
          <w:highlight w:val="none"/>
          <w:u w:val="single"/>
        </w:rPr>
      </w:pPr>
      <w:r>
        <w:rPr>
          <w:rFonts w:hint="eastAsia" w:ascii="宋体" w:hAnsi="宋体"/>
          <w:color w:val="auto"/>
          <w:sz w:val="24"/>
          <w:highlight w:val="none"/>
        </w:rPr>
        <w:t>关于付款周期的约定</w:t>
      </w:r>
      <w:r>
        <w:rPr>
          <w:rFonts w:hint="eastAsia" w:ascii="宋体" w:hAnsi="宋体"/>
          <w:color w:val="auto"/>
          <w:sz w:val="24"/>
          <w:highlight w:val="none"/>
          <w:u w:val="none"/>
        </w:rPr>
        <w:t>：</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lang w:val="zh-CN" w:eastAsia="zh-CN"/>
        </w:rPr>
        <w:t>。</w:t>
      </w:r>
    </w:p>
    <w:p w14:paraId="49AD6D65">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12.4.2 进度付款申请单的编制</w:t>
      </w:r>
    </w:p>
    <w:p w14:paraId="79A8CFA5">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关于进度付款申请单编制的约定：</w:t>
      </w:r>
      <w:r>
        <w:rPr>
          <w:rFonts w:hint="eastAsia" w:ascii="宋体" w:hAnsi="宋体"/>
          <w:color w:val="auto"/>
          <w:sz w:val="24"/>
          <w:highlight w:val="none"/>
          <w:u w:val="single"/>
        </w:rPr>
        <w:t xml:space="preserve">             </w:t>
      </w:r>
      <w:r>
        <w:rPr>
          <w:rFonts w:hint="eastAsia" w:ascii="宋体" w:hAnsi="宋体"/>
          <w:color w:val="auto"/>
          <w:kern w:val="2"/>
          <w:sz w:val="24"/>
          <w:highlight w:val="none"/>
          <w:u w:val="single"/>
        </w:rPr>
        <w:t>/</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280B00FF">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12.4.3 进度付款申请单的提交</w:t>
      </w:r>
    </w:p>
    <w:p w14:paraId="479B4752">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（1）单价合同进度付款申请单提交的约定：</w:t>
      </w:r>
      <w:r>
        <w:rPr>
          <w:rFonts w:hint="eastAsia" w:ascii="宋体" w:hAnsi="宋体"/>
          <w:color w:val="auto"/>
          <w:sz w:val="24"/>
          <w:highlight w:val="none"/>
          <w:u w:val="single"/>
        </w:rPr>
        <w:t xml:space="preserve">       </w:t>
      </w:r>
      <w:r>
        <w:rPr>
          <w:rFonts w:hint="eastAsia" w:ascii="宋体" w:hAnsi="宋体"/>
          <w:color w:val="auto"/>
          <w:kern w:val="2"/>
          <w:sz w:val="24"/>
          <w:highlight w:val="none"/>
          <w:u w:val="single"/>
        </w:rPr>
        <w:t>/</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2528CA12">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（2）总价合同进度付款申请单提交的约定：</w:t>
      </w:r>
      <w:r>
        <w:rPr>
          <w:rFonts w:hint="eastAsia" w:ascii="宋体" w:hAnsi="宋体"/>
          <w:color w:val="auto"/>
          <w:sz w:val="24"/>
          <w:highlight w:val="none"/>
          <w:u w:val="single"/>
        </w:rPr>
        <w:t xml:space="preserve">       /      </w:t>
      </w:r>
      <w:r>
        <w:rPr>
          <w:rFonts w:hint="eastAsia" w:ascii="宋体" w:hAnsi="宋体"/>
          <w:color w:val="auto"/>
          <w:sz w:val="24"/>
          <w:highlight w:val="none"/>
        </w:rPr>
        <w:t>。</w:t>
      </w:r>
    </w:p>
    <w:p w14:paraId="56F5AD0B">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（3）其他价格形式合同进度付款申请单提交的约定：</w:t>
      </w:r>
      <w:r>
        <w:rPr>
          <w:rFonts w:hint="eastAsia" w:ascii="宋体" w:hAnsi="宋体"/>
          <w:color w:val="auto"/>
          <w:sz w:val="24"/>
          <w:highlight w:val="none"/>
          <w:u w:val="single"/>
        </w:rPr>
        <w:t xml:space="preserve">    /      </w:t>
      </w:r>
      <w:r>
        <w:rPr>
          <w:rFonts w:hint="eastAsia" w:ascii="宋体" w:hAnsi="宋体"/>
          <w:color w:val="auto"/>
          <w:sz w:val="24"/>
          <w:highlight w:val="none"/>
        </w:rPr>
        <w:t>。</w:t>
      </w:r>
    </w:p>
    <w:p w14:paraId="79FA795A">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12.4.4 进度款审核和支付</w:t>
      </w:r>
    </w:p>
    <w:p w14:paraId="788B4D64">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u w:val="single"/>
        </w:rPr>
      </w:pPr>
      <w:r>
        <w:rPr>
          <w:rFonts w:hint="eastAsia" w:ascii="宋体" w:hAnsi="宋体"/>
          <w:color w:val="auto"/>
          <w:sz w:val="24"/>
          <w:highlight w:val="none"/>
        </w:rPr>
        <w:t>（1）监理人审查并报送发包人的期限：</w:t>
      </w:r>
      <w:r>
        <w:rPr>
          <w:rFonts w:hint="eastAsia" w:ascii="宋体" w:hAnsi="宋体"/>
          <w:color w:val="auto"/>
          <w:sz w:val="24"/>
          <w:highlight w:val="none"/>
          <w:u w:val="single"/>
        </w:rPr>
        <w:t xml:space="preserve">      </w:t>
      </w:r>
      <w:r>
        <w:rPr>
          <w:rFonts w:hint="eastAsia" w:ascii="宋体" w:hAnsi="宋体"/>
          <w:color w:val="auto"/>
          <w:kern w:val="2"/>
          <w:sz w:val="24"/>
          <w:highlight w:val="none"/>
          <w:u w:val="single"/>
        </w:rPr>
        <w:t xml:space="preserve"> 收到申请7天内</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21D9C9C6">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发包人完成审批并签发进度款支付证书的期限：</w:t>
      </w:r>
      <w:r>
        <w:rPr>
          <w:rFonts w:hint="eastAsia" w:ascii="宋体" w:hAnsi="宋体"/>
          <w:color w:val="auto"/>
          <w:sz w:val="24"/>
          <w:highlight w:val="none"/>
          <w:u w:val="single"/>
        </w:rPr>
        <w:t xml:space="preserve">         </w:t>
      </w:r>
      <w:r>
        <w:rPr>
          <w:rFonts w:hint="eastAsia" w:ascii="宋体" w:hAnsi="宋体"/>
          <w:color w:val="auto"/>
          <w:kern w:val="2"/>
          <w:sz w:val="24"/>
          <w:highlight w:val="none"/>
          <w:u w:val="single"/>
        </w:rPr>
        <w:t>/</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10D8C9CF">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（2）发包人支付进度款的期限：</w:t>
      </w:r>
      <w:r>
        <w:rPr>
          <w:rFonts w:hint="eastAsia" w:ascii="宋体" w:hAnsi="宋体"/>
          <w:color w:val="auto"/>
          <w:sz w:val="24"/>
          <w:highlight w:val="none"/>
          <w:u w:val="single"/>
        </w:rPr>
        <w:t xml:space="preserve">              /         </w:t>
      </w:r>
      <w:r>
        <w:rPr>
          <w:rFonts w:hint="eastAsia" w:ascii="宋体" w:hAnsi="宋体"/>
          <w:color w:val="auto"/>
          <w:sz w:val="24"/>
          <w:highlight w:val="none"/>
        </w:rPr>
        <w:t>。</w:t>
      </w:r>
    </w:p>
    <w:p w14:paraId="0923BF9B">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发包人逾期支付进度款的违约金的计算方式：</w:t>
      </w:r>
      <w:r>
        <w:rPr>
          <w:rFonts w:hint="eastAsia" w:ascii="宋体" w:hAnsi="宋体"/>
          <w:color w:val="auto"/>
          <w:sz w:val="24"/>
          <w:highlight w:val="none"/>
          <w:u w:val="single"/>
        </w:rPr>
        <w:t xml:space="preserve">         /      </w:t>
      </w:r>
      <w:r>
        <w:rPr>
          <w:rFonts w:hint="eastAsia" w:ascii="宋体" w:hAnsi="宋体"/>
          <w:color w:val="auto"/>
          <w:sz w:val="24"/>
          <w:highlight w:val="none"/>
        </w:rPr>
        <w:t>。</w:t>
      </w:r>
    </w:p>
    <w:p w14:paraId="71BB7337">
      <w:pPr>
        <w:keepNext w:val="0"/>
        <w:keepLines w:val="0"/>
        <w:pageBreakBefore w:val="0"/>
        <w:kinsoku/>
        <w:wordWrap/>
        <w:overflowPunct/>
        <w:topLinePunct w:val="0"/>
        <w:bidi w:val="0"/>
        <w:spacing w:line="410" w:lineRule="exact"/>
        <w:ind w:firstLine="600" w:firstLineChars="250"/>
        <w:jc w:val="left"/>
        <w:textAlignment w:val="auto"/>
        <w:outlineLvl w:val="9"/>
        <w:rPr>
          <w:rFonts w:hint="eastAsia" w:ascii="宋体" w:hAnsi="宋体"/>
          <w:color w:val="auto"/>
          <w:sz w:val="24"/>
          <w:highlight w:val="none"/>
        </w:rPr>
      </w:pPr>
      <w:r>
        <w:rPr>
          <w:rFonts w:hint="eastAsia" w:ascii="宋体" w:hAnsi="宋体"/>
          <w:color w:val="auto"/>
          <w:sz w:val="24"/>
          <w:highlight w:val="none"/>
        </w:rPr>
        <w:t>12.4.</w:t>
      </w:r>
      <w:r>
        <w:rPr>
          <w:rFonts w:hint="eastAsia" w:ascii="宋体" w:hAnsi="宋体"/>
          <w:color w:val="auto"/>
          <w:sz w:val="24"/>
          <w:highlight w:val="none"/>
          <w:lang w:val="en-US" w:eastAsia="zh-CN"/>
        </w:rPr>
        <w:t>6</w:t>
      </w:r>
      <w:r>
        <w:rPr>
          <w:rFonts w:hint="eastAsia" w:ascii="宋体" w:hAnsi="宋体"/>
          <w:color w:val="auto"/>
          <w:sz w:val="24"/>
          <w:highlight w:val="none"/>
        </w:rPr>
        <w:t xml:space="preserve"> 支付分解表的编制</w:t>
      </w:r>
    </w:p>
    <w:p w14:paraId="71E9EC25">
      <w:pPr>
        <w:keepNext w:val="0"/>
        <w:keepLines w:val="0"/>
        <w:pageBreakBefore w:val="0"/>
        <w:kinsoku/>
        <w:wordWrap/>
        <w:overflowPunct/>
        <w:topLinePunct w:val="0"/>
        <w:bidi w:val="0"/>
        <w:spacing w:line="410" w:lineRule="exact"/>
        <w:ind w:left="4799" w:leftChars="228" w:hanging="4320" w:hangingChars="1800"/>
        <w:jc w:val="left"/>
        <w:textAlignment w:val="auto"/>
        <w:outlineLvl w:val="9"/>
        <w:rPr>
          <w:rFonts w:hint="eastAsia" w:ascii="宋体" w:hAnsi="宋体"/>
          <w:color w:val="auto"/>
          <w:sz w:val="24"/>
          <w:highlight w:val="none"/>
        </w:rPr>
      </w:pPr>
      <w:r>
        <w:rPr>
          <w:rFonts w:hint="eastAsia" w:ascii="宋体" w:hAnsi="宋体"/>
          <w:color w:val="auto"/>
          <w:sz w:val="24"/>
          <w:highlight w:val="none"/>
        </w:rPr>
        <w:t>2、总价合同支付分解表的编制与审批：</w:t>
      </w:r>
      <w:r>
        <w:rPr>
          <w:rFonts w:hint="eastAsia" w:ascii="宋体" w:hAnsi="宋体"/>
          <w:color w:val="auto"/>
          <w:sz w:val="24"/>
          <w:highlight w:val="none"/>
          <w:u w:val="single"/>
        </w:rPr>
        <w:t xml:space="preserve">         /        </w:t>
      </w:r>
      <w:r>
        <w:rPr>
          <w:rFonts w:hint="eastAsia" w:ascii="宋体" w:hAnsi="宋体"/>
          <w:color w:val="auto"/>
          <w:sz w:val="24"/>
          <w:highlight w:val="none"/>
        </w:rPr>
        <w:t>。</w:t>
      </w:r>
    </w:p>
    <w:p w14:paraId="191CEBEC">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3、单价合同的总价项目支付分解表的编制与审批：</w:t>
      </w:r>
      <w:r>
        <w:rPr>
          <w:rFonts w:hint="eastAsia" w:ascii="宋体" w:hAnsi="宋体"/>
          <w:color w:val="auto"/>
          <w:sz w:val="24"/>
          <w:highlight w:val="none"/>
          <w:u w:val="single"/>
        </w:rPr>
        <w:t xml:space="preserve">     /      </w:t>
      </w:r>
      <w:r>
        <w:rPr>
          <w:rFonts w:hint="eastAsia" w:ascii="宋体" w:hAnsi="宋体"/>
          <w:color w:val="auto"/>
          <w:sz w:val="24"/>
          <w:highlight w:val="none"/>
        </w:rPr>
        <w:t>。</w:t>
      </w:r>
    </w:p>
    <w:p w14:paraId="77C0EC4D">
      <w:pPr>
        <w:keepNext w:val="0"/>
        <w:keepLines w:val="0"/>
        <w:pageBreakBefore w:val="0"/>
        <w:kinsoku/>
        <w:wordWrap/>
        <w:overflowPunct/>
        <w:topLinePunct w:val="0"/>
        <w:bidi w:val="0"/>
        <w:spacing w:before="120" w:after="120" w:line="410" w:lineRule="exact"/>
        <w:jc w:val="left"/>
        <w:textAlignment w:val="auto"/>
        <w:outlineLvl w:val="9"/>
        <w:rPr>
          <w:rFonts w:hint="eastAsia" w:ascii="宋体" w:hAnsi="宋体"/>
          <w:color w:val="auto"/>
          <w:sz w:val="24"/>
          <w:highlight w:val="none"/>
        </w:rPr>
      </w:pPr>
      <w:bookmarkStart w:id="603" w:name="_Toc297123564"/>
      <w:bookmarkEnd w:id="603"/>
      <w:bookmarkStart w:id="604" w:name="_Toc296503219"/>
      <w:bookmarkEnd w:id="604"/>
      <w:bookmarkStart w:id="605" w:name="_Toc296346720"/>
      <w:bookmarkEnd w:id="605"/>
      <w:bookmarkStart w:id="606" w:name="_Toc296347218"/>
      <w:bookmarkEnd w:id="606"/>
      <w:bookmarkStart w:id="607" w:name="_Toc296891259"/>
      <w:bookmarkEnd w:id="607"/>
      <w:bookmarkStart w:id="608" w:name="_Toc292559929"/>
      <w:bookmarkEnd w:id="608"/>
      <w:bookmarkStart w:id="609" w:name="_Toc297048405"/>
      <w:bookmarkEnd w:id="609"/>
      <w:bookmarkStart w:id="610" w:name="_Toc297120519"/>
      <w:bookmarkEnd w:id="610"/>
      <w:bookmarkStart w:id="611" w:name="_Toc351203645"/>
      <w:bookmarkEnd w:id="611"/>
      <w:bookmarkStart w:id="612" w:name="_Toc304295593"/>
      <w:bookmarkEnd w:id="612"/>
      <w:bookmarkStart w:id="613" w:name="_Toc297216223"/>
      <w:bookmarkEnd w:id="613"/>
      <w:bookmarkStart w:id="614" w:name="_Toc300935015"/>
      <w:bookmarkEnd w:id="614"/>
      <w:bookmarkStart w:id="615" w:name="_Toc303539172"/>
      <w:bookmarkEnd w:id="615"/>
      <w:bookmarkStart w:id="616" w:name="_Toc292559424"/>
      <w:bookmarkEnd w:id="616"/>
      <w:bookmarkStart w:id="617" w:name="_Toc296944558"/>
      <w:bookmarkEnd w:id="617"/>
      <w:bookmarkStart w:id="618" w:name="_Toc296891047"/>
      <w:bookmarkEnd w:id="618"/>
      <w:bookmarkStart w:id="619" w:name="_Toc312678053"/>
      <w:r>
        <w:rPr>
          <w:rFonts w:hint="eastAsia" w:ascii="宋体" w:hAnsi="宋体"/>
          <w:color w:val="auto"/>
          <w:sz w:val="24"/>
          <w:highlight w:val="none"/>
        </w:rPr>
        <w:t>13. 验收和工程试车</w:t>
      </w:r>
      <w:bookmarkEnd w:id="619"/>
    </w:p>
    <w:p w14:paraId="18C4CA48">
      <w:pPr>
        <w:keepNext w:val="0"/>
        <w:keepLines w:val="0"/>
        <w:pageBreakBefore w:val="0"/>
        <w:kinsoku/>
        <w:wordWrap/>
        <w:overflowPunct/>
        <w:topLinePunct w:val="0"/>
        <w:bidi w:val="0"/>
        <w:spacing w:after="120"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13.1 分部分项工程验收</w:t>
      </w:r>
    </w:p>
    <w:p w14:paraId="4CC3747C">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13.1.</w:t>
      </w:r>
      <w:r>
        <w:rPr>
          <w:rFonts w:hint="eastAsia" w:ascii="宋体" w:hAnsi="宋体"/>
          <w:color w:val="auto"/>
          <w:sz w:val="24"/>
          <w:highlight w:val="none"/>
          <w:lang w:val="en-US" w:eastAsia="zh-CN"/>
        </w:rPr>
        <w:t>2</w:t>
      </w:r>
      <w:r>
        <w:rPr>
          <w:rFonts w:hint="eastAsia" w:ascii="宋体" w:hAnsi="宋体"/>
          <w:color w:val="auto"/>
          <w:sz w:val="24"/>
          <w:highlight w:val="none"/>
        </w:rPr>
        <w:t>监理人不能按时进行验收时，应提前</w:t>
      </w:r>
      <w:r>
        <w:rPr>
          <w:rFonts w:hint="eastAsia" w:ascii="宋体" w:hAnsi="宋体"/>
          <w:color w:val="auto"/>
          <w:sz w:val="24"/>
          <w:highlight w:val="none"/>
          <w:u w:val="single"/>
        </w:rPr>
        <w:t xml:space="preserve">   24   </w:t>
      </w:r>
      <w:r>
        <w:rPr>
          <w:rFonts w:hint="eastAsia" w:ascii="宋体" w:hAnsi="宋体"/>
          <w:color w:val="auto"/>
          <w:sz w:val="24"/>
          <w:highlight w:val="none"/>
        </w:rPr>
        <w:t>小时提交书面延期要求。</w:t>
      </w:r>
    </w:p>
    <w:p w14:paraId="48649C49">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b/>
          <w:bCs/>
          <w:color w:val="auto"/>
          <w:sz w:val="24"/>
          <w:highlight w:val="none"/>
        </w:rPr>
      </w:pPr>
      <w:r>
        <w:rPr>
          <w:rFonts w:hint="eastAsia" w:ascii="宋体" w:hAnsi="宋体"/>
          <w:color w:val="auto"/>
          <w:sz w:val="24"/>
          <w:highlight w:val="none"/>
        </w:rPr>
        <w:t>关于延期最长不得超过：</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 xml:space="preserve"> 48    </w:t>
      </w:r>
      <w:r>
        <w:rPr>
          <w:rFonts w:hint="eastAsia" w:ascii="宋体" w:hAnsi="宋体"/>
          <w:color w:val="auto"/>
          <w:sz w:val="24"/>
          <w:highlight w:val="none"/>
        </w:rPr>
        <w:t>小时。</w:t>
      </w:r>
    </w:p>
    <w:p w14:paraId="73292CE0">
      <w:pPr>
        <w:keepNext w:val="0"/>
        <w:keepLines w:val="0"/>
        <w:pageBreakBefore w:val="0"/>
        <w:kinsoku/>
        <w:wordWrap/>
        <w:overflowPunct/>
        <w:topLinePunct w:val="0"/>
        <w:bidi w:val="0"/>
        <w:spacing w:after="120" w:line="410" w:lineRule="exact"/>
        <w:ind w:firstLine="480" w:firstLineChars="200"/>
        <w:textAlignment w:val="auto"/>
        <w:outlineLvl w:val="9"/>
        <w:rPr>
          <w:rFonts w:hint="eastAsia" w:ascii="宋体" w:hAnsi="宋体"/>
          <w:color w:val="auto"/>
          <w:sz w:val="24"/>
          <w:highlight w:val="none"/>
        </w:rPr>
      </w:pPr>
      <w:bookmarkStart w:id="620" w:name="_Toc292559428"/>
      <w:bookmarkEnd w:id="620"/>
      <w:bookmarkStart w:id="621" w:name="_Toc296891051"/>
      <w:bookmarkEnd w:id="621"/>
      <w:bookmarkStart w:id="622" w:name="_Toc312678056"/>
      <w:bookmarkEnd w:id="622"/>
      <w:bookmarkStart w:id="623" w:name="_Toc297123565"/>
      <w:bookmarkEnd w:id="623"/>
      <w:bookmarkStart w:id="624" w:name="_Toc267251474"/>
      <w:bookmarkEnd w:id="624"/>
      <w:bookmarkStart w:id="625" w:name="_Toc292559933"/>
      <w:bookmarkEnd w:id="625"/>
      <w:bookmarkStart w:id="626" w:name="_Toc296347222"/>
      <w:bookmarkEnd w:id="626"/>
      <w:bookmarkStart w:id="627" w:name="_Toc303539173"/>
      <w:bookmarkEnd w:id="627"/>
      <w:bookmarkStart w:id="628" w:name="_Toc297120523"/>
      <w:bookmarkEnd w:id="628"/>
      <w:bookmarkStart w:id="629" w:name="_Toc296346724"/>
      <w:bookmarkEnd w:id="629"/>
      <w:bookmarkStart w:id="630" w:name="_Toc267251470"/>
      <w:bookmarkEnd w:id="630"/>
      <w:bookmarkStart w:id="631" w:name="_Toc297216224"/>
      <w:bookmarkEnd w:id="631"/>
      <w:bookmarkStart w:id="632" w:name="_Toc296503223"/>
      <w:bookmarkEnd w:id="632"/>
      <w:bookmarkStart w:id="633" w:name="_Toc304295596"/>
      <w:bookmarkEnd w:id="633"/>
      <w:bookmarkStart w:id="634" w:name="_Toc267251471"/>
      <w:bookmarkEnd w:id="634"/>
      <w:bookmarkStart w:id="635" w:name="_Toc300935016"/>
      <w:bookmarkEnd w:id="635"/>
      <w:bookmarkStart w:id="636" w:name="_Toc297048409"/>
      <w:bookmarkEnd w:id="636"/>
      <w:bookmarkStart w:id="637" w:name="_Toc267251473"/>
      <w:bookmarkEnd w:id="637"/>
      <w:bookmarkStart w:id="638" w:name="_Toc267251475"/>
      <w:bookmarkEnd w:id="638"/>
      <w:bookmarkStart w:id="639" w:name="_Toc296944562"/>
      <w:bookmarkEnd w:id="639"/>
      <w:bookmarkStart w:id="640" w:name="_Toc296891263"/>
      <w:bookmarkEnd w:id="640"/>
      <w:bookmarkStart w:id="641" w:name="_Toc267251472"/>
      <w:bookmarkEnd w:id="641"/>
      <w:bookmarkStart w:id="642" w:name="_Toc267251476"/>
      <w:r>
        <w:rPr>
          <w:rFonts w:hint="eastAsia" w:ascii="宋体" w:hAnsi="宋体"/>
          <w:color w:val="auto"/>
          <w:sz w:val="24"/>
          <w:highlight w:val="none"/>
        </w:rPr>
        <w:t>13.2 竣工验收</w:t>
      </w:r>
      <w:bookmarkEnd w:id="642"/>
    </w:p>
    <w:p w14:paraId="0321BB2A">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rPr>
      </w:pPr>
      <w:bookmarkStart w:id="643" w:name="_Toc280868707"/>
      <w:bookmarkEnd w:id="643"/>
      <w:bookmarkStart w:id="644" w:name="_Toc280868704"/>
      <w:bookmarkEnd w:id="644"/>
      <w:bookmarkStart w:id="645" w:name="_Toc280868705"/>
      <w:bookmarkEnd w:id="645"/>
      <w:bookmarkStart w:id="646" w:name="_Toc280868709"/>
      <w:bookmarkEnd w:id="646"/>
      <w:bookmarkStart w:id="647" w:name="_Toc280868708"/>
      <w:bookmarkEnd w:id="647"/>
      <w:bookmarkStart w:id="648" w:name="_Toc280868706"/>
      <w:bookmarkEnd w:id="648"/>
      <w:r>
        <w:rPr>
          <w:rFonts w:hint="eastAsia" w:ascii="宋体" w:hAnsi="宋体"/>
          <w:color w:val="auto"/>
          <w:sz w:val="24"/>
          <w:highlight w:val="none"/>
        </w:rPr>
        <w:t>13.2.</w:t>
      </w:r>
      <w:r>
        <w:rPr>
          <w:rFonts w:hint="eastAsia" w:ascii="宋体" w:hAnsi="宋体"/>
          <w:color w:val="auto"/>
          <w:sz w:val="24"/>
          <w:highlight w:val="none"/>
          <w:lang w:val="en-US" w:eastAsia="zh-CN"/>
        </w:rPr>
        <w:t>2</w:t>
      </w:r>
      <w:r>
        <w:rPr>
          <w:rFonts w:hint="eastAsia" w:ascii="宋体" w:hAnsi="宋体"/>
          <w:color w:val="auto"/>
          <w:sz w:val="24"/>
          <w:highlight w:val="none"/>
        </w:rPr>
        <w:t>竣工验收程序</w:t>
      </w:r>
    </w:p>
    <w:p w14:paraId="74F55546">
      <w:pPr>
        <w:keepNext w:val="0"/>
        <w:keepLines w:val="0"/>
        <w:pageBreakBefore w:val="0"/>
        <w:kinsoku/>
        <w:wordWrap/>
        <w:overflowPunct/>
        <w:topLinePunct w:val="0"/>
        <w:bidi w:val="0"/>
        <w:spacing w:line="410" w:lineRule="exact"/>
        <w:ind w:left="4799" w:leftChars="228" w:hanging="4320" w:hangingChars="1800"/>
        <w:jc w:val="left"/>
        <w:textAlignment w:val="auto"/>
        <w:outlineLvl w:val="9"/>
        <w:rPr>
          <w:rFonts w:hint="eastAsia" w:ascii="宋体" w:hAnsi="宋体"/>
          <w:color w:val="auto"/>
          <w:sz w:val="24"/>
          <w:highlight w:val="none"/>
        </w:rPr>
      </w:pPr>
      <w:r>
        <w:rPr>
          <w:rFonts w:hint="eastAsia" w:ascii="宋体" w:hAnsi="宋体"/>
          <w:color w:val="auto"/>
          <w:sz w:val="24"/>
          <w:highlight w:val="none"/>
        </w:rPr>
        <w:t>关于竣工验收程序的约定：</w:t>
      </w:r>
      <w:r>
        <w:rPr>
          <w:rFonts w:hint="eastAsia" w:ascii="宋体" w:hAnsi="宋体"/>
          <w:color w:val="auto"/>
          <w:sz w:val="24"/>
          <w:highlight w:val="none"/>
          <w:u w:val="single"/>
        </w:rPr>
        <w:t xml:space="preserve">              </w:t>
      </w:r>
      <w:r>
        <w:rPr>
          <w:rFonts w:hint="eastAsia" w:ascii="宋体" w:hAnsi="宋体"/>
          <w:color w:val="auto"/>
          <w:kern w:val="2"/>
          <w:sz w:val="24"/>
          <w:highlight w:val="none"/>
          <w:u w:val="single"/>
        </w:rPr>
        <w:t>按通用条款执行</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0D9D56B0">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发包人不按照本项约定组织竣工验收、颁发工程接收证书的违约金的计算方法：</w:t>
      </w:r>
      <w:r>
        <w:rPr>
          <w:rFonts w:hint="eastAsia" w:ascii="宋体" w:hAnsi="宋体"/>
          <w:color w:val="auto"/>
          <w:sz w:val="24"/>
          <w:highlight w:val="none"/>
          <w:u w:val="single"/>
        </w:rPr>
        <w:t xml:space="preserve">                 </w:t>
      </w:r>
      <w:r>
        <w:rPr>
          <w:rFonts w:hint="eastAsia" w:ascii="宋体" w:hAnsi="宋体"/>
          <w:color w:val="auto"/>
          <w:kern w:val="2"/>
          <w:sz w:val="24"/>
          <w:highlight w:val="none"/>
          <w:u w:val="single"/>
        </w:rPr>
        <w:t>按通用条款执行</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0B216482">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13.2.</w:t>
      </w:r>
      <w:r>
        <w:rPr>
          <w:rFonts w:hint="eastAsia" w:ascii="宋体" w:hAnsi="宋体"/>
          <w:color w:val="auto"/>
          <w:sz w:val="24"/>
          <w:highlight w:val="none"/>
          <w:lang w:val="en-US" w:eastAsia="zh-CN"/>
        </w:rPr>
        <w:t>5</w:t>
      </w:r>
      <w:r>
        <w:rPr>
          <w:rFonts w:hint="eastAsia" w:ascii="宋体" w:hAnsi="宋体"/>
          <w:color w:val="auto"/>
          <w:sz w:val="24"/>
          <w:highlight w:val="none"/>
        </w:rPr>
        <w:t>移交、接收全部与部分工程</w:t>
      </w:r>
    </w:p>
    <w:p w14:paraId="2C397ECD">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承包人向发包人移交工程的期限：</w:t>
      </w:r>
      <w:r>
        <w:rPr>
          <w:rFonts w:hint="eastAsia" w:ascii="宋体" w:hAnsi="宋体"/>
          <w:color w:val="auto"/>
          <w:sz w:val="24"/>
          <w:highlight w:val="none"/>
          <w:u w:val="single"/>
        </w:rPr>
        <w:t xml:space="preserve">        </w:t>
      </w:r>
      <w:r>
        <w:rPr>
          <w:rFonts w:hint="eastAsia" w:ascii="宋体" w:hAnsi="宋体"/>
          <w:color w:val="auto"/>
          <w:kern w:val="2"/>
          <w:sz w:val="24"/>
          <w:highlight w:val="none"/>
          <w:u w:val="single"/>
        </w:rPr>
        <w:t>颁发工程接收证书后7天内</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376BB449">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u w:val="single"/>
        </w:rPr>
      </w:pPr>
      <w:r>
        <w:rPr>
          <w:rFonts w:hint="eastAsia" w:ascii="宋体" w:hAnsi="宋体"/>
          <w:color w:val="auto"/>
          <w:sz w:val="24"/>
          <w:highlight w:val="none"/>
        </w:rPr>
        <w:t>发包人未按本合同约定接收全部或部分工程的，违约金的计算方法：</w:t>
      </w:r>
      <w:r>
        <w:rPr>
          <w:rFonts w:hint="eastAsia" w:ascii="宋体" w:hAnsi="宋体"/>
          <w:color w:val="auto"/>
          <w:sz w:val="24"/>
          <w:highlight w:val="none"/>
          <w:u w:val="single"/>
        </w:rPr>
        <w:t xml:space="preserve">  </w:t>
      </w:r>
      <w:r>
        <w:rPr>
          <w:rFonts w:hint="eastAsia" w:ascii="宋体" w:hAnsi="宋体"/>
          <w:color w:val="auto"/>
          <w:spacing w:val="-32"/>
          <w:kern w:val="2"/>
          <w:sz w:val="24"/>
          <w:highlight w:val="none"/>
          <w:u w:val="single"/>
        </w:rPr>
        <w:t>/</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2966F226">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承包人未按时移交工程的，违约金的计算方法为：</w:t>
      </w:r>
      <w:r>
        <w:rPr>
          <w:rFonts w:hint="eastAsia" w:ascii="宋体" w:hAnsi="宋体"/>
          <w:color w:val="auto"/>
          <w:sz w:val="24"/>
          <w:highlight w:val="none"/>
          <w:u w:val="single"/>
        </w:rPr>
        <w:t xml:space="preserve">          /            </w:t>
      </w:r>
      <w:r>
        <w:rPr>
          <w:rFonts w:hint="eastAsia" w:ascii="宋体" w:hAnsi="宋体"/>
          <w:color w:val="auto"/>
          <w:sz w:val="24"/>
          <w:highlight w:val="none"/>
        </w:rPr>
        <w:t>。</w:t>
      </w:r>
    </w:p>
    <w:p w14:paraId="7A90152A">
      <w:pPr>
        <w:keepNext w:val="0"/>
        <w:keepLines w:val="0"/>
        <w:pageBreakBefore w:val="0"/>
        <w:kinsoku/>
        <w:wordWrap/>
        <w:overflowPunct/>
        <w:topLinePunct w:val="0"/>
        <w:bidi w:val="0"/>
        <w:spacing w:after="120"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13.3 工程试车</w:t>
      </w:r>
    </w:p>
    <w:p w14:paraId="3FE8C909">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13.3.1 试车程序</w:t>
      </w:r>
    </w:p>
    <w:p w14:paraId="12CF7D6C">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工程试车内容：</w:t>
      </w:r>
      <w:r>
        <w:rPr>
          <w:rFonts w:hint="eastAsia" w:ascii="宋体" w:hAnsi="宋体"/>
          <w:color w:val="auto"/>
          <w:sz w:val="24"/>
          <w:highlight w:val="none"/>
          <w:u w:val="single"/>
        </w:rPr>
        <w:t xml:space="preserve">  若需试车，试车费用由承包人承担   </w:t>
      </w:r>
      <w:r>
        <w:rPr>
          <w:rFonts w:hint="eastAsia" w:ascii="宋体" w:hAnsi="宋体"/>
          <w:color w:val="auto"/>
          <w:sz w:val="24"/>
          <w:highlight w:val="none"/>
        </w:rPr>
        <w:t>。</w:t>
      </w:r>
    </w:p>
    <w:p w14:paraId="0D44493F">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（1）单机无负荷试车费用由</w:t>
      </w:r>
      <w:r>
        <w:rPr>
          <w:rFonts w:hint="eastAsia" w:ascii="宋体" w:hAnsi="宋体"/>
          <w:color w:val="auto"/>
          <w:sz w:val="24"/>
          <w:highlight w:val="none"/>
          <w:u w:val="single"/>
        </w:rPr>
        <w:t xml:space="preserve">        /            </w:t>
      </w:r>
      <w:r>
        <w:rPr>
          <w:rFonts w:hint="eastAsia" w:ascii="宋体" w:hAnsi="宋体"/>
          <w:color w:val="auto"/>
          <w:sz w:val="24"/>
          <w:highlight w:val="none"/>
        </w:rPr>
        <w:t>承担；</w:t>
      </w:r>
    </w:p>
    <w:p w14:paraId="075339F5">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（2）无负荷联动试车费用由</w:t>
      </w:r>
      <w:r>
        <w:rPr>
          <w:rFonts w:hint="eastAsia" w:ascii="宋体" w:hAnsi="宋体"/>
          <w:color w:val="auto"/>
          <w:sz w:val="24"/>
          <w:highlight w:val="none"/>
          <w:u w:val="single"/>
        </w:rPr>
        <w:t xml:space="preserve">        /            </w:t>
      </w:r>
      <w:r>
        <w:rPr>
          <w:rFonts w:hint="eastAsia" w:ascii="宋体" w:hAnsi="宋体"/>
          <w:color w:val="auto"/>
          <w:sz w:val="24"/>
          <w:highlight w:val="none"/>
        </w:rPr>
        <w:t>承担。</w:t>
      </w:r>
    </w:p>
    <w:p w14:paraId="2CB62FD2">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13.3.</w:t>
      </w:r>
      <w:r>
        <w:rPr>
          <w:rFonts w:hint="eastAsia" w:ascii="宋体" w:hAnsi="宋体"/>
          <w:color w:val="auto"/>
          <w:sz w:val="24"/>
          <w:highlight w:val="none"/>
          <w:lang w:val="en-US" w:eastAsia="zh-CN"/>
        </w:rPr>
        <w:t>3</w:t>
      </w:r>
      <w:r>
        <w:rPr>
          <w:rFonts w:hint="eastAsia" w:ascii="宋体" w:hAnsi="宋体"/>
          <w:color w:val="auto"/>
          <w:sz w:val="24"/>
          <w:highlight w:val="none"/>
        </w:rPr>
        <w:t xml:space="preserve"> 投料试车</w:t>
      </w:r>
    </w:p>
    <w:p w14:paraId="0BCEDA8A">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关于投料试车相关事项的约定：</w:t>
      </w:r>
      <w:r>
        <w:rPr>
          <w:rFonts w:hint="eastAsia" w:ascii="宋体" w:hAnsi="宋体"/>
          <w:color w:val="auto"/>
          <w:sz w:val="24"/>
          <w:highlight w:val="none"/>
          <w:u w:val="single"/>
        </w:rPr>
        <w:t xml:space="preserve">             /            </w:t>
      </w:r>
      <w:r>
        <w:rPr>
          <w:rFonts w:hint="eastAsia" w:ascii="宋体" w:hAnsi="宋体"/>
          <w:color w:val="auto"/>
          <w:sz w:val="24"/>
          <w:highlight w:val="none"/>
        </w:rPr>
        <w:t>。</w:t>
      </w:r>
    </w:p>
    <w:p w14:paraId="14CD43C3">
      <w:pPr>
        <w:keepNext w:val="0"/>
        <w:keepLines w:val="0"/>
        <w:pageBreakBefore w:val="0"/>
        <w:kinsoku/>
        <w:wordWrap/>
        <w:overflowPunct/>
        <w:topLinePunct w:val="0"/>
        <w:bidi w:val="0"/>
        <w:spacing w:after="120"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13.</w:t>
      </w:r>
      <w:r>
        <w:rPr>
          <w:rFonts w:hint="eastAsia" w:ascii="宋体" w:hAnsi="宋体"/>
          <w:color w:val="auto"/>
          <w:sz w:val="24"/>
          <w:highlight w:val="none"/>
          <w:lang w:val="en-US" w:eastAsia="zh-CN"/>
        </w:rPr>
        <w:t>6</w:t>
      </w:r>
      <w:r>
        <w:rPr>
          <w:rFonts w:hint="eastAsia" w:ascii="宋体" w:hAnsi="宋体"/>
          <w:color w:val="auto"/>
          <w:sz w:val="24"/>
          <w:highlight w:val="none"/>
        </w:rPr>
        <w:t xml:space="preserve"> 竣工退场</w:t>
      </w:r>
    </w:p>
    <w:p w14:paraId="56E5AB79">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13.</w:t>
      </w:r>
      <w:r>
        <w:rPr>
          <w:rFonts w:hint="eastAsia" w:ascii="宋体" w:hAnsi="宋体"/>
          <w:color w:val="auto"/>
          <w:sz w:val="24"/>
          <w:highlight w:val="none"/>
          <w:lang w:val="en-US" w:eastAsia="zh-CN"/>
        </w:rPr>
        <w:t>6</w:t>
      </w:r>
      <w:r>
        <w:rPr>
          <w:rFonts w:hint="eastAsia" w:ascii="宋体" w:hAnsi="宋体"/>
          <w:color w:val="auto"/>
          <w:sz w:val="24"/>
          <w:highlight w:val="none"/>
        </w:rPr>
        <w:t>.1 竣工退场</w:t>
      </w:r>
    </w:p>
    <w:p w14:paraId="1EA5C98F">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承包人完成竣工退场的期限：</w:t>
      </w:r>
      <w:r>
        <w:rPr>
          <w:rFonts w:hint="eastAsia" w:ascii="宋体" w:hAnsi="宋体"/>
          <w:color w:val="auto"/>
          <w:sz w:val="24"/>
          <w:highlight w:val="none"/>
          <w:u w:val="single"/>
        </w:rPr>
        <w:t xml:space="preserve">      </w:t>
      </w:r>
      <w:r>
        <w:rPr>
          <w:rFonts w:hint="eastAsia" w:ascii="宋体" w:hAnsi="宋体"/>
          <w:color w:val="auto"/>
          <w:kern w:val="2"/>
          <w:sz w:val="24"/>
          <w:highlight w:val="none"/>
          <w:u w:val="single"/>
        </w:rPr>
        <w:t>颁发工程接收证书后3天内</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1B78E2CB">
      <w:pPr>
        <w:keepNext w:val="0"/>
        <w:keepLines w:val="0"/>
        <w:pageBreakBefore w:val="0"/>
        <w:kinsoku/>
        <w:wordWrap/>
        <w:overflowPunct/>
        <w:topLinePunct w:val="0"/>
        <w:bidi w:val="0"/>
        <w:spacing w:before="120" w:after="120" w:line="410" w:lineRule="exact"/>
        <w:jc w:val="left"/>
        <w:textAlignment w:val="auto"/>
        <w:outlineLvl w:val="9"/>
        <w:rPr>
          <w:rFonts w:hint="eastAsia" w:ascii="宋体" w:hAnsi="宋体"/>
          <w:color w:val="auto"/>
          <w:sz w:val="24"/>
          <w:highlight w:val="none"/>
        </w:rPr>
      </w:pPr>
      <w:bookmarkStart w:id="649" w:name="_Toc351203646"/>
      <w:bookmarkEnd w:id="649"/>
      <w:r>
        <w:rPr>
          <w:rFonts w:hint="eastAsia" w:ascii="宋体" w:hAnsi="宋体"/>
          <w:color w:val="auto"/>
          <w:sz w:val="24"/>
          <w:highlight w:val="none"/>
        </w:rPr>
        <w:t>14. 竣工结算</w:t>
      </w:r>
    </w:p>
    <w:p w14:paraId="53AF4E5B">
      <w:pPr>
        <w:keepNext w:val="0"/>
        <w:keepLines w:val="0"/>
        <w:pageBreakBefore w:val="0"/>
        <w:kinsoku/>
        <w:wordWrap/>
        <w:overflowPunct/>
        <w:topLinePunct w:val="0"/>
        <w:bidi w:val="0"/>
        <w:spacing w:after="120"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14.1 竣工结算申请</w:t>
      </w:r>
    </w:p>
    <w:p w14:paraId="22033913">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承包人提交竣工结算申请单的期限：</w:t>
      </w:r>
      <w:r>
        <w:rPr>
          <w:rFonts w:hint="eastAsia" w:ascii="宋体" w:hAnsi="宋体"/>
          <w:color w:val="auto"/>
          <w:sz w:val="24"/>
          <w:highlight w:val="none"/>
          <w:u w:val="single"/>
        </w:rPr>
        <w:t xml:space="preserve">    </w:t>
      </w:r>
      <w:r>
        <w:rPr>
          <w:rFonts w:hint="eastAsia" w:ascii="宋体" w:hAnsi="宋体"/>
          <w:color w:val="auto"/>
          <w:kern w:val="2"/>
          <w:sz w:val="24"/>
          <w:highlight w:val="none"/>
          <w:u w:val="single"/>
        </w:rPr>
        <w:t xml:space="preserve">工程竣工验收合格后28天内 </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27833C00">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竣工结算申请单应包括的内容：</w:t>
      </w:r>
      <w:r>
        <w:rPr>
          <w:rFonts w:hint="eastAsia" w:ascii="宋体" w:hAnsi="宋体"/>
          <w:color w:val="auto"/>
          <w:sz w:val="24"/>
          <w:highlight w:val="none"/>
          <w:u w:val="single"/>
        </w:rPr>
        <w:t xml:space="preserve">              </w:t>
      </w:r>
      <w:r>
        <w:rPr>
          <w:rFonts w:hint="eastAsia" w:ascii="宋体" w:hAnsi="宋体"/>
          <w:color w:val="auto"/>
          <w:kern w:val="2"/>
          <w:sz w:val="24"/>
          <w:highlight w:val="none"/>
          <w:u w:val="single"/>
        </w:rPr>
        <w:t xml:space="preserve">执行通用条款   </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6253917E">
      <w:pPr>
        <w:keepNext w:val="0"/>
        <w:keepLines w:val="0"/>
        <w:pageBreakBefore w:val="0"/>
        <w:kinsoku/>
        <w:wordWrap/>
        <w:overflowPunct/>
        <w:topLinePunct w:val="0"/>
        <w:bidi w:val="0"/>
        <w:spacing w:after="120"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14.2 竣工结算审核</w:t>
      </w:r>
    </w:p>
    <w:p w14:paraId="1E3200DA">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发包人审批竣工付款申请单的期限：</w:t>
      </w:r>
      <w:r>
        <w:rPr>
          <w:rFonts w:hint="eastAsia" w:ascii="宋体" w:hAnsi="宋体"/>
          <w:color w:val="auto"/>
          <w:sz w:val="24"/>
          <w:highlight w:val="none"/>
          <w:u w:val="single"/>
        </w:rPr>
        <w:t xml:space="preserve">    </w:t>
      </w:r>
      <w:r>
        <w:rPr>
          <w:rFonts w:hint="eastAsia" w:ascii="宋体" w:hAnsi="宋体"/>
          <w:color w:val="auto"/>
          <w:kern w:val="2"/>
          <w:sz w:val="24"/>
          <w:highlight w:val="none"/>
          <w:u w:val="single"/>
        </w:rPr>
        <w:t xml:space="preserve">收到竣工付款申请单28天内 </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1A7B569E">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发包人完成竣工付款的期限：</w:t>
      </w:r>
      <w:r>
        <w:rPr>
          <w:rFonts w:hint="eastAsia" w:ascii="宋体" w:hAnsi="宋体"/>
          <w:color w:val="auto"/>
          <w:sz w:val="24"/>
          <w:highlight w:val="none"/>
          <w:u w:val="single"/>
        </w:rPr>
        <w:t xml:space="preserve">      </w:t>
      </w:r>
      <w:r>
        <w:rPr>
          <w:rFonts w:hint="eastAsia" w:ascii="宋体" w:hAnsi="宋体"/>
          <w:color w:val="auto"/>
          <w:kern w:val="2"/>
          <w:sz w:val="24"/>
          <w:highlight w:val="none"/>
          <w:u w:val="single"/>
        </w:rPr>
        <w:t xml:space="preserve">签发竣工付款申请单28天内    </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7C66FE6C">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关于竣工付款证书异议部分复核的方式和程序：</w:t>
      </w:r>
      <w:r>
        <w:rPr>
          <w:rFonts w:hint="eastAsia" w:ascii="宋体" w:hAnsi="宋体"/>
          <w:color w:val="auto"/>
          <w:sz w:val="24"/>
          <w:highlight w:val="none"/>
          <w:u w:val="single"/>
        </w:rPr>
        <w:t xml:space="preserve">    </w:t>
      </w:r>
      <w:r>
        <w:rPr>
          <w:rFonts w:hint="eastAsia" w:ascii="宋体" w:hAnsi="宋体"/>
          <w:color w:val="auto"/>
          <w:kern w:val="2"/>
          <w:sz w:val="24"/>
          <w:highlight w:val="none"/>
          <w:u w:val="single"/>
        </w:rPr>
        <w:t xml:space="preserve">执行通用条款   </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4F1829EB">
      <w:pPr>
        <w:keepNext w:val="0"/>
        <w:keepLines w:val="0"/>
        <w:pageBreakBefore w:val="0"/>
        <w:kinsoku/>
        <w:wordWrap/>
        <w:overflowPunct/>
        <w:topLinePunct w:val="0"/>
        <w:bidi w:val="0"/>
        <w:spacing w:after="120"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14.</w:t>
      </w:r>
      <w:r>
        <w:rPr>
          <w:rFonts w:hint="eastAsia" w:ascii="宋体" w:hAnsi="宋体"/>
          <w:color w:val="auto"/>
          <w:sz w:val="24"/>
          <w:highlight w:val="none"/>
          <w:lang w:val="en-US" w:eastAsia="zh-CN"/>
        </w:rPr>
        <w:t>4</w:t>
      </w:r>
      <w:r>
        <w:rPr>
          <w:rFonts w:hint="eastAsia" w:ascii="宋体" w:hAnsi="宋体"/>
          <w:color w:val="auto"/>
          <w:sz w:val="24"/>
          <w:highlight w:val="none"/>
        </w:rPr>
        <w:t xml:space="preserve"> 最终结清</w:t>
      </w:r>
    </w:p>
    <w:p w14:paraId="152E751A">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14.</w:t>
      </w:r>
      <w:r>
        <w:rPr>
          <w:rFonts w:hint="eastAsia" w:ascii="宋体" w:hAnsi="宋体"/>
          <w:color w:val="auto"/>
          <w:sz w:val="24"/>
          <w:highlight w:val="none"/>
          <w:lang w:val="en-US" w:eastAsia="zh-CN"/>
        </w:rPr>
        <w:t>4</w:t>
      </w:r>
      <w:r>
        <w:rPr>
          <w:rFonts w:hint="eastAsia" w:ascii="宋体" w:hAnsi="宋体"/>
          <w:color w:val="auto"/>
          <w:sz w:val="24"/>
          <w:highlight w:val="none"/>
        </w:rPr>
        <w:t>.1 最终结清申请单</w:t>
      </w:r>
    </w:p>
    <w:p w14:paraId="704EBD91">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承包人提交最终结清申请单的份数：</w:t>
      </w:r>
      <w:r>
        <w:rPr>
          <w:rFonts w:hint="eastAsia" w:ascii="宋体" w:hAnsi="宋体"/>
          <w:color w:val="auto"/>
          <w:sz w:val="24"/>
          <w:highlight w:val="none"/>
          <w:u w:val="single"/>
        </w:rPr>
        <w:t xml:space="preserve">               </w:t>
      </w:r>
      <w:r>
        <w:rPr>
          <w:rFonts w:hint="eastAsia" w:ascii="宋体" w:hAnsi="宋体"/>
          <w:color w:val="auto"/>
          <w:kern w:val="2"/>
          <w:sz w:val="24"/>
          <w:highlight w:val="none"/>
          <w:u w:val="single"/>
        </w:rPr>
        <w:t>四份</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140093D2">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承包人提交最终结算申请单的期限：</w:t>
      </w:r>
      <w:r>
        <w:rPr>
          <w:rFonts w:hint="eastAsia" w:ascii="宋体" w:hAnsi="宋体"/>
          <w:color w:val="auto"/>
          <w:sz w:val="24"/>
          <w:highlight w:val="none"/>
          <w:u w:val="single"/>
        </w:rPr>
        <w:t xml:space="preserve">    </w:t>
      </w:r>
      <w:r>
        <w:rPr>
          <w:rFonts w:hint="eastAsia" w:ascii="宋体" w:hAnsi="宋体"/>
          <w:color w:val="auto"/>
          <w:kern w:val="2"/>
          <w:sz w:val="24"/>
          <w:highlight w:val="none"/>
          <w:u w:val="single"/>
        </w:rPr>
        <w:t>缺陷期满且工程竣工投产两年后</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14:paraId="03233013">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14.</w:t>
      </w:r>
      <w:r>
        <w:rPr>
          <w:rFonts w:hint="eastAsia" w:ascii="宋体" w:hAnsi="宋体"/>
          <w:color w:val="auto"/>
          <w:sz w:val="24"/>
          <w:highlight w:val="none"/>
          <w:lang w:val="en-US" w:eastAsia="zh-CN"/>
        </w:rPr>
        <w:t>4</w:t>
      </w:r>
      <w:r>
        <w:rPr>
          <w:rFonts w:hint="eastAsia" w:ascii="宋体" w:hAnsi="宋体"/>
          <w:color w:val="auto"/>
          <w:sz w:val="24"/>
          <w:highlight w:val="none"/>
        </w:rPr>
        <w:t>.2 最终结清证书和支付</w:t>
      </w:r>
    </w:p>
    <w:p w14:paraId="33D52431">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（1）发包人完成最终结清申请单的审批并颁发最终结清证书的期限：</w:t>
      </w:r>
      <w:r>
        <w:rPr>
          <w:rFonts w:hint="eastAsia" w:ascii="宋体" w:hAnsi="宋体"/>
          <w:color w:val="auto"/>
          <w:sz w:val="24"/>
          <w:highlight w:val="none"/>
          <w:u w:val="single"/>
        </w:rPr>
        <w:t xml:space="preserve"> </w:t>
      </w:r>
      <w:r>
        <w:rPr>
          <w:rFonts w:hint="eastAsia" w:ascii="宋体" w:hAnsi="宋体"/>
          <w:color w:val="auto"/>
          <w:kern w:val="2"/>
          <w:sz w:val="24"/>
          <w:highlight w:val="none"/>
          <w:u w:val="single"/>
        </w:rPr>
        <w:t>收到申请28天内</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3C9EC362">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（2）发包人完成支付的期限：</w:t>
      </w:r>
      <w:r>
        <w:rPr>
          <w:rFonts w:hint="eastAsia" w:ascii="宋体" w:hAnsi="宋体"/>
          <w:color w:val="auto"/>
          <w:sz w:val="24"/>
          <w:highlight w:val="none"/>
          <w:u w:val="single"/>
        </w:rPr>
        <w:t xml:space="preserve">     </w:t>
      </w:r>
      <w:r>
        <w:rPr>
          <w:rFonts w:hint="eastAsia" w:ascii="宋体" w:hAnsi="宋体"/>
          <w:color w:val="auto"/>
          <w:kern w:val="2"/>
          <w:sz w:val="24"/>
          <w:highlight w:val="none"/>
          <w:u w:val="single"/>
        </w:rPr>
        <w:t>申请签发后14天内</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55C06625">
      <w:pPr>
        <w:keepNext w:val="0"/>
        <w:keepLines w:val="0"/>
        <w:pageBreakBefore w:val="0"/>
        <w:kinsoku/>
        <w:wordWrap/>
        <w:overflowPunct/>
        <w:topLinePunct w:val="0"/>
        <w:bidi w:val="0"/>
        <w:spacing w:before="120" w:after="120" w:line="410" w:lineRule="exact"/>
        <w:jc w:val="left"/>
        <w:textAlignment w:val="auto"/>
        <w:outlineLvl w:val="9"/>
        <w:rPr>
          <w:rFonts w:hint="eastAsia" w:ascii="宋体" w:hAnsi="宋体"/>
          <w:color w:val="auto"/>
          <w:sz w:val="24"/>
          <w:highlight w:val="none"/>
        </w:rPr>
      </w:pPr>
      <w:bookmarkStart w:id="650" w:name="_Toc267251508"/>
      <w:bookmarkEnd w:id="650"/>
      <w:bookmarkStart w:id="651" w:name="_Toc267251514"/>
      <w:bookmarkEnd w:id="651"/>
      <w:bookmarkStart w:id="652" w:name="_Toc267251506"/>
      <w:bookmarkEnd w:id="652"/>
      <w:bookmarkStart w:id="653" w:name="_Toc267251493"/>
      <w:bookmarkEnd w:id="653"/>
      <w:bookmarkStart w:id="654" w:name="_Toc267251509"/>
      <w:bookmarkEnd w:id="654"/>
      <w:bookmarkStart w:id="655" w:name="_Toc267251483"/>
      <w:bookmarkEnd w:id="655"/>
      <w:bookmarkStart w:id="656" w:name="_Toc267251515"/>
      <w:bookmarkEnd w:id="656"/>
      <w:bookmarkStart w:id="657" w:name="_Toc267251496"/>
      <w:bookmarkEnd w:id="657"/>
      <w:bookmarkStart w:id="658" w:name="_Toc267251486"/>
      <w:bookmarkEnd w:id="658"/>
      <w:bookmarkStart w:id="659" w:name="_Toc267251501"/>
      <w:bookmarkEnd w:id="659"/>
      <w:bookmarkStart w:id="660" w:name="_Toc267251503"/>
      <w:bookmarkEnd w:id="660"/>
      <w:bookmarkStart w:id="661" w:name="_Toc267251495"/>
      <w:bookmarkEnd w:id="661"/>
      <w:bookmarkStart w:id="662" w:name="_Toc267251485"/>
      <w:bookmarkEnd w:id="662"/>
      <w:bookmarkStart w:id="663" w:name="_Toc267251502"/>
      <w:bookmarkEnd w:id="663"/>
      <w:bookmarkStart w:id="664" w:name="_Toc267251488"/>
      <w:bookmarkEnd w:id="664"/>
      <w:bookmarkStart w:id="665" w:name="_Toc267251489"/>
      <w:bookmarkEnd w:id="665"/>
      <w:bookmarkStart w:id="666" w:name="_Toc267251492"/>
      <w:bookmarkEnd w:id="666"/>
      <w:bookmarkStart w:id="667" w:name="_Toc267251499"/>
      <w:bookmarkEnd w:id="667"/>
      <w:bookmarkStart w:id="668" w:name="_Toc267251507"/>
      <w:bookmarkEnd w:id="668"/>
      <w:bookmarkStart w:id="669" w:name="_Toc267251511"/>
      <w:bookmarkEnd w:id="669"/>
      <w:bookmarkStart w:id="670" w:name="_Toc267251504"/>
      <w:bookmarkEnd w:id="670"/>
      <w:bookmarkStart w:id="671" w:name="_Toc267251482"/>
      <w:bookmarkEnd w:id="671"/>
      <w:bookmarkStart w:id="672" w:name="_Toc267251491"/>
      <w:bookmarkEnd w:id="672"/>
      <w:bookmarkStart w:id="673" w:name="_Toc267251497"/>
      <w:bookmarkEnd w:id="673"/>
      <w:bookmarkStart w:id="674" w:name="_Toc267251484"/>
      <w:bookmarkEnd w:id="674"/>
      <w:bookmarkStart w:id="675" w:name="_Toc267251494"/>
      <w:bookmarkEnd w:id="675"/>
      <w:bookmarkStart w:id="676" w:name="_Toc267251513"/>
      <w:bookmarkEnd w:id="676"/>
      <w:bookmarkStart w:id="677" w:name="_Toc267251498"/>
      <w:bookmarkEnd w:id="677"/>
      <w:bookmarkStart w:id="678" w:name="_Toc351203647"/>
      <w:bookmarkEnd w:id="678"/>
      <w:bookmarkStart w:id="679" w:name="_Toc267251490"/>
      <w:bookmarkEnd w:id="679"/>
      <w:bookmarkStart w:id="680" w:name="_Toc267251510"/>
      <w:r>
        <w:rPr>
          <w:rFonts w:hint="eastAsia" w:ascii="宋体" w:hAnsi="宋体"/>
          <w:color w:val="auto"/>
          <w:sz w:val="24"/>
          <w:highlight w:val="none"/>
        </w:rPr>
        <w:t>15. 缺陷责任期与保修</w:t>
      </w:r>
      <w:bookmarkEnd w:id="680"/>
    </w:p>
    <w:p w14:paraId="383210A6">
      <w:pPr>
        <w:keepNext w:val="0"/>
        <w:keepLines w:val="0"/>
        <w:pageBreakBefore w:val="0"/>
        <w:kinsoku/>
        <w:wordWrap/>
        <w:overflowPunct/>
        <w:topLinePunct w:val="0"/>
        <w:bidi w:val="0"/>
        <w:spacing w:after="120"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15.</w:t>
      </w:r>
      <w:r>
        <w:rPr>
          <w:rFonts w:hint="eastAsia" w:ascii="宋体" w:hAnsi="宋体"/>
          <w:color w:val="auto"/>
          <w:sz w:val="24"/>
          <w:highlight w:val="none"/>
          <w:lang w:val="en-US" w:eastAsia="zh-CN"/>
        </w:rPr>
        <w:t>2</w:t>
      </w:r>
      <w:r>
        <w:rPr>
          <w:rFonts w:hint="eastAsia" w:ascii="宋体" w:hAnsi="宋体"/>
          <w:color w:val="auto"/>
          <w:sz w:val="24"/>
          <w:highlight w:val="none"/>
        </w:rPr>
        <w:t>缺陷责任期</w:t>
      </w:r>
    </w:p>
    <w:p w14:paraId="229C5A4D">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缺陷责任期的具体期限：</w:t>
      </w:r>
      <w:r>
        <w:rPr>
          <w:rFonts w:hint="eastAsia" w:ascii="宋体" w:hAnsi="宋体"/>
          <w:color w:val="auto"/>
          <w:sz w:val="24"/>
          <w:highlight w:val="none"/>
          <w:u w:val="single"/>
        </w:rPr>
        <w:t xml:space="preserve">             /              </w:t>
      </w:r>
      <w:r>
        <w:rPr>
          <w:rFonts w:hint="eastAsia" w:ascii="宋体" w:hAnsi="宋体"/>
          <w:color w:val="auto"/>
          <w:sz w:val="24"/>
          <w:highlight w:val="none"/>
        </w:rPr>
        <w:t>。</w:t>
      </w:r>
    </w:p>
    <w:p w14:paraId="3649626E">
      <w:pPr>
        <w:keepNext w:val="0"/>
        <w:keepLines w:val="0"/>
        <w:pageBreakBefore w:val="0"/>
        <w:kinsoku/>
        <w:wordWrap/>
        <w:overflowPunct/>
        <w:topLinePunct w:val="0"/>
        <w:bidi w:val="0"/>
        <w:spacing w:after="120"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15.</w:t>
      </w:r>
      <w:r>
        <w:rPr>
          <w:rFonts w:hint="eastAsia" w:ascii="宋体" w:hAnsi="宋体"/>
          <w:color w:val="auto"/>
          <w:sz w:val="24"/>
          <w:highlight w:val="none"/>
          <w:lang w:val="en-US" w:eastAsia="zh-CN"/>
        </w:rPr>
        <w:t>3</w:t>
      </w:r>
      <w:r>
        <w:rPr>
          <w:rFonts w:hint="eastAsia" w:ascii="宋体" w:hAnsi="宋体"/>
          <w:color w:val="auto"/>
          <w:sz w:val="24"/>
          <w:highlight w:val="none"/>
        </w:rPr>
        <w:t xml:space="preserve"> 质量保证金</w:t>
      </w:r>
    </w:p>
    <w:p w14:paraId="413CE1F8">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关于是否扣留质量保证金的约定：</w:t>
      </w:r>
      <w:r>
        <w:rPr>
          <w:rFonts w:hint="eastAsia" w:ascii="宋体" w:hAnsi="宋体"/>
          <w:color w:val="auto"/>
          <w:sz w:val="24"/>
          <w:highlight w:val="none"/>
          <w:u w:val="single"/>
        </w:rPr>
        <w:t xml:space="preserve">           /           </w:t>
      </w:r>
      <w:r>
        <w:rPr>
          <w:rFonts w:hint="eastAsia" w:ascii="宋体" w:hAnsi="宋体"/>
          <w:color w:val="auto"/>
          <w:sz w:val="24"/>
          <w:highlight w:val="none"/>
        </w:rPr>
        <w:t>。在工程项目竣工前，承包人按专用合同条款第3.7条提供履约担保的，发包人不得同时预留工程质量保证金。</w:t>
      </w:r>
    </w:p>
    <w:p w14:paraId="4331CFB3">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15.</w:t>
      </w:r>
      <w:r>
        <w:rPr>
          <w:rFonts w:hint="eastAsia" w:ascii="宋体" w:hAnsi="宋体"/>
          <w:color w:val="auto"/>
          <w:sz w:val="24"/>
          <w:highlight w:val="none"/>
          <w:lang w:val="en-US" w:eastAsia="zh-CN"/>
        </w:rPr>
        <w:t>3</w:t>
      </w:r>
      <w:r>
        <w:rPr>
          <w:rFonts w:hint="eastAsia" w:ascii="宋体" w:hAnsi="宋体"/>
          <w:color w:val="auto"/>
          <w:sz w:val="24"/>
          <w:highlight w:val="none"/>
        </w:rPr>
        <w:t>.1 承包人提供质量保证金的方式</w:t>
      </w:r>
    </w:p>
    <w:p w14:paraId="1ADF93CD">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质量保证金采用以下第</w:t>
      </w:r>
      <w:r>
        <w:rPr>
          <w:rFonts w:hint="eastAsia" w:ascii="宋体" w:hAnsi="宋体"/>
          <w:color w:val="auto"/>
          <w:sz w:val="24"/>
          <w:highlight w:val="none"/>
          <w:u w:val="single"/>
        </w:rPr>
        <w:t xml:space="preserve">  2  </w:t>
      </w:r>
      <w:r>
        <w:rPr>
          <w:rFonts w:hint="eastAsia" w:ascii="宋体" w:hAnsi="宋体"/>
          <w:color w:val="auto"/>
          <w:sz w:val="24"/>
          <w:highlight w:val="none"/>
        </w:rPr>
        <w:t>种方式：</w:t>
      </w:r>
    </w:p>
    <w:p w14:paraId="7F972351">
      <w:pPr>
        <w:keepNext w:val="0"/>
        <w:keepLines w:val="0"/>
        <w:pageBreakBefore w:val="0"/>
        <w:kinsoku/>
        <w:wordWrap/>
        <w:overflowPunct/>
        <w:topLinePunct w:val="0"/>
        <w:autoSpaceDE w:val="0"/>
        <w:autoSpaceDN w:val="0"/>
        <w:bidi w:val="0"/>
        <w:adjustRightInd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（1）质量保证金保函，保证金额为：</w:t>
      </w:r>
      <w:r>
        <w:rPr>
          <w:rFonts w:hint="eastAsia" w:ascii="宋体" w:hAnsi="宋体"/>
          <w:color w:val="auto"/>
          <w:sz w:val="24"/>
          <w:highlight w:val="none"/>
          <w:u w:val="single"/>
        </w:rPr>
        <w:t xml:space="preserve">        /          </w:t>
      </w:r>
      <w:r>
        <w:rPr>
          <w:rFonts w:hint="eastAsia" w:ascii="宋体" w:hAnsi="宋体"/>
          <w:color w:val="auto"/>
          <w:sz w:val="24"/>
          <w:highlight w:val="none"/>
        </w:rPr>
        <w:t xml:space="preserve">； </w:t>
      </w:r>
    </w:p>
    <w:p w14:paraId="2659A91B">
      <w:pPr>
        <w:keepNext w:val="0"/>
        <w:keepLines w:val="0"/>
        <w:pageBreakBefore w:val="0"/>
        <w:kinsoku/>
        <w:wordWrap/>
        <w:overflowPunct/>
        <w:topLinePunct w:val="0"/>
        <w:autoSpaceDE w:val="0"/>
        <w:autoSpaceDN w:val="0"/>
        <w:bidi w:val="0"/>
        <w:adjustRightInd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（2）</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3</w:t>
      </w:r>
      <w:r>
        <w:rPr>
          <w:rFonts w:hint="eastAsia" w:ascii="宋体" w:hAnsi="宋体"/>
          <w:color w:val="auto"/>
          <w:sz w:val="24"/>
          <w:highlight w:val="none"/>
          <w:u w:val="single"/>
        </w:rPr>
        <w:t xml:space="preserve">  </w:t>
      </w:r>
      <w:r>
        <w:rPr>
          <w:rFonts w:hint="eastAsia" w:ascii="宋体" w:hAnsi="宋体"/>
          <w:color w:val="auto"/>
          <w:sz w:val="24"/>
          <w:highlight w:val="none"/>
        </w:rPr>
        <w:t>%的工程款；</w:t>
      </w:r>
    </w:p>
    <w:p w14:paraId="563DAECD">
      <w:pPr>
        <w:keepNext w:val="0"/>
        <w:keepLines w:val="0"/>
        <w:pageBreakBefore w:val="0"/>
        <w:kinsoku/>
        <w:wordWrap/>
        <w:overflowPunct/>
        <w:topLinePunct w:val="0"/>
        <w:autoSpaceDE w:val="0"/>
        <w:autoSpaceDN w:val="0"/>
        <w:bidi w:val="0"/>
        <w:adjustRightInd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（3）其他方式:</w:t>
      </w:r>
      <w:r>
        <w:rPr>
          <w:rFonts w:hint="eastAsia" w:ascii="宋体" w:hAnsi="宋体"/>
          <w:color w:val="auto"/>
          <w:sz w:val="24"/>
          <w:highlight w:val="none"/>
          <w:u w:val="single"/>
        </w:rPr>
        <w:t xml:space="preserve">                   /                   </w:t>
      </w:r>
      <w:r>
        <w:rPr>
          <w:rFonts w:hint="eastAsia" w:ascii="宋体" w:hAnsi="宋体"/>
          <w:color w:val="auto"/>
          <w:sz w:val="24"/>
          <w:highlight w:val="none"/>
        </w:rPr>
        <w:t>。</w:t>
      </w:r>
    </w:p>
    <w:p w14:paraId="7A5B5CC4">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15.</w:t>
      </w:r>
      <w:r>
        <w:rPr>
          <w:rFonts w:hint="eastAsia" w:ascii="宋体" w:hAnsi="宋体"/>
          <w:color w:val="auto"/>
          <w:sz w:val="24"/>
          <w:highlight w:val="none"/>
          <w:lang w:val="en-US" w:eastAsia="zh-CN"/>
        </w:rPr>
        <w:t>3</w:t>
      </w:r>
      <w:r>
        <w:rPr>
          <w:rFonts w:hint="eastAsia" w:ascii="宋体" w:hAnsi="宋体"/>
          <w:color w:val="auto"/>
          <w:sz w:val="24"/>
          <w:highlight w:val="none"/>
        </w:rPr>
        <w:t xml:space="preserve">.2 质量保证金的扣留 </w:t>
      </w:r>
    </w:p>
    <w:p w14:paraId="00DB4AEC">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质量保证金的扣留采取以下第</w:t>
      </w:r>
      <w:r>
        <w:rPr>
          <w:rFonts w:hint="eastAsia" w:ascii="宋体" w:hAnsi="宋体"/>
          <w:color w:val="auto"/>
          <w:sz w:val="24"/>
          <w:highlight w:val="none"/>
          <w:u w:val="single"/>
        </w:rPr>
        <w:t xml:space="preserve">  2  </w:t>
      </w:r>
      <w:r>
        <w:rPr>
          <w:rFonts w:hint="eastAsia" w:ascii="宋体" w:hAnsi="宋体"/>
          <w:color w:val="auto"/>
          <w:sz w:val="24"/>
          <w:highlight w:val="none"/>
        </w:rPr>
        <w:t>种方式：</w:t>
      </w:r>
    </w:p>
    <w:p w14:paraId="28F66C29">
      <w:pPr>
        <w:keepNext w:val="0"/>
        <w:keepLines w:val="0"/>
        <w:pageBreakBefore w:val="0"/>
        <w:kinsoku/>
        <w:wordWrap/>
        <w:overflowPunct/>
        <w:topLinePunct w:val="0"/>
        <w:autoSpaceDE w:val="0"/>
        <w:autoSpaceDN w:val="0"/>
        <w:bidi w:val="0"/>
        <w:adjustRightInd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（1）在支付工程进度款时逐次扣留，在此情形下，质量保证金的计算基数不包括预付款的支付、扣回以及价格调整的金额；</w:t>
      </w:r>
    </w:p>
    <w:p w14:paraId="1D1E7515">
      <w:pPr>
        <w:keepNext w:val="0"/>
        <w:keepLines w:val="0"/>
        <w:pageBreakBefore w:val="0"/>
        <w:kinsoku/>
        <w:wordWrap/>
        <w:overflowPunct/>
        <w:topLinePunct w:val="0"/>
        <w:autoSpaceDE w:val="0"/>
        <w:autoSpaceDN w:val="0"/>
        <w:bidi w:val="0"/>
        <w:adjustRightInd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（2）工程竣工结算时一次性扣留质量保证金；</w:t>
      </w:r>
    </w:p>
    <w:p w14:paraId="3A98D846">
      <w:pPr>
        <w:keepNext w:val="0"/>
        <w:keepLines w:val="0"/>
        <w:pageBreakBefore w:val="0"/>
        <w:kinsoku/>
        <w:wordWrap/>
        <w:overflowPunct/>
        <w:topLinePunct w:val="0"/>
        <w:autoSpaceDE w:val="0"/>
        <w:autoSpaceDN w:val="0"/>
        <w:bidi w:val="0"/>
        <w:adjustRightInd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（3）其他扣留方式:</w:t>
      </w:r>
      <w:r>
        <w:rPr>
          <w:rFonts w:hint="eastAsia" w:ascii="宋体" w:hAnsi="宋体"/>
          <w:color w:val="auto"/>
          <w:sz w:val="24"/>
          <w:highlight w:val="none"/>
          <w:u w:val="single"/>
        </w:rPr>
        <w:t xml:space="preserve">                /                  </w:t>
      </w:r>
      <w:r>
        <w:rPr>
          <w:rFonts w:hint="eastAsia" w:ascii="宋体" w:hAnsi="宋体"/>
          <w:color w:val="auto"/>
          <w:sz w:val="24"/>
          <w:highlight w:val="none"/>
        </w:rPr>
        <w:t>。</w:t>
      </w:r>
    </w:p>
    <w:p w14:paraId="7375EA60">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关于质量保证金的补充约定：</w:t>
      </w:r>
      <w:r>
        <w:rPr>
          <w:rFonts w:hint="eastAsia" w:ascii="宋体" w:hAnsi="宋体"/>
          <w:color w:val="auto"/>
          <w:sz w:val="24"/>
          <w:highlight w:val="none"/>
          <w:u w:val="single"/>
        </w:rPr>
        <w:t xml:space="preserve">         /                 </w:t>
      </w:r>
      <w:r>
        <w:rPr>
          <w:rFonts w:hint="eastAsia" w:ascii="宋体" w:hAnsi="宋体"/>
          <w:color w:val="auto"/>
          <w:sz w:val="24"/>
          <w:highlight w:val="none"/>
        </w:rPr>
        <w:t>。</w:t>
      </w:r>
    </w:p>
    <w:p w14:paraId="2AD86FB1">
      <w:pPr>
        <w:keepNext w:val="0"/>
        <w:keepLines w:val="0"/>
        <w:pageBreakBefore w:val="0"/>
        <w:kinsoku/>
        <w:wordWrap/>
        <w:overflowPunct/>
        <w:topLinePunct w:val="0"/>
        <w:bidi w:val="0"/>
        <w:spacing w:after="120"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15.</w:t>
      </w:r>
      <w:r>
        <w:rPr>
          <w:rFonts w:hint="eastAsia" w:ascii="宋体" w:hAnsi="宋体"/>
          <w:color w:val="auto"/>
          <w:sz w:val="24"/>
          <w:highlight w:val="none"/>
          <w:lang w:val="en-US" w:eastAsia="zh-CN"/>
        </w:rPr>
        <w:t>4</w:t>
      </w:r>
      <w:r>
        <w:rPr>
          <w:rFonts w:hint="eastAsia" w:ascii="宋体" w:hAnsi="宋体"/>
          <w:color w:val="auto"/>
          <w:sz w:val="24"/>
          <w:highlight w:val="none"/>
        </w:rPr>
        <w:t>保修</w:t>
      </w:r>
    </w:p>
    <w:p w14:paraId="56A34C21">
      <w:pPr>
        <w:keepNext w:val="0"/>
        <w:keepLines w:val="0"/>
        <w:pageBreakBefore w:val="0"/>
        <w:kinsoku/>
        <w:wordWrap/>
        <w:overflowPunct/>
        <w:topLinePunct w:val="0"/>
        <w:bidi w:val="0"/>
        <w:spacing w:line="410" w:lineRule="exact"/>
        <w:ind w:firstLine="468" w:firstLineChars="195"/>
        <w:jc w:val="left"/>
        <w:textAlignment w:val="auto"/>
        <w:outlineLvl w:val="9"/>
        <w:rPr>
          <w:rFonts w:hint="eastAsia" w:ascii="宋体" w:hAnsi="宋体"/>
          <w:color w:val="auto"/>
          <w:sz w:val="24"/>
          <w:highlight w:val="none"/>
        </w:rPr>
      </w:pPr>
      <w:r>
        <w:rPr>
          <w:rFonts w:hint="eastAsia" w:ascii="宋体" w:hAnsi="宋体"/>
          <w:color w:val="auto"/>
          <w:sz w:val="24"/>
          <w:highlight w:val="none"/>
        </w:rPr>
        <w:t>15.</w:t>
      </w:r>
      <w:r>
        <w:rPr>
          <w:rFonts w:hint="eastAsia" w:ascii="宋体" w:hAnsi="宋体"/>
          <w:color w:val="auto"/>
          <w:sz w:val="24"/>
          <w:highlight w:val="none"/>
          <w:lang w:val="en-US" w:eastAsia="zh-CN"/>
        </w:rPr>
        <w:t>4</w:t>
      </w:r>
      <w:r>
        <w:rPr>
          <w:rFonts w:hint="eastAsia" w:ascii="宋体" w:hAnsi="宋体"/>
          <w:color w:val="auto"/>
          <w:sz w:val="24"/>
          <w:highlight w:val="none"/>
        </w:rPr>
        <w:t>.1 保修责任</w:t>
      </w:r>
    </w:p>
    <w:p w14:paraId="10034174">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工程保修期为：</w:t>
      </w:r>
      <w:r>
        <w:rPr>
          <w:rFonts w:hint="eastAsia" w:ascii="宋体" w:hAnsi="宋体"/>
          <w:color w:val="auto"/>
          <w:sz w:val="24"/>
          <w:highlight w:val="none"/>
          <w:u w:val="single"/>
        </w:rPr>
        <w:t xml:space="preserve">           </w:t>
      </w:r>
      <w:r>
        <w:rPr>
          <w:rFonts w:hint="eastAsia" w:ascii="宋体" w:hAnsi="宋体"/>
          <w:color w:val="auto"/>
          <w:kern w:val="2"/>
          <w:sz w:val="24"/>
          <w:highlight w:val="none"/>
          <w:u w:val="single"/>
        </w:rPr>
        <w:t xml:space="preserve">见工程质量保修书 </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2EFFFD19">
      <w:pPr>
        <w:keepNext w:val="0"/>
        <w:keepLines w:val="0"/>
        <w:pageBreakBefore w:val="0"/>
        <w:kinsoku/>
        <w:wordWrap/>
        <w:overflowPunct/>
        <w:topLinePunct w:val="0"/>
        <w:bidi w:val="0"/>
        <w:spacing w:line="410" w:lineRule="exact"/>
        <w:ind w:firstLine="468" w:firstLineChars="195"/>
        <w:jc w:val="left"/>
        <w:textAlignment w:val="auto"/>
        <w:outlineLvl w:val="9"/>
        <w:rPr>
          <w:rFonts w:hint="eastAsia" w:ascii="宋体" w:hAnsi="宋体"/>
          <w:color w:val="auto"/>
          <w:sz w:val="24"/>
          <w:highlight w:val="none"/>
        </w:rPr>
      </w:pPr>
      <w:r>
        <w:rPr>
          <w:rFonts w:hint="eastAsia" w:ascii="宋体" w:hAnsi="宋体"/>
          <w:color w:val="auto"/>
          <w:sz w:val="24"/>
          <w:highlight w:val="none"/>
        </w:rPr>
        <w:t>15.</w:t>
      </w:r>
      <w:r>
        <w:rPr>
          <w:rFonts w:hint="eastAsia" w:ascii="宋体" w:hAnsi="宋体"/>
          <w:color w:val="auto"/>
          <w:sz w:val="24"/>
          <w:highlight w:val="none"/>
          <w:lang w:val="en-US" w:eastAsia="zh-CN"/>
        </w:rPr>
        <w:t>4</w:t>
      </w:r>
      <w:r>
        <w:rPr>
          <w:rFonts w:hint="eastAsia" w:ascii="宋体" w:hAnsi="宋体"/>
          <w:color w:val="auto"/>
          <w:sz w:val="24"/>
          <w:highlight w:val="none"/>
        </w:rPr>
        <w:t>.</w:t>
      </w:r>
      <w:r>
        <w:rPr>
          <w:rFonts w:hint="eastAsia" w:ascii="宋体" w:hAnsi="宋体"/>
          <w:color w:val="auto"/>
          <w:sz w:val="24"/>
          <w:highlight w:val="none"/>
          <w:lang w:val="en-US" w:eastAsia="zh-CN"/>
        </w:rPr>
        <w:t>3</w:t>
      </w:r>
      <w:r>
        <w:rPr>
          <w:rFonts w:hint="eastAsia" w:ascii="宋体" w:hAnsi="宋体"/>
          <w:color w:val="auto"/>
          <w:sz w:val="24"/>
          <w:highlight w:val="none"/>
        </w:rPr>
        <w:t xml:space="preserve"> 修复通知</w:t>
      </w:r>
    </w:p>
    <w:p w14:paraId="4D8442CB">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承包人收到保修通知并到达工程现场的合理时间：</w:t>
      </w:r>
      <w:r>
        <w:rPr>
          <w:rFonts w:hint="eastAsia" w:ascii="宋体" w:hAnsi="宋体"/>
          <w:color w:val="auto"/>
          <w:sz w:val="24"/>
          <w:highlight w:val="none"/>
          <w:u w:val="single"/>
        </w:rPr>
        <w:t xml:space="preserve">  24小时内  </w:t>
      </w:r>
      <w:r>
        <w:rPr>
          <w:rFonts w:hint="eastAsia" w:ascii="宋体" w:hAnsi="宋体"/>
          <w:color w:val="auto"/>
          <w:sz w:val="24"/>
          <w:highlight w:val="none"/>
        </w:rPr>
        <w:t>。</w:t>
      </w:r>
    </w:p>
    <w:p w14:paraId="33FDF142">
      <w:pPr>
        <w:keepNext w:val="0"/>
        <w:keepLines w:val="0"/>
        <w:pageBreakBefore w:val="0"/>
        <w:kinsoku/>
        <w:wordWrap/>
        <w:overflowPunct/>
        <w:topLinePunct w:val="0"/>
        <w:bidi w:val="0"/>
        <w:spacing w:before="120" w:after="120" w:line="410" w:lineRule="exact"/>
        <w:jc w:val="left"/>
        <w:textAlignment w:val="auto"/>
        <w:outlineLvl w:val="9"/>
        <w:rPr>
          <w:rFonts w:hint="eastAsia" w:ascii="宋体" w:hAnsi="宋体"/>
          <w:color w:val="auto"/>
          <w:sz w:val="24"/>
          <w:highlight w:val="none"/>
        </w:rPr>
      </w:pPr>
      <w:bookmarkStart w:id="681" w:name="_Toc280868718"/>
      <w:bookmarkEnd w:id="681"/>
      <w:bookmarkStart w:id="682" w:name="_Toc280868717"/>
      <w:bookmarkEnd w:id="682"/>
      <w:bookmarkStart w:id="683" w:name="_Toc351203648"/>
      <w:bookmarkEnd w:id="683"/>
      <w:r>
        <w:rPr>
          <w:rFonts w:hint="eastAsia" w:ascii="宋体" w:hAnsi="宋体"/>
          <w:color w:val="auto"/>
          <w:sz w:val="24"/>
          <w:highlight w:val="none"/>
        </w:rPr>
        <w:t>16. 违约</w:t>
      </w:r>
    </w:p>
    <w:p w14:paraId="44CFA932">
      <w:pPr>
        <w:keepNext w:val="0"/>
        <w:keepLines w:val="0"/>
        <w:pageBreakBefore w:val="0"/>
        <w:kinsoku/>
        <w:wordWrap/>
        <w:overflowPunct/>
        <w:topLinePunct w:val="0"/>
        <w:bidi w:val="0"/>
        <w:spacing w:after="120"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16.1 发包人违约</w:t>
      </w:r>
    </w:p>
    <w:p w14:paraId="0A584798">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16.1.1发包人违约的情形</w:t>
      </w:r>
    </w:p>
    <w:p w14:paraId="75DAF825">
      <w:pPr>
        <w:keepNext w:val="0"/>
        <w:keepLines w:val="0"/>
        <w:pageBreakBefore w:val="0"/>
        <w:kinsoku/>
        <w:wordWrap/>
        <w:overflowPunct/>
        <w:topLinePunct w:val="0"/>
        <w:bidi w:val="0"/>
        <w:spacing w:line="410" w:lineRule="exact"/>
        <w:ind w:left="1199" w:leftChars="228" w:hanging="720" w:hangingChars="300"/>
        <w:jc w:val="left"/>
        <w:textAlignment w:val="auto"/>
        <w:outlineLvl w:val="9"/>
        <w:rPr>
          <w:rFonts w:hint="eastAsia" w:ascii="宋体" w:hAnsi="宋体"/>
          <w:color w:val="auto"/>
          <w:sz w:val="24"/>
          <w:highlight w:val="none"/>
        </w:rPr>
      </w:pPr>
      <w:r>
        <w:rPr>
          <w:rFonts w:hint="eastAsia" w:ascii="宋体" w:hAnsi="宋体"/>
          <w:color w:val="auto"/>
          <w:sz w:val="24"/>
          <w:highlight w:val="none"/>
        </w:rPr>
        <w:t>发包人违约的其他情形：</w:t>
      </w:r>
      <w:r>
        <w:rPr>
          <w:rFonts w:hint="eastAsia" w:ascii="宋体" w:hAnsi="宋体"/>
          <w:color w:val="auto"/>
          <w:sz w:val="24"/>
          <w:highlight w:val="none"/>
          <w:u w:val="single"/>
        </w:rPr>
        <w:t xml:space="preserve">                  /             </w:t>
      </w:r>
      <w:r>
        <w:rPr>
          <w:rFonts w:hint="eastAsia" w:ascii="宋体" w:hAnsi="宋体"/>
          <w:color w:val="auto"/>
          <w:sz w:val="24"/>
          <w:highlight w:val="none"/>
        </w:rPr>
        <w:t>。</w:t>
      </w:r>
    </w:p>
    <w:p w14:paraId="2A0F6F8C">
      <w:pPr>
        <w:keepNext w:val="0"/>
        <w:keepLines w:val="0"/>
        <w:pageBreakBefore w:val="0"/>
        <w:kinsoku/>
        <w:wordWrap/>
        <w:overflowPunct/>
        <w:topLinePunct w:val="0"/>
        <w:bidi w:val="0"/>
        <w:spacing w:line="410" w:lineRule="exact"/>
        <w:ind w:left="1200" w:hanging="1200" w:hangingChars="500"/>
        <w:jc w:val="left"/>
        <w:textAlignment w:val="auto"/>
        <w:outlineLvl w:val="9"/>
        <w:rPr>
          <w:rFonts w:hint="eastAsia" w:ascii="宋体" w:hAnsi="宋体"/>
          <w:color w:val="auto"/>
          <w:sz w:val="24"/>
          <w:highlight w:val="none"/>
        </w:rPr>
      </w:pPr>
      <w:r>
        <w:rPr>
          <w:rFonts w:hint="eastAsia" w:ascii="宋体" w:hAnsi="宋体"/>
          <w:color w:val="auto"/>
          <w:sz w:val="24"/>
          <w:highlight w:val="none"/>
        </w:rPr>
        <w:t xml:space="preserve">    16.1.2 发包人违约的责任</w:t>
      </w:r>
    </w:p>
    <w:p w14:paraId="0E0FACC6">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发包人违约责任的承担方式和计算方法：</w:t>
      </w:r>
    </w:p>
    <w:p w14:paraId="28DBC9D0">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u w:val="single"/>
        </w:rPr>
      </w:pPr>
      <w:r>
        <w:rPr>
          <w:rFonts w:hint="eastAsia" w:ascii="宋体" w:hAnsi="宋体"/>
          <w:color w:val="auto"/>
          <w:sz w:val="24"/>
          <w:highlight w:val="none"/>
        </w:rPr>
        <w:t>（1）因发包人原因未能在计划开工日期前7天内下达开工通知的违约责任：</w:t>
      </w:r>
      <w:r>
        <w:rPr>
          <w:rFonts w:hint="eastAsia" w:ascii="宋体" w:hAnsi="宋体"/>
          <w:color w:val="auto"/>
          <w:sz w:val="24"/>
          <w:highlight w:val="none"/>
          <w:u w:val="single"/>
        </w:rPr>
        <w:t xml:space="preserve">  </w:t>
      </w:r>
      <w:r>
        <w:rPr>
          <w:rFonts w:hint="eastAsia" w:ascii="宋体" w:hAnsi="宋体"/>
          <w:color w:val="auto"/>
          <w:kern w:val="2"/>
          <w:sz w:val="24"/>
          <w:highlight w:val="none"/>
          <w:u w:val="single"/>
        </w:rPr>
        <w:t xml:space="preserve"> </w:t>
      </w:r>
      <w:r>
        <w:rPr>
          <w:rFonts w:hint="eastAsia" w:ascii="宋体" w:hAnsi="宋体"/>
          <w:color w:val="auto"/>
          <w:kern w:val="2"/>
          <w:sz w:val="24"/>
          <w:highlight w:val="none"/>
          <w:u w:val="single"/>
          <w:lang w:val="en-US" w:eastAsia="zh-CN"/>
        </w:rPr>
        <w:t xml:space="preserve">         </w:t>
      </w:r>
      <w:r>
        <w:rPr>
          <w:rFonts w:hint="eastAsia" w:ascii="宋体" w:hAnsi="宋体"/>
          <w:color w:val="auto"/>
          <w:kern w:val="2"/>
          <w:sz w:val="24"/>
          <w:highlight w:val="none"/>
          <w:u w:val="single"/>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45ED2ACF">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（2）因发包人原因未能按合同约定支付合同价款的违约责任：</w:t>
      </w:r>
      <w:r>
        <w:rPr>
          <w:rFonts w:hint="eastAsia" w:ascii="宋体" w:hAnsi="宋体"/>
          <w:color w:val="auto"/>
          <w:kern w:val="2"/>
          <w:sz w:val="24"/>
          <w:highlight w:val="none"/>
          <w:u w:val="single"/>
        </w:rPr>
        <w:t xml:space="preserve"> </w:t>
      </w:r>
      <w:r>
        <w:rPr>
          <w:rFonts w:hint="eastAsia" w:ascii="宋体" w:hAnsi="宋体"/>
          <w:color w:val="auto"/>
          <w:kern w:val="2"/>
          <w:sz w:val="24"/>
          <w:highlight w:val="none"/>
          <w:u w:val="single"/>
          <w:lang w:val="en-US" w:eastAsia="zh-CN"/>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5FBF68E5">
      <w:pPr>
        <w:keepNext w:val="0"/>
        <w:keepLines w:val="0"/>
        <w:pageBreakBefore w:val="0"/>
        <w:kinsoku/>
        <w:wordWrap/>
        <w:overflowPunct/>
        <w:topLinePunct w:val="0"/>
        <w:bidi w:val="0"/>
        <w:spacing w:line="410" w:lineRule="exact"/>
        <w:jc w:val="left"/>
        <w:textAlignment w:val="auto"/>
        <w:outlineLvl w:val="9"/>
        <w:rPr>
          <w:rFonts w:hint="eastAsia" w:ascii="宋体" w:hAnsi="宋体"/>
          <w:color w:val="auto"/>
          <w:sz w:val="24"/>
          <w:highlight w:val="none"/>
        </w:rPr>
      </w:pPr>
      <w:r>
        <w:rPr>
          <w:rFonts w:hint="eastAsia" w:ascii="宋体" w:hAnsi="宋体"/>
          <w:color w:val="auto"/>
          <w:sz w:val="24"/>
          <w:highlight w:val="none"/>
        </w:rPr>
        <w:t>（3）发包人违反第10.1款〔变更的范围〕第（2）项约定，自行实施被取消的工作或转由他人实施的违约责任：</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0219EE98">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（4）发包人提供的材料、工程设备的规格、数量或质量不符合合同约定，或因发包人原因导致交货日期延误或交货地点变更等情况的违约责任：</w:t>
      </w:r>
      <w:r>
        <w:rPr>
          <w:rFonts w:hint="eastAsia" w:ascii="宋体" w:hAnsi="宋体"/>
          <w:color w:val="auto"/>
          <w:kern w:val="2"/>
          <w:sz w:val="24"/>
          <w:highlight w:val="none"/>
          <w:u w:val="single"/>
        </w:rPr>
        <w:t xml:space="preserve"> </w:t>
      </w:r>
      <w:r>
        <w:rPr>
          <w:rFonts w:hint="eastAsia" w:ascii="宋体" w:hAnsi="宋体"/>
          <w:color w:val="auto"/>
          <w:kern w:val="2"/>
          <w:sz w:val="24"/>
          <w:highlight w:val="none"/>
          <w:u w:val="single"/>
          <w:lang w:val="en-US" w:eastAsia="zh-CN"/>
        </w:rPr>
        <w:t xml:space="preserve">           </w:t>
      </w:r>
      <w:r>
        <w:rPr>
          <w:rFonts w:hint="eastAsia" w:ascii="宋体" w:hAnsi="宋体"/>
          <w:color w:val="auto"/>
          <w:kern w:val="2"/>
          <w:sz w:val="24"/>
          <w:highlight w:val="none"/>
          <w:u w:val="single"/>
        </w:rPr>
        <w:t xml:space="preserve">  </w:t>
      </w:r>
      <w:r>
        <w:rPr>
          <w:rFonts w:hint="eastAsia" w:ascii="宋体" w:hAnsi="宋体"/>
          <w:color w:val="auto"/>
          <w:sz w:val="24"/>
          <w:highlight w:val="none"/>
        </w:rPr>
        <w:t>。</w:t>
      </w:r>
    </w:p>
    <w:p w14:paraId="15A795E7">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（5）因发包人违反合同约定造成暂停施工的违约责任：</w:t>
      </w:r>
      <w:r>
        <w:rPr>
          <w:rFonts w:hint="eastAsia" w:ascii="宋体" w:hAnsi="宋体"/>
          <w:color w:val="auto"/>
          <w:sz w:val="24"/>
          <w:highlight w:val="none"/>
          <w:u w:val="single"/>
        </w:rPr>
        <w:t xml:space="preserve">   </w:t>
      </w:r>
      <w:r>
        <w:rPr>
          <w:rFonts w:hint="eastAsia" w:ascii="宋体" w:hAnsi="宋体"/>
          <w:color w:val="auto"/>
          <w:kern w:val="2"/>
          <w:sz w:val="24"/>
          <w:highlight w:val="none"/>
          <w:u w:val="single"/>
          <w:lang w:val="en-US" w:eastAsia="zh-CN"/>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591BBD2B">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（6）发包人无正当理由没有在约定期限内发出复工指示，导致承包人无法复工的违约责任：</w:t>
      </w:r>
      <w:r>
        <w:rPr>
          <w:rFonts w:hint="eastAsia" w:ascii="宋体" w:hAnsi="宋体"/>
          <w:color w:val="auto"/>
          <w:sz w:val="24"/>
          <w:highlight w:val="none"/>
          <w:u w:val="single"/>
        </w:rPr>
        <w:t xml:space="preserve">    </w:t>
      </w:r>
      <w:r>
        <w:rPr>
          <w:rFonts w:hint="eastAsia" w:ascii="宋体" w:hAnsi="宋体"/>
          <w:color w:val="auto"/>
          <w:kern w:val="2"/>
          <w:sz w:val="24"/>
          <w:highlight w:val="none"/>
          <w:u w:val="single"/>
          <w:lang w:val="en-US" w:eastAsia="zh-CN"/>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253D475D">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（7）其他：</w:t>
      </w:r>
      <w:r>
        <w:rPr>
          <w:rFonts w:hint="eastAsia" w:ascii="宋体" w:hAnsi="宋体"/>
          <w:color w:val="auto"/>
          <w:sz w:val="24"/>
          <w:highlight w:val="none"/>
          <w:u w:val="single"/>
        </w:rPr>
        <w:t xml:space="preserve">                    /                     </w:t>
      </w:r>
      <w:r>
        <w:rPr>
          <w:rFonts w:hint="eastAsia" w:ascii="宋体" w:hAnsi="宋体"/>
          <w:color w:val="auto"/>
          <w:sz w:val="24"/>
          <w:highlight w:val="none"/>
        </w:rPr>
        <w:t>。</w:t>
      </w:r>
    </w:p>
    <w:p w14:paraId="396C8EE6">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16.1.3 因发包人违约解除合同</w:t>
      </w:r>
    </w:p>
    <w:p w14:paraId="7A84D146">
      <w:pPr>
        <w:keepNext w:val="0"/>
        <w:keepLines w:val="0"/>
        <w:pageBreakBefore w:val="0"/>
        <w:kinsoku/>
        <w:wordWrap/>
        <w:overflowPunct/>
        <w:topLinePunct w:val="0"/>
        <w:autoSpaceDE w:val="0"/>
        <w:autoSpaceDN w:val="0"/>
        <w:bidi w:val="0"/>
        <w:adjustRightInd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承包人按16.1.1项〔发包人违约的情形〕约定暂停施工满</w:t>
      </w:r>
      <w:r>
        <w:rPr>
          <w:rFonts w:hint="eastAsia" w:ascii="宋体" w:hAnsi="宋体"/>
          <w:color w:val="auto"/>
          <w:sz w:val="24"/>
          <w:highlight w:val="none"/>
          <w:u w:val="single"/>
        </w:rPr>
        <w:t xml:space="preserve">  60  </w:t>
      </w:r>
      <w:r>
        <w:rPr>
          <w:rFonts w:hint="eastAsia" w:ascii="宋体" w:hAnsi="宋体"/>
          <w:color w:val="auto"/>
          <w:sz w:val="24"/>
          <w:highlight w:val="none"/>
        </w:rPr>
        <w:t>天后发包人仍不纠正其违约行为并致使合同目的不能实现的，承包人有权解除合同。</w:t>
      </w:r>
    </w:p>
    <w:p w14:paraId="57F27C2D">
      <w:pPr>
        <w:keepNext w:val="0"/>
        <w:keepLines w:val="0"/>
        <w:pageBreakBefore w:val="0"/>
        <w:kinsoku/>
        <w:wordWrap/>
        <w:overflowPunct/>
        <w:topLinePunct w:val="0"/>
        <w:bidi w:val="0"/>
        <w:spacing w:after="120"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16.2 承包人违约</w:t>
      </w:r>
    </w:p>
    <w:p w14:paraId="7510338C">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16.2.1 承包人违约的情形</w:t>
      </w:r>
    </w:p>
    <w:p w14:paraId="56DFCBF4">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承包人违约的其他情形：</w:t>
      </w:r>
      <w:r>
        <w:rPr>
          <w:rFonts w:hint="eastAsia" w:ascii="宋体" w:hAnsi="宋体"/>
          <w:color w:val="auto"/>
          <w:sz w:val="24"/>
          <w:highlight w:val="none"/>
          <w:u w:val="single"/>
        </w:rPr>
        <w:t xml:space="preserve">      </w:t>
      </w:r>
      <w:r>
        <w:rPr>
          <w:rFonts w:hint="eastAsia" w:ascii="宋体" w:hAnsi="宋体"/>
          <w:color w:val="auto"/>
          <w:kern w:val="2"/>
          <w:sz w:val="24"/>
          <w:highlight w:val="none"/>
          <w:u w:val="single"/>
          <w:lang w:val="en-US" w:eastAsia="zh-CN"/>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01E3ADE1">
      <w:pPr>
        <w:keepNext w:val="0"/>
        <w:keepLines w:val="0"/>
        <w:pageBreakBefore w:val="0"/>
        <w:kinsoku/>
        <w:wordWrap/>
        <w:overflowPunct/>
        <w:topLinePunct w:val="0"/>
        <w:bidi w:val="0"/>
        <w:spacing w:before="120" w:after="120"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16.2.2承包人违约的责任</w:t>
      </w:r>
    </w:p>
    <w:p w14:paraId="3EBBE55F">
      <w:pPr>
        <w:keepNext w:val="0"/>
        <w:keepLines w:val="0"/>
        <w:pageBreakBefore w:val="0"/>
        <w:kinsoku/>
        <w:wordWrap/>
        <w:overflowPunct/>
        <w:topLinePunct w:val="0"/>
        <w:bidi w:val="0"/>
        <w:spacing w:before="120" w:after="120"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承包人违约责任的承担方式和计算方法：</w:t>
      </w:r>
      <w:r>
        <w:rPr>
          <w:rFonts w:hint="eastAsia" w:ascii="宋体" w:hAnsi="宋体"/>
          <w:color w:val="auto"/>
          <w:sz w:val="24"/>
          <w:highlight w:val="none"/>
          <w:u w:val="single"/>
        </w:rPr>
        <w:t>由承包人承担全部费用并承担相关法律责任</w:t>
      </w:r>
      <w:r>
        <w:rPr>
          <w:rFonts w:hint="eastAsia" w:ascii="宋体" w:hAnsi="宋体"/>
          <w:color w:val="auto"/>
          <w:sz w:val="24"/>
          <w:highlight w:val="none"/>
        </w:rPr>
        <w:t xml:space="preserve">。    </w:t>
      </w:r>
    </w:p>
    <w:p w14:paraId="34949FBD">
      <w:pPr>
        <w:keepNext w:val="0"/>
        <w:keepLines w:val="0"/>
        <w:pageBreakBefore w:val="0"/>
        <w:kinsoku/>
        <w:wordWrap/>
        <w:overflowPunct/>
        <w:topLinePunct w:val="0"/>
        <w:bidi w:val="0"/>
        <w:spacing w:before="120" w:after="120"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16.2.3 因承包人违约解除合同</w:t>
      </w:r>
    </w:p>
    <w:p w14:paraId="7D59D683">
      <w:pPr>
        <w:keepNext w:val="0"/>
        <w:keepLines w:val="0"/>
        <w:pageBreakBefore w:val="0"/>
        <w:kinsoku/>
        <w:wordWrap/>
        <w:overflowPunct/>
        <w:topLinePunct w:val="0"/>
        <w:bidi w:val="0"/>
        <w:spacing w:before="120" w:after="120"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关于承包人违约解除合同的特别约定：</w:t>
      </w:r>
      <w:r>
        <w:rPr>
          <w:rFonts w:hint="eastAsia" w:ascii="宋体" w:hAnsi="宋体"/>
          <w:color w:val="auto"/>
          <w:sz w:val="24"/>
          <w:highlight w:val="none"/>
          <w:u w:val="single"/>
        </w:rPr>
        <w:t xml:space="preserve">     </w:t>
      </w:r>
      <w:r>
        <w:rPr>
          <w:rFonts w:hint="eastAsia" w:ascii="宋体" w:hAnsi="宋体"/>
          <w:color w:val="auto"/>
          <w:kern w:val="2"/>
          <w:sz w:val="24"/>
          <w:highlight w:val="none"/>
          <w:u w:val="single"/>
        </w:rPr>
        <w:t>按通用条款执行</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50415E66">
      <w:pPr>
        <w:keepNext w:val="0"/>
        <w:keepLines w:val="0"/>
        <w:pageBreakBefore w:val="0"/>
        <w:kinsoku/>
        <w:wordWrap/>
        <w:overflowPunct/>
        <w:topLinePunct w:val="0"/>
        <w:bidi w:val="0"/>
        <w:spacing w:before="120" w:after="120"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发包人继续使用承包人在施工现场的材料、设备、临时工程、承包人文件和由承包人或以其名义编制的其他文件的费用承担方式：</w:t>
      </w:r>
      <w:r>
        <w:rPr>
          <w:rFonts w:hint="eastAsia" w:ascii="宋体" w:hAnsi="宋体"/>
          <w:color w:val="auto"/>
          <w:sz w:val="24"/>
          <w:highlight w:val="none"/>
          <w:u w:val="single"/>
        </w:rPr>
        <w:t xml:space="preserve">    </w:t>
      </w:r>
      <w:r>
        <w:rPr>
          <w:rFonts w:hint="eastAsia" w:ascii="宋体" w:hAnsi="宋体"/>
          <w:color w:val="auto"/>
          <w:kern w:val="2"/>
          <w:sz w:val="24"/>
          <w:highlight w:val="none"/>
          <w:u w:val="single"/>
          <w:lang w:val="en-US" w:eastAsia="zh-CN"/>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1023F275">
      <w:pPr>
        <w:keepNext w:val="0"/>
        <w:keepLines w:val="0"/>
        <w:pageBreakBefore w:val="0"/>
        <w:kinsoku/>
        <w:wordWrap/>
        <w:overflowPunct/>
        <w:topLinePunct w:val="0"/>
        <w:bidi w:val="0"/>
        <w:spacing w:before="120" w:after="120" w:line="410" w:lineRule="exact"/>
        <w:jc w:val="left"/>
        <w:textAlignment w:val="auto"/>
        <w:outlineLvl w:val="9"/>
        <w:rPr>
          <w:rFonts w:hint="eastAsia" w:ascii="宋体" w:hAnsi="宋体"/>
          <w:color w:val="auto"/>
          <w:sz w:val="24"/>
          <w:highlight w:val="none"/>
        </w:rPr>
      </w:pPr>
      <w:bookmarkStart w:id="684" w:name="_Toc351203649"/>
      <w:bookmarkEnd w:id="684"/>
      <w:r>
        <w:rPr>
          <w:rFonts w:hint="eastAsia" w:ascii="宋体" w:hAnsi="宋体"/>
          <w:color w:val="auto"/>
          <w:sz w:val="24"/>
          <w:highlight w:val="none"/>
        </w:rPr>
        <w:t xml:space="preserve">17. 不可抗力 </w:t>
      </w:r>
    </w:p>
    <w:p w14:paraId="3D6C9707">
      <w:pPr>
        <w:keepNext w:val="0"/>
        <w:keepLines w:val="0"/>
        <w:pageBreakBefore w:val="0"/>
        <w:kinsoku/>
        <w:wordWrap/>
        <w:overflowPunct/>
        <w:topLinePunct w:val="0"/>
        <w:bidi w:val="0"/>
        <w:spacing w:after="120"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17.1 不可抗力的确认</w:t>
      </w:r>
    </w:p>
    <w:p w14:paraId="7B5AB183">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u w:val="single"/>
        </w:rPr>
      </w:pPr>
      <w:r>
        <w:rPr>
          <w:rFonts w:hint="eastAsia" w:ascii="宋体" w:hAnsi="宋体"/>
          <w:color w:val="auto"/>
          <w:sz w:val="24"/>
          <w:highlight w:val="none"/>
        </w:rPr>
        <w:t>除通用合同条款约定的不可抗力事件之外，视为不可抗力的其他情形：</w:t>
      </w:r>
      <w:r>
        <w:rPr>
          <w:rFonts w:hint="eastAsia" w:ascii="宋体" w:hAnsi="宋体"/>
          <w:color w:val="auto"/>
          <w:sz w:val="24"/>
          <w:highlight w:val="none"/>
          <w:u w:val="single"/>
        </w:rPr>
        <w:t xml:space="preserve"> /   </w:t>
      </w:r>
      <w:r>
        <w:rPr>
          <w:rFonts w:hint="eastAsia" w:ascii="宋体" w:hAnsi="宋体"/>
          <w:color w:val="auto"/>
          <w:sz w:val="24"/>
          <w:highlight w:val="none"/>
        </w:rPr>
        <w:t>。</w:t>
      </w:r>
    </w:p>
    <w:p w14:paraId="4E0F8478">
      <w:pPr>
        <w:keepNext w:val="0"/>
        <w:keepLines w:val="0"/>
        <w:pageBreakBefore w:val="0"/>
        <w:kinsoku/>
        <w:wordWrap/>
        <w:overflowPunct/>
        <w:topLinePunct w:val="0"/>
        <w:bidi w:val="0"/>
        <w:spacing w:after="120"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17.</w:t>
      </w:r>
      <w:r>
        <w:rPr>
          <w:rFonts w:hint="eastAsia" w:ascii="宋体" w:hAnsi="宋体"/>
          <w:color w:val="auto"/>
          <w:sz w:val="24"/>
          <w:highlight w:val="none"/>
          <w:lang w:val="en-US" w:eastAsia="zh-CN"/>
        </w:rPr>
        <w:t xml:space="preserve">4 </w:t>
      </w:r>
      <w:r>
        <w:rPr>
          <w:rFonts w:hint="eastAsia" w:ascii="宋体" w:hAnsi="宋体"/>
          <w:color w:val="auto"/>
          <w:sz w:val="24"/>
          <w:highlight w:val="none"/>
        </w:rPr>
        <w:t>因不可抗力解除合同</w:t>
      </w:r>
    </w:p>
    <w:p w14:paraId="1A263115">
      <w:pPr>
        <w:keepNext w:val="0"/>
        <w:keepLines w:val="0"/>
        <w:pageBreakBefore w:val="0"/>
        <w:kinsoku/>
        <w:wordWrap/>
        <w:overflowPunct/>
        <w:topLinePunct w:val="0"/>
        <w:bidi w:val="0"/>
        <w:spacing w:line="410" w:lineRule="exact"/>
        <w:ind w:firstLine="456" w:firstLineChars="200"/>
        <w:jc w:val="left"/>
        <w:textAlignment w:val="auto"/>
        <w:outlineLvl w:val="9"/>
        <w:rPr>
          <w:rFonts w:hint="eastAsia" w:ascii="宋体" w:hAnsi="宋体"/>
          <w:color w:val="auto"/>
          <w:sz w:val="24"/>
          <w:highlight w:val="none"/>
        </w:rPr>
      </w:pPr>
      <w:r>
        <w:rPr>
          <w:rFonts w:hint="eastAsia" w:ascii="宋体" w:hAnsi="宋体"/>
          <w:color w:val="auto"/>
          <w:spacing w:val="-6"/>
          <w:sz w:val="24"/>
          <w:highlight w:val="none"/>
        </w:rPr>
        <w:t>合同解除后，发包人应在商定或确定发包人应支付款项后</w:t>
      </w:r>
      <w:r>
        <w:rPr>
          <w:rFonts w:hint="eastAsia" w:ascii="宋体" w:hAnsi="宋体"/>
          <w:color w:val="auto"/>
          <w:spacing w:val="-6"/>
          <w:sz w:val="24"/>
          <w:highlight w:val="none"/>
          <w:u w:val="single"/>
        </w:rPr>
        <w:t>60</w:t>
      </w:r>
      <w:r>
        <w:rPr>
          <w:rFonts w:hint="eastAsia" w:ascii="宋体" w:hAnsi="宋体"/>
          <w:color w:val="auto"/>
          <w:spacing w:val="-6"/>
          <w:sz w:val="24"/>
          <w:highlight w:val="none"/>
        </w:rPr>
        <w:t>天内完成款项的支付。</w:t>
      </w:r>
    </w:p>
    <w:p w14:paraId="7E78187B">
      <w:pPr>
        <w:keepNext w:val="0"/>
        <w:keepLines w:val="0"/>
        <w:pageBreakBefore w:val="0"/>
        <w:kinsoku/>
        <w:wordWrap/>
        <w:overflowPunct/>
        <w:topLinePunct w:val="0"/>
        <w:bidi w:val="0"/>
        <w:spacing w:before="120" w:after="120" w:line="410" w:lineRule="exact"/>
        <w:jc w:val="left"/>
        <w:textAlignment w:val="auto"/>
        <w:outlineLvl w:val="9"/>
        <w:rPr>
          <w:rFonts w:hint="eastAsia" w:ascii="宋体" w:hAnsi="宋体"/>
          <w:color w:val="auto"/>
          <w:sz w:val="24"/>
          <w:highlight w:val="none"/>
        </w:rPr>
      </w:pPr>
      <w:bookmarkStart w:id="685" w:name="_Toc351203650"/>
      <w:bookmarkEnd w:id="685"/>
      <w:r>
        <w:rPr>
          <w:rFonts w:hint="eastAsia" w:ascii="宋体" w:hAnsi="宋体"/>
          <w:color w:val="auto"/>
          <w:sz w:val="24"/>
          <w:highlight w:val="none"/>
        </w:rPr>
        <w:t>18. 保险</w:t>
      </w:r>
    </w:p>
    <w:p w14:paraId="76D8895A">
      <w:pPr>
        <w:keepNext w:val="0"/>
        <w:keepLines w:val="0"/>
        <w:pageBreakBefore w:val="0"/>
        <w:kinsoku/>
        <w:wordWrap/>
        <w:overflowPunct/>
        <w:topLinePunct w:val="0"/>
        <w:bidi w:val="0"/>
        <w:spacing w:after="120"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18.1 工程保险</w:t>
      </w:r>
    </w:p>
    <w:p w14:paraId="1A8A9EC2">
      <w:pPr>
        <w:keepNext w:val="0"/>
        <w:keepLines w:val="0"/>
        <w:pageBreakBefore w:val="0"/>
        <w:widowControl/>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关于工程保险的特别约定：</w:t>
      </w:r>
      <w:r>
        <w:rPr>
          <w:rFonts w:hint="eastAsia" w:ascii="宋体" w:hAnsi="宋体"/>
          <w:color w:val="auto"/>
          <w:sz w:val="24"/>
          <w:highlight w:val="none"/>
          <w:u w:val="single"/>
        </w:rPr>
        <w:t xml:space="preserve">   </w:t>
      </w:r>
      <w:r>
        <w:rPr>
          <w:rFonts w:hint="eastAsia" w:ascii="宋体" w:hAnsi="宋体"/>
          <w:color w:val="auto"/>
          <w:kern w:val="2"/>
          <w:sz w:val="24"/>
          <w:highlight w:val="none"/>
          <w:u w:val="single"/>
        </w:rPr>
        <w:t>按通用条款执行</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598648D0">
      <w:pPr>
        <w:keepNext w:val="0"/>
        <w:keepLines w:val="0"/>
        <w:pageBreakBefore w:val="0"/>
        <w:widowControl/>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18.</w:t>
      </w:r>
      <w:r>
        <w:rPr>
          <w:rFonts w:hint="eastAsia" w:ascii="宋体" w:hAnsi="宋体"/>
          <w:color w:val="auto"/>
          <w:sz w:val="24"/>
          <w:highlight w:val="none"/>
          <w:lang w:val="en-US" w:eastAsia="zh-CN"/>
        </w:rPr>
        <w:t>3</w:t>
      </w:r>
      <w:r>
        <w:rPr>
          <w:rFonts w:hint="eastAsia" w:ascii="宋体" w:hAnsi="宋体"/>
          <w:color w:val="auto"/>
          <w:sz w:val="24"/>
          <w:highlight w:val="none"/>
        </w:rPr>
        <w:t xml:space="preserve"> 其他保险</w:t>
      </w:r>
    </w:p>
    <w:p w14:paraId="3250969A">
      <w:pPr>
        <w:keepNext w:val="0"/>
        <w:keepLines w:val="0"/>
        <w:pageBreakBefore w:val="0"/>
        <w:widowControl/>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关于其他保险的约定：</w:t>
      </w:r>
      <w:r>
        <w:rPr>
          <w:rFonts w:hint="eastAsia" w:ascii="宋体" w:hAnsi="宋体"/>
          <w:color w:val="auto"/>
          <w:sz w:val="24"/>
          <w:highlight w:val="none"/>
          <w:u w:val="single"/>
        </w:rPr>
        <w:t xml:space="preserve">               /             </w:t>
      </w:r>
      <w:r>
        <w:rPr>
          <w:rFonts w:hint="eastAsia" w:ascii="宋体" w:hAnsi="宋体"/>
          <w:color w:val="auto"/>
          <w:sz w:val="24"/>
          <w:highlight w:val="none"/>
        </w:rPr>
        <w:t>。</w:t>
      </w:r>
    </w:p>
    <w:p w14:paraId="13AE0174">
      <w:pPr>
        <w:keepNext w:val="0"/>
        <w:keepLines w:val="0"/>
        <w:pageBreakBefore w:val="0"/>
        <w:widowControl/>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承包人是否应为其施工设备等办理财产保险：</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52828E36">
      <w:pPr>
        <w:keepNext w:val="0"/>
        <w:keepLines w:val="0"/>
        <w:pageBreakBefore w:val="0"/>
        <w:widowControl/>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18.</w:t>
      </w:r>
      <w:r>
        <w:rPr>
          <w:rFonts w:hint="eastAsia" w:ascii="宋体" w:hAnsi="宋体"/>
          <w:color w:val="auto"/>
          <w:sz w:val="24"/>
          <w:highlight w:val="none"/>
          <w:lang w:val="en-US" w:eastAsia="zh-CN"/>
        </w:rPr>
        <w:t xml:space="preserve">7 </w:t>
      </w:r>
      <w:r>
        <w:rPr>
          <w:rFonts w:hint="eastAsia" w:ascii="宋体" w:hAnsi="宋体"/>
          <w:color w:val="auto"/>
          <w:sz w:val="24"/>
          <w:highlight w:val="none"/>
        </w:rPr>
        <w:t>通知义务</w:t>
      </w:r>
    </w:p>
    <w:p w14:paraId="15F81C8B">
      <w:pPr>
        <w:keepNext w:val="0"/>
        <w:keepLines w:val="0"/>
        <w:pageBreakBefore w:val="0"/>
        <w:widowControl/>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关于变更保险合同时的通知义务的约定：</w:t>
      </w:r>
      <w:r>
        <w:rPr>
          <w:rFonts w:hint="eastAsia" w:ascii="宋体" w:hAnsi="宋体"/>
          <w:color w:val="auto"/>
          <w:sz w:val="24"/>
          <w:highlight w:val="none"/>
          <w:u w:val="single"/>
        </w:rPr>
        <w:t xml:space="preserve">      </w:t>
      </w:r>
      <w:r>
        <w:rPr>
          <w:rFonts w:hint="eastAsia" w:ascii="宋体" w:hAnsi="宋体"/>
          <w:color w:val="auto"/>
          <w:kern w:val="2"/>
          <w:sz w:val="24"/>
          <w:highlight w:val="none"/>
          <w:u w:val="single"/>
        </w:rPr>
        <w:t>按通用条款执行</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48C452F6">
      <w:pPr>
        <w:keepNext w:val="0"/>
        <w:keepLines w:val="0"/>
        <w:pageBreakBefore w:val="0"/>
        <w:widowControl/>
        <w:kinsoku/>
        <w:wordWrap/>
        <w:overflowPunct/>
        <w:topLinePunct w:val="0"/>
        <w:bidi w:val="0"/>
        <w:spacing w:line="410" w:lineRule="exact"/>
        <w:jc w:val="left"/>
        <w:textAlignment w:val="auto"/>
        <w:outlineLvl w:val="9"/>
        <w:rPr>
          <w:rFonts w:hint="eastAsia" w:ascii="宋体" w:hAnsi="宋体"/>
          <w:color w:val="auto"/>
          <w:sz w:val="24"/>
          <w:highlight w:val="none"/>
        </w:rPr>
      </w:pPr>
      <w:bookmarkStart w:id="686" w:name="_Toc351203651"/>
      <w:bookmarkEnd w:id="686"/>
      <w:r>
        <w:rPr>
          <w:rFonts w:hint="eastAsia" w:ascii="宋体" w:hAnsi="宋体"/>
          <w:color w:val="auto"/>
          <w:sz w:val="24"/>
          <w:highlight w:val="none"/>
          <w:lang w:val="en-US" w:eastAsia="zh-CN"/>
        </w:rPr>
        <w:t>20</w:t>
      </w:r>
      <w:r>
        <w:rPr>
          <w:rFonts w:hint="eastAsia" w:ascii="宋体" w:hAnsi="宋体"/>
          <w:color w:val="auto"/>
          <w:sz w:val="24"/>
          <w:highlight w:val="none"/>
        </w:rPr>
        <w:t>. 争议解决</w:t>
      </w:r>
    </w:p>
    <w:p w14:paraId="1028C9AF">
      <w:pPr>
        <w:keepNext w:val="0"/>
        <w:keepLines w:val="0"/>
        <w:pageBreakBefore w:val="0"/>
        <w:widowControl/>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lang w:val="en-US" w:eastAsia="zh-CN"/>
        </w:rPr>
        <w:t>20</w:t>
      </w:r>
      <w:r>
        <w:rPr>
          <w:rFonts w:hint="eastAsia" w:ascii="宋体" w:hAnsi="宋体"/>
          <w:color w:val="auto"/>
          <w:sz w:val="24"/>
          <w:highlight w:val="none"/>
        </w:rPr>
        <w:t>.</w:t>
      </w:r>
      <w:r>
        <w:rPr>
          <w:rFonts w:hint="eastAsia" w:ascii="宋体" w:hAnsi="宋体"/>
          <w:color w:val="auto"/>
          <w:sz w:val="24"/>
          <w:highlight w:val="none"/>
          <w:lang w:val="en-US" w:eastAsia="zh-CN"/>
        </w:rPr>
        <w:t>3</w:t>
      </w:r>
      <w:r>
        <w:rPr>
          <w:rFonts w:hint="eastAsia" w:ascii="宋体" w:hAnsi="宋体"/>
          <w:color w:val="auto"/>
          <w:sz w:val="24"/>
          <w:highlight w:val="none"/>
        </w:rPr>
        <w:t xml:space="preserve"> 争议评审</w:t>
      </w:r>
    </w:p>
    <w:p w14:paraId="6091CE95">
      <w:pPr>
        <w:keepNext w:val="0"/>
        <w:keepLines w:val="0"/>
        <w:pageBreakBefore w:val="0"/>
        <w:widowControl/>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合同当事人是否同意将工程争议提交争议评审小组决定：</w:t>
      </w:r>
      <w:r>
        <w:rPr>
          <w:rFonts w:hint="eastAsia" w:ascii="宋体" w:hAnsi="宋体"/>
          <w:color w:val="auto"/>
          <w:sz w:val="24"/>
          <w:highlight w:val="none"/>
          <w:u w:val="single"/>
        </w:rPr>
        <w:t xml:space="preserve">   /   </w:t>
      </w:r>
      <w:r>
        <w:rPr>
          <w:rFonts w:hint="eastAsia" w:ascii="宋体" w:hAnsi="宋体"/>
          <w:color w:val="auto"/>
          <w:sz w:val="24"/>
          <w:highlight w:val="none"/>
        </w:rPr>
        <w:t xml:space="preserve">。  </w:t>
      </w:r>
    </w:p>
    <w:p w14:paraId="02CE8A50">
      <w:pPr>
        <w:keepNext w:val="0"/>
        <w:keepLines w:val="0"/>
        <w:pageBreakBefore w:val="0"/>
        <w:widowControl/>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lang w:val="en-US" w:eastAsia="zh-CN"/>
        </w:rPr>
        <w:t>20</w:t>
      </w:r>
      <w:r>
        <w:rPr>
          <w:rFonts w:hint="eastAsia" w:ascii="宋体" w:hAnsi="宋体"/>
          <w:color w:val="auto"/>
          <w:sz w:val="24"/>
          <w:highlight w:val="none"/>
        </w:rPr>
        <w:t>.</w:t>
      </w:r>
      <w:r>
        <w:rPr>
          <w:rFonts w:hint="eastAsia" w:ascii="宋体" w:hAnsi="宋体"/>
          <w:color w:val="auto"/>
          <w:sz w:val="24"/>
          <w:highlight w:val="none"/>
          <w:lang w:val="en-US" w:eastAsia="zh-CN"/>
        </w:rPr>
        <w:t>3</w:t>
      </w:r>
      <w:r>
        <w:rPr>
          <w:rFonts w:hint="eastAsia" w:ascii="宋体" w:hAnsi="宋体"/>
          <w:color w:val="auto"/>
          <w:sz w:val="24"/>
          <w:highlight w:val="none"/>
        </w:rPr>
        <w:t>.1 争议评审小组的确定</w:t>
      </w:r>
    </w:p>
    <w:p w14:paraId="3269EB38">
      <w:pPr>
        <w:keepNext w:val="0"/>
        <w:keepLines w:val="0"/>
        <w:pageBreakBefore w:val="0"/>
        <w:widowControl/>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u w:val="single"/>
        </w:rPr>
      </w:pPr>
      <w:r>
        <w:rPr>
          <w:rFonts w:hint="eastAsia" w:ascii="宋体" w:hAnsi="宋体"/>
          <w:color w:val="auto"/>
          <w:sz w:val="24"/>
          <w:highlight w:val="none"/>
        </w:rPr>
        <w:t>争议评审小组成员的确定：</w:t>
      </w:r>
      <w:r>
        <w:rPr>
          <w:rFonts w:hint="eastAsia" w:ascii="宋体" w:hAnsi="宋体"/>
          <w:color w:val="auto"/>
          <w:sz w:val="24"/>
          <w:highlight w:val="none"/>
          <w:u w:val="single"/>
        </w:rPr>
        <w:t xml:space="preserve">              /              </w:t>
      </w:r>
      <w:r>
        <w:rPr>
          <w:rFonts w:hint="eastAsia" w:ascii="宋体" w:hAnsi="宋体"/>
          <w:color w:val="auto"/>
          <w:sz w:val="24"/>
          <w:highlight w:val="none"/>
        </w:rPr>
        <w:t>。</w:t>
      </w:r>
    </w:p>
    <w:p w14:paraId="142E0017">
      <w:pPr>
        <w:keepNext w:val="0"/>
        <w:keepLines w:val="0"/>
        <w:pageBreakBefore w:val="0"/>
        <w:widowControl/>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选定争议评审员的期限：</w:t>
      </w:r>
      <w:r>
        <w:rPr>
          <w:rFonts w:hint="eastAsia" w:ascii="宋体" w:hAnsi="宋体"/>
          <w:color w:val="auto"/>
          <w:sz w:val="24"/>
          <w:highlight w:val="none"/>
          <w:u w:val="single"/>
        </w:rPr>
        <w:t xml:space="preserve">                /              </w:t>
      </w:r>
      <w:r>
        <w:rPr>
          <w:rFonts w:hint="eastAsia" w:ascii="宋体" w:hAnsi="宋体"/>
          <w:color w:val="auto"/>
          <w:sz w:val="24"/>
          <w:highlight w:val="none"/>
        </w:rPr>
        <w:t>。</w:t>
      </w:r>
    </w:p>
    <w:p w14:paraId="62904A21">
      <w:pPr>
        <w:keepNext w:val="0"/>
        <w:keepLines w:val="0"/>
        <w:pageBreakBefore w:val="0"/>
        <w:widowControl/>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争议评审小组成员的报酬承担方式：</w:t>
      </w:r>
      <w:r>
        <w:rPr>
          <w:rFonts w:hint="eastAsia" w:ascii="宋体" w:hAnsi="宋体"/>
          <w:color w:val="auto"/>
          <w:sz w:val="24"/>
          <w:highlight w:val="none"/>
          <w:u w:val="single"/>
        </w:rPr>
        <w:t xml:space="preserve">        /            </w:t>
      </w:r>
      <w:r>
        <w:rPr>
          <w:rFonts w:hint="eastAsia" w:ascii="宋体" w:hAnsi="宋体"/>
          <w:color w:val="auto"/>
          <w:sz w:val="24"/>
          <w:highlight w:val="none"/>
        </w:rPr>
        <w:t>。</w:t>
      </w:r>
    </w:p>
    <w:p w14:paraId="61B988B9">
      <w:pPr>
        <w:keepNext w:val="0"/>
        <w:keepLines w:val="0"/>
        <w:pageBreakBefore w:val="0"/>
        <w:widowControl/>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其他事项的约定：</w:t>
      </w:r>
      <w:r>
        <w:rPr>
          <w:rFonts w:hint="eastAsia" w:ascii="宋体" w:hAnsi="宋体"/>
          <w:color w:val="auto"/>
          <w:sz w:val="24"/>
          <w:highlight w:val="none"/>
          <w:u w:val="single"/>
        </w:rPr>
        <w:t xml:space="preserve">                 /                   </w:t>
      </w:r>
      <w:r>
        <w:rPr>
          <w:rFonts w:hint="eastAsia" w:ascii="宋体" w:hAnsi="宋体"/>
          <w:color w:val="auto"/>
          <w:sz w:val="24"/>
          <w:highlight w:val="none"/>
        </w:rPr>
        <w:t>。</w:t>
      </w:r>
    </w:p>
    <w:p w14:paraId="3A9801EB">
      <w:pPr>
        <w:keepNext w:val="0"/>
        <w:keepLines w:val="0"/>
        <w:pageBreakBefore w:val="0"/>
        <w:widowControl/>
        <w:kinsoku/>
        <w:wordWrap/>
        <w:overflowPunct/>
        <w:topLinePunct w:val="0"/>
        <w:autoSpaceDE w:val="0"/>
        <w:autoSpaceDN w:val="0"/>
        <w:bidi w:val="0"/>
        <w:adjustRightInd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lang w:val="en-US" w:eastAsia="zh-CN"/>
        </w:rPr>
        <w:t>20</w:t>
      </w:r>
      <w:r>
        <w:rPr>
          <w:rFonts w:hint="eastAsia" w:ascii="宋体" w:hAnsi="宋体"/>
          <w:color w:val="auto"/>
          <w:sz w:val="24"/>
          <w:highlight w:val="none"/>
        </w:rPr>
        <w:t>.</w:t>
      </w:r>
      <w:r>
        <w:rPr>
          <w:rFonts w:hint="eastAsia" w:ascii="宋体" w:hAnsi="宋体"/>
          <w:color w:val="auto"/>
          <w:sz w:val="24"/>
          <w:highlight w:val="none"/>
          <w:lang w:val="en-US" w:eastAsia="zh-CN"/>
        </w:rPr>
        <w:t>3</w:t>
      </w:r>
      <w:r>
        <w:rPr>
          <w:rFonts w:hint="eastAsia" w:ascii="宋体" w:hAnsi="宋体"/>
          <w:color w:val="auto"/>
          <w:sz w:val="24"/>
          <w:highlight w:val="none"/>
        </w:rPr>
        <w:t>.2 争议评审小组的决定</w:t>
      </w:r>
    </w:p>
    <w:p w14:paraId="3F2CBEE1">
      <w:pPr>
        <w:keepNext w:val="0"/>
        <w:keepLines w:val="0"/>
        <w:pageBreakBefore w:val="0"/>
        <w:widowControl/>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合同当事人关于本项的约定：</w:t>
      </w:r>
      <w:r>
        <w:rPr>
          <w:rFonts w:hint="eastAsia" w:ascii="宋体" w:hAnsi="宋体"/>
          <w:color w:val="auto"/>
          <w:sz w:val="24"/>
          <w:highlight w:val="none"/>
          <w:u w:val="single"/>
        </w:rPr>
        <w:t xml:space="preserve">            /              </w:t>
      </w:r>
      <w:r>
        <w:rPr>
          <w:rFonts w:hint="eastAsia" w:ascii="宋体" w:hAnsi="宋体"/>
          <w:color w:val="auto"/>
          <w:sz w:val="24"/>
          <w:highlight w:val="none"/>
        </w:rPr>
        <w:t>。</w:t>
      </w:r>
    </w:p>
    <w:p w14:paraId="43933783">
      <w:pPr>
        <w:keepNext w:val="0"/>
        <w:keepLines w:val="0"/>
        <w:pageBreakBefore w:val="0"/>
        <w:widowControl/>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lang w:val="en-US" w:eastAsia="zh-CN"/>
        </w:rPr>
        <w:t>20</w:t>
      </w:r>
      <w:r>
        <w:rPr>
          <w:rFonts w:hint="eastAsia" w:ascii="宋体" w:hAnsi="宋体"/>
          <w:color w:val="auto"/>
          <w:sz w:val="24"/>
          <w:highlight w:val="none"/>
        </w:rPr>
        <w:t>.</w:t>
      </w:r>
      <w:r>
        <w:rPr>
          <w:rFonts w:hint="eastAsia" w:ascii="宋体" w:hAnsi="宋体"/>
          <w:color w:val="auto"/>
          <w:sz w:val="24"/>
          <w:highlight w:val="none"/>
          <w:lang w:val="en-US" w:eastAsia="zh-CN"/>
        </w:rPr>
        <w:t>4</w:t>
      </w:r>
      <w:r>
        <w:rPr>
          <w:rFonts w:hint="eastAsia" w:ascii="宋体" w:hAnsi="宋体"/>
          <w:color w:val="auto"/>
          <w:sz w:val="24"/>
          <w:highlight w:val="none"/>
        </w:rPr>
        <w:t>仲裁或诉讼</w:t>
      </w:r>
    </w:p>
    <w:p w14:paraId="4FB5343C">
      <w:pPr>
        <w:keepNext w:val="0"/>
        <w:keepLines w:val="0"/>
        <w:pageBreakBefore w:val="0"/>
        <w:widowControl/>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因合同及合同有关事项发生的争议，按下列第</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种方式解决：</w:t>
      </w:r>
    </w:p>
    <w:p w14:paraId="099D6BD9">
      <w:pPr>
        <w:keepNext w:val="0"/>
        <w:keepLines w:val="0"/>
        <w:pageBreakBefore w:val="0"/>
        <w:widowControl/>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（1）向</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仲裁委员会申请仲裁；</w:t>
      </w:r>
    </w:p>
    <w:p w14:paraId="5D785C36">
      <w:pPr>
        <w:keepNext w:val="0"/>
        <w:keepLines w:val="0"/>
        <w:pageBreakBefore w:val="0"/>
        <w:widowControl/>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（2）向</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人民法院起诉。</w:t>
      </w:r>
    </w:p>
    <w:p w14:paraId="6D5BB9D3">
      <w:pPr>
        <w:keepNext w:val="0"/>
        <w:keepLines w:val="0"/>
        <w:pageBreakBefore w:val="0"/>
        <w:widowControl/>
        <w:kinsoku/>
        <w:wordWrap/>
        <w:overflowPunct/>
        <w:topLinePunct w:val="0"/>
        <w:bidi w:val="0"/>
        <w:spacing w:line="410" w:lineRule="exact"/>
        <w:jc w:val="left"/>
        <w:textAlignment w:val="auto"/>
        <w:outlineLvl w:val="9"/>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附件</w:t>
      </w:r>
      <w:bookmarkEnd w:id="155"/>
    </w:p>
    <w:p w14:paraId="4466A457">
      <w:pPr>
        <w:keepNext w:val="0"/>
        <w:keepLines w:val="0"/>
        <w:pageBreakBefore w:val="0"/>
        <w:widowControl/>
        <w:kinsoku/>
        <w:wordWrap/>
        <w:overflowPunct/>
        <w:topLinePunct w:val="0"/>
        <w:bidi w:val="0"/>
        <w:spacing w:line="410" w:lineRule="exact"/>
        <w:jc w:val="left"/>
        <w:textAlignment w:val="auto"/>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附件1：发包人供应材料设备一览表</w:t>
      </w:r>
    </w:p>
    <w:p w14:paraId="06C0ACB6">
      <w:pPr>
        <w:keepNext w:val="0"/>
        <w:keepLines w:val="0"/>
        <w:pageBreakBefore w:val="0"/>
        <w:widowControl/>
        <w:kinsoku/>
        <w:wordWrap/>
        <w:overflowPunct/>
        <w:topLinePunct w:val="0"/>
        <w:bidi w:val="0"/>
        <w:spacing w:line="410" w:lineRule="exact"/>
        <w:jc w:val="left"/>
        <w:textAlignment w:val="auto"/>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附件2：工程质量保修书</w:t>
      </w:r>
    </w:p>
    <w:p w14:paraId="78491B5B">
      <w:pPr>
        <w:keepNext w:val="0"/>
        <w:keepLines w:val="0"/>
        <w:pageBreakBefore w:val="0"/>
        <w:widowControl/>
        <w:kinsoku/>
        <w:wordWrap/>
        <w:overflowPunct/>
        <w:topLinePunct w:val="0"/>
        <w:bidi w:val="0"/>
        <w:spacing w:line="410" w:lineRule="exact"/>
        <w:jc w:val="left"/>
        <w:textAlignment w:val="auto"/>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附件3：主要建设工程文件目录</w:t>
      </w:r>
    </w:p>
    <w:p w14:paraId="3B4F5045">
      <w:pPr>
        <w:keepNext w:val="0"/>
        <w:keepLines w:val="0"/>
        <w:pageBreakBefore w:val="0"/>
        <w:widowControl/>
        <w:kinsoku/>
        <w:wordWrap/>
        <w:overflowPunct/>
        <w:topLinePunct w:val="0"/>
        <w:bidi w:val="0"/>
        <w:spacing w:line="410" w:lineRule="exact"/>
        <w:jc w:val="left"/>
        <w:textAlignment w:val="auto"/>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附件4：承包人用于本工程施工的机械设备表</w:t>
      </w:r>
    </w:p>
    <w:p w14:paraId="5C63AE0C">
      <w:pPr>
        <w:keepNext w:val="0"/>
        <w:keepLines w:val="0"/>
        <w:pageBreakBefore w:val="0"/>
        <w:widowControl/>
        <w:kinsoku/>
        <w:wordWrap/>
        <w:overflowPunct/>
        <w:topLinePunct w:val="0"/>
        <w:bidi w:val="0"/>
        <w:spacing w:line="410" w:lineRule="exact"/>
        <w:jc w:val="left"/>
        <w:textAlignment w:val="auto"/>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附件5：承包人主要施工管理人员表</w:t>
      </w:r>
    </w:p>
    <w:p w14:paraId="1196E877">
      <w:pPr>
        <w:keepNext w:val="0"/>
        <w:keepLines w:val="0"/>
        <w:pageBreakBefore w:val="0"/>
        <w:widowControl/>
        <w:kinsoku/>
        <w:wordWrap/>
        <w:overflowPunct/>
        <w:topLinePunct w:val="0"/>
        <w:bidi w:val="0"/>
        <w:spacing w:line="410" w:lineRule="exact"/>
        <w:jc w:val="left"/>
        <w:textAlignment w:val="auto"/>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附件</w:t>
      </w:r>
      <w:r>
        <w:rPr>
          <w:rFonts w:hint="eastAsia" w:ascii="宋体" w:hAnsi="宋体" w:eastAsia="宋体" w:cs="宋体"/>
          <w:b w:val="0"/>
          <w:bCs/>
          <w:color w:val="auto"/>
          <w:sz w:val="24"/>
          <w:highlight w:val="none"/>
          <w:lang w:val="en-US" w:eastAsia="zh-CN"/>
        </w:rPr>
        <w:t>6</w:t>
      </w:r>
      <w:r>
        <w:rPr>
          <w:rFonts w:hint="eastAsia" w:ascii="宋体" w:hAnsi="宋体" w:eastAsia="宋体" w:cs="宋体"/>
          <w:b w:val="0"/>
          <w:bCs/>
          <w:color w:val="auto"/>
          <w:sz w:val="24"/>
          <w:highlight w:val="none"/>
        </w:rPr>
        <w:t>：履约担保格式</w:t>
      </w:r>
    </w:p>
    <w:p w14:paraId="78F2E5F8">
      <w:pPr>
        <w:keepNext w:val="0"/>
        <w:keepLines w:val="0"/>
        <w:pageBreakBefore w:val="0"/>
        <w:widowControl/>
        <w:kinsoku/>
        <w:wordWrap/>
        <w:overflowPunct/>
        <w:topLinePunct w:val="0"/>
        <w:bidi w:val="0"/>
        <w:spacing w:line="410" w:lineRule="exact"/>
        <w:jc w:val="left"/>
        <w:textAlignment w:val="auto"/>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附件</w:t>
      </w:r>
      <w:r>
        <w:rPr>
          <w:rFonts w:hint="eastAsia" w:ascii="宋体" w:hAnsi="宋体" w:eastAsia="宋体" w:cs="宋体"/>
          <w:b w:val="0"/>
          <w:bCs/>
          <w:color w:val="auto"/>
          <w:sz w:val="24"/>
          <w:highlight w:val="none"/>
          <w:lang w:val="en-US" w:eastAsia="zh-CN"/>
        </w:rPr>
        <w:t>7</w:t>
      </w:r>
      <w:r>
        <w:rPr>
          <w:rFonts w:hint="eastAsia" w:ascii="宋体" w:hAnsi="宋体" w:eastAsia="宋体" w:cs="宋体"/>
          <w:b w:val="0"/>
          <w:bCs/>
          <w:color w:val="auto"/>
          <w:sz w:val="24"/>
          <w:highlight w:val="none"/>
        </w:rPr>
        <w:t>：预付款担保</w:t>
      </w:r>
    </w:p>
    <w:p w14:paraId="59042666">
      <w:pPr>
        <w:keepNext w:val="0"/>
        <w:keepLines w:val="0"/>
        <w:pageBreakBefore w:val="0"/>
        <w:widowControl/>
        <w:kinsoku/>
        <w:wordWrap/>
        <w:overflowPunct/>
        <w:topLinePunct w:val="0"/>
        <w:bidi w:val="0"/>
        <w:spacing w:line="410" w:lineRule="exact"/>
        <w:jc w:val="left"/>
        <w:textAlignment w:val="auto"/>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附</w:t>
      </w:r>
      <w:r>
        <w:rPr>
          <w:rFonts w:hint="eastAsia" w:ascii="宋体" w:hAnsi="宋体" w:eastAsia="宋体" w:cs="宋体"/>
          <w:b w:val="0"/>
          <w:bCs/>
          <w:color w:val="auto"/>
          <w:sz w:val="24"/>
          <w:highlight w:val="none"/>
          <w:lang w:val="en-US" w:eastAsia="zh-CN"/>
        </w:rPr>
        <w:t>件8</w:t>
      </w:r>
      <w:r>
        <w:rPr>
          <w:rFonts w:hint="eastAsia" w:ascii="宋体" w:hAnsi="宋体" w:eastAsia="宋体" w:cs="宋体"/>
          <w:b w:val="0"/>
          <w:bCs/>
          <w:color w:val="auto"/>
          <w:sz w:val="24"/>
          <w:highlight w:val="none"/>
        </w:rPr>
        <w:t>：</w:t>
      </w:r>
      <w:r>
        <w:rPr>
          <w:rFonts w:hint="eastAsia" w:ascii="宋体" w:hAnsi="宋体" w:eastAsia="宋体" w:cs="宋体"/>
          <w:b w:val="0"/>
          <w:bCs/>
          <w:color w:val="auto"/>
          <w:sz w:val="24"/>
          <w:highlight w:val="none"/>
          <w:lang w:val="en-US" w:eastAsia="zh-CN"/>
        </w:rPr>
        <w:t>支付</w:t>
      </w:r>
      <w:r>
        <w:rPr>
          <w:rFonts w:hint="eastAsia" w:ascii="宋体" w:hAnsi="宋体" w:eastAsia="宋体" w:cs="宋体"/>
          <w:b w:val="0"/>
          <w:bCs/>
          <w:color w:val="auto"/>
          <w:sz w:val="24"/>
          <w:highlight w:val="none"/>
        </w:rPr>
        <w:t>担保格式</w:t>
      </w:r>
    </w:p>
    <w:p w14:paraId="726BE140">
      <w:pPr>
        <w:keepNext w:val="0"/>
        <w:keepLines w:val="0"/>
        <w:pageBreakBefore w:val="0"/>
        <w:widowControl/>
        <w:kinsoku/>
        <w:wordWrap/>
        <w:overflowPunct/>
        <w:topLinePunct w:val="0"/>
        <w:bidi w:val="0"/>
        <w:spacing w:line="410" w:lineRule="exact"/>
        <w:jc w:val="left"/>
        <w:textAlignment w:val="auto"/>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附件</w:t>
      </w:r>
      <w:r>
        <w:rPr>
          <w:rFonts w:hint="eastAsia" w:ascii="宋体" w:hAnsi="宋体" w:eastAsia="宋体" w:cs="宋体"/>
          <w:b w:val="0"/>
          <w:bCs/>
          <w:color w:val="auto"/>
          <w:sz w:val="24"/>
          <w:highlight w:val="none"/>
          <w:lang w:val="en-US" w:eastAsia="zh-CN"/>
        </w:rPr>
        <w:t>9</w:t>
      </w:r>
      <w:r>
        <w:rPr>
          <w:rFonts w:hint="eastAsia" w:ascii="宋体" w:hAnsi="宋体" w:eastAsia="宋体" w:cs="宋体"/>
          <w:b w:val="0"/>
          <w:bCs/>
          <w:color w:val="auto"/>
          <w:sz w:val="24"/>
          <w:highlight w:val="none"/>
        </w:rPr>
        <w:t>：暂估价一览表</w:t>
      </w:r>
    </w:p>
    <w:p w14:paraId="590CD0B0">
      <w:pPr>
        <w:widowControl/>
        <w:spacing w:line="460" w:lineRule="exact"/>
        <w:jc w:val="left"/>
        <w:rPr>
          <w:rFonts w:hint="eastAsia" w:ascii="宋体" w:hAnsi="宋体" w:eastAsia="宋体" w:cs="宋体"/>
          <w:b w:val="0"/>
          <w:bCs/>
          <w:color w:val="auto"/>
          <w:sz w:val="24"/>
          <w:highlight w:val="none"/>
        </w:rPr>
      </w:pPr>
    </w:p>
    <w:p w14:paraId="0416A024">
      <w:pPr>
        <w:pStyle w:val="28"/>
        <w:ind w:left="0" w:leftChars="0" w:firstLine="0" w:firstLineChars="0"/>
        <w:rPr>
          <w:rFonts w:hint="eastAsia" w:ascii="宋体" w:hAnsi="宋体" w:eastAsia="宋体" w:cs="宋体"/>
          <w:b/>
          <w:bCs w:val="0"/>
          <w:color w:val="auto"/>
          <w:sz w:val="28"/>
          <w:szCs w:val="28"/>
          <w:highlight w:val="none"/>
          <w:lang w:val="en-US" w:eastAsia="zh-CN"/>
        </w:rPr>
      </w:pPr>
      <w:r>
        <w:rPr>
          <w:rFonts w:hint="eastAsia" w:ascii="宋体" w:hAnsi="宋体" w:eastAsia="宋体" w:cs="宋体"/>
          <w:b/>
          <w:bCs w:val="0"/>
          <w:color w:val="auto"/>
          <w:sz w:val="28"/>
          <w:szCs w:val="28"/>
          <w:highlight w:val="none"/>
          <w:lang w:val="en-US" w:eastAsia="zh-CN"/>
        </w:rPr>
        <w:t>注：1、其他合同专用条款在</w:t>
      </w:r>
      <w:r>
        <w:rPr>
          <w:rFonts w:hint="eastAsia" w:ascii="宋体" w:hAnsi="宋体" w:cs="宋体"/>
          <w:b/>
          <w:bCs w:val="0"/>
          <w:color w:val="auto"/>
          <w:sz w:val="28"/>
          <w:szCs w:val="28"/>
          <w:highlight w:val="none"/>
          <w:lang w:val="en-US" w:eastAsia="zh-CN"/>
        </w:rPr>
        <w:t>签订</w:t>
      </w:r>
      <w:r>
        <w:rPr>
          <w:rFonts w:hint="eastAsia" w:ascii="宋体" w:hAnsi="宋体" w:eastAsia="宋体" w:cs="宋体"/>
          <w:b/>
          <w:bCs w:val="0"/>
          <w:color w:val="auto"/>
          <w:sz w:val="28"/>
          <w:szCs w:val="28"/>
          <w:highlight w:val="none"/>
          <w:lang w:val="en-US" w:eastAsia="zh-CN"/>
        </w:rPr>
        <w:t>合同时另行约定</w:t>
      </w:r>
      <w:r>
        <w:rPr>
          <w:rFonts w:hint="eastAsia" w:ascii="宋体" w:hAnsi="宋体" w:cs="宋体"/>
          <w:b/>
          <w:bCs w:val="0"/>
          <w:color w:val="auto"/>
          <w:sz w:val="28"/>
          <w:szCs w:val="28"/>
          <w:highlight w:val="none"/>
          <w:lang w:val="en-US" w:eastAsia="zh-CN"/>
        </w:rPr>
        <w:t>；</w:t>
      </w:r>
    </w:p>
    <w:p w14:paraId="2FB6C5A3">
      <w:pPr>
        <w:pStyle w:val="28"/>
        <w:ind w:left="0" w:leftChars="0" w:firstLine="562" w:firstLineChars="200"/>
        <w:rPr>
          <w:rFonts w:hint="eastAsia" w:ascii="宋体" w:hAnsi="宋体" w:eastAsia="宋体" w:cs="宋体"/>
          <w:b/>
          <w:bCs w:val="0"/>
          <w:color w:val="auto"/>
          <w:sz w:val="28"/>
          <w:szCs w:val="28"/>
          <w:highlight w:val="none"/>
          <w:lang w:val="en-US" w:eastAsia="zh-CN"/>
        </w:rPr>
        <w:sectPr>
          <w:headerReference r:id="rId6" w:type="first"/>
          <w:footerReference r:id="rId8" w:type="first"/>
          <w:headerReference r:id="rId5" w:type="default"/>
          <w:footerReference r:id="rId7" w:type="default"/>
          <w:pgSz w:w="11906" w:h="16838"/>
          <w:pgMar w:top="1418" w:right="1417" w:bottom="1418" w:left="1417" w:header="851" w:footer="992" w:gutter="0"/>
          <w:pgNumType w:fmt="decimal"/>
          <w:cols w:space="720" w:num="1"/>
          <w:titlePg/>
          <w:docGrid w:type="lines" w:linePitch="312" w:charSpace="0"/>
        </w:sectPr>
      </w:pPr>
      <w:r>
        <w:rPr>
          <w:rFonts w:hint="eastAsia" w:ascii="宋体" w:hAnsi="宋体" w:eastAsia="宋体" w:cs="宋体"/>
          <w:b/>
          <w:bCs w:val="0"/>
          <w:color w:val="auto"/>
          <w:sz w:val="28"/>
          <w:szCs w:val="28"/>
          <w:highlight w:val="none"/>
          <w:lang w:val="en-US" w:eastAsia="zh-CN"/>
        </w:rPr>
        <w:t>2、采购人应当自中标通知书发出之日起 25日内与中标</w:t>
      </w:r>
      <w:r>
        <w:rPr>
          <w:rFonts w:hint="eastAsia" w:ascii="宋体" w:hAnsi="宋体" w:cs="宋体"/>
          <w:b/>
          <w:bCs w:val="0"/>
          <w:color w:val="auto"/>
          <w:sz w:val="28"/>
          <w:szCs w:val="28"/>
          <w:highlight w:val="none"/>
          <w:lang w:val="en-US" w:eastAsia="zh-CN"/>
        </w:rPr>
        <w:t>人</w:t>
      </w:r>
      <w:r>
        <w:rPr>
          <w:rFonts w:hint="eastAsia" w:ascii="宋体" w:hAnsi="宋体" w:eastAsia="宋体" w:cs="宋体"/>
          <w:b/>
          <w:bCs w:val="0"/>
          <w:color w:val="auto"/>
          <w:sz w:val="28"/>
          <w:szCs w:val="28"/>
          <w:highlight w:val="none"/>
          <w:lang w:val="en-US" w:eastAsia="zh-CN"/>
        </w:rPr>
        <w:t>签订合同，且在合同签订后2个工作日内将此合同在陕西省政府采购网进行公示。</w:t>
      </w:r>
    </w:p>
    <w:p w14:paraId="50CE75FF">
      <w:pPr>
        <w:spacing w:line="440" w:lineRule="exact"/>
        <w:outlineLvl w:val="9"/>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附件1：</w:t>
      </w:r>
    </w:p>
    <w:p w14:paraId="581882DE">
      <w:pPr>
        <w:spacing w:before="156" w:beforeLines="50" w:after="156" w:afterLines="50" w:line="440" w:lineRule="exact"/>
        <w:jc w:val="center"/>
        <w:outlineLvl w:val="9"/>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发包人供应材料设备一览表</w:t>
      </w:r>
    </w:p>
    <w:tbl>
      <w:tblPr>
        <w:tblStyle w:val="29"/>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51"/>
        <w:gridCol w:w="1276"/>
        <w:gridCol w:w="1149"/>
        <w:gridCol w:w="758"/>
        <w:gridCol w:w="709"/>
        <w:gridCol w:w="816"/>
        <w:gridCol w:w="751"/>
        <w:gridCol w:w="729"/>
        <w:gridCol w:w="1215"/>
        <w:gridCol w:w="851"/>
      </w:tblGrid>
      <w:tr w14:paraId="331DF7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51" w:type="dxa"/>
            <w:tcBorders>
              <w:top w:val="single" w:color="auto" w:sz="12" w:space="0"/>
              <w:bottom w:val="double" w:color="auto" w:sz="6" w:space="0"/>
            </w:tcBorders>
            <w:noWrap w:val="0"/>
            <w:vAlign w:val="center"/>
          </w:tcPr>
          <w:p w14:paraId="09330AB8">
            <w:pPr>
              <w:pStyle w:val="11"/>
              <w:keepNext/>
              <w:spacing w:line="440" w:lineRule="exact"/>
              <w:ind w:left="63" w:right="63"/>
              <w:jc w:val="center"/>
              <w:outlineLvl w:val="9"/>
              <w:rPr>
                <w:rFonts w:hint="eastAsia" w:ascii="宋体" w:hAnsi="宋体" w:eastAsia="宋体" w:cs="宋体"/>
                <w:b w:val="0"/>
                <w:bCs/>
                <w:color w:val="auto"/>
                <w:kern w:val="2"/>
                <w:sz w:val="24"/>
                <w:szCs w:val="24"/>
                <w:highlight w:val="none"/>
              </w:rPr>
            </w:pPr>
            <w:r>
              <w:rPr>
                <w:rFonts w:hint="eastAsia" w:ascii="宋体" w:hAnsi="宋体" w:eastAsia="宋体" w:cs="宋体"/>
                <w:b w:val="0"/>
                <w:bCs/>
                <w:color w:val="auto"/>
                <w:kern w:val="2"/>
                <w:sz w:val="24"/>
                <w:szCs w:val="24"/>
                <w:highlight w:val="none"/>
              </w:rPr>
              <w:t>序号</w:t>
            </w:r>
          </w:p>
        </w:tc>
        <w:tc>
          <w:tcPr>
            <w:tcW w:w="1276" w:type="dxa"/>
            <w:tcBorders>
              <w:top w:val="single" w:color="auto" w:sz="12" w:space="0"/>
              <w:bottom w:val="double" w:color="auto" w:sz="6" w:space="0"/>
            </w:tcBorders>
            <w:noWrap w:val="0"/>
            <w:vAlign w:val="center"/>
          </w:tcPr>
          <w:p w14:paraId="6708F1C9">
            <w:pPr>
              <w:pStyle w:val="11"/>
              <w:keepNext/>
              <w:spacing w:line="440" w:lineRule="exact"/>
              <w:ind w:left="63" w:right="63"/>
              <w:jc w:val="center"/>
              <w:outlineLvl w:val="9"/>
              <w:rPr>
                <w:rFonts w:hint="eastAsia" w:ascii="宋体" w:hAnsi="宋体" w:eastAsia="宋体" w:cs="宋体"/>
                <w:b w:val="0"/>
                <w:bCs/>
                <w:color w:val="auto"/>
                <w:kern w:val="2"/>
                <w:sz w:val="24"/>
                <w:szCs w:val="24"/>
                <w:highlight w:val="none"/>
              </w:rPr>
            </w:pPr>
            <w:r>
              <w:rPr>
                <w:rFonts w:hint="eastAsia" w:ascii="宋体" w:hAnsi="宋体" w:eastAsia="宋体" w:cs="宋体"/>
                <w:b w:val="0"/>
                <w:bCs/>
                <w:color w:val="auto"/>
                <w:kern w:val="2"/>
                <w:sz w:val="24"/>
                <w:szCs w:val="24"/>
                <w:highlight w:val="none"/>
              </w:rPr>
              <w:t>材料、</w:t>
            </w:r>
          </w:p>
          <w:p w14:paraId="54A10EE4">
            <w:pPr>
              <w:pStyle w:val="11"/>
              <w:keepNext/>
              <w:spacing w:line="440" w:lineRule="exact"/>
              <w:ind w:right="63"/>
              <w:jc w:val="center"/>
              <w:outlineLvl w:val="9"/>
              <w:rPr>
                <w:rFonts w:hint="eastAsia" w:ascii="宋体" w:hAnsi="宋体" w:eastAsia="宋体" w:cs="宋体"/>
                <w:b w:val="0"/>
                <w:bCs/>
                <w:color w:val="auto"/>
                <w:kern w:val="2"/>
                <w:sz w:val="24"/>
                <w:szCs w:val="24"/>
                <w:highlight w:val="none"/>
              </w:rPr>
            </w:pPr>
            <w:r>
              <w:rPr>
                <w:rFonts w:hint="eastAsia" w:ascii="宋体" w:hAnsi="宋体" w:eastAsia="宋体" w:cs="宋体"/>
                <w:b w:val="0"/>
                <w:bCs/>
                <w:color w:val="auto"/>
                <w:kern w:val="2"/>
                <w:sz w:val="24"/>
                <w:szCs w:val="24"/>
                <w:highlight w:val="none"/>
              </w:rPr>
              <w:t>设备品种</w:t>
            </w:r>
          </w:p>
        </w:tc>
        <w:tc>
          <w:tcPr>
            <w:tcW w:w="1149" w:type="dxa"/>
            <w:tcBorders>
              <w:top w:val="single" w:color="auto" w:sz="12" w:space="0"/>
              <w:bottom w:val="double" w:color="auto" w:sz="6" w:space="0"/>
            </w:tcBorders>
            <w:noWrap w:val="0"/>
            <w:vAlign w:val="center"/>
          </w:tcPr>
          <w:p w14:paraId="3D7163E6">
            <w:pPr>
              <w:pStyle w:val="11"/>
              <w:keepNext/>
              <w:spacing w:line="440" w:lineRule="exact"/>
              <w:ind w:left="63" w:right="63"/>
              <w:jc w:val="center"/>
              <w:outlineLvl w:val="9"/>
              <w:rPr>
                <w:rFonts w:hint="eastAsia" w:ascii="宋体" w:hAnsi="宋体" w:eastAsia="宋体" w:cs="宋体"/>
                <w:b w:val="0"/>
                <w:bCs/>
                <w:color w:val="auto"/>
                <w:kern w:val="2"/>
                <w:sz w:val="24"/>
                <w:szCs w:val="24"/>
                <w:highlight w:val="none"/>
              </w:rPr>
            </w:pPr>
            <w:r>
              <w:rPr>
                <w:rFonts w:hint="eastAsia" w:ascii="宋体" w:hAnsi="宋体" w:eastAsia="宋体" w:cs="宋体"/>
                <w:b w:val="0"/>
                <w:bCs/>
                <w:color w:val="auto"/>
                <w:kern w:val="2"/>
                <w:sz w:val="24"/>
                <w:szCs w:val="24"/>
                <w:highlight w:val="none"/>
              </w:rPr>
              <w:t>规格型号</w:t>
            </w:r>
          </w:p>
        </w:tc>
        <w:tc>
          <w:tcPr>
            <w:tcW w:w="758" w:type="dxa"/>
            <w:tcBorders>
              <w:top w:val="single" w:color="auto" w:sz="12" w:space="0"/>
              <w:bottom w:val="double" w:color="auto" w:sz="6" w:space="0"/>
            </w:tcBorders>
            <w:noWrap w:val="0"/>
            <w:vAlign w:val="center"/>
          </w:tcPr>
          <w:p w14:paraId="071BD880">
            <w:pPr>
              <w:pStyle w:val="11"/>
              <w:keepNext/>
              <w:spacing w:line="440" w:lineRule="exact"/>
              <w:ind w:left="63" w:right="63"/>
              <w:jc w:val="center"/>
              <w:outlineLvl w:val="9"/>
              <w:rPr>
                <w:rFonts w:hint="eastAsia" w:ascii="宋体" w:hAnsi="宋体" w:eastAsia="宋体" w:cs="宋体"/>
                <w:b w:val="0"/>
                <w:bCs/>
                <w:color w:val="auto"/>
                <w:kern w:val="2"/>
                <w:sz w:val="24"/>
                <w:szCs w:val="24"/>
                <w:highlight w:val="none"/>
              </w:rPr>
            </w:pPr>
            <w:r>
              <w:rPr>
                <w:rFonts w:hint="eastAsia" w:ascii="宋体" w:hAnsi="宋体" w:eastAsia="宋体" w:cs="宋体"/>
                <w:b w:val="0"/>
                <w:bCs/>
                <w:color w:val="auto"/>
                <w:kern w:val="2"/>
                <w:sz w:val="24"/>
                <w:szCs w:val="24"/>
                <w:highlight w:val="none"/>
              </w:rPr>
              <w:t>单位</w:t>
            </w:r>
          </w:p>
        </w:tc>
        <w:tc>
          <w:tcPr>
            <w:tcW w:w="709" w:type="dxa"/>
            <w:tcBorders>
              <w:top w:val="single" w:color="auto" w:sz="12" w:space="0"/>
              <w:bottom w:val="double" w:color="auto" w:sz="6" w:space="0"/>
            </w:tcBorders>
            <w:noWrap w:val="0"/>
            <w:vAlign w:val="center"/>
          </w:tcPr>
          <w:p w14:paraId="3844323E">
            <w:pPr>
              <w:pStyle w:val="11"/>
              <w:keepNext/>
              <w:spacing w:line="440" w:lineRule="exact"/>
              <w:ind w:left="63" w:right="63"/>
              <w:jc w:val="center"/>
              <w:outlineLvl w:val="9"/>
              <w:rPr>
                <w:rFonts w:hint="eastAsia" w:ascii="宋体" w:hAnsi="宋体" w:eastAsia="宋体" w:cs="宋体"/>
                <w:b w:val="0"/>
                <w:bCs/>
                <w:color w:val="auto"/>
                <w:kern w:val="2"/>
                <w:sz w:val="24"/>
                <w:szCs w:val="24"/>
                <w:highlight w:val="none"/>
              </w:rPr>
            </w:pPr>
            <w:r>
              <w:rPr>
                <w:rFonts w:hint="eastAsia" w:ascii="宋体" w:hAnsi="宋体" w:eastAsia="宋体" w:cs="宋体"/>
                <w:b w:val="0"/>
                <w:bCs/>
                <w:color w:val="auto"/>
                <w:kern w:val="2"/>
                <w:sz w:val="24"/>
                <w:szCs w:val="24"/>
                <w:highlight w:val="none"/>
              </w:rPr>
              <w:t>数量</w:t>
            </w:r>
          </w:p>
        </w:tc>
        <w:tc>
          <w:tcPr>
            <w:tcW w:w="816" w:type="dxa"/>
            <w:tcBorders>
              <w:top w:val="single" w:color="auto" w:sz="12" w:space="0"/>
              <w:bottom w:val="double" w:color="auto" w:sz="6" w:space="0"/>
            </w:tcBorders>
            <w:noWrap w:val="0"/>
            <w:vAlign w:val="center"/>
          </w:tcPr>
          <w:p w14:paraId="30FCC667">
            <w:pPr>
              <w:pStyle w:val="11"/>
              <w:keepNext/>
              <w:spacing w:line="440" w:lineRule="exact"/>
              <w:ind w:left="63" w:right="-170" w:firstLine="120" w:firstLineChars="50"/>
              <w:jc w:val="left"/>
              <w:outlineLvl w:val="9"/>
              <w:rPr>
                <w:rFonts w:hint="eastAsia" w:ascii="宋体" w:hAnsi="宋体" w:eastAsia="宋体" w:cs="宋体"/>
                <w:b w:val="0"/>
                <w:bCs/>
                <w:color w:val="auto"/>
                <w:kern w:val="2"/>
                <w:sz w:val="24"/>
                <w:szCs w:val="24"/>
                <w:highlight w:val="none"/>
              </w:rPr>
            </w:pPr>
            <w:r>
              <w:rPr>
                <w:rFonts w:hint="eastAsia" w:ascii="宋体" w:hAnsi="宋体" w:eastAsia="宋体" w:cs="宋体"/>
                <w:b w:val="0"/>
                <w:bCs/>
                <w:color w:val="auto"/>
                <w:kern w:val="2"/>
                <w:sz w:val="24"/>
                <w:szCs w:val="24"/>
                <w:highlight w:val="none"/>
              </w:rPr>
              <w:t>单价（元）</w:t>
            </w:r>
          </w:p>
        </w:tc>
        <w:tc>
          <w:tcPr>
            <w:tcW w:w="751" w:type="dxa"/>
            <w:tcBorders>
              <w:top w:val="single" w:color="auto" w:sz="12" w:space="0"/>
              <w:bottom w:val="double" w:color="auto" w:sz="6" w:space="0"/>
            </w:tcBorders>
            <w:noWrap w:val="0"/>
            <w:vAlign w:val="center"/>
          </w:tcPr>
          <w:p w14:paraId="53A2CD8B">
            <w:pPr>
              <w:pStyle w:val="11"/>
              <w:keepNext/>
              <w:spacing w:line="440" w:lineRule="exact"/>
              <w:ind w:left="63" w:right="63"/>
              <w:jc w:val="center"/>
              <w:outlineLvl w:val="9"/>
              <w:rPr>
                <w:rFonts w:hint="eastAsia" w:ascii="宋体" w:hAnsi="宋体" w:eastAsia="宋体" w:cs="宋体"/>
                <w:b w:val="0"/>
                <w:bCs/>
                <w:color w:val="auto"/>
                <w:kern w:val="2"/>
                <w:sz w:val="24"/>
                <w:szCs w:val="24"/>
                <w:highlight w:val="none"/>
              </w:rPr>
            </w:pPr>
            <w:r>
              <w:rPr>
                <w:rFonts w:hint="eastAsia" w:ascii="宋体" w:hAnsi="宋体" w:eastAsia="宋体" w:cs="宋体"/>
                <w:b w:val="0"/>
                <w:bCs/>
                <w:color w:val="auto"/>
                <w:kern w:val="2"/>
                <w:sz w:val="24"/>
                <w:szCs w:val="24"/>
                <w:highlight w:val="none"/>
              </w:rPr>
              <w:t>质量</w:t>
            </w:r>
          </w:p>
          <w:p w14:paraId="61F77B04">
            <w:pPr>
              <w:pStyle w:val="11"/>
              <w:keepNext/>
              <w:spacing w:line="440" w:lineRule="exact"/>
              <w:ind w:left="63" w:right="63"/>
              <w:jc w:val="center"/>
              <w:outlineLvl w:val="9"/>
              <w:rPr>
                <w:rFonts w:hint="eastAsia" w:ascii="宋体" w:hAnsi="宋体" w:eastAsia="宋体" w:cs="宋体"/>
                <w:b w:val="0"/>
                <w:bCs/>
                <w:color w:val="auto"/>
                <w:kern w:val="2"/>
                <w:sz w:val="24"/>
                <w:szCs w:val="24"/>
                <w:highlight w:val="none"/>
              </w:rPr>
            </w:pPr>
            <w:r>
              <w:rPr>
                <w:rFonts w:hint="eastAsia" w:ascii="宋体" w:hAnsi="宋体" w:eastAsia="宋体" w:cs="宋体"/>
                <w:b w:val="0"/>
                <w:bCs/>
                <w:color w:val="auto"/>
                <w:kern w:val="2"/>
                <w:sz w:val="24"/>
                <w:szCs w:val="24"/>
                <w:highlight w:val="none"/>
              </w:rPr>
              <w:t>等级</w:t>
            </w:r>
          </w:p>
        </w:tc>
        <w:tc>
          <w:tcPr>
            <w:tcW w:w="729" w:type="dxa"/>
            <w:tcBorders>
              <w:top w:val="single" w:color="auto" w:sz="12" w:space="0"/>
              <w:bottom w:val="double" w:color="auto" w:sz="6" w:space="0"/>
            </w:tcBorders>
            <w:noWrap w:val="0"/>
            <w:vAlign w:val="center"/>
          </w:tcPr>
          <w:p w14:paraId="72777730">
            <w:pPr>
              <w:pStyle w:val="11"/>
              <w:keepNext/>
              <w:spacing w:line="440" w:lineRule="exact"/>
              <w:ind w:left="63" w:right="63"/>
              <w:jc w:val="center"/>
              <w:outlineLvl w:val="9"/>
              <w:rPr>
                <w:rFonts w:hint="eastAsia" w:ascii="宋体" w:hAnsi="宋体" w:eastAsia="宋体" w:cs="宋体"/>
                <w:b w:val="0"/>
                <w:bCs/>
                <w:color w:val="auto"/>
                <w:kern w:val="2"/>
                <w:sz w:val="24"/>
                <w:szCs w:val="24"/>
                <w:highlight w:val="none"/>
              </w:rPr>
            </w:pPr>
            <w:r>
              <w:rPr>
                <w:rFonts w:hint="eastAsia" w:ascii="宋体" w:hAnsi="宋体" w:eastAsia="宋体" w:cs="宋体"/>
                <w:b w:val="0"/>
                <w:bCs/>
                <w:color w:val="auto"/>
                <w:kern w:val="2"/>
                <w:sz w:val="24"/>
                <w:szCs w:val="24"/>
                <w:highlight w:val="none"/>
              </w:rPr>
              <w:t>供应时间</w:t>
            </w:r>
          </w:p>
        </w:tc>
        <w:tc>
          <w:tcPr>
            <w:tcW w:w="1215" w:type="dxa"/>
            <w:tcBorders>
              <w:top w:val="single" w:color="auto" w:sz="12" w:space="0"/>
              <w:bottom w:val="double" w:color="auto" w:sz="6" w:space="0"/>
            </w:tcBorders>
            <w:noWrap w:val="0"/>
            <w:vAlign w:val="center"/>
          </w:tcPr>
          <w:p w14:paraId="40998D98">
            <w:pPr>
              <w:pStyle w:val="11"/>
              <w:keepNext/>
              <w:spacing w:line="440" w:lineRule="exact"/>
              <w:ind w:left="63" w:right="63"/>
              <w:jc w:val="center"/>
              <w:outlineLvl w:val="9"/>
              <w:rPr>
                <w:rFonts w:hint="eastAsia" w:ascii="宋体" w:hAnsi="宋体" w:eastAsia="宋体" w:cs="宋体"/>
                <w:b w:val="0"/>
                <w:bCs/>
                <w:color w:val="auto"/>
                <w:kern w:val="2"/>
                <w:sz w:val="24"/>
                <w:szCs w:val="24"/>
                <w:highlight w:val="none"/>
              </w:rPr>
            </w:pPr>
            <w:r>
              <w:rPr>
                <w:rFonts w:hint="eastAsia" w:ascii="宋体" w:hAnsi="宋体" w:eastAsia="宋体" w:cs="宋体"/>
                <w:b w:val="0"/>
                <w:bCs/>
                <w:color w:val="auto"/>
                <w:kern w:val="2"/>
                <w:sz w:val="24"/>
                <w:szCs w:val="24"/>
                <w:highlight w:val="none"/>
              </w:rPr>
              <w:t>送达地点</w:t>
            </w:r>
          </w:p>
        </w:tc>
        <w:tc>
          <w:tcPr>
            <w:tcW w:w="851" w:type="dxa"/>
            <w:tcBorders>
              <w:top w:val="single" w:color="auto" w:sz="12" w:space="0"/>
              <w:bottom w:val="double" w:color="auto" w:sz="6" w:space="0"/>
            </w:tcBorders>
            <w:noWrap w:val="0"/>
            <w:vAlign w:val="center"/>
          </w:tcPr>
          <w:p w14:paraId="44CA9645">
            <w:pPr>
              <w:pStyle w:val="11"/>
              <w:keepNext/>
              <w:spacing w:line="440" w:lineRule="exact"/>
              <w:ind w:left="63" w:right="63"/>
              <w:jc w:val="center"/>
              <w:outlineLvl w:val="9"/>
              <w:rPr>
                <w:rFonts w:hint="eastAsia" w:ascii="宋体" w:hAnsi="宋体" w:eastAsia="宋体" w:cs="宋体"/>
                <w:b w:val="0"/>
                <w:bCs/>
                <w:color w:val="auto"/>
                <w:kern w:val="2"/>
                <w:sz w:val="24"/>
                <w:szCs w:val="24"/>
                <w:highlight w:val="none"/>
              </w:rPr>
            </w:pPr>
            <w:r>
              <w:rPr>
                <w:rFonts w:hint="eastAsia" w:ascii="宋体" w:hAnsi="宋体" w:eastAsia="宋体" w:cs="宋体"/>
                <w:b w:val="0"/>
                <w:bCs/>
                <w:color w:val="auto"/>
                <w:kern w:val="2"/>
                <w:sz w:val="24"/>
                <w:szCs w:val="24"/>
                <w:highlight w:val="none"/>
              </w:rPr>
              <w:t>备注</w:t>
            </w:r>
          </w:p>
        </w:tc>
      </w:tr>
      <w:tr w14:paraId="6B7B12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double" w:color="auto" w:sz="6" w:space="0"/>
              <w:bottom w:val="single" w:color="auto" w:sz="6" w:space="0"/>
            </w:tcBorders>
            <w:noWrap w:val="0"/>
            <w:vAlign w:val="center"/>
          </w:tcPr>
          <w:p w14:paraId="70A0888D">
            <w:pPr>
              <w:pStyle w:val="11"/>
              <w:keepNext/>
              <w:spacing w:line="440" w:lineRule="exact"/>
              <w:ind w:left="63" w:right="63"/>
              <w:outlineLvl w:val="9"/>
              <w:rPr>
                <w:rFonts w:hint="eastAsia" w:ascii="宋体" w:hAnsi="宋体" w:eastAsia="宋体" w:cs="宋体"/>
                <w:b w:val="0"/>
                <w:bCs/>
                <w:color w:val="auto"/>
                <w:kern w:val="2"/>
                <w:sz w:val="24"/>
                <w:szCs w:val="24"/>
                <w:highlight w:val="none"/>
              </w:rPr>
            </w:pPr>
          </w:p>
        </w:tc>
        <w:tc>
          <w:tcPr>
            <w:tcW w:w="1276" w:type="dxa"/>
            <w:tcBorders>
              <w:top w:val="double" w:color="auto" w:sz="6" w:space="0"/>
              <w:bottom w:val="single" w:color="auto" w:sz="6" w:space="0"/>
            </w:tcBorders>
            <w:noWrap w:val="0"/>
            <w:vAlign w:val="center"/>
          </w:tcPr>
          <w:p w14:paraId="10928A8E">
            <w:pPr>
              <w:pStyle w:val="11"/>
              <w:keepNext/>
              <w:spacing w:line="440" w:lineRule="exact"/>
              <w:ind w:left="63" w:right="63"/>
              <w:outlineLvl w:val="9"/>
              <w:rPr>
                <w:rFonts w:hint="eastAsia" w:ascii="宋体" w:hAnsi="宋体" w:eastAsia="宋体" w:cs="宋体"/>
                <w:b w:val="0"/>
                <w:bCs/>
                <w:color w:val="auto"/>
                <w:kern w:val="2"/>
                <w:sz w:val="24"/>
                <w:szCs w:val="24"/>
                <w:highlight w:val="none"/>
              </w:rPr>
            </w:pPr>
          </w:p>
        </w:tc>
        <w:tc>
          <w:tcPr>
            <w:tcW w:w="1149" w:type="dxa"/>
            <w:tcBorders>
              <w:top w:val="double" w:color="auto" w:sz="6" w:space="0"/>
              <w:bottom w:val="single" w:color="auto" w:sz="6" w:space="0"/>
            </w:tcBorders>
            <w:noWrap w:val="0"/>
            <w:vAlign w:val="center"/>
          </w:tcPr>
          <w:p w14:paraId="228707C7">
            <w:pPr>
              <w:pStyle w:val="11"/>
              <w:keepNext/>
              <w:spacing w:line="440" w:lineRule="exact"/>
              <w:ind w:left="63" w:right="63"/>
              <w:outlineLvl w:val="9"/>
              <w:rPr>
                <w:rFonts w:hint="eastAsia" w:ascii="宋体" w:hAnsi="宋体" w:eastAsia="宋体" w:cs="宋体"/>
                <w:b w:val="0"/>
                <w:bCs/>
                <w:color w:val="auto"/>
                <w:kern w:val="2"/>
                <w:sz w:val="24"/>
                <w:szCs w:val="24"/>
                <w:highlight w:val="none"/>
              </w:rPr>
            </w:pPr>
          </w:p>
        </w:tc>
        <w:tc>
          <w:tcPr>
            <w:tcW w:w="758" w:type="dxa"/>
            <w:tcBorders>
              <w:top w:val="double" w:color="auto" w:sz="6" w:space="0"/>
              <w:bottom w:val="single" w:color="auto" w:sz="6" w:space="0"/>
            </w:tcBorders>
            <w:noWrap w:val="0"/>
            <w:vAlign w:val="center"/>
          </w:tcPr>
          <w:p w14:paraId="3D0DEF07">
            <w:pPr>
              <w:pStyle w:val="11"/>
              <w:keepNext/>
              <w:spacing w:line="440" w:lineRule="exact"/>
              <w:ind w:left="63" w:right="63"/>
              <w:outlineLvl w:val="9"/>
              <w:rPr>
                <w:rFonts w:hint="eastAsia" w:ascii="宋体" w:hAnsi="宋体" w:eastAsia="宋体" w:cs="宋体"/>
                <w:b w:val="0"/>
                <w:bCs/>
                <w:color w:val="auto"/>
                <w:kern w:val="2"/>
                <w:sz w:val="24"/>
                <w:szCs w:val="24"/>
                <w:highlight w:val="none"/>
              </w:rPr>
            </w:pPr>
          </w:p>
        </w:tc>
        <w:tc>
          <w:tcPr>
            <w:tcW w:w="709" w:type="dxa"/>
            <w:tcBorders>
              <w:top w:val="double" w:color="auto" w:sz="6" w:space="0"/>
              <w:bottom w:val="single" w:color="auto" w:sz="6" w:space="0"/>
            </w:tcBorders>
            <w:noWrap w:val="0"/>
            <w:vAlign w:val="center"/>
          </w:tcPr>
          <w:p w14:paraId="3C81DF28">
            <w:pPr>
              <w:pStyle w:val="11"/>
              <w:keepNext/>
              <w:spacing w:line="440" w:lineRule="exact"/>
              <w:ind w:left="63" w:right="63"/>
              <w:outlineLvl w:val="9"/>
              <w:rPr>
                <w:rFonts w:hint="eastAsia" w:ascii="宋体" w:hAnsi="宋体" w:eastAsia="宋体" w:cs="宋体"/>
                <w:b w:val="0"/>
                <w:bCs/>
                <w:color w:val="auto"/>
                <w:kern w:val="2"/>
                <w:sz w:val="24"/>
                <w:szCs w:val="24"/>
                <w:highlight w:val="none"/>
              </w:rPr>
            </w:pPr>
          </w:p>
        </w:tc>
        <w:tc>
          <w:tcPr>
            <w:tcW w:w="816" w:type="dxa"/>
            <w:tcBorders>
              <w:top w:val="double" w:color="auto" w:sz="6" w:space="0"/>
              <w:bottom w:val="single" w:color="auto" w:sz="6" w:space="0"/>
            </w:tcBorders>
            <w:noWrap w:val="0"/>
            <w:vAlign w:val="center"/>
          </w:tcPr>
          <w:p w14:paraId="5BD83EC7">
            <w:pPr>
              <w:pStyle w:val="11"/>
              <w:keepNext/>
              <w:spacing w:line="440" w:lineRule="exact"/>
              <w:ind w:left="63" w:right="63"/>
              <w:outlineLvl w:val="9"/>
              <w:rPr>
                <w:rFonts w:hint="eastAsia" w:ascii="宋体" w:hAnsi="宋体" w:eastAsia="宋体" w:cs="宋体"/>
                <w:b w:val="0"/>
                <w:bCs/>
                <w:color w:val="auto"/>
                <w:kern w:val="2"/>
                <w:sz w:val="24"/>
                <w:szCs w:val="24"/>
                <w:highlight w:val="none"/>
              </w:rPr>
            </w:pPr>
          </w:p>
        </w:tc>
        <w:tc>
          <w:tcPr>
            <w:tcW w:w="751" w:type="dxa"/>
            <w:tcBorders>
              <w:top w:val="double" w:color="auto" w:sz="6" w:space="0"/>
              <w:bottom w:val="single" w:color="auto" w:sz="6" w:space="0"/>
            </w:tcBorders>
            <w:noWrap w:val="0"/>
            <w:vAlign w:val="center"/>
          </w:tcPr>
          <w:p w14:paraId="51F838D8">
            <w:pPr>
              <w:pStyle w:val="11"/>
              <w:keepNext/>
              <w:spacing w:line="440" w:lineRule="exact"/>
              <w:ind w:left="63" w:right="63"/>
              <w:outlineLvl w:val="9"/>
              <w:rPr>
                <w:rFonts w:hint="eastAsia" w:ascii="宋体" w:hAnsi="宋体" w:eastAsia="宋体" w:cs="宋体"/>
                <w:b w:val="0"/>
                <w:bCs/>
                <w:color w:val="auto"/>
                <w:kern w:val="2"/>
                <w:sz w:val="24"/>
                <w:szCs w:val="24"/>
                <w:highlight w:val="none"/>
              </w:rPr>
            </w:pPr>
          </w:p>
        </w:tc>
        <w:tc>
          <w:tcPr>
            <w:tcW w:w="729" w:type="dxa"/>
            <w:tcBorders>
              <w:top w:val="double" w:color="auto" w:sz="6" w:space="0"/>
              <w:bottom w:val="single" w:color="auto" w:sz="6" w:space="0"/>
            </w:tcBorders>
            <w:noWrap w:val="0"/>
            <w:vAlign w:val="center"/>
          </w:tcPr>
          <w:p w14:paraId="2F153065">
            <w:pPr>
              <w:pStyle w:val="11"/>
              <w:keepNext/>
              <w:spacing w:line="440" w:lineRule="exact"/>
              <w:ind w:left="63" w:right="63"/>
              <w:outlineLvl w:val="9"/>
              <w:rPr>
                <w:rFonts w:hint="eastAsia" w:ascii="宋体" w:hAnsi="宋体" w:eastAsia="宋体" w:cs="宋体"/>
                <w:b w:val="0"/>
                <w:bCs/>
                <w:color w:val="auto"/>
                <w:kern w:val="2"/>
                <w:sz w:val="24"/>
                <w:szCs w:val="24"/>
                <w:highlight w:val="none"/>
              </w:rPr>
            </w:pPr>
          </w:p>
        </w:tc>
        <w:tc>
          <w:tcPr>
            <w:tcW w:w="1215" w:type="dxa"/>
            <w:tcBorders>
              <w:top w:val="double" w:color="auto" w:sz="6" w:space="0"/>
              <w:bottom w:val="single" w:color="auto" w:sz="6" w:space="0"/>
            </w:tcBorders>
            <w:noWrap w:val="0"/>
            <w:vAlign w:val="center"/>
          </w:tcPr>
          <w:p w14:paraId="6DA18CF4">
            <w:pPr>
              <w:pStyle w:val="11"/>
              <w:keepNext/>
              <w:spacing w:line="440" w:lineRule="exact"/>
              <w:ind w:left="63" w:right="63"/>
              <w:outlineLvl w:val="9"/>
              <w:rPr>
                <w:rFonts w:hint="eastAsia" w:ascii="宋体" w:hAnsi="宋体" w:eastAsia="宋体" w:cs="宋体"/>
                <w:b w:val="0"/>
                <w:bCs/>
                <w:color w:val="auto"/>
                <w:kern w:val="2"/>
                <w:sz w:val="24"/>
                <w:szCs w:val="24"/>
                <w:highlight w:val="none"/>
              </w:rPr>
            </w:pPr>
          </w:p>
        </w:tc>
        <w:tc>
          <w:tcPr>
            <w:tcW w:w="851" w:type="dxa"/>
            <w:tcBorders>
              <w:top w:val="double" w:color="auto" w:sz="6" w:space="0"/>
              <w:bottom w:val="single" w:color="auto" w:sz="6" w:space="0"/>
            </w:tcBorders>
            <w:noWrap w:val="0"/>
            <w:vAlign w:val="center"/>
          </w:tcPr>
          <w:p w14:paraId="08AE1841">
            <w:pPr>
              <w:pStyle w:val="11"/>
              <w:keepNext/>
              <w:spacing w:line="440" w:lineRule="exact"/>
              <w:ind w:left="63" w:right="63"/>
              <w:outlineLvl w:val="9"/>
              <w:rPr>
                <w:rFonts w:hint="eastAsia" w:ascii="宋体" w:hAnsi="宋体" w:eastAsia="宋体" w:cs="宋体"/>
                <w:b w:val="0"/>
                <w:bCs/>
                <w:color w:val="auto"/>
                <w:kern w:val="2"/>
                <w:sz w:val="24"/>
                <w:szCs w:val="24"/>
                <w:highlight w:val="none"/>
              </w:rPr>
            </w:pPr>
          </w:p>
        </w:tc>
      </w:tr>
      <w:tr w14:paraId="3517FE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nil"/>
            </w:tcBorders>
            <w:noWrap w:val="0"/>
            <w:vAlign w:val="center"/>
          </w:tcPr>
          <w:p w14:paraId="55988111">
            <w:pPr>
              <w:pStyle w:val="11"/>
              <w:keepNext/>
              <w:spacing w:line="440" w:lineRule="exact"/>
              <w:ind w:left="63" w:right="63"/>
              <w:outlineLvl w:val="9"/>
              <w:rPr>
                <w:rFonts w:hint="eastAsia" w:ascii="宋体" w:hAnsi="宋体" w:eastAsia="宋体" w:cs="宋体"/>
                <w:b w:val="0"/>
                <w:bCs/>
                <w:color w:val="auto"/>
                <w:kern w:val="2"/>
                <w:sz w:val="24"/>
                <w:szCs w:val="24"/>
                <w:highlight w:val="none"/>
              </w:rPr>
            </w:pPr>
          </w:p>
        </w:tc>
        <w:tc>
          <w:tcPr>
            <w:tcW w:w="1276" w:type="dxa"/>
            <w:tcBorders>
              <w:top w:val="nil"/>
            </w:tcBorders>
            <w:noWrap w:val="0"/>
            <w:vAlign w:val="center"/>
          </w:tcPr>
          <w:p w14:paraId="7CAF6890">
            <w:pPr>
              <w:pStyle w:val="11"/>
              <w:keepNext/>
              <w:spacing w:line="440" w:lineRule="exact"/>
              <w:ind w:left="63" w:right="63"/>
              <w:outlineLvl w:val="9"/>
              <w:rPr>
                <w:rFonts w:hint="eastAsia" w:ascii="宋体" w:hAnsi="宋体" w:eastAsia="宋体" w:cs="宋体"/>
                <w:b w:val="0"/>
                <w:bCs/>
                <w:color w:val="auto"/>
                <w:kern w:val="2"/>
                <w:sz w:val="24"/>
                <w:szCs w:val="24"/>
                <w:highlight w:val="none"/>
              </w:rPr>
            </w:pPr>
          </w:p>
        </w:tc>
        <w:tc>
          <w:tcPr>
            <w:tcW w:w="1149" w:type="dxa"/>
            <w:tcBorders>
              <w:top w:val="nil"/>
            </w:tcBorders>
            <w:noWrap w:val="0"/>
            <w:vAlign w:val="center"/>
          </w:tcPr>
          <w:p w14:paraId="01FA85E2">
            <w:pPr>
              <w:pStyle w:val="11"/>
              <w:keepNext/>
              <w:spacing w:line="440" w:lineRule="exact"/>
              <w:ind w:left="63" w:right="63"/>
              <w:outlineLvl w:val="9"/>
              <w:rPr>
                <w:rFonts w:hint="eastAsia" w:ascii="宋体" w:hAnsi="宋体" w:eastAsia="宋体" w:cs="宋体"/>
                <w:b w:val="0"/>
                <w:bCs/>
                <w:color w:val="auto"/>
                <w:kern w:val="2"/>
                <w:sz w:val="24"/>
                <w:szCs w:val="24"/>
                <w:highlight w:val="none"/>
              </w:rPr>
            </w:pPr>
          </w:p>
        </w:tc>
        <w:tc>
          <w:tcPr>
            <w:tcW w:w="758" w:type="dxa"/>
            <w:tcBorders>
              <w:top w:val="nil"/>
            </w:tcBorders>
            <w:noWrap w:val="0"/>
            <w:vAlign w:val="center"/>
          </w:tcPr>
          <w:p w14:paraId="3C280546">
            <w:pPr>
              <w:pStyle w:val="11"/>
              <w:keepNext/>
              <w:spacing w:line="440" w:lineRule="exact"/>
              <w:ind w:left="63" w:right="63"/>
              <w:outlineLvl w:val="9"/>
              <w:rPr>
                <w:rFonts w:hint="eastAsia" w:ascii="宋体" w:hAnsi="宋体" w:eastAsia="宋体" w:cs="宋体"/>
                <w:b w:val="0"/>
                <w:bCs/>
                <w:color w:val="auto"/>
                <w:kern w:val="2"/>
                <w:sz w:val="24"/>
                <w:szCs w:val="24"/>
                <w:highlight w:val="none"/>
              </w:rPr>
            </w:pPr>
          </w:p>
        </w:tc>
        <w:tc>
          <w:tcPr>
            <w:tcW w:w="709" w:type="dxa"/>
            <w:tcBorders>
              <w:top w:val="nil"/>
            </w:tcBorders>
            <w:noWrap w:val="0"/>
            <w:vAlign w:val="center"/>
          </w:tcPr>
          <w:p w14:paraId="518A703D">
            <w:pPr>
              <w:pStyle w:val="11"/>
              <w:keepNext/>
              <w:spacing w:line="440" w:lineRule="exact"/>
              <w:ind w:left="63" w:right="63"/>
              <w:outlineLvl w:val="9"/>
              <w:rPr>
                <w:rFonts w:hint="eastAsia" w:ascii="宋体" w:hAnsi="宋体" w:eastAsia="宋体" w:cs="宋体"/>
                <w:b w:val="0"/>
                <w:bCs/>
                <w:color w:val="auto"/>
                <w:kern w:val="2"/>
                <w:sz w:val="24"/>
                <w:szCs w:val="24"/>
                <w:highlight w:val="none"/>
              </w:rPr>
            </w:pPr>
          </w:p>
        </w:tc>
        <w:tc>
          <w:tcPr>
            <w:tcW w:w="816" w:type="dxa"/>
            <w:tcBorders>
              <w:top w:val="nil"/>
            </w:tcBorders>
            <w:noWrap w:val="0"/>
            <w:vAlign w:val="center"/>
          </w:tcPr>
          <w:p w14:paraId="3145382A">
            <w:pPr>
              <w:pStyle w:val="11"/>
              <w:keepNext/>
              <w:spacing w:line="440" w:lineRule="exact"/>
              <w:ind w:left="63" w:right="63"/>
              <w:outlineLvl w:val="9"/>
              <w:rPr>
                <w:rFonts w:hint="eastAsia" w:ascii="宋体" w:hAnsi="宋体" w:eastAsia="宋体" w:cs="宋体"/>
                <w:b w:val="0"/>
                <w:bCs/>
                <w:color w:val="auto"/>
                <w:kern w:val="2"/>
                <w:sz w:val="24"/>
                <w:szCs w:val="24"/>
                <w:highlight w:val="none"/>
              </w:rPr>
            </w:pPr>
          </w:p>
        </w:tc>
        <w:tc>
          <w:tcPr>
            <w:tcW w:w="751" w:type="dxa"/>
            <w:tcBorders>
              <w:top w:val="nil"/>
            </w:tcBorders>
            <w:noWrap w:val="0"/>
            <w:vAlign w:val="center"/>
          </w:tcPr>
          <w:p w14:paraId="64CFEFD6">
            <w:pPr>
              <w:pStyle w:val="11"/>
              <w:keepNext/>
              <w:spacing w:line="440" w:lineRule="exact"/>
              <w:ind w:left="63" w:right="63"/>
              <w:outlineLvl w:val="9"/>
              <w:rPr>
                <w:rFonts w:hint="eastAsia" w:ascii="宋体" w:hAnsi="宋体" w:eastAsia="宋体" w:cs="宋体"/>
                <w:b w:val="0"/>
                <w:bCs/>
                <w:color w:val="auto"/>
                <w:kern w:val="2"/>
                <w:sz w:val="24"/>
                <w:szCs w:val="24"/>
                <w:highlight w:val="none"/>
              </w:rPr>
            </w:pPr>
          </w:p>
        </w:tc>
        <w:tc>
          <w:tcPr>
            <w:tcW w:w="729" w:type="dxa"/>
            <w:tcBorders>
              <w:top w:val="nil"/>
            </w:tcBorders>
            <w:noWrap w:val="0"/>
            <w:vAlign w:val="center"/>
          </w:tcPr>
          <w:p w14:paraId="202F3C73">
            <w:pPr>
              <w:pStyle w:val="11"/>
              <w:keepNext/>
              <w:spacing w:line="440" w:lineRule="exact"/>
              <w:ind w:left="63" w:right="63"/>
              <w:outlineLvl w:val="9"/>
              <w:rPr>
                <w:rFonts w:hint="eastAsia" w:ascii="宋体" w:hAnsi="宋体" w:eastAsia="宋体" w:cs="宋体"/>
                <w:b w:val="0"/>
                <w:bCs/>
                <w:color w:val="auto"/>
                <w:kern w:val="2"/>
                <w:sz w:val="24"/>
                <w:szCs w:val="24"/>
                <w:highlight w:val="none"/>
              </w:rPr>
            </w:pPr>
          </w:p>
        </w:tc>
        <w:tc>
          <w:tcPr>
            <w:tcW w:w="1215" w:type="dxa"/>
            <w:tcBorders>
              <w:top w:val="nil"/>
            </w:tcBorders>
            <w:noWrap w:val="0"/>
            <w:vAlign w:val="center"/>
          </w:tcPr>
          <w:p w14:paraId="420D8774">
            <w:pPr>
              <w:pStyle w:val="11"/>
              <w:keepNext/>
              <w:spacing w:line="440" w:lineRule="exact"/>
              <w:ind w:left="63" w:right="63"/>
              <w:outlineLvl w:val="9"/>
              <w:rPr>
                <w:rFonts w:hint="eastAsia" w:ascii="宋体" w:hAnsi="宋体" w:eastAsia="宋体" w:cs="宋体"/>
                <w:b w:val="0"/>
                <w:bCs/>
                <w:color w:val="auto"/>
                <w:kern w:val="2"/>
                <w:sz w:val="24"/>
                <w:szCs w:val="24"/>
                <w:highlight w:val="none"/>
              </w:rPr>
            </w:pPr>
          </w:p>
        </w:tc>
        <w:tc>
          <w:tcPr>
            <w:tcW w:w="851" w:type="dxa"/>
            <w:tcBorders>
              <w:top w:val="nil"/>
            </w:tcBorders>
            <w:noWrap w:val="0"/>
            <w:vAlign w:val="center"/>
          </w:tcPr>
          <w:p w14:paraId="12B60191">
            <w:pPr>
              <w:pStyle w:val="11"/>
              <w:keepNext/>
              <w:spacing w:line="440" w:lineRule="exact"/>
              <w:ind w:left="63" w:right="63"/>
              <w:outlineLvl w:val="9"/>
              <w:rPr>
                <w:rFonts w:hint="eastAsia" w:ascii="宋体" w:hAnsi="宋体" w:eastAsia="宋体" w:cs="宋体"/>
                <w:b w:val="0"/>
                <w:bCs/>
                <w:color w:val="auto"/>
                <w:kern w:val="2"/>
                <w:sz w:val="24"/>
                <w:szCs w:val="24"/>
                <w:highlight w:val="none"/>
              </w:rPr>
            </w:pPr>
          </w:p>
        </w:tc>
      </w:tr>
      <w:tr w14:paraId="3733D7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26B3A4B2">
            <w:pPr>
              <w:pStyle w:val="11"/>
              <w:keepNext/>
              <w:spacing w:line="440" w:lineRule="exact"/>
              <w:ind w:left="63" w:right="63"/>
              <w:outlineLvl w:val="9"/>
              <w:rPr>
                <w:rFonts w:hint="eastAsia" w:ascii="宋体" w:hAnsi="宋体" w:eastAsia="宋体" w:cs="宋体"/>
                <w:b w:val="0"/>
                <w:bCs/>
                <w:color w:val="auto"/>
                <w:kern w:val="2"/>
                <w:sz w:val="24"/>
                <w:szCs w:val="24"/>
                <w:highlight w:val="none"/>
              </w:rPr>
            </w:pPr>
          </w:p>
        </w:tc>
        <w:tc>
          <w:tcPr>
            <w:tcW w:w="1276" w:type="dxa"/>
            <w:noWrap w:val="0"/>
            <w:vAlign w:val="center"/>
          </w:tcPr>
          <w:p w14:paraId="1E6F1742">
            <w:pPr>
              <w:pStyle w:val="11"/>
              <w:keepNext/>
              <w:spacing w:line="440" w:lineRule="exact"/>
              <w:ind w:left="63" w:right="63"/>
              <w:outlineLvl w:val="9"/>
              <w:rPr>
                <w:rFonts w:hint="eastAsia" w:ascii="宋体" w:hAnsi="宋体" w:eastAsia="宋体" w:cs="宋体"/>
                <w:b w:val="0"/>
                <w:bCs/>
                <w:color w:val="auto"/>
                <w:kern w:val="2"/>
                <w:sz w:val="24"/>
                <w:szCs w:val="24"/>
                <w:highlight w:val="none"/>
              </w:rPr>
            </w:pPr>
          </w:p>
        </w:tc>
        <w:tc>
          <w:tcPr>
            <w:tcW w:w="1149" w:type="dxa"/>
            <w:noWrap w:val="0"/>
            <w:vAlign w:val="center"/>
          </w:tcPr>
          <w:p w14:paraId="52CCD3ED">
            <w:pPr>
              <w:pStyle w:val="11"/>
              <w:keepNext/>
              <w:spacing w:line="440" w:lineRule="exact"/>
              <w:ind w:left="63" w:right="63"/>
              <w:outlineLvl w:val="9"/>
              <w:rPr>
                <w:rFonts w:hint="eastAsia" w:ascii="宋体" w:hAnsi="宋体" w:eastAsia="宋体" w:cs="宋体"/>
                <w:b w:val="0"/>
                <w:bCs/>
                <w:color w:val="auto"/>
                <w:kern w:val="2"/>
                <w:sz w:val="24"/>
                <w:szCs w:val="24"/>
                <w:highlight w:val="none"/>
              </w:rPr>
            </w:pPr>
          </w:p>
        </w:tc>
        <w:tc>
          <w:tcPr>
            <w:tcW w:w="758" w:type="dxa"/>
            <w:noWrap w:val="0"/>
            <w:vAlign w:val="center"/>
          </w:tcPr>
          <w:p w14:paraId="4012981F">
            <w:pPr>
              <w:pStyle w:val="11"/>
              <w:keepNext/>
              <w:spacing w:line="440" w:lineRule="exact"/>
              <w:ind w:left="63" w:right="63"/>
              <w:outlineLvl w:val="9"/>
              <w:rPr>
                <w:rFonts w:hint="eastAsia" w:ascii="宋体" w:hAnsi="宋体" w:eastAsia="宋体" w:cs="宋体"/>
                <w:b w:val="0"/>
                <w:bCs/>
                <w:color w:val="auto"/>
                <w:kern w:val="2"/>
                <w:sz w:val="24"/>
                <w:szCs w:val="24"/>
                <w:highlight w:val="none"/>
              </w:rPr>
            </w:pPr>
          </w:p>
        </w:tc>
        <w:tc>
          <w:tcPr>
            <w:tcW w:w="709" w:type="dxa"/>
            <w:noWrap w:val="0"/>
            <w:vAlign w:val="center"/>
          </w:tcPr>
          <w:p w14:paraId="1FD6B22F">
            <w:pPr>
              <w:pStyle w:val="11"/>
              <w:keepNext/>
              <w:spacing w:line="440" w:lineRule="exact"/>
              <w:ind w:left="63" w:right="63"/>
              <w:outlineLvl w:val="9"/>
              <w:rPr>
                <w:rFonts w:hint="eastAsia" w:ascii="宋体" w:hAnsi="宋体" w:eastAsia="宋体" w:cs="宋体"/>
                <w:b w:val="0"/>
                <w:bCs/>
                <w:color w:val="auto"/>
                <w:kern w:val="2"/>
                <w:sz w:val="24"/>
                <w:szCs w:val="24"/>
                <w:highlight w:val="none"/>
              </w:rPr>
            </w:pPr>
          </w:p>
        </w:tc>
        <w:tc>
          <w:tcPr>
            <w:tcW w:w="816" w:type="dxa"/>
            <w:noWrap w:val="0"/>
            <w:vAlign w:val="center"/>
          </w:tcPr>
          <w:p w14:paraId="0FC2E5F8">
            <w:pPr>
              <w:pStyle w:val="11"/>
              <w:keepNext/>
              <w:spacing w:line="440" w:lineRule="exact"/>
              <w:ind w:left="63" w:right="63"/>
              <w:outlineLvl w:val="9"/>
              <w:rPr>
                <w:rFonts w:hint="eastAsia" w:ascii="宋体" w:hAnsi="宋体" w:eastAsia="宋体" w:cs="宋体"/>
                <w:b w:val="0"/>
                <w:bCs/>
                <w:color w:val="auto"/>
                <w:kern w:val="2"/>
                <w:sz w:val="24"/>
                <w:szCs w:val="24"/>
                <w:highlight w:val="none"/>
              </w:rPr>
            </w:pPr>
          </w:p>
        </w:tc>
        <w:tc>
          <w:tcPr>
            <w:tcW w:w="751" w:type="dxa"/>
            <w:noWrap w:val="0"/>
            <w:vAlign w:val="center"/>
          </w:tcPr>
          <w:p w14:paraId="0AA4192D">
            <w:pPr>
              <w:pStyle w:val="11"/>
              <w:keepNext/>
              <w:spacing w:line="440" w:lineRule="exact"/>
              <w:ind w:left="63" w:right="63"/>
              <w:outlineLvl w:val="9"/>
              <w:rPr>
                <w:rFonts w:hint="eastAsia" w:ascii="宋体" w:hAnsi="宋体" w:eastAsia="宋体" w:cs="宋体"/>
                <w:b w:val="0"/>
                <w:bCs/>
                <w:color w:val="auto"/>
                <w:kern w:val="2"/>
                <w:sz w:val="24"/>
                <w:szCs w:val="24"/>
                <w:highlight w:val="none"/>
              </w:rPr>
            </w:pPr>
          </w:p>
        </w:tc>
        <w:tc>
          <w:tcPr>
            <w:tcW w:w="729" w:type="dxa"/>
            <w:noWrap w:val="0"/>
            <w:vAlign w:val="center"/>
          </w:tcPr>
          <w:p w14:paraId="136CDD6E">
            <w:pPr>
              <w:pStyle w:val="11"/>
              <w:keepNext/>
              <w:spacing w:line="440" w:lineRule="exact"/>
              <w:ind w:left="63" w:right="63"/>
              <w:outlineLvl w:val="9"/>
              <w:rPr>
                <w:rFonts w:hint="eastAsia" w:ascii="宋体" w:hAnsi="宋体" w:eastAsia="宋体" w:cs="宋体"/>
                <w:b w:val="0"/>
                <w:bCs/>
                <w:color w:val="auto"/>
                <w:kern w:val="2"/>
                <w:sz w:val="24"/>
                <w:szCs w:val="24"/>
                <w:highlight w:val="none"/>
              </w:rPr>
            </w:pPr>
          </w:p>
        </w:tc>
        <w:tc>
          <w:tcPr>
            <w:tcW w:w="1215" w:type="dxa"/>
            <w:noWrap w:val="0"/>
            <w:vAlign w:val="center"/>
          </w:tcPr>
          <w:p w14:paraId="3D07C063">
            <w:pPr>
              <w:pStyle w:val="11"/>
              <w:keepNext/>
              <w:spacing w:line="440" w:lineRule="exact"/>
              <w:ind w:left="63" w:right="63"/>
              <w:outlineLvl w:val="9"/>
              <w:rPr>
                <w:rFonts w:hint="eastAsia" w:ascii="宋体" w:hAnsi="宋体" w:eastAsia="宋体" w:cs="宋体"/>
                <w:b w:val="0"/>
                <w:bCs/>
                <w:color w:val="auto"/>
                <w:kern w:val="2"/>
                <w:sz w:val="24"/>
                <w:szCs w:val="24"/>
                <w:highlight w:val="none"/>
              </w:rPr>
            </w:pPr>
          </w:p>
        </w:tc>
        <w:tc>
          <w:tcPr>
            <w:tcW w:w="851" w:type="dxa"/>
            <w:noWrap w:val="0"/>
            <w:vAlign w:val="center"/>
          </w:tcPr>
          <w:p w14:paraId="2F57A519">
            <w:pPr>
              <w:pStyle w:val="11"/>
              <w:keepNext/>
              <w:spacing w:line="440" w:lineRule="exact"/>
              <w:ind w:left="63" w:right="63"/>
              <w:outlineLvl w:val="9"/>
              <w:rPr>
                <w:rFonts w:hint="eastAsia" w:ascii="宋体" w:hAnsi="宋体" w:eastAsia="宋体" w:cs="宋体"/>
                <w:b w:val="0"/>
                <w:bCs/>
                <w:color w:val="auto"/>
                <w:kern w:val="2"/>
                <w:sz w:val="24"/>
                <w:szCs w:val="24"/>
                <w:highlight w:val="none"/>
              </w:rPr>
            </w:pPr>
          </w:p>
        </w:tc>
      </w:tr>
      <w:tr w14:paraId="20C19A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3967BE0F">
            <w:pPr>
              <w:pStyle w:val="11"/>
              <w:keepNext/>
              <w:spacing w:line="440" w:lineRule="exact"/>
              <w:ind w:left="63" w:right="63"/>
              <w:outlineLvl w:val="9"/>
              <w:rPr>
                <w:rFonts w:hint="eastAsia" w:ascii="宋体" w:hAnsi="宋体" w:eastAsia="宋体" w:cs="宋体"/>
                <w:b w:val="0"/>
                <w:bCs/>
                <w:color w:val="auto"/>
                <w:kern w:val="2"/>
                <w:sz w:val="24"/>
                <w:szCs w:val="24"/>
                <w:highlight w:val="none"/>
              </w:rPr>
            </w:pPr>
          </w:p>
        </w:tc>
        <w:tc>
          <w:tcPr>
            <w:tcW w:w="1276" w:type="dxa"/>
            <w:noWrap w:val="0"/>
            <w:vAlign w:val="center"/>
          </w:tcPr>
          <w:p w14:paraId="28372A93">
            <w:pPr>
              <w:pStyle w:val="11"/>
              <w:keepNext/>
              <w:spacing w:line="440" w:lineRule="exact"/>
              <w:ind w:left="63" w:right="63"/>
              <w:outlineLvl w:val="9"/>
              <w:rPr>
                <w:rFonts w:hint="eastAsia" w:ascii="宋体" w:hAnsi="宋体" w:eastAsia="宋体" w:cs="宋体"/>
                <w:b w:val="0"/>
                <w:bCs/>
                <w:color w:val="auto"/>
                <w:kern w:val="2"/>
                <w:sz w:val="24"/>
                <w:szCs w:val="24"/>
                <w:highlight w:val="none"/>
              </w:rPr>
            </w:pPr>
          </w:p>
        </w:tc>
        <w:tc>
          <w:tcPr>
            <w:tcW w:w="1149" w:type="dxa"/>
            <w:noWrap w:val="0"/>
            <w:vAlign w:val="center"/>
          </w:tcPr>
          <w:p w14:paraId="3509885C">
            <w:pPr>
              <w:pStyle w:val="11"/>
              <w:keepNext/>
              <w:spacing w:line="440" w:lineRule="exact"/>
              <w:ind w:left="63" w:right="63"/>
              <w:outlineLvl w:val="9"/>
              <w:rPr>
                <w:rFonts w:hint="eastAsia" w:ascii="宋体" w:hAnsi="宋体" w:eastAsia="宋体" w:cs="宋体"/>
                <w:b w:val="0"/>
                <w:bCs/>
                <w:color w:val="auto"/>
                <w:kern w:val="2"/>
                <w:sz w:val="24"/>
                <w:szCs w:val="24"/>
                <w:highlight w:val="none"/>
              </w:rPr>
            </w:pPr>
          </w:p>
        </w:tc>
        <w:tc>
          <w:tcPr>
            <w:tcW w:w="758" w:type="dxa"/>
            <w:noWrap w:val="0"/>
            <w:vAlign w:val="center"/>
          </w:tcPr>
          <w:p w14:paraId="1C969285">
            <w:pPr>
              <w:pStyle w:val="11"/>
              <w:keepNext/>
              <w:spacing w:line="440" w:lineRule="exact"/>
              <w:ind w:left="63" w:right="63"/>
              <w:outlineLvl w:val="9"/>
              <w:rPr>
                <w:rFonts w:hint="eastAsia" w:ascii="宋体" w:hAnsi="宋体" w:eastAsia="宋体" w:cs="宋体"/>
                <w:b w:val="0"/>
                <w:bCs/>
                <w:color w:val="auto"/>
                <w:kern w:val="2"/>
                <w:sz w:val="24"/>
                <w:szCs w:val="24"/>
                <w:highlight w:val="none"/>
              </w:rPr>
            </w:pPr>
          </w:p>
        </w:tc>
        <w:tc>
          <w:tcPr>
            <w:tcW w:w="709" w:type="dxa"/>
            <w:noWrap w:val="0"/>
            <w:vAlign w:val="center"/>
          </w:tcPr>
          <w:p w14:paraId="5C3DB141">
            <w:pPr>
              <w:pStyle w:val="11"/>
              <w:keepNext/>
              <w:spacing w:line="440" w:lineRule="exact"/>
              <w:ind w:left="63" w:right="63"/>
              <w:outlineLvl w:val="9"/>
              <w:rPr>
                <w:rFonts w:hint="eastAsia" w:ascii="宋体" w:hAnsi="宋体" w:eastAsia="宋体" w:cs="宋体"/>
                <w:b w:val="0"/>
                <w:bCs/>
                <w:color w:val="auto"/>
                <w:kern w:val="2"/>
                <w:sz w:val="24"/>
                <w:szCs w:val="24"/>
                <w:highlight w:val="none"/>
              </w:rPr>
            </w:pPr>
          </w:p>
        </w:tc>
        <w:tc>
          <w:tcPr>
            <w:tcW w:w="816" w:type="dxa"/>
            <w:noWrap w:val="0"/>
            <w:vAlign w:val="center"/>
          </w:tcPr>
          <w:p w14:paraId="2573A2F4">
            <w:pPr>
              <w:pStyle w:val="11"/>
              <w:keepNext/>
              <w:spacing w:line="440" w:lineRule="exact"/>
              <w:ind w:left="63" w:right="63"/>
              <w:outlineLvl w:val="9"/>
              <w:rPr>
                <w:rFonts w:hint="eastAsia" w:ascii="宋体" w:hAnsi="宋体" w:eastAsia="宋体" w:cs="宋体"/>
                <w:b w:val="0"/>
                <w:bCs/>
                <w:color w:val="auto"/>
                <w:kern w:val="2"/>
                <w:sz w:val="24"/>
                <w:szCs w:val="24"/>
                <w:highlight w:val="none"/>
              </w:rPr>
            </w:pPr>
          </w:p>
        </w:tc>
        <w:tc>
          <w:tcPr>
            <w:tcW w:w="751" w:type="dxa"/>
            <w:noWrap w:val="0"/>
            <w:vAlign w:val="center"/>
          </w:tcPr>
          <w:p w14:paraId="3F3E0DE5">
            <w:pPr>
              <w:pStyle w:val="11"/>
              <w:keepNext/>
              <w:spacing w:line="440" w:lineRule="exact"/>
              <w:ind w:left="63" w:right="63"/>
              <w:outlineLvl w:val="9"/>
              <w:rPr>
                <w:rFonts w:hint="eastAsia" w:ascii="宋体" w:hAnsi="宋体" w:eastAsia="宋体" w:cs="宋体"/>
                <w:b w:val="0"/>
                <w:bCs/>
                <w:color w:val="auto"/>
                <w:kern w:val="2"/>
                <w:sz w:val="24"/>
                <w:szCs w:val="24"/>
                <w:highlight w:val="none"/>
              </w:rPr>
            </w:pPr>
          </w:p>
        </w:tc>
        <w:tc>
          <w:tcPr>
            <w:tcW w:w="729" w:type="dxa"/>
            <w:noWrap w:val="0"/>
            <w:vAlign w:val="center"/>
          </w:tcPr>
          <w:p w14:paraId="00FA947F">
            <w:pPr>
              <w:pStyle w:val="11"/>
              <w:keepNext/>
              <w:spacing w:line="440" w:lineRule="exact"/>
              <w:ind w:left="63" w:right="63"/>
              <w:outlineLvl w:val="9"/>
              <w:rPr>
                <w:rFonts w:hint="eastAsia" w:ascii="宋体" w:hAnsi="宋体" w:eastAsia="宋体" w:cs="宋体"/>
                <w:b w:val="0"/>
                <w:bCs/>
                <w:color w:val="auto"/>
                <w:kern w:val="2"/>
                <w:sz w:val="24"/>
                <w:szCs w:val="24"/>
                <w:highlight w:val="none"/>
              </w:rPr>
            </w:pPr>
          </w:p>
        </w:tc>
        <w:tc>
          <w:tcPr>
            <w:tcW w:w="1215" w:type="dxa"/>
            <w:noWrap w:val="0"/>
            <w:vAlign w:val="center"/>
          </w:tcPr>
          <w:p w14:paraId="639E94AD">
            <w:pPr>
              <w:pStyle w:val="11"/>
              <w:keepNext/>
              <w:spacing w:line="440" w:lineRule="exact"/>
              <w:ind w:left="63" w:right="63"/>
              <w:outlineLvl w:val="9"/>
              <w:rPr>
                <w:rFonts w:hint="eastAsia" w:ascii="宋体" w:hAnsi="宋体" w:eastAsia="宋体" w:cs="宋体"/>
                <w:b w:val="0"/>
                <w:bCs/>
                <w:color w:val="auto"/>
                <w:kern w:val="2"/>
                <w:sz w:val="24"/>
                <w:szCs w:val="24"/>
                <w:highlight w:val="none"/>
              </w:rPr>
            </w:pPr>
          </w:p>
        </w:tc>
        <w:tc>
          <w:tcPr>
            <w:tcW w:w="851" w:type="dxa"/>
            <w:noWrap w:val="0"/>
            <w:vAlign w:val="center"/>
          </w:tcPr>
          <w:p w14:paraId="6F9A6BFB">
            <w:pPr>
              <w:pStyle w:val="11"/>
              <w:keepNext/>
              <w:spacing w:line="440" w:lineRule="exact"/>
              <w:ind w:left="63" w:right="63"/>
              <w:outlineLvl w:val="9"/>
              <w:rPr>
                <w:rFonts w:hint="eastAsia" w:ascii="宋体" w:hAnsi="宋体" w:eastAsia="宋体" w:cs="宋体"/>
                <w:b w:val="0"/>
                <w:bCs/>
                <w:color w:val="auto"/>
                <w:kern w:val="2"/>
                <w:sz w:val="24"/>
                <w:szCs w:val="24"/>
                <w:highlight w:val="none"/>
              </w:rPr>
            </w:pPr>
          </w:p>
        </w:tc>
      </w:tr>
      <w:tr w14:paraId="769856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0972B1EF">
            <w:pPr>
              <w:pStyle w:val="11"/>
              <w:keepNext/>
              <w:spacing w:line="440" w:lineRule="exact"/>
              <w:ind w:left="63" w:right="63"/>
              <w:outlineLvl w:val="9"/>
              <w:rPr>
                <w:rFonts w:hint="eastAsia" w:ascii="宋体" w:hAnsi="宋体" w:eastAsia="宋体" w:cs="宋体"/>
                <w:b w:val="0"/>
                <w:bCs/>
                <w:color w:val="auto"/>
                <w:kern w:val="2"/>
                <w:sz w:val="24"/>
                <w:szCs w:val="24"/>
                <w:highlight w:val="none"/>
              </w:rPr>
            </w:pPr>
          </w:p>
        </w:tc>
        <w:tc>
          <w:tcPr>
            <w:tcW w:w="1276" w:type="dxa"/>
            <w:noWrap w:val="0"/>
            <w:vAlign w:val="center"/>
          </w:tcPr>
          <w:p w14:paraId="6979B85E">
            <w:pPr>
              <w:pStyle w:val="11"/>
              <w:keepNext/>
              <w:spacing w:line="440" w:lineRule="exact"/>
              <w:ind w:left="63" w:right="63"/>
              <w:outlineLvl w:val="9"/>
              <w:rPr>
                <w:rFonts w:hint="eastAsia" w:ascii="宋体" w:hAnsi="宋体" w:eastAsia="宋体" w:cs="宋体"/>
                <w:b w:val="0"/>
                <w:bCs/>
                <w:color w:val="auto"/>
                <w:kern w:val="2"/>
                <w:sz w:val="24"/>
                <w:szCs w:val="24"/>
                <w:highlight w:val="none"/>
              </w:rPr>
            </w:pPr>
          </w:p>
        </w:tc>
        <w:tc>
          <w:tcPr>
            <w:tcW w:w="1149" w:type="dxa"/>
            <w:noWrap w:val="0"/>
            <w:vAlign w:val="center"/>
          </w:tcPr>
          <w:p w14:paraId="452929C1">
            <w:pPr>
              <w:pStyle w:val="11"/>
              <w:keepNext/>
              <w:spacing w:line="440" w:lineRule="exact"/>
              <w:ind w:left="63" w:right="63"/>
              <w:outlineLvl w:val="9"/>
              <w:rPr>
                <w:rFonts w:hint="eastAsia" w:ascii="宋体" w:hAnsi="宋体" w:eastAsia="宋体" w:cs="宋体"/>
                <w:b w:val="0"/>
                <w:bCs/>
                <w:color w:val="auto"/>
                <w:kern w:val="2"/>
                <w:sz w:val="24"/>
                <w:szCs w:val="24"/>
                <w:highlight w:val="none"/>
              </w:rPr>
            </w:pPr>
          </w:p>
        </w:tc>
        <w:tc>
          <w:tcPr>
            <w:tcW w:w="758" w:type="dxa"/>
            <w:noWrap w:val="0"/>
            <w:vAlign w:val="center"/>
          </w:tcPr>
          <w:p w14:paraId="71B30D8C">
            <w:pPr>
              <w:pStyle w:val="11"/>
              <w:keepNext/>
              <w:spacing w:line="440" w:lineRule="exact"/>
              <w:ind w:left="63" w:right="63"/>
              <w:outlineLvl w:val="9"/>
              <w:rPr>
                <w:rFonts w:hint="eastAsia" w:ascii="宋体" w:hAnsi="宋体" w:eastAsia="宋体" w:cs="宋体"/>
                <w:b w:val="0"/>
                <w:bCs/>
                <w:color w:val="auto"/>
                <w:kern w:val="2"/>
                <w:sz w:val="24"/>
                <w:szCs w:val="24"/>
                <w:highlight w:val="none"/>
              </w:rPr>
            </w:pPr>
          </w:p>
        </w:tc>
        <w:tc>
          <w:tcPr>
            <w:tcW w:w="709" w:type="dxa"/>
            <w:noWrap w:val="0"/>
            <w:vAlign w:val="center"/>
          </w:tcPr>
          <w:p w14:paraId="57245788">
            <w:pPr>
              <w:pStyle w:val="11"/>
              <w:keepNext/>
              <w:spacing w:line="440" w:lineRule="exact"/>
              <w:ind w:left="63" w:right="63"/>
              <w:outlineLvl w:val="9"/>
              <w:rPr>
                <w:rFonts w:hint="eastAsia" w:ascii="宋体" w:hAnsi="宋体" w:eastAsia="宋体" w:cs="宋体"/>
                <w:b w:val="0"/>
                <w:bCs/>
                <w:color w:val="auto"/>
                <w:kern w:val="2"/>
                <w:sz w:val="24"/>
                <w:szCs w:val="24"/>
                <w:highlight w:val="none"/>
              </w:rPr>
            </w:pPr>
          </w:p>
        </w:tc>
        <w:tc>
          <w:tcPr>
            <w:tcW w:w="816" w:type="dxa"/>
            <w:noWrap w:val="0"/>
            <w:vAlign w:val="center"/>
          </w:tcPr>
          <w:p w14:paraId="1DEFDE5A">
            <w:pPr>
              <w:pStyle w:val="11"/>
              <w:keepNext/>
              <w:spacing w:line="440" w:lineRule="exact"/>
              <w:ind w:left="63" w:right="63"/>
              <w:outlineLvl w:val="9"/>
              <w:rPr>
                <w:rFonts w:hint="eastAsia" w:ascii="宋体" w:hAnsi="宋体" w:eastAsia="宋体" w:cs="宋体"/>
                <w:b w:val="0"/>
                <w:bCs/>
                <w:color w:val="auto"/>
                <w:kern w:val="2"/>
                <w:sz w:val="24"/>
                <w:szCs w:val="24"/>
                <w:highlight w:val="none"/>
              </w:rPr>
            </w:pPr>
          </w:p>
        </w:tc>
        <w:tc>
          <w:tcPr>
            <w:tcW w:w="751" w:type="dxa"/>
            <w:noWrap w:val="0"/>
            <w:vAlign w:val="center"/>
          </w:tcPr>
          <w:p w14:paraId="5BD6C095">
            <w:pPr>
              <w:pStyle w:val="11"/>
              <w:keepNext/>
              <w:spacing w:line="440" w:lineRule="exact"/>
              <w:ind w:left="63" w:right="63"/>
              <w:outlineLvl w:val="9"/>
              <w:rPr>
                <w:rFonts w:hint="eastAsia" w:ascii="宋体" w:hAnsi="宋体" w:eastAsia="宋体" w:cs="宋体"/>
                <w:b w:val="0"/>
                <w:bCs/>
                <w:color w:val="auto"/>
                <w:kern w:val="2"/>
                <w:sz w:val="24"/>
                <w:szCs w:val="24"/>
                <w:highlight w:val="none"/>
              </w:rPr>
            </w:pPr>
          </w:p>
        </w:tc>
        <w:tc>
          <w:tcPr>
            <w:tcW w:w="729" w:type="dxa"/>
            <w:noWrap w:val="0"/>
            <w:vAlign w:val="center"/>
          </w:tcPr>
          <w:p w14:paraId="1C27889B">
            <w:pPr>
              <w:pStyle w:val="11"/>
              <w:keepNext/>
              <w:spacing w:line="440" w:lineRule="exact"/>
              <w:ind w:left="63" w:right="63"/>
              <w:outlineLvl w:val="9"/>
              <w:rPr>
                <w:rFonts w:hint="eastAsia" w:ascii="宋体" w:hAnsi="宋体" w:eastAsia="宋体" w:cs="宋体"/>
                <w:b w:val="0"/>
                <w:bCs/>
                <w:color w:val="auto"/>
                <w:kern w:val="2"/>
                <w:sz w:val="24"/>
                <w:szCs w:val="24"/>
                <w:highlight w:val="none"/>
              </w:rPr>
            </w:pPr>
          </w:p>
        </w:tc>
        <w:tc>
          <w:tcPr>
            <w:tcW w:w="1215" w:type="dxa"/>
            <w:noWrap w:val="0"/>
            <w:vAlign w:val="center"/>
          </w:tcPr>
          <w:p w14:paraId="439F4D49">
            <w:pPr>
              <w:pStyle w:val="11"/>
              <w:keepNext/>
              <w:spacing w:line="440" w:lineRule="exact"/>
              <w:ind w:left="63" w:right="63"/>
              <w:outlineLvl w:val="9"/>
              <w:rPr>
                <w:rFonts w:hint="eastAsia" w:ascii="宋体" w:hAnsi="宋体" w:eastAsia="宋体" w:cs="宋体"/>
                <w:b w:val="0"/>
                <w:bCs/>
                <w:color w:val="auto"/>
                <w:kern w:val="2"/>
                <w:sz w:val="24"/>
                <w:szCs w:val="24"/>
                <w:highlight w:val="none"/>
              </w:rPr>
            </w:pPr>
          </w:p>
        </w:tc>
        <w:tc>
          <w:tcPr>
            <w:tcW w:w="851" w:type="dxa"/>
            <w:noWrap w:val="0"/>
            <w:vAlign w:val="center"/>
          </w:tcPr>
          <w:p w14:paraId="2000614F">
            <w:pPr>
              <w:pStyle w:val="11"/>
              <w:keepNext/>
              <w:spacing w:line="440" w:lineRule="exact"/>
              <w:ind w:left="63" w:right="63"/>
              <w:outlineLvl w:val="9"/>
              <w:rPr>
                <w:rFonts w:hint="eastAsia" w:ascii="宋体" w:hAnsi="宋体" w:eastAsia="宋体" w:cs="宋体"/>
                <w:b w:val="0"/>
                <w:bCs/>
                <w:color w:val="auto"/>
                <w:kern w:val="2"/>
                <w:sz w:val="24"/>
                <w:szCs w:val="24"/>
                <w:highlight w:val="none"/>
              </w:rPr>
            </w:pPr>
          </w:p>
        </w:tc>
      </w:tr>
      <w:tr w14:paraId="3FAB7C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4C26D9C2">
            <w:pPr>
              <w:pStyle w:val="11"/>
              <w:keepNext/>
              <w:spacing w:line="440" w:lineRule="exact"/>
              <w:ind w:left="63" w:right="63"/>
              <w:outlineLvl w:val="9"/>
              <w:rPr>
                <w:rFonts w:hint="eastAsia" w:ascii="宋体" w:hAnsi="宋体" w:eastAsia="宋体" w:cs="宋体"/>
                <w:b w:val="0"/>
                <w:bCs/>
                <w:color w:val="auto"/>
                <w:kern w:val="2"/>
                <w:sz w:val="24"/>
                <w:szCs w:val="24"/>
                <w:highlight w:val="none"/>
              </w:rPr>
            </w:pPr>
          </w:p>
        </w:tc>
        <w:tc>
          <w:tcPr>
            <w:tcW w:w="1276" w:type="dxa"/>
            <w:noWrap w:val="0"/>
            <w:vAlign w:val="center"/>
          </w:tcPr>
          <w:p w14:paraId="642D235C">
            <w:pPr>
              <w:pStyle w:val="11"/>
              <w:keepNext/>
              <w:spacing w:line="440" w:lineRule="exact"/>
              <w:ind w:left="63" w:right="63"/>
              <w:outlineLvl w:val="9"/>
              <w:rPr>
                <w:rFonts w:hint="eastAsia" w:ascii="宋体" w:hAnsi="宋体" w:eastAsia="宋体" w:cs="宋体"/>
                <w:b w:val="0"/>
                <w:bCs/>
                <w:color w:val="auto"/>
                <w:kern w:val="2"/>
                <w:sz w:val="24"/>
                <w:szCs w:val="24"/>
                <w:highlight w:val="none"/>
              </w:rPr>
            </w:pPr>
          </w:p>
        </w:tc>
        <w:tc>
          <w:tcPr>
            <w:tcW w:w="1149" w:type="dxa"/>
            <w:noWrap w:val="0"/>
            <w:vAlign w:val="center"/>
          </w:tcPr>
          <w:p w14:paraId="41E79D5E">
            <w:pPr>
              <w:pStyle w:val="11"/>
              <w:keepNext/>
              <w:spacing w:line="440" w:lineRule="exact"/>
              <w:ind w:left="63" w:right="63"/>
              <w:outlineLvl w:val="9"/>
              <w:rPr>
                <w:rFonts w:hint="eastAsia" w:ascii="宋体" w:hAnsi="宋体" w:eastAsia="宋体" w:cs="宋体"/>
                <w:b w:val="0"/>
                <w:bCs/>
                <w:color w:val="auto"/>
                <w:kern w:val="2"/>
                <w:sz w:val="24"/>
                <w:szCs w:val="24"/>
                <w:highlight w:val="none"/>
              </w:rPr>
            </w:pPr>
          </w:p>
        </w:tc>
        <w:tc>
          <w:tcPr>
            <w:tcW w:w="758" w:type="dxa"/>
            <w:noWrap w:val="0"/>
            <w:vAlign w:val="center"/>
          </w:tcPr>
          <w:p w14:paraId="7D751F92">
            <w:pPr>
              <w:pStyle w:val="11"/>
              <w:keepNext/>
              <w:spacing w:line="440" w:lineRule="exact"/>
              <w:ind w:left="63" w:right="63"/>
              <w:outlineLvl w:val="9"/>
              <w:rPr>
                <w:rFonts w:hint="eastAsia" w:ascii="宋体" w:hAnsi="宋体" w:eastAsia="宋体" w:cs="宋体"/>
                <w:b w:val="0"/>
                <w:bCs/>
                <w:color w:val="auto"/>
                <w:kern w:val="2"/>
                <w:sz w:val="24"/>
                <w:szCs w:val="24"/>
                <w:highlight w:val="none"/>
              </w:rPr>
            </w:pPr>
          </w:p>
        </w:tc>
        <w:tc>
          <w:tcPr>
            <w:tcW w:w="709" w:type="dxa"/>
            <w:noWrap w:val="0"/>
            <w:vAlign w:val="center"/>
          </w:tcPr>
          <w:p w14:paraId="209469EF">
            <w:pPr>
              <w:pStyle w:val="11"/>
              <w:keepNext/>
              <w:spacing w:line="440" w:lineRule="exact"/>
              <w:ind w:left="63" w:right="63"/>
              <w:outlineLvl w:val="9"/>
              <w:rPr>
                <w:rFonts w:hint="eastAsia" w:ascii="宋体" w:hAnsi="宋体" w:eastAsia="宋体" w:cs="宋体"/>
                <w:b w:val="0"/>
                <w:bCs/>
                <w:color w:val="auto"/>
                <w:kern w:val="2"/>
                <w:sz w:val="24"/>
                <w:szCs w:val="24"/>
                <w:highlight w:val="none"/>
              </w:rPr>
            </w:pPr>
          </w:p>
        </w:tc>
        <w:tc>
          <w:tcPr>
            <w:tcW w:w="816" w:type="dxa"/>
            <w:noWrap w:val="0"/>
            <w:vAlign w:val="center"/>
          </w:tcPr>
          <w:p w14:paraId="69AB68AE">
            <w:pPr>
              <w:pStyle w:val="11"/>
              <w:keepNext/>
              <w:spacing w:line="440" w:lineRule="exact"/>
              <w:ind w:left="63" w:right="63"/>
              <w:outlineLvl w:val="9"/>
              <w:rPr>
                <w:rFonts w:hint="eastAsia" w:ascii="宋体" w:hAnsi="宋体" w:eastAsia="宋体" w:cs="宋体"/>
                <w:b w:val="0"/>
                <w:bCs/>
                <w:color w:val="auto"/>
                <w:kern w:val="2"/>
                <w:sz w:val="24"/>
                <w:szCs w:val="24"/>
                <w:highlight w:val="none"/>
              </w:rPr>
            </w:pPr>
          </w:p>
        </w:tc>
        <w:tc>
          <w:tcPr>
            <w:tcW w:w="751" w:type="dxa"/>
            <w:noWrap w:val="0"/>
            <w:vAlign w:val="center"/>
          </w:tcPr>
          <w:p w14:paraId="343C3C3C">
            <w:pPr>
              <w:pStyle w:val="11"/>
              <w:keepNext/>
              <w:spacing w:line="440" w:lineRule="exact"/>
              <w:ind w:left="63" w:right="63"/>
              <w:outlineLvl w:val="9"/>
              <w:rPr>
                <w:rFonts w:hint="eastAsia" w:ascii="宋体" w:hAnsi="宋体" w:eastAsia="宋体" w:cs="宋体"/>
                <w:b w:val="0"/>
                <w:bCs/>
                <w:color w:val="auto"/>
                <w:kern w:val="2"/>
                <w:sz w:val="24"/>
                <w:szCs w:val="24"/>
                <w:highlight w:val="none"/>
              </w:rPr>
            </w:pPr>
          </w:p>
        </w:tc>
        <w:tc>
          <w:tcPr>
            <w:tcW w:w="729" w:type="dxa"/>
            <w:noWrap w:val="0"/>
            <w:vAlign w:val="center"/>
          </w:tcPr>
          <w:p w14:paraId="0491BBAC">
            <w:pPr>
              <w:pStyle w:val="11"/>
              <w:keepNext/>
              <w:spacing w:line="440" w:lineRule="exact"/>
              <w:ind w:left="63" w:right="63"/>
              <w:outlineLvl w:val="9"/>
              <w:rPr>
                <w:rFonts w:hint="eastAsia" w:ascii="宋体" w:hAnsi="宋体" w:eastAsia="宋体" w:cs="宋体"/>
                <w:b w:val="0"/>
                <w:bCs/>
                <w:color w:val="auto"/>
                <w:kern w:val="2"/>
                <w:sz w:val="24"/>
                <w:szCs w:val="24"/>
                <w:highlight w:val="none"/>
              </w:rPr>
            </w:pPr>
          </w:p>
        </w:tc>
        <w:tc>
          <w:tcPr>
            <w:tcW w:w="1215" w:type="dxa"/>
            <w:noWrap w:val="0"/>
            <w:vAlign w:val="center"/>
          </w:tcPr>
          <w:p w14:paraId="53B3764C">
            <w:pPr>
              <w:pStyle w:val="11"/>
              <w:keepNext/>
              <w:spacing w:line="440" w:lineRule="exact"/>
              <w:ind w:left="63" w:right="63"/>
              <w:outlineLvl w:val="9"/>
              <w:rPr>
                <w:rFonts w:hint="eastAsia" w:ascii="宋体" w:hAnsi="宋体" w:eastAsia="宋体" w:cs="宋体"/>
                <w:b w:val="0"/>
                <w:bCs/>
                <w:color w:val="auto"/>
                <w:kern w:val="2"/>
                <w:sz w:val="24"/>
                <w:szCs w:val="24"/>
                <w:highlight w:val="none"/>
              </w:rPr>
            </w:pPr>
          </w:p>
        </w:tc>
        <w:tc>
          <w:tcPr>
            <w:tcW w:w="851" w:type="dxa"/>
            <w:noWrap w:val="0"/>
            <w:vAlign w:val="center"/>
          </w:tcPr>
          <w:p w14:paraId="766D082F">
            <w:pPr>
              <w:pStyle w:val="11"/>
              <w:keepNext/>
              <w:spacing w:line="440" w:lineRule="exact"/>
              <w:ind w:left="63" w:right="63"/>
              <w:outlineLvl w:val="9"/>
              <w:rPr>
                <w:rFonts w:hint="eastAsia" w:ascii="宋体" w:hAnsi="宋体" w:eastAsia="宋体" w:cs="宋体"/>
                <w:b w:val="0"/>
                <w:bCs/>
                <w:color w:val="auto"/>
                <w:kern w:val="2"/>
                <w:sz w:val="24"/>
                <w:szCs w:val="24"/>
                <w:highlight w:val="none"/>
              </w:rPr>
            </w:pPr>
          </w:p>
        </w:tc>
      </w:tr>
      <w:tr w14:paraId="7FF655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07F2E875">
            <w:pPr>
              <w:pStyle w:val="11"/>
              <w:keepNext/>
              <w:spacing w:line="440" w:lineRule="exact"/>
              <w:ind w:left="63" w:right="63"/>
              <w:outlineLvl w:val="9"/>
              <w:rPr>
                <w:rFonts w:hint="eastAsia" w:ascii="宋体" w:hAnsi="宋体" w:eastAsia="宋体" w:cs="宋体"/>
                <w:b w:val="0"/>
                <w:bCs/>
                <w:color w:val="auto"/>
                <w:kern w:val="2"/>
                <w:sz w:val="24"/>
                <w:szCs w:val="24"/>
                <w:highlight w:val="none"/>
              </w:rPr>
            </w:pPr>
          </w:p>
        </w:tc>
        <w:tc>
          <w:tcPr>
            <w:tcW w:w="1276" w:type="dxa"/>
            <w:noWrap w:val="0"/>
            <w:vAlign w:val="center"/>
          </w:tcPr>
          <w:p w14:paraId="23265449">
            <w:pPr>
              <w:pStyle w:val="11"/>
              <w:keepNext/>
              <w:spacing w:line="440" w:lineRule="exact"/>
              <w:ind w:left="63" w:right="63"/>
              <w:outlineLvl w:val="9"/>
              <w:rPr>
                <w:rFonts w:hint="eastAsia" w:ascii="宋体" w:hAnsi="宋体" w:eastAsia="宋体" w:cs="宋体"/>
                <w:b w:val="0"/>
                <w:bCs/>
                <w:color w:val="auto"/>
                <w:kern w:val="2"/>
                <w:sz w:val="24"/>
                <w:szCs w:val="24"/>
                <w:highlight w:val="none"/>
              </w:rPr>
            </w:pPr>
          </w:p>
        </w:tc>
        <w:tc>
          <w:tcPr>
            <w:tcW w:w="1149" w:type="dxa"/>
            <w:noWrap w:val="0"/>
            <w:vAlign w:val="center"/>
          </w:tcPr>
          <w:p w14:paraId="5775915D">
            <w:pPr>
              <w:pStyle w:val="11"/>
              <w:keepNext/>
              <w:spacing w:line="440" w:lineRule="exact"/>
              <w:ind w:left="63" w:right="63"/>
              <w:outlineLvl w:val="9"/>
              <w:rPr>
                <w:rFonts w:hint="eastAsia" w:ascii="宋体" w:hAnsi="宋体" w:eastAsia="宋体" w:cs="宋体"/>
                <w:b w:val="0"/>
                <w:bCs/>
                <w:color w:val="auto"/>
                <w:kern w:val="2"/>
                <w:sz w:val="24"/>
                <w:szCs w:val="24"/>
                <w:highlight w:val="none"/>
              </w:rPr>
            </w:pPr>
          </w:p>
        </w:tc>
        <w:tc>
          <w:tcPr>
            <w:tcW w:w="758" w:type="dxa"/>
            <w:noWrap w:val="0"/>
            <w:vAlign w:val="center"/>
          </w:tcPr>
          <w:p w14:paraId="4E1BFFB0">
            <w:pPr>
              <w:pStyle w:val="11"/>
              <w:keepNext/>
              <w:spacing w:line="440" w:lineRule="exact"/>
              <w:ind w:left="63" w:right="63"/>
              <w:outlineLvl w:val="9"/>
              <w:rPr>
                <w:rFonts w:hint="eastAsia" w:ascii="宋体" w:hAnsi="宋体" w:eastAsia="宋体" w:cs="宋体"/>
                <w:b w:val="0"/>
                <w:bCs/>
                <w:color w:val="auto"/>
                <w:kern w:val="2"/>
                <w:sz w:val="24"/>
                <w:szCs w:val="24"/>
                <w:highlight w:val="none"/>
              </w:rPr>
            </w:pPr>
          </w:p>
        </w:tc>
        <w:tc>
          <w:tcPr>
            <w:tcW w:w="709" w:type="dxa"/>
            <w:noWrap w:val="0"/>
            <w:vAlign w:val="center"/>
          </w:tcPr>
          <w:p w14:paraId="05A4DEBA">
            <w:pPr>
              <w:pStyle w:val="11"/>
              <w:keepNext/>
              <w:spacing w:line="440" w:lineRule="exact"/>
              <w:ind w:left="63" w:right="63"/>
              <w:outlineLvl w:val="9"/>
              <w:rPr>
                <w:rFonts w:hint="eastAsia" w:ascii="宋体" w:hAnsi="宋体" w:eastAsia="宋体" w:cs="宋体"/>
                <w:b w:val="0"/>
                <w:bCs/>
                <w:color w:val="auto"/>
                <w:kern w:val="2"/>
                <w:sz w:val="24"/>
                <w:szCs w:val="24"/>
                <w:highlight w:val="none"/>
              </w:rPr>
            </w:pPr>
          </w:p>
        </w:tc>
        <w:tc>
          <w:tcPr>
            <w:tcW w:w="816" w:type="dxa"/>
            <w:noWrap w:val="0"/>
            <w:vAlign w:val="center"/>
          </w:tcPr>
          <w:p w14:paraId="0A78E0AF">
            <w:pPr>
              <w:pStyle w:val="11"/>
              <w:keepNext/>
              <w:spacing w:line="440" w:lineRule="exact"/>
              <w:ind w:left="63" w:right="63"/>
              <w:outlineLvl w:val="9"/>
              <w:rPr>
                <w:rFonts w:hint="eastAsia" w:ascii="宋体" w:hAnsi="宋体" w:eastAsia="宋体" w:cs="宋体"/>
                <w:b w:val="0"/>
                <w:bCs/>
                <w:color w:val="auto"/>
                <w:kern w:val="2"/>
                <w:sz w:val="24"/>
                <w:szCs w:val="24"/>
                <w:highlight w:val="none"/>
              </w:rPr>
            </w:pPr>
          </w:p>
        </w:tc>
        <w:tc>
          <w:tcPr>
            <w:tcW w:w="751" w:type="dxa"/>
            <w:noWrap w:val="0"/>
            <w:vAlign w:val="center"/>
          </w:tcPr>
          <w:p w14:paraId="51230547">
            <w:pPr>
              <w:pStyle w:val="11"/>
              <w:keepNext/>
              <w:spacing w:line="440" w:lineRule="exact"/>
              <w:ind w:left="63" w:right="63"/>
              <w:outlineLvl w:val="9"/>
              <w:rPr>
                <w:rFonts w:hint="eastAsia" w:ascii="宋体" w:hAnsi="宋体" w:eastAsia="宋体" w:cs="宋体"/>
                <w:b w:val="0"/>
                <w:bCs/>
                <w:color w:val="auto"/>
                <w:kern w:val="2"/>
                <w:sz w:val="24"/>
                <w:szCs w:val="24"/>
                <w:highlight w:val="none"/>
              </w:rPr>
            </w:pPr>
          </w:p>
        </w:tc>
        <w:tc>
          <w:tcPr>
            <w:tcW w:w="729" w:type="dxa"/>
            <w:noWrap w:val="0"/>
            <w:vAlign w:val="center"/>
          </w:tcPr>
          <w:p w14:paraId="4F92B619">
            <w:pPr>
              <w:pStyle w:val="11"/>
              <w:keepNext/>
              <w:spacing w:line="440" w:lineRule="exact"/>
              <w:ind w:left="63" w:right="63"/>
              <w:outlineLvl w:val="9"/>
              <w:rPr>
                <w:rFonts w:hint="eastAsia" w:ascii="宋体" w:hAnsi="宋体" w:eastAsia="宋体" w:cs="宋体"/>
                <w:b w:val="0"/>
                <w:bCs/>
                <w:color w:val="auto"/>
                <w:kern w:val="2"/>
                <w:sz w:val="24"/>
                <w:szCs w:val="24"/>
                <w:highlight w:val="none"/>
              </w:rPr>
            </w:pPr>
          </w:p>
        </w:tc>
        <w:tc>
          <w:tcPr>
            <w:tcW w:w="1215" w:type="dxa"/>
            <w:noWrap w:val="0"/>
            <w:vAlign w:val="center"/>
          </w:tcPr>
          <w:p w14:paraId="63157E94">
            <w:pPr>
              <w:pStyle w:val="11"/>
              <w:keepNext/>
              <w:spacing w:line="440" w:lineRule="exact"/>
              <w:ind w:left="63" w:right="63"/>
              <w:outlineLvl w:val="9"/>
              <w:rPr>
                <w:rFonts w:hint="eastAsia" w:ascii="宋体" w:hAnsi="宋体" w:eastAsia="宋体" w:cs="宋体"/>
                <w:b w:val="0"/>
                <w:bCs/>
                <w:color w:val="auto"/>
                <w:kern w:val="2"/>
                <w:sz w:val="24"/>
                <w:szCs w:val="24"/>
                <w:highlight w:val="none"/>
              </w:rPr>
            </w:pPr>
          </w:p>
        </w:tc>
        <w:tc>
          <w:tcPr>
            <w:tcW w:w="851" w:type="dxa"/>
            <w:noWrap w:val="0"/>
            <w:vAlign w:val="center"/>
          </w:tcPr>
          <w:p w14:paraId="0C83B9C2">
            <w:pPr>
              <w:pStyle w:val="11"/>
              <w:keepNext/>
              <w:spacing w:line="440" w:lineRule="exact"/>
              <w:ind w:left="63" w:right="63"/>
              <w:outlineLvl w:val="9"/>
              <w:rPr>
                <w:rFonts w:hint="eastAsia" w:ascii="宋体" w:hAnsi="宋体" w:eastAsia="宋体" w:cs="宋体"/>
                <w:b w:val="0"/>
                <w:bCs/>
                <w:color w:val="auto"/>
                <w:kern w:val="2"/>
                <w:sz w:val="24"/>
                <w:szCs w:val="24"/>
                <w:highlight w:val="none"/>
              </w:rPr>
            </w:pPr>
          </w:p>
        </w:tc>
      </w:tr>
      <w:tr w14:paraId="17B24C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0D992000">
            <w:pPr>
              <w:pStyle w:val="11"/>
              <w:keepNext/>
              <w:spacing w:line="440" w:lineRule="exact"/>
              <w:ind w:left="63" w:right="63"/>
              <w:outlineLvl w:val="9"/>
              <w:rPr>
                <w:rFonts w:hint="eastAsia" w:ascii="宋体" w:hAnsi="宋体" w:eastAsia="宋体" w:cs="宋体"/>
                <w:b w:val="0"/>
                <w:bCs/>
                <w:color w:val="auto"/>
                <w:kern w:val="2"/>
                <w:sz w:val="24"/>
                <w:szCs w:val="24"/>
                <w:highlight w:val="none"/>
              </w:rPr>
            </w:pPr>
          </w:p>
        </w:tc>
        <w:tc>
          <w:tcPr>
            <w:tcW w:w="1276" w:type="dxa"/>
            <w:noWrap w:val="0"/>
            <w:vAlign w:val="center"/>
          </w:tcPr>
          <w:p w14:paraId="575BF451">
            <w:pPr>
              <w:pStyle w:val="11"/>
              <w:keepNext/>
              <w:spacing w:line="440" w:lineRule="exact"/>
              <w:ind w:left="63" w:right="63"/>
              <w:outlineLvl w:val="9"/>
              <w:rPr>
                <w:rFonts w:hint="eastAsia" w:ascii="宋体" w:hAnsi="宋体" w:eastAsia="宋体" w:cs="宋体"/>
                <w:b w:val="0"/>
                <w:bCs/>
                <w:color w:val="auto"/>
                <w:kern w:val="2"/>
                <w:sz w:val="24"/>
                <w:szCs w:val="24"/>
                <w:highlight w:val="none"/>
              </w:rPr>
            </w:pPr>
          </w:p>
        </w:tc>
        <w:tc>
          <w:tcPr>
            <w:tcW w:w="1149" w:type="dxa"/>
            <w:noWrap w:val="0"/>
            <w:vAlign w:val="center"/>
          </w:tcPr>
          <w:p w14:paraId="2050CCF8">
            <w:pPr>
              <w:pStyle w:val="11"/>
              <w:keepNext/>
              <w:spacing w:line="440" w:lineRule="exact"/>
              <w:ind w:left="63" w:right="63"/>
              <w:outlineLvl w:val="9"/>
              <w:rPr>
                <w:rFonts w:hint="eastAsia" w:ascii="宋体" w:hAnsi="宋体" w:eastAsia="宋体" w:cs="宋体"/>
                <w:b w:val="0"/>
                <w:bCs/>
                <w:color w:val="auto"/>
                <w:kern w:val="2"/>
                <w:sz w:val="24"/>
                <w:szCs w:val="24"/>
                <w:highlight w:val="none"/>
              </w:rPr>
            </w:pPr>
          </w:p>
        </w:tc>
        <w:tc>
          <w:tcPr>
            <w:tcW w:w="758" w:type="dxa"/>
            <w:noWrap w:val="0"/>
            <w:vAlign w:val="center"/>
          </w:tcPr>
          <w:p w14:paraId="0AA34D31">
            <w:pPr>
              <w:pStyle w:val="11"/>
              <w:keepNext/>
              <w:spacing w:line="440" w:lineRule="exact"/>
              <w:ind w:left="63" w:right="63"/>
              <w:outlineLvl w:val="9"/>
              <w:rPr>
                <w:rFonts w:hint="eastAsia" w:ascii="宋体" w:hAnsi="宋体" w:eastAsia="宋体" w:cs="宋体"/>
                <w:b w:val="0"/>
                <w:bCs/>
                <w:color w:val="auto"/>
                <w:kern w:val="2"/>
                <w:sz w:val="24"/>
                <w:szCs w:val="24"/>
                <w:highlight w:val="none"/>
              </w:rPr>
            </w:pPr>
          </w:p>
        </w:tc>
        <w:tc>
          <w:tcPr>
            <w:tcW w:w="709" w:type="dxa"/>
            <w:noWrap w:val="0"/>
            <w:vAlign w:val="center"/>
          </w:tcPr>
          <w:p w14:paraId="7AACA429">
            <w:pPr>
              <w:pStyle w:val="11"/>
              <w:keepNext/>
              <w:spacing w:line="440" w:lineRule="exact"/>
              <w:ind w:left="63" w:right="63"/>
              <w:outlineLvl w:val="9"/>
              <w:rPr>
                <w:rFonts w:hint="eastAsia" w:ascii="宋体" w:hAnsi="宋体" w:eastAsia="宋体" w:cs="宋体"/>
                <w:b w:val="0"/>
                <w:bCs/>
                <w:color w:val="auto"/>
                <w:kern w:val="2"/>
                <w:sz w:val="24"/>
                <w:szCs w:val="24"/>
                <w:highlight w:val="none"/>
              </w:rPr>
            </w:pPr>
          </w:p>
        </w:tc>
        <w:tc>
          <w:tcPr>
            <w:tcW w:w="816" w:type="dxa"/>
            <w:noWrap w:val="0"/>
            <w:vAlign w:val="center"/>
          </w:tcPr>
          <w:p w14:paraId="5496FF5A">
            <w:pPr>
              <w:pStyle w:val="11"/>
              <w:keepNext/>
              <w:spacing w:line="440" w:lineRule="exact"/>
              <w:ind w:left="63" w:right="63"/>
              <w:outlineLvl w:val="9"/>
              <w:rPr>
                <w:rFonts w:hint="eastAsia" w:ascii="宋体" w:hAnsi="宋体" w:eastAsia="宋体" w:cs="宋体"/>
                <w:b w:val="0"/>
                <w:bCs/>
                <w:color w:val="auto"/>
                <w:kern w:val="2"/>
                <w:sz w:val="24"/>
                <w:szCs w:val="24"/>
                <w:highlight w:val="none"/>
              </w:rPr>
            </w:pPr>
          </w:p>
        </w:tc>
        <w:tc>
          <w:tcPr>
            <w:tcW w:w="751" w:type="dxa"/>
            <w:noWrap w:val="0"/>
            <w:vAlign w:val="center"/>
          </w:tcPr>
          <w:p w14:paraId="3A33D8A8">
            <w:pPr>
              <w:pStyle w:val="11"/>
              <w:keepNext/>
              <w:spacing w:line="440" w:lineRule="exact"/>
              <w:ind w:left="63" w:right="63"/>
              <w:outlineLvl w:val="9"/>
              <w:rPr>
                <w:rFonts w:hint="eastAsia" w:ascii="宋体" w:hAnsi="宋体" w:eastAsia="宋体" w:cs="宋体"/>
                <w:b w:val="0"/>
                <w:bCs/>
                <w:color w:val="auto"/>
                <w:kern w:val="2"/>
                <w:sz w:val="24"/>
                <w:szCs w:val="24"/>
                <w:highlight w:val="none"/>
              </w:rPr>
            </w:pPr>
          </w:p>
        </w:tc>
        <w:tc>
          <w:tcPr>
            <w:tcW w:w="729" w:type="dxa"/>
            <w:noWrap w:val="0"/>
            <w:vAlign w:val="center"/>
          </w:tcPr>
          <w:p w14:paraId="41842599">
            <w:pPr>
              <w:pStyle w:val="11"/>
              <w:keepNext/>
              <w:spacing w:line="440" w:lineRule="exact"/>
              <w:ind w:left="63" w:right="63"/>
              <w:outlineLvl w:val="9"/>
              <w:rPr>
                <w:rFonts w:hint="eastAsia" w:ascii="宋体" w:hAnsi="宋体" w:eastAsia="宋体" w:cs="宋体"/>
                <w:b w:val="0"/>
                <w:bCs/>
                <w:color w:val="auto"/>
                <w:kern w:val="2"/>
                <w:sz w:val="24"/>
                <w:szCs w:val="24"/>
                <w:highlight w:val="none"/>
              </w:rPr>
            </w:pPr>
          </w:p>
        </w:tc>
        <w:tc>
          <w:tcPr>
            <w:tcW w:w="1215" w:type="dxa"/>
            <w:noWrap w:val="0"/>
            <w:vAlign w:val="center"/>
          </w:tcPr>
          <w:p w14:paraId="31C82DF7">
            <w:pPr>
              <w:pStyle w:val="11"/>
              <w:keepNext/>
              <w:spacing w:line="440" w:lineRule="exact"/>
              <w:ind w:left="63" w:right="63"/>
              <w:outlineLvl w:val="9"/>
              <w:rPr>
                <w:rFonts w:hint="eastAsia" w:ascii="宋体" w:hAnsi="宋体" w:eastAsia="宋体" w:cs="宋体"/>
                <w:b w:val="0"/>
                <w:bCs/>
                <w:color w:val="auto"/>
                <w:kern w:val="2"/>
                <w:sz w:val="24"/>
                <w:szCs w:val="24"/>
                <w:highlight w:val="none"/>
              </w:rPr>
            </w:pPr>
          </w:p>
        </w:tc>
        <w:tc>
          <w:tcPr>
            <w:tcW w:w="851" w:type="dxa"/>
            <w:noWrap w:val="0"/>
            <w:vAlign w:val="center"/>
          </w:tcPr>
          <w:p w14:paraId="51B02F67">
            <w:pPr>
              <w:pStyle w:val="11"/>
              <w:keepNext/>
              <w:spacing w:line="440" w:lineRule="exact"/>
              <w:ind w:left="63" w:right="63"/>
              <w:outlineLvl w:val="9"/>
              <w:rPr>
                <w:rFonts w:hint="eastAsia" w:ascii="宋体" w:hAnsi="宋体" w:eastAsia="宋体" w:cs="宋体"/>
                <w:b w:val="0"/>
                <w:bCs/>
                <w:color w:val="auto"/>
                <w:kern w:val="2"/>
                <w:sz w:val="24"/>
                <w:szCs w:val="24"/>
                <w:highlight w:val="none"/>
              </w:rPr>
            </w:pPr>
          </w:p>
        </w:tc>
      </w:tr>
      <w:tr w14:paraId="45F511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5BF2A71D">
            <w:pPr>
              <w:jc w:val="center"/>
              <w:outlineLvl w:val="9"/>
              <w:rPr>
                <w:rFonts w:hint="eastAsia" w:ascii="宋体" w:hAnsi="宋体" w:eastAsia="宋体" w:cs="宋体"/>
                <w:b w:val="0"/>
                <w:bCs/>
                <w:color w:val="auto"/>
                <w:sz w:val="24"/>
                <w:szCs w:val="24"/>
                <w:highlight w:val="none"/>
              </w:rPr>
            </w:pPr>
          </w:p>
        </w:tc>
        <w:tc>
          <w:tcPr>
            <w:tcW w:w="1276" w:type="dxa"/>
            <w:noWrap w:val="0"/>
            <w:vAlign w:val="center"/>
          </w:tcPr>
          <w:p w14:paraId="38E7A9C9">
            <w:pPr>
              <w:jc w:val="center"/>
              <w:outlineLvl w:val="9"/>
              <w:rPr>
                <w:rFonts w:hint="eastAsia" w:ascii="宋体" w:hAnsi="宋体" w:eastAsia="宋体" w:cs="宋体"/>
                <w:b w:val="0"/>
                <w:bCs/>
                <w:color w:val="auto"/>
                <w:sz w:val="24"/>
                <w:szCs w:val="24"/>
                <w:highlight w:val="none"/>
              </w:rPr>
            </w:pPr>
          </w:p>
        </w:tc>
        <w:tc>
          <w:tcPr>
            <w:tcW w:w="1149" w:type="dxa"/>
            <w:noWrap w:val="0"/>
            <w:vAlign w:val="center"/>
          </w:tcPr>
          <w:p w14:paraId="29736882">
            <w:pPr>
              <w:jc w:val="center"/>
              <w:outlineLvl w:val="9"/>
              <w:rPr>
                <w:rFonts w:hint="eastAsia" w:ascii="宋体" w:hAnsi="宋体" w:eastAsia="宋体" w:cs="宋体"/>
                <w:b w:val="0"/>
                <w:bCs/>
                <w:color w:val="auto"/>
                <w:sz w:val="24"/>
                <w:szCs w:val="24"/>
                <w:highlight w:val="none"/>
              </w:rPr>
            </w:pPr>
          </w:p>
        </w:tc>
        <w:tc>
          <w:tcPr>
            <w:tcW w:w="758" w:type="dxa"/>
            <w:noWrap w:val="0"/>
            <w:vAlign w:val="center"/>
          </w:tcPr>
          <w:p w14:paraId="3AD03903">
            <w:pPr>
              <w:jc w:val="center"/>
              <w:outlineLvl w:val="9"/>
              <w:rPr>
                <w:rFonts w:hint="eastAsia" w:ascii="宋体" w:hAnsi="宋体" w:eastAsia="宋体" w:cs="宋体"/>
                <w:b w:val="0"/>
                <w:bCs/>
                <w:color w:val="auto"/>
                <w:sz w:val="24"/>
                <w:szCs w:val="24"/>
                <w:highlight w:val="none"/>
              </w:rPr>
            </w:pPr>
          </w:p>
        </w:tc>
        <w:tc>
          <w:tcPr>
            <w:tcW w:w="709" w:type="dxa"/>
            <w:noWrap w:val="0"/>
            <w:vAlign w:val="center"/>
          </w:tcPr>
          <w:p w14:paraId="011222CC">
            <w:pPr>
              <w:jc w:val="center"/>
              <w:outlineLvl w:val="9"/>
              <w:rPr>
                <w:rFonts w:hint="eastAsia" w:ascii="宋体" w:hAnsi="宋体" w:eastAsia="宋体" w:cs="宋体"/>
                <w:b w:val="0"/>
                <w:bCs/>
                <w:color w:val="auto"/>
                <w:sz w:val="24"/>
                <w:szCs w:val="24"/>
                <w:highlight w:val="none"/>
              </w:rPr>
            </w:pPr>
          </w:p>
        </w:tc>
        <w:tc>
          <w:tcPr>
            <w:tcW w:w="816" w:type="dxa"/>
            <w:noWrap w:val="0"/>
            <w:vAlign w:val="center"/>
          </w:tcPr>
          <w:p w14:paraId="0036CCF4">
            <w:pPr>
              <w:jc w:val="center"/>
              <w:outlineLvl w:val="9"/>
              <w:rPr>
                <w:rFonts w:hint="eastAsia" w:ascii="宋体" w:hAnsi="宋体" w:eastAsia="宋体" w:cs="宋体"/>
                <w:b w:val="0"/>
                <w:bCs/>
                <w:color w:val="auto"/>
                <w:sz w:val="24"/>
                <w:szCs w:val="24"/>
                <w:highlight w:val="none"/>
              </w:rPr>
            </w:pPr>
          </w:p>
        </w:tc>
        <w:tc>
          <w:tcPr>
            <w:tcW w:w="751" w:type="dxa"/>
            <w:noWrap w:val="0"/>
            <w:vAlign w:val="center"/>
          </w:tcPr>
          <w:p w14:paraId="4CFBD078">
            <w:pPr>
              <w:jc w:val="center"/>
              <w:outlineLvl w:val="9"/>
              <w:rPr>
                <w:rFonts w:hint="eastAsia" w:ascii="宋体" w:hAnsi="宋体" w:eastAsia="宋体" w:cs="宋体"/>
                <w:b w:val="0"/>
                <w:bCs/>
                <w:color w:val="auto"/>
                <w:sz w:val="24"/>
                <w:szCs w:val="24"/>
                <w:highlight w:val="none"/>
              </w:rPr>
            </w:pPr>
          </w:p>
        </w:tc>
        <w:tc>
          <w:tcPr>
            <w:tcW w:w="729" w:type="dxa"/>
            <w:noWrap w:val="0"/>
            <w:vAlign w:val="center"/>
          </w:tcPr>
          <w:p w14:paraId="1D83D515">
            <w:pPr>
              <w:jc w:val="center"/>
              <w:outlineLvl w:val="9"/>
              <w:rPr>
                <w:rFonts w:hint="eastAsia" w:ascii="宋体" w:hAnsi="宋体" w:eastAsia="宋体" w:cs="宋体"/>
                <w:b w:val="0"/>
                <w:bCs/>
                <w:color w:val="auto"/>
                <w:sz w:val="24"/>
                <w:szCs w:val="24"/>
                <w:highlight w:val="none"/>
              </w:rPr>
            </w:pPr>
          </w:p>
        </w:tc>
        <w:tc>
          <w:tcPr>
            <w:tcW w:w="1215" w:type="dxa"/>
            <w:noWrap w:val="0"/>
            <w:vAlign w:val="center"/>
          </w:tcPr>
          <w:p w14:paraId="0083B608">
            <w:pPr>
              <w:jc w:val="center"/>
              <w:outlineLvl w:val="9"/>
              <w:rPr>
                <w:rFonts w:hint="eastAsia" w:ascii="宋体" w:hAnsi="宋体" w:eastAsia="宋体" w:cs="宋体"/>
                <w:b w:val="0"/>
                <w:bCs/>
                <w:color w:val="auto"/>
                <w:sz w:val="24"/>
                <w:szCs w:val="24"/>
                <w:highlight w:val="none"/>
              </w:rPr>
            </w:pPr>
          </w:p>
        </w:tc>
        <w:tc>
          <w:tcPr>
            <w:tcW w:w="851" w:type="dxa"/>
            <w:noWrap w:val="0"/>
            <w:vAlign w:val="center"/>
          </w:tcPr>
          <w:p w14:paraId="3E5DD948">
            <w:pPr>
              <w:jc w:val="center"/>
              <w:outlineLvl w:val="9"/>
              <w:rPr>
                <w:rFonts w:hint="eastAsia" w:ascii="宋体" w:hAnsi="宋体" w:eastAsia="宋体" w:cs="宋体"/>
                <w:b w:val="0"/>
                <w:bCs/>
                <w:color w:val="auto"/>
                <w:sz w:val="24"/>
                <w:szCs w:val="24"/>
                <w:highlight w:val="none"/>
              </w:rPr>
            </w:pPr>
          </w:p>
        </w:tc>
      </w:tr>
      <w:tr w14:paraId="5BF40B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49D711BF">
            <w:pPr>
              <w:pStyle w:val="11"/>
              <w:keepNext/>
              <w:spacing w:line="440" w:lineRule="exact"/>
              <w:ind w:left="63" w:right="63"/>
              <w:outlineLvl w:val="9"/>
              <w:rPr>
                <w:rFonts w:hint="eastAsia" w:ascii="宋体" w:hAnsi="宋体" w:eastAsia="宋体" w:cs="宋体"/>
                <w:b w:val="0"/>
                <w:bCs/>
                <w:color w:val="auto"/>
                <w:kern w:val="2"/>
                <w:sz w:val="24"/>
                <w:szCs w:val="24"/>
                <w:highlight w:val="none"/>
              </w:rPr>
            </w:pPr>
          </w:p>
        </w:tc>
        <w:tc>
          <w:tcPr>
            <w:tcW w:w="1276" w:type="dxa"/>
            <w:noWrap w:val="0"/>
            <w:vAlign w:val="center"/>
          </w:tcPr>
          <w:p w14:paraId="4FF3A750">
            <w:pPr>
              <w:pStyle w:val="11"/>
              <w:keepNext/>
              <w:spacing w:line="440" w:lineRule="exact"/>
              <w:ind w:left="63" w:right="63"/>
              <w:outlineLvl w:val="9"/>
              <w:rPr>
                <w:rFonts w:hint="eastAsia" w:ascii="宋体" w:hAnsi="宋体" w:eastAsia="宋体" w:cs="宋体"/>
                <w:b w:val="0"/>
                <w:bCs/>
                <w:color w:val="auto"/>
                <w:kern w:val="2"/>
                <w:sz w:val="24"/>
                <w:szCs w:val="24"/>
                <w:highlight w:val="none"/>
              </w:rPr>
            </w:pPr>
          </w:p>
        </w:tc>
        <w:tc>
          <w:tcPr>
            <w:tcW w:w="1149" w:type="dxa"/>
            <w:noWrap w:val="0"/>
            <w:vAlign w:val="center"/>
          </w:tcPr>
          <w:p w14:paraId="3C90D515">
            <w:pPr>
              <w:pStyle w:val="11"/>
              <w:keepNext/>
              <w:spacing w:line="440" w:lineRule="exact"/>
              <w:ind w:left="63" w:right="63"/>
              <w:outlineLvl w:val="9"/>
              <w:rPr>
                <w:rFonts w:hint="eastAsia" w:ascii="宋体" w:hAnsi="宋体" w:eastAsia="宋体" w:cs="宋体"/>
                <w:b w:val="0"/>
                <w:bCs/>
                <w:color w:val="auto"/>
                <w:kern w:val="2"/>
                <w:sz w:val="24"/>
                <w:szCs w:val="24"/>
                <w:highlight w:val="none"/>
              </w:rPr>
            </w:pPr>
          </w:p>
        </w:tc>
        <w:tc>
          <w:tcPr>
            <w:tcW w:w="758" w:type="dxa"/>
            <w:noWrap w:val="0"/>
            <w:vAlign w:val="center"/>
          </w:tcPr>
          <w:p w14:paraId="7250BF22">
            <w:pPr>
              <w:pStyle w:val="11"/>
              <w:keepNext/>
              <w:spacing w:line="440" w:lineRule="exact"/>
              <w:ind w:left="63" w:right="63"/>
              <w:outlineLvl w:val="9"/>
              <w:rPr>
                <w:rFonts w:hint="eastAsia" w:ascii="宋体" w:hAnsi="宋体" w:eastAsia="宋体" w:cs="宋体"/>
                <w:b w:val="0"/>
                <w:bCs/>
                <w:color w:val="auto"/>
                <w:kern w:val="2"/>
                <w:sz w:val="24"/>
                <w:szCs w:val="24"/>
                <w:highlight w:val="none"/>
              </w:rPr>
            </w:pPr>
          </w:p>
        </w:tc>
        <w:tc>
          <w:tcPr>
            <w:tcW w:w="709" w:type="dxa"/>
            <w:noWrap w:val="0"/>
            <w:vAlign w:val="center"/>
          </w:tcPr>
          <w:p w14:paraId="7EB4CCD6">
            <w:pPr>
              <w:pStyle w:val="11"/>
              <w:keepNext/>
              <w:spacing w:line="440" w:lineRule="exact"/>
              <w:ind w:left="63" w:right="63"/>
              <w:outlineLvl w:val="9"/>
              <w:rPr>
                <w:rFonts w:hint="eastAsia" w:ascii="宋体" w:hAnsi="宋体" w:eastAsia="宋体" w:cs="宋体"/>
                <w:b w:val="0"/>
                <w:bCs/>
                <w:color w:val="auto"/>
                <w:kern w:val="2"/>
                <w:sz w:val="24"/>
                <w:szCs w:val="24"/>
                <w:highlight w:val="none"/>
              </w:rPr>
            </w:pPr>
          </w:p>
        </w:tc>
        <w:tc>
          <w:tcPr>
            <w:tcW w:w="816" w:type="dxa"/>
            <w:noWrap w:val="0"/>
            <w:vAlign w:val="center"/>
          </w:tcPr>
          <w:p w14:paraId="59E8449A">
            <w:pPr>
              <w:pStyle w:val="11"/>
              <w:keepNext/>
              <w:spacing w:line="440" w:lineRule="exact"/>
              <w:ind w:left="63" w:right="63"/>
              <w:outlineLvl w:val="9"/>
              <w:rPr>
                <w:rFonts w:hint="eastAsia" w:ascii="宋体" w:hAnsi="宋体" w:eastAsia="宋体" w:cs="宋体"/>
                <w:b w:val="0"/>
                <w:bCs/>
                <w:color w:val="auto"/>
                <w:kern w:val="2"/>
                <w:sz w:val="24"/>
                <w:szCs w:val="24"/>
                <w:highlight w:val="none"/>
              </w:rPr>
            </w:pPr>
          </w:p>
        </w:tc>
        <w:tc>
          <w:tcPr>
            <w:tcW w:w="751" w:type="dxa"/>
            <w:noWrap w:val="0"/>
            <w:vAlign w:val="center"/>
          </w:tcPr>
          <w:p w14:paraId="56C37B54">
            <w:pPr>
              <w:pStyle w:val="11"/>
              <w:keepNext/>
              <w:spacing w:line="440" w:lineRule="exact"/>
              <w:ind w:left="63" w:right="63"/>
              <w:outlineLvl w:val="9"/>
              <w:rPr>
                <w:rFonts w:hint="eastAsia" w:ascii="宋体" w:hAnsi="宋体" w:eastAsia="宋体" w:cs="宋体"/>
                <w:b w:val="0"/>
                <w:bCs/>
                <w:color w:val="auto"/>
                <w:kern w:val="2"/>
                <w:sz w:val="24"/>
                <w:szCs w:val="24"/>
                <w:highlight w:val="none"/>
              </w:rPr>
            </w:pPr>
          </w:p>
        </w:tc>
        <w:tc>
          <w:tcPr>
            <w:tcW w:w="729" w:type="dxa"/>
            <w:noWrap w:val="0"/>
            <w:vAlign w:val="center"/>
          </w:tcPr>
          <w:p w14:paraId="140B5663">
            <w:pPr>
              <w:pStyle w:val="11"/>
              <w:keepNext/>
              <w:spacing w:line="440" w:lineRule="exact"/>
              <w:ind w:left="63" w:right="63"/>
              <w:outlineLvl w:val="9"/>
              <w:rPr>
                <w:rFonts w:hint="eastAsia" w:ascii="宋体" w:hAnsi="宋体" w:eastAsia="宋体" w:cs="宋体"/>
                <w:b w:val="0"/>
                <w:bCs/>
                <w:color w:val="auto"/>
                <w:kern w:val="2"/>
                <w:sz w:val="24"/>
                <w:szCs w:val="24"/>
                <w:highlight w:val="none"/>
              </w:rPr>
            </w:pPr>
          </w:p>
        </w:tc>
        <w:tc>
          <w:tcPr>
            <w:tcW w:w="1215" w:type="dxa"/>
            <w:noWrap w:val="0"/>
            <w:vAlign w:val="center"/>
          </w:tcPr>
          <w:p w14:paraId="782AC719">
            <w:pPr>
              <w:pStyle w:val="11"/>
              <w:keepNext/>
              <w:spacing w:line="440" w:lineRule="exact"/>
              <w:ind w:left="63" w:right="63"/>
              <w:outlineLvl w:val="9"/>
              <w:rPr>
                <w:rFonts w:hint="eastAsia" w:ascii="宋体" w:hAnsi="宋体" w:eastAsia="宋体" w:cs="宋体"/>
                <w:b w:val="0"/>
                <w:bCs/>
                <w:color w:val="auto"/>
                <w:kern w:val="2"/>
                <w:sz w:val="24"/>
                <w:szCs w:val="24"/>
                <w:highlight w:val="none"/>
              </w:rPr>
            </w:pPr>
          </w:p>
        </w:tc>
        <w:tc>
          <w:tcPr>
            <w:tcW w:w="851" w:type="dxa"/>
            <w:noWrap w:val="0"/>
            <w:vAlign w:val="center"/>
          </w:tcPr>
          <w:p w14:paraId="567381C7">
            <w:pPr>
              <w:pStyle w:val="11"/>
              <w:keepNext/>
              <w:spacing w:line="440" w:lineRule="exact"/>
              <w:ind w:left="63" w:right="63"/>
              <w:outlineLvl w:val="9"/>
              <w:rPr>
                <w:rFonts w:hint="eastAsia" w:ascii="宋体" w:hAnsi="宋体" w:eastAsia="宋体" w:cs="宋体"/>
                <w:b w:val="0"/>
                <w:bCs/>
                <w:color w:val="auto"/>
                <w:kern w:val="2"/>
                <w:sz w:val="24"/>
                <w:szCs w:val="24"/>
                <w:highlight w:val="none"/>
              </w:rPr>
            </w:pPr>
          </w:p>
        </w:tc>
      </w:tr>
      <w:tr w14:paraId="56BB53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2F504C1C">
            <w:pPr>
              <w:jc w:val="center"/>
              <w:outlineLvl w:val="9"/>
              <w:rPr>
                <w:rFonts w:hint="eastAsia" w:ascii="宋体" w:hAnsi="宋体" w:eastAsia="宋体" w:cs="宋体"/>
                <w:b w:val="0"/>
                <w:bCs/>
                <w:color w:val="auto"/>
                <w:sz w:val="24"/>
                <w:szCs w:val="24"/>
                <w:highlight w:val="none"/>
              </w:rPr>
            </w:pPr>
          </w:p>
        </w:tc>
        <w:tc>
          <w:tcPr>
            <w:tcW w:w="1276" w:type="dxa"/>
            <w:noWrap w:val="0"/>
            <w:vAlign w:val="center"/>
          </w:tcPr>
          <w:p w14:paraId="55A9F72D">
            <w:pPr>
              <w:jc w:val="center"/>
              <w:outlineLvl w:val="9"/>
              <w:rPr>
                <w:rFonts w:hint="eastAsia" w:ascii="宋体" w:hAnsi="宋体" w:eastAsia="宋体" w:cs="宋体"/>
                <w:b w:val="0"/>
                <w:bCs/>
                <w:color w:val="auto"/>
                <w:sz w:val="24"/>
                <w:szCs w:val="24"/>
                <w:highlight w:val="none"/>
              </w:rPr>
            </w:pPr>
          </w:p>
        </w:tc>
        <w:tc>
          <w:tcPr>
            <w:tcW w:w="1149" w:type="dxa"/>
            <w:noWrap w:val="0"/>
            <w:vAlign w:val="center"/>
          </w:tcPr>
          <w:p w14:paraId="08295567">
            <w:pPr>
              <w:jc w:val="center"/>
              <w:outlineLvl w:val="9"/>
              <w:rPr>
                <w:rFonts w:hint="eastAsia" w:ascii="宋体" w:hAnsi="宋体" w:eastAsia="宋体" w:cs="宋体"/>
                <w:b w:val="0"/>
                <w:bCs/>
                <w:color w:val="auto"/>
                <w:sz w:val="24"/>
                <w:szCs w:val="24"/>
                <w:highlight w:val="none"/>
              </w:rPr>
            </w:pPr>
          </w:p>
        </w:tc>
        <w:tc>
          <w:tcPr>
            <w:tcW w:w="758" w:type="dxa"/>
            <w:noWrap w:val="0"/>
            <w:vAlign w:val="center"/>
          </w:tcPr>
          <w:p w14:paraId="67C896E9">
            <w:pPr>
              <w:jc w:val="center"/>
              <w:outlineLvl w:val="9"/>
              <w:rPr>
                <w:rFonts w:hint="eastAsia" w:ascii="宋体" w:hAnsi="宋体" w:eastAsia="宋体" w:cs="宋体"/>
                <w:b w:val="0"/>
                <w:bCs/>
                <w:color w:val="auto"/>
                <w:sz w:val="24"/>
                <w:szCs w:val="24"/>
                <w:highlight w:val="none"/>
              </w:rPr>
            </w:pPr>
          </w:p>
        </w:tc>
        <w:tc>
          <w:tcPr>
            <w:tcW w:w="709" w:type="dxa"/>
            <w:noWrap w:val="0"/>
            <w:vAlign w:val="center"/>
          </w:tcPr>
          <w:p w14:paraId="430A9233">
            <w:pPr>
              <w:jc w:val="center"/>
              <w:outlineLvl w:val="9"/>
              <w:rPr>
                <w:rFonts w:hint="eastAsia" w:ascii="宋体" w:hAnsi="宋体" w:eastAsia="宋体" w:cs="宋体"/>
                <w:b w:val="0"/>
                <w:bCs/>
                <w:color w:val="auto"/>
                <w:sz w:val="24"/>
                <w:szCs w:val="24"/>
                <w:highlight w:val="none"/>
              </w:rPr>
            </w:pPr>
          </w:p>
        </w:tc>
        <w:tc>
          <w:tcPr>
            <w:tcW w:w="816" w:type="dxa"/>
            <w:noWrap w:val="0"/>
            <w:vAlign w:val="center"/>
          </w:tcPr>
          <w:p w14:paraId="41701B65">
            <w:pPr>
              <w:jc w:val="center"/>
              <w:outlineLvl w:val="9"/>
              <w:rPr>
                <w:rFonts w:hint="eastAsia" w:ascii="宋体" w:hAnsi="宋体" w:eastAsia="宋体" w:cs="宋体"/>
                <w:b w:val="0"/>
                <w:bCs/>
                <w:color w:val="auto"/>
                <w:sz w:val="24"/>
                <w:szCs w:val="24"/>
                <w:highlight w:val="none"/>
              </w:rPr>
            </w:pPr>
          </w:p>
        </w:tc>
        <w:tc>
          <w:tcPr>
            <w:tcW w:w="751" w:type="dxa"/>
            <w:noWrap w:val="0"/>
            <w:vAlign w:val="center"/>
          </w:tcPr>
          <w:p w14:paraId="2FFBF62A">
            <w:pPr>
              <w:jc w:val="center"/>
              <w:outlineLvl w:val="9"/>
              <w:rPr>
                <w:rFonts w:hint="eastAsia" w:ascii="宋体" w:hAnsi="宋体" w:eastAsia="宋体" w:cs="宋体"/>
                <w:b w:val="0"/>
                <w:bCs/>
                <w:color w:val="auto"/>
                <w:sz w:val="24"/>
                <w:szCs w:val="24"/>
                <w:highlight w:val="none"/>
              </w:rPr>
            </w:pPr>
          </w:p>
        </w:tc>
        <w:tc>
          <w:tcPr>
            <w:tcW w:w="729" w:type="dxa"/>
            <w:noWrap w:val="0"/>
            <w:vAlign w:val="center"/>
          </w:tcPr>
          <w:p w14:paraId="6D829DB7">
            <w:pPr>
              <w:jc w:val="center"/>
              <w:outlineLvl w:val="9"/>
              <w:rPr>
                <w:rFonts w:hint="eastAsia" w:ascii="宋体" w:hAnsi="宋体" w:eastAsia="宋体" w:cs="宋体"/>
                <w:b w:val="0"/>
                <w:bCs/>
                <w:color w:val="auto"/>
                <w:sz w:val="24"/>
                <w:szCs w:val="24"/>
                <w:highlight w:val="none"/>
              </w:rPr>
            </w:pPr>
          </w:p>
        </w:tc>
        <w:tc>
          <w:tcPr>
            <w:tcW w:w="1215" w:type="dxa"/>
            <w:noWrap w:val="0"/>
            <w:vAlign w:val="center"/>
          </w:tcPr>
          <w:p w14:paraId="6249F737">
            <w:pPr>
              <w:jc w:val="center"/>
              <w:outlineLvl w:val="9"/>
              <w:rPr>
                <w:rFonts w:hint="eastAsia" w:ascii="宋体" w:hAnsi="宋体" w:eastAsia="宋体" w:cs="宋体"/>
                <w:b w:val="0"/>
                <w:bCs/>
                <w:color w:val="auto"/>
                <w:sz w:val="24"/>
                <w:szCs w:val="24"/>
                <w:highlight w:val="none"/>
              </w:rPr>
            </w:pPr>
          </w:p>
        </w:tc>
        <w:tc>
          <w:tcPr>
            <w:tcW w:w="851" w:type="dxa"/>
            <w:noWrap w:val="0"/>
            <w:vAlign w:val="center"/>
          </w:tcPr>
          <w:p w14:paraId="723F5AA3">
            <w:pPr>
              <w:jc w:val="center"/>
              <w:outlineLvl w:val="9"/>
              <w:rPr>
                <w:rFonts w:hint="eastAsia" w:ascii="宋体" w:hAnsi="宋体" w:eastAsia="宋体" w:cs="宋体"/>
                <w:b w:val="0"/>
                <w:bCs/>
                <w:color w:val="auto"/>
                <w:sz w:val="24"/>
                <w:szCs w:val="24"/>
                <w:highlight w:val="none"/>
              </w:rPr>
            </w:pPr>
          </w:p>
        </w:tc>
      </w:tr>
      <w:tr w14:paraId="03E4DE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398E4DC2">
            <w:pPr>
              <w:jc w:val="center"/>
              <w:outlineLvl w:val="9"/>
              <w:rPr>
                <w:rFonts w:hint="eastAsia" w:ascii="宋体" w:hAnsi="宋体" w:eastAsia="宋体" w:cs="宋体"/>
                <w:b w:val="0"/>
                <w:bCs/>
                <w:color w:val="auto"/>
                <w:sz w:val="24"/>
                <w:szCs w:val="24"/>
                <w:highlight w:val="none"/>
              </w:rPr>
            </w:pPr>
          </w:p>
        </w:tc>
        <w:tc>
          <w:tcPr>
            <w:tcW w:w="1276" w:type="dxa"/>
            <w:noWrap w:val="0"/>
            <w:vAlign w:val="center"/>
          </w:tcPr>
          <w:p w14:paraId="59E948D4">
            <w:pPr>
              <w:jc w:val="center"/>
              <w:outlineLvl w:val="9"/>
              <w:rPr>
                <w:rFonts w:hint="eastAsia" w:ascii="宋体" w:hAnsi="宋体" w:eastAsia="宋体" w:cs="宋体"/>
                <w:b w:val="0"/>
                <w:bCs/>
                <w:color w:val="auto"/>
                <w:sz w:val="24"/>
                <w:szCs w:val="24"/>
                <w:highlight w:val="none"/>
              </w:rPr>
            </w:pPr>
          </w:p>
        </w:tc>
        <w:tc>
          <w:tcPr>
            <w:tcW w:w="1149" w:type="dxa"/>
            <w:noWrap w:val="0"/>
            <w:vAlign w:val="center"/>
          </w:tcPr>
          <w:p w14:paraId="05533BB1">
            <w:pPr>
              <w:jc w:val="center"/>
              <w:outlineLvl w:val="9"/>
              <w:rPr>
                <w:rFonts w:hint="eastAsia" w:ascii="宋体" w:hAnsi="宋体" w:eastAsia="宋体" w:cs="宋体"/>
                <w:b w:val="0"/>
                <w:bCs/>
                <w:color w:val="auto"/>
                <w:sz w:val="24"/>
                <w:szCs w:val="24"/>
                <w:highlight w:val="none"/>
              </w:rPr>
            </w:pPr>
          </w:p>
        </w:tc>
        <w:tc>
          <w:tcPr>
            <w:tcW w:w="758" w:type="dxa"/>
            <w:noWrap w:val="0"/>
            <w:vAlign w:val="center"/>
          </w:tcPr>
          <w:p w14:paraId="09337076">
            <w:pPr>
              <w:jc w:val="center"/>
              <w:outlineLvl w:val="9"/>
              <w:rPr>
                <w:rFonts w:hint="eastAsia" w:ascii="宋体" w:hAnsi="宋体" w:eastAsia="宋体" w:cs="宋体"/>
                <w:b w:val="0"/>
                <w:bCs/>
                <w:color w:val="auto"/>
                <w:sz w:val="24"/>
                <w:szCs w:val="24"/>
                <w:highlight w:val="none"/>
              </w:rPr>
            </w:pPr>
          </w:p>
        </w:tc>
        <w:tc>
          <w:tcPr>
            <w:tcW w:w="709" w:type="dxa"/>
            <w:noWrap w:val="0"/>
            <w:vAlign w:val="center"/>
          </w:tcPr>
          <w:p w14:paraId="72938871">
            <w:pPr>
              <w:jc w:val="center"/>
              <w:outlineLvl w:val="9"/>
              <w:rPr>
                <w:rFonts w:hint="eastAsia" w:ascii="宋体" w:hAnsi="宋体" w:eastAsia="宋体" w:cs="宋体"/>
                <w:b w:val="0"/>
                <w:bCs/>
                <w:color w:val="auto"/>
                <w:sz w:val="24"/>
                <w:szCs w:val="24"/>
                <w:highlight w:val="none"/>
              </w:rPr>
            </w:pPr>
          </w:p>
        </w:tc>
        <w:tc>
          <w:tcPr>
            <w:tcW w:w="816" w:type="dxa"/>
            <w:noWrap w:val="0"/>
            <w:vAlign w:val="center"/>
          </w:tcPr>
          <w:p w14:paraId="521A8DCE">
            <w:pPr>
              <w:jc w:val="center"/>
              <w:outlineLvl w:val="9"/>
              <w:rPr>
                <w:rFonts w:hint="eastAsia" w:ascii="宋体" w:hAnsi="宋体" w:eastAsia="宋体" w:cs="宋体"/>
                <w:b w:val="0"/>
                <w:bCs/>
                <w:color w:val="auto"/>
                <w:sz w:val="24"/>
                <w:szCs w:val="24"/>
                <w:highlight w:val="none"/>
              </w:rPr>
            </w:pPr>
          </w:p>
        </w:tc>
        <w:tc>
          <w:tcPr>
            <w:tcW w:w="751" w:type="dxa"/>
            <w:noWrap w:val="0"/>
            <w:vAlign w:val="center"/>
          </w:tcPr>
          <w:p w14:paraId="0DD310AA">
            <w:pPr>
              <w:jc w:val="center"/>
              <w:outlineLvl w:val="9"/>
              <w:rPr>
                <w:rFonts w:hint="eastAsia" w:ascii="宋体" w:hAnsi="宋体" w:eastAsia="宋体" w:cs="宋体"/>
                <w:b w:val="0"/>
                <w:bCs/>
                <w:color w:val="auto"/>
                <w:sz w:val="24"/>
                <w:szCs w:val="24"/>
                <w:highlight w:val="none"/>
              </w:rPr>
            </w:pPr>
          </w:p>
        </w:tc>
        <w:tc>
          <w:tcPr>
            <w:tcW w:w="729" w:type="dxa"/>
            <w:noWrap w:val="0"/>
            <w:vAlign w:val="center"/>
          </w:tcPr>
          <w:p w14:paraId="23650F9A">
            <w:pPr>
              <w:jc w:val="center"/>
              <w:outlineLvl w:val="9"/>
              <w:rPr>
                <w:rFonts w:hint="eastAsia" w:ascii="宋体" w:hAnsi="宋体" w:eastAsia="宋体" w:cs="宋体"/>
                <w:b w:val="0"/>
                <w:bCs/>
                <w:color w:val="auto"/>
                <w:sz w:val="24"/>
                <w:szCs w:val="24"/>
                <w:highlight w:val="none"/>
              </w:rPr>
            </w:pPr>
          </w:p>
        </w:tc>
        <w:tc>
          <w:tcPr>
            <w:tcW w:w="1215" w:type="dxa"/>
            <w:noWrap w:val="0"/>
            <w:vAlign w:val="center"/>
          </w:tcPr>
          <w:p w14:paraId="7B6993B7">
            <w:pPr>
              <w:jc w:val="center"/>
              <w:outlineLvl w:val="9"/>
              <w:rPr>
                <w:rFonts w:hint="eastAsia" w:ascii="宋体" w:hAnsi="宋体" w:eastAsia="宋体" w:cs="宋体"/>
                <w:b w:val="0"/>
                <w:bCs/>
                <w:color w:val="auto"/>
                <w:sz w:val="24"/>
                <w:szCs w:val="24"/>
                <w:highlight w:val="none"/>
              </w:rPr>
            </w:pPr>
          </w:p>
        </w:tc>
        <w:tc>
          <w:tcPr>
            <w:tcW w:w="851" w:type="dxa"/>
            <w:noWrap w:val="0"/>
            <w:vAlign w:val="center"/>
          </w:tcPr>
          <w:p w14:paraId="7CEB24AC">
            <w:pPr>
              <w:jc w:val="center"/>
              <w:outlineLvl w:val="9"/>
              <w:rPr>
                <w:rFonts w:hint="eastAsia" w:ascii="宋体" w:hAnsi="宋体" w:eastAsia="宋体" w:cs="宋体"/>
                <w:b w:val="0"/>
                <w:bCs/>
                <w:color w:val="auto"/>
                <w:sz w:val="24"/>
                <w:szCs w:val="24"/>
                <w:highlight w:val="none"/>
              </w:rPr>
            </w:pPr>
          </w:p>
        </w:tc>
      </w:tr>
      <w:tr w14:paraId="5333FD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5070D2C1">
            <w:pPr>
              <w:jc w:val="center"/>
              <w:outlineLvl w:val="9"/>
              <w:rPr>
                <w:rFonts w:hint="eastAsia" w:ascii="宋体" w:hAnsi="宋体" w:eastAsia="宋体" w:cs="宋体"/>
                <w:b w:val="0"/>
                <w:bCs/>
                <w:color w:val="auto"/>
                <w:sz w:val="24"/>
                <w:szCs w:val="24"/>
                <w:highlight w:val="none"/>
              </w:rPr>
            </w:pPr>
          </w:p>
        </w:tc>
        <w:tc>
          <w:tcPr>
            <w:tcW w:w="1276" w:type="dxa"/>
            <w:noWrap w:val="0"/>
            <w:vAlign w:val="center"/>
          </w:tcPr>
          <w:p w14:paraId="1D0A5AB8">
            <w:pPr>
              <w:jc w:val="center"/>
              <w:outlineLvl w:val="9"/>
              <w:rPr>
                <w:rFonts w:hint="eastAsia" w:ascii="宋体" w:hAnsi="宋体" w:eastAsia="宋体" w:cs="宋体"/>
                <w:b w:val="0"/>
                <w:bCs/>
                <w:color w:val="auto"/>
                <w:sz w:val="24"/>
                <w:szCs w:val="24"/>
                <w:highlight w:val="none"/>
              </w:rPr>
            </w:pPr>
          </w:p>
        </w:tc>
        <w:tc>
          <w:tcPr>
            <w:tcW w:w="1149" w:type="dxa"/>
            <w:noWrap w:val="0"/>
            <w:vAlign w:val="center"/>
          </w:tcPr>
          <w:p w14:paraId="706CF96E">
            <w:pPr>
              <w:jc w:val="center"/>
              <w:outlineLvl w:val="9"/>
              <w:rPr>
                <w:rFonts w:hint="eastAsia" w:ascii="宋体" w:hAnsi="宋体" w:eastAsia="宋体" w:cs="宋体"/>
                <w:b w:val="0"/>
                <w:bCs/>
                <w:color w:val="auto"/>
                <w:sz w:val="24"/>
                <w:szCs w:val="24"/>
                <w:highlight w:val="none"/>
              </w:rPr>
            </w:pPr>
          </w:p>
        </w:tc>
        <w:tc>
          <w:tcPr>
            <w:tcW w:w="758" w:type="dxa"/>
            <w:noWrap w:val="0"/>
            <w:vAlign w:val="center"/>
          </w:tcPr>
          <w:p w14:paraId="00D29799">
            <w:pPr>
              <w:jc w:val="center"/>
              <w:outlineLvl w:val="9"/>
              <w:rPr>
                <w:rFonts w:hint="eastAsia" w:ascii="宋体" w:hAnsi="宋体" w:eastAsia="宋体" w:cs="宋体"/>
                <w:b w:val="0"/>
                <w:bCs/>
                <w:color w:val="auto"/>
                <w:sz w:val="24"/>
                <w:szCs w:val="24"/>
                <w:highlight w:val="none"/>
              </w:rPr>
            </w:pPr>
          </w:p>
        </w:tc>
        <w:tc>
          <w:tcPr>
            <w:tcW w:w="709" w:type="dxa"/>
            <w:noWrap w:val="0"/>
            <w:vAlign w:val="center"/>
          </w:tcPr>
          <w:p w14:paraId="2C644443">
            <w:pPr>
              <w:jc w:val="center"/>
              <w:outlineLvl w:val="9"/>
              <w:rPr>
                <w:rFonts w:hint="eastAsia" w:ascii="宋体" w:hAnsi="宋体" w:eastAsia="宋体" w:cs="宋体"/>
                <w:b w:val="0"/>
                <w:bCs/>
                <w:color w:val="auto"/>
                <w:sz w:val="24"/>
                <w:szCs w:val="24"/>
                <w:highlight w:val="none"/>
              </w:rPr>
            </w:pPr>
          </w:p>
        </w:tc>
        <w:tc>
          <w:tcPr>
            <w:tcW w:w="816" w:type="dxa"/>
            <w:noWrap w:val="0"/>
            <w:vAlign w:val="center"/>
          </w:tcPr>
          <w:p w14:paraId="2018AA06">
            <w:pPr>
              <w:jc w:val="center"/>
              <w:outlineLvl w:val="9"/>
              <w:rPr>
                <w:rFonts w:hint="eastAsia" w:ascii="宋体" w:hAnsi="宋体" w:eastAsia="宋体" w:cs="宋体"/>
                <w:b w:val="0"/>
                <w:bCs/>
                <w:color w:val="auto"/>
                <w:sz w:val="24"/>
                <w:szCs w:val="24"/>
                <w:highlight w:val="none"/>
              </w:rPr>
            </w:pPr>
          </w:p>
        </w:tc>
        <w:tc>
          <w:tcPr>
            <w:tcW w:w="751" w:type="dxa"/>
            <w:noWrap w:val="0"/>
            <w:vAlign w:val="center"/>
          </w:tcPr>
          <w:p w14:paraId="1114AB78">
            <w:pPr>
              <w:jc w:val="center"/>
              <w:outlineLvl w:val="9"/>
              <w:rPr>
                <w:rFonts w:hint="eastAsia" w:ascii="宋体" w:hAnsi="宋体" w:eastAsia="宋体" w:cs="宋体"/>
                <w:b w:val="0"/>
                <w:bCs/>
                <w:color w:val="auto"/>
                <w:sz w:val="24"/>
                <w:szCs w:val="24"/>
                <w:highlight w:val="none"/>
              </w:rPr>
            </w:pPr>
          </w:p>
        </w:tc>
        <w:tc>
          <w:tcPr>
            <w:tcW w:w="729" w:type="dxa"/>
            <w:noWrap w:val="0"/>
            <w:vAlign w:val="center"/>
          </w:tcPr>
          <w:p w14:paraId="64569BA8">
            <w:pPr>
              <w:jc w:val="center"/>
              <w:outlineLvl w:val="9"/>
              <w:rPr>
                <w:rFonts w:hint="eastAsia" w:ascii="宋体" w:hAnsi="宋体" w:eastAsia="宋体" w:cs="宋体"/>
                <w:b w:val="0"/>
                <w:bCs/>
                <w:color w:val="auto"/>
                <w:sz w:val="24"/>
                <w:szCs w:val="24"/>
                <w:highlight w:val="none"/>
              </w:rPr>
            </w:pPr>
          </w:p>
        </w:tc>
        <w:tc>
          <w:tcPr>
            <w:tcW w:w="1215" w:type="dxa"/>
            <w:noWrap w:val="0"/>
            <w:vAlign w:val="center"/>
          </w:tcPr>
          <w:p w14:paraId="75AD8C06">
            <w:pPr>
              <w:jc w:val="center"/>
              <w:outlineLvl w:val="9"/>
              <w:rPr>
                <w:rFonts w:hint="eastAsia" w:ascii="宋体" w:hAnsi="宋体" w:eastAsia="宋体" w:cs="宋体"/>
                <w:b w:val="0"/>
                <w:bCs/>
                <w:color w:val="auto"/>
                <w:sz w:val="24"/>
                <w:szCs w:val="24"/>
                <w:highlight w:val="none"/>
              </w:rPr>
            </w:pPr>
          </w:p>
        </w:tc>
        <w:tc>
          <w:tcPr>
            <w:tcW w:w="851" w:type="dxa"/>
            <w:noWrap w:val="0"/>
            <w:vAlign w:val="center"/>
          </w:tcPr>
          <w:p w14:paraId="3A73168B">
            <w:pPr>
              <w:jc w:val="center"/>
              <w:outlineLvl w:val="9"/>
              <w:rPr>
                <w:rFonts w:hint="eastAsia" w:ascii="宋体" w:hAnsi="宋体" w:eastAsia="宋体" w:cs="宋体"/>
                <w:b w:val="0"/>
                <w:bCs/>
                <w:color w:val="auto"/>
                <w:sz w:val="24"/>
                <w:szCs w:val="24"/>
                <w:highlight w:val="none"/>
              </w:rPr>
            </w:pPr>
          </w:p>
        </w:tc>
      </w:tr>
      <w:tr w14:paraId="7FB99B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38F96543">
            <w:pPr>
              <w:jc w:val="center"/>
              <w:outlineLvl w:val="9"/>
              <w:rPr>
                <w:rFonts w:hint="eastAsia" w:ascii="宋体" w:hAnsi="宋体" w:eastAsia="宋体" w:cs="宋体"/>
                <w:b w:val="0"/>
                <w:bCs/>
                <w:color w:val="auto"/>
                <w:sz w:val="24"/>
                <w:szCs w:val="24"/>
                <w:highlight w:val="none"/>
              </w:rPr>
            </w:pPr>
          </w:p>
        </w:tc>
        <w:tc>
          <w:tcPr>
            <w:tcW w:w="1276" w:type="dxa"/>
            <w:noWrap w:val="0"/>
            <w:vAlign w:val="center"/>
          </w:tcPr>
          <w:p w14:paraId="1E632066">
            <w:pPr>
              <w:jc w:val="center"/>
              <w:outlineLvl w:val="9"/>
              <w:rPr>
                <w:rFonts w:hint="eastAsia" w:ascii="宋体" w:hAnsi="宋体" w:eastAsia="宋体" w:cs="宋体"/>
                <w:b w:val="0"/>
                <w:bCs/>
                <w:color w:val="auto"/>
                <w:sz w:val="24"/>
                <w:szCs w:val="24"/>
                <w:highlight w:val="none"/>
              </w:rPr>
            </w:pPr>
          </w:p>
        </w:tc>
        <w:tc>
          <w:tcPr>
            <w:tcW w:w="1149" w:type="dxa"/>
            <w:noWrap w:val="0"/>
            <w:vAlign w:val="center"/>
          </w:tcPr>
          <w:p w14:paraId="171ACAE7">
            <w:pPr>
              <w:jc w:val="center"/>
              <w:outlineLvl w:val="9"/>
              <w:rPr>
                <w:rFonts w:hint="eastAsia" w:ascii="宋体" w:hAnsi="宋体" w:eastAsia="宋体" w:cs="宋体"/>
                <w:b w:val="0"/>
                <w:bCs/>
                <w:color w:val="auto"/>
                <w:sz w:val="24"/>
                <w:szCs w:val="24"/>
                <w:highlight w:val="none"/>
              </w:rPr>
            </w:pPr>
          </w:p>
        </w:tc>
        <w:tc>
          <w:tcPr>
            <w:tcW w:w="758" w:type="dxa"/>
            <w:noWrap w:val="0"/>
            <w:vAlign w:val="center"/>
          </w:tcPr>
          <w:p w14:paraId="5FA18A6C">
            <w:pPr>
              <w:jc w:val="center"/>
              <w:outlineLvl w:val="9"/>
              <w:rPr>
                <w:rFonts w:hint="eastAsia" w:ascii="宋体" w:hAnsi="宋体" w:eastAsia="宋体" w:cs="宋体"/>
                <w:b w:val="0"/>
                <w:bCs/>
                <w:color w:val="auto"/>
                <w:sz w:val="24"/>
                <w:szCs w:val="24"/>
                <w:highlight w:val="none"/>
              </w:rPr>
            </w:pPr>
          </w:p>
        </w:tc>
        <w:tc>
          <w:tcPr>
            <w:tcW w:w="709" w:type="dxa"/>
            <w:noWrap w:val="0"/>
            <w:vAlign w:val="center"/>
          </w:tcPr>
          <w:p w14:paraId="5E800645">
            <w:pPr>
              <w:jc w:val="center"/>
              <w:outlineLvl w:val="9"/>
              <w:rPr>
                <w:rFonts w:hint="eastAsia" w:ascii="宋体" w:hAnsi="宋体" w:eastAsia="宋体" w:cs="宋体"/>
                <w:b w:val="0"/>
                <w:bCs/>
                <w:color w:val="auto"/>
                <w:sz w:val="24"/>
                <w:szCs w:val="24"/>
                <w:highlight w:val="none"/>
              </w:rPr>
            </w:pPr>
          </w:p>
        </w:tc>
        <w:tc>
          <w:tcPr>
            <w:tcW w:w="816" w:type="dxa"/>
            <w:noWrap w:val="0"/>
            <w:vAlign w:val="center"/>
          </w:tcPr>
          <w:p w14:paraId="52304C36">
            <w:pPr>
              <w:jc w:val="center"/>
              <w:outlineLvl w:val="9"/>
              <w:rPr>
                <w:rFonts w:hint="eastAsia" w:ascii="宋体" w:hAnsi="宋体" w:eastAsia="宋体" w:cs="宋体"/>
                <w:b w:val="0"/>
                <w:bCs/>
                <w:color w:val="auto"/>
                <w:sz w:val="24"/>
                <w:szCs w:val="24"/>
                <w:highlight w:val="none"/>
              </w:rPr>
            </w:pPr>
          </w:p>
        </w:tc>
        <w:tc>
          <w:tcPr>
            <w:tcW w:w="751" w:type="dxa"/>
            <w:noWrap w:val="0"/>
            <w:vAlign w:val="center"/>
          </w:tcPr>
          <w:p w14:paraId="4434A0C6">
            <w:pPr>
              <w:jc w:val="center"/>
              <w:outlineLvl w:val="9"/>
              <w:rPr>
                <w:rFonts w:hint="eastAsia" w:ascii="宋体" w:hAnsi="宋体" w:eastAsia="宋体" w:cs="宋体"/>
                <w:b w:val="0"/>
                <w:bCs/>
                <w:color w:val="auto"/>
                <w:sz w:val="24"/>
                <w:szCs w:val="24"/>
                <w:highlight w:val="none"/>
              </w:rPr>
            </w:pPr>
          </w:p>
        </w:tc>
        <w:tc>
          <w:tcPr>
            <w:tcW w:w="729" w:type="dxa"/>
            <w:noWrap w:val="0"/>
            <w:vAlign w:val="center"/>
          </w:tcPr>
          <w:p w14:paraId="62261646">
            <w:pPr>
              <w:jc w:val="center"/>
              <w:outlineLvl w:val="9"/>
              <w:rPr>
                <w:rFonts w:hint="eastAsia" w:ascii="宋体" w:hAnsi="宋体" w:eastAsia="宋体" w:cs="宋体"/>
                <w:b w:val="0"/>
                <w:bCs/>
                <w:color w:val="auto"/>
                <w:sz w:val="24"/>
                <w:szCs w:val="24"/>
                <w:highlight w:val="none"/>
              </w:rPr>
            </w:pPr>
          </w:p>
        </w:tc>
        <w:tc>
          <w:tcPr>
            <w:tcW w:w="1215" w:type="dxa"/>
            <w:noWrap w:val="0"/>
            <w:vAlign w:val="center"/>
          </w:tcPr>
          <w:p w14:paraId="6DCDDECB">
            <w:pPr>
              <w:jc w:val="center"/>
              <w:outlineLvl w:val="9"/>
              <w:rPr>
                <w:rFonts w:hint="eastAsia" w:ascii="宋体" w:hAnsi="宋体" w:eastAsia="宋体" w:cs="宋体"/>
                <w:b w:val="0"/>
                <w:bCs/>
                <w:color w:val="auto"/>
                <w:sz w:val="24"/>
                <w:szCs w:val="24"/>
                <w:highlight w:val="none"/>
              </w:rPr>
            </w:pPr>
          </w:p>
        </w:tc>
        <w:tc>
          <w:tcPr>
            <w:tcW w:w="851" w:type="dxa"/>
            <w:noWrap w:val="0"/>
            <w:vAlign w:val="center"/>
          </w:tcPr>
          <w:p w14:paraId="64657A5A">
            <w:pPr>
              <w:jc w:val="center"/>
              <w:outlineLvl w:val="9"/>
              <w:rPr>
                <w:rFonts w:hint="eastAsia" w:ascii="宋体" w:hAnsi="宋体" w:eastAsia="宋体" w:cs="宋体"/>
                <w:b w:val="0"/>
                <w:bCs/>
                <w:color w:val="auto"/>
                <w:sz w:val="24"/>
                <w:szCs w:val="24"/>
                <w:highlight w:val="none"/>
              </w:rPr>
            </w:pPr>
          </w:p>
        </w:tc>
      </w:tr>
      <w:tr w14:paraId="49E6A0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6B765107">
            <w:pPr>
              <w:jc w:val="center"/>
              <w:outlineLvl w:val="9"/>
              <w:rPr>
                <w:rFonts w:hint="eastAsia" w:ascii="宋体" w:hAnsi="宋体" w:eastAsia="宋体" w:cs="宋体"/>
                <w:b w:val="0"/>
                <w:bCs/>
                <w:color w:val="auto"/>
                <w:sz w:val="24"/>
                <w:szCs w:val="24"/>
                <w:highlight w:val="none"/>
              </w:rPr>
            </w:pPr>
          </w:p>
        </w:tc>
        <w:tc>
          <w:tcPr>
            <w:tcW w:w="1276" w:type="dxa"/>
            <w:noWrap w:val="0"/>
            <w:vAlign w:val="center"/>
          </w:tcPr>
          <w:p w14:paraId="0B35D7A8">
            <w:pPr>
              <w:jc w:val="center"/>
              <w:outlineLvl w:val="9"/>
              <w:rPr>
                <w:rFonts w:hint="eastAsia" w:ascii="宋体" w:hAnsi="宋体" w:eastAsia="宋体" w:cs="宋体"/>
                <w:b w:val="0"/>
                <w:bCs/>
                <w:color w:val="auto"/>
                <w:sz w:val="24"/>
                <w:szCs w:val="24"/>
                <w:highlight w:val="none"/>
              </w:rPr>
            </w:pPr>
          </w:p>
        </w:tc>
        <w:tc>
          <w:tcPr>
            <w:tcW w:w="1149" w:type="dxa"/>
            <w:noWrap w:val="0"/>
            <w:vAlign w:val="center"/>
          </w:tcPr>
          <w:p w14:paraId="3983B213">
            <w:pPr>
              <w:jc w:val="center"/>
              <w:outlineLvl w:val="9"/>
              <w:rPr>
                <w:rFonts w:hint="eastAsia" w:ascii="宋体" w:hAnsi="宋体" w:eastAsia="宋体" w:cs="宋体"/>
                <w:b w:val="0"/>
                <w:bCs/>
                <w:color w:val="auto"/>
                <w:sz w:val="24"/>
                <w:szCs w:val="24"/>
                <w:highlight w:val="none"/>
              </w:rPr>
            </w:pPr>
          </w:p>
        </w:tc>
        <w:tc>
          <w:tcPr>
            <w:tcW w:w="758" w:type="dxa"/>
            <w:noWrap w:val="0"/>
            <w:vAlign w:val="center"/>
          </w:tcPr>
          <w:p w14:paraId="58BE9E8D">
            <w:pPr>
              <w:jc w:val="center"/>
              <w:outlineLvl w:val="9"/>
              <w:rPr>
                <w:rFonts w:hint="eastAsia" w:ascii="宋体" w:hAnsi="宋体" w:eastAsia="宋体" w:cs="宋体"/>
                <w:b w:val="0"/>
                <w:bCs/>
                <w:color w:val="auto"/>
                <w:sz w:val="24"/>
                <w:szCs w:val="24"/>
                <w:highlight w:val="none"/>
              </w:rPr>
            </w:pPr>
          </w:p>
        </w:tc>
        <w:tc>
          <w:tcPr>
            <w:tcW w:w="709" w:type="dxa"/>
            <w:noWrap w:val="0"/>
            <w:vAlign w:val="center"/>
          </w:tcPr>
          <w:p w14:paraId="243A834E">
            <w:pPr>
              <w:jc w:val="center"/>
              <w:outlineLvl w:val="9"/>
              <w:rPr>
                <w:rFonts w:hint="eastAsia" w:ascii="宋体" w:hAnsi="宋体" w:eastAsia="宋体" w:cs="宋体"/>
                <w:b w:val="0"/>
                <w:bCs/>
                <w:color w:val="auto"/>
                <w:sz w:val="24"/>
                <w:szCs w:val="24"/>
                <w:highlight w:val="none"/>
              </w:rPr>
            </w:pPr>
          </w:p>
        </w:tc>
        <w:tc>
          <w:tcPr>
            <w:tcW w:w="816" w:type="dxa"/>
            <w:noWrap w:val="0"/>
            <w:vAlign w:val="center"/>
          </w:tcPr>
          <w:p w14:paraId="0180E929">
            <w:pPr>
              <w:jc w:val="center"/>
              <w:outlineLvl w:val="9"/>
              <w:rPr>
                <w:rFonts w:hint="eastAsia" w:ascii="宋体" w:hAnsi="宋体" w:eastAsia="宋体" w:cs="宋体"/>
                <w:b w:val="0"/>
                <w:bCs/>
                <w:color w:val="auto"/>
                <w:sz w:val="24"/>
                <w:szCs w:val="24"/>
                <w:highlight w:val="none"/>
              </w:rPr>
            </w:pPr>
          </w:p>
        </w:tc>
        <w:tc>
          <w:tcPr>
            <w:tcW w:w="751" w:type="dxa"/>
            <w:noWrap w:val="0"/>
            <w:vAlign w:val="center"/>
          </w:tcPr>
          <w:p w14:paraId="1676D243">
            <w:pPr>
              <w:jc w:val="center"/>
              <w:outlineLvl w:val="9"/>
              <w:rPr>
                <w:rFonts w:hint="eastAsia" w:ascii="宋体" w:hAnsi="宋体" w:eastAsia="宋体" w:cs="宋体"/>
                <w:b w:val="0"/>
                <w:bCs/>
                <w:color w:val="auto"/>
                <w:sz w:val="24"/>
                <w:szCs w:val="24"/>
                <w:highlight w:val="none"/>
              </w:rPr>
            </w:pPr>
          </w:p>
        </w:tc>
        <w:tc>
          <w:tcPr>
            <w:tcW w:w="729" w:type="dxa"/>
            <w:noWrap w:val="0"/>
            <w:vAlign w:val="center"/>
          </w:tcPr>
          <w:p w14:paraId="517FD8FB">
            <w:pPr>
              <w:jc w:val="center"/>
              <w:outlineLvl w:val="9"/>
              <w:rPr>
                <w:rFonts w:hint="eastAsia" w:ascii="宋体" w:hAnsi="宋体" w:eastAsia="宋体" w:cs="宋体"/>
                <w:b w:val="0"/>
                <w:bCs/>
                <w:color w:val="auto"/>
                <w:sz w:val="24"/>
                <w:szCs w:val="24"/>
                <w:highlight w:val="none"/>
              </w:rPr>
            </w:pPr>
          </w:p>
        </w:tc>
        <w:tc>
          <w:tcPr>
            <w:tcW w:w="1215" w:type="dxa"/>
            <w:noWrap w:val="0"/>
            <w:vAlign w:val="center"/>
          </w:tcPr>
          <w:p w14:paraId="01EE546C">
            <w:pPr>
              <w:jc w:val="center"/>
              <w:outlineLvl w:val="9"/>
              <w:rPr>
                <w:rFonts w:hint="eastAsia" w:ascii="宋体" w:hAnsi="宋体" w:eastAsia="宋体" w:cs="宋体"/>
                <w:b w:val="0"/>
                <w:bCs/>
                <w:color w:val="auto"/>
                <w:sz w:val="24"/>
                <w:szCs w:val="24"/>
                <w:highlight w:val="none"/>
              </w:rPr>
            </w:pPr>
          </w:p>
        </w:tc>
        <w:tc>
          <w:tcPr>
            <w:tcW w:w="851" w:type="dxa"/>
            <w:noWrap w:val="0"/>
            <w:vAlign w:val="center"/>
          </w:tcPr>
          <w:p w14:paraId="5B8B053B">
            <w:pPr>
              <w:jc w:val="center"/>
              <w:outlineLvl w:val="9"/>
              <w:rPr>
                <w:rFonts w:hint="eastAsia" w:ascii="宋体" w:hAnsi="宋体" w:eastAsia="宋体" w:cs="宋体"/>
                <w:b w:val="0"/>
                <w:bCs/>
                <w:color w:val="auto"/>
                <w:sz w:val="24"/>
                <w:szCs w:val="24"/>
                <w:highlight w:val="none"/>
              </w:rPr>
            </w:pPr>
          </w:p>
        </w:tc>
      </w:tr>
      <w:tr w14:paraId="427503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0B5AB321">
            <w:pPr>
              <w:jc w:val="center"/>
              <w:outlineLvl w:val="9"/>
              <w:rPr>
                <w:rFonts w:hint="eastAsia" w:ascii="宋体" w:hAnsi="宋体" w:eastAsia="宋体" w:cs="宋体"/>
                <w:b w:val="0"/>
                <w:bCs/>
                <w:color w:val="auto"/>
                <w:sz w:val="24"/>
                <w:szCs w:val="24"/>
                <w:highlight w:val="none"/>
              </w:rPr>
            </w:pPr>
          </w:p>
        </w:tc>
        <w:tc>
          <w:tcPr>
            <w:tcW w:w="1276" w:type="dxa"/>
            <w:noWrap w:val="0"/>
            <w:vAlign w:val="center"/>
          </w:tcPr>
          <w:p w14:paraId="2227A1D5">
            <w:pPr>
              <w:jc w:val="center"/>
              <w:outlineLvl w:val="9"/>
              <w:rPr>
                <w:rFonts w:hint="eastAsia" w:ascii="宋体" w:hAnsi="宋体" w:eastAsia="宋体" w:cs="宋体"/>
                <w:b w:val="0"/>
                <w:bCs/>
                <w:color w:val="auto"/>
                <w:sz w:val="24"/>
                <w:szCs w:val="24"/>
                <w:highlight w:val="none"/>
              </w:rPr>
            </w:pPr>
          </w:p>
        </w:tc>
        <w:tc>
          <w:tcPr>
            <w:tcW w:w="1149" w:type="dxa"/>
            <w:noWrap w:val="0"/>
            <w:vAlign w:val="center"/>
          </w:tcPr>
          <w:p w14:paraId="69CB5ED4">
            <w:pPr>
              <w:jc w:val="center"/>
              <w:outlineLvl w:val="9"/>
              <w:rPr>
                <w:rFonts w:hint="eastAsia" w:ascii="宋体" w:hAnsi="宋体" w:eastAsia="宋体" w:cs="宋体"/>
                <w:b w:val="0"/>
                <w:bCs/>
                <w:color w:val="auto"/>
                <w:sz w:val="24"/>
                <w:szCs w:val="24"/>
                <w:highlight w:val="none"/>
              </w:rPr>
            </w:pPr>
          </w:p>
        </w:tc>
        <w:tc>
          <w:tcPr>
            <w:tcW w:w="758" w:type="dxa"/>
            <w:noWrap w:val="0"/>
            <w:vAlign w:val="center"/>
          </w:tcPr>
          <w:p w14:paraId="746A29D5">
            <w:pPr>
              <w:jc w:val="center"/>
              <w:outlineLvl w:val="9"/>
              <w:rPr>
                <w:rFonts w:hint="eastAsia" w:ascii="宋体" w:hAnsi="宋体" w:eastAsia="宋体" w:cs="宋体"/>
                <w:b w:val="0"/>
                <w:bCs/>
                <w:color w:val="auto"/>
                <w:sz w:val="24"/>
                <w:szCs w:val="24"/>
                <w:highlight w:val="none"/>
              </w:rPr>
            </w:pPr>
          </w:p>
        </w:tc>
        <w:tc>
          <w:tcPr>
            <w:tcW w:w="709" w:type="dxa"/>
            <w:noWrap w:val="0"/>
            <w:vAlign w:val="center"/>
          </w:tcPr>
          <w:p w14:paraId="69D6F0A5">
            <w:pPr>
              <w:jc w:val="center"/>
              <w:outlineLvl w:val="9"/>
              <w:rPr>
                <w:rFonts w:hint="eastAsia" w:ascii="宋体" w:hAnsi="宋体" w:eastAsia="宋体" w:cs="宋体"/>
                <w:b w:val="0"/>
                <w:bCs/>
                <w:color w:val="auto"/>
                <w:sz w:val="24"/>
                <w:szCs w:val="24"/>
                <w:highlight w:val="none"/>
              </w:rPr>
            </w:pPr>
          </w:p>
        </w:tc>
        <w:tc>
          <w:tcPr>
            <w:tcW w:w="816" w:type="dxa"/>
            <w:noWrap w:val="0"/>
            <w:vAlign w:val="center"/>
          </w:tcPr>
          <w:p w14:paraId="01820D0A">
            <w:pPr>
              <w:jc w:val="center"/>
              <w:outlineLvl w:val="9"/>
              <w:rPr>
                <w:rFonts w:hint="eastAsia" w:ascii="宋体" w:hAnsi="宋体" w:eastAsia="宋体" w:cs="宋体"/>
                <w:b w:val="0"/>
                <w:bCs/>
                <w:color w:val="auto"/>
                <w:sz w:val="24"/>
                <w:szCs w:val="24"/>
                <w:highlight w:val="none"/>
              </w:rPr>
            </w:pPr>
          </w:p>
        </w:tc>
        <w:tc>
          <w:tcPr>
            <w:tcW w:w="751" w:type="dxa"/>
            <w:noWrap w:val="0"/>
            <w:vAlign w:val="center"/>
          </w:tcPr>
          <w:p w14:paraId="6B9F7869">
            <w:pPr>
              <w:jc w:val="center"/>
              <w:outlineLvl w:val="9"/>
              <w:rPr>
                <w:rFonts w:hint="eastAsia" w:ascii="宋体" w:hAnsi="宋体" w:eastAsia="宋体" w:cs="宋体"/>
                <w:b w:val="0"/>
                <w:bCs/>
                <w:color w:val="auto"/>
                <w:sz w:val="24"/>
                <w:szCs w:val="24"/>
                <w:highlight w:val="none"/>
              </w:rPr>
            </w:pPr>
          </w:p>
        </w:tc>
        <w:tc>
          <w:tcPr>
            <w:tcW w:w="729" w:type="dxa"/>
            <w:noWrap w:val="0"/>
            <w:vAlign w:val="center"/>
          </w:tcPr>
          <w:p w14:paraId="59890BB4">
            <w:pPr>
              <w:jc w:val="center"/>
              <w:outlineLvl w:val="9"/>
              <w:rPr>
                <w:rFonts w:hint="eastAsia" w:ascii="宋体" w:hAnsi="宋体" w:eastAsia="宋体" w:cs="宋体"/>
                <w:b w:val="0"/>
                <w:bCs/>
                <w:color w:val="auto"/>
                <w:sz w:val="24"/>
                <w:szCs w:val="24"/>
                <w:highlight w:val="none"/>
              </w:rPr>
            </w:pPr>
          </w:p>
        </w:tc>
        <w:tc>
          <w:tcPr>
            <w:tcW w:w="1215" w:type="dxa"/>
            <w:noWrap w:val="0"/>
            <w:vAlign w:val="center"/>
          </w:tcPr>
          <w:p w14:paraId="0A4EB845">
            <w:pPr>
              <w:jc w:val="center"/>
              <w:outlineLvl w:val="9"/>
              <w:rPr>
                <w:rFonts w:hint="eastAsia" w:ascii="宋体" w:hAnsi="宋体" w:eastAsia="宋体" w:cs="宋体"/>
                <w:b w:val="0"/>
                <w:bCs/>
                <w:color w:val="auto"/>
                <w:sz w:val="24"/>
                <w:szCs w:val="24"/>
                <w:highlight w:val="none"/>
              </w:rPr>
            </w:pPr>
          </w:p>
        </w:tc>
        <w:tc>
          <w:tcPr>
            <w:tcW w:w="851" w:type="dxa"/>
            <w:noWrap w:val="0"/>
            <w:vAlign w:val="center"/>
          </w:tcPr>
          <w:p w14:paraId="7C8E850C">
            <w:pPr>
              <w:jc w:val="center"/>
              <w:outlineLvl w:val="9"/>
              <w:rPr>
                <w:rFonts w:hint="eastAsia" w:ascii="宋体" w:hAnsi="宋体" w:eastAsia="宋体" w:cs="宋体"/>
                <w:b w:val="0"/>
                <w:bCs/>
                <w:color w:val="auto"/>
                <w:sz w:val="24"/>
                <w:szCs w:val="24"/>
                <w:highlight w:val="none"/>
              </w:rPr>
            </w:pPr>
          </w:p>
        </w:tc>
      </w:tr>
      <w:tr w14:paraId="041179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3834DF40">
            <w:pPr>
              <w:jc w:val="center"/>
              <w:outlineLvl w:val="9"/>
              <w:rPr>
                <w:rFonts w:hint="eastAsia" w:ascii="宋体" w:hAnsi="宋体" w:eastAsia="宋体" w:cs="宋体"/>
                <w:b w:val="0"/>
                <w:bCs/>
                <w:color w:val="auto"/>
                <w:sz w:val="24"/>
                <w:szCs w:val="24"/>
                <w:highlight w:val="none"/>
              </w:rPr>
            </w:pPr>
          </w:p>
        </w:tc>
        <w:tc>
          <w:tcPr>
            <w:tcW w:w="1276" w:type="dxa"/>
            <w:noWrap w:val="0"/>
            <w:vAlign w:val="center"/>
          </w:tcPr>
          <w:p w14:paraId="40F331C0">
            <w:pPr>
              <w:jc w:val="center"/>
              <w:outlineLvl w:val="9"/>
              <w:rPr>
                <w:rFonts w:hint="eastAsia" w:ascii="宋体" w:hAnsi="宋体" w:eastAsia="宋体" w:cs="宋体"/>
                <w:b w:val="0"/>
                <w:bCs/>
                <w:color w:val="auto"/>
                <w:sz w:val="24"/>
                <w:szCs w:val="24"/>
                <w:highlight w:val="none"/>
              </w:rPr>
            </w:pPr>
          </w:p>
        </w:tc>
        <w:tc>
          <w:tcPr>
            <w:tcW w:w="1149" w:type="dxa"/>
            <w:noWrap w:val="0"/>
            <w:vAlign w:val="center"/>
          </w:tcPr>
          <w:p w14:paraId="134F3F6E">
            <w:pPr>
              <w:jc w:val="center"/>
              <w:outlineLvl w:val="9"/>
              <w:rPr>
                <w:rFonts w:hint="eastAsia" w:ascii="宋体" w:hAnsi="宋体" w:eastAsia="宋体" w:cs="宋体"/>
                <w:b w:val="0"/>
                <w:bCs/>
                <w:color w:val="auto"/>
                <w:sz w:val="24"/>
                <w:szCs w:val="24"/>
                <w:highlight w:val="none"/>
              </w:rPr>
            </w:pPr>
          </w:p>
        </w:tc>
        <w:tc>
          <w:tcPr>
            <w:tcW w:w="758" w:type="dxa"/>
            <w:noWrap w:val="0"/>
            <w:vAlign w:val="center"/>
          </w:tcPr>
          <w:p w14:paraId="50787986">
            <w:pPr>
              <w:jc w:val="center"/>
              <w:outlineLvl w:val="9"/>
              <w:rPr>
                <w:rFonts w:hint="eastAsia" w:ascii="宋体" w:hAnsi="宋体" w:eastAsia="宋体" w:cs="宋体"/>
                <w:b w:val="0"/>
                <w:bCs/>
                <w:color w:val="auto"/>
                <w:sz w:val="24"/>
                <w:szCs w:val="24"/>
                <w:highlight w:val="none"/>
              </w:rPr>
            </w:pPr>
          </w:p>
        </w:tc>
        <w:tc>
          <w:tcPr>
            <w:tcW w:w="709" w:type="dxa"/>
            <w:noWrap w:val="0"/>
            <w:vAlign w:val="center"/>
          </w:tcPr>
          <w:p w14:paraId="52922077">
            <w:pPr>
              <w:jc w:val="center"/>
              <w:outlineLvl w:val="9"/>
              <w:rPr>
                <w:rFonts w:hint="eastAsia" w:ascii="宋体" w:hAnsi="宋体" w:eastAsia="宋体" w:cs="宋体"/>
                <w:b w:val="0"/>
                <w:bCs/>
                <w:color w:val="auto"/>
                <w:sz w:val="24"/>
                <w:szCs w:val="24"/>
                <w:highlight w:val="none"/>
              </w:rPr>
            </w:pPr>
          </w:p>
        </w:tc>
        <w:tc>
          <w:tcPr>
            <w:tcW w:w="816" w:type="dxa"/>
            <w:noWrap w:val="0"/>
            <w:vAlign w:val="center"/>
          </w:tcPr>
          <w:p w14:paraId="71000AC8">
            <w:pPr>
              <w:jc w:val="center"/>
              <w:outlineLvl w:val="9"/>
              <w:rPr>
                <w:rFonts w:hint="eastAsia" w:ascii="宋体" w:hAnsi="宋体" w:eastAsia="宋体" w:cs="宋体"/>
                <w:b w:val="0"/>
                <w:bCs/>
                <w:color w:val="auto"/>
                <w:sz w:val="24"/>
                <w:szCs w:val="24"/>
                <w:highlight w:val="none"/>
              </w:rPr>
            </w:pPr>
          </w:p>
        </w:tc>
        <w:tc>
          <w:tcPr>
            <w:tcW w:w="751" w:type="dxa"/>
            <w:noWrap w:val="0"/>
            <w:vAlign w:val="center"/>
          </w:tcPr>
          <w:p w14:paraId="41E5BB54">
            <w:pPr>
              <w:jc w:val="center"/>
              <w:outlineLvl w:val="9"/>
              <w:rPr>
                <w:rFonts w:hint="eastAsia" w:ascii="宋体" w:hAnsi="宋体" w:eastAsia="宋体" w:cs="宋体"/>
                <w:b w:val="0"/>
                <w:bCs/>
                <w:color w:val="auto"/>
                <w:sz w:val="24"/>
                <w:szCs w:val="24"/>
                <w:highlight w:val="none"/>
              </w:rPr>
            </w:pPr>
          </w:p>
        </w:tc>
        <w:tc>
          <w:tcPr>
            <w:tcW w:w="729" w:type="dxa"/>
            <w:noWrap w:val="0"/>
            <w:vAlign w:val="center"/>
          </w:tcPr>
          <w:p w14:paraId="6EAA6F25">
            <w:pPr>
              <w:jc w:val="center"/>
              <w:outlineLvl w:val="9"/>
              <w:rPr>
                <w:rFonts w:hint="eastAsia" w:ascii="宋体" w:hAnsi="宋体" w:eastAsia="宋体" w:cs="宋体"/>
                <w:b w:val="0"/>
                <w:bCs/>
                <w:color w:val="auto"/>
                <w:sz w:val="24"/>
                <w:szCs w:val="24"/>
                <w:highlight w:val="none"/>
              </w:rPr>
            </w:pPr>
          </w:p>
        </w:tc>
        <w:tc>
          <w:tcPr>
            <w:tcW w:w="1215" w:type="dxa"/>
            <w:noWrap w:val="0"/>
            <w:vAlign w:val="center"/>
          </w:tcPr>
          <w:p w14:paraId="3E9E8D60">
            <w:pPr>
              <w:jc w:val="center"/>
              <w:outlineLvl w:val="9"/>
              <w:rPr>
                <w:rFonts w:hint="eastAsia" w:ascii="宋体" w:hAnsi="宋体" w:eastAsia="宋体" w:cs="宋体"/>
                <w:b w:val="0"/>
                <w:bCs/>
                <w:color w:val="auto"/>
                <w:sz w:val="24"/>
                <w:szCs w:val="24"/>
                <w:highlight w:val="none"/>
              </w:rPr>
            </w:pPr>
          </w:p>
        </w:tc>
        <w:tc>
          <w:tcPr>
            <w:tcW w:w="851" w:type="dxa"/>
            <w:noWrap w:val="0"/>
            <w:vAlign w:val="center"/>
          </w:tcPr>
          <w:p w14:paraId="0498670B">
            <w:pPr>
              <w:jc w:val="center"/>
              <w:outlineLvl w:val="9"/>
              <w:rPr>
                <w:rFonts w:hint="eastAsia" w:ascii="宋体" w:hAnsi="宋体" w:eastAsia="宋体" w:cs="宋体"/>
                <w:b w:val="0"/>
                <w:bCs/>
                <w:color w:val="auto"/>
                <w:sz w:val="24"/>
                <w:szCs w:val="24"/>
                <w:highlight w:val="none"/>
              </w:rPr>
            </w:pPr>
          </w:p>
        </w:tc>
      </w:tr>
      <w:tr w14:paraId="76CB1F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5D0D2AD3">
            <w:pPr>
              <w:jc w:val="center"/>
              <w:outlineLvl w:val="9"/>
              <w:rPr>
                <w:rFonts w:hint="eastAsia" w:ascii="宋体" w:hAnsi="宋体" w:eastAsia="宋体" w:cs="宋体"/>
                <w:b w:val="0"/>
                <w:bCs/>
                <w:color w:val="auto"/>
                <w:sz w:val="24"/>
                <w:szCs w:val="24"/>
                <w:highlight w:val="none"/>
              </w:rPr>
            </w:pPr>
          </w:p>
        </w:tc>
        <w:tc>
          <w:tcPr>
            <w:tcW w:w="1276" w:type="dxa"/>
            <w:noWrap w:val="0"/>
            <w:vAlign w:val="center"/>
          </w:tcPr>
          <w:p w14:paraId="43ECC16D">
            <w:pPr>
              <w:jc w:val="center"/>
              <w:outlineLvl w:val="9"/>
              <w:rPr>
                <w:rFonts w:hint="eastAsia" w:ascii="宋体" w:hAnsi="宋体" w:eastAsia="宋体" w:cs="宋体"/>
                <w:b w:val="0"/>
                <w:bCs/>
                <w:color w:val="auto"/>
                <w:sz w:val="24"/>
                <w:szCs w:val="24"/>
                <w:highlight w:val="none"/>
              </w:rPr>
            </w:pPr>
          </w:p>
        </w:tc>
        <w:tc>
          <w:tcPr>
            <w:tcW w:w="1149" w:type="dxa"/>
            <w:noWrap w:val="0"/>
            <w:vAlign w:val="center"/>
          </w:tcPr>
          <w:p w14:paraId="7F19D23E">
            <w:pPr>
              <w:jc w:val="center"/>
              <w:outlineLvl w:val="9"/>
              <w:rPr>
                <w:rFonts w:hint="eastAsia" w:ascii="宋体" w:hAnsi="宋体" w:eastAsia="宋体" w:cs="宋体"/>
                <w:b w:val="0"/>
                <w:bCs/>
                <w:color w:val="auto"/>
                <w:sz w:val="24"/>
                <w:szCs w:val="24"/>
                <w:highlight w:val="none"/>
              </w:rPr>
            </w:pPr>
          </w:p>
        </w:tc>
        <w:tc>
          <w:tcPr>
            <w:tcW w:w="758" w:type="dxa"/>
            <w:noWrap w:val="0"/>
            <w:vAlign w:val="center"/>
          </w:tcPr>
          <w:p w14:paraId="43852B51">
            <w:pPr>
              <w:jc w:val="center"/>
              <w:outlineLvl w:val="9"/>
              <w:rPr>
                <w:rFonts w:hint="eastAsia" w:ascii="宋体" w:hAnsi="宋体" w:eastAsia="宋体" w:cs="宋体"/>
                <w:b w:val="0"/>
                <w:bCs/>
                <w:color w:val="auto"/>
                <w:sz w:val="24"/>
                <w:szCs w:val="24"/>
                <w:highlight w:val="none"/>
              </w:rPr>
            </w:pPr>
          </w:p>
        </w:tc>
        <w:tc>
          <w:tcPr>
            <w:tcW w:w="709" w:type="dxa"/>
            <w:noWrap w:val="0"/>
            <w:vAlign w:val="center"/>
          </w:tcPr>
          <w:p w14:paraId="7B390F00">
            <w:pPr>
              <w:jc w:val="center"/>
              <w:outlineLvl w:val="9"/>
              <w:rPr>
                <w:rFonts w:hint="eastAsia" w:ascii="宋体" w:hAnsi="宋体" w:eastAsia="宋体" w:cs="宋体"/>
                <w:b w:val="0"/>
                <w:bCs/>
                <w:color w:val="auto"/>
                <w:sz w:val="24"/>
                <w:szCs w:val="24"/>
                <w:highlight w:val="none"/>
              </w:rPr>
            </w:pPr>
          </w:p>
        </w:tc>
        <w:tc>
          <w:tcPr>
            <w:tcW w:w="816" w:type="dxa"/>
            <w:noWrap w:val="0"/>
            <w:vAlign w:val="center"/>
          </w:tcPr>
          <w:p w14:paraId="391031B0">
            <w:pPr>
              <w:jc w:val="center"/>
              <w:outlineLvl w:val="9"/>
              <w:rPr>
                <w:rFonts w:hint="eastAsia" w:ascii="宋体" w:hAnsi="宋体" w:eastAsia="宋体" w:cs="宋体"/>
                <w:b w:val="0"/>
                <w:bCs/>
                <w:color w:val="auto"/>
                <w:sz w:val="24"/>
                <w:szCs w:val="24"/>
                <w:highlight w:val="none"/>
              </w:rPr>
            </w:pPr>
          </w:p>
        </w:tc>
        <w:tc>
          <w:tcPr>
            <w:tcW w:w="751" w:type="dxa"/>
            <w:noWrap w:val="0"/>
            <w:vAlign w:val="center"/>
          </w:tcPr>
          <w:p w14:paraId="0FAA84E4">
            <w:pPr>
              <w:jc w:val="center"/>
              <w:outlineLvl w:val="9"/>
              <w:rPr>
                <w:rFonts w:hint="eastAsia" w:ascii="宋体" w:hAnsi="宋体" w:eastAsia="宋体" w:cs="宋体"/>
                <w:b w:val="0"/>
                <w:bCs/>
                <w:color w:val="auto"/>
                <w:sz w:val="24"/>
                <w:szCs w:val="24"/>
                <w:highlight w:val="none"/>
              </w:rPr>
            </w:pPr>
          </w:p>
        </w:tc>
        <w:tc>
          <w:tcPr>
            <w:tcW w:w="729" w:type="dxa"/>
            <w:noWrap w:val="0"/>
            <w:vAlign w:val="center"/>
          </w:tcPr>
          <w:p w14:paraId="4EC9CC91">
            <w:pPr>
              <w:jc w:val="center"/>
              <w:outlineLvl w:val="9"/>
              <w:rPr>
                <w:rFonts w:hint="eastAsia" w:ascii="宋体" w:hAnsi="宋体" w:eastAsia="宋体" w:cs="宋体"/>
                <w:b w:val="0"/>
                <w:bCs/>
                <w:color w:val="auto"/>
                <w:sz w:val="24"/>
                <w:szCs w:val="24"/>
                <w:highlight w:val="none"/>
              </w:rPr>
            </w:pPr>
          </w:p>
        </w:tc>
        <w:tc>
          <w:tcPr>
            <w:tcW w:w="1215" w:type="dxa"/>
            <w:noWrap w:val="0"/>
            <w:vAlign w:val="center"/>
          </w:tcPr>
          <w:p w14:paraId="7BFEE55C">
            <w:pPr>
              <w:jc w:val="center"/>
              <w:outlineLvl w:val="9"/>
              <w:rPr>
                <w:rFonts w:hint="eastAsia" w:ascii="宋体" w:hAnsi="宋体" w:eastAsia="宋体" w:cs="宋体"/>
                <w:b w:val="0"/>
                <w:bCs/>
                <w:color w:val="auto"/>
                <w:sz w:val="24"/>
                <w:szCs w:val="24"/>
                <w:highlight w:val="none"/>
              </w:rPr>
            </w:pPr>
          </w:p>
        </w:tc>
        <w:tc>
          <w:tcPr>
            <w:tcW w:w="851" w:type="dxa"/>
            <w:noWrap w:val="0"/>
            <w:vAlign w:val="center"/>
          </w:tcPr>
          <w:p w14:paraId="069FCDC7">
            <w:pPr>
              <w:jc w:val="center"/>
              <w:outlineLvl w:val="9"/>
              <w:rPr>
                <w:rFonts w:hint="eastAsia" w:ascii="宋体" w:hAnsi="宋体" w:eastAsia="宋体" w:cs="宋体"/>
                <w:b w:val="0"/>
                <w:bCs/>
                <w:color w:val="auto"/>
                <w:sz w:val="24"/>
                <w:szCs w:val="24"/>
                <w:highlight w:val="none"/>
              </w:rPr>
            </w:pPr>
          </w:p>
        </w:tc>
      </w:tr>
    </w:tbl>
    <w:p w14:paraId="03A9EB25">
      <w:pPr>
        <w:spacing w:line="440" w:lineRule="exact"/>
        <w:outlineLvl w:val="9"/>
        <w:rPr>
          <w:rFonts w:hint="eastAsia" w:ascii="宋体" w:hAnsi="宋体" w:eastAsia="宋体" w:cs="宋体"/>
          <w:b w:val="0"/>
          <w:bCs/>
          <w:color w:val="auto"/>
          <w:sz w:val="24"/>
          <w:highlight w:val="none"/>
        </w:rPr>
      </w:pPr>
    </w:p>
    <w:p w14:paraId="077C3AD5">
      <w:pPr>
        <w:spacing w:line="440" w:lineRule="exact"/>
        <w:outlineLvl w:val="9"/>
        <w:rPr>
          <w:rFonts w:hint="eastAsia" w:ascii="宋体" w:hAnsi="宋体" w:eastAsia="宋体" w:cs="宋体"/>
          <w:b w:val="0"/>
          <w:bCs/>
          <w:color w:val="auto"/>
          <w:sz w:val="24"/>
          <w:highlight w:val="none"/>
        </w:rPr>
      </w:pPr>
    </w:p>
    <w:p w14:paraId="009A2F46">
      <w:pPr>
        <w:spacing w:line="440" w:lineRule="exact"/>
        <w:outlineLvl w:val="9"/>
        <w:rPr>
          <w:rFonts w:ascii="宋体" w:hAnsi="宋体"/>
          <w:color w:val="auto"/>
          <w:sz w:val="24"/>
          <w:highlight w:val="none"/>
        </w:rPr>
      </w:pPr>
      <w:r>
        <w:rPr>
          <w:rFonts w:hint="eastAsia" w:ascii="宋体" w:hAnsi="宋体"/>
          <w:color w:val="auto"/>
          <w:sz w:val="24"/>
          <w:highlight w:val="none"/>
        </w:rPr>
        <w:t>附</w:t>
      </w:r>
      <w:bookmarkStart w:id="687" w:name="_Toc296347224"/>
      <w:bookmarkEnd w:id="687"/>
      <w:bookmarkStart w:id="688" w:name="_Toc296944564"/>
      <w:bookmarkEnd w:id="688"/>
      <w:bookmarkStart w:id="689" w:name="_Toc296891053"/>
      <w:bookmarkEnd w:id="689"/>
      <w:bookmarkStart w:id="690" w:name="_Toc296891265"/>
      <w:bookmarkEnd w:id="690"/>
      <w:bookmarkStart w:id="691" w:name="_Toc267261692"/>
      <w:bookmarkEnd w:id="691"/>
      <w:bookmarkStart w:id="692" w:name="_Toc296346726"/>
      <w:bookmarkEnd w:id="692"/>
      <w:bookmarkStart w:id="693" w:name="_Toc296503225"/>
      <w:r>
        <w:rPr>
          <w:rFonts w:hint="eastAsia" w:ascii="宋体" w:hAnsi="宋体"/>
          <w:color w:val="auto"/>
          <w:sz w:val="24"/>
          <w:highlight w:val="none"/>
        </w:rPr>
        <w:t>件</w:t>
      </w:r>
      <w:bookmarkEnd w:id="693"/>
      <w:r>
        <w:rPr>
          <w:rFonts w:hint="eastAsia" w:ascii="宋体" w:hAnsi="宋体"/>
          <w:color w:val="auto"/>
          <w:sz w:val="24"/>
          <w:highlight w:val="none"/>
          <w:lang w:val="en-US" w:eastAsia="zh-CN"/>
        </w:rPr>
        <w:t>2</w:t>
      </w:r>
      <w:r>
        <w:rPr>
          <w:rFonts w:hint="eastAsia" w:ascii="宋体" w:hAnsi="宋体"/>
          <w:color w:val="auto"/>
          <w:sz w:val="24"/>
          <w:highlight w:val="none"/>
        </w:rPr>
        <w:t>：</w:t>
      </w:r>
      <w:r>
        <w:rPr>
          <w:rFonts w:ascii="宋体" w:hAnsi="宋体"/>
          <w:color w:val="auto"/>
          <w:sz w:val="24"/>
          <w:highlight w:val="none"/>
        </w:rPr>
        <w:t xml:space="preserve">  </w:t>
      </w:r>
    </w:p>
    <w:p w14:paraId="736D37E6">
      <w:pPr>
        <w:spacing w:before="156" w:beforeLines="50" w:after="156" w:afterLines="50" w:line="440" w:lineRule="exact"/>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工程质量保修书</w:t>
      </w:r>
    </w:p>
    <w:p w14:paraId="6032781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发包人（全称）：</w:t>
      </w:r>
      <w:r>
        <w:rPr>
          <w:rFonts w:hint="eastAsia" w:ascii="宋体" w:hAnsi="宋体" w:eastAsia="宋体" w:cs="宋体"/>
          <w:b/>
          <w:color w:val="auto"/>
          <w:sz w:val="24"/>
          <w:szCs w:val="24"/>
          <w:highlight w:val="none"/>
          <w:u w:val="single"/>
        </w:rPr>
        <w:t>            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67FD9981">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承包人（全称）：</w:t>
      </w:r>
      <w:r>
        <w:rPr>
          <w:rFonts w:hint="eastAsia" w:ascii="宋体" w:hAnsi="宋体" w:eastAsia="宋体" w:cs="宋体"/>
          <w:b/>
          <w:color w:val="auto"/>
          <w:sz w:val="24"/>
          <w:szCs w:val="24"/>
          <w:highlight w:val="none"/>
          <w:u w:val="single"/>
        </w:rPr>
        <w:t>            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4E476998">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发包人和承包人根据《中华人民共和国建筑法》和《建设工程质量管理条例》，经协商一致就</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（工程全称）签订工程质量保修书。</w:t>
      </w:r>
    </w:p>
    <w:p w14:paraId="7DF4AB99">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一、工程质量保修范围和内容</w:t>
      </w:r>
    </w:p>
    <w:p w14:paraId="02985B15">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承包人在质量保修期内，按照有关法律规定和合同约定，承担工程质量保修责任。</w:t>
      </w:r>
    </w:p>
    <w:p w14:paraId="1628C59D">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591F4DF2">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6F855AC8">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　　</w:t>
      </w:r>
      <w:r>
        <w:rPr>
          <w:rFonts w:hint="eastAsia" w:ascii="宋体" w:hAnsi="宋体" w:eastAsia="宋体" w:cs="宋体"/>
          <w:color w:val="auto"/>
          <w:sz w:val="24"/>
          <w:szCs w:val="24"/>
          <w:highlight w:val="none"/>
        </w:rPr>
        <w:t>二、质量保修期</w:t>
      </w:r>
    </w:p>
    <w:p w14:paraId="0FFAF2B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根据《建设工程质量管理条例》及有关规定，工程的质量保修期如下：</w:t>
      </w:r>
    </w:p>
    <w:p w14:paraId="3C709A7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1．地基基础工程和主体结构工程为设计文件规定的工程合理使用年限；</w:t>
      </w:r>
    </w:p>
    <w:p w14:paraId="6422530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2．屋面防水工程、有防水要求的卫生间、房间和外墙面的防渗为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5</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p>
    <w:p w14:paraId="62128040">
      <w:pPr>
        <w:keepNext w:val="0"/>
        <w:keepLines w:val="0"/>
        <w:pageBreakBefore w:val="0"/>
        <w:widowControl w:val="0"/>
        <w:kinsoku/>
        <w:wordWrap/>
        <w:overflowPunct/>
        <w:topLinePunct w:val="0"/>
        <w:autoSpaceDE/>
        <w:autoSpaceDN/>
        <w:bidi w:val="0"/>
        <w:adjustRightInd/>
        <w:snapToGrid/>
        <w:spacing w:line="360" w:lineRule="auto"/>
        <w:ind w:left="420" w:leftChars="200" w:firstLine="120" w:firstLineChars="5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3．装修工程为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2</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p>
    <w:p w14:paraId="71DDA24D">
      <w:pPr>
        <w:keepNext w:val="0"/>
        <w:keepLines w:val="0"/>
        <w:pageBreakBefore w:val="0"/>
        <w:widowControl w:val="0"/>
        <w:kinsoku/>
        <w:wordWrap/>
        <w:overflowPunct/>
        <w:topLinePunct w:val="0"/>
        <w:autoSpaceDE/>
        <w:autoSpaceDN/>
        <w:bidi w:val="0"/>
        <w:adjustRightInd/>
        <w:snapToGrid/>
        <w:spacing w:line="360" w:lineRule="auto"/>
        <w:ind w:left="420" w:leftChars="200" w:firstLine="120" w:firstLineChars="5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4．电气管线、给排水管道、设备安装工程为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2</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p>
    <w:p w14:paraId="491FFB01">
      <w:pPr>
        <w:keepNext w:val="0"/>
        <w:keepLines w:val="0"/>
        <w:pageBreakBefore w:val="0"/>
        <w:widowControl w:val="0"/>
        <w:kinsoku/>
        <w:wordWrap/>
        <w:overflowPunct/>
        <w:topLinePunct w:val="0"/>
        <w:autoSpaceDE/>
        <w:autoSpaceDN/>
        <w:bidi w:val="0"/>
        <w:adjustRightInd/>
        <w:snapToGrid/>
        <w:spacing w:line="360" w:lineRule="auto"/>
        <w:ind w:left="420" w:leftChars="200" w:firstLine="120" w:firstLineChars="5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5．供热与供冷系统为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2</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个采暖期、供冷期；</w:t>
      </w:r>
    </w:p>
    <w:p w14:paraId="529D2EB5">
      <w:pPr>
        <w:keepNext w:val="0"/>
        <w:keepLines w:val="0"/>
        <w:pageBreakBefore w:val="0"/>
        <w:widowControl w:val="0"/>
        <w:kinsoku/>
        <w:wordWrap/>
        <w:overflowPunct/>
        <w:topLinePunct w:val="0"/>
        <w:autoSpaceDE/>
        <w:autoSpaceDN/>
        <w:bidi w:val="0"/>
        <w:adjustRightInd/>
        <w:snapToGrid/>
        <w:spacing w:line="360" w:lineRule="auto"/>
        <w:ind w:left="420" w:leftChars="200" w:firstLine="120" w:firstLineChars="5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6．住宅小区内的给排水设施、道路等配套工程为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2</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p>
    <w:p w14:paraId="22A289E1">
      <w:pPr>
        <w:keepNext w:val="0"/>
        <w:keepLines w:val="0"/>
        <w:pageBreakBefore w:val="0"/>
        <w:widowControl w:val="0"/>
        <w:kinsoku/>
        <w:wordWrap/>
        <w:overflowPunct/>
        <w:topLinePunct w:val="0"/>
        <w:autoSpaceDE/>
        <w:autoSpaceDN/>
        <w:bidi w:val="0"/>
        <w:adjustRightInd/>
        <w:snapToGrid/>
        <w:spacing w:line="360" w:lineRule="auto"/>
        <w:ind w:left="420" w:leftChars="200" w:firstLine="120" w:firstLineChars="5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7．其他项目保修期限约定如下：</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62245F08">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质量保修期自工程竣工验收合格之日起计算。</w:t>
      </w:r>
    </w:p>
    <w:p w14:paraId="384FFB9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三、缺陷责任期</w:t>
      </w:r>
    </w:p>
    <w:p w14:paraId="071F082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工程缺陷责任期为</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24</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个月，缺陷责任期自工程通过竣工验收之日起计算。单位工程先于全部工程进行验收，单位工程缺陷责任期自单位工程验收合格之日起算。</w:t>
      </w:r>
    </w:p>
    <w:p w14:paraId="246DBA4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缺陷责任期终止后，发包人应</w:t>
      </w:r>
      <w:r>
        <w:rPr>
          <w:rFonts w:hint="eastAsia" w:ascii="宋体" w:hAnsi="宋体" w:eastAsia="宋体" w:cs="宋体"/>
          <w:color w:val="auto"/>
          <w:sz w:val="24"/>
          <w:szCs w:val="24"/>
          <w:highlight w:val="none"/>
          <w:lang w:val="en-US" w:eastAsia="zh-CN"/>
        </w:rPr>
        <w:t>无息</w:t>
      </w:r>
      <w:r>
        <w:rPr>
          <w:rFonts w:hint="eastAsia" w:ascii="宋体" w:hAnsi="宋体" w:eastAsia="宋体" w:cs="宋体"/>
          <w:color w:val="auto"/>
          <w:sz w:val="24"/>
          <w:szCs w:val="24"/>
          <w:highlight w:val="none"/>
        </w:rPr>
        <w:t>退还剩余的质量保证金。</w:t>
      </w:r>
    </w:p>
    <w:p w14:paraId="448F1BA7">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四、质量保修责任</w:t>
      </w:r>
    </w:p>
    <w:p w14:paraId="5B5E1E23">
      <w:pPr>
        <w:keepNext w:val="0"/>
        <w:keepLines w:val="0"/>
        <w:pageBreakBefore w:val="0"/>
        <w:widowControl w:val="0"/>
        <w:kinsoku/>
        <w:wordWrap/>
        <w:overflowPunct/>
        <w:topLinePunct w:val="0"/>
        <w:autoSpaceDE/>
        <w:autoSpaceDN/>
        <w:bidi w:val="0"/>
        <w:adjustRightInd/>
        <w:snapToGrid/>
        <w:spacing w:line="360" w:lineRule="auto"/>
        <w:ind w:left="105" w:leftChars="50" w:firstLine="491" w:firstLineChars="205"/>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1．属于保修范围、内容的项目，承包人应当在接到保修通知之日起7天内派人保修。承包人不在约定期限内派人保修的，发包人可以委托他人修理。</w:t>
      </w:r>
    </w:p>
    <w:p w14:paraId="47C2F246">
      <w:pPr>
        <w:keepNext w:val="0"/>
        <w:keepLines w:val="0"/>
        <w:pageBreakBefore w:val="0"/>
        <w:widowControl w:val="0"/>
        <w:kinsoku/>
        <w:wordWrap/>
        <w:overflowPunct/>
        <w:topLinePunct w:val="0"/>
        <w:autoSpaceDE/>
        <w:autoSpaceDN/>
        <w:bidi w:val="0"/>
        <w:adjustRightInd/>
        <w:snapToGrid/>
        <w:spacing w:line="360" w:lineRule="auto"/>
        <w:ind w:left="105" w:leftChars="50" w:firstLine="491" w:firstLineChars="205"/>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2．发生紧急事故需抢修的，承包人在接到事故通知后，应当立即到达事故现场抢修。</w:t>
      </w:r>
    </w:p>
    <w:p w14:paraId="38E4AC99">
      <w:pPr>
        <w:keepNext w:val="0"/>
        <w:keepLines w:val="0"/>
        <w:pageBreakBefore w:val="0"/>
        <w:widowControl w:val="0"/>
        <w:kinsoku/>
        <w:wordWrap/>
        <w:overflowPunct/>
        <w:topLinePunct w:val="0"/>
        <w:autoSpaceDE/>
        <w:autoSpaceDN/>
        <w:bidi w:val="0"/>
        <w:adjustRightInd/>
        <w:snapToGrid/>
        <w:spacing w:line="360" w:lineRule="auto"/>
        <w:ind w:left="105" w:leftChars="50" w:firstLine="491" w:firstLineChars="205"/>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1DFD8099">
      <w:pPr>
        <w:keepNext w:val="0"/>
        <w:keepLines w:val="0"/>
        <w:pageBreakBefore w:val="0"/>
        <w:widowControl w:val="0"/>
        <w:kinsoku/>
        <w:wordWrap/>
        <w:overflowPunct/>
        <w:topLinePunct w:val="0"/>
        <w:autoSpaceDE/>
        <w:autoSpaceDN/>
        <w:bidi w:val="0"/>
        <w:adjustRightInd/>
        <w:snapToGrid/>
        <w:spacing w:line="360" w:lineRule="auto"/>
        <w:ind w:left="420" w:leftChars="200" w:firstLine="120" w:firstLineChars="5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4．质量保修完成后，由发包人组织验收。</w:t>
      </w:r>
    </w:p>
    <w:p w14:paraId="20F094CD">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五、保修费用</w:t>
      </w:r>
    </w:p>
    <w:p w14:paraId="2B3D2837">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保修费用由造成质量缺陷的责任方承担。</w:t>
      </w:r>
    </w:p>
    <w:p w14:paraId="039597EE">
      <w:pPr>
        <w:keepNext w:val="0"/>
        <w:keepLines w:val="0"/>
        <w:pageBreakBefore w:val="0"/>
        <w:widowControl/>
        <w:kinsoku/>
        <w:wordWrap/>
        <w:overflowPunct/>
        <w:topLinePunct w:val="0"/>
        <w:autoSpaceDE/>
        <w:autoSpaceDN/>
        <w:bidi w:val="0"/>
        <w:adjustRightInd/>
        <w:snapToGrid w:val="0"/>
        <w:spacing w:line="500" w:lineRule="exact"/>
        <w:ind w:left="2273" w:leftChars="225" w:hanging="1800" w:hangingChars="750"/>
        <w:textAlignment w:val="auto"/>
        <w:outlineLvl w:val="9"/>
        <w:rPr>
          <w:rFonts w:hint="eastAsia" w:ascii="宋体" w:hAnsi="宋体" w:cs="宋体"/>
          <w:color w:val="auto"/>
          <w:sz w:val="24"/>
          <w:highlight w:val="none"/>
        </w:rPr>
      </w:pPr>
      <w:r>
        <w:rPr>
          <w:rFonts w:hint="eastAsia" w:ascii="宋体" w:hAnsi="宋体" w:eastAsia="宋体" w:cs="宋体"/>
          <w:b w:val="0"/>
          <w:bCs/>
          <w:color w:val="auto"/>
          <w:sz w:val="24"/>
          <w:szCs w:val="24"/>
          <w:highlight w:val="none"/>
        </w:rPr>
        <w:t>六</w:t>
      </w:r>
      <w:r>
        <w:rPr>
          <w:rFonts w:hint="eastAsia" w:ascii="宋体" w:hAnsi="宋体" w:eastAsia="宋体" w:cs="宋体"/>
          <w:color w:val="auto"/>
          <w:sz w:val="24"/>
          <w:szCs w:val="24"/>
          <w:highlight w:val="none"/>
        </w:rPr>
        <w:t>、</w:t>
      </w:r>
      <w:r>
        <w:rPr>
          <w:rFonts w:hint="eastAsia" w:ascii="宋体" w:hAnsi="宋体"/>
          <w:color w:val="auto"/>
          <w:sz w:val="24"/>
          <w:highlight w:val="none"/>
        </w:rPr>
        <w:t>质量保修金</w:t>
      </w:r>
    </w:p>
    <w:p w14:paraId="38AE426A">
      <w:pPr>
        <w:keepNext w:val="0"/>
        <w:keepLines w:val="0"/>
        <w:pageBreakBefore w:val="0"/>
        <w:widowControl/>
        <w:kinsoku/>
        <w:wordWrap/>
        <w:overflowPunct/>
        <w:topLinePunct w:val="0"/>
        <w:autoSpaceDE/>
        <w:autoSpaceDN/>
        <w:bidi w:val="0"/>
        <w:adjustRightInd/>
        <w:snapToGrid w:val="0"/>
        <w:spacing w:line="500" w:lineRule="exact"/>
        <w:ind w:left="2273" w:leftChars="225" w:hanging="1800" w:hangingChars="750"/>
        <w:textAlignment w:val="auto"/>
        <w:outlineLvl w:val="9"/>
        <w:rPr>
          <w:rFonts w:hint="eastAsia" w:ascii="宋体" w:hAnsi="宋体"/>
          <w:color w:val="auto"/>
          <w:sz w:val="24"/>
          <w:highlight w:val="none"/>
        </w:rPr>
      </w:pPr>
      <w:r>
        <w:rPr>
          <w:rFonts w:hint="eastAsia" w:ascii="宋体" w:hAnsi="宋体"/>
          <w:color w:val="auto"/>
          <w:sz w:val="24"/>
          <w:highlight w:val="none"/>
        </w:rPr>
        <w:t>1．本工程质量保修金为工程结算价款的3％。</w:t>
      </w:r>
    </w:p>
    <w:p w14:paraId="3E2C86A9">
      <w:pPr>
        <w:keepNext w:val="0"/>
        <w:keepLines w:val="0"/>
        <w:pageBreakBefore w:val="0"/>
        <w:widowControl/>
        <w:kinsoku/>
        <w:wordWrap/>
        <w:overflowPunct/>
        <w:topLinePunct w:val="0"/>
        <w:autoSpaceDE/>
        <w:autoSpaceDN/>
        <w:bidi w:val="0"/>
        <w:adjustRightInd/>
        <w:snapToGrid w:val="0"/>
        <w:spacing w:line="50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2.本工程双方约定承包人向发包人支付工程质量保修金金额为</w:t>
      </w:r>
      <w:r>
        <w:rPr>
          <w:rFonts w:hint="eastAsia" w:ascii="宋体" w:hAnsi="宋体"/>
          <w:color w:val="auto"/>
          <w:sz w:val="24"/>
          <w:highlight w:val="none"/>
          <w:u w:val="single"/>
        </w:rPr>
        <w:t xml:space="preserve">            </w:t>
      </w:r>
      <w:r>
        <w:rPr>
          <w:rFonts w:hint="eastAsia" w:ascii="宋体" w:hAnsi="宋体"/>
          <w:color w:val="auto"/>
          <w:sz w:val="24"/>
          <w:highlight w:val="none"/>
        </w:rPr>
        <w:t>。质量保修金不计利息。</w:t>
      </w:r>
    </w:p>
    <w:p w14:paraId="656C05C2">
      <w:pPr>
        <w:spacing w:line="360" w:lineRule="auto"/>
        <w:ind w:firstLine="480" w:firstLineChars="200"/>
        <w:jc w:val="left"/>
        <w:outlineLvl w:val="9"/>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lang w:val="en-US" w:eastAsia="zh-CN"/>
        </w:rPr>
        <w:t>七</w:t>
      </w:r>
      <w:r>
        <w:rPr>
          <w:rFonts w:hint="eastAsia" w:ascii="宋体" w:hAnsi="宋体" w:eastAsia="宋体" w:cs="宋体"/>
          <w:b w:val="0"/>
          <w:bCs/>
          <w:color w:val="auto"/>
          <w:sz w:val="24"/>
          <w:highlight w:val="none"/>
        </w:rPr>
        <w:t>、双方约定的其他工程质量保修事项：</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highlight w:val="none"/>
        </w:rPr>
        <w:t>。</w:t>
      </w:r>
    </w:p>
    <w:p w14:paraId="4C7BEFA4">
      <w:pPr>
        <w:keepNext w:val="0"/>
        <w:keepLines w:val="0"/>
        <w:pageBreakBefore w:val="0"/>
        <w:widowControl w:val="0"/>
        <w:kinsoku/>
        <w:wordWrap/>
        <w:overflowPunct/>
        <w:topLinePunct w:val="0"/>
        <w:autoSpaceDE/>
        <w:autoSpaceDN/>
        <w:bidi w:val="0"/>
        <w:adjustRightInd/>
        <w:snapToGrid/>
        <w:spacing w:line="360" w:lineRule="auto"/>
        <w:ind w:firstLine="456" w:firstLineChars="190"/>
        <w:textAlignment w:val="auto"/>
        <w:outlineLvl w:val="9"/>
        <w:rPr>
          <w:rFonts w:hint="eastAsia" w:ascii="宋体" w:hAnsi="宋体" w:eastAsia="宋体" w:cs="宋体"/>
          <w:color w:val="auto"/>
          <w:sz w:val="24"/>
          <w:szCs w:val="24"/>
          <w:highlight w:val="none"/>
        </w:rPr>
      </w:pPr>
      <w:r>
        <w:rPr>
          <w:rFonts w:hint="eastAsia" w:ascii="宋体" w:hAnsi="宋体" w:eastAsia="宋体" w:cs="宋体"/>
          <w:b w:val="0"/>
          <w:bCs/>
          <w:color w:val="auto"/>
          <w:sz w:val="24"/>
          <w:highlight w:val="none"/>
        </w:rPr>
        <w:t>工程质量保修书由发包人、承包人在工程竣工验收前共同签署，作为施工合同附件，其有效期限至保修期满。</w:t>
      </w:r>
    </w:p>
    <w:p w14:paraId="243DA9CA">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4"/>
          <w:szCs w:val="24"/>
          <w:highlight w:val="none"/>
        </w:rPr>
      </w:pPr>
    </w:p>
    <w:p w14:paraId="1242884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发包人(公章)：</w:t>
      </w:r>
      <w:r>
        <w:rPr>
          <w:rFonts w:hint="eastAsia" w:ascii="宋体" w:hAnsi="宋体" w:eastAsia="宋体" w:cs="宋体"/>
          <w:color w:val="auto"/>
          <w:sz w:val="24"/>
          <w:szCs w:val="24"/>
          <w:highlight w:val="none"/>
          <w:u w:val="single"/>
        </w:rPr>
        <w:t xml:space="preserve">  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承包人(公章)：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14:paraId="6654AD1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14:paraId="31DA53B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法定代表人(签字)：</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法定代表人(签字)：</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14:paraId="1EF2AB3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委托代理人(签字)：</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委托代理人(签字)：</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14:paraId="166F0C0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  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电  话：</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14:paraId="060418C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  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传  真：</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14:paraId="545C2FF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开户银行：</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14:paraId="26684E8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账  号：</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账  号：</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14:paraId="4AC01C4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olor w:val="auto"/>
          <w:sz w:val="24"/>
          <w:highlight w:val="none"/>
        </w:rPr>
      </w:pPr>
      <w:r>
        <w:rPr>
          <w:rFonts w:hint="eastAsia" w:ascii="宋体" w:hAnsi="宋体" w:eastAsia="宋体" w:cs="宋体"/>
          <w:color w:val="auto"/>
          <w:sz w:val="24"/>
          <w:szCs w:val="24"/>
          <w:highlight w:val="none"/>
        </w:rPr>
        <w:t>邮政编码：</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邮政编码：</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color w:val="auto"/>
          <w:sz w:val="24"/>
          <w:highlight w:val="none"/>
          <w:u w:val="single"/>
        </w:rPr>
        <w:t xml:space="preserve"> </w:t>
      </w:r>
    </w:p>
    <w:p w14:paraId="1B039EB8">
      <w:pPr>
        <w:spacing w:line="440" w:lineRule="exact"/>
        <w:outlineLvl w:val="9"/>
        <w:rPr>
          <w:rFonts w:ascii="宋体" w:hAnsi="宋体"/>
          <w:color w:val="auto"/>
          <w:sz w:val="24"/>
          <w:highlight w:val="none"/>
        </w:rPr>
      </w:pPr>
      <w:r>
        <w:rPr>
          <w:rFonts w:hint="eastAsia" w:ascii="宋体" w:hAnsi="宋体"/>
          <w:color w:val="auto"/>
          <w:sz w:val="24"/>
          <w:highlight w:val="none"/>
        </w:rPr>
        <w:t>附件</w:t>
      </w:r>
      <w:r>
        <w:rPr>
          <w:rFonts w:hint="eastAsia" w:ascii="宋体" w:hAnsi="宋体"/>
          <w:color w:val="auto"/>
          <w:sz w:val="24"/>
          <w:highlight w:val="none"/>
          <w:lang w:val="en-US" w:eastAsia="zh-CN"/>
        </w:rPr>
        <w:t>3</w:t>
      </w:r>
      <w:r>
        <w:rPr>
          <w:rFonts w:hint="eastAsia" w:ascii="宋体" w:hAnsi="宋体"/>
          <w:color w:val="auto"/>
          <w:sz w:val="24"/>
          <w:highlight w:val="none"/>
        </w:rPr>
        <w:t>：</w:t>
      </w:r>
    </w:p>
    <w:tbl>
      <w:tblPr>
        <w:tblStyle w:val="29"/>
        <w:tblpPr w:leftFromText="180" w:rightFromText="180" w:vertAnchor="text" w:horzAnchor="page" w:tblpX="1641" w:tblpY="875"/>
        <w:tblOverlap w:val="never"/>
        <w:tblW w:w="0" w:type="auto"/>
        <w:tblInd w:w="0" w:type="dxa"/>
        <w:tblLayout w:type="fixed"/>
        <w:tblCellMar>
          <w:top w:w="0" w:type="dxa"/>
          <w:left w:w="28" w:type="dxa"/>
          <w:bottom w:w="0" w:type="dxa"/>
          <w:right w:w="28" w:type="dxa"/>
        </w:tblCellMar>
      </w:tblPr>
      <w:tblGrid>
        <w:gridCol w:w="1953"/>
        <w:gridCol w:w="1276"/>
        <w:gridCol w:w="1450"/>
        <w:gridCol w:w="1243"/>
        <w:gridCol w:w="1450"/>
        <w:gridCol w:w="1371"/>
      </w:tblGrid>
      <w:tr w14:paraId="56881A34">
        <w:tblPrEx>
          <w:tblCellMar>
            <w:top w:w="0" w:type="dxa"/>
            <w:left w:w="28" w:type="dxa"/>
            <w:bottom w:w="0" w:type="dxa"/>
            <w:right w:w="28" w:type="dxa"/>
          </w:tblCellMar>
        </w:tblPrEx>
        <w:tc>
          <w:tcPr>
            <w:tcW w:w="1953" w:type="dxa"/>
            <w:tcBorders>
              <w:top w:val="single" w:color="auto" w:sz="12" w:space="0"/>
              <w:left w:val="single" w:color="auto" w:sz="12" w:space="0"/>
              <w:bottom w:val="double" w:color="auto" w:sz="2" w:space="0"/>
              <w:right w:val="single" w:color="auto" w:sz="6" w:space="0"/>
            </w:tcBorders>
            <w:noWrap w:val="0"/>
            <w:vAlign w:val="center"/>
          </w:tcPr>
          <w:p w14:paraId="079048C3">
            <w:pPr>
              <w:pStyle w:val="11"/>
              <w:keepNext/>
              <w:spacing w:line="440" w:lineRule="exact"/>
              <w:ind w:left="63" w:right="63"/>
              <w:jc w:val="center"/>
              <w:outlineLvl w:val="9"/>
              <w:rPr>
                <w:rFonts w:ascii="宋体" w:hAnsi="宋体"/>
                <w:color w:val="auto"/>
                <w:sz w:val="24"/>
                <w:szCs w:val="24"/>
                <w:highlight w:val="none"/>
              </w:rPr>
            </w:pPr>
            <w:r>
              <w:rPr>
                <w:rFonts w:hint="eastAsia" w:ascii="宋体" w:hAnsi="宋体"/>
                <w:color w:val="auto"/>
                <w:sz w:val="24"/>
                <w:szCs w:val="24"/>
                <w:highlight w:val="none"/>
              </w:rPr>
              <w:t>文件名称</w:t>
            </w:r>
          </w:p>
        </w:tc>
        <w:tc>
          <w:tcPr>
            <w:tcW w:w="1276" w:type="dxa"/>
            <w:tcBorders>
              <w:top w:val="single" w:color="auto" w:sz="12" w:space="0"/>
              <w:left w:val="single" w:color="auto" w:sz="6" w:space="0"/>
              <w:bottom w:val="double" w:color="auto" w:sz="2" w:space="0"/>
              <w:right w:val="single" w:color="auto" w:sz="6" w:space="0"/>
            </w:tcBorders>
            <w:noWrap w:val="0"/>
            <w:vAlign w:val="center"/>
          </w:tcPr>
          <w:p w14:paraId="6ED17F9D">
            <w:pPr>
              <w:pStyle w:val="11"/>
              <w:keepNext/>
              <w:spacing w:line="440" w:lineRule="exact"/>
              <w:ind w:left="63" w:right="63"/>
              <w:jc w:val="center"/>
              <w:outlineLvl w:val="9"/>
              <w:rPr>
                <w:rFonts w:ascii="宋体" w:hAnsi="宋体"/>
                <w:color w:val="auto"/>
                <w:sz w:val="24"/>
                <w:szCs w:val="24"/>
                <w:highlight w:val="none"/>
              </w:rPr>
            </w:pPr>
            <w:r>
              <w:rPr>
                <w:rFonts w:hint="eastAsia" w:ascii="宋体" w:hAnsi="宋体"/>
                <w:color w:val="auto"/>
                <w:sz w:val="24"/>
                <w:szCs w:val="24"/>
                <w:highlight w:val="none"/>
              </w:rPr>
              <w:t>套数</w:t>
            </w:r>
          </w:p>
        </w:tc>
        <w:tc>
          <w:tcPr>
            <w:tcW w:w="1450" w:type="dxa"/>
            <w:tcBorders>
              <w:top w:val="single" w:color="auto" w:sz="12" w:space="0"/>
              <w:left w:val="single" w:color="auto" w:sz="6" w:space="0"/>
              <w:bottom w:val="double" w:color="auto" w:sz="2" w:space="0"/>
              <w:right w:val="single" w:color="auto" w:sz="6" w:space="0"/>
            </w:tcBorders>
            <w:noWrap w:val="0"/>
            <w:vAlign w:val="center"/>
          </w:tcPr>
          <w:p w14:paraId="1A95561D">
            <w:pPr>
              <w:pStyle w:val="11"/>
              <w:keepNext/>
              <w:spacing w:line="440" w:lineRule="exact"/>
              <w:ind w:left="63" w:right="63"/>
              <w:jc w:val="center"/>
              <w:outlineLvl w:val="9"/>
              <w:rPr>
                <w:rFonts w:ascii="宋体" w:hAnsi="宋体"/>
                <w:color w:val="auto"/>
                <w:sz w:val="24"/>
                <w:szCs w:val="24"/>
                <w:highlight w:val="none"/>
              </w:rPr>
            </w:pPr>
            <w:r>
              <w:rPr>
                <w:rFonts w:hint="eastAsia" w:ascii="宋体" w:hAnsi="宋体"/>
                <w:color w:val="auto"/>
                <w:sz w:val="24"/>
                <w:szCs w:val="24"/>
                <w:highlight w:val="none"/>
              </w:rPr>
              <w:t>费用（元）</w:t>
            </w:r>
          </w:p>
        </w:tc>
        <w:tc>
          <w:tcPr>
            <w:tcW w:w="1243" w:type="dxa"/>
            <w:tcBorders>
              <w:top w:val="single" w:color="auto" w:sz="12" w:space="0"/>
              <w:left w:val="single" w:color="auto" w:sz="6" w:space="0"/>
              <w:bottom w:val="double" w:color="auto" w:sz="2" w:space="0"/>
              <w:right w:val="single" w:color="auto" w:sz="6" w:space="0"/>
            </w:tcBorders>
            <w:noWrap w:val="0"/>
            <w:vAlign w:val="center"/>
          </w:tcPr>
          <w:p w14:paraId="0487B4D0">
            <w:pPr>
              <w:pStyle w:val="11"/>
              <w:keepNext/>
              <w:spacing w:line="440" w:lineRule="exact"/>
              <w:ind w:left="63" w:right="63"/>
              <w:jc w:val="center"/>
              <w:outlineLvl w:val="9"/>
              <w:rPr>
                <w:rFonts w:ascii="宋体" w:hAnsi="宋体"/>
                <w:color w:val="auto"/>
                <w:sz w:val="24"/>
                <w:szCs w:val="24"/>
                <w:highlight w:val="none"/>
              </w:rPr>
            </w:pPr>
            <w:r>
              <w:rPr>
                <w:rFonts w:hint="eastAsia" w:ascii="宋体" w:hAnsi="宋体"/>
                <w:color w:val="auto"/>
                <w:sz w:val="24"/>
                <w:szCs w:val="24"/>
                <w:highlight w:val="none"/>
              </w:rPr>
              <w:t>质量</w:t>
            </w:r>
          </w:p>
        </w:tc>
        <w:tc>
          <w:tcPr>
            <w:tcW w:w="1450" w:type="dxa"/>
            <w:tcBorders>
              <w:top w:val="single" w:color="auto" w:sz="12" w:space="0"/>
              <w:left w:val="single" w:color="auto" w:sz="6" w:space="0"/>
              <w:bottom w:val="double" w:color="auto" w:sz="2" w:space="0"/>
              <w:right w:val="single" w:color="auto" w:sz="6" w:space="0"/>
            </w:tcBorders>
            <w:noWrap w:val="0"/>
            <w:vAlign w:val="top"/>
          </w:tcPr>
          <w:p w14:paraId="6CC1D4AC">
            <w:pPr>
              <w:spacing w:line="440" w:lineRule="exact"/>
              <w:jc w:val="center"/>
              <w:outlineLvl w:val="9"/>
              <w:rPr>
                <w:rFonts w:ascii="宋体" w:hAnsi="宋体" w:eastAsia="宋体"/>
                <w:color w:val="auto"/>
                <w:sz w:val="24"/>
                <w:szCs w:val="24"/>
                <w:highlight w:val="none"/>
              </w:rPr>
            </w:pPr>
            <w:r>
              <w:rPr>
                <w:rFonts w:hint="eastAsia" w:ascii="宋体" w:hAnsi="宋体"/>
                <w:color w:val="auto"/>
                <w:sz w:val="24"/>
                <w:szCs w:val="24"/>
                <w:highlight w:val="none"/>
              </w:rPr>
              <w:t>移交时间</w:t>
            </w:r>
          </w:p>
        </w:tc>
        <w:tc>
          <w:tcPr>
            <w:tcW w:w="1371" w:type="dxa"/>
            <w:tcBorders>
              <w:top w:val="single" w:color="auto" w:sz="12" w:space="0"/>
              <w:left w:val="single" w:color="auto" w:sz="6" w:space="0"/>
              <w:bottom w:val="double" w:color="auto" w:sz="2" w:space="0"/>
              <w:right w:val="single" w:color="auto" w:sz="12" w:space="0"/>
            </w:tcBorders>
            <w:noWrap w:val="0"/>
            <w:vAlign w:val="top"/>
          </w:tcPr>
          <w:p w14:paraId="66807FDC">
            <w:pPr>
              <w:spacing w:line="440" w:lineRule="exact"/>
              <w:jc w:val="center"/>
              <w:outlineLvl w:val="9"/>
              <w:rPr>
                <w:rFonts w:ascii="宋体" w:hAnsi="宋体" w:eastAsia="宋体"/>
                <w:color w:val="auto"/>
                <w:sz w:val="24"/>
                <w:szCs w:val="24"/>
                <w:highlight w:val="none"/>
              </w:rPr>
            </w:pPr>
            <w:r>
              <w:rPr>
                <w:rFonts w:hint="eastAsia" w:ascii="宋体" w:hAnsi="宋体"/>
                <w:color w:val="auto"/>
                <w:sz w:val="24"/>
                <w:szCs w:val="24"/>
                <w:highlight w:val="none"/>
              </w:rPr>
              <w:t>责任人</w:t>
            </w:r>
          </w:p>
        </w:tc>
      </w:tr>
      <w:tr w14:paraId="5A91863C">
        <w:tblPrEx>
          <w:tblCellMar>
            <w:top w:w="0" w:type="dxa"/>
            <w:left w:w="28" w:type="dxa"/>
            <w:bottom w:w="0" w:type="dxa"/>
            <w:right w:w="28" w:type="dxa"/>
          </w:tblCellMar>
        </w:tblPrEx>
        <w:trPr>
          <w:trHeight w:val="567" w:hRule="atLeast"/>
        </w:trPr>
        <w:tc>
          <w:tcPr>
            <w:tcW w:w="1953" w:type="dxa"/>
            <w:tcBorders>
              <w:top w:val="double" w:color="auto" w:sz="2" w:space="0"/>
              <w:left w:val="single" w:color="auto" w:sz="12" w:space="0"/>
              <w:bottom w:val="single" w:color="auto" w:sz="6" w:space="0"/>
              <w:right w:val="single" w:color="auto" w:sz="6" w:space="0"/>
            </w:tcBorders>
            <w:noWrap w:val="0"/>
            <w:vAlign w:val="center"/>
          </w:tcPr>
          <w:p w14:paraId="11D64F73">
            <w:pPr>
              <w:pStyle w:val="11"/>
              <w:keepNext/>
              <w:spacing w:line="440" w:lineRule="exact"/>
              <w:ind w:left="63" w:right="63"/>
              <w:outlineLvl w:val="9"/>
              <w:rPr>
                <w:rFonts w:ascii="宋体" w:hAnsi="宋体"/>
                <w:color w:val="auto"/>
                <w:sz w:val="24"/>
                <w:szCs w:val="24"/>
                <w:highlight w:val="none"/>
              </w:rPr>
            </w:pPr>
          </w:p>
        </w:tc>
        <w:tc>
          <w:tcPr>
            <w:tcW w:w="1276" w:type="dxa"/>
            <w:tcBorders>
              <w:top w:val="double" w:color="auto" w:sz="2" w:space="0"/>
              <w:left w:val="single" w:color="auto" w:sz="6" w:space="0"/>
              <w:bottom w:val="single" w:color="auto" w:sz="6" w:space="0"/>
              <w:right w:val="single" w:color="auto" w:sz="6" w:space="0"/>
            </w:tcBorders>
            <w:noWrap w:val="0"/>
            <w:vAlign w:val="center"/>
          </w:tcPr>
          <w:p w14:paraId="2A813F74">
            <w:pPr>
              <w:pStyle w:val="11"/>
              <w:keepNext/>
              <w:spacing w:line="440" w:lineRule="exact"/>
              <w:ind w:left="63" w:right="63"/>
              <w:outlineLvl w:val="9"/>
              <w:rPr>
                <w:rFonts w:ascii="宋体" w:hAnsi="宋体"/>
                <w:color w:val="auto"/>
                <w:sz w:val="24"/>
                <w:szCs w:val="24"/>
                <w:highlight w:val="none"/>
              </w:rPr>
            </w:pPr>
          </w:p>
        </w:tc>
        <w:tc>
          <w:tcPr>
            <w:tcW w:w="1450" w:type="dxa"/>
            <w:tcBorders>
              <w:top w:val="double" w:color="auto" w:sz="2" w:space="0"/>
              <w:left w:val="single" w:color="auto" w:sz="6" w:space="0"/>
              <w:bottom w:val="single" w:color="auto" w:sz="6" w:space="0"/>
              <w:right w:val="single" w:color="auto" w:sz="6" w:space="0"/>
            </w:tcBorders>
            <w:noWrap w:val="0"/>
            <w:vAlign w:val="center"/>
          </w:tcPr>
          <w:p w14:paraId="630035C2">
            <w:pPr>
              <w:pStyle w:val="11"/>
              <w:keepNext/>
              <w:spacing w:line="440" w:lineRule="exact"/>
              <w:ind w:left="63" w:right="63"/>
              <w:outlineLvl w:val="9"/>
              <w:rPr>
                <w:rFonts w:ascii="宋体" w:hAnsi="宋体"/>
                <w:color w:val="auto"/>
                <w:sz w:val="24"/>
                <w:szCs w:val="24"/>
                <w:highlight w:val="none"/>
              </w:rPr>
            </w:pPr>
          </w:p>
        </w:tc>
        <w:tc>
          <w:tcPr>
            <w:tcW w:w="1243" w:type="dxa"/>
            <w:tcBorders>
              <w:top w:val="double" w:color="auto" w:sz="2" w:space="0"/>
              <w:left w:val="single" w:color="auto" w:sz="6" w:space="0"/>
              <w:bottom w:val="single" w:color="auto" w:sz="6" w:space="0"/>
              <w:right w:val="single" w:color="auto" w:sz="6" w:space="0"/>
            </w:tcBorders>
            <w:noWrap w:val="0"/>
            <w:vAlign w:val="center"/>
          </w:tcPr>
          <w:p w14:paraId="15B1A1BD">
            <w:pPr>
              <w:pStyle w:val="11"/>
              <w:keepNext/>
              <w:spacing w:line="440" w:lineRule="exact"/>
              <w:ind w:left="63" w:right="63"/>
              <w:outlineLvl w:val="9"/>
              <w:rPr>
                <w:rFonts w:ascii="宋体" w:hAnsi="宋体"/>
                <w:color w:val="auto"/>
                <w:sz w:val="24"/>
                <w:szCs w:val="24"/>
                <w:highlight w:val="none"/>
              </w:rPr>
            </w:pPr>
          </w:p>
        </w:tc>
        <w:tc>
          <w:tcPr>
            <w:tcW w:w="1450" w:type="dxa"/>
            <w:tcBorders>
              <w:top w:val="double" w:color="auto" w:sz="2" w:space="0"/>
              <w:left w:val="single" w:color="auto" w:sz="6" w:space="0"/>
              <w:bottom w:val="single" w:color="auto" w:sz="6" w:space="0"/>
              <w:right w:val="single" w:color="auto" w:sz="6" w:space="0"/>
            </w:tcBorders>
            <w:noWrap w:val="0"/>
            <w:vAlign w:val="center"/>
          </w:tcPr>
          <w:p w14:paraId="2DF7B086">
            <w:pPr>
              <w:pStyle w:val="11"/>
              <w:keepNext/>
              <w:spacing w:line="440" w:lineRule="exact"/>
              <w:ind w:left="63" w:right="63"/>
              <w:outlineLvl w:val="9"/>
              <w:rPr>
                <w:rFonts w:ascii="宋体" w:hAnsi="宋体"/>
                <w:color w:val="auto"/>
                <w:sz w:val="24"/>
                <w:szCs w:val="24"/>
                <w:highlight w:val="none"/>
              </w:rPr>
            </w:pPr>
          </w:p>
        </w:tc>
        <w:tc>
          <w:tcPr>
            <w:tcW w:w="1371" w:type="dxa"/>
            <w:tcBorders>
              <w:top w:val="double" w:color="auto" w:sz="2" w:space="0"/>
              <w:left w:val="single" w:color="auto" w:sz="6" w:space="0"/>
              <w:bottom w:val="single" w:color="auto" w:sz="6" w:space="0"/>
              <w:right w:val="single" w:color="auto" w:sz="12" w:space="0"/>
            </w:tcBorders>
            <w:noWrap w:val="0"/>
            <w:vAlign w:val="center"/>
          </w:tcPr>
          <w:p w14:paraId="2F8B984F">
            <w:pPr>
              <w:pStyle w:val="11"/>
              <w:keepNext/>
              <w:spacing w:line="440" w:lineRule="exact"/>
              <w:ind w:left="63" w:right="63"/>
              <w:outlineLvl w:val="9"/>
              <w:rPr>
                <w:rFonts w:ascii="宋体" w:hAnsi="宋体"/>
                <w:color w:val="auto"/>
                <w:sz w:val="24"/>
                <w:szCs w:val="24"/>
                <w:highlight w:val="none"/>
              </w:rPr>
            </w:pPr>
          </w:p>
        </w:tc>
      </w:tr>
      <w:tr w14:paraId="1017A2F8">
        <w:tblPrEx>
          <w:tblCellMar>
            <w:top w:w="0" w:type="dxa"/>
            <w:left w:w="28" w:type="dxa"/>
            <w:bottom w:w="0" w:type="dxa"/>
            <w:right w:w="28" w:type="dxa"/>
          </w:tblCellMar>
        </w:tblPrEx>
        <w:trPr>
          <w:trHeight w:val="567" w:hRule="atLeast"/>
        </w:trPr>
        <w:tc>
          <w:tcPr>
            <w:tcW w:w="1953" w:type="dxa"/>
            <w:tcBorders>
              <w:top w:val="nil"/>
              <w:left w:val="single" w:color="auto" w:sz="12" w:space="0"/>
              <w:bottom w:val="single" w:color="auto" w:sz="6" w:space="0"/>
              <w:right w:val="single" w:color="auto" w:sz="6" w:space="0"/>
            </w:tcBorders>
            <w:noWrap w:val="0"/>
            <w:vAlign w:val="center"/>
          </w:tcPr>
          <w:p w14:paraId="699786A7">
            <w:pPr>
              <w:pStyle w:val="11"/>
              <w:keepNext/>
              <w:spacing w:line="440" w:lineRule="exact"/>
              <w:ind w:left="63" w:right="63"/>
              <w:outlineLvl w:val="9"/>
              <w:rPr>
                <w:rFonts w:ascii="宋体" w:hAnsi="宋体"/>
                <w:color w:val="auto"/>
                <w:sz w:val="24"/>
                <w:szCs w:val="24"/>
                <w:highlight w:val="none"/>
              </w:rPr>
            </w:pPr>
          </w:p>
        </w:tc>
        <w:tc>
          <w:tcPr>
            <w:tcW w:w="1276" w:type="dxa"/>
            <w:tcBorders>
              <w:top w:val="nil"/>
              <w:left w:val="single" w:color="auto" w:sz="6" w:space="0"/>
              <w:bottom w:val="single" w:color="auto" w:sz="6" w:space="0"/>
              <w:right w:val="single" w:color="auto" w:sz="6" w:space="0"/>
            </w:tcBorders>
            <w:noWrap w:val="0"/>
            <w:vAlign w:val="center"/>
          </w:tcPr>
          <w:p w14:paraId="55E6844C">
            <w:pPr>
              <w:pStyle w:val="11"/>
              <w:keepNext/>
              <w:spacing w:line="440" w:lineRule="exact"/>
              <w:ind w:left="63" w:right="63"/>
              <w:outlineLvl w:val="9"/>
              <w:rPr>
                <w:rFonts w:ascii="宋体" w:hAnsi="宋体"/>
                <w:color w:val="auto"/>
                <w:sz w:val="24"/>
                <w:szCs w:val="24"/>
                <w:highlight w:val="none"/>
              </w:rPr>
            </w:pPr>
          </w:p>
        </w:tc>
        <w:tc>
          <w:tcPr>
            <w:tcW w:w="1450" w:type="dxa"/>
            <w:tcBorders>
              <w:top w:val="nil"/>
              <w:left w:val="single" w:color="auto" w:sz="6" w:space="0"/>
              <w:bottom w:val="single" w:color="auto" w:sz="6" w:space="0"/>
              <w:right w:val="single" w:color="auto" w:sz="6" w:space="0"/>
            </w:tcBorders>
            <w:noWrap w:val="0"/>
            <w:vAlign w:val="center"/>
          </w:tcPr>
          <w:p w14:paraId="4FDEBA04">
            <w:pPr>
              <w:pStyle w:val="11"/>
              <w:keepNext/>
              <w:spacing w:line="440" w:lineRule="exact"/>
              <w:ind w:left="63" w:right="63"/>
              <w:outlineLvl w:val="9"/>
              <w:rPr>
                <w:rFonts w:ascii="宋体" w:hAnsi="宋体"/>
                <w:color w:val="auto"/>
                <w:sz w:val="24"/>
                <w:szCs w:val="24"/>
                <w:highlight w:val="none"/>
              </w:rPr>
            </w:pPr>
          </w:p>
        </w:tc>
        <w:tc>
          <w:tcPr>
            <w:tcW w:w="1243" w:type="dxa"/>
            <w:tcBorders>
              <w:top w:val="nil"/>
              <w:left w:val="single" w:color="auto" w:sz="6" w:space="0"/>
              <w:bottom w:val="single" w:color="auto" w:sz="6" w:space="0"/>
              <w:right w:val="single" w:color="auto" w:sz="6" w:space="0"/>
            </w:tcBorders>
            <w:noWrap w:val="0"/>
            <w:vAlign w:val="center"/>
          </w:tcPr>
          <w:p w14:paraId="6A893DAF">
            <w:pPr>
              <w:pStyle w:val="11"/>
              <w:keepNext/>
              <w:spacing w:line="440" w:lineRule="exact"/>
              <w:ind w:left="63" w:right="63"/>
              <w:outlineLvl w:val="9"/>
              <w:rPr>
                <w:rFonts w:ascii="宋体" w:hAnsi="宋体"/>
                <w:color w:val="auto"/>
                <w:sz w:val="24"/>
                <w:szCs w:val="24"/>
                <w:highlight w:val="none"/>
              </w:rPr>
            </w:pPr>
          </w:p>
        </w:tc>
        <w:tc>
          <w:tcPr>
            <w:tcW w:w="1450" w:type="dxa"/>
            <w:tcBorders>
              <w:top w:val="nil"/>
              <w:left w:val="single" w:color="auto" w:sz="6" w:space="0"/>
              <w:bottom w:val="single" w:color="auto" w:sz="6" w:space="0"/>
              <w:right w:val="single" w:color="auto" w:sz="6" w:space="0"/>
            </w:tcBorders>
            <w:noWrap w:val="0"/>
            <w:vAlign w:val="center"/>
          </w:tcPr>
          <w:p w14:paraId="114593DB">
            <w:pPr>
              <w:pStyle w:val="11"/>
              <w:keepNext/>
              <w:spacing w:line="440" w:lineRule="exact"/>
              <w:ind w:left="63" w:right="63"/>
              <w:outlineLvl w:val="9"/>
              <w:rPr>
                <w:rFonts w:ascii="宋体" w:hAnsi="宋体"/>
                <w:color w:val="auto"/>
                <w:sz w:val="24"/>
                <w:szCs w:val="24"/>
                <w:highlight w:val="none"/>
              </w:rPr>
            </w:pPr>
          </w:p>
        </w:tc>
        <w:tc>
          <w:tcPr>
            <w:tcW w:w="1371" w:type="dxa"/>
            <w:tcBorders>
              <w:top w:val="nil"/>
              <w:left w:val="single" w:color="auto" w:sz="6" w:space="0"/>
              <w:bottom w:val="single" w:color="auto" w:sz="6" w:space="0"/>
              <w:right w:val="single" w:color="auto" w:sz="12" w:space="0"/>
            </w:tcBorders>
            <w:noWrap w:val="0"/>
            <w:vAlign w:val="center"/>
          </w:tcPr>
          <w:p w14:paraId="765B3D51">
            <w:pPr>
              <w:pStyle w:val="11"/>
              <w:keepNext/>
              <w:spacing w:line="440" w:lineRule="exact"/>
              <w:ind w:left="63" w:right="63"/>
              <w:outlineLvl w:val="9"/>
              <w:rPr>
                <w:rFonts w:ascii="宋体" w:hAnsi="宋体"/>
                <w:color w:val="auto"/>
                <w:sz w:val="24"/>
                <w:szCs w:val="24"/>
                <w:highlight w:val="none"/>
              </w:rPr>
            </w:pPr>
          </w:p>
        </w:tc>
      </w:tr>
      <w:tr w14:paraId="31CD6218">
        <w:tblPrEx>
          <w:tblCellMar>
            <w:top w:w="0" w:type="dxa"/>
            <w:left w:w="28" w:type="dxa"/>
            <w:bottom w:w="0" w:type="dxa"/>
            <w:right w:w="28" w:type="dxa"/>
          </w:tblCellMar>
        </w:tblPrEx>
        <w:trPr>
          <w:trHeight w:val="567" w:hRule="atLeast"/>
        </w:trPr>
        <w:tc>
          <w:tcPr>
            <w:tcW w:w="1953" w:type="dxa"/>
            <w:tcBorders>
              <w:top w:val="single" w:color="auto" w:sz="6" w:space="0"/>
              <w:left w:val="single" w:color="auto" w:sz="12" w:space="0"/>
              <w:bottom w:val="single" w:color="auto" w:sz="6" w:space="0"/>
              <w:right w:val="single" w:color="auto" w:sz="6" w:space="0"/>
            </w:tcBorders>
            <w:noWrap w:val="0"/>
            <w:vAlign w:val="center"/>
          </w:tcPr>
          <w:p w14:paraId="0B8A7A44">
            <w:pPr>
              <w:pStyle w:val="11"/>
              <w:keepNext/>
              <w:spacing w:line="440" w:lineRule="exact"/>
              <w:ind w:left="63" w:right="63"/>
              <w:outlineLvl w:val="9"/>
              <w:rPr>
                <w:rFonts w:ascii="宋体" w:hAnsi="宋体"/>
                <w:color w:val="auto"/>
                <w:sz w:val="24"/>
                <w:szCs w:val="24"/>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14:paraId="6CE0A950">
            <w:pPr>
              <w:pStyle w:val="11"/>
              <w:keepNext/>
              <w:spacing w:line="440" w:lineRule="exact"/>
              <w:ind w:left="63" w:right="63"/>
              <w:outlineLvl w:val="9"/>
              <w:rPr>
                <w:rFonts w:ascii="宋体" w:hAnsi="宋体"/>
                <w:color w:val="auto"/>
                <w:sz w:val="24"/>
                <w:szCs w:val="24"/>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center"/>
          </w:tcPr>
          <w:p w14:paraId="1C1081DD">
            <w:pPr>
              <w:pStyle w:val="11"/>
              <w:keepNext/>
              <w:spacing w:line="440" w:lineRule="exact"/>
              <w:ind w:left="63" w:right="63"/>
              <w:outlineLvl w:val="9"/>
              <w:rPr>
                <w:rFonts w:ascii="宋体" w:hAnsi="宋体"/>
                <w:color w:val="auto"/>
                <w:sz w:val="24"/>
                <w:szCs w:val="24"/>
                <w:highlight w:val="none"/>
              </w:rPr>
            </w:pPr>
          </w:p>
        </w:tc>
        <w:tc>
          <w:tcPr>
            <w:tcW w:w="1243" w:type="dxa"/>
            <w:tcBorders>
              <w:top w:val="single" w:color="auto" w:sz="6" w:space="0"/>
              <w:left w:val="single" w:color="auto" w:sz="6" w:space="0"/>
              <w:bottom w:val="single" w:color="auto" w:sz="6" w:space="0"/>
              <w:right w:val="single" w:color="auto" w:sz="6" w:space="0"/>
            </w:tcBorders>
            <w:noWrap w:val="0"/>
            <w:vAlign w:val="center"/>
          </w:tcPr>
          <w:p w14:paraId="49C73212">
            <w:pPr>
              <w:pStyle w:val="11"/>
              <w:keepNext/>
              <w:spacing w:line="440" w:lineRule="exact"/>
              <w:ind w:left="63" w:right="63"/>
              <w:outlineLvl w:val="9"/>
              <w:rPr>
                <w:rFonts w:ascii="宋体" w:hAnsi="宋体"/>
                <w:color w:val="auto"/>
                <w:sz w:val="24"/>
                <w:szCs w:val="24"/>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center"/>
          </w:tcPr>
          <w:p w14:paraId="29F2B3EB">
            <w:pPr>
              <w:pStyle w:val="11"/>
              <w:keepNext/>
              <w:spacing w:line="440" w:lineRule="exact"/>
              <w:ind w:left="63" w:right="63"/>
              <w:outlineLvl w:val="9"/>
              <w:rPr>
                <w:rFonts w:ascii="宋体" w:hAnsi="宋体"/>
                <w:color w:val="auto"/>
                <w:sz w:val="24"/>
                <w:szCs w:val="24"/>
                <w:highlight w:val="none"/>
              </w:rPr>
            </w:pPr>
          </w:p>
        </w:tc>
        <w:tc>
          <w:tcPr>
            <w:tcW w:w="1371" w:type="dxa"/>
            <w:tcBorders>
              <w:top w:val="single" w:color="auto" w:sz="6" w:space="0"/>
              <w:left w:val="single" w:color="auto" w:sz="6" w:space="0"/>
              <w:bottom w:val="single" w:color="auto" w:sz="6" w:space="0"/>
              <w:right w:val="single" w:color="auto" w:sz="12" w:space="0"/>
            </w:tcBorders>
            <w:noWrap w:val="0"/>
            <w:vAlign w:val="center"/>
          </w:tcPr>
          <w:p w14:paraId="53AD08A6">
            <w:pPr>
              <w:pStyle w:val="11"/>
              <w:keepNext/>
              <w:spacing w:line="440" w:lineRule="exact"/>
              <w:ind w:left="63" w:right="63"/>
              <w:outlineLvl w:val="9"/>
              <w:rPr>
                <w:rFonts w:ascii="宋体" w:hAnsi="宋体"/>
                <w:color w:val="auto"/>
                <w:sz w:val="24"/>
                <w:szCs w:val="24"/>
                <w:highlight w:val="none"/>
              </w:rPr>
            </w:pPr>
          </w:p>
        </w:tc>
      </w:tr>
      <w:tr w14:paraId="7CC7C57A">
        <w:tblPrEx>
          <w:tblCellMar>
            <w:top w:w="0" w:type="dxa"/>
            <w:left w:w="28" w:type="dxa"/>
            <w:bottom w:w="0" w:type="dxa"/>
            <w:right w:w="28" w:type="dxa"/>
          </w:tblCellMar>
        </w:tblPrEx>
        <w:trPr>
          <w:trHeight w:val="567" w:hRule="atLeast"/>
        </w:trPr>
        <w:tc>
          <w:tcPr>
            <w:tcW w:w="1953" w:type="dxa"/>
            <w:tcBorders>
              <w:top w:val="single" w:color="auto" w:sz="6" w:space="0"/>
              <w:left w:val="single" w:color="auto" w:sz="12" w:space="0"/>
              <w:bottom w:val="single" w:color="auto" w:sz="6" w:space="0"/>
              <w:right w:val="single" w:color="auto" w:sz="6" w:space="0"/>
            </w:tcBorders>
            <w:noWrap w:val="0"/>
            <w:vAlign w:val="center"/>
          </w:tcPr>
          <w:p w14:paraId="7B3712F0">
            <w:pPr>
              <w:pStyle w:val="11"/>
              <w:keepNext/>
              <w:spacing w:line="440" w:lineRule="exact"/>
              <w:ind w:left="63" w:right="63"/>
              <w:outlineLvl w:val="9"/>
              <w:rPr>
                <w:rFonts w:ascii="宋体" w:hAnsi="宋体"/>
                <w:color w:val="auto"/>
                <w:sz w:val="24"/>
                <w:szCs w:val="24"/>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14:paraId="1332A3D5">
            <w:pPr>
              <w:pStyle w:val="11"/>
              <w:keepNext/>
              <w:spacing w:line="440" w:lineRule="exact"/>
              <w:ind w:left="63" w:right="63"/>
              <w:outlineLvl w:val="9"/>
              <w:rPr>
                <w:rFonts w:ascii="宋体" w:hAnsi="宋体"/>
                <w:color w:val="auto"/>
                <w:sz w:val="24"/>
                <w:szCs w:val="24"/>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center"/>
          </w:tcPr>
          <w:p w14:paraId="39273CE6">
            <w:pPr>
              <w:pStyle w:val="11"/>
              <w:keepNext/>
              <w:spacing w:line="440" w:lineRule="exact"/>
              <w:ind w:left="63" w:right="63"/>
              <w:outlineLvl w:val="9"/>
              <w:rPr>
                <w:rFonts w:ascii="宋体" w:hAnsi="宋体"/>
                <w:color w:val="auto"/>
                <w:sz w:val="24"/>
                <w:szCs w:val="24"/>
                <w:highlight w:val="none"/>
              </w:rPr>
            </w:pPr>
          </w:p>
        </w:tc>
        <w:tc>
          <w:tcPr>
            <w:tcW w:w="1243" w:type="dxa"/>
            <w:tcBorders>
              <w:top w:val="single" w:color="auto" w:sz="6" w:space="0"/>
              <w:left w:val="single" w:color="auto" w:sz="6" w:space="0"/>
              <w:bottom w:val="single" w:color="auto" w:sz="6" w:space="0"/>
              <w:right w:val="single" w:color="auto" w:sz="6" w:space="0"/>
            </w:tcBorders>
            <w:noWrap w:val="0"/>
            <w:vAlign w:val="center"/>
          </w:tcPr>
          <w:p w14:paraId="1C02913F">
            <w:pPr>
              <w:pStyle w:val="11"/>
              <w:keepNext/>
              <w:spacing w:line="440" w:lineRule="exact"/>
              <w:ind w:left="63" w:right="63"/>
              <w:outlineLvl w:val="9"/>
              <w:rPr>
                <w:rFonts w:ascii="宋体" w:hAnsi="宋体"/>
                <w:color w:val="auto"/>
                <w:sz w:val="24"/>
                <w:szCs w:val="24"/>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center"/>
          </w:tcPr>
          <w:p w14:paraId="0B5A6629">
            <w:pPr>
              <w:pStyle w:val="11"/>
              <w:keepNext/>
              <w:spacing w:line="440" w:lineRule="exact"/>
              <w:ind w:left="63" w:right="63"/>
              <w:outlineLvl w:val="9"/>
              <w:rPr>
                <w:rFonts w:ascii="宋体" w:hAnsi="宋体"/>
                <w:color w:val="auto"/>
                <w:sz w:val="24"/>
                <w:szCs w:val="24"/>
                <w:highlight w:val="none"/>
              </w:rPr>
            </w:pPr>
          </w:p>
        </w:tc>
        <w:tc>
          <w:tcPr>
            <w:tcW w:w="1371" w:type="dxa"/>
            <w:tcBorders>
              <w:top w:val="single" w:color="auto" w:sz="6" w:space="0"/>
              <w:left w:val="single" w:color="auto" w:sz="6" w:space="0"/>
              <w:bottom w:val="single" w:color="auto" w:sz="6" w:space="0"/>
              <w:right w:val="single" w:color="auto" w:sz="12" w:space="0"/>
            </w:tcBorders>
            <w:noWrap w:val="0"/>
            <w:vAlign w:val="center"/>
          </w:tcPr>
          <w:p w14:paraId="4D8A426D">
            <w:pPr>
              <w:pStyle w:val="11"/>
              <w:keepNext/>
              <w:spacing w:line="440" w:lineRule="exact"/>
              <w:ind w:left="63" w:right="63"/>
              <w:outlineLvl w:val="9"/>
              <w:rPr>
                <w:rFonts w:ascii="宋体" w:hAnsi="宋体"/>
                <w:color w:val="auto"/>
                <w:sz w:val="24"/>
                <w:szCs w:val="24"/>
                <w:highlight w:val="none"/>
              </w:rPr>
            </w:pPr>
          </w:p>
        </w:tc>
      </w:tr>
      <w:tr w14:paraId="288BD404">
        <w:tblPrEx>
          <w:tblCellMar>
            <w:top w:w="0" w:type="dxa"/>
            <w:left w:w="28" w:type="dxa"/>
            <w:bottom w:w="0" w:type="dxa"/>
            <w:right w:w="28" w:type="dxa"/>
          </w:tblCellMar>
        </w:tblPrEx>
        <w:trPr>
          <w:trHeight w:val="567" w:hRule="atLeast"/>
        </w:trPr>
        <w:tc>
          <w:tcPr>
            <w:tcW w:w="1953" w:type="dxa"/>
            <w:tcBorders>
              <w:top w:val="single" w:color="auto" w:sz="6" w:space="0"/>
              <w:left w:val="single" w:color="auto" w:sz="12" w:space="0"/>
              <w:bottom w:val="single" w:color="auto" w:sz="6" w:space="0"/>
              <w:right w:val="single" w:color="auto" w:sz="6" w:space="0"/>
            </w:tcBorders>
            <w:noWrap w:val="0"/>
            <w:vAlign w:val="center"/>
          </w:tcPr>
          <w:p w14:paraId="5C784B17">
            <w:pPr>
              <w:pStyle w:val="11"/>
              <w:keepNext/>
              <w:spacing w:line="440" w:lineRule="exact"/>
              <w:ind w:left="63" w:right="63"/>
              <w:outlineLvl w:val="9"/>
              <w:rPr>
                <w:rFonts w:ascii="宋体" w:hAnsi="宋体"/>
                <w:color w:val="auto"/>
                <w:sz w:val="24"/>
                <w:szCs w:val="24"/>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14:paraId="6E38BE73">
            <w:pPr>
              <w:pStyle w:val="11"/>
              <w:keepNext/>
              <w:spacing w:line="440" w:lineRule="exact"/>
              <w:ind w:left="63" w:right="63"/>
              <w:outlineLvl w:val="9"/>
              <w:rPr>
                <w:rFonts w:ascii="宋体" w:hAnsi="宋体"/>
                <w:color w:val="auto"/>
                <w:sz w:val="24"/>
                <w:szCs w:val="24"/>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center"/>
          </w:tcPr>
          <w:p w14:paraId="15B9EC1F">
            <w:pPr>
              <w:pStyle w:val="11"/>
              <w:keepNext/>
              <w:spacing w:line="440" w:lineRule="exact"/>
              <w:ind w:left="63" w:right="63"/>
              <w:outlineLvl w:val="9"/>
              <w:rPr>
                <w:rFonts w:ascii="宋体" w:hAnsi="宋体"/>
                <w:color w:val="auto"/>
                <w:sz w:val="24"/>
                <w:szCs w:val="24"/>
                <w:highlight w:val="none"/>
              </w:rPr>
            </w:pPr>
          </w:p>
        </w:tc>
        <w:tc>
          <w:tcPr>
            <w:tcW w:w="1243" w:type="dxa"/>
            <w:tcBorders>
              <w:top w:val="single" w:color="auto" w:sz="6" w:space="0"/>
              <w:left w:val="single" w:color="auto" w:sz="6" w:space="0"/>
              <w:bottom w:val="single" w:color="auto" w:sz="6" w:space="0"/>
              <w:right w:val="single" w:color="auto" w:sz="6" w:space="0"/>
            </w:tcBorders>
            <w:noWrap w:val="0"/>
            <w:vAlign w:val="center"/>
          </w:tcPr>
          <w:p w14:paraId="49C44E5B">
            <w:pPr>
              <w:pStyle w:val="11"/>
              <w:keepNext/>
              <w:spacing w:line="440" w:lineRule="exact"/>
              <w:ind w:left="63" w:right="63"/>
              <w:outlineLvl w:val="9"/>
              <w:rPr>
                <w:rFonts w:ascii="宋体" w:hAnsi="宋体"/>
                <w:color w:val="auto"/>
                <w:sz w:val="24"/>
                <w:szCs w:val="24"/>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center"/>
          </w:tcPr>
          <w:p w14:paraId="01B8D8A0">
            <w:pPr>
              <w:pStyle w:val="11"/>
              <w:keepNext/>
              <w:spacing w:line="440" w:lineRule="exact"/>
              <w:ind w:left="63" w:right="63"/>
              <w:outlineLvl w:val="9"/>
              <w:rPr>
                <w:rFonts w:ascii="宋体" w:hAnsi="宋体"/>
                <w:color w:val="auto"/>
                <w:sz w:val="24"/>
                <w:szCs w:val="24"/>
                <w:highlight w:val="none"/>
              </w:rPr>
            </w:pPr>
          </w:p>
        </w:tc>
        <w:tc>
          <w:tcPr>
            <w:tcW w:w="1371" w:type="dxa"/>
            <w:tcBorders>
              <w:top w:val="single" w:color="auto" w:sz="6" w:space="0"/>
              <w:left w:val="single" w:color="auto" w:sz="6" w:space="0"/>
              <w:bottom w:val="single" w:color="auto" w:sz="6" w:space="0"/>
              <w:right w:val="single" w:color="auto" w:sz="12" w:space="0"/>
            </w:tcBorders>
            <w:noWrap w:val="0"/>
            <w:vAlign w:val="center"/>
          </w:tcPr>
          <w:p w14:paraId="7A1916BE">
            <w:pPr>
              <w:pStyle w:val="11"/>
              <w:keepNext/>
              <w:spacing w:line="440" w:lineRule="exact"/>
              <w:ind w:left="63" w:right="63"/>
              <w:outlineLvl w:val="9"/>
              <w:rPr>
                <w:rFonts w:ascii="宋体" w:hAnsi="宋体"/>
                <w:color w:val="auto"/>
                <w:sz w:val="24"/>
                <w:szCs w:val="24"/>
                <w:highlight w:val="none"/>
              </w:rPr>
            </w:pPr>
          </w:p>
        </w:tc>
      </w:tr>
      <w:tr w14:paraId="4AB4B940">
        <w:tblPrEx>
          <w:tblCellMar>
            <w:top w:w="0" w:type="dxa"/>
            <w:left w:w="28" w:type="dxa"/>
            <w:bottom w:w="0" w:type="dxa"/>
            <w:right w:w="28" w:type="dxa"/>
          </w:tblCellMar>
        </w:tblPrEx>
        <w:trPr>
          <w:trHeight w:val="567" w:hRule="atLeast"/>
        </w:trPr>
        <w:tc>
          <w:tcPr>
            <w:tcW w:w="1953" w:type="dxa"/>
            <w:tcBorders>
              <w:top w:val="single" w:color="auto" w:sz="6" w:space="0"/>
              <w:left w:val="single" w:color="auto" w:sz="12" w:space="0"/>
              <w:bottom w:val="single" w:color="auto" w:sz="6" w:space="0"/>
              <w:right w:val="single" w:color="auto" w:sz="6" w:space="0"/>
            </w:tcBorders>
            <w:noWrap w:val="0"/>
            <w:vAlign w:val="center"/>
          </w:tcPr>
          <w:p w14:paraId="127A31E8">
            <w:pPr>
              <w:pStyle w:val="11"/>
              <w:keepNext/>
              <w:spacing w:line="440" w:lineRule="exact"/>
              <w:ind w:left="63" w:right="63"/>
              <w:outlineLvl w:val="9"/>
              <w:rPr>
                <w:rFonts w:ascii="宋体" w:hAnsi="宋体"/>
                <w:color w:val="auto"/>
                <w:sz w:val="24"/>
                <w:szCs w:val="24"/>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14:paraId="1B159191">
            <w:pPr>
              <w:pStyle w:val="11"/>
              <w:keepNext/>
              <w:spacing w:line="440" w:lineRule="exact"/>
              <w:ind w:left="63" w:right="63"/>
              <w:outlineLvl w:val="9"/>
              <w:rPr>
                <w:rFonts w:ascii="宋体" w:hAnsi="宋体"/>
                <w:color w:val="auto"/>
                <w:sz w:val="24"/>
                <w:szCs w:val="24"/>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center"/>
          </w:tcPr>
          <w:p w14:paraId="347772C0">
            <w:pPr>
              <w:pStyle w:val="11"/>
              <w:keepNext/>
              <w:spacing w:line="440" w:lineRule="exact"/>
              <w:ind w:left="63" w:right="63"/>
              <w:outlineLvl w:val="9"/>
              <w:rPr>
                <w:rFonts w:ascii="宋体" w:hAnsi="宋体"/>
                <w:color w:val="auto"/>
                <w:sz w:val="24"/>
                <w:szCs w:val="24"/>
                <w:highlight w:val="none"/>
              </w:rPr>
            </w:pPr>
          </w:p>
        </w:tc>
        <w:tc>
          <w:tcPr>
            <w:tcW w:w="1243" w:type="dxa"/>
            <w:tcBorders>
              <w:top w:val="single" w:color="auto" w:sz="6" w:space="0"/>
              <w:left w:val="single" w:color="auto" w:sz="6" w:space="0"/>
              <w:bottom w:val="single" w:color="auto" w:sz="6" w:space="0"/>
              <w:right w:val="single" w:color="auto" w:sz="6" w:space="0"/>
            </w:tcBorders>
            <w:noWrap w:val="0"/>
            <w:vAlign w:val="center"/>
          </w:tcPr>
          <w:p w14:paraId="342612C2">
            <w:pPr>
              <w:pStyle w:val="11"/>
              <w:keepNext/>
              <w:spacing w:line="440" w:lineRule="exact"/>
              <w:ind w:left="63" w:right="63"/>
              <w:outlineLvl w:val="9"/>
              <w:rPr>
                <w:rFonts w:ascii="宋体" w:hAnsi="宋体"/>
                <w:color w:val="auto"/>
                <w:sz w:val="24"/>
                <w:szCs w:val="24"/>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center"/>
          </w:tcPr>
          <w:p w14:paraId="6BDBDA6B">
            <w:pPr>
              <w:pStyle w:val="11"/>
              <w:keepNext/>
              <w:spacing w:line="440" w:lineRule="exact"/>
              <w:ind w:left="63" w:right="63"/>
              <w:outlineLvl w:val="9"/>
              <w:rPr>
                <w:rFonts w:ascii="宋体" w:hAnsi="宋体"/>
                <w:color w:val="auto"/>
                <w:sz w:val="24"/>
                <w:szCs w:val="24"/>
                <w:highlight w:val="none"/>
              </w:rPr>
            </w:pPr>
          </w:p>
        </w:tc>
        <w:tc>
          <w:tcPr>
            <w:tcW w:w="1371" w:type="dxa"/>
            <w:tcBorders>
              <w:top w:val="single" w:color="auto" w:sz="6" w:space="0"/>
              <w:left w:val="single" w:color="auto" w:sz="6" w:space="0"/>
              <w:bottom w:val="single" w:color="auto" w:sz="6" w:space="0"/>
              <w:right w:val="single" w:color="auto" w:sz="12" w:space="0"/>
            </w:tcBorders>
            <w:noWrap w:val="0"/>
            <w:vAlign w:val="center"/>
          </w:tcPr>
          <w:p w14:paraId="5E5236B2">
            <w:pPr>
              <w:pStyle w:val="11"/>
              <w:keepNext/>
              <w:spacing w:line="440" w:lineRule="exact"/>
              <w:ind w:left="63" w:right="63"/>
              <w:outlineLvl w:val="9"/>
              <w:rPr>
                <w:rFonts w:ascii="宋体" w:hAnsi="宋体"/>
                <w:color w:val="auto"/>
                <w:sz w:val="24"/>
                <w:szCs w:val="24"/>
                <w:highlight w:val="none"/>
              </w:rPr>
            </w:pPr>
          </w:p>
        </w:tc>
      </w:tr>
      <w:tr w14:paraId="4EC97386">
        <w:tblPrEx>
          <w:tblCellMar>
            <w:top w:w="0" w:type="dxa"/>
            <w:left w:w="28" w:type="dxa"/>
            <w:bottom w:w="0" w:type="dxa"/>
            <w:right w:w="28" w:type="dxa"/>
          </w:tblCellMar>
        </w:tblPrEx>
        <w:trPr>
          <w:trHeight w:val="567" w:hRule="atLeast"/>
        </w:trPr>
        <w:tc>
          <w:tcPr>
            <w:tcW w:w="1953" w:type="dxa"/>
            <w:tcBorders>
              <w:top w:val="single" w:color="auto" w:sz="6" w:space="0"/>
              <w:left w:val="single" w:color="auto" w:sz="12" w:space="0"/>
              <w:bottom w:val="single" w:color="auto" w:sz="6" w:space="0"/>
              <w:right w:val="single" w:color="auto" w:sz="6" w:space="0"/>
            </w:tcBorders>
            <w:noWrap w:val="0"/>
            <w:vAlign w:val="center"/>
          </w:tcPr>
          <w:p w14:paraId="6C4F5277">
            <w:pPr>
              <w:pStyle w:val="11"/>
              <w:keepNext/>
              <w:spacing w:line="440" w:lineRule="exact"/>
              <w:ind w:left="63" w:right="63"/>
              <w:outlineLvl w:val="9"/>
              <w:rPr>
                <w:rFonts w:ascii="宋体" w:hAnsi="宋体"/>
                <w:color w:val="auto"/>
                <w:sz w:val="24"/>
                <w:szCs w:val="24"/>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14:paraId="2AE6BF5D">
            <w:pPr>
              <w:pStyle w:val="11"/>
              <w:keepNext/>
              <w:spacing w:line="440" w:lineRule="exact"/>
              <w:ind w:left="63" w:right="63"/>
              <w:outlineLvl w:val="9"/>
              <w:rPr>
                <w:rFonts w:ascii="宋体" w:hAnsi="宋体"/>
                <w:color w:val="auto"/>
                <w:sz w:val="24"/>
                <w:szCs w:val="24"/>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center"/>
          </w:tcPr>
          <w:p w14:paraId="3C0ED5E0">
            <w:pPr>
              <w:pStyle w:val="11"/>
              <w:keepNext/>
              <w:spacing w:line="440" w:lineRule="exact"/>
              <w:ind w:left="63" w:right="63"/>
              <w:outlineLvl w:val="9"/>
              <w:rPr>
                <w:rFonts w:ascii="宋体" w:hAnsi="宋体"/>
                <w:color w:val="auto"/>
                <w:sz w:val="24"/>
                <w:szCs w:val="24"/>
                <w:highlight w:val="none"/>
              </w:rPr>
            </w:pPr>
          </w:p>
        </w:tc>
        <w:tc>
          <w:tcPr>
            <w:tcW w:w="1243" w:type="dxa"/>
            <w:tcBorders>
              <w:top w:val="single" w:color="auto" w:sz="6" w:space="0"/>
              <w:left w:val="single" w:color="auto" w:sz="6" w:space="0"/>
              <w:bottom w:val="single" w:color="auto" w:sz="6" w:space="0"/>
              <w:right w:val="single" w:color="auto" w:sz="6" w:space="0"/>
            </w:tcBorders>
            <w:noWrap w:val="0"/>
            <w:vAlign w:val="center"/>
          </w:tcPr>
          <w:p w14:paraId="69323BD0">
            <w:pPr>
              <w:pStyle w:val="11"/>
              <w:keepNext/>
              <w:spacing w:line="440" w:lineRule="exact"/>
              <w:ind w:left="63" w:right="63"/>
              <w:outlineLvl w:val="9"/>
              <w:rPr>
                <w:rFonts w:ascii="宋体" w:hAnsi="宋体"/>
                <w:color w:val="auto"/>
                <w:sz w:val="24"/>
                <w:szCs w:val="24"/>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center"/>
          </w:tcPr>
          <w:p w14:paraId="4B2CBAEC">
            <w:pPr>
              <w:pStyle w:val="11"/>
              <w:keepNext/>
              <w:spacing w:line="440" w:lineRule="exact"/>
              <w:ind w:left="63" w:right="63"/>
              <w:outlineLvl w:val="9"/>
              <w:rPr>
                <w:rFonts w:ascii="宋体" w:hAnsi="宋体"/>
                <w:color w:val="auto"/>
                <w:sz w:val="24"/>
                <w:szCs w:val="24"/>
                <w:highlight w:val="none"/>
              </w:rPr>
            </w:pPr>
          </w:p>
        </w:tc>
        <w:tc>
          <w:tcPr>
            <w:tcW w:w="1371" w:type="dxa"/>
            <w:tcBorders>
              <w:top w:val="single" w:color="auto" w:sz="6" w:space="0"/>
              <w:left w:val="single" w:color="auto" w:sz="6" w:space="0"/>
              <w:bottom w:val="single" w:color="auto" w:sz="6" w:space="0"/>
              <w:right w:val="single" w:color="auto" w:sz="12" w:space="0"/>
            </w:tcBorders>
            <w:noWrap w:val="0"/>
            <w:vAlign w:val="center"/>
          </w:tcPr>
          <w:p w14:paraId="4237AE9C">
            <w:pPr>
              <w:pStyle w:val="11"/>
              <w:keepNext/>
              <w:spacing w:line="440" w:lineRule="exact"/>
              <w:ind w:left="63" w:right="63"/>
              <w:outlineLvl w:val="9"/>
              <w:rPr>
                <w:rFonts w:ascii="宋体" w:hAnsi="宋体"/>
                <w:color w:val="auto"/>
                <w:sz w:val="24"/>
                <w:szCs w:val="24"/>
                <w:highlight w:val="none"/>
              </w:rPr>
            </w:pPr>
          </w:p>
        </w:tc>
      </w:tr>
      <w:tr w14:paraId="55D78A49">
        <w:tblPrEx>
          <w:tblCellMar>
            <w:top w:w="0" w:type="dxa"/>
            <w:left w:w="28" w:type="dxa"/>
            <w:bottom w:w="0" w:type="dxa"/>
            <w:right w:w="28" w:type="dxa"/>
          </w:tblCellMar>
        </w:tblPrEx>
        <w:trPr>
          <w:trHeight w:val="567" w:hRule="atLeast"/>
        </w:trPr>
        <w:tc>
          <w:tcPr>
            <w:tcW w:w="1953" w:type="dxa"/>
            <w:tcBorders>
              <w:top w:val="single" w:color="auto" w:sz="6" w:space="0"/>
              <w:left w:val="single" w:color="auto" w:sz="12" w:space="0"/>
              <w:bottom w:val="single" w:color="auto" w:sz="6" w:space="0"/>
              <w:right w:val="single" w:color="auto" w:sz="6" w:space="0"/>
            </w:tcBorders>
            <w:noWrap w:val="0"/>
            <w:vAlign w:val="center"/>
          </w:tcPr>
          <w:p w14:paraId="1FD9F519">
            <w:pPr>
              <w:pStyle w:val="11"/>
              <w:keepNext/>
              <w:spacing w:line="440" w:lineRule="exact"/>
              <w:ind w:left="63" w:right="63"/>
              <w:outlineLvl w:val="9"/>
              <w:rPr>
                <w:rFonts w:ascii="宋体" w:hAnsi="宋体"/>
                <w:color w:val="auto"/>
                <w:sz w:val="24"/>
                <w:szCs w:val="24"/>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14:paraId="606113E0">
            <w:pPr>
              <w:pStyle w:val="11"/>
              <w:keepNext/>
              <w:spacing w:line="440" w:lineRule="exact"/>
              <w:ind w:left="63" w:right="63"/>
              <w:outlineLvl w:val="9"/>
              <w:rPr>
                <w:rFonts w:ascii="宋体" w:hAnsi="宋体"/>
                <w:color w:val="auto"/>
                <w:sz w:val="24"/>
                <w:szCs w:val="24"/>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center"/>
          </w:tcPr>
          <w:p w14:paraId="20A9FC41">
            <w:pPr>
              <w:pStyle w:val="11"/>
              <w:keepNext/>
              <w:spacing w:line="440" w:lineRule="exact"/>
              <w:ind w:left="63" w:right="63"/>
              <w:outlineLvl w:val="9"/>
              <w:rPr>
                <w:rFonts w:ascii="宋体" w:hAnsi="宋体"/>
                <w:color w:val="auto"/>
                <w:sz w:val="24"/>
                <w:szCs w:val="24"/>
                <w:highlight w:val="none"/>
              </w:rPr>
            </w:pPr>
          </w:p>
        </w:tc>
        <w:tc>
          <w:tcPr>
            <w:tcW w:w="1243" w:type="dxa"/>
            <w:tcBorders>
              <w:top w:val="single" w:color="auto" w:sz="6" w:space="0"/>
              <w:left w:val="single" w:color="auto" w:sz="6" w:space="0"/>
              <w:bottom w:val="single" w:color="auto" w:sz="6" w:space="0"/>
              <w:right w:val="single" w:color="auto" w:sz="6" w:space="0"/>
            </w:tcBorders>
            <w:noWrap w:val="0"/>
            <w:vAlign w:val="center"/>
          </w:tcPr>
          <w:p w14:paraId="3CD4D62B">
            <w:pPr>
              <w:pStyle w:val="11"/>
              <w:keepNext/>
              <w:spacing w:line="440" w:lineRule="exact"/>
              <w:ind w:left="63" w:right="63"/>
              <w:outlineLvl w:val="9"/>
              <w:rPr>
                <w:rFonts w:ascii="宋体" w:hAnsi="宋体"/>
                <w:color w:val="auto"/>
                <w:sz w:val="24"/>
                <w:szCs w:val="24"/>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center"/>
          </w:tcPr>
          <w:p w14:paraId="73164C9D">
            <w:pPr>
              <w:pStyle w:val="11"/>
              <w:keepNext/>
              <w:spacing w:line="440" w:lineRule="exact"/>
              <w:ind w:left="63" w:right="63"/>
              <w:outlineLvl w:val="9"/>
              <w:rPr>
                <w:rFonts w:ascii="宋体" w:hAnsi="宋体"/>
                <w:color w:val="auto"/>
                <w:sz w:val="24"/>
                <w:szCs w:val="24"/>
                <w:highlight w:val="none"/>
              </w:rPr>
            </w:pPr>
          </w:p>
        </w:tc>
        <w:tc>
          <w:tcPr>
            <w:tcW w:w="1371" w:type="dxa"/>
            <w:tcBorders>
              <w:top w:val="single" w:color="auto" w:sz="6" w:space="0"/>
              <w:left w:val="single" w:color="auto" w:sz="6" w:space="0"/>
              <w:bottom w:val="single" w:color="auto" w:sz="6" w:space="0"/>
              <w:right w:val="single" w:color="auto" w:sz="12" w:space="0"/>
            </w:tcBorders>
            <w:noWrap w:val="0"/>
            <w:vAlign w:val="center"/>
          </w:tcPr>
          <w:p w14:paraId="1A9E9764">
            <w:pPr>
              <w:pStyle w:val="11"/>
              <w:keepNext/>
              <w:spacing w:line="440" w:lineRule="exact"/>
              <w:ind w:left="63" w:right="63"/>
              <w:outlineLvl w:val="9"/>
              <w:rPr>
                <w:rFonts w:ascii="宋体" w:hAnsi="宋体"/>
                <w:color w:val="auto"/>
                <w:sz w:val="24"/>
                <w:szCs w:val="24"/>
                <w:highlight w:val="none"/>
              </w:rPr>
            </w:pPr>
          </w:p>
        </w:tc>
      </w:tr>
      <w:tr w14:paraId="176C79FD">
        <w:tblPrEx>
          <w:tblCellMar>
            <w:top w:w="0" w:type="dxa"/>
            <w:left w:w="28" w:type="dxa"/>
            <w:bottom w:w="0" w:type="dxa"/>
            <w:right w:w="28" w:type="dxa"/>
          </w:tblCellMar>
        </w:tblPrEx>
        <w:trPr>
          <w:trHeight w:val="567" w:hRule="atLeast"/>
        </w:trPr>
        <w:tc>
          <w:tcPr>
            <w:tcW w:w="1953" w:type="dxa"/>
            <w:tcBorders>
              <w:top w:val="single" w:color="auto" w:sz="6" w:space="0"/>
              <w:left w:val="single" w:color="auto" w:sz="12" w:space="0"/>
              <w:bottom w:val="single" w:color="auto" w:sz="6" w:space="0"/>
              <w:right w:val="single" w:color="auto" w:sz="6" w:space="0"/>
            </w:tcBorders>
            <w:noWrap w:val="0"/>
            <w:vAlign w:val="top"/>
          </w:tcPr>
          <w:p w14:paraId="5784CAEF">
            <w:pPr>
              <w:outlineLvl w:val="9"/>
              <w:rPr>
                <w:rFonts w:ascii="宋体" w:hAnsi="宋体" w:eastAsia="宋体"/>
                <w:color w:val="auto"/>
                <w:sz w:val="24"/>
                <w:szCs w:val="24"/>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top"/>
          </w:tcPr>
          <w:p w14:paraId="4C912A97">
            <w:pPr>
              <w:outlineLvl w:val="9"/>
              <w:rPr>
                <w:rFonts w:ascii="宋体" w:hAnsi="宋体" w:eastAsia="宋体"/>
                <w:color w:val="auto"/>
                <w:sz w:val="24"/>
                <w:szCs w:val="24"/>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top"/>
          </w:tcPr>
          <w:p w14:paraId="2337ED1E">
            <w:pPr>
              <w:outlineLvl w:val="9"/>
              <w:rPr>
                <w:rFonts w:ascii="宋体" w:hAnsi="宋体" w:eastAsia="宋体"/>
                <w:color w:val="auto"/>
                <w:sz w:val="24"/>
                <w:szCs w:val="24"/>
                <w:highlight w:val="none"/>
              </w:rPr>
            </w:pPr>
          </w:p>
        </w:tc>
        <w:tc>
          <w:tcPr>
            <w:tcW w:w="1243" w:type="dxa"/>
            <w:tcBorders>
              <w:top w:val="single" w:color="auto" w:sz="6" w:space="0"/>
              <w:left w:val="single" w:color="auto" w:sz="6" w:space="0"/>
              <w:bottom w:val="single" w:color="auto" w:sz="6" w:space="0"/>
              <w:right w:val="single" w:color="auto" w:sz="6" w:space="0"/>
            </w:tcBorders>
            <w:noWrap w:val="0"/>
            <w:vAlign w:val="top"/>
          </w:tcPr>
          <w:p w14:paraId="115BA7BE">
            <w:pPr>
              <w:outlineLvl w:val="9"/>
              <w:rPr>
                <w:rFonts w:ascii="宋体" w:hAnsi="宋体" w:eastAsia="宋体"/>
                <w:color w:val="auto"/>
                <w:sz w:val="24"/>
                <w:szCs w:val="24"/>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top"/>
          </w:tcPr>
          <w:p w14:paraId="307C7F20">
            <w:pPr>
              <w:outlineLvl w:val="9"/>
              <w:rPr>
                <w:rFonts w:ascii="宋体" w:hAnsi="宋体" w:eastAsia="宋体"/>
                <w:color w:val="auto"/>
                <w:sz w:val="24"/>
                <w:szCs w:val="24"/>
                <w:highlight w:val="none"/>
              </w:rPr>
            </w:pPr>
          </w:p>
        </w:tc>
        <w:tc>
          <w:tcPr>
            <w:tcW w:w="1371" w:type="dxa"/>
            <w:tcBorders>
              <w:top w:val="single" w:color="auto" w:sz="6" w:space="0"/>
              <w:left w:val="single" w:color="auto" w:sz="6" w:space="0"/>
              <w:bottom w:val="single" w:color="auto" w:sz="6" w:space="0"/>
              <w:right w:val="single" w:color="auto" w:sz="12" w:space="0"/>
            </w:tcBorders>
            <w:noWrap w:val="0"/>
            <w:vAlign w:val="top"/>
          </w:tcPr>
          <w:p w14:paraId="2FA7464B">
            <w:pPr>
              <w:outlineLvl w:val="9"/>
              <w:rPr>
                <w:rFonts w:ascii="宋体" w:hAnsi="宋体" w:eastAsia="宋体"/>
                <w:color w:val="auto"/>
                <w:sz w:val="24"/>
                <w:szCs w:val="24"/>
                <w:highlight w:val="none"/>
              </w:rPr>
            </w:pPr>
          </w:p>
        </w:tc>
      </w:tr>
      <w:tr w14:paraId="2A2636C3">
        <w:tblPrEx>
          <w:tblCellMar>
            <w:top w:w="0" w:type="dxa"/>
            <w:left w:w="28" w:type="dxa"/>
            <w:bottom w:w="0" w:type="dxa"/>
            <w:right w:w="28" w:type="dxa"/>
          </w:tblCellMar>
        </w:tblPrEx>
        <w:trPr>
          <w:trHeight w:val="567" w:hRule="atLeast"/>
        </w:trPr>
        <w:tc>
          <w:tcPr>
            <w:tcW w:w="1953" w:type="dxa"/>
            <w:tcBorders>
              <w:top w:val="single" w:color="auto" w:sz="6" w:space="0"/>
              <w:left w:val="single" w:color="auto" w:sz="12" w:space="0"/>
              <w:bottom w:val="single" w:color="auto" w:sz="6" w:space="0"/>
              <w:right w:val="single" w:color="auto" w:sz="6" w:space="0"/>
            </w:tcBorders>
            <w:noWrap w:val="0"/>
            <w:vAlign w:val="center"/>
          </w:tcPr>
          <w:p w14:paraId="5C11507C">
            <w:pPr>
              <w:pStyle w:val="11"/>
              <w:keepNext/>
              <w:spacing w:line="440" w:lineRule="exact"/>
              <w:ind w:left="63" w:right="63"/>
              <w:outlineLvl w:val="9"/>
              <w:rPr>
                <w:rFonts w:ascii="宋体" w:hAnsi="宋体"/>
                <w:color w:val="auto"/>
                <w:sz w:val="24"/>
                <w:szCs w:val="24"/>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14:paraId="2442D5F0">
            <w:pPr>
              <w:pStyle w:val="11"/>
              <w:keepNext/>
              <w:spacing w:line="440" w:lineRule="exact"/>
              <w:ind w:left="63" w:right="63"/>
              <w:outlineLvl w:val="9"/>
              <w:rPr>
                <w:rFonts w:ascii="宋体" w:hAnsi="宋体"/>
                <w:color w:val="auto"/>
                <w:sz w:val="24"/>
                <w:szCs w:val="24"/>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center"/>
          </w:tcPr>
          <w:p w14:paraId="1C964A94">
            <w:pPr>
              <w:pStyle w:val="11"/>
              <w:keepNext/>
              <w:spacing w:line="440" w:lineRule="exact"/>
              <w:ind w:left="63" w:right="63"/>
              <w:outlineLvl w:val="9"/>
              <w:rPr>
                <w:rFonts w:ascii="宋体" w:hAnsi="宋体"/>
                <w:color w:val="auto"/>
                <w:sz w:val="24"/>
                <w:szCs w:val="24"/>
                <w:highlight w:val="none"/>
              </w:rPr>
            </w:pPr>
          </w:p>
        </w:tc>
        <w:tc>
          <w:tcPr>
            <w:tcW w:w="1243" w:type="dxa"/>
            <w:tcBorders>
              <w:top w:val="single" w:color="auto" w:sz="6" w:space="0"/>
              <w:left w:val="single" w:color="auto" w:sz="6" w:space="0"/>
              <w:bottom w:val="single" w:color="auto" w:sz="6" w:space="0"/>
              <w:right w:val="single" w:color="auto" w:sz="6" w:space="0"/>
            </w:tcBorders>
            <w:noWrap w:val="0"/>
            <w:vAlign w:val="center"/>
          </w:tcPr>
          <w:p w14:paraId="3A1B8C46">
            <w:pPr>
              <w:pStyle w:val="11"/>
              <w:keepNext/>
              <w:spacing w:line="440" w:lineRule="exact"/>
              <w:ind w:left="63" w:right="63"/>
              <w:outlineLvl w:val="9"/>
              <w:rPr>
                <w:rFonts w:ascii="宋体" w:hAnsi="宋体"/>
                <w:color w:val="auto"/>
                <w:sz w:val="24"/>
                <w:szCs w:val="24"/>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center"/>
          </w:tcPr>
          <w:p w14:paraId="7CC9C40C">
            <w:pPr>
              <w:pStyle w:val="11"/>
              <w:keepNext/>
              <w:spacing w:line="440" w:lineRule="exact"/>
              <w:ind w:left="63" w:right="63"/>
              <w:outlineLvl w:val="9"/>
              <w:rPr>
                <w:rFonts w:ascii="宋体" w:hAnsi="宋体"/>
                <w:color w:val="auto"/>
                <w:sz w:val="24"/>
                <w:szCs w:val="24"/>
                <w:highlight w:val="none"/>
              </w:rPr>
            </w:pPr>
          </w:p>
        </w:tc>
        <w:tc>
          <w:tcPr>
            <w:tcW w:w="1371" w:type="dxa"/>
            <w:tcBorders>
              <w:top w:val="single" w:color="auto" w:sz="6" w:space="0"/>
              <w:left w:val="single" w:color="auto" w:sz="6" w:space="0"/>
              <w:bottom w:val="single" w:color="auto" w:sz="6" w:space="0"/>
              <w:right w:val="single" w:color="auto" w:sz="12" w:space="0"/>
            </w:tcBorders>
            <w:noWrap w:val="0"/>
            <w:vAlign w:val="center"/>
          </w:tcPr>
          <w:p w14:paraId="118A4FF0">
            <w:pPr>
              <w:pStyle w:val="11"/>
              <w:keepNext/>
              <w:spacing w:line="440" w:lineRule="exact"/>
              <w:ind w:left="63" w:right="63"/>
              <w:outlineLvl w:val="9"/>
              <w:rPr>
                <w:rFonts w:ascii="宋体" w:hAnsi="宋体"/>
                <w:color w:val="auto"/>
                <w:sz w:val="24"/>
                <w:szCs w:val="24"/>
                <w:highlight w:val="none"/>
              </w:rPr>
            </w:pPr>
          </w:p>
        </w:tc>
      </w:tr>
      <w:tr w14:paraId="2AF062B5">
        <w:tblPrEx>
          <w:tblCellMar>
            <w:top w:w="0" w:type="dxa"/>
            <w:left w:w="28" w:type="dxa"/>
            <w:bottom w:w="0" w:type="dxa"/>
            <w:right w:w="28" w:type="dxa"/>
          </w:tblCellMar>
        </w:tblPrEx>
        <w:trPr>
          <w:trHeight w:val="567" w:hRule="atLeast"/>
        </w:trPr>
        <w:tc>
          <w:tcPr>
            <w:tcW w:w="1953" w:type="dxa"/>
            <w:tcBorders>
              <w:top w:val="single" w:color="auto" w:sz="6" w:space="0"/>
              <w:left w:val="single" w:color="auto" w:sz="12" w:space="0"/>
              <w:bottom w:val="single" w:color="auto" w:sz="6" w:space="0"/>
              <w:right w:val="single" w:color="auto" w:sz="6" w:space="0"/>
            </w:tcBorders>
            <w:noWrap w:val="0"/>
            <w:vAlign w:val="top"/>
          </w:tcPr>
          <w:p w14:paraId="4DD0CBE2">
            <w:pPr>
              <w:outlineLvl w:val="9"/>
              <w:rPr>
                <w:rFonts w:ascii="宋体" w:hAnsi="宋体" w:eastAsia="宋体"/>
                <w:color w:val="auto"/>
                <w:sz w:val="24"/>
                <w:szCs w:val="24"/>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top"/>
          </w:tcPr>
          <w:p w14:paraId="18FDF59F">
            <w:pPr>
              <w:outlineLvl w:val="9"/>
              <w:rPr>
                <w:rFonts w:ascii="宋体" w:hAnsi="宋体" w:eastAsia="宋体"/>
                <w:color w:val="auto"/>
                <w:sz w:val="24"/>
                <w:szCs w:val="24"/>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top"/>
          </w:tcPr>
          <w:p w14:paraId="2EDFB363">
            <w:pPr>
              <w:outlineLvl w:val="9"/>
              <w:rPr>
                <w:rFonts w:ascii="宋体" w:hAnsi="宋体" w:eastAsia="宋体"/>
                <w:color w:val="auto"/>
                <w:sz w:val="24"/>
                <w:szCs w:val="24"/>
                <w:highlight w:val="none"/>
              </w:rPr>
            </w:pPr>
          </w:p>
        </w:tc>
        <w:tc>
          <w:tcPr>
            <w:tcW w:w="1243" w:type="dxa"/>
            <w:tcBorders>
              <w:top w:val="single" w:color="auto" w:sz="6" w:space="0"/>
              <w:left w:val="single" w:color="auto" w:sz="6" w:space="0"/>
              <w:bottom w:val="single" w:color="auto" w:sz="6" w:space="0"/>
              <w:right w:val="single" w:color="auto" w:sz="6" w:space="0"/>
            </w:tcBorders>
            <w:noWrap w:val="0"/>
            <w:vAlign w:val="top"/>
          </w:tcPr>
          <w:p w14:paraId="10BF3E9B">
            <w:pPr>
              <w:outlineLvl w:val="9"/>
              <w:rPr>
                <w:rFonts w:ascii="宋体" w:hAnsi="宋体" w:eastAsia="宋体"/>
                <w:color w:val="auto"/>
                <w:sz w:val="24"/>
                <w:szCs w:val="24"/>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top"/>
          </w:tcPr>
          <w:p w14:paraId="5B628683">
            <w:pPr>
              <w:outlineLvl w:val="9"/>
              <w:rPr>
                <w:rFonts w:ascii="宋体" w:hAnsi="宋体" w:eastAsia="宋体"/>
                <w:color w:val="auto"/>
                <w:sz w:val="24"/>
                <w:szCs w:val="24"/>
                <w:highlight w:val="none"/>
              </w:rPr>
            </w:pPr>
          </w:p>
        </w:tc>
        <w:tc>
          <w:tcPr>
            <w:tcW w:w="1371" w:type="dxa"/>
            <w:tcBorders>
              <w:top w:val="single" w:color="auto" w:sz="6" w:space="0"/>
              <w:left w:val="single" w:color="auto" w:sz="6" w:space="0"/>
              <w:bottom w:val="single" w:color="auto" w:sz="6" w:space="0"/>
              <w:right w:val="single" w:color="auto" w:sz="12" w:space="0"/>
            </w:tcBorders>
            <w:noWrap w:val="0"/>
            <w:vAlign w:val="top"/>
          </w:tcPr>
          <w:p w14:paraId="58C06A1C">
            <w:pPr>
              <w:outlineLvl w:val="9"/>
              <w:rPr>
                <w:rFonts w:ascii="宋体" w:hAnsi="宋体" w:eastAsia="宋体"/>
                <w:color w:val="auto"/>
                <w:sz w:val="24"/>
                <w:szCs w:val="24"/>
                <w:highlight w:val="none"/>
              </w:rPr>
            </w:pPr>
          </w:p>
        </w:tc>
      </w:tr>
      <w:tr w14:paraId="6E5C3FD2">
        <w:tblPrEx>
          <w:tblCellMar>
            <w:top w:w="0" w:type="dxa"/>
            <w:left w:w="28" w:type="dxa"/>
            <w:bottom w:w="0" w:type="dxa"/>
            <w:right w:w="28" w:type="dxa"/>
          </w:tblCellMar>
        </w:tblPrEx>
        <w:trPr>
          <w:trHeight w:val="567" w:hRule="atLeast"/>
        </w:trPr>
        <w:tc>
          <w:tcPr>
            <w:tcW w:w="1953" w:type="dxa"/>
            <w:tcBorders>
              <w:top w:val="single" w:color="auto" w:sz="6" w:space="0"/>
              <w:left w:val="single" w:color="auto" w:sz="12" w:space="0"/>
              <w:bottom w:val="single" w:color="auto" w:sz="6" w:space="0"/>
              <w:right w:val="single" w:color="auto" w:sz="6" w:space="0"/>
            </w:tcBorders>
            <w:noWrap w:val="0"/>
            <w:vAlign w:val="top"/>
          </w:tcPr>
          <w:p w14:paraId="6B24061E">
            <w:pPr>
              <w:outlineLvl w:val="9"/>
              <w:rPr>
                <w:rFonts w:ascii="宋体" w:hAnsi="宋体" w:eastAsia="宋体"/>
                <w:color w:val="auto"/>
                <w:sz w:val="24"/>
                <w:szCs w:val="24"/>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top"/>
          </w:tcPr>
          <w:p w14:paraId="7B5968EC">
            <w:pPr>
              <w:outlineLvl w:val="9"/>
              <w:rPr>
                <w:rFonts w:ascii="宋体" w:hAnsi="宋体" w:eastAsia="宋体"/>
                <w:color w:val="auto"/>
                <w:sz w:val="24"/>
                <w:szCs w:val="24"/>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top"/>
          </w:tcPr>
          <w:p w14:paraId="31C18BF3">
            <w:pPr>
              <w:outlineLvl w:val="9"/>
              <w:rPr>
                <w:rFonts w:ascii="宋体" w:hAnsi="宋体" w:eastAsia="宋体"/>
                <w:color w:val="auto"/>
                <w:sz w:val="24"/>
                <w:szCs w:val="24"/>
                <w:highlight w:val="none"/>
              </w:rPr>
            </w:pPr>
          </w:p>
        </w:tc>
        <w:tc>
          <w:tcPr>
            <w:tcW w:w="1243" w:type="dxa"/>
            <w:tcBorders>
              <w:top w:val="single" w:color="auto" w:sz="6" w:space="0"/>
              <w:left w:val="single" w:color="auto" w:sz="6" w:space="0"/>
              <w:bottom w:val="single" w:color="auto" w:sz="6" w:space="0"/>
              <w:right w:val="single" w:color="auto" w:sz="6" w:space="0"/>
            </w:tcBorders>
            <w:noWrap w:val="0"/>
            <w:vAlign w:val="top"/>
          </w:tcPr>
          <w:p w14:paraId="44CCAE67">
            <w:pPr>
              <w:outlineLvl w:val="9"/>
              <w:rPr>
                <w:rFonts w:ascii="宋体" w:hAnsi="宋体" w:eastAsia="宋体"/>
                <w:color w:val="auto"/>
                <w:sz w:val="24"/>
                <w:szCs w:val="24"/>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top"/>
          </w:tcPr>
          <w:p w14:paraId="1EA15EBB">
            <w:pPr>
              <w:outlineLvl w:val="9"/>
              <w:rPr>
                <w:rFonts w:ascii="宋体" w:hAnsi="宋体" w:eastAsia="宋体"/>
                <w:color w:val="auto"/>
                <w:sz w:val="24"/>
                <w:szCs w:val="24"/>
                <w:highlight w:val="none"/>
              </w:rPr>
            </w:pPr>
          </w:p>
        </w:tc>
        <w:tc>
          <w:tcPr>
            <w:tcW w:w="1371" w:type="dxa"/>
            <w:tcBorders>
              <w:top w:val="single" w:color="auto" w:sz="6" w:space="0"/>
              <w:left w:val="single" w:color="auto" w:sz="6" w:space="0"/>
              <w:bottom w:val="single" w:color="auto" w:sz="6" w:space="0"/>
              <w:right w:val="single" w:color="auto" w:sz="12" w:space="0"/>
            </w:tcBorders>
            <w:noWrap w:val="0"/>
            <w:vAlign w:val="top"/>
          </w:tcPr>
          <w:p w14:paraId="494B2A47">
            <w:pPr>
              <w:outlineLvl w:val="9"/>
              <w:rPr>
                <w:rFonts w:ascii="宋体" w:hAnsi="宋体" w:eastAsia="宋体"/>
                <w:color w:val="auto"/>
                <w:sz w:val="24"/>
                <w:szCs w:val="24"/>
                <w:highlight w:val="none"/>
              </w:rPr>
            </w:pPr>
          </w:p>
        </w:tc>
      </w:tr>
      <w:tr w14:paraId="5B6ADA67">
        <w:tblPrEx>
          <w:tblCellMar>
            <w:top w:w="0" w:type="dxa"/>
            <w:left w:w="28" w:type="dxa"/>
            <w:bottom w:w="0" w:type="dxa"/>
            <w:right w:w="28" w:type="dxa"/>
          </w:tblCellMar>
        </w:tblPrEx>
        <w:trPr>
          <w:trHeight w:val="567" w:hRule="atLeast"/>
        </w:trPr>
        <w:tc>
          <w:tcPr>
            <w:tcW w:w="1953" w:type="dxa"/>
            <w:tcBorders>
              <w:top w:val="single" w:color="auto" w:sz="6" w:space="0"/>
              <w:left w:val="single" w:color="auto" w:sz="12" w:space="0"/>
              <w:bottom w:val="single" w:color="auto" w:sz="6" w:space="0"/>
              <w:right w:val="single" w:color="auto" w:sz="6" w:space="0"/>
            </w:tcBorders>
            <w:noWrap w:val="0"/>
            <w:vAlign w:val="top"/>
          </w:tcPr>
          <w:p w14:paraId="3B272AFB">
            <w:pPr>
              <w:outlineLvl w:val="9"/>
              <w:rPr>
                <w:rFonts w:ascii="宋体" w:hAnsi="宋体" w:eastAsia="宋体"/>
                <w:color w:val="auto"/>
                <w:sz w:val="24"/>
                <w:szCs w:val="24"/>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top"/>
          </w:tcPr>
          <w:p w14:paraId="20447000">
            <w:pPr>
              <w:outlineLvl w:val="9"/>
              <w:rPr>
                <w:rFonts w:ascii="宋体" w:hAnsi="宋体" w:eastAsia="宋体"/>
                <w:color w:val="auto"/>
                <w:sz w:val="24"/>
                <w:szCs w:val="24"/>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top"/>
          </w:tcPr>
          <w:p w14:paraId="5DBAA2A4">
            <w:pPr>
              <w:outlineLvl w:val="9"/>
              <w:rPr>
                <w:rFonts w:ascii="宋体" w:hAnsi="宋体" w:eastAsia="宋体"/>
                <w:color w:val="auto"/>
                <w:sz w:val="24"/>
                <w:szCs w:val="24"/>
                <w:highlight w:val="none"/>
              </w:rPr>
            </w:pPr>
          </w:p>
        </w:tc>
        <w:tc>
          <w:tcPr>
            <w:tcW w:w="1243" w:type="dxa"/>
            <w:tcBorders>
              <w:top w:val="single" w:color="auto" w:sz="6" w:space="0"/>
              <w:left w:val="single" w:color="auto" w:sz="6" w:space="0"/>
              <w:bottom w:val="single" w:color="auto" w:sz="6" w:space="0"/>
              <w:right w:val="single" w:color="auto" w:sz="6" w:space="0"/>
            </w:tcBorders>
            <w:noWrap w:val="0"/>
            <w:vAlign w:val="top"/>
          </w:tcPr>
          <w:p w14:paraId="73D6C574">
            <w:pPr>
              <w:outlineLvl w:val="9"/>
              <w:rPr>
                <w:rFonts w:ascii="宋体" w:hAnsi="宋体" w:eastAsia="宋体"/>
                <w:color w:val="auto"/>
                <w:sz w:val="24"/>
                <w:szCs w:val="24"/>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top"/>
          </w:tcPr>
          <w:p w14:paraId="2A627F11">
            <w:pPr>
              <w:outlineLvl w:val="9"/>
              <w:rPr>
                <w:rFonts w:ascii="宋体" w:hAnsi="宋体" w:eastAsia="宋体"/>
                <w:color w:val="auto"/>
                <w:sz w:val="24"/>
                <w:szCs w:val="24"/>
                <w:highlight w:val="none"/>
              </w:rPr>
            </w:pPr>
          </w:p>
        </w:tc>
        <w:tc>
          <w:tcPr>
            <w:tcW w:w="1371" w:type="dxa"/>
            <w:tcBorders>
              <w:top w:val="single" w:color="auto" w:sz="6" w:space="0"/>
              <w:left w:val="single" w:color="auto" w:sz="6" w:space="0"/>
              <w:bottom w:val="single" w:color="auto" w:sz="6" w:space="0"/>
              <w:right w:val="single" w:color="auto" w:sz="12" w:space="0"/>
            </w:tcBorders>
            <w:noWrap w:val="0"/>
            <w:vAlign w:val="top"/>
          </w:tcPr>
          <w:p w14:paraId="4BB1F2C2">
            <w:pPr>
              <w:outlineLvl w:val="9"/>
              <w:rPr>
                <w:rFonts w:ascii="宋体" w:hAnsi="宋体" w:eastAsia="宋体"/>
                <w:color w:val="auto"/>
                <w:sz w:val="24"/>
                <w:szCs w:val="24"/>
                <w:highlight w:val="none"/>
              </w:rPr>
            </w:pPr>
          </w:p>
        </w:tc>
      </w:tr>
      <w:tr w14:paraId="5BCF0E63">
        <w:tblPrEx>
          <w:tblCellMar>
            <w:top w:w="0" w:type="dxa"/>
            <w:left w:w="28" w:type="dxa"/>
            <w:bottom w:w="0" w:type="dxa"/>
            <w:right w:w="28" w:type="dxa"/>
          </w:tblCellMar>
        </w:tblPrEx>
        <w:trPr>
          <w:trHeight w:val="567" w:hRule="atLeast"/>
        </w:trPr>
        <w:tc>
          <w:tcPr>
            <w:tcW w:w="1953" w:type="dxa"/>
            <w:tcBorders>
              <w:top w:val="single" w:color="auto" w:sz="6" w:space="0"/>
              <w:left w:val="single" w:color="auto" w:sz="12" w:space="0"/>
              <w:bottom w:val="single" w:color="auto" w:sz="6" w:space="0"/>
              <w:right w:val="single" w:color="auto" w:sz="6" w:space="0"/>
            </w:tcBorders>
            <w:noWrap w:val="0"/>
            <w:vAlign w:val="top"/>
          </w:tcPr>
          <w:p w14:paraId="25510133">
            <w:pPr>
              <w:outlineLvl w:val="9"/>
              <w:rPr>
                <w:rFonts w:ascii="宋体" w:hAnsi="宋体" w:eastAsia="宋体"/>
                <w:color w:val="auto"/>
                <w:sz w:val="24"/>
                <w:szCs w:val="24"/>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top"/>
          </w:tcPr>
          <w:p w14:paraId="1804C44E">
            <w:pPr>
              <w:outlineLvl w:val="9"/>
              <w:rPr>
                <w:rFonts w:ascii="宋体" w:hAnsi="宋体" w:eastAsia="宋体"/>
                <w:color w:val="auto"/>
                <w:sz w:val="24"/>
                <w:szCs w:val="24"/>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top"/>
          </w:tcPr>
          <w:p w14:paraId="0FCCE868">
            <w:pPr>
              <w:outlineLvl w:val="9"/>
              <w:rPr>
                <w:rFonts w:ascii="宋体" w:hAnsi="宋体" w:eastAsia="宋体"/>
                <w:color w:val="auto"/>
                <w:sz w:val="24"/>
                <w:szCs w:val="24"/>
                <w:highlight w:val="none"/>
              </w:rPr>
            </w:pPr>
          </w:p>
        </w:tc>
        <w:tc>
          <w:tcPr>
            <w:tcW w:w="1243" w:type="dxa"/>
            <w:tcBorders>
              <w:top w:val="single" w:color="auto" w:sz="6" w:space="0"/>
              <w:left w:val="single" w:color="auto" w:sz="6" w:space="0"/>
              <w:bottom w:val="single" w:color="auto" w:sz="6" w:space="0"/>
              <w:right w:val="single" w:color="auto" w:sz="6" w:space="0"/>
            </w:tcBorders>
            <w:noWrap w:val="0"/>
            <w:vAlign w:val="top"/>
          </w:tcPr>
          <w:p w14:paraId="59599B6B">
            <w:pPr>
              <w:outlineLvl w:val="9"/>
              <w:rPr>
                <w:rFonts w:ascii="宋体" w:hAnsi="宋体" w:eastAsia="宋体"/>
                <w:color w:val="auto"/>
                <w:sz w:val="24"/>
                <w:szCs w:val="24"/>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top"/>
          </w:tcPr>
          <w:p w14:paraId="66372E2C">
            <w:pPr>
              <w:outlineLvl w:val="9"/>
              <w:rPr>
                <w:rFonts w:ascii="宋体" w:hAnsi="宋体" w:eastAsia="宋体"/>
                <w:color w:val="auto"/>
                <w:sz w:val="24"/>
                <w:szCs w:val="24"/>
                <w:highlight w:val="none"/>
              </w:rPr>
            </w:pPr>
          </w:p>
        </w:tc>
        <w:tc>
          <w:tcPr>
            <w:tcW w:w="1371" w:type="dxa"/>
            <w:tcBorders>
              <w:top w:val="single" w:color="auto" w:sz="6" w:space="0"/>
              <w:left w:val="single" w:color="auto" w:sz="6" w:space="0"/>
              <w:bottom w:val="single" w:color="auto" w:sz="6" w:space="0"/>
              <w:right w:val="single" w:color="auto" w:sz="12" w:space="0"/>
            </w:tcBorders>
            <w:noWrap w:val="0"/>
            <w:vAlign w:val="top"/>
          </w:tcPr>
          <w:p w14:paraId="62E7ADDF">
            <w:pPr>
              <w:outlineLvl w:val="9"/>
              <w:rPr>
                <w:rFonts w:ascii="宋体" w:hAnsi="宋体" w:eastAsia="宋体"/>
                <w:color w:val="auto"/>
                <w:sz w:val="24"/>
                <w:szCs w:val="24"/>
                <w:highlight w:val="none"/>
              </w:rPr>
            </w:pPr>
          </w:p>
        </w:tc>
      </w:tr>
      <w:tr w14:paraId="33B0517D">
        <w:tblPrEx>
          <w:tblCellMar>
            <w:top w:w="0" w:type="dxa"/>
            <w:left w:w="28" w:type="dxa"/>
            <w:bottom w:w="0" w:type="dxa"/>
            <w:right w:w="28" w:type="dxa"/>
          </w:tblCellMar>
        </w:tblPrEx>
        <w:trPr>
          <w:trHeight w:val="567" w:hRule="atLeast"/>
        </w:trPr>
        <w:tc>
          <w:tcPr>
            <w:tcW w:w="1953" w:type="dxa"/>
            <w:tcBorders>
              <w:top w:val="single" w:color="auto" w:sz="6" w:space="0"/>
              <w:left w:val="single" w:color="auto" w:sz="12" w:space="0"/>
              <w:bottom w:val="single" w:color="auto" w:sz="6" w:space="0"/>
              <w:right w:val="single" w:color="auto" w:sz="6" w:space="0"/>
            </w:tcBorders>
            <w:noWrap w:val="0"/>
            <w:vAlign w:val="top"/>
          </w:tcPr>
          <w:p w14:paraId="31E3040C">
            <w:pPr>
              <w:outlineLvl w:val="9"/>
              <w:rPr>
                <w:rFonts w:ascii="宋体" w:hAnsi="宋体" w:eastAsia="宋体"/>
                <w:color w:val="auto"/>
                <w:sz w:val="24"/>
                <w:szCs w:val="24"/>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top"/>
          </w:tcPr>
          <w:p w14:paraId="33ECB081">
            <w:pPr>
              <w:outlineLvl w:val="9"/>
              <w:rPr>
                <w:rFonts w:ascii="宋体" w:hAnsi="宋体" w:eastAsia="宋体"/>
                <w:color w:val="auto"/>
                <w:sz w:val="24"/>
                <w:szCs w:val="24"/>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top"/>
          </w:tcPr>
          <w:p w14:paraId="57C8FCBA">
            <w:pPr>
              <w:outlineLvl w:val="9"/>
              <w:rPr>
                <w:rFonts w:ascii="宋体" w:hAnsi="宋体" w:eastAsia="宋体"/>
                <w:color w:val="auto"/>
                <w:sz w:val="24"/>
                <w:szCs w:val="24"/>
                <w:highlight w:val="none"/>
              </w:rPr>
            </w:pPr>
          </w:p>
        </w:tc>
        <w:tc>
          <w:tcPr>
            <w:tcW w:w="1243" w:type="dxa"/>
            <w:tcBorders>
              <w:top w:val="single" w:color="auto" w:sz="6" w:space="0"/>
              <w:left w:val="single" w:color="auto" w:sz="6" w:space="0"/>
              <w:bottom w:val="single" w:color="auto" w:sz="6" w:space="0"/>
              <w:right w:val="single" w:color="auto" w:sz="6" w:space="0"/>
            </w:tcBorders>
            <w:noWrap w:val="0"/>
            <w:vAlign w:val="top"/>
          </w:tcPr>
          <w:p w14:paraId="23FDE6BF">
            <w:pPr>
              <w:outlineLvl w:val="9"/>
              <w:rPr>
                <w:rFonts w:ascii="宋体" w:hAnsi="宋体" w:eastAsia="宋体"/>
                <w:color w:val="auto"/>
                <w:sz w:val="24"/>
                <w:szCs w:val="24"/>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top"/>
          </w:tcPr>
          <w:p w14:paraId="2E5AEED8">
            <w:pPr>
              <w:outlineLvl w:val="9"/>
              <w:rPr>
                <w:rFonts w:ascii="宋体" w:hAnsi="宋体" w:eastAsia="宋体"/>
                <w:color w:val="auto"/>
                <w:sz w:val="24"/>
                <w:szCs w:val="24"/>
                <w:highlight w:val="none"/>
              </w:rPr>
            </w:pPr>
          </w:p>
        </w:tc>
        <w:tc>
          <w:tcPr>
            <w:tcW w:w="1371" w:type="dxa"/>
            <w:tcBorders>
              <w:top w:val="single" w:color="auto" w:sz="6" w:space="0"/>
              <w:left w:val="single" w:color="auto" w:sz="6" w:space="0"/>
              <w:bottom w:val="single" w:color="auto" w:sz="6" w:space="0"/>
              <w:right w:val="single" w:color="auto" w:sz="12" w:space="0"/>
            </w:tcBorders>
            <w:noWrap w:val="0"/>
            <w:vAlign w:val="top"/>
          </w:tcPr>
          <w:p w14:paraId="3BB2F706">
            <w:pPr>
              <w:outlineLvl w:val="9"/>
              <w:rPr>
                <w:rFonts w:ascii="宋体" w:hAnsi="宋体" w:eastAsia="宋体"/>
                <w:color w:val="auto"/>
                <w:sz w:val="24"/>
                <w:szCs w:val="24"/>
                <w:highlight w:val="none"/>
              </w:rPr>
            </w:pPr>
          </w:p>
        </w:tc>
      </w:tr>
      <w:tr w14:paraId="5A2EFD3B">
        <w:tblPrEx>
          <w:tblCellMar>
            <w:top w:w="0" w:type="dxa"/>
            <w:left w:w="28" w:type="dxa"/>
            <w:bottom w:w="0" w:type="dxa"/>
            <w:right w:w="28" w:type="dxa"/>
          </w:tblCellMar>
        </w:tblPrEx>
        <w:trPr>
          <w:trHeight w:val="567" w:hRule="atLeast"/>
        </w:trPr>
        <w:tc>
          <w:tcPr>
            <w:tcW w:w="1953" w:type="dxa"/>
            <w:tcBorders>
              <w:top w:val="single" w:color="auto" w:sz="6" w:space="0"/>
              <w:left w:val="single" w:color="auto" w:sz="12" w:space="0"/>
              <w:bottom w:val="single" w:color="auto" w:sz="6" w:space="0"/>
              <w:right w:val="single" w:color="auto" w:sz="6" w:space="0"/>
            </w:tcBorders>
            <w:noWrap w:val="0"/>
            <w:vAlign w:val="top"/>
          </w:tcPr>
          <w:p w14:paraId="47F4332F">
            <w:pPr>
              <w:outlineLvl w:val="9"/>
              <w:rPr>
                <w:rFonts w:ascii="宋体" w:hAnsi="宋体" w:eastAsia="宋体"/>
                <w:color w:val="auto"/>
                <w:sz w:val="24"/>
                <w:szCs w:val="24"/>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top"/>
          </w:tcPr>
          <w:p w14:paraId="6D82EFDE">
            <w:pPr>
              <w:outlineLvl w:val="9"/>
              <w:rPr>
                <w:rFonts w:ascii="宋体" w:hAnsi="宋体" w:eastAsia="宋体"/>
                <w:color w:val="auto"/>
                <w:sz w:val="24"/>
                <w:szCs w:val="24"/>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top"/>
          </w:tcPr>
          <w:p w14:paraId="272878BD">
            <w:pPr>
              <w:outlineLvl w:val="9"/>
              <w:rPr>
                <w:rFonts w:ascii="宋体" w:hAnsi="宋体" w:eastAsia="宋体"/>
                <w:color w:val="auto"/>
                <w:sz w:val="24"/>
                <w:szCs w:val="24"/>
                <w:highlight w:val="none"/>
              </w:rPr>
            </w:pPr>
          </w:p>
        </w:tc>
        <w:tc>
          <w:tcPr>
            <w:tcW w:w="1243" w:type="dxa"/>
            <w:tcBorders>
              <w:top w:val="single" w:color="auto" w:sz="6" w:space="0"/>
              <w:left w:val="single" w:color="auto" w:sz="6" w:space="0"/>
              <w:bottom w:val="single" w:color="auto" w:sz="6" w:space="0"/>
              <w:right w:val="single" w:color="auto" w:sz="6" w:space="0"/>
            </w:tcBorders>
            <w:noWrap w:val="0"/>
            <w:vAlign w:val="top"/>
          </w:tcPr>
          <w:p w14:paraId="19678904">
            <w:pPr>
              <w:outlineLvl w:val="9"/>
              <w:rPr>
                <w:rFonts w:ascii="宋体" w:hAnsi="宋体" w:eastAsia="宋体"/>
                <w:color w:val="auto"/>
                <w:sz w:val="24"/>
                <w:szCs w:val="24"/>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top"/>
          </w:tcPr>
          <w:p w14:paraId="36EE798C">
            <w:pPr>
              <w:outlineLvl w:val="9"/>
              <w:rPr>
                <w:rFonts w:ascii="宋体" w:hAnsi="宋体" w:eastAsia="宋体"/>
                <w:color w:val="auto"/>
                <w:sz w:val="24"/>
                <w:szCs w:val="24"/>
                <w:highlight w:val="none"/>
              </w:rPr>
            </w:pPr>
          </w:p>
        </w:tc>
        <w:tc>
          <w:tcPr>
            <w:tcW w:w="1371" w:type="dxa"/>
            <w:tcBorders>
              <w:top w:val="single" w:color="auto" w:sz="6" w:space="0"/>
              <w:left w:val="single" w:color="auto" w:sz="6" w:space="0"/>
              <w:bottom w:val="single" w:color="auto" w:sz="6" w:space="0"/>
              <w:right w:val="single" w:color="auto" w:sz="12" w:space="0"/>
            </w:tcBorders>
            <w:noWrap w:val="0"/>
            <w:vAlign w:val="top"/>
          </w:tcPr>
          <w:p w14:paraId="05FDE47B">
            <w:pPr>
              <w:outlineLvl w:val="9"/>
              <w:rPr>
                <w:rFonts w:ascii="宋体" w:hAnsi="宋体" w:eastAsia="宋体"/>
                <w:color w:val="auto"/>
                <w:sz w:val="24"/>
                <w:szCs w:val="24"/>
                <w:highlight w:val="none"/>
              </w:rPr>
            </w:pPr>
          </w:p>
        </w:tc>
      </w:tr>
      <w:tr w14:paraId="5A851B64">
        <w:tblPrEx>
          <w:tblCellMar>
            <w:top w:w="0" w:type="dxa"/>
            <w:left w:w="28" w:type="dxa"/>
            <w:bottom w:w="0" w:type="dxa"/>
            <w:right w:w="28" w:type="dxa"/>
          </w:tblCellMar>
        </w:tblPrEx>
        <w:trPr>
          <w:trHeight w:val="567" w:hRule="atLeast"/>
        </w:trPr>
        <w:tc>
          <w:tcPr>
            <w:tcW w:w="1953" w:type="dxa"/>
            <w:tcBorders>
              <w:top w:val="single" w:color="auto" w:sz="6" w:space="0"/>
              <w:left w:val="single" w:color="auto" w:sz="12" w:space="0"/>
              <w:bottom w:val="single" w:color="auto" w:sz="6" w:space="0"/>
              <w:right w:val="single" w:color="auto" w:sz="6" w:space="0"/>
            </w:tcBorders>
            <w:noWrap w:val="0"/>
            <w:vAlign w:val="top"/>
          </w:tcPr>
          <w:p w14:paraId="63ACBEDF">
            <w:pPr>
              <w:outlineLvl w:val="9"/>
              <w:rPr>
                <w:rFonts w:ascii="宋体" w:hAnsi="宋体" w:eastAsia="宋体"/>
                <w:color w:val="auto"/>
                <w:sz w:val="24"/>
                <w:szCs w:val="24"/>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top"/>
          </w:tcPr>
          <w:p w14:paraId="27525A02">
            <w:pPr>
              <w:outlineLvl w:val="9"/>
              <w:rPr>
                <w:rFonts w:ascii="宋体" w:hAnsi="宋体" w:eastAsia="宋体"/>
                <w:color w:val="auto"/>
                <w:sz w:val="24"/>
                <w:szCs w:val="24"/>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top"/>
          </w:tcPr>
          <w:p w14:paraId="4F8BA8BF">
            <w:pPr>
              <w:outlineLvl w:val="9"/>
              <w:rPr>
                <w:rFonts w:ascii="宋体" w:hAnsi="宋体" w:eastAsia="宋体"/>
                <w:color w:val="auto"/>
                <w:sz w:val="24"/>
                <w:szCs w:val="24"/>
                <w:highlight w:val="none"/>
              </w:rPr>
            </w:pPr>
          </w:p>
        </w:tc>
        <w:tc>
          <w:tcPr>
            <w:tcW w:w="1243" w:type="dxa"/>
            <w:tcBorders>
              <w:top w:val="single" w:color="auto" w:sz="6" w:space="0"/>
              <w:left w:val="single" w:color="auto" w:sz="6" w:space="0"/>
              <w:bottom w:val="single" w:color="auto" w:sz="6" w:space="0"/>
              <w:right w:val="single" w:color="auto" w:sz="6" w:space="0"/>
            </w:tcBorders>
            <w:noWrap w:val="0"/>
            <w:vAlign w:val="top"/>
          </w:tcPr>
          <w:p w14:paraId="0931D1E0">
            <w:pPr>
              <w:outlineLvl w:val="9"/>
              <w:rPr>
                <w:rFonts w:ascii="宋体" w:hAnsi="宋体" w:eastAsia="宋体"/>
                <w:color w:val="auto"/>
                <w:sz w:val="24"/>
                <w:szCs w:val="24"/>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top"/>
          </w:tcPr>
          <w:p w14:paraId="4BAADD94">
            <w:pPr>
              <w:outlineLvl w:val="9"/>
              <w:rPr>
                <w:rFonts w:ascii="宋体" w:hAnsi="宋体" w:eastAsia="宋体"/>
                <w:color w:val="auto"/>
                <w:sz w:val="24"/>
                <w:szCs w:val="24"/>
                <w:highlight w:val="none"/>
              </w:rPr>
            </w:pPr>
          </w:p>
        </w:tc>
        <w:tc>
          <w:tcPr>
            <w:tcW w:w="1371" w:type="dxa"/>
            <w:tcBorders>
              <w:top w:val="single" w:color="auto" w:sz="6" w:space="0"/>
              <w:left w:val="single" w:color="auto" w:sz="6" w:space="0"/>
              <w:bottom w:val="single" w:color="auto" w:sz="6" w:space="0"/>
              <w:right w:val="single" w:color="auto" w:sz="12" w:space="0"/>
            </w:tcBorders>
            <w:noWrap w:val="0"/>
            <w:vAlign w:val="top"/>
          </w:tcPr>
          <w:p w14:paraId="776D1360">
            <w:pPr>
              <w:outlineLvl w:val="9"/>
              <w:rPr>
                <w:rFonts w:ascii="宋体" w:hAnsi="宋体" w:eastAsia="宋体"/>
                <w:color w:val="auto"/>
                <w:sz w:val="24"/>
                <w:szCs w:val="24"/>
                <w:highlight w:val="none"/>
              </w:rPr>
            </w:pPr>
          </w:p>
        </w:tc>
      </w:tr>
      <w:tr w14:paraId="68A953BC">
        <w:tblPrEx>
          <w:tblCellMar>
            <w:top w:w="0" w:type="dxa"/>
            <w:left w:w="28" w:type="dxa"/>
            <w:bottom w:w="0" w:type="dxa"/>
            <w:right w:w="28" w:type="dxa"/>
          </w:tblCellMar>
        </w:tblPrEx>
        <w:trPr>
          <w:trHeight w:val="567" w:hRule="atLeast"/>
        </w:trPr>
        <w:tc>
          <w:tcPr>
            <w:tcW w:w="1953" w:type="dxa"/>
            <w:tcBorders>
              <w:top w:val="single" w:color="auto" w:sz="6" w:space="0"/>
              <w:left w:val="single" w:color="auto" w:sz="12" w:space="0"/>
              <w:bottom w:val="single" w:color="auto" w:sz="6" w:space="0"/>
              <w:right w:val="single" w:color="auto" w:sz="6" w:space="0"/>
            </w:tcBorders>
            <w:noWrap w:val="0"/>
            <w:vAlign w:val="top"/>
          </w:tcPr>
          <w:p w14:paraId="54113E3C">
            <w:pPr>
              <w:outlineLvl w:val="9"/>
              <w:rPr>
                <w:rFonts w:ascii="宋体" w:hAnsi="宋体" w:eastAsia="宋体"/>
                <w:color w:val="auto"/>
                <w:sz w:val="24"/>
                <w:szCs w:val="24"/>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top"/>
          </w:tcPr>
          <w:p w14:paraId="4026E7F3">
            <w:pPr>
              <w:outlineLvl w:val="9"/>
              <w:rPr>
                <w:rFonts w:ascii="宋体" w:hAnsi="宋体" w:eastAsia="宋体"/>
                <w:color w:val="auto"/>
                <w:sz w:val="24"/>
                <w:szCs w:val="24"/>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top"/>
          </w:tcPr>
          <w:p w14:paraId="64C58391">
            <w:pPr>
              <w:outlineLvl w:val="9"/>
              <w:rPr>
                <w:rFonts w:ascii="宋体" w:hAnsi="宋体" w:eastAsia="宋体"/>
                <w:color w:val="auto"/>
                <w:sz w:val="24"/>
                <w:szCs w:val="24"/>
                <w:highlight w:val="none"/>
              </w:rPr>
            </w:pPr>
          </w:p>
        </w:tc>
        <w:tc>
          <w:tcPr>
            <w:tcW w:w="1243" w:type="dxa"/>
            <w:tcBorders>
              <w:top w:val="single" w:color="auto" w:sz="6" w:space="0"/>
              <w:left w:val="single" w:color="auto" w:sz="6" w:space="0"/>
              <w:bottom w:val="single" w:color="auto" w:sz="6" w:space="0"/>
              <w:right w:val="single" w:color="auto" w:sz="6" w:space="0"/>
            </w:tcBorders>
            <w:noWrap w:val="0"/>
            <w:vAlign w:val="top"/>
          </w:tcPr>
          <w:p w14:paraId="6AFCF507">
            <w:pPr>
              <w:outlineLvl w:val="9"/>
              <w:rPr>
                <w:rFonts w:ascii="宋体" w:hAnsi="宋体" w:eastAsia="宋体"/>
                <w:color w:val="auto"/>
                <w:sz w:val="24"/>
                <w:szCs w:val="24"/>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top"/>
          </w:tcPr>
          <w:p w14:paraId="3999E6A8">
            <w:pPr>
              <w:outlineLvl w:val="9"/>
              <w:rPr>
                <w:rFonts w:ascii="宋体" w:hAnsi="宋体" w:eastAsia="宋体"/>
                <w:color w:val="auto"/>
                <w:sz w:val="24"/>
                <w:szCs w:val="24"/>
                <w:highlight w:val="none"/>
              </w:rPr>
            </w:pPr>
          </w:p>
        </w:tc>
        <w:tc>
          <w:tcPr>
            <w:tcW w:w="1371" w:type="dxa"/>
            <w:tcBorders>
              <w:top w:val="single" w:color="auto" w:sz="6" w:space="0"/>
              <w:left w:val="single" w:color="auto" w:sz="6" w:space="0"/>
              <w:bottom w:val="single" w:color="auto" w:sz="6" w:space="0"/>
              <w:right w:val="single" w:color="auto" w:sz="12" w:space="0"/>
            </w:tcBorders>
            <w:noWrap w:val="0"/>
            <w:vAlign w:val="top"/>
          </w:tcPr>
          <w:p w14:paraId="122C955C">
            <w:pPr>
              <w:outlineLvl w:val="9"/>
              <w:rPr>
                <w:rFonts w:ascii="宋体" w:hAnsi="宋体" w:eastAsia="宋体"/>
                <w:color w:val="auto"/>
                <w:sz w:val="24"/>
                <w:szCs w:val="24"/>
                <w:highlight w:val="none"/>
              </w:rPr>
            </w:pPr>
          </w:p>
        </w:tc>
      </w:tr>
      <w:tr w14:paraId="4C5B11EB">
        <w:tblPrEx>
          <w:tblCellMar>
            <w:top w:w="0" w:type="dxa"/>
            <w:left w:w="28" w:type="dxa"/>
            <w:bottom w:w="0" w:type="dxa"/>
            <w:right w:w="28" w:type="dxa"/>
          </w:tblCellMar>
        </w:tblPrEx>
        <w:trPr>
          <w:trHeight w:val="567" w:hRule="atLeast"/>
        </w:trPr>
        <w:tc>
          <w:tcPr>
            <w:tcW w:w="1953" w:type="dxa"/>
            <w:tcBorders>
              <w:top w:val="single" w:color="auto" w:sz="6" w:space="0"/>
              <w:left w:val="single" w:color="auto" w:sz="12" w:space="0"/>
              <w:bottom w:val="single" w:color="auto" w:sz="12" w:space="0"/>
              <w:right w:val="single" w:color="auto" w:sz="6" w:space="0"/>
            </w:tcBorders>
            <w:noWrap w:val="0"/>
            <w:vAlign w:val="top"/>
          </w:tcPr>
          <w:p w14:paraId="1821B9AF">
            <w:pPr>
              <w:outlineLvl w:val="9"/>
              <w:rPr>
                <w:rFonts w:ascii="宋体" w:hAnsi="宋体" w:eastAsia="宋体"/>
                <w:color w:val="auto"/>
                <w:sz w:val="24"/>
                <w:szCs w:val="24"/>
                <w:highlight w:val="none"/>
              </w:rPr>
            </w:pPr>
          </w:p>
        </w:tc>
        <w:tc>
          <w:tcPr>
            <w:tcW w:w="1276" w:type="dxa"/>
            <w:tcBorders>
              <w:top w:val="single" w:color="auto" w:sz="6" w:space="0"/>
              <w:left w:val="single" w:color="auto" w:sz="6" w:space="0"/>
              <w:bottom w:val="single" w:color="auto" w:sz="12" w:space="0"/>
              <w:right w:val="single" w:color="auto" w:sz="6" w:space="0"/>
            </w:tcBorders>
            <w:noWrap w:val="0"/>
            <w:vAlign w:val="top"/>
          </w:tcPr>
          <w:p w14:paraId="4D6E6ABA">
            <w:pPr>
              <w:outlineLvl w:val="9"/>
              <w:rPr>
                <w:rFonts w:ascii="宋体" w:hAnsi="宋体" w:eastAsia="宋体"/>
                <w:color w:val="auto"/>
                <w:sz w:val="24"/>
                <w:szCs w:val="24"/>
                <w:highlight w:val="none"/>
              </w:rPr>
            </w:pPr>
          </w:p>
        </w:tc>
        <w:tc>
          <w:tcPr>
            <w:tcW w:w="1450" w:type="dxa"/>
            <w:tcBorders>
              <w:top w:val="single" w:color="auto" w:sz="6" w:space="0"/>
              <w:left w:val="single" w:color="auto" w:sz="6" w:space="0"/>
              <w:bottom w:val="single" w:color="auto" w:sz="12" w:space="0"/>
              <w:right w:val="single" w:color="auto" w:sz="6" w:space="0"/>
            </w:tcBorders>
            <w:noWrap w:val="0"/>
            <w:vAlign w:val="top"/>
          </w:tcPr>
          <w:p w14:paraId="067EE223">
            <w:pPr>
              <w:outlineLvl w:val="9"/>
              <w:rPr>
                <w:rFonts w:ascii="宋体" w:hAnsi="宋体" w:eastAsia="宋体"/>
                <w:color w:val="auto"/>
                <w:sz w:val="24"/>
                <w:szCs w:val="24"/>
                <w:highlight w:val="none"/>
              </w:rPr>
            </w:pPr>
          </w:p>
        </w:tc>
        <w:tc>
          <w:tcPr>
            <w:tcW w:w="1243" w:type="dxa"/>
            <w:tcBorders>
              <w:top w:val="single" w:color="auto" w:sz="6" w:space="0"/>
              <w:left w:val="single" w:color="auto" w:sz="6" w:space="0"/>
              <w:bottom w:val="single" w:color="auto" w:sz="12" w:space="0"/>
              <w:right w:val="single" w:color="auto" w:sz="6" w:space="0"/>
            </w:tcBorders>
            <w:noWrap w:val="0"/>
            <w:vAlign w:val="top"/>
          </w:tcPr>
          <w:p w14:paraId="0CC5BC5F">
            <w:pPr>
              <w:outlineLvl w:val="9"/>
              <w:rPr>
                <w:rFonts w:ascii="宋体" w:hAnsi="宋体" w:eastAsia="宋体"/>
                <w:color w:val="auto"/>
                <w:sz w:val="24"/>
                <w:szCs w:val="24"/>
                <w:highlight w:val="none"/>
              </w:rPr>
            </w:pPr>
          </w:p>
        </w:tc>
        <w:tc>
          <w:tcPr>
            <w:tcW w:w="1450" w:type="dxa"/>
            <w:tcBorders>
              <w:top w:val="single" w:color="auto" w:sz="6" w:space="0"/>
              <w:left w:val="single" w:color="auto" w:sz="6" w:space="0"/>
              <w:bottom w:val="single" w:color="auto" w:sz="12" w:space="0"/>
              <w:right w:val="single" w:color="auto" w:sz="6" w:space="0"/>
            </w:tcBorders>
            <w:noWrap w:val="0"/>
            <w:vAlign w:val="top"/>
          </w:tcPr>
          <w:p w14:paraId="5729D307">
            <w:pPr>
              <w:outlineLvl w:val="9"/>
              <w:rPr>
                <w:rFonts w:ascii="宋体" w:hAnsi="宋体" w:eastAsia="宋体"/>
                <w:color w:val="auto"/>
                <w:sz w:val="24"/>
                <w:szCs w:val="24"/>
                <w:highlight w:val="none"/>
              </w:rPr>
            </w:pPr>
          </w:p>
        </w:tc>
        <w:tc>
          <w:tcPr>
            <w:tcW w:w="1371" w:type="dxa"/>
            <w:tcBorders>
              <w:top w:val="single" w:color="auto" w:sz="6" w:space="0"/>
              <w:left w:val="single" w:color="auto" w:sz="6" w:space="0"/>
              <w:bottom w:val="single" w:color="auto" w:sz="12" w:space="0"/>
              <w:right w:val="single" w:color="auto" w:sz="12" w:space="0"/>
            </w:tcBorders>
            <w:noWrap w:val="0"/>
            <w:vAlign w:val="top"/>
          </w:tcPr>
          <w:p w14:paraId="0F97474F">
            <w:pPr>
              <w:outlineLvl w:val="9"/>
              <w:rPr>
                <w:rFonts w:ascii="宋体" w:hAnsi="宋体" w:eastAsia="宋体"/>
                <w:color w:val="auto"/>
                <w:sz w:val="24"/>
                <w:szCs w:val="24"/>
                <w:highlight w:val="none"/>
              </w:rPr>
            </w:pPr>
          </w:p>
        </w:tc>
      </w:tr>
    </w:tbl>
    <w:p w14:paraId="1FFE1A17">
      <w:pPr>
        <w:spacing w:before="156" w:beforeLines="50" w:after="156" w:afterLines="50" w:line="440" w:lineRule="exact"/>
        <w:jc w:val="center"/>
        <w:outlineLvl w:val="9"/>
        <w:rPr>
          <w:rFonts w:hint="eastAsia" w:ascii="宋体" w:hAnsi="宋体"/>
          <w:color w:val="auto"/>
          <w:sz w:val="24"/>
          <w:highlight w:val="none"/>
        </w:rPr>
      </w:pPr>
      <w:r>
        <w:rPr>
          <w:rFonts w:hint="eastAsia" w:ascii="宋体" w:hAnsi="宋体"/>
          <w:color w:val="auto"/>
          <w:sz w:val="24"/>
          <w:highlight w:val="none"/>
        </w:rPr>
        <w:t>主要建设工程文件目录</w:t>
      </w:r>
    </w:p>
    <w:p w14:paraId="6426BC34">
      <w:pPr>
        <w:spacing w:line="440" w:lineRule="exact"/>
        <w:outlineLvl w:val="9"/>
        <w:rPr>
          <w:rFonts w:hint="eastAsia" w:ascii="宋体" w:hAnsi="宋体"/>
          <w:color w:val="auto"/>
          <w:sz w:val="24"/>
          <w:highlight w:val="none"/>
        </w:rPr>
      </w:pPr>
      <w:r>
        <w:rPr>
          <w:rFonts w:hint="eastAsia" w:ascii="宋体" w:hAnsi="宋体"/>
          <w:color w:val="auto"/>
          <w:sz w:val="24"/>
          <w:highlight w:val="none"/>
        </w:rPr>
        <w:t xml:space="preserve"> </w:t>
      </w:r>
    </w:p>
    <w:p w14:paraId="7A406DF0">
      <w:pPr>
        <w:spacing w:line="440" w:lineRule="exact"/>
        <w:outlineLvl w:val="9"/>
        <w:rPr>
          <w:rFonts w:hint="eastAsia" w:ascii="宋体" w:hAnsi="宋体"/>
          <w:color w:val="auto"/>
          <w:sz w:val="24"/>
          <w:highlight w:val="none"/>
        </w:rPr>
      </w:pPr>
    </w:p>
    <w:p w14:paraId="5882E8C1">
      <w:pPr>
        <w:spacing w:line="440" w:lineRule="exact"/>
        <w:outlineLvl w:val="9"/>
        <w:rPr>
          <w:rFonts w:hint="eastAsia" w:ascii="宋体" w:hAnsi="宋体"/>
          <w:color w:val="auto"/>
          <w:sz w:val="24"/>
          <w:highlight w:val="none"/>
        </w:rPr>
      </w:pPr>
      <w:r>
        <w:rPr>
          <w:rFonts w:hint="eastAsia" w:ascii="宋体" w:hAnsi="宋体"/>
          <w:color w:val="auto"/>
          <w:sz w:val="24"/>
          <w:highlight w:val="none"/>
        </w:rPr>
        <w:t>附件</w:t>
      </w:r>
      <w:r>
        <w:rPr>
          <w:rFonts w:hint="eastAsia" w:ascii="宋体" w:hAnsi="宋体"/>
          <w:color w:val="auto"/>
          <w:sz w:val="24"/>
          <w:highlight w:val="none"/>
          <w:lang w:val="en-US" w:eastAsia="zh-CN"/>
        </w:rPr>
        <w:t>4</w:t>
      </w:r>
      <w:r>
        <w:rPr>
          <w:rFonts w:hint="eastAsia" w:ascii="宋体" w:hAnsi="宋体"/>
          <w:color w:val="auto"/>
          <w:sz w:val="24"/>
          <w:highlight w:val="none"/>
        </w:rPr>
        <w:t>：</w:t>
      </w:r>
    </w:p>
    <w:p w14:paraId="6C914C43">
      <w:pPr>
        <w:spacing w:before="156" w:beforeLines="50" w:after="156" w:afterLines="50" w:line="440" w:lineRule="exact"/>
        <w:jc w:val="center"/>
        <w:outlineLvl w:val="9"/>
        <w:rPr>
          <w:rFonts w:hint="eastAsia" w:ascii="宋体" w:hAnsi="宋体"/>
          <w:color w:val="auto"/>
          <w:sz w:val="24"/>
          <w:highlight w:val="none"/>
        </w:rPr>
      </w:pPr>
      <w:r>
        <w:rPr>
          <w:rFonts w:hint="eastAsia" w:ascii="宋体" w:hAnsi="宋体"/>
          <w:color w:val="auto"/>
          <w:sz w:val="24"/>
          <w:highlight w:val="none"/>
        </w:rPr>
        <w:t>承包人用于本工程施工的机械设备表</w:t>
      </w:r>
    </w:p>
    <w:tbl>
      <w:tblPr>
        <w:tblStyle w:val="29"/>
        <w:tblW w:w="0" w:type="auto"/>
        <w:jc w:val="center"/>
        <w:tblLayout w:type="fixed"/>
        <w:tblCellMar>
          <w:top w:w="0" w:type="dxa"/>
          <w:left w:w="28" w:type="dxa"/>
          <w:bottom w:w="0" w:type="dxa"/>
          <w:right w:w="28" w:type="dxa"/>
        </w:tblCellMar>
      </w:tblPr>
      <w:tblGrid>
        <w:gridCol w:w="865"/>
        <w:gridCol w:w="1418"/>
        <w:gridCol w:w="850"/>
        <w:gridCol w:w="1058"/>
        <w:gridCol w:w="880"/>
        <w:gridCol w:w="1020"/>
        <w:gridCol w:w="1238"/>
        <w:gridCol w:w="1036"/>
        <w:gridCol w:w="786"/>
      </w:tblGrid>
      <w:tr w14:paraId="2B7861E2">
        <w:tblPrEx>
          <w:tblCellMar>
            <w:top w:w="0" w:type="dxa"/>
            <w:left w:w="28" w:type="dxa"/>
            <w:bottom w:w="0" w:type="dxa"/>
            <w:right w:w="28" w:type="dxa"/>
          </w:tblCellMar>
        </w:tblPrEx>
        <w:trPr>
          <w:jc w:val="center"/>
        </w:trPr>
        <w:tc>
          <w:tcPr>
            <w:tcW w:w="865" w:type="dxa"/>
            <w:tcBorders>
              <w:top w:val="single" w:color="auto" w:sz="12" w:space="0"/>
              <w:left w:val="single" w:color="auto" w:sz="12" w:space="0"/>
              <w:bottom w:val="double" w:color="auto" w:sz="2" w:space="0"/>
              <w:right w:val="single" w:color="auto" w:sz="6" w:space="0"/>
            </w:tcBorders>
            <w:noWrap w:val="0"/>
            <w:vAlign w:val="center"/>
          </w:tcPr>
          <w:p w14:paraId="011D692A">
            <w:pPr>
              <w:pStyle w:val="11"/>
              <w:keepNext/>
              <w:spacing w:line="440" w:lineRule="exact"/>
              <w:ind w:left="63" w:right="63"/>
              <w:jc w:val="center"/>
              <w:outlineLvl w:val="9"/>
              <w:rPr>
                <w:rFonts w:ascii="宋体" w:hAnsi="宋体"/>
                <w:color w:val="auto"/>
                <w:sz w:val="24"/>
                <w:highlight w:val="none"/>
              </w:rPr>
            </w:pPr>
            <w:r>
              <w:rPr>
                <w:rFonts w:hint="eastAsia" w:ascii="宋体" w:hAnsi="宋体"/>
                <w:color w:val="auto"/>
                <w:sz w:val="24"/>
                <w:highlight w:val="none"/>
              </w:rPr>
              <w:t>序号</w:t>
            </w:r>
          </w:p>
        </w:tc>
        <w:tc>
          <w:tcPr>
            <w:tcW w:w="1418" w:type="dxa"/>
            <w:tcBorders>
              <w:top w:val="single" w:color="auto" w:sz="12" w:space="0"/>
              <w:left w:val="single" w:color="auto" w:sz="6" w:space="0"/>
              <w:bottom w:val="double" w:color="auto" w:sz="2" w:space="0"/>
              <w:right w:val="single" w:color="auto" w:sz="6" w:space="0"/>
            </w:tcBorders>
            <w:noWrap w:val="0"/>
            <w:vAlign w:val="center"/>
          </w:tcPr>
          <w:p w14:paraId="03ADC516">
            <w:pPr>
              <w:pStyle w:val="11"/>
              <w:keepNext/>
              <w:spacing w:line="440" w:lineRule="exact"/>
              <w:ind w:left="63" w:right="63"/>
              <w:jc w:val="center"/>
              <w:outlineLvl w:val="9"/>
              <w:rPr>
                <w:rFonts w:ascii="宋体" w:hAnsi="宋体"/>
                <w:color w:val="auto"/>
                <w:sz w:val="24"/>
                <w:highlight w:val="none"/>
              </w:rPr>
            </w:pPr>
            <w:r>
              <w:rPr>
                <w:rFonts w:hint="eastAsia" w:ascii="宋体" w:hAnsi="宋体"/>
                <w:color w:val="auto"/>
                <w:sz w:val="24"/>
                <w:highlight w:val="none"/>
              </w:rPr>
              <w:t>机械或设备名      称</w:t>
            </w:r>
          </w:p>
        </w:tc>
        <w:tc>
          <w:tcPr>
            <w:tcW w:w="850" w:type="dxa"/>
            <w:tcBorders>
              <w:top w:val="single" w:color="auto" w:sz="12" w:space="0"/>
              <w:left w:val="single" w:color="auto" w:sz="6" w:space="0"/>
              <w:bottom w:val="double" w:color="auto" w:sz="2" w:space="0"/>
              <w:right w:val="single" w:color="auto" w:sz="6" w:space="0"/>
            </w:tcBorders>
            <w:noWrap w:val="0"/>
            <w:vAlign w:val="center"/>
          </w:tcPr>
          <w:p w14:paraId="23DC6BC3">
            <w:pPr>
              <w:pStyle w:val="11"/>
              <w:keepNext/>
              <w:spacing w:line="440" w:lineRule="exact"/>
              <w:ind w:left="63" w:right="63"/>
              <w:jc w:val="center"/>
              <w:outlineLvl w:val="9"/>
              <w:rPr>
                <w:rFonts w:ascii="宋体" w:hAnsi="宋体"/>
                <w:color w:val="auto"/>
                <w:sz w:val="24"/>
                <w:highlight w:val="none"/>
              </w:rPr>
            </w:pPr>
            <w:r>
              <w:rPr>
                <w:rFonts w:hint="eastAsia" w:ascii="宋体" w:hAnsi="宋体"/>
                <w:color w:val="auto"/>
                <w:sz w:val="24"/>
                <w:highlight w:val="none"/>
              </w:rPr>
              <w:t>规格型 号</w:t>
            </w:r>
          </w:p>
        </w:tc>
        <w:tc>
          <w:tcPr>
            <w:tcW w:w="1058" w:type="dxa"/>
            <w:tcBorders>
              <w:top w:val="single" w:color="auto" w:sz="12" w:space="0"/>
              <w:left w:val="single" w:color="auto" w:sz="6" w:space="0"/>
              <w:bottom w:val="double" w:color="auto" w:sz="2" w:space="0"/>
              <w:right w:val="single" w:color="auto" w:sz="6" w:space="0"/>
            </w:tcBorders>
            <w:noWrap w:val="0"/>
            <w:vAlign w:val="center"/>
          </w:tcPr>
          <w:p w14:paraId="7381293D">
            <w:pPr>
              <w:pStyle w:val="11"/>
              <w:keepNext/>
              <w:spacing w:line="440" w:lineRule="exact"/>
              <w:ind w:left="63" w:right="63"/>
              <w:jc w:val="center"/>
              <w:outlineLvl w:val="9"/>
              <w:rPr>
                <w:rFonts w:ascii="宋体" w:hAnsi="宋体"/>
                <w:color w:val="auto"/>
                <w:sz w:val="24"/>
                <w:highlight w:val="none"/>
              </w:rPr>
            </w:pPr>
            <w:r>
              <w:rPr>
                <w:rFonts w:hint="eastAsia" w:ascii="宋体" w:hAnsi="宋体"/>
                <w:color w:val="auto"/>
                <w:sz w:val="24"/>
                <w:highlight w:val="none"/>
              </w:rPr>
              <w:t>数量</w:t>
            </w:r>
          </w:p>
        </w:tc>
        <w:tc>
          <w:tcPr>
            <w:tcW w:w="880" w:type="dxa"/>
            <w:tcBorders>
              <w:top w:val="single" w:color="auto" w:sz="12" w:space="0"/>
              <w:left w:val="single" w:color="auto" w:sz="6" w:space="0"/>
              <w:bottom w:val="double" w:color="auto" w:sz="2" w:space="0"/>
              <w:right w:val="single" w:color="auto" w:sz="6" w:space="0"/>
            </w:tcBorders>
            <w:noWrap w:val="0"/>
            <w:vAlign w:val="center"/>
          </w:tcPr>
          <w:p w14:paraId="4510985B">
            <w:pPr>
              <w:pStyle w:val="11"/>
              <w:keepNext/>
              <w:spacing w:line="440" w:lineRule="exact"/>
              <w:ind w:left="63" w:right="63"/>
              <w:jc w:val="center"/>
              <w:outlineLvl w:val="9"/>
              <w:rPr>
                <w:rFonts w:ascii="宋体" w:hAnsi="宋体"/>
                <w:color w:val="auto"/>
                <w:sz w:val="24"/>
                <w:highlight w:val="none"/>
              </w:rPr>
            </w:pPr>
            <w:r>
              <w:rPr>
                <w:rFonts w:hint="eastAsia" w:ascii="宋体" w:hAnsi="宋体"/>
                <w:color w:val="auto"/>
                <w:sz w:val="24"/>
                <w:highlight w:val="none"/>
              </w:rPr>
              <w:t>产地</w:t>
            </w:r>
          </w:p>
        </w:tc>
        <w:tc>
          <w:tcPr>
            <w:tcW w:w="1020" w:type="dxa"/>
            <w:tcBorders>
              <w:top w:val="single" w:color="auto" w:sz="12" w:space="0"/>
              <w:left w:val="single" w:color="auto" w:sz="6" w:space="0"/>
              <w:bottom w:val="double" w:color="auto" w:sz="2" w:space="0"/>
              <w:right w:val="single" w:color="auto" w:sz="6" w:space="0"/>
            </w:tcBorders>
            <w:noWrap w:val="0"/>
            <w:vAlign w:val="center"/>
          </w:tcPr>
          <w:p w14:paraId="09BC09DF">
            <w:pPr>
              <w:pStyle w:val="11"/>
              <w:keepNext/>
              <w:spacing w:line="440" w:lineRule="exact"/>
              <w:ind w:left="63" w:right="63"/>
              <w:jc w:val="center"/>
              <w:outlineLvl w:val="9"/>
              <w:rPr>
                <w:rFonts w:ascii="宋体" w:hAnsi="宋体"/>
                <w:color w:val="auto"/>
                <w:sz w:val="24"/>
                <w:highlight w:val="none"/>
              </w:rPr>
            </w:pPr>
            <w:r>
              <w:rPr>
                <w:rFonts w:hint="eastAsia" w:ascii="宋体" w:hAnsi="宋体"/>
                <w:color w:val="auto"/>
                <w:sz w:val="24"/>
                <w:highlight w:val="none"/>
              </w:rPr>
              <w:t>制造</w:t>
            </w:r>
          </w:p>
          <w:p w14:paraId="6111183A">
            <w:pPr>
              <w:pStyle w:val="11"/>
              <w:keepNext/>
              <w:spacing w:line="440" w:lineRule="exact"/>
              <w:ind w:left="63" w:right="63"/>
              <w:jc w:val="center"/>
              <w:outlineLvl w:val="9"/>
              <w:rPr>
                <w:rFonts w:ascii="宋体" w:hAnsi="宋体"/>
                <w:color w:val="auto"/>
                <w:sz w:val="24"/>
                <w:highlight w:val="none"/>
              </w:rPr>
            </w:pPr>
            <w:r>
              <w:rPr>
                <w:rFonts w:hint="eastAsia" w:ascii="宋体" w:hAnsi="宋体"/>
                <w:color w:val="auto"/>
                <w:sz w:val="24"/>
                <w:highlight w:val="none"/>
              </w:rPr>
              <w:t>年份</w:t>
            </w:r>
          </w:p>
        </w:tc>
        <w:tc>
          <w:tcPr>
            <w:tcW w:w="1238" w:type="dxa"/>
            <w:tcBorders>
              <w:top w:val="single" w:color="auto" w:sz="12" w:space="0"/>
              <w:left w:val="single" w:color="auto" w:sz="6" w:space="0"/>
              <w:bottom w:val="double" w:color="auto" w:sz="2" w:space="0"/>
              <w:right w:val="single" w:color="auto" w:sz="6" w:space="0"/>
            </w:tcBorders>
            <w:noWrap w:val="0"/>
            <w:vAlign w:val="center"/>
          </w:tcPr>
          <w:p w14:paraId="149E6FBB">
            <w:pPr>
              <w:pStyle w:val="11"/>
              <w:keepNext/>
              <w:spacing w:line="440" w:lineRule="exact"/>
              <w:ind w:left="63" w:right="63"/>
              <w:jc w:val="center"/>
              <w:outlineLvl w:val="9"/>
              <w:rPr>
                <w:rFonts w:ascii="宋体" w:hAnsi="宋体"/>
                <w:color w:val="auto"/>
                <w:sz w:val="24"/>
                <w:highlight w:val="none"/>
              </w:rPr>
            </w:pPr>
            <w:r>
              <w:rPr>
                <w:rFonts w:hint="eastAsia" w:ascii="宋体" w:hAnsi="宋体"/>
                <w:color w:val="auto"/>
                <w:sz w:val="24"/>
                <w:highlight w:val="none"/>
              </w:rPr>
              <w:t>额定功</w:t>
            </w:r>
          </w:p>
          <w:p w14:paraId="044F31A8">
            <w:pPr>
              <w:pStyle w:val="11"/>
              <w:keepNext/>
              <w:spacing w:line="440" w:lineRule="exact"/>
              <w:ind w:left="63" w:right="63"/>
              <w:jc w:val="center"/>
              <w:outlineLvl w:val="9"/>
              <w:rPr>
                <w:rFonts w:ascii="宋体" w:hAnsi="宋体"/>
                <w:color w:val="auto"/>
                <w:sz w:val="24"/>
                <w:highlight w:val="none"/>
              </w:rPr>
            </w:pPr>
            <w:r>
              <w:rPr>
                <w:rFonts w:hint="eastAsia" w:ascii="宋体" w:hAnsi="宋体"/>
                <w:color w:val="auto"/>
                <w:sz w:val="24"/>
                <w:highlight w:val="none"/>
              </w:rPr>
              <w:t>率(kW)</w:t>
            </w:r>
          </w:p>
        </w:tc>
        <w:tc>
          <w:tcPr>
            <w:tcW w:w="1036" w:type="dxa"/>
            <w:tcBorders>
              <w:top w:val="single" w:color="auto" w:sz="12" w:space="0"/>
              <w:left w:val="single" w:color="auto" w:sz="6" w:space="0"/>
              <w:bottom w:val="double" w:color="auto" w:sz="2" w:space="0"/>
              <w:right w:val="single" w:color="auto" w:sz="6" w:space="0"/>
            </w:tcBorders>
            <w:noWrap w:val="0"/>
            <w:vAlign w:val="center"/>
          </w:tcPr>
          <w:p w14:paraId="3964F492">
            <w:pPr>
              <w:pStyle w:val="11"/>
              <w:keepNext/>
              <w:spacing w:line="440" w:lineRule="exact"/>
              <w:ind w:left="63" w:right="63"/>
              <w:jc w:val="center"/>
              <w:outlineLvl w:val="9"/>
              <w:rPr>
                <w:rFonts w:ascii="宋体" w:hAnsi="宋体"/>
                <w:color w:val="auto"/>
                <w:sz w:val="24"/>
                <w:highlight w:val="none"/>
              </w:rPr>
            </w:pPr>
            <w:r>
              <w:rPr>
                <w:rFonts w:hint="eastAsia" w:ascii="宋体" w:hAnsi="宋体"/>
                <w:color w:val="auto"/>
                <w:sz w:val="24"/>
                <w:highlight w:val="none"/>
              </w:rPr>
              <w:t>生产</w:t>
            </w:r>
          </w:p>
          <w:p w14:paraId="3FA5FA7F">
            <w:pPr>
              <w:pStyle w:val="11"/>
              <w:keepNext/>
              <w:spacing w:line="440" w:lineRule="exact"/>
              <w:ind w:left="63" w:right="63"/>
              <w:jc w:val="center"/>
              <w:outlineLvl w:val="9"/>
              <w:rPr>
                <w:rFonts w:ascii="宋体" w:hAnsi="宋体"/>
                <w:color w:val="auto"/>
                <w:sz w:val="24"/>
                <w:highlight w:val="none"/>
              </w:rPr>
            </w:pPr>
            <w:r>
              <w:rPr>
                <w:rFonts w:hint="eastAsia" w:ascii="宋体" w:hAnsi="宋体"/>
                <w:color w:val="auto"/>
                <w:sz w:val="24"/>
                <w:highlight w:val="none"/>
              </w:rPr>
              <w:t>能力</w:t>
            </w:r>
          </w:p>
        </w:tc>
        <w:tc>
          <w:tcPr>
            <w:tcW w:w="786" w:type="dxa"/>
            <w:tcBorders>
              <w:top w:val="single" w:color="auto" w:sz="12" w:space="0"/>
              <w:left w:val="single" w:color="auto" w:sz="6" w:space="0"/>
              <w:bottom w:val="double" w:color="auto" w:sz="2" w:space="0"/>
              <w:right w:val="single" w:color="auto" w:sz="12" w:space="0"/>
            </w:tcBorders>
            <w:noWrap w:val="0"/>
            <w:vAlign w:val="center"/>
          </w:tcPr>
          <w:p w14:paraId="503CBA0F">
            <w:pPr>
              <w:pStyle w:val="11"/>
              <w:keepNext/>
              <w:spacing w:line="440" w:lineRule="exact"/>
              <w:ind w:left="63" w:right="63"/>
              <w:jc w:val="center"/>
              <w:outlineLvl w:val="9"/>
              <w:rPr>
                <w:rFonts w:ascii="宋体" w:hAnsi="宋体"/>
                <w:color w:val="auto"/>
                <w:sz w:val="24"/>
                <w:highlight w:val="none"/>
              </w:rPr>
            </w:pPr>
            <w:r>
              <w:rPr>
                <w:rFonts w:hint="eastAsia" w:ascii="宋体" w:hAnsi="宋体"/>
                <w:color w:val="auto"/>
                <w:sz w:val="24"/>
                <w:highlight w:val="none"/>
              </w:rPr>
              <w:t>备注</w:t>
            </w:r>
          </w:p>
        </w:tc>
      </w:tr>
      <w:tr w14:paraId="599864EB">
        <w:tblPrEx>
          <w:tblCellMar>
            <w:top w:w="0" w:type="dxa"/>
            <w:left w:w="28" w:type="dxa"/>
            <w:bottom w:w="0" w:type="dxa"/>
            <w:right w:w="28" w:type="dxa"/>
          </w:tblCellMar>
        </w:tblPrEx>
        <w:trPr>
          <w:trHeight w:val="567" w:hRule="atLeast"/>
          <w:jc w:val="center"/>
        </w:trPr>
        <w:tc>
          <w:tcPr>
            <w:tcW w:w="865" w:type="dxa"/>
            <w:tcBorders>
              <w:top w:val="double" w:color="auto" w:sz="2" w:space="0"/>
              <w:left w:val="single" w:color="auto" w:sz="12" w:space="0"/>
              <w:bottom w:val="single" w:color="auto" w:sz="6" w:space="0"/>
              <w:right w:val="single" w:color="auto" w:sz="6" w:space="0"/>
            </w:tcBorders>
            <w:noWrap w:val="0"/>
            <w:vAlign w:val="center"/>
          </w:tcPr>
          <w:p w14:paraId="39BA2ECA">
            <w:pPr>
              <w:pStyle w:val="11"/>
              <w:keepNext/>
              <w:spacing w:line="440" w:lineRule="exact"/>
              <w:ind w:left="63" w:right="63"/>
              <w:outlineLvl w:val="9"/>
              <w:rPr>
                <w:rFonts w:ascii="宋体" w:hAnsi="宋体"/>
                <w:color w:val="auto"/>
                <w:sz w:val="24"/>
                <w:highlight w:val="none"/>
              </w:rPr>
            </w:pPr>
          </w:p>
        </w:tc>
        <w:tc>
          <w:tcPr>
            <w:tcW w:w="1418" w:type="dxa"/>
            <w:tcBorders>
              <w:top w:val="double" w:color="auto" w:sz="2" w:space="0"/>
              <w:left w:val="single" w:color="auto" w:sz="6" w:space="0"/>
              <w:bottom w:val="single" w:color="auto" w:sz="6" w:space="0"/>
              <w:right w:val="single" w:color="auto" w:sz="6" w:space="0"/>
            </w:tcBorders>
            <w:noWrap w:val="0"/>
            <w:vAlign w:val="center"/>
          </w:tcPr>
          <w:p w14:paraId="34BB7B72">
            <w:pPr>
              <w:pStyle w:val="11"/>
              <w:keepNext/>
              <w:spacing w:line="440" w:lineRule="exact"/>
              <w:ind w:left="63" w:right="63"/>
              <w:outlineLvl w:val="9"/>
              <w:rPr>
                <w:rFonts w:ascii="宋体" w:hAnsi="宋体"/>
                <w:color w:val="auto"/>
                <w:sz w:val="24"/>
                <w:highlight w:val="none"/>
              </w:rPr>
            </w:pPr>
          </w:p>
        </w:tc>
        <w:tc>
          <w:tcPr>
            <w:tcW w:w="850" w:type="dxa"/>
            <w:tcBorders>
              <w:top w:val="double" w:color="auto" w:sz="2" w:space="0"/>
              <w:left w:val="single" w:color="auto" w:sz="6" w:space="0"/>
              <w:bottom w:val="single" w:color="auto" w:sz="6" w:space="0"/>
              <w:right w:val="single" w:color="auto" w:sz="6" w:space="0"/>
            </w:tcBorders>
            <w:noWrap w:val="0"/>
            <w:vAlign w:val="center"/>
          </w:tcPr>
          <w:p w14:paraId="6A1A8CEC">
            <w:pPr>
              <w:pStyle w:val="11"/>
              <w:keepNext/>
              <w:spacing w:line="440" w:lineRule="exact"/>
              <w:ind w:left="63" w:right="63"/>
              <w:outlineLvl w:val="9"/>
              <w:rPr>
                <w:rFonts w:ascii="宋体" w:hAnsi="宋体"/>
                <w:color w:val="auto"/>
                <w:sz w:val="24"/>
                <w:highlight w:val="none"/>
              </w:rPr>
            </w:pPr>
          </w:p>
        </w:tc>
        <w:tc>
          <w:tcPr>
            <w:tcW w:w="1058" w:type="dxa"/>
            <w:tcBorders>
              <w:top w:val="double" w:color="auto" w:sz="2" w:space="0"/>
              <w:left w:val="single" w:color="auto" w:sz="6" w:space="0"/>
              <w:bottom w:val="single" w:color="auto" w:sz="6" w:space="0"/>
              <w:right w:val="single" w:color="auto" w:sz="6" w:space="0"/>
            </w:tcBorders>
            <w:noWrap w:val="0"/>
            <w:vAlign w:val="center"/>
          </w:tcPr>
          <w:p w14:paraId="275441CB">
            <w:pPr>
              <w:pStyle w:val="11"/>
              <w:keepNext/>
              <w:spacing w:line="440" w:lineRule="exact"/>
              <w:ind w:left="63" w:right="63"/>
              <w:outlineLvl w:val="9"/>
              <w:rPr>
                <w:rFonts w:ascii="宋体" w:hAnsi="宋体"/>
                <w:color w:val="auto"/>
                <w:sz w:val="24"/>
                <w:highlight w:val="none"/>
              </w:rPr>
            </w:pPr>
          </w:p>
        </w:tc>
        <w:tc>
          <w:tcPr>
            <w:tcW w:w="880" w:type="dxa"/>
            <w:tcBorders>
              <w:top w:val="double" w:color="auto" w:sz="2" w:space="0"/>
              <w:left w:val="single" w:color="auto" w:sz="6" w:space="0"/>
              <w:bottom w:val="single" w:color="auto" w:sz="6" w:space="0"/>
              <w:right w:val="single" w:color="auto" w:sz="6" w:space="0"/>
            </w:tcBorders>
            <w:noWrap w:val="0"/>
            <w:vAlign w:val="center"/>
          </w:tcPr>
          <w:p w14:paraId="2FC71762">
            <w:pPr>
              <w:pStyle w:val="11"/>
              <w:keepNext/>
              <w:spacing w:line="440" w:lineRule="exact"/>
              <w:ind w:left="63" w:right="63"/>
              <w:outlineLvl w:val="9"/>
              <w:rPr>
                <w:rFonts w:ascii="宋体" w:hAnsi="宋体"/>
                <w:color w:val="auto"/>
                <w:sz w:val="24"/>
                <w:highlight w:val="none"/>
              </w:rPr>
            </w:pPr>
          </w:p>
        </w:tc>
        <w:tc>
          <w:tcPr>
            <w:tcW w:w="1020" w:type="dxa"/>
            <w:tcBorders>
              <w:top w:val="double" w:color="auto" w:sz="2" w:space="0"/>
              <w:left w:val="single" w:color="auto" w:sz="6" w:space="0"/>
              <w:bottom w:val="single" w:color="auto" w:sz="6" w:space="0"/>
              <w:right w:val="single" w:color="auto" w:sz="6" w:space="0"/>
            </w:tcBorders>
            <w:noWrap w:val="0"/>
            <w:vAlign w:val="center"/>
          </w:tcPr>
          <w:p w14:paraId="084C57FF">
            <w:pPr>
              <w:pStyle w:val="11"/>
              <w:keepNext/>
              <w:spacing w:line="440" w:lineRule="exact"/>
              <w:ind w:left="63" w:right="63"/>
              <w:outlineLvl w:val="9"/>
              <w:rPr>
                <w:rFonts w:ascii="宋体" w:hAnsi="宋体"/>
                <w:color w:val="auto"/>
                <w:sz w:val="24"/>
                <w:highlight w:val="none"/>
              </w:rPr>
            </w:pPr>
          </w:p>
        </w:tc>
        <w:tc>
          <w:tcPr>
            <w:tcW w:w="1238" w:type="dxa"/>
            <w:tcBorders>
              <w:top w:val="double" w:color="auto" w:sz="2" w:space="0"/>
              <w:left w:val="single" w:color="auto" w:sz="6" w:space="0"/>
              <w:bottom w:val="single" w:color="auto" w:sz="6" w:space="0"/>
              <w:right w:val="single" w:color="auto" w:sz="6" w:space="0"/>
            </w:tcBorders>
            <w:noWrap w:val="0"/>
            <w:vAlign w:val="center"/>
          </w:tcPr>
          <w:p w14:paraId="08885FB2">
            <w:pPr>
              <w:pStyle w:val="11"/>
              <w:keepNext/>
              <w:spacing w:line="440" w:lineRule="exact"/>
              <w:ind w:left="63" w:right="63"/>
              <w:outlineLvl w:val="9"/>
              <w:rPr>
                <w:rFonts w:ascii="宋体" w:hAnsi="宋体"/>
                <w:color w:val="auto"/>
                <w:sz w:val="24"/>
                <w:highlight w:val="none"/>
              </w:rPr>
            </w:pPr>
          </w:p>
        </w:tc>
        <w:tc>
          <w:tcPr>
            <w:tcW w:w="1036" w:type="dxa"/>
            <w:tcBorders>
              <w:top w:val="double" w:color="auto" w:sz="2" w:space="0"/>
              <w:left w:val="single" w:color="auto" w:sz="6" w:space="0"/>
              <w:bottom w:val="single" w:color="auto" w:sz="6" w:space="0"/>
              <w:right w:val="single" w:color="auto" w:sz="6" w:space="0"/>
            </w:tcBorders>
            <w:noWrap w:val="0"/>
            <w:vAlign w:val="center"/>
          </w:tcPr>
          <w:p w14:paraId="18447DA2">
            <w:pPr>
              <w:pStyle w:val="11"/>
              <w:keepNext/>
              <w:spacing w:line="440" w:lineRule="exact"/>
              <w:ind w:left="63" w:right="63"/>
              <w:outlineLvl w:val="9"/>
              <w:rPr>
                <w:rFonts w:ascii="宋体" w:hAnsi="宋体"/>
                <w:color w:val="auto"/>
                <w:sz w:val="24"/>
                <w:highlight w:val="none"/>
              </w:rPr>
            </w:pPr>
          </w:p>
        </w:tc>
        <w:tc>
          <w:tcPr>
            <w:tcW w:w="786" w:type="dxa"/>
            <w:tcBorders>
              <w:top w:val="double" w:color="auto" w:sz="2" w:space="0"/>
              <w:left w:val="single" w:color="auto" w:sz="6" w:space="0"/>
              <w:bottom w:val="single" w:color="auto" w:sz="6" w:space="0"/>
              <w:right w:val="single" w:color="auto" w:sz="12" w:space="0"/>
            </w:tcBorders>
            <w:noWrap w:val="0"/>
            <w:vAlign w:val="center"/>
          </w:tcPr>
          <w:p w14:paraId="304077D0">
            <w:pPr>
              <w:pStyle w:val="11"/>
              <w:keepNext/>
              <w:spacing w:line="440" w:lineRule="exact"/>
              <w:ind w:left="63" w:right="63"/>
              <w:outlineLvl w:val="9"/>
              <w:rPr>
                <w:rFonts w:ascii="宋体" w:hAnsi="宋体"/>
                <w:color w:val="auto"/>
                <w:sz w:val="24"/>
                <w:highlight w:val="none"/>
              </w:rPr>
            </w:pPr>
          </w:p>
        </w:tc>
      </w:tr>
      <w:tr w14:paraId="0C1BB101">
        <w:tblPrEx>
          <w:tblCellMar>
            <w:top w:w="0" w:type="dxa"/>
            <w:left w:w="28" w:type="dxa"/>
            <w:bottom w:w="0" w:type="dxa"/>
            <w:right w:w="28" w:type="dxa"/>
          </w:tblCellMar>
        </w:tblPrEx>
        <w:trPr>
          <w:trHeight w:val="567" w:hRule="atLeast"/>
          <w:jc w:val="center"/>
        </w:trPr>
        <w:tc>
          <w:tcPr>
            <w:tcW w:w="865" w:type="dxa"/>
            <w:tcBorders>
              <w:top w:val="nil"/>
              <w:left w:val="single" w:color="auto" w:sz="12" w:space="0"/>
              <w:bottom w:val="single" w:color="auto" w:sz="6" w:space="0"/>
              <w:right w:val="single" w:color="auto" w:sz="6" w:space="0"/>
            </w:tcBorders>
            <w:noWrap w:val="0"/>
            <w:vAlign w:val="center"/>
          </w:tcPr>
          <w:p w14:paraId="5F698088">
            <w:pPr>
              <w:pStyle w:val="11"/>
              <w:keepNext/>
              <w:spacing w:line="440" w:lineRule="exact"/>
              <w:ind w:left="63" w:right="63"/>
              <w:outlineLvl w:val="9"/>
              <w:rPr>
                <w:rFonts w:ascii="宋体" w:hAnsi="宋体"/>
                <w:color w:val="auto"/>
                <w:sz w:val="24"/>
                <w:highlight w:val="none"/>
              </w:rPr>
            </w:pPr>
          </w:p>
        </w:tc>
        <w:tc>
          <w:tcPr>
            <w:tcW w:w="1418" w:type="dxa"/>
            <w:tcBorders>
              <w:top w:val="nil"/>
              <w:left w:val="single" w:color="auto" w:sz="6" w:space="0"/>
              <w:bottom w:val="single" w:color="auto" w:sz="6" w:space="0"/>
              <w:right w:val="single" w:color="auto" w:sz="6" w:space="0"/>
            </w:tcBorders>
            <w:noWrap w:val="0"/>
            <w:vAlign w:val="center"/>
          </w:tcPr>
          <w:p w14:paraId="3AFF9871">
            <w:pPr>
              <w:pStyle w:val="11"/>
              <w:keepNext/>
              <w:spacing w:line="440" w:lineRule="exact"/>
              <w:ind w:left="63" w:right="63"/>
              <w:outlineLvl w:val="9"/>
              <w:rPr>
                <w:rFonts w:ascii="宋体" w:hAnsi="宋体"/>
                <w:color w:val="auto"/>
                <w:sz w:val="24"/>
                <w:highlight w:val="none"/>
              </w:rPr>
            </w:pPr>
          </w:p>
        </w:tc>
        <w:tc>
          <w:tcPr>
            <w:tcW w:w="850" w:type="dxa"/>
            <w:tcBorders>
              <w:top w:val="nil"/>
              <w:left w:val="single" w:color="auto" w:sz="6" w:space="0"/>
              <w:bottom w:val="single" w:color="auto" w:sz="6" w:space="0"/>
              <w:right w:val="single" w:color="auto" w:sz="6" w:space="0"/>
            </w:tcBorders>
            <w:noWrap w:val="0"/>
            <w:vAlign w:val="center"/>
          </w:tcPr>
          <w:p w14:paraId="151F46B1">
            <w:pPr>
              <w:pStyle w:val="11"/>
              <w:keepNext/>
              <w:spacing w:line="440" w:lineRule="exact"/>
              <w:ind w:left="63" w:right="63"/>
              <w:outlineLvl w:val="9"/>
              <w:rPr>
                <w:rFonts w:ascii="宋体" w:hAnsi="宋体"/>
                <w:color w:val="auto"/>
                <w:sz w:val="24"/>
                <w:highlight w:val="none"/>
              </w:rPr>
            </w:pPr>
          </w:p>
        </w:tc>
        <w:tc>
          <w:tcPr>
            <w:tcW w:w="1058" w:type="dxa"/>
            <w:tcBorders>
              <w:top w:val="nil"/>
              <w:left w:val="single" w:color="auto" w:sz="6" w:space="0"/>
              <w:bottom w:val="single" w:color="auto" w:sz="6" w:space="0"/>
              <w:right w:val="single" w:color="auto" w:sz="6" w:space="0"/>
            </w:tcBorders>
            <w:noWrap w:val="0"/>
            <w:vAlign w:val="center"/>
          </w:tcPr>
          <w:p w14:paraId="41EC95D4">
            <w:pPr>
              <w:pStyle w:val="11"/>
              <w:keepNext/>
              <w:spacing w:line="440" w:lineRule="exact"/>
              <w:ind w:left="63" w:right="63"/>
              <w:outlineLvl w:val="9"/>
              <w:rPr>
                <w:rFonts w:ascii="宋体" w:hAnsi="宋体"/>
                <w:color w:val="auto"/>
                <w:sz w:val="24"/>
                <w:highlight w:val="none"/>
              </w:rPr>
            </w:pPr>
          </w:p>
        </w:tc>
        <w:tc>
          <w:tcPr>
            <w:tcW w:w="880" w:type="dxa"/>
            <w:tcBorders>
              <w:top w:val="nil"/>
              <w:left w:val="single" w:color="auto" w:sz="6" w:space="0"/>
              <w:bottom w:val="single" w:color="auto" w:sz="6" w:space="0"/>
              <w:right w:val="single" w:color="auto" w:sz="6" w:space="0"/>
            </w:tcBorders>
            <w:noWrap w:val="0"/>
            <w:vAlign w:val="center"/>
          </w:tcPr>
          <w:p w14:paraId="3A1CF3F1">
            <w:pPr>
              <w:pStyle w:val="11"/>
              <w:keepNext/>
              <w:spacing w:line="440" w:lineRule="exact"/>
              <w:ind w:left="63" w:right="63"/>
              <w:outlineLvl w:val="9"/>
              <w:rPr>
                <w:rFonts w:ascii="宋体" w:hAnsi="宋体"/>
                <w:color w:val="auto"/>
                <w:sz w:val="24"/>
                <w:highlight w:val="none"/>
              </w:rPr>
            </w:pPr>
          </w:p>
        </w:tc>
        <w:tc>
          <w:tcPr>
            <w:tcW w:w="1020" w:type="dxa"/>
            <w:tcBorders>
              <w:top w:val="nil"/>
              <w:left w:val="single" w:color="auto" w:sz="6" w:space="0"/>
              <w:bottom w:val="single" w:color="auto" w:sz="6" w:space="0"/>
              <w:right w:val="single" w:color="auto" w:sz="6" w:space="0"/>
            </w:tcBorders>
            <w:noWrap w:val="0"/>
            <w:vAlign w:val="center"/>
          </w:tcPr>
          <w:p w14:paraId="6E068DED">
            <w:pPr>
              <w:pStyle w:val="11"/>
              <w:keepNext/>
              <w:spacing w:line="440" w:lineRule="exact"/>
              <w:ind w:left="63" w:right="63"/>
              <w:outlineLvl w:val="9"/>
              <w:rPr>
                <w:rFonts w:ascii="宋体" w:hAnsi="宋体"/>
                <w:color w:val="auto"/>
                <w:sz w:val="24"/>
                <w:highlight w:val="none"/>
              </w:rPr>
            </w:pPr>
          </w:p>
        </w:tc>
        <w:tc>
          <w:tcPr>
            <w:tcW w:w="1238" w:type="dxa"/>
            <w:tcBorders>
              <w:top w:val="nil"/>
              <w:left w:val="single" w:color="auto" w:sz="6" w:space="0"/>
              <w:bottom w:val="single" w:color="auto" w:sz="6" w:space="0"/>
              <w:right w:val="single" w:color="auto" w:sz="6" w:space="0"/>
            </w:tcBorders>
            <w:noWrap w:val="0"/>
            <w:vAlign w:val="center"/>
          </w:tcPr>
          <w:p w14:paraId="20649850">
            <w:pPr>
              <w:pStyle w:val="11"/>
              <w:keepNext/>
              <w:spacing w:line="440" w:lineRule="exact"/>
              <w:ind w:left="63" w:right="63"/>
              <w:outlineLvl w:val="9"/>
              <w:rPr>
                <w:rFonts w:ascii="宋体" w:hAnsi="宋体"/>
                <w:color w:val="auto"/>
                <w:sz w:val="24"/>
                <w:highlight w:val="none"/>
              </w:rPr>
            </w:pPr>
          </w:p>
        </w:tc>
        <w:tc>
          <w:tcPr>
            <w:tcW w:w="1036" w:type="dxa"/>
            <w:tcBorders>
              <w:top w:val="nil"/>
              <w:left w:val="single" w:color="auto" w:sz="6" w:space="0"/>
              <w:bottom w:val="single" w:color="auto" w:sz="6" w:space="0"/>
              <w:right w:val="single" w:color="auto" w:sz="6" w:space="0"/>
            </w:tcBorders>
            <w:noWrap w:val="0"/>
            <w:vAlign w:val="center"/>
          </w:tcPr>
          <w:p w14:paraId="167E557A">
            <w:pPr>
              <w:pStyle w:val="11"/>
              <w:keepNext/>
              <w:spacing w:line="440" w:lineRule="exact"/>
              <w:ind w:left="63" w:right="63"/>
              <w:outlineLvl w:val="9"/>
              <w:rPr>
                <w:rFonts w:ascii="宋体" w:hAnsi="宋体"/>
                <w:color w:val="auto"/>
                <w:sz w:val="24"/>
                <w:highlight w:val="none"/>
              </w:rPr>
            </w:pPr>
          </w:p>
        </w:tc>
        <w:tc>
          <w:tcPr>
            <w:tcW w:w="786" w:type="dxa"/>
            <w:tcBorders>
              <w:top w:val="nil"/>
              <w:left w:val="single" w:color="auto" w:sz="6" w:space="0"/>
              <w:bottom w:val="single" w:color="auto" w:sz="6" w:space="0"/>
              <w:right w:val="single" w:color="auto" w:sz="12" w:space="0"/>
            </w:tcBorders>
            <w:noWrap w:val="0"/>
            <w:vAlign w:val="center"/>
          </w:tcPr>
          <w:p w14:paraId="0F2D16B4">
            <w:pPr>
              <w:pStyle w:val="11"/>
              <w:keepNext/>
              <w:spacing w:line="440" w:lineRule="exact"/>
              <w:ind w:left="63" w:right="63"/>
              <w:outlineLvl w:val="9"/>
              <w:rPr>
                <w:rFonts w:ascii="宋体" w:hAnsi="宋体"/>
                <w:color w:val="auto"/>
                <w:sz w:val="24"/>
                <w:highlight w:val="none"/>
              </w:rPr>
            </w:pPr>
          </w:p>
        </w:tc>
      </w:tr>
      <w:tr w14:paraId="2508FB73">
        <w:tblPrEx>
          <w:tblCellMar>
            <w:top w:w="0" w:type="dxa"/>
            <w:left w:w="28" w:type="dxa"/>
            <w:bottom w:w="0" w:type="dxa"/>
            <w:right w:w="28" w:type="dxa"/>
          </w:tblCellMar>
        </w:tblPrEx>
        <w:trPr>
          <w:trHeight w:val="567" w:hRule="atLeast"/>
          <w:jc w:val="center"/>
        </w:trPr>
        <w:tc>
          <w:tcPr>
            <w:tcW w:w="865" w:type="dxa"/>
            <w:tcBorders>
              <w:top w:val="single" w:color="auto" w:sz="6" w:space="0"/>
              <w:left w:val="single" w:color="auto" w:sz="12" w:space="0"/>
              <w:bottom w:val="single" w:color="auto" w:sz="6" w:space="0"/>
              <w:right w:val="single" w:color="auto" w:sz="6" w:space="0"/>
            </w:tcBorders>
            <w:noWrap w:val="0"/>
            <w:vAlign w:val="center"/>
          </w:tcPr>
          <w:p w14:paraId="1AAEC090">
            <w:pPr>
              <w:pStyle w:val="11"/>
              <w:keepNext/>
              <w:spacing w:line="440" w:lineRule="exact"/>
              <w:ind w:left="63" w:right="63"/>
              <w:outlineLvl w:val="9"/>
              <w:rPr>
                <w:rFonts w:ascii="宋体" w:hAnsi="宋体"/>
                <w:color w:val="auto"/>
                <w:sz w:val="24"/>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1C0BF67D">
            <w:pPr>
              <w:pStyle w:val="11"/>
              <w:keepNext/>
              <w:spacing w:line="440" w:lineRule="exact"/>
              <w:ind w:left="63" w:right="63"/>
              <w:outlineLvl w:val="9"/>
              <w:rPr>
                <w:rFonts w:ascii="宋体" w:hAnsi="宋体"/>
                <w:color w:val="auto"/>
                <w:sz w:val="24"/>
                <w:highlight w:val="none"/>
              </w:rPr>
            </w:pPr>
          </w:p>
        </w:tc>
        <w:tc>
          <w:tcPr>
            <w:tcW w:w="850" w:type="dxa"/>
            <w:tcBorders>
              <w:top w:val="single" w:color="auto" w:sz="6" w:space="0"/>
              <w:left w:val="single" w:color="auto" w:sz="6" w:space="0"/>
              <w:bottom w:val="single" w:color="auto" w:sz="6" w:space="0"/>
              <w:right w:val="single" w:color="auto" w:sz="6" w:space="0"/>
            </w:tcBorders>
            <w:noWrap w:val="0"/>
            <w:vAlign w:val="center"/>
          </w:tcPr>
          <w:p w14:paraId="6A93516B">
            <w:pPr>
              <w:pStyle w:val="11"/>
              <w:keepNext/>
              <w:spacing w:line="440" w:lineRule="exact"/>
              <w:ind w:left="63" w:right="63"/>
              <w:outlineLvl w:val="9"/>
              <w:rPr>
                <w:rFonts w:ascii="宋体" w:hAnsi="宋体"/>
                <w:color w:val="auto"/>
                <w:sz w:val="24"/>
                <w:highlight w:val="none"/>
              </w:rPr>
            </w:pPr>
          </w:p>
        </w:tc>
        <w:tc>
          <w:tcPr>
            <w:tcW w:w="1058" w:type="dxa"/>
            <w:tcBorders>
              <w:top w:val="single" w:color="auto" w:sz="6" w:space="0"/>
              <w:left w:val="single" w:color="auto" w:sz="6" w:space="0"/>
              <w:bottom w:val="single" w:color="auto" w:sz="6" w:space="0"/>
              <w:right w:val="single" w:color="auto" w:sz="6" w:space="0"/>
            </w:tcBorders>
            <w:noWrap w:val="0"/>
            <w:vAlign w:val="center"/>
          </w:tcPr>
          <w:p w14:paraId="3A4D05F5">
            <w:pPr>
              <w:pStyle w:val="11"/>
              <w:keepNext/>
              <w:spacing w:line="440" w:lineRule="exact"/>
              <w:ind w:left="63" w:right="63"/>
              <w:outlineLvl w:val="9"/>
              <w:rPr>
                <w:rFonts w:ascii="宋体" w:hAnsi="宋体"/>
                <w:color w:val="auto"/>
                <w:sz w:val="24"/>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center"/>
          </w:tcPr>
          <w:p w14:paraId="159C8A4E">
            <w:pPr>
              <w:pStyle w:val="11"/>
              <w:keepNext/>
              <w:spacing w:line="440" w:lineRule="exact"/>
              <w:ind w:left="63" w:right="63"/>
              <w:outlineLvl w:val="9"/>
              <w:rPr>
                <w:rFonts w:ascii="宋体" w:hAnsi="宋体"/>
                <w:color w:val="auto"/>
                <w:sz w:val="24"/>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5586D43A">
            <w:pPr>
              <w:pStyle w:val="11"/>
              <w:keepNext/>
              <w:spacing w:line="440" w:lineRule="exact"/>
              <w:ind w:left="63" w:right="63"/>
              <w:outlineLvl w:val="9"/>
              <w:rPr>
                <w:rFonts w:ascii="宋体" w:hAnsi="宋体"/>
                <w:color w:val="auto"/>
                <w:sz w:val="24"/>
                <w:highlight w:val="none"/>
              </w:rPr>
            </w:pPr>
          </w:p>
        </w:tc>
        <w:tc>
          <w:tcPr>
            <w:tcW w:w="1238" w:type="dxa"/>
            <w:tcBorders>
              <w:top w:val="single" w:color="auto" w:sz="6" w:space="0"/>
              <w:left w:val="single" w:color="auto" w:sz="6" w:space="0"/>
              <w:bottom w:val="single" w:color="auto" w:sz="6" w:space="0"/>
              <w:right w:val="single" w:color="auto" w:sz="6" w:space="0"/>
            </w:tcBorders>
            <w:noWrap w:val="0"/>
            <w:vAlign w:val="center"/>
          </w:tcPr>
          <w:p w14:paraId="07F53BF2">
            <w:pPr>
              <w:pStyle w:val="11"/>
              <w:keepNext/>
              <w:spacing w:line="440" w:lineRule="exact"/>
              <w:ind w:left="63" w:right="63"/>
              <w:outlineLvl w:val="9"/>
              <w:rPr>
                <w:rFonts w:ascii="宋体" w:hAnsi="宋体"/>
                <w:color w:val="auto"/>
                <w:sz w:val="24"/>
                <w:highlight w:val="none"/>
              </w:rPr>
            </w:pPr>
          </w:p>
        </w:tc>
        <w:tc>
          <w:tcPr>
            <w:tcW w:w="1036" w:type="dxa"/>
            <w:tcBorders>
              <w:top w:val="single" w:color="auto" w:sz="6" w:space="0"/>
              <w:left w:val="single" w:color="auto" w:sz="6" w:space="0"/>
              <w:bottom w:val="single" w:color="auto" w:sz="6" w:space="0"/>
              <w:right w:val="single" w:color="auto" w:sz="6" w:space="0"/>
            </w:tcBorders>
            <w:noWrap w:val="0"/>
            <w:vAlign w:val="center"/>
          </w:tcPr>
          <w:p w14:paraId="0137D9B2">
            <w:pPr>
              <w:pStyle w:val="11"/>
              <w:keepNext/>
              <w:spacing w:line="440" w:lineRule="exact"/>
              <w:ind w:left="63" w:right="63"/>
              <w:outlineLvl w:val="9"/>
              <w:rPr>
                <w:rFonts w:ascii="宋体" w:hAnsi="宋体"/>
                <w:color w:val="auto"/>
                <w:sz w:val="24"/>
                <w:highlight w:val="none"/>
              </w:rPr>
            </w:pPr>
          </w:p>
        </w:tc>
        <w:tc>
          <w:tcPr>
            <w:tcW w:w="786" w:type="dxa"/>
            <w:tcBorders>
              <w:top w:val="single" w:color="auto" w:sz="6" w:space="0"/>
              <w:left w:val="single" w:color="auto" w:sz="6" w:space="0"/>
              <w:bottom w:val="single" w:color="auto" w:sz="6" w:space="0"/>
              <w:right w:val="single" w:color="auto" w:sz="12" w:space="0"/>
            </w:tcBorders>
            <w:noWrap w:val="0"/>
            <w:vAlign w:val="center"/>
          </w:tcPr>
          <w:p w14:paraId="3F7CAA8A">
            <w:pPr>
              <w:pStyle w:val="11"/>
              <w:keepNext/>
              <w:spacing w:line="440" w:lineRule="exact"/>
              <w:ind w:left="63" w:right="63"/>
              <w:outlineLvl w:val="9"/>
              <w:rPr>
                <w:rFonts w:ascii="宋体" w:hAnsi="宋体"/>
                <w:color w:val="auto"/>
                <w:sz w:val="24"/>
                <w:highlight w:val="none"/>
              </w:rPr>
            </w:pPr>
          </w:p>
        </w:tc>
      </w:tr>
      <w:tr w14:paraId="0046F7A5">
        <w:tblPrEx>
          <w:tblCellMar>
            <w:top w:w="0" w:type="dxa"/>
            <w:left w:w="28" w:type="dxa"/>
            <w:bottom w:w="0" w:type="dxa"/>
            <w:right w:w="28" w:type="dxa"/>
          </w:tblCellMar>
        </w:tblPrEx>
        <w:trPr>
          <w:trHeight w:val="567" w:hRule="atLeast"/>
          <w:jc w:val="center"/>
        </w:trPr>
        <w:tc>
          <w:tcPr>
            <w:tcW w:w="865" w:type="dxa"/>
            <w:tcBorders>
              <w:top w:val="single" w:color="auto" w:sz="6" w:space="0"/>
              <w:left w:val="single" w:color="auto" w:sz="12" w:space="0"/>
              <w:bottom w:val="single" w:color="auto" w:sz="6" w:space="0"/>
              <w:right w:val="single" w:color="auto" w:sz="6" w:space="0"/>
            </w:tcBorders>
            <w:noWrap w:val="0"/>
            <w:vAlign w:val="center"/>
          </w:tcPr>
          <w:p w14:paraId="615F73A8">
            <w:pPr>
              <w:pStyle w:val="11"/>
              <w:keepNext/>
              <w:spacing w:line="440" w:lineRule="exact"/>
              <w:ind w:left="63" w:right="63"/>
              <w:outlineLvl w:val="9"/>
              <w:rPr>
                <w:rFonts w:ascii="宋体" w:hAnsi="宋体"/>
                <w:color w:val="auto"/>
                <w:sz w:val="24"/>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707C4FF8">
            <w:pPr>
              <w:pStyle w:val="11"/>
              <w:keepNext/>
              <w:spacing w:line="440" w:lineRule="exact"/>
              <w:ind w:left="63" w:right="63"/>
              <w:outlineLvl w:val="9"/>
              <w:rPr>
                <w:rFonts w:ascii="宋体" w:hAnsi="宋体"/>
                <w:color w:val="auto"/>
                <w:sz w:val="24"/>
                <w:highlight w:val="none"/>
              </w:rPr>
            </w:pPr>
          </w:p>
        </w:tc>
        <w:tc>
          <w:tcPr>
            <w:tcW w:w="850" w:type="dxa"/>
            <w:tcBorders>
              <w:top w:val="single" w:color="auto" w:sz="6" w:space="0"/>
              <w:left w:val="single" w:color="auto" w:sz="6" w:space="0"/>
              <w:bottom w:val="single" w:color="auto" w:sz="6" w:space="0"/>
              <w:right w:val="single" w:color="auto" w:sz="6" w:space="0"/>
            </w:tcBorders>
            <w:noWrap w:val="0"/>
            <w:vAlign w:val="center"/>
          </w:tcPr>
          <w:p w14:paraId="4DB4059A">
            <w:pPr>
              <w:pStyle w:val="11"/>
              <w:keepNext/>
              <w:spacing w:line="440" w:lineRule="exact"/>
              <w:ind w:left="63" w:right="63"/>
              <w:outlineLvl w:val="9"/>
              <w:rPr>
                <w:rFonts w:ascii="宋体" w:hAnsi="宋体"/>
                <w:color w:val="auto"/>
                <w:sz w:val="24"/>
                <w:highlight w:val="none"/>
              </w:rPr>
            </w:pPr>
          </w:p>
        </w:tc>
        <w:tc>
          <w:tcPr>
            <w:tcW w:w="1058" w:type="dxa"/>
            <w:tcBorders>
              <w:top w:val="single" w:color="auto" w:sz="6" w:space="0"/>
              <w:left w:val="single" w:color="auto" w:sz="6" w:space="0"/>
              <w:bottom w:val="single" w:color="auto" w:sz="6" w:space="0"/>
              <w:right w:val="single" w:color="auto" w:sz="6" w:space="0"/>
            </w:tcBorders>
            <w:noWrap w:val="0"/>
            <w:vAlign w:val="center"/>
          </w:tcPr>
          <w:p w14:paraId="35529B0E">
            <w:pPr>
              <w:pStyle w:val="11"/>
              <w:keepNext/>
              <w:spacing w:line="440" w:lineRule="exact"/>
              <w:ind w:left="63" w:right="63"/>
              <w:outlineLvl w:val="9"/>
              <w:rPr>
                <w:rFonts w:ascii="宋体" w:hAnsi="宋体"/>
                <w:color w:val="auto"/>
                <w:sz w:val="24"/>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center"/>
          </w:tcPr>
          <w:p w14:paraId="7A28CA87">
            <w:pPr>
              <w:pStyle w:val="11"/>
              <w:keepNext/>
              <w:spacing w:line="440" w:lineRule="exact"/>
              <w:ind w:left="63" w:right="63"/>
              <w:outlineLvl w:val="9"/>
              <w:rPr>
                <w:rFonts w:ascii="宋体" w:hAnsi="宋体"/>
                <w:color w:val="auto"/>
                <w:sz w:val="24"/>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0CE3F96B">
            <w:pPr>
              <w:pStyle w:val="11"/>
              <w:keepNext/>
              <w:spacing w:line="440" w:lineRule="exact"/>
              <w:ind w:left="63" w:right="63"/>
              <w:outlineLvl w:val="9"/>
              <w:rPr>
                <w:rFonts w:ascii="宋体" w:hAnsi="宋体"/>
                <w:color w:val="auto"/>
                <w:sz w:val="24"/>
                <w:highlight w:val="none"/>
              </w:rPr>
            </w:pPr>
          </w:p>
        </w:tc>
        <w:tc>
          <w:tcPr>
            <w:tcW w:w="1238" w:type="dxa"/>
            <w:tcBorders>
              <w:top w:val="single" w:color="auto" w:sz="6" w:space="0"/>
              <w:left w:val="single" w:color="auto" w:sz="6" w:space="0"/>
              <w:bottom w:val="single" w:color="auto" w:sz="6" w:space="0"/>
              <w:right w:val="single" w:color="auto" w:sz="6" w:space="0"/>
            </w:tcBorders>
            <w:noWrap w:val="0"/>
            <w:vAlign w:val="center"/>
          </w:tcPr>
          <w:p w14:paraId="0E6EB057">
            <w:pPr>
              <w:pStyle w:val="11"/>
              <w:keepNext/>
              <w:spacing w:line="440" w:lineRule="exact"/>
              <w:ind w:left="63" w:right="63"/>
              <w:outlineLvl w:val="9"/>
              <w:rPr>
                <w:rFonts w:ascii="宋体" w:hAnsi="宋体"/>
                <w:color w:val="auto"/>
                <w:sz w:val="24"/>
                <w:highlight w:val="none"/>
              </w:rPr>
            </w:pPr>
          </w:p>
        </w:tc>
        <w:tc>
          <w:tcPr>
            <w:tcW w:w="1036" w:type="dxa"/>
            <w:tcBorders>
              <w:top w:val="single" w:color="auto" w:sz="6" w:space="0"/>
              <w:left w:val="single" w:color="auto" w:sz="6" w:space="0"/>
              <w:bottom w:val="single" w:color="auto" w:sz="6" w:space="0"/>
              <w:right w:val="single" w:color="auto" w:sz="6" w:space="0"/>
            </w:tcBorders>
            <w:noWrap w:val="0"/>
            <w:vAlign w:val="center"/>
          </w:tcPr>
          <w:p w14:paraId="111A22BC">
            <w:pPr>
              <w:pStyle w:val="11"/>
              <w:keepNext/>
              <w:spacing w:line="440" w:lineRule="exact"/>
              <w:ind w:left="63" w:right="63"/>
              <w:outlineLvl w:val="9"/>
              <w:rPr>
                <w:rFonts w:ascii="宋体" w:hAnsi="宋体"/>
                <w:color w:val="auto"/>
                <w:sz w:val="24"/>
                <w:highlight w:val="none"/>
              </w:rPr>
            </w:pPr>
          </w:p>
        </w:tc>
        <w:tc>
          <w:tcPr>
            <w:tcW w:w="786" w:type="dxa"/>
            <w:tcBorders>
              <w:top w:val="single" w:color="auto" w:sz="6" w:space="0"/>
              <w:left w:val="single" w:color="auto" w:sz="6" w:space="0"/>
              <w:bottom w:val="single" w:color="auto" w:sz="6" w:space="0"/>
              <w:right w:val="single" w:color="auto" w:sz="12" w:space="0"/>
            </w:tcBorders>
            <w:noWrap w:val="0"/>
            <w:vAlign w:val="center"/>
          </w:tcPr>
          <w:p w14:paraId="293D7D7A">
            <w:pPr>
              <w:pStyle w:val="11"/>
              <w:keepNext/>
              <w:spacing w:line="440" w:lineRule="exact"/>
              <w:ind w:left="63" w:right="63"/>
              <w:outlineLvl w:val="9"/>
              <w:rPr>
                <w:rFonts w:ascii="宋体" w:hAnsi="宋体"/>
                <w:color w:val="auto"/>
                <w:sz w:val="24"/>
                <w:highlight w:val="none"/>
              </w:rPr>
            </w:pPr>
          </w:p>
        </w:tc>
      </w:tr>
      <w:tr w14:paraId="7C0BB1A5">
        <w:tblPrEx>
          <w:tblCellMar>
            <w:top w:w="0" w:type="dxa"/>
            <w:left w:w="28" w:type="dxa"/>
            <w:bottom w:w="0" w:type="dxa"/>
            <w:right w:w="28" w:type="dxa"/>
          </w:tblCellMar>
        </w:tblPrEx>
        <w:trPr>
          <w:trHeight w:val="567" w:hRule="atLeast"/>
          <w:jc w:val="center"/>
        </w:trPr>
        <w:tc>
          <w:tcPr>
            <w:tcW w:w="865" w:type="dxa"/>
            <w:tcBorders>
              <w:top w:val="single" w:color="auto" w:sz="6" w:space="0"/>
              <w:left w:val="single" w:color="auto" w:sz="12" w:space="0"/>
              <w:bottom w:val="single" w:color="auto" w:sz="6" w:space="0"/>
              <w:right w:val="single" w:color="auto" w:sz="6" w:space="0"/>
            </w:tcBorders>
            <w:noWrap w:val="0"/>
            <w:vAlign w:val="center"/>
          </w:tcPr>
          <w:p w14:paraId="266E0ECA">
            <w:pPr>
              <w:pStyle w:val="11"/>
              <w:keepNext/>
              <w:spacing w:line="440" w:lineRule="exact"/>
              <w:ind w:left="63" w:right="63"/>
              <w:outlineLvl w:val="9"/>
              <w:rPr>
                <w:rFonts w:ascii="宋体" w:hAnsi="宋体"/>
                <w:color w:val="auto"/>
                <w:sz w:val="24"/>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733ABC49">
            <w:pPr>
              <w:pStyle w:val="11"/>
              <w:keepNext/>
              <w:spacing w:line="440" w:lineRule="exact"/>
              <w:ind w:left="63" w:right="63"/>
              <w:outlineLvl w:val="9"/>
              <w:rPr>
                <w:rFonts w:ascii="宋体" w:hAnsi="宋体"/>
                <w:color w:val="auto"/>
                <w:sz w:val="24"/>
                <w:highlight w:val="none"/>
              </w:rPr>
            </w:pPr>
          </w:p>
        </w:tc>
        <w:tc>
          <w:tcPr>
            <w:tcW w:w="850" w:type="dxa"/>
            <w:tcBorders>
              <w:top w:val="single" w:color="auto" w:sz="6" w:space="0"/>
              <w:left w:val="single" w:color="auto" w:sz="6" w:space="0"/>
              <w:bottom w:val="single" w:color="auto" w:sz="6" w:space="0"/>
              <w:right w:val="single" w:color="auto" w:sz="6" w:space="0"/>
            </w:tcBorders>
            <w:noWrap w:val="0"/>
            <w:vAlign w:val="center"/>
          </w:tcPr>
          <w:p w14:paraId="5CE6182F">
            <w:pPr>
              <w:pStyle w:val="11"/>
              <w:keepNext/>
              <w:spacing w:line="440" w:lineRule="exact"/>
              <w:ind w:left="63" w:right="63"/>
              <w:outlineLvl w:val="9"/>
              <w:rPr>
                <w:rFonts w:ascii="宋体" w:hAnsi="宋体"/>
                <w:color w:val="auto"/>
                <w:sz w:val="24"/>
                <w:highlight w:val="none"/>
              </w:rPr>
            </w:pPr>
          </w:p>
        </w:tc>
        <w:tc>
          <w:tcPr>
            <w:tcW w:w="1058" w:type="dxa"/>
            <w:tcBorders>
              <w:top w:val="single" w:color="auto" w:sz="6" w:space="0"/>
              <w:left w:val="single" w:color="auto" w:sz="6" w:space="0"/>
              <w:bottom w:val="single" w:color="auto" w:sz="6" w:space="0"/>
              <w:right w:val="single" w:color="auto" w:sz="6" w:space="0"/>
            </w:tcBorders>
            <w:noWrap w:val="0"/>
            <w:vAlign w:val="center"/>
          </w:tcPr>
          <w:p w14:paraId="294CE98B">
            <w:pPr>
              <w:pStyle w:val="11"/>
              <w:keepNext/>
              <w:spacing w:line="440" w:lineRule="exact"/>
              <w:ind w:left="63" w:right="63"/>
              <w:outlineLvl w:val="9"/>
              <w:rPr>
                <w:rFonts w:ascii="宋体" w:hAnsi="宋体"/>
                <w:color w:val="auto"/>
                <w:sz w:val="24"/>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center"/>
          </w:tcPr>
          <w:p w14:paraId="3F8B44F2">
            <w:pPr>
              <w:pStyle w:val="11"/>
              <w:keepNext/>
              <w:spacing w:line="440" w:lineRule="exact"/>
              <w:ind w:left="63" w:right="63"/>
              <w:outlineLvl w:val="9"/>
              <w:rPr>
                <w:rFonts w:ascii="宋体" w:hAnsi="宋体"/>
                <w:color w:val="auto"/>
                <w:sz w:val="24"/>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7B8D9C8F">
            <w:pPr>
              <w:pStyle w:val="11"/>
              <w:keepNext/>
              <w:spacing w:line="440" w:lineRule="exact"/>
              <w:ind w:left="63" w:right="63"/>
              <w:outlineLvl w:val="9"/>
              <w:rPr>
                <w:rFonts w:ascii="宋体" w:hAnsi="宋体"/>
                <w:color w:val="auto"/>
                <w:sz w:val="24"/>
                <w:highlight w:val="none"/>
              </w:rPr>
            </w:pPr>
          </w:p>
        </w:tc>
        <w:tc>
          <w:tcPr>
            <w:tcW w:w="1238" w:type="dxa"/>
            <w:tcBorders>
              <w:top w:val="single" w:color="auto" w:sz="6" w:space="0"/>
              <w:left w:val="single" w:color="auto" w:sz="6" w:space="0"/>
              <w:bottom w:val="single" w:color="auto" w:sz="6" w:space="0"/>
              <w:right w:val="single" w:color="auto" w:sz="6" w:space="0"/>
            </w:tcBorders>
            <w:noWrap w:val="0"/>
            <w:vAlign w:val="center"/>
          </w:tcPr>
          <w:p w14:paraId="0204D400">
            <w:pPr>
              <w:pStyle w:val="11"/>
              <w:keepNext/>
              <w:spacing w:line="440" w:lineRule="exact"/>
              <w:ind w:left="63" w:right="63"/>
              <w:outlineLvl w:val="9"/>
              <w:rPr>
                <w:rFonts w:ascii="宋体" w:hAnsi="宋体"/>
                <w:color w:val="auto"/>
                <w:sz w:val="24"/>
                <w:highlight w:val="none"/>
              </w:rPr>
            </w:pPr>
          </w:p>
        </w:tc>
        <w:tc>
          <w:tcPr>
            <w:tcW w:w="1036" w:type="dxa"/>
            <w:tcBorders>
              <w:top w:val="single" w:color="auto" w:sz="6" w:space="0"/>
              <w:left w:val="single" w:color="auto" w:sz="6" w:space="0"/>
              <w:bottom w:val="single" w:color="auto" w:sz="6" w:space="0"/>
              <w:right w:val="single" w:color="auto" w:sz="6" w:space="0"/>
            </w:tcBorders>
            <w:noWrap w:val="0"/>
            <w:vAlign w:val="center"/>
          </w:tcPr>
          <w:p w14:paraId="79DFD848">
            <w:pPr>
              <w:pStyle w:val="11"/>
              <w:keepNext/>
              <w:spacing w:line="440" w:lineRule="exact"/>
              <w:ind w:left="63" w:right="63"/>
              <w:outlineLvl w:val="9"/>
              <w:rPr>
                <w:rFonts w:ascii="宋体" w:hAnsi="宋体"/>
                <w:color w:val="auto"/>
                <w:sz w:val="24"/>
                <w:highlight w:val="none"/>
              </w:rPr>
            </w:pPr>
          </w:p>
        </w:tc>
        <w:tc>
          <w:tcPr>
            <w:tcW w:w="786" w:type="dxa"/>
            <w:tcBorders>
              <w:top w:val="single" w:color="auto" w:sz="6" w:space="0"/>
              <w:left w:val="single" w:color="auto" w:sz="6" w:space="0"/>
              <w:bottom w:val="single" w:color="auto" w:sz="6" w:space="0"/>
              <w:right w:val="single" w:color="auto" w:sz="12" w:space="0"/>
            </w:tcBorders>
            <w:noWrap w:val="0"/>
            <w:vAlign w:val="center"/>
          </w:tcPr>
          <w:p w14:paraId="7C6685A5">
            <w:pPr>
              <w:pStyle w:val="11"/>
              <w:keepNext/>
              <w:spacing w:line="440" w:lineRule="exact"/>
              <w:ind w:left="63" w:right="63"/>
              <w:outlineLvl w:val="9"/>
              <w:rPr>
                <w:rFonts w:ascii="宋体" w:hAnsi="宋体"/>
                <w:color w:val="auto"/>
                <w:sz w:val="24"/>
                <w:highlight w:val="none"/>
              </w:rPr>
            </w:pPr>
          </w:p>
        </w:tc>
      </w:tr>
      <w:tr w14:paraId="1EC9A842">
        <w:tblPrEx>
          <w:tblCellMar>
            <w:top w:w="0" w:type="dxa"/>
            <w:left w:w="28" w:type="dxa"/>
            <w:bottom w:w="0" w:type="dxa"/>
            <w:right w:w="28" w:type="dxa"/>
          </w:tblCellMar>
        </w:tblPrEx>
        <w:trPr>
          <w:trHeight w:val="567" w:hRule="atLeast"/>
          <w:jc w:val="center"/>
        </w:trPr>
        <w:tc>
          <w:tcPr>
            <w:tcW w:w="865" w:type="dxa"/>
            <w:tcBorders>
              <w:top w:val="single" w:color="auto" w:sz="6" w:space="0"/>
              <w:left w:val="single" w:color="auto" w:sz="12" w:space="0"/>
              <w:bottom w:val="single" w:color="auto" w:sz="6" w:space="0"/>
              <w:right w:val="single" w:color="auto" w:sz="6" w:space="0"/>
            </w:tcBorders>
            <w:noWrap w:val="0"/>
            <w:vAlign w:val="center"/>
          </w:tcPr>
          <w:p w14:paraId="40925203">
            <w:pPr>
              <w:pStyle w:val="11"/>
              <w:keepNext/>
              <w:spacing w:line="440" w:lineRule="exact"/>
              <w:ind w:left="63" w:right="63"/>
              <w:outlineLvl w:val="9"/>
              <w:rPr>
                <w:rFonts w:ascii="宋体" w:hAnsi="宋体"/>
                <w:color w:val="auto"/>
                <w:sz w:val="24"/>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176EBE86">
            <w:pPr>
              <w:pStyle w:val="11"/>
              <w:keepNext/>
              <w:spacing w:line="440" w:lineRule="exact"/>
              <w:ind w:left="63" w:right="63"/>
              <w:outlineLvl w:val="9"/>
              <w:rPr>
                <w:rFonts w:ascii="宋体" w:hAnsi="宋体"/>
                <w:color w:val="auto"/>
                <w:sz w:val="24"/>
                <w:highlight w:val="none"/>
              </w:rPr>
            </w:pPr>
          </w:p>
        </w:tc>
        <w:tc>
          <w:tcPr>
            <w:tcW w:w="850" w:type="dxa"/>
            <w:tcBorders>
              <w:top w:val="single" w:color="auto" w:sz="6" w:space="0"/>
              <w:left w:val="single" w:color="auto" w:sz="6" w:space="0"/>
              <w:bottom w:val="single" w:color="auto" w:sz="6" w:space="0"/>
              <w:right w:val="single" w:color="auto" w:sz="6" w:space="0"/>
            </w:tcBorders>
            <w:noWrap w:val="0"/>
            <w:vAlign w:val="center"/>
          </w:tcPr>
          <w:p w14:paraId="451B37B1">
            <w:pPr>
              <w:pStyle w:val="11"/>
              <w:keepNext/>
              <w:spacing w:line="440" w:lineRule="exact"/>
              <w:ind w:left="63" w:right="63"/>
              <w:outlineLvl w:val="9"/>
              <w:rPr>
                <w:rFonts w:ascii="宋体" w:hAnsi="宋体"/>
                <w:color w:val="auto"/>
                <w:sz w:val="24"/>
                <w:highlight w:val="none"/>
              </w:rPr>
            </w:pPr>
          </w:p>
        </w:tc>
        <w:tc>
          <w:tcPr>
            <w:tcW w:w="1058" w:type="dxa"/>
            <w:tcBorders>
              <w:top w:val="single" w:color="auto" w:sz="6" w:space="0"/>
              <w:left w:val="single" w:color="auto" w:sz="6" w:space="0"/>
              <w:bottom w:val="single" w:color="auto" w:sz="6" w:space="0"/>
              <w:right w:val="single" w:color="auto" w:sz="6" w:space="0"/>
            </w:tcBorders>
            <w:noWrap w:val="0"/>
            <w:vAlign w:val="center"/>
          </w:tcPr>
          <w:p w14:paraId="0FE81DF2">
            <w:pPr>
              <w:pStyle w:val="11"/>
              <w:keepNext/>
              <w:spacing w:line="440" w:lineRule="exact"/>
              <w:ind w:left="63" w:right="63"/>
              <w:outlineLvl w:val="9"/>
              <w:rPr>
                <w:rFonts w:ascii="宋体" w:hAnsi="宋体"/>
                <w:color w:val="auto"/>
                <w:sz w:val="24"/>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center"/>
          </w:tcPr>
          <w:p w14:paraId="67403B17">
            <w:pPr>
              <w:pStyle w:val="11"/>
              <w:keepNext/>
              <w:spacing w:line="440" w:lineRule="exact"/>
              <w:ind w:left="63" w:right="63"/>
              <w:outlineLvl w:val="9"/>
              <w:rPr>
                <w:rFonts w:ascii="宋体" w:hAnsi="宋体"/>
                <w:color w:val="auto"/>
                <w:sz w:val="24"/>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047E00D8">
            <w:pPr>
              <w:pStyle w:val="11"/>
              <w:keepNext/>
              <w:spacing w:line="440" w:lineRule="exact"/>
              <w:ind w:left="63" w:right="63"/>
              <w:outlineLvl w:val="9"/>
              <w:rPr>
                <w:rFonts w:ascii="宋体" w:hAnsi="宋体"/>
                <w:color w:val="auto"/>
                <w:sz w:val="24"/>
                <w:highlight w:val="none"/>
              </w:rPr>
            </w:pPr>
          </w:p>
        </w:tc>
        <w:tc>
          <w:tcPr>
            <w:tcW w:w="1238" w:type="dxa"/>
            <w:tcBorders>
              <w:top w:val="single" w:color="auto" w:sz="6" w:space="0"/>
              <w:left w:val="single" w:color="auto" w:sz="6" w:space="0"/>
              <w:bottom w:val="single" w:color="auto" w:sz="6" w:space="0"/>
              <w:right w:val="single" w:color="auto" w:sz="6" w:space="0"/>
            </w:tcBorders>
            <w:noWrap w:val="0"/>
            <w:vAlign w:val="center"/>
          </w:tcPr>
          <w:p w14:paraId="23FBC355">
            <w:pPr>
              <w:pStyle w:val="11"/>
              <w:keepNext/>
              <w:spacing w:line="440" w:lineRule="exact"/>
              <w:ind w:left="63" w:right="63"/>
              <w:outlineLvl w:val="9"/>
              <w:rPr>
                <w:rFonts w:ascii="宋体" w:hAnsi="宋体"/>
                <w:color w:val="auto"/>
                <w:sz w:val="24"/>
                <w:highlight w:val="none"/>
              </w:rPr>
            </w:pPr>
          </w:p>
        </w:tc>
        <w:tc>
          <w:tcPr>
            <w:tcW w:w="1036" w:type="dxa"/>
            <w:tcBorders>
              <w:top w:val="single" w:color="auto" w:sz="6" w:space="0"/>
              <w:left w:val="single" w:color="auto" w:sz="6" w:space="0"/>
              <w:bottom w:val="single" w:color="auto" w:sz="6" w:space="0"/>
              <w:right w:val="single" w:color="auto" w:sz="6" w:space="0"/>
            </w:tcBorders>
            <w:noWrap w:val="0"/>
            <w:vAlign w:val="center"/>
          </w:tcPr>
          <w:p w14:paraId="41CE65B8">
            <w:pPr>
              <w:pStyle w:val="11"/>
              <w:keepNext/>
              <w:spacing w:line="440" w:lineRule="exact"/>
              <w:ind w:left="63" w:right="63"/>
              <w:outlineLvl w:val="9"/>
              <w:rPr>
                <w:rFonts w:ascii="宋体" w:hAnsi="宋体"/>
                <w:color w:val="auto"/>
                <w:sz w:val="24"/>
                <w:highlight w:val="none"/>
              </w:rPr>
            </w:pPr>
          </w:p>
        </w:tc>
        <w:tc>
          <w:tcPr>
            <w:tcW w:w="786" w:type="dxa"/>
            <w:tcBorders>
              <w:top w:val="single" w:color="auto" w:sz="6" w:space="0"/>
              <w:left w:val="single" w:color="auto" w:sz="6" w:space="0"/>
              <w:bottom w:val="single" w:color="auto" w:sz="6" w:space="0"/>
              <w:right w:val="single" w:color="auto" w:sz="12" w:space="0"/>
            </w:tcBorders>
            <w:noWrap w:val="0"/>
            <w:vAlign w:val="center"/>
          </w:tcPr>
          <w:p w14:paraId="4D2F96BD">
            <w:pPr>
              <w:pStyle w:val="11"/>
              <w:keepNext/>
              <w:spacing w:line="440" w:lineRule="exact"/>
              <w:ind w:left="63" w:right="63"/>
              <w:outlineLvl w:val="9"/>
              <w:rPr>
                <w:rFonts w:ascii="宋体" w:hAnsi="宋体"/>
                <w:color w:val="auto"/>
                <w:sz w:val="24"/>
                <w:highlight w:val="none"/>
              </w:rPr>
            </w:pPr>
          </w:p>
        </w:tc>
      </w:tr>
      <w:tr w14:paraId="44733721">
        <w:tblPrEx>
          <w:tblCellMar>
            <w:top w:w="0" w:type="dxa"/>
            <w:left w:w="28" w:type="dxa"/>
            <w:bottom w:w="0" w:type="dxa"/>
            <w:right w:w="28" w:type="dxa"/>
          </w:tblCellMar>
        </w:tblPrEx>
        <w:trPr>
          <w:trHeight w:val="567" w:hRule="atLeast"/>
          <w:jc w:val="center"/>
        </w:trPr>
        <w:tc>
          <w:tcPr>
            <w:tcW w:w="865" w:type="dxa"/>
            <w:tcBorders>
              <w:top w:val="single" w:color="auto" w:sz="6" w:space="0"/>
              <w:left w:val="single" w:color="auto" w:sz="12" w:space="0"/>
              <w:bottom w:val="single" w:color="auto" w:sz="6" w:space="0"/>
              <w:right w:val="single" w:color="auto" w:sz="6" w:space="0"/>
            </w:tcBorders>
            <w:noWrap w:val="0"/>
            <w:vAlign w:val="center"/>
          </w:tcPr>
          <w:p w14:paraId="583C562A">
            <w:pPr>
              <w:pStyle w:val="11"/>
              <w:keepNext/>
              <w:spacing w:line="440" w:lineRule="exact"/>
              <w:ind w:left="63" w:right="63"/>
              <w:outlineLvl w:val="9"/>
              <w:rPr>
                <w:rFonts w:ascii="宋体" w:hAnsi="宋体"/>
                <w:color w:val="auto"/>
                <w:sz w:val="24"/>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22AF2339">
            <w:pPr>
              <w:pStyle w:val="11"/>
              <w:keepNext/>
              <w:spacing w:line="440" w:lineRule="exact"/>
              <w:ind w:left="63" w:right="63"/>
              <w:outlineLvl w:val="9"/>
              <w:rPr>
                <w:rFonts w:ascii="宋体" w:hAnsi="宋体"/>
                <w:color w:val="auto"/>
                <w:sz w:val="24"/>
                <w:highlight w:val="none"/>
              </w:rPr>
            </w:pPr>
          </w:p>
        </w:tc>
        <w:tc>
          <w:tcPr>
            <w:tcW w:w="850" w:type="dxa"/>
            <w:tcBorders>
              <w:top w:val="single" w:color="auto" w:sz="6" w:space="0"/>
              <w:left w:val="single" w:color="auto" w:sz="6" w:space="0"/>
              <w:bottom w:val="single" w:color="auto" w:sz="6" w:space="0"/>
              <w:right w:val="single" w:color="auto" w:sz="6" w:space="0"/>
            </w:tcBorders>
            <w:noWrap w:val="0"/>
            <w:vAlign w:val="center"/>
          </w:tcPr>
          <w:p w14:paraId="45A9689E">
            <w:pPr>
              <w:pStyle w:val="11"/>
              <w:keepNext/>
              <w:spacing w:line="440" w:lineRule="exact"/>
              <w:ind w:left="63" w:right="63"/>
              <w:outlineLvl w:val="9"/>
              <w:rPr>
                <w:rFonts w:ascii="宋体" w:hAnsi="宋体"/>
                <w:color w:val="auto"/>
                <w:sz w:val="24"/>
                <w:highlight w:val="none"/>
              </w:rPr>
            </w:pPr>
          </w:p>
        </w:tc>
        <w:tc>
          <w:tcPr>
            <w:tcW w:w="1058" w:type="dxa"/>
            <w:tcBorders>
              <w:top w:val="single" w:color="auto" w:sz="6" w:space="0"/>
              <w:left w:val="single" w:color="auto" w:sz="6" w:space="0"/>
              <w:bottom w:val="single" w:color="auto" w:sz="6" w:space="0"/>
              <w:right w:val="single" w:color="auto" w:sz="6" w:space="0"/>
            </w:tcBorders>
            <w:noWrap w:val="0"/>
            <w:vAlign w:val="center"/>
          </w:tcPr>
          <w:p w14:paraId="3280510B">
            <w:pPr>
              <w:pStyle w:val="11"/>
              <w:keepNext/>
              <w:spacing w:line="440" w:lineRule="exact"/>
              <w:ind w:left="63" w:right="63"/>
              <w:outlineLvl w:val="9"/>
              <w:rPr>
                <w:rFonts w:ascii="宋体" w:hAnsi="宋体"/>
                <w:color w:val="auto"/>
                <w:sz w:val="24"/>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center"/>
          </w:tcPr>
          <w:p w14:paraId="6D19208F">
            <w:pPr>
              <w:pStyle w:val="11"/>
              <w:keepNext/>
              <w:spacing w:line="440" w:lineRule="exact"/>
              <w:ind w:left="63" w:right="63"/>
              <w:outlineLvl w:val="9"/>
              <w:rPr>
                <w:rFonts w:ascii="宋体" w:hAnsi="宋体"/>
                <w:color w:val="auto"/>
                <w:sz w:val="24"/>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1593C528">
            <w:pPr>
              <w:pStyle w:val="11"/>
              <w:keepNext/>
              <w:spacing w:line="440" w:lineRule="exact"/>
              <w:ind w:left="63" w:right="63"/>
              <w:outlineLvl w:val="9"/>
              <w:rPr>
                <w:rFonts w:ascii="宋体" w:hAnsi="宋体"/>
                <w:color w:val="auto"/>
                <w:sz w:val="24"/>
                <w:highlight w:val="none"/>
              </w:rPr>
            </w:pPr>
          </w:p>
        </w:tc>
        <w:tc>
          <w:tcPr>
            <w:tcW w:w="1238" w:type="dxa"/>
            <w:tcBorders>
              <w:top w:val="single" w:color="auto" w:sz="6" w:space="0"/>
              <w:left w:val="single" w:color="auto" w:sz="6" w:space="0"/>
              <w:bottom w:val="single" w:color="auto" w:sz="6" w:space="0"/>
              <w:right w:val="single" w:color="auto" w:sz="6" w:space="0"/>
            </w:tcBorders>
            <w:noWrap w:val="0"/>
            <w:vAlign w:val="center"/>
          </w:tcPr>
          <w:p w14:paraId="74BF28D3">
            <w:pPr>
              <w:pStyle w:val="11"/>
              <w:keepNext/>
              <w:spacing w:line="440" w:lineRule="exact"/>
              <w:ind w:left="63" w:right="63"/>
              <w:outlineLvl w:val="9"/>
              <w:rPr>
                <w:rFonts w:ascii="宋体" w:hAnsi="宋体"/>
                <w:color w:val="auto"/>
                <w:sz w:val="24"/>
                <w:highlight w:val="none"/>
              </w:rPr>
            </w:pPr>
          </w:p>
        </w:tc>
        <w:tc>
          <w:tcPr>
            <w:tcW w:w="1036" w:type="dxa"/>
            <w:tcBorders>
              <w:top w:val="single" w:color="auto" w:sz="6" w:space="0"/>
              <w:left w:val="single" w:color="auto" w:sz="6" w:space="0"/>
              <w:bottom w:val="single" w:color="auto" w:sz="6" w:space="0"/>
              <w:right w:val="single" w:color="auto" w:sz="6" w:space="0"/>
            </w:tcBorders>
            <w:noWrap w:val="0"/>
            <w:vAlign w:val="center"/>
          </w:tcPr>
          <w:p w14:paraId="42A47850">
            <w:pPr>
              <w:pStyle w:val="11"/>
              <w:keepNext/>
              <w:spacing w:line="440" w:lineRule="exact"/>
              <w:ind w:left="63" w:right="63"/>
              <w:outlineLvl w:val="9"/>
              <w:rPr>
                <w:rFonts w:ascii="宋体" w:hAnsi="宋体"/>
                <w:color w:val="auto"/>
                <w:sz w:val="24"/>
                <w:highlight w:val="none"/>
              </w:rPr>
            </w:pPr>
          </w:p>
        </w:tc>
        <w:tc>
          <w:tcPr>
            <w:tcW w:w="786" w:type="dxa"/>
            <w:tcBorders>
              <w:top w:val="single" w:color="auto" w:sz="6" w:space="0"/>
              <w:left w:val="single" w:color="auto" w:sz="6" w:space="0"/>
              <w:bottom w:val="single" w:color="auto" w:sz="6" w:space="0"/>
              <w:right w:val="single" w:color="auto" w:sz="12" w:space="0"/>
            </w:tcBorders>
            <w:noWrap w:val="0"/>
            <w:vAlign w:val="center"/>
          </w:tcPr>
          <w:p w14:paraId="5FF08EED">
            <w:pPr>
              <w:pStyle w:val="11"/>
              <w:keepNext/>
              <w:spacing w:line="440" w:lineRule="exact"/>
              <w:ind w:left="63" w:right="63"/>
              <w:outlineLvl w:val="9"/>
              <w:rPr>
                <w:rFonts w:ascii="宋体" w:hAnsi="宋体"/>
                <w:color w:val="auto"/>
                <w:sz w:val="24"/>
                <w:highlight w:val="none"/>
              </w:rPr>
            </w:pPr>
          </w:p>
        </w:tc>
      </w:tr>
      <w:tr w14:paraId="2ED4326C">
        <w:tblPrEx>
          <w:tblCellMar>
            <w:top w:w="0" w:type="dxa"/>
            <w:left w:w="28" w:type="dxa"/>
            <w:bottom w:w="0" w:type="dxa"/>
            <w:right w:w="28" w:type="dxa"/>
          </w:tblCellMar>
        </w:tblPrEx>
        <w:trPr>
          <w:trHeight w:val="567" w:hRule="atLeast"/>
          <w:jc w:val="center"/>
        </w:trPr>
        <w:tc>
          <w:tcPr>
            <w:tcW w:w="865" w:type="dxa"/>
            <w:tcBorders>
              <w:top w:val="single" w:color="auto" w:sz="6" w:space="0"/>
              <w:left w:val="single" w:color="auto" w:sz="12" w:space="0"/>
              <w:bottom w:val="single" w:color="auto" w:sz="6" w:space="0"/>
              <w:right w:val="single" w:color="auto" w:sz="6" w:space="0"/>
            </w:tcBorders>
            <w:noWrap w:val="0"/>
            <w:vAlign w:val="center"/>
          </w:tcPr>
          <w:p w14:paraId="240C5C39">
            <w:pPr>
              <w:pStyle w:val="11"/>
              <w:keepNext/>
              <w:spacing w:line="440" w:lineRule="exact"/>
              <w:ind w:left="63" w:right="63"/>
              <w:outlineLvl w:val="9"/>
              <w:rPr>
                <w:rFonts w:ascii="宋体" w:hAnsi="宋体"/>
                <w:color w:val="auto"/>
                <w:sz w:val="24"/>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4C7B2D02">
            <w:pPr>
              <w:pStyle w:val="11"/>
              <w:keepNext/>
              <w:spacing w:line="440" w:lineRule="exact"/>
              <w:ind w:left="63" w:right="63"/>
              <w:outlineLvl w:val="9"/>
              <w:rPr>
                <w:rFonts w:ascii="宋体" w:hAnsi="宋体"/>
                <w:color w:val="auto"/>
                <w:sz w:val="24"/>
                <w:highlight w:val="none"/>
              </w:rPr>
            </w:pPr>
          </w:p>
        </w:tc>
        <w:tc>
          <w:tcPr>
            <w:tcW w:w="850" w:type="dxa"/>
            <w:tcBorders>
              <w:top w:val="single" w:color="auto" w:sz="6" w:space="0"/>
              <w:left w:val="single" w:color="auto" w:sz="6" w:space="0"/>
              <w:bottom w:val="single" w:color="auto" w:sz="6" w:space="0"/>
              <w:right w:val="single" w:color="auto" w:sz="6" w:space="0"/>
            </w:tcBorders>
            <w:noWrap w:val="0"/>
            <w:vAlign w:val="center"/>
          </w:tcPr>
          <w:p w14:paraId="3FB1C0DE">
            <w:pPr>
              <w:pStyle w:val="11"/>
              <w:keepNext/>
              <w:spacing w:line="440" w:lineRule="exact"/>
              <w:ind w:left="63" w:right="63"/>
              <w:outlineLvl w:val="9"/>
              <w:rPr>
                <w:rFonts w:ascii="宋体" w:hAnsi="宋体"/>
                <w:color w:val="auto"/>
                <w:sz w:val="24"/>
                <w:highlight w:val="none"/>
              </w:rPr>
            </w:pPr>
          </w:p>
        </w:tc>
        <w:tc>
          <w:tcPr>
            <w:tcW w:w="1058" w:type="dxa"/>
            <w:tcBorders>
              <w:top w:val="single" w:color="auto" w:sz="6" w:space="0"/>
              <w:left w:val="single" w:color="auto" w:sz="6" w:space="0"/>
              <w:bottom w:val="single" w:color="auto" w:sz="6" w:space="0"/>
              <w:right w:val="single" w:color="auto" w:sz="6" w:space="0"/>
            </w:tcBorders>
            <w:noWrap w:val="0"/>
            <w:vAlign w:val="center"/>
          </w:tcPr>
          <w:p w14:paraId="085BCF29">
            <w:pPr>
              <w:pStyle w:val="11"/>
              <w:keepNext/>
              <w:spacing w:line="440" w:lineRule="exact"/>
              <w:ind w:left="63" w:right="63"/>
              <w:outlineLvl w:val="9"/>
              <w:rPr>
                <w:rFonts w:ascii="宋体" w:hAnsi="宋体"/>
                <w:color w:val="auto"/>
                <w:sz w:val="24"/>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center"/>
          </w:tcPr>
          <w:p w14:paraId="69B021FC">
            <w:pPr>
              <w:pStyle w:val="11"/>
              <w:keepNext/>
              <w:spacing w:line="440" w:lineRule="exact"/>
              <w:ind w:left="63" w:right="63"/>
              <w:outlineLvl w:val="9"/>
              <w:rPr>
                <w:rFonts w:ascii="宋体" w:hAnsi="宋体"/>
                <w:color w:val="auto"/>
                <w:sz w:val="24"/>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326CB8E4">
            <w:pPr>
              <w:pStyle w:val="11"/>
              <w:keepNext/>
              <w:spacing w:line="440" w:lineRule="exact"/>
              <w:ind w:left="63" w:right="63"/>
              <w:outlineLvl w:val="9"/>
              <w:rPr>
                <w:rFonts w:ascii="宋体" w:hAnsi="宋体"/>
                <w:color w:val="auto"/>
                <w:sz w:val="24"/>
                <w:highlight w:val="none"/>
              </w:rPr>
            </w:pPr>
          </w:p>
        </w:tc>
        <w:tc>
          <w:tcPr>
            <w:tcW w:w="1238" w:type="dxa"/>
            <w:tcBorders>
              <w:top w:val="single" w:color="auto" w:sz="6" w:space="0"/>
              <w:left w:val="single" w:color="auto" w:sz="6" w:space="0"/>
              <w:bottom w:val="single" w:color="auto" w:sz="6" w:space="0"/>
              <w:right w:val="single" w:color="auto" w:sz="6" w:space="0"/>
            </w:tcBorders>
            <w:noWrap w:val="0"/>
            <w:vAlign w:val="center"/>
          </w:tcPr>
          <w:p w14:paraId="63D25545">
            <w:pPr>
              <w:pStyle w:val="11"/>
              <w:keepNext/>
              <w:spacing w:line="440" w:lineRule="exact"/>
              <w:ind w:left="63" w:right="63"/>
              <w:outlineLvl w:val="9"/>
              <w:rPr>
                <w:rFonts w:ascii="宋体" w:hAnsi="宋体"/>
                <w:color w:val="auto"/>
                <w:sz w:val="24"/>
                <w:highlight w:val="none"/>
              </w:rPr>
            </w:pPr>
          </w:p>
        </w:tc>
        <w:tc>
          <w:tcPr>
            <w:tcW w:w="1036" w:type="dxa"/>
            <w:tcBorders>
              <w:top w:val="single" w:color="auto" w:sz="6" w:space="0"/>
              <w:left w:val="single" w:color="auto" w:sz="6" w:space="0"/>
              <w:bottom w:val="single" w:color="auto" w:sz="6" w:space="0"/>
              <w:right w:val="single" w:color="auto" w:sz="6" w:space="0"/>
            </w:tcBorders>
            <w:noWrap w:val="0"/>
            <w:vAlign w:val="center"/>
          </w:tcPr>
          <w:p w14:paraId="1CF93224">
            <w:pPr>
              <w:pStyle w:val="11"/>
              <w:keepNext/>
              <w:spacing w:line="440" w:lineRule="exact"/>
              <w:ind w:left="63" w:right="63"/>
              <w:outlineLvl w:val="9"/>
              <w:rPr>
                <w:rFonts w:ascii="宋体" w:hAnsi="宋体"/>
                <w:color w:val="auto"/>
                <w:sz w:val="24"/>
                <w:highlight w:val="none"/>
              </w:rPr>
            </w:pPr>
          </w:p>
        </w:tc>
        <w:tc>
          <w:tcPr>
            <w:tcW w:w="786" w:type="dxa"/>
            <w:tcBorders>
              <w:top w:val="single" w:color="auto" w:sz="6" w:space="0"/>
              <w:left w:val="single" w:color="auto" w:sz="6" w:space="0"/>
              <w:bottom w:val="single" w:color="auto" w:sz="6" w:space="0"/>
              <w:right w:val="single" w:color="auto" w:sz="12" w:space="0"/>
            </w:tcBorders>
            <w:noWrap w:val="0"/>
            <w:vAlign w:val="center"/>
          </w:tcPr>
          <w:p w14:paraId="5637D837">
            <w:pPr>
              <w:pStyle w:val="11"/>
              <w:keepNext/>
              <w:spacing w:line="440" w:lineRule="exact"/>
              <w:ind w:left="63" w:right="63"/>
              <w:outlineLvl w:val="9"/>
              <w:rPr>
                <w:rFonts w:ascii="宋体" w:hAnsi="宋体"/>
                <w:color w:val="auto"/>
                <w:sz w:val="24"/>
                <w:highlight w:val="none"/>
              </w:rPr>
            </w:pPr>
          </w:p>
        </w:tc>
      </w:tr>
      <w:tr w14:paraId="2BD8FC07">
        <w:tblPrEx>
          <w:tblCellMar>
            <w:top w:w="0" w:type="dxa"/>
            <w:left w:w="28" w:type="dxa"/>
            <w:bottom w:w="0" w:type="dxa"/>
            <w:right w:w="28" w:type="dxa"/>
          </w:tblCellMar>
        </w:tblPrEx>
        <w:trPr>
          <w:trHeight w:val="567" w:hRule="atLeast"/>
          <w:jc w:val="center"/>
        </w:trPr>
        <w:tc>
          <w:tcPr>
            <w:tcW w:w="865" w:type="dxa"/>
            <w:tcBorders>
              <w:top w:val="single" w:color="auto" w:sz="6" w:space="0"/>
              <w:left w:val="single" w:color="auto" w:sz="12" w:space="0"/>
              <w:bottom w:val="single" w:color="auto" w:sz="6" w:space="0"/>
              <w:right w:val="single" w:color="auto" w:sz="6" w:space="0"/>
            </w:tcBorders>
            <w:noWrap w:val="0"/>
            <w:vAlign w:val="top"/>
          </w:tcPr>
          <w:p w14:paraId="05DC5A95">
            <w:pPr>
              <w:outlineLvl w:val="9"/>
              <w:rPr>
                <w:rFonts w:ascii="宋体" w:hAnsi="宋体" w:eastAsia="宋体"/>
                <w:color w:val="auto"/>
                <w:sz w:val="24"/>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45DA516E">
            <w:pPr>
              <w:outlineLvl w:val="9"/>
              <w:rPr>
                <w:rFonts w:ascii="宋体" w:hAnsi="宋体" w:eastAsia="宋体"/>
                <w:color w:val="auto"/>
                <w:sz w:val="24"/>
                <w:highlight w:val="none"/>
              </w:rPr>
            </w:pPr>
          </w:p>
        </w:tc>
        <w:tc>
          <w:tcPr>
            <w:tcW w:w="850" w:type="dxa"/>
            <w:tcBorders>
              <w:top w:val="single" w:color="auto" w:sz="6" w:space="0"/>
              <w:left w:val="single" w:color="auto" w:sz="6" w:space="0"/>
              <w:bottom w:val="single" w:color="auto" w:sz="6" w:space="0"/>
              <w:right w:val="single" w:color="auto" w:sz="6" w:space="0"/>
            </w:tcBorders>
            <w:noWrap w:val="0"/>
            <w:vAlign w:val="top"/>
          </w:tcPr>
          <w:p w14:paraId="2C352A0D">
            <w:pPr>
              <w:outlineLvl w:val="9"/>
              <w:rPr>
                <w:rFonts w:ascii="宋体" w:hAnsi="宋体" w:eastAsia="宋体"/>
                <w:color w:val="auto"/>
                <w:sz w:val="24"/>
                <w:highlight w:val="none"/>
              </w:rPr>
            </w:pPr>
          </w:p>
        </w:tc>
        <w:tc>
          <w:tcPr>
            <w:tcW w:w="1058" w:type="dxa"/>
            <w:tcBorders>
              <w:top w:val="single" w:color="auto" w:sz="6" w:space="0"/>
              <w:left w:val="single" w:color="auto" w:sz="6" w:space="0"/>
              <w:bottom w:val="single" w:color="auto" w:sz="6" w:space="0"/>
              <w:right w:val="single" w:color="auto" w:sz="6" w:space="0"/>
            </w:tcBorders>
            <w:noWrap w:val="0"/>
            <w:vAlign w:val="top"/>
          </w:tcPr>
          <w:p w14:paraId="692DD6BF">
            <w:pPr>
              <w:outlineLvl w:val="9"/>
              <w:rPr>
                <w:rFonts w:ascii="宋体" w:hAnsi="宋体" w:eastAsia="宋体"/>
                <w:color w:val="auto"/>
                <w:sz w:val="24"/>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top"/>
          </w:tcPr>
          <w:p w14:paraId="76014152">
            <w:pPr>
              <w:outlineLvl w:val="9"/>
              <w:rPr>
                <w:rFonts w:ascii="宋体" w:hAnsi="宋体" w:eastAsia="宋体"/>
                <w:color w:val="auto"/>
                <w:sz w:val="24"/>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1B30314D">
            <w:pPr>
              <w:outlineLvl w:val="9"/>
              <w:rPr>
                <w:rFonts w:ascii="宋体" w:hAnsi="宋体" w:eastAsia="宋体"/>
                <w:color w:val="auto"/>
                <w:sz w:val="24"/>
                <w:highlight w:val="none"/>
              </w:rPr>
            </w:pPr>
          </w:p>
        </w:tc>
        <w:tc>
          <w:tcPr>
            <w:tcW w:w="1238" w:type="dxa"/>
            <w:tcBorders>
              <w:top w:val="single" w:color="auto" w:sz="6" w:space="0"/>
              <w:left w:val="single" w:color="auto" w:sz="6" w:space="0"/>
              <w:bottom w:val="single" w:color="auto" w:sz="6" w:space="0"/>
              <w:right w:val="single" w:color="auto" w:sz="6" w:space="0"/>
            </w:tcBorders>
            <w:noWrap w:val="0"/>
            <w:vAlign w:val="top"/>
          </w:tcPr>
          <w:p w14:paraId="6CD04D8A">
            <w:pPr>
              <w:outlineLvl w:val="9"/>
              <w:rPr>
                <w:rFonts w:ascii="宋体" w:hAnsi="宋体" w:eastAsia="宋体"/>
                <w:color w:val="auto"/>
                <w:sz w:val="24"/>
                <w:highlight w:val="none"/>
              </w:rPr>
            </w:pPr>
          </w:p>
        </w:tc>
        <w:tc>
          <w:tcPr>
            <w:tcW w:w="1036" w:type="dxa"/>
            <w:tcBorders>
              <w:top w:val="single" w:color="auto" w:sz="6" w:space="0"/>
              <w:left w:val="single" w:color="auto" w:sz="6" w:space="0"/>
              <w:bottom w:val="single" w:color="auto" w:sz="6" w:space="0"/>
              <w:right w:val="single" w:color="auto" w:sz="6" w:space="0"/>
            </w:tcBorders>
            <w:noWrap w:val="0"/>
            <w:vAlign w:val="top"/>
          </w:tcPr>
          <w:p w14:paraId="64B5D192">
            <w:pPr>
              <w:outlineLvl w:val="9"/>
              <w:rPr>
                <w:rFonts w:ascii="宋体" w:hAnsi="宋体" w:eastAsia="宋体"/>
                <w:color w:val="auto"/>
                <w:sz w:val="24"/>
                <w:highlight w:val="none"/>
              </w:rPr>
            </w:pPr>
          </w:p>
        </w:tc>
        <w:tc>
          <w:tcPr>
            <w:tcW w:w="786" w:type="dxa"/>
            <w:tcBorders>
              <w:top w:val="single" w:color="auto" w:sz="6" w:space="0"/>
              <w:left w:val="single" w:color="auto" w:sz="6" w:space="0"/>
              <w:bottom w:val="single" w:color="auto" w:sz="6" w:space="0"/>
              <w:right w:val="single" w:color="auto" w:sz="12" w:space="0"/>
            </w:tcBorders>
            <w:noWrap w:val="0"/>
            <w:vAlign w:val="top"/>
          </w:tcPr>
          <w:p w14:paraId="1C9F6619">
            <w:pPr>
              <w:outlineLvl w:val="9"/>
              <w:rPr>
                <w:rFonts w:ascii="宋体" w:hAnsi="宋体" w:eastAsia="宋体"/>
                <w:color w:val="auto"/>
                <w:sz w:val="24"/>
                <w:highlight w:val="none"/>
              </w:rPr>
            </w:pPr>
          </w:p>
        </w:tc>
      </w:tr>
      <w:tr w14:paraId="29C1B5DA">
        <w:tblPrEx>
          <w:tblCellMar>
            <w:top w:w="0" w:type="dxa"/>
            <w:left w:w="28" w:type="dxa"/>
            <w:bottom w:w="0" w:type="dxa"/>
            <w:right w:w="28" w:type="dxa"/>
          </w:tblCellMar>
        </w:tblPrEx>
        <w:trPr>
          <w:trHeight w:val="567" w:hRule="atLeast"/>
          <w:jc w:val="center"/>
        </w:trPr>
        <w:tc>
          <w:tcPr>
            <w:tcW w:w="865" w:type="dxa"/>
            <w:tcBorders>
              <w:top w:val="single" w:color="auto" w:sz="6" w:space="0"/>
              <w:left w:val="single" w:color="auto" w:sz="12" w:space="0"/>
              <w:bottom w:val="single" w:color="auto" w:sz="6" w:space="0"/>
              <w:right w:val="single" w:color="auto" w:sz="6" w:space="0"/>
            </w:tcBorders>
            <w:noWrap w:val="0"/>
            <w:vAlign w:val="center"/>
          </w:tcPr>
          <w:p w14:paraId="27C6D7E7">
            <w:pPr>
              <w:pStyle w:val="11"/>
              <w:keepNext/>
              <w:spacing w:line="440" w:lineRule="exact"/>
              <w:ind w:left="63" w:right="63"/>
              <w:outlineLvl w:val="9"/>
              <w:rPr>
                <w:rFonts w:ascii="宋体" w:hAnsi="宋体"/>
                <w:color w:val="auto"/>
                <w:sz w:val="24"/>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174FBB9F">
            <w:pPr>
              <w:pStyle w:val="11"/>
              <w:keepNext/>
              <w:spacing w:line="440" w:lineRule="exact"/>
              <w:ind w:left="63" w:right="63"/>
              <w:outlineLvl w:val="9"/>
              <w:rPr>
                <w:rFonts w:ascii="宋体" w:hAnsi="宋体"/>
                <w:color w:val="auto"/>
                <w:sz w:val="24"/>
                <w:highlight w:val="none"/>
              </w:rPr>
            </w:pPr>
          </w:p>
        </w:tc>
        <w:tc>
          <w:tcPr>
            <w:tcW w:w="850" w:type="dxa"/>
            <w:tcBorders>
              <w:top w:val="single" w:color="auto" w:sz="6" w:space="0"/>
              <w:left w:val="single" w:color="auto" w:sz="6" w:space="0"/>
              <w:bottom w:val="single" w:color="auto" w:sz="6" w:space="0"/>
              <w:right w:val="single" w:color="auto" w:sz="6" w:space="0"/>
            </w:tcBorders>
            <w:noWrap w:val="0"/>
            <w:vAlign w:val="center"/>
          </w:tcPr>
          <w:p w14:paraId="6996C92F">
            <w:pPr>
              <w:pStyle w:val="11"/>
              <w:keepNext/>
              <w:spacing w:line="440" w:lineRule="exact"/>
              <w:ind w:left="63" w:right="63"/>
              <w:outlineLvl w:val="9"/>
              <w:rPr>
                <w:rFonts w:ascii="宋体" w:hAnsi="宋体"/>
                <w:color w:val="auto"/>
                <w:sz w:val="24"/>
                <w:highlight w:val="none"/>
              </w:rPr>
            </w:pPr>
          </w:p>
        </w:tc>
        <w:tc>
          <w:tcPr>
            <w:tcW w:w="1058" w:type="dxa"/>
            <w:tcBorders>
              <w:top w:val="single" w:color="auto" w:sz="6" w:space="0"/>
              <w:left w:val="single" w:color="auto" w:sz="6" w:space="0"/>
              <w:bottom w:val="single" w:color="auto" w:sz="6" w:space="0"/>
              <w:right w:val="single" w:color="auto" w:sz="6" w:space="0"/>
            </w:tcBorders>
            <w:noWrap w:val="0"/>
            <w:vAlign w:val="center"/>
          </w:tcPr>
          <w:p w14:paraId="4B35EEF3">
            <w:pPr>
              <w:pStyle w:val="11"/>
              <w:keepNext/>
              <w:spacing w:line="440" w:lineRule="exact"/>
              <w:ind w:left="63" w:right="63"/>
              <w:outlineLvl w:val="9"/>
              <w:rPr>
                <w:rFonts w:ascii="宋体" w:hAnsi="宋体"/>
                <w:color w:val="auto"/>
                <w:sz w:val="24"/>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center"/>
          </w:tcPr>
          <w:p w14:paraId="5CA660D4">
            <w:pPr>
              <w:pStyle w:val="11"/>
              <w:keepNext/>
              <w:spacing w:line="440" w:lineRule="exact"/>
              <w:ind w:left="63" w:right="63"/>
              <w:outlineLvl w:val="9"/>
              <w:rPr>
                <w:rFonts w:ascii="宋体" w:hAnsi="宋体"/>
                <w:color w:val="auto"/>
                <w:sz w:val="24"/>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01B29186">
            <w:pPr>
              <w:pStyle w:val="11"/>
              <w:keepNext/>
              <w:spacing w:line="440" w:lineRule="exact"/>
              <w:ind w:left="63" w:right="63"/>
              <w:outlineLvl w:val="9"/>
              <w:rPr>
                <w:rFonts w:ascii="宋体" w:hAnsi="宋体"/>
                <w:color w:val="auto"/>
                <w:sz w:val="24"/>
                <w:highlight w:val="none"/>
              </w:rPr>
            </w:pPr>
          </w:p>
        </w:tc>
        <w:tc>
          <w:tcPr>
            <w:tcW w:w="1238" w:type="dxa"/>
            <w:tcBorders>
              <w:top w:val="single" w:color="auto" w:sz="6" w:space="0"/>
              <w:left w:val="single" w:color="auto" w:sz="6" w:space="0"/>
              <w:bottom w:val="single" w:color="auto" w:sz="6" w:space="0"/>
              <w:right w:val="single" w:color="auto" w:sz="6" w:space="0"/>
            </w:tcBorders>
            <w:noWrap w:val="0"/>
            <w:vAlign w:val="center"/>
          </w:tcPr>
          <w:p w14:paraId="6F549915">
            <w:pPr>
              <w:pStyle w:val="11"/>
              <w:keepNext/>
              <w:spacing w:line="440" w:lineRule="exact"/>
              <w:ind w:left="63" w:right="63"/>
              <w:outlineLvl w:val="9"/>
              <w:rPr>
                <w:rFonts w:ascii="宋体" w:hAnsi="宋体"/>
                <w:color w:val="auto"/>
                <w:sz w:val="24"/>
                <w:highlight w:val="none"/>
              </w:rPr>
            </w:pPr>
          </w:p>
        </w:tc>
        <w:tc>
          <w:tcPr>
            <w:tcW w:w="1036" w:type="dxa"/>
            <w:tcBorders>
              <w:top w:val="single" w:color="auto" w:sz="6" w:space="0"/>
              <w:left w:val="single" w:color="auto" w:sz="6" w:space="0"/>
              <w:bottom w:val="single" w:color="auto" w:sz="6" w:space="0"/>
              <w:right w:val="single" w:color="auto" w:sz="6" w:space="0"/>
            </w:tcBorders>
            <w:noWrap w:val="0"/>
            <w:vAlign w:val="center"/>
          </w:tcPr>
          <w:p w14:paraId="7BA3D054">
            <w:pPr>
              <w:pStyle w:val="11"/>
              <w:keepNext/>
              <w:spacing w:line="440" w:lineRule="exact"/>
              <w:ind w:left="63" w:right="63"/>
              <w:outlineLvl w:val="9"/>
              <w:rPr>
                <w:rFonts w:ascii="宋体" w:hAnsi="宋体"/>
                <w:color w:val="auto"/>
                <w:sz w:val="24"/>
                <w:highlight w:val="none"/>
              </w:rPr>
            </w:pPr>
          </w:p>
        </w:tc>
        <w:tc>
          <w:tcPr>
            <w:tcW w:w="786" w:type="dxa"/>
            <w:tcBorders>
              <w:top w:val="single" w:color="auto" w:sz="6" w:space="0"/>
              <w:left w:val="single" w:color="auto" w:sz="6" w:space="0"/>
              <w:bottom w:val="single" w:color="auto" w:sz="6" w:space="0"/>
              <w:right w:val="single" w:color="auto" w:sz="12" w:space="0"/>
            </w:tcBorders>
            <w:noWrap w:val="0"/>
            <w:vAlign w:val="center"/>
          </w:tcPr>
          <w:p w14:paraId="151DF259">
            <w:pPr>
              <w:pStyle w:val="11"/>
              <w:keepNext/>
              <w:spacing w:line="440" w:lineRule="exact"/>
              <w:ind w:left="63" w:right="63"/>
              <w:outlineLvl w:val="9"/>
              <w:rPr>
                <w:rFonts w:ascii="宋体" w:hAnsi="宋体"/>
                <w:color w:val="auto"/>
                <w:sz w:val="24"/>
                <w:highlight w:val="none"/>
              </w:rPr>
            </w:pPr>
          </w:p>
        </w:tc>
      </w:tr>
      <w:tr w14:paraId="29A3F719">
        <w:tblPrEx>
          <w:tblCellMar>
            <w:top w:w="0" w:type="dxa"/>
            <w:left w:w="28" w:type="dxa"/>
            <w:bottom w:w="0" w:type="dxa"/>
            <w:right w:w="28" w:type="dxa"/>
          </w:tblCellMar>
        </w:tblPrEx>
        <w:trPr>
          <w:trHeight w:val="567" w:hRule="atLeast"/>
          <w:jc w:val="center"/>
        </w:trPr>
        <w:tc>
          <w:tcPr>
            <w:tcW w:w="865" w:type="dxa"/>
            <w:tcBorders>
              <w:top w:val="single" w:color="auto" w:sz="6" w:space="0"/>
              <w:left w:val="single" w:color="auto" w:sz="12" w:space="0"/>
              <w:bottom w:val="single" w:color="auto" w:sz="6" w:space="0"/>
              <w:right w:val="single" w:color="auto" w:sz="6" w:space="0"/>
            </w:tcBorders>
            <w:noWrap w:val="0"/>
            <w:vAlign w:val="top"/>
          </w:tcPr>
          <w:p w14:paraId="0E0E93CD">
            <w:pPr>
              <w:outlineLvl w:val="9"/>
              <w:rPr>
                <w:rFonts w:ascii="宋体" w:hAnsi="宋体" w:eastAsia="宋体"/>
                <w:color w:val="auto"/>
                <w:sz w:val="24"/>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379EE407">
            <w:pPr>
              <w:outlineLvl w:val="9"/>
              <w:rPr>
                <w:rFonts w:ascii="宋体" w:hAnsi="宋体" w:eastAsia="宋体"/>
                <w:color w:val="auto"/>
                <w:sz w:val="24"/>
                <w:highlight w:val="none"/>
              </w:rPr>
            </w:pPr>
          </w:p>
        </w:tc>
        <w:tc>
          <w:tcPr>
            <w:tcW w:w="850" w:type="dxa"/>
            <w:tcBorders>
              <w:top w:val="single" w:color="auto" w:sz="6" w:space="0"/>
              <w:left w:val="single" w:color="auto" w:sz="6" w:space="0"/>
              <w:bottom w:val="single" w:color="auto" w:sz="6" w:space="0"/>
              <w:right w:val="single" w:color="auto" w:sz="6" w:space="0"/>
            </w:tcBorders>
            <w:noWrap w:val="0"/>
            <w:vAlign w:val="top"/>
          </w:tcPr>
          <w:p w14:paraId="1B321EC2">
            <w:pPr>
              <w:outlineLvl w:val="9"/>
              <w:rPr>
                <w:rFonts w:ascii="宋体" w:hAnsi="宋体" w:eastAsia="宋体"/>
                <w:color w:val="auto"/>
                <w:sz w:val="24"/>
                <w:highlight w:val="none"/>
              </w:rPr>
            </w:pPr>
          </w:p>
        </w:tc>
        <w:tc>
          <w:tcPr>
            <w:tcW w:w="1058" w:type="dxa"/>
            <w:tcBorders>
              <w:top w:val="single" w:color="auto" w:sz="6" w:space="0"/>
              <w:left w:val="single" w:color="auto" w:sz="6" w:space="0"/>
              <w:bottom w:val="single" w:color="auto" w:sz="6" w:space="0"/>
              <w:right w:val="single" w:color="auto" w:sz="6" w:space="0"/>
            </w:tcBorders>
            <w:noWrap w:val="0"/>
            <w:vAlign w:val="top"/>
          </w:tcPr>
          <w:p w14:paraId="309F47E5">
            <w:pPr>
              <w:outlineLvl w:val="9"/>
              <w:rPr>
                <w:rFonts w:ascii="宋体" w:hAnsi="宋体" w:eastAsia="宋体"/>
                <w:color w:val="auto"/>
                <w:sz w:val="24"/>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top"/>
          </w:tcPr>
          <w:p w14:paraId="6CB69881">
            <w:pPr>
              <w:outlineLvl w:val="9"/>
              <w:rPr>
                <w:rFonts w:ascii="宋体" w:hAnsi="宋体" w:eastAsia="宋体"/>
                <w:color w:val="auto"/>
                <w:sz w:val="24"/>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4D4F55A1">
            <w:pPr>
              <w:outlineLvl w:val="9"/>
              <w:rPr>
                <w:rFonts w:ascii="宋体" w:hAnsi="宋体" w:eastAsia="宋体"/>
                <w:color w:val="auto"/>
                <w:sz w:val="24"/>
                <w:highlight w:val="none"/>
              </w:rPr>
            </w:pPr>
          </w:p>
        </w:tc>
        <w:tc>
          <w:tcPr>
            <w:tcW w:w="1238" w:type="dxa"/>
            <w:tcBorders>
              <w:top w:val="single" w:color="auto" w:sz="6" w:space="0"/>
              <w:left w:val="single" w:color="auto" w:sz="6" w:space="0"/>
              <w:bottom w:val="single" w:color="auto" w:sz="6" w:space="0"/>
              <w:right w:val="single" w:color="auto" w:sz="6" w:space="0"/>
            </w:tcBorders>
            <w:noWrap w:val="0"/>
            <w:vAlign w:val="top"/>
          </w:tcPr>
          <w:p w14:paraId="59B273B2">
            <w:pPr>
              <w:outlineLvl w:val="9"/>
              <w:rPr>
                <w:rFonts w:ascii="宋体" w:hAnsi="宋体" w:eastAsia="宋体"/>
                <w:color w:val="auto"/>
                <w:sz w:val="24"/>
                <w:highlight w:val="none"/>
              </w:rPr>
            </w:pPr>
          </w:p>
        </w:tc>
        <w:tc>
          <w:tcPr>
            <w:tcW w:w="1036" w:type="dxa"/>
            <w:tcBorders>
              <w:top w:val="single" w:color="auto" w:sz="6" w:space="0"/>
              <w:left w:val="single" w:color="auto" w:sz="6" w:space="0"/>
              <w:bottom w:val="single" w:color="auto" w:sz="6" w:space="0"/>
              <w:right w:val="single" w:color="auto" w:sz="6" w:space="0"/>
            </w:tcBorders>
            <w:noWrap w:val="0"/>
            <w:vAlign w:val="top"/>
          </w:tcPr>
          <w:p w14:paraId="684E0BD0">
            <w:pPr>
              <w:outlineLvl w:val="9"/>
              <w:rPr>
                <w:rFonts w:ascii="宋体" w:hAnsi="宋体" w:eastAsia="宋体"/>
                <w:color w:val="auto"/>
                <w:sz w:val="24"/>
                <w:highlight w:val="none"/>
              </w:rPr>
            </w:pPr>
          </w:p>
        </w:tc>
        <w:tc>
          <w:tcPr>
            <w:tcW w:w="786" w:type="dxa"/>
            <w:tcBorders>
              <w:top w:val="single" w:color="auto" w:sz="6" w:space="0"/>
              <w:left w:val="single" w:color="auto" w:sz="6" w:space="0"/>
              <w:bottom w:val="single" w:color="auto" w:sz="6" w:space="0"/>
              <w:right w:val="single" w:color="auto" w:sz="12" w:space="0"/>
            </w:tcBorders>
            <w:noWrap w:val="0"/>
            <w:vAlign w:val="top"/>
          </w:tcPr>
          <w:p w14:paraId="39180F3D">
            <w:pPr>
              <w:outlineLvl w:val="9"/>
              <w:rPr>
                <w:rFonts w:ascii="宋体" w:hAnsi="宋体" w:eastAsia="宋体"/>
                <w:color w:val="auto"/>
                <w:sz w:val="24"/>
                <w:highlight w:val="none"/>
              </w:rPr>
            </w:pPr>
          </w:p>
        </w:tc>
      </w:tr>
      <w:tr w14:paraId="44636BDA">
        <w:tblPrEx>
          <w:tblCellMar>
            <w:top w:w="0" w:type="dxa"/>
            <w:left w:w="28" w:type="dxa"/>
            <w:bottom w:w="0" w:type="dxa"/>
            <w:right w:w="28" w:type="dxa"/>
          </w:tblCellMar>
        </w:tblPrEx>
        <w:trPr>
          <w:trHeight w:val="567" w:hRule="atLeast"/>
          <w:jc w:val="center"/>
        </w:trPr>
        <w:tc>
          <w:tcPr>
            <w:tcW w:w="865" w:type="dxa"/>
            <w:tcBorders>
              <w:top w:val="single" w:color="auto" w:sz="6" w:space="0"/>
              <w:left w:val="single" w:color="auto" w:sz="12" w:space="0"/>
              <w:bottom w:val="single" w:color="auto" w:sz="6" w:space="0"/>
              <w:right w:val="single" w:color="auto" w:sz="6" w:space="0"/>
            </w:tcBorders>
            <w:noWrap w:val="0"/>
            <w:vAlign w:val="top"/>
          </w:tcPr>
          <w:p w14:paraId="7F673650">
            <w:pPr>
              <w:outlineLvl w:val="9"/>
              <w:rPr>
                <w:rFonts w:ascii="宋体" w:hAnsi="宋体" w:eastAsia="宋体"/>
                <w:color w:val="auto"/>
                <w:sz w:val="24"/>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002C0447">
            <w:pPr>
              <w:outlineLvl w:val="9"/>
              <w:rPr>
                <w:rFonts w:ascii="宋体" w:hAnsi="宋体" w:eastAsia="宋体"/>
                <w:color w:val="auto"/>
                <w:sz w:val="24"/>
                <w:highlight w:val="none"/>
              </w:rPr>
            </w:pPr>
          </w:p>
        </w:tc>
        <w:tc>
          <w:tcPr>
            <w:tcW w:w="850" w:type="dxa"/>
            <w:tcBorders>
              <w:top w:val="single" w:color="auto" w:sz="6" w:space="0"/>
              <w:left w:val="single" w:color="auto" w:sz="6" w:space="0"/>
              <w:bottom w:val="single" w:color="auto" w:sz="6" w:space="0"/>
              <w:right w:val="single" w:color="auto" w:sz="6" w:space="0"/>
            </w:tcBorders>
            <w:noWrap w:val="0"/>
            <w:vAlign w:val="top"/>
          </w:tcPr>
          <w:p w14:paraId="0546A134">
            <w:pPr>
              <w:outlineLvl w:val="9"/>
              <w:rPr>
                <w:rFonts w:ascii="宋体" w:hAnsi="宋体" w:eastAsia="宋体"/>
                <w:color w:val="auto"/>
                <w:sz w:val="24"/>
                <w:highlight w:val="none"/>
              </w:rPr>
            </w:pPr>
          </w:p>
        </w:tc>
        <w:tc>
          <w:tcPr>
            <w:tcW w:w="1058" w:type="dxa"/>
            <w:tcBorders>
              <w:top w:val="single" w:color="auto" w:sz="6" w:space="0"/>
              <w:left w:val="single" w:color="auto" w:sz="6" w:space="0"/>
              <w:bottom w:val="single" w:color="auto" w:sz="6" w:space="0"/>
              <w:right w:val="single" w:color="auto" w:sz="6" w:space="0"/>
            </w:tcBorders>
            <w:noWrap w:val="0"/>
            <w:vAlign w:val="top"/>
          </w:tcPr>
          <w:p w14:paraId="58477B7B">
            <w:pPr>
              <w:outlineLvl w:val="9"/>
              <w:rPr>
                <w:rFonts w:ascii="宋体" w:hAnsi="宋体" w:eastAsia="宋体"/>
                <w:color w:val="auto"/>
                <w:sz w:val="24"/>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top"/>
          </w:tcPr>
          <w:p w14:paraId="397E9D61">
            <w:pPr>
              <w:outlineLvl w:val="9"/>
              <w:rPr>
                <w:rFonts w:ascii="宋体" w:hAnsi="宋体" w:eastAsia="宋体"/>
                <w:color w:val="auto"/>
                <w:sz w:val="24"/>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7401D1C9">
            <w:pPr>
              <w:outlineLvl w:val="9"/>
              <w:rPr>
                <w:rFonts w:ascii="宋体" w:hAnsi="宋体" w:eastAsia="宋体"/>
                <w:color w:val="auto"/>
                <w:sz w:val="24"/>
                <w:highlight w:val="none"/>
              </w:rPr>
            </w:pPr>
          </w:p>
        </w:tc>
        <w:tc>
          <w:tcPr>
            <w:tcW w:w="1238" w:type="dxa"/>
            <w:tcBorders>
              <w:top w:val="single" w:color="auto" w:sz="6" w:space="0"/>
              <w:left w:val="single" w:color="auto" w:sz="6" w:space="0"/>
              <w:bottom w:val="single" w:color="auto" w:sz="6" w:space="0"/>
              <w:right w:val="single" w:color="auto" w:sz="6" w:space="0"/>
            </w:tcBorders>
            <w:noWrap w:val="0"/>
            <w:vAlign w:val="top"/>
          </w:tcPr>
          <w:p w14:paraId="6C81B629">
            <w:pPr>
              <w:outlineLvl w:val="9"/>
              <w:rPr>
                <w:rFonts w:ascii="宋体" w:hAnsi="宋体" w:eastAsia="宋体"/>
                <w:color w:val="auto"/>
                <w:sz w:val="24"/>
                <w:highlight w:val="none"/>
              </w:rPr>
            </w:pPr>
          </w:p>
        </w:tc>
        <w:tc>
          <w:tcPr>
            <w:tcW w:w="1036" w:type="dxa"/>
            <w:tcBorders>
              <w:top w:val="single" w:color="auto" w:sz="6" w:space="0"/>
              <w:left w:val="single" w:color="auto" w:sz="6" w:space="0"/>
              <w:bottom w:val="single" w:color="auto" w:sz="6" w:space="0"/>
              <w:right w:val="single" w:color="auto" w:sz="6" w:space="0"/>
            </w:tcBorders>
            <w:noWrap w:val="0"/>
            <w:vAlign w:val="top"/>
          </w:tcPr>
          <w:p w14:paraId="2D9954BB">
            <w:pPr>
              <w:outlineLvl w:val="9"/>
              <w:rPr>
                <w:rFonts w:ascii="宋体" w:hAnsi="宋体" w:eastAsia="宋体"/>
                <w:color w:val="auto"/>
                <w:sz w:val="24"/>
                <w:highlight w:val="none"/>
              </w:rPr>
            </w:pPr>
          </w:p>
        </w:tc>
        <w:tc>
          <w:tcPr>
            <w:tcW w:w="786" w:type="dxa"/>
            <w:tcBorders>
              <w:top w:val="single" w:color="auto" w:sz="6" w:space="0"/>
              <w:left w:val="single" w:color="auto" w:sz="6" w:space="0"/>
              <w:bottom w:val="single" w:color="auto" w:sz="6" w:space="0"/>
              <w:right w:val="single" w:color="auto" w:sz="12" w:space="0"/>
            </w:tcBorders>
            <w:noWrap w:val="0"/>
            <w:vAlign w:val="top"/>
          </w:tcPr>
          <w:p w14:paraId="2FA878A1">
            <w:pPr>
              <w:outlineLvl w:val="9"/>
              <w:rPr>
                <w:rFonts w:ascii="宋体" w:hAnsi="宋体" w:eastAsia="宋体"/>
                <w:color w:val="auto"/>
                <w:sz w:val="24"/>
                <w:highlight w:val="none"/>
              </w:rPr>
            </w:pPr>
          </w:p>
        </w:tc>
      </w:tr>
      <w:tr w14:paraId="3EF5E1B6">
        <w:tblPrEx>
          <w:tblCellMar>
            <w:top w:w="0" w:type="dxa"/>
            <w:left w:w="28" w:type="dxa"/>
            <w:bottom w:w="0" w:type="dxa"/>
            <w:right w:w="28" w:type="dxa"/>
          </w:tblCellMar>
        </w:tblPrEx>
        <w:trPr>
          <w:trHeight w:val="567" w:hRule="atLeast"/>
          <w:jc w:val="center"/>
        </w:trPr>
        <w:tc>
          <w:tcPr>
            <w:tcW w:w="865" w:type="dxa"/>
            <w:tcBorders>
              <w:top w:val="single" w:color="auto" w:sz="6" w:space="0"/>
              <w:left w:val="single" w:color="auto" w:sz="12" w:space="0"/>
              <w:bottom w:val="single" w:color="auto" w:sz="6" w:space="0"/>
              <w:right w:val="single" w:color="auto" w:sz="6" w:space="0"/>
            </w:tcBorders>
            <w:noWrap w:val="0"/>
            <w:vAlign w:val="top"/>
          </w:tcPr>
          <w:p w14:paraId="15E8EA60">
            <w:pPr>
              <w:outlineLvl w:val="9"/>
              <w:rPr>
                <w:rFonts w:ascii="宋体" w:hAnsi="宋体" w:eastAsia="宋体"/>
                <w:color w:val="auto"/>
                <w:sz w:val="24"/>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440A9E30">
            <w:pPr>
              <w:outlineLvl w:val="9"/>
              <w:rPr>
                <w:rFonts w:ascii="宋体" w:hAnsi="宋体" w:eastAsia="宋体"/>
                <w:color w:val="auto"/>
                <w:sz w:val="24"/>
                <w:highlight w:val="none"/>
              </w:rPr>
            </w:pPr>
          </w:p>
        </w:tc>
        <w:tc>
          <w:tcPr>
            <w:tcW w:w="850" w:type="dxa"/>
            <w:tcBorders>
              <w:top w:val="single" w:color="auto" w:sz="6" w:space="0"/>
              <w:left w:val="single" w:color="auto" w:sz="6" w:space="0"/>
              <w:bottom w:val="single" w:color="auto" w:sz="6" w:space="0"/>
              <w:right w:val="single" w:color="auto" w:sz="6" w:space="0"/>
            </w:tcBorders>
            <w:noWrap w:val="0"/>
            <w:vAlign w:val="top"/>
          </w:tcPr>
          <w:p w14:paraId="2C16E20D">
            <w:pPr>
              <w:outlineLvl w:val="9"/>
              <w:rPr>
                <w:rFonts w:ascii="宋体" w:hAnsi="宋体" w:eastAsia="宋体"/>
                <w:color w:val="auto"/>
                <w:sz w:val="24"/>
                <w:highlight w:val="none"/>
              </w:rPr>
            </w:pPr>
          </w:p>
        </w:tc>
        <w:tc>
          <w:tcPr>
            <w:tcW w:w="1058" w:type="dxa"/>
            <w:tcBorders>
              <w:top w:val="single" w:color="auto" w:sz="6" w:space="0"/>
              <w:left w:val="single" w:color="auto" w:sz="6" w:space="0"/>
              <w:bottom w:val="single" w:color="auto" w:sz="6" w:space="0"/>
              <w:right w:val="single" w:color="auto" w:sz="6" w:space="0"/>
            </w:tcBorders>
            <w:noWrap w:val="0"/>
            <w:vAlign w:val="top"/>
          </w:tcPr>
          <w:p w14:paraId="71AA0CB1">
            <w:pPr>
              <w:outlineLvl w:val="9"/>
              <w:rPr>
                <w:rFonts w:ascii="宋体" w:hAnsi="宋体" w:eastAsia="宋体"/>
                <w:color w:val="auto"/>
                <w:sz w:val="24"/>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top"/>
          </w:tcPr>
          <w:p w14:paraId="52C90DA6">
            <w:pPr>
              <w:outlineLvl w:val="9"/>
              <w:rPr>
                <w:rFonts w:ascii="宋体" w:hAnsi="宋体" w:eastAsia="宋体"/>
                <w:color w:val="auto"/>
                <w:sz w:val="24"/>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1E7F7983">
            <w:pPr>
              <w:outlineLvl w:val="9"/>
              <w:rPr>
                <w:rFonts w:ascii="宋体" w:hAnsi="宋体" w:eastAsia="宋体"/>
                <w:color w:val="auto"/>
                <w:sz w:val="24"/>
                <w:highlight w:val="none"/>
              </w:rPr>
            </w:pPr>
          </w:p>
        </w:tc>
        <w:tc>
          <w:tcPr>
            <w:tcW w:w="1238" w:type="dxa"/>
            <w:tcBorders>
              <w:top w:val="single" w:color="auto" w:sz="6" w:space="0"/>
              <w:left w:val="single" w:color="auto" w:sz="6" w:space="0"/>
              <w:bottom w:val="single" w:color="auto" w:sz="6" w:space="0"/>
              <w:right w:val="single" w:color="auto" w:sz="6" w:space="0"/>
            </w:tcBorders>
            <w:noWrap w:val="0"/>
            <w:vAlign w:val="top"/>
          </w:tcPr>
          <w:p w14:paraId="62B27F49">
            <w:pPr>
              <w:outlineLvl w:val="9"/>
              <w:rPr>
                <w:rFonts w:ascii="宋体" w:hAnsi="宋体" w:eastAsia="宋体"/>
                <w:color w:val="auto"/>
                <w:sz w:val="24"/>
                <w:highlight w:val="none"/>
              </w:rPr>
            </w:pPr>
          </w:p>
        </w:tc>
        <w:tc>
          <w:tcPr>
            <w:tcW w:w="1036" w:type="dxa"/>
            <w:tcBorders>
              <w:top w:val="single" w:color="auto" w:sz="6" w:space="0"/>
              <w:left w:val="single" w:color="auto" w:sz="6" w:space="0"/>
              <w:bottom w:val="single" w:color="auto" w:sz="6" w:space="0"/>
              <w:right w:val="single" w:color="auto" w:sz="6" w:space="0"/>
            </w:tcBorders>
            <w:noWrap w:val="0"/>
            <w:vAlign w:val="top"/>
          </w:tcPr>
          <w:p w14:paraId="5E8D958F">
            <w:pPr>
              <w:outlineLvl w:val="9"/>
              <w:rPr>
                <w:rFonts w:ascii="宋体" w:hAnsi="宋体" w:eastAsia="宋体"/>
                <w:color w:val="auto"/>
                <w:sz w:val="24"/>
                <w:highlight w:val="none"/>
              </w:rPr>
            </w:pPr>
          </w:p>
        </w:tc>
        <w:tc>
          <w:tcPr>
            <w:tcW w:w="786" w:type="dxa"/>
            <w:tcBorders>
              <w:top w:val="single" w:color="auto" w:sz="6" w:space="0"/>
              <w:left w:val="single" w:color="auto" w:sz="6" w:space="0"/>
              <w:bottom w:val="single" w:color="auto" w:sz="6" w:space="0"/>
              <w:right w:val="single" w:color="auto" w:sz="12" w:space="0"/>
            </w:tcBorders>
            <w:noWrap w:val="0"/>
            <w:vAlign w:val="top"/>
          </w:tcPr>
          <w:p w14:paraId="4BC44D1F">
            <w:pPr>
              <w:outlineLvl w:val="9"/>
              <w:rPr>
                <w:rFonts w:ascii="宋体" w:hAnsi="宋体" w:eastAsia="宋体"/>
                <w:color w:val="auto"/>
                <w:sz w:val="24"/>
                <w:highlight w:val="none"/>
              </w:rPr>
            </w:pPr>
          </w:p>
        </w:tc>
      </w:tr>
      <w:tr w14:paraId="59FF47AF">
        <w:tblPrEx>
          <w:tblCellMar>
            <w:top w:w="0" w:type="dxa"/>
            <w:left w:w="28" w:type="dxa"/>
            <w:bottom w:w="0" w:type="dxa"/>
            <w:right w:w="28" w:type="dxa"/>
          </w:tblCellMar>
        </w:tblPrEx>
        <w:trPr>
          <w:trHeight w:val="567" w:hRule="atLeast"/>
          <w:jc w:val="center"/>
        </w:trPr>
        <w:tc>
          <w:tcPr>
            <w:tcW w:w="865" w:type="dxa"/>
            <w:tcBorders>
              <w:top w:val="single" w:color="auto" w:sz="6" w:space="0"/>
              <w:left w:val="single" w:color="auto" w:sz="12" w:space="0"/>
              <w:bottom w:val="single" w:color="auto" w:sz="6" w:space="0"/>
              <w:right w:val="single" w:color="auto" w:sz="6" w:space="0"/>
            </w:tcBorders>
            <w:noWrap w:val="0"/>
            <w:vAlign w:val="top"/>
          </w:tcPr>
          <w:p w14:paraId="57EBB674">
            <w:pPr>
              <w:outlineLvl w:val="9"/>
              <w:rPr>
                <w:rFonts w:ascii="宋体" w:hAnsi="宋体" w:eastAsia="宋体"/>
                <w:color w:val="auto"/>
                <w:sz w:val="24"/>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7AC09A0C">
            <w:pPr>
              <w:outlineLvl w:val="9"/>
              <w:rPr>
                <w:rFonts w:ascii="宋体" w:hAnsi="宋体" w:eastAsia="宋体"/>
                <w:color w:val="auto"/>
                <w:sz w:val="24"/>
                <w:highlight w:val="none"/>
              </w:rPr>
            </w:pPr>
          </w:p>
        </w:tc>
        <w:tc>
          <w:tcPr>
            <w:tcW w:w="850" w:type="dxa"/>
            <w:tcBorders>
              <w:top w:val="single" w:color="auto" w:sz="6" w:space="0"/>
              <w:left w:val="single" w:color="auto" w:sz="6" w:space="0"/>
              <w:bottom w:val="single" w:color="auto" w:sz="6" w:space="0"/>
              <w:right w:val="single" w:color="auto" w:sz="6" w:space="0"/>
            </w:tcBorders>
            <w:noWrap w:val="0"/>
            <w:vAlign w:val="top"/>
          </w:tcPr>
          <w:p w14:paraId="017585D7">
            <w:pPr>
              <w:outlineLvl w:val="9"/>
              <w:rPr>
                <w:rFonts w:ascii="宋体" w:hAnsi="宋体" w:eastAsia="宋体"/>
                <w:color w:val="auto"/>
                <w:sz w:val="24"/>
                <w:highlight w:val="none"/>
              </w:rPr>
            </w:pPr>
          </w:p>
        </w:tc>
        <w:tc>
          <w:tcPr>
            <w:tcW w:w="1058" w:type="dxa"/>
            <w:tcBorders>
              <w:top w:val="single" w:color="auto" w:sz="6" w:space="0"/>
              <w:left w:val="single" w:color="auto" w:sz="6" w:space="0"/>
              <w:bottom w:val="single" w:color="auto" w:sz="6" w:space="0"/>
              <w:right w:val="single" w:color="auto" w:sz="6" w:space="0"/>
            </w:tcBorders>
            <w:noWrap w:val="0"/>
            <w:vAlign w:val="top"/>
          </w:tcPr>
          <w:p w14:paraId="2D50C20A">
            <w:pPr>
              <w:outlineLvl w:val="9"/>
              <w:rPr>
                <w:rFonts w:ascii="宋体" w:hAnsi="宋体" w:eastAsia="宋体"/>
                <w:color w:val="auto"/>
                <w:sz w:val="24"/>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top"/>
          </w:tcPr>
          <w:p w14:paraId="0202C54C">
            <w:pPr>
              <w:outlineLvl w:val="9"/>
              <w:rPr>
                <w:rFonts w:ascii="宋体" w:hAnsi="宋体" w:eastAsia="宋体"/>
                <w:color w:val="auto"/>
                <w:sz w:val="24"/>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6C5408DE">
            <w:pPr>
              <w:outlineLvl w:val="9"/>
              <w:rPr>
                <w:rFonts w:ascii="宋体" w:hAnsi="宋体" w:eastAsia="宋体"/>
                <w:color w:val="auto"/>
                <w:sz w:val="24"/>
                <w:highlight w:val="none"/>
              </w:rPr>
            </w:pPr>
          </w:p>
        </w:tc>
        <w:tc>
          <w:tcPr>
            <w:tcW w:w="1238" w:type="dxa"/>
            <w:tcBorders>
              <w:top w:val="single" w:color="auto" w:sz="6" w:space="0"/>
              <w:left w:val="single" w:color="auto" w:sz="6" w:space="0"/>
              <w:bottom w:val="single" w:color="auto" w:sz="6" w:space="0"/>
              <w:right w:val="single" w:color="auto" w:sz="6" w:space="0"/>
            </w:tcBorders>
            <w:noWrap w:val="0"/>
            <w:vAlign w:val="top"/>
          </w:tcPr>
          <w:p w14:paraId="74008038">
            <w:pPr>
              <w:outlineLvl w:val="9"/>
              <w:rPr>
                <w:rFonts w:ascii="宋体" w:hAnsi="宋体" w:eastAsia="宋体"/>
                <w:color w:val="auto"/>
                <w:sz w:val="24"/>
                <w:highlight w:val="none"/>
              </w:rPr>
            </w:pPr>
          </w:p>
        </w:tc>
        <w:tc>
          <w:tcPr>
            <w:tcW w:w="1036" w:type="dxa"/>
            <w:tcBorders>
              <w:top w:val="single" w:color="auto" w:sz="6" w:space="0"/>
              <w:left w:val="single" w:color="auto" w:sz="6" w:space="0"/>
              <w:bottom w:val="single" w:color="auto" w:sz="6" w:space="0"/>
              <w:right w:val="single" w:color="auto" w:sz="6" w:space="0"/>
            </w:tcBorders>
            <w:noWrap w:val="0"/>
            <w:vAlign w:val="top"/>
          </w:tcPr>
          <w:p w14:paraId="1A3D63E2">
            <w:pPr>
              <w:outlineLvl w:val="9"/>
              <w:rPr>
                <w:rFonts w:ascii="宋体" w:hAnsi="宋体" w:eastAsia="宋体"/>
                <w:color w:val="auto"/>
                <w:sz w:val="24"/>
                <w:highlight w:val="none"/>
              </w:rPr>
            </w:pPr>
          </w:p>
        </w:tc>
        <w:tc>
          <w:tcPr>
            <w:tcW w:w="786" w:type="dxa"/>
            <w:tcBorders>
              <w:top w:val="single" w:color="auto" w:sz="6" w:space="0"/>
              <w:left w:val="single" w:color="auto" w:sz="6" w:space="0"/>
              <w:bottom w:val="single" w:color="auto" w:sz="6" w:space="0"/>
              <w:right w:val="single" w:color="auto" w:sz="12" w:space="0"/>
            </w:tcBorders>
            <w:noWrap w:val="0"/>
            <w:vAlign w:val="top"/>
          </w:tcPr>
          <w:p w14:paraId="021942DF">
            <w:pPr>
              <w:outlineLvl w:val="9"/>
              <w:rPr>
                <w:rFonts w:ascii="宋体" w:hAnsi="宋体" w:eastAsia="宋体"/>
                <w:color w:val="auto"/>
                <w:sz w:val="24"/>
                <w:highlight w:val="none"/>
              </w:rPr>
            </w:pPr>
          </w:p>
        </w:tc>
      </w:tr>
      <w:tr w14:paraId="69E5617D">
        <w:tblPrEx>
          <w:tblCellMar>
            <w:top w:w="0" w:type="dxa"/>
            <w:left w:w="28" w:type="dxa"/>
            <w:bottom w:w="0" w:type="dxa"/>
            <w:right w:w="28" w:type="dxa"/>
          </w:tblCellMar>
        </w:tblPrEx>
        <w:trPr>
          <w:trHeight w:val="567" w:hRule="atLeast"/>
          <w:jc w:val="center"/>
        </w:trPr>
        <w:tc>
          <w:tcPr>
            <w:tcW w:w="865" w:type="dxa"/>
            <w:tcBorders>
              <w:top w:val="single" w:color="auto" w:sz="6" w:space="0"/>
              <w:left w:val="single" w:color="auto" w:sz="12" w:space="0"/>
              <w:bottom w:val="single" w:color="auto" w:sz="6" w:space="0"/>
              <w:right w:val="single" w:color="auto" w:sz="6" w:space="0"/>
            </w:tcBorders>
            <w:noWrap w:val="0"/>
            <w:vAlign w:val="top"/>
          </w:tcPr>
          <w:p w14:paraId="5613005C">
            <w:pPr>
              <w:outlineLvl w:val="9"/>
              <w:rPr>
                <w:rFonts w:ascii="宋体" w:hAnsi="宋体" w:eastAsia="宋体"/>
                <w:color w:val="auto"/>
                <w:sz w:val="24"/>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264254F4">
            <w:pPr>
              <w:outlineLvl w:val="9"/>
              <w:rPr>
                <w:rFonts w:ascii="宋体" w:hAnsi="宋体" w:eastAsia="宋体"/>
                <w:color w:val="auto"/>
                <w:sz w:val="24"/>
                <w:highlight w:val="none"/>
              </w:rPr>
            </w:pPr>
          </w:p>
        </w:tc>
        <w:tc>
          <w:tcPr>
            <w:tcW w:w="850" w:type="dxa"/>
            <w:tcBorders>
              <w:top w:val="single" w:color="auto" w:sz="6" w:space="0"/>
              <w:left w:val="single" w:color="auto" w:sz="6" w:space="0"/>
              <w:bottom w:val="single" w:color="auto" w:sz="6" w:space="0"/>
              <w:right w:val="single" w:color="auto" w:sz="6" w:space="0"/>
            </w:tcBorders>
            <w:noWrap w:val="0"/>
            <w:vAlign w:val="top"/>
          </w:tcPr>
          <w:p w14:paraId="660AD46B">
            <w:pPr>
              <w:outlineLvl w:val="9"/>
              <w:rPr>
                <w:rFonts w:ascii="宋体" w:hAnsi="宋体" w:eastAsia="宋体"/>
                <w:color w:val="auto"/>
                <w:sz w:val="24"/>
                <w:highlight w:val="none"/>
              </w:rPr>
            </w:pPr>
          </w:p>
        </w:tc>
        <w:tc>
          <w:tcPr>
            <w:tcW w:w="1058" w:type="dxa"/>
            <w:tcBorders>
              <w:top w:val="single" w:color="auto" w:sz="6" w:space="0"/>
              <w:left w:val="single" w:color="auto" w:sz="6" w:space="0"/>
              <w:bottom w:val="single" w:color="auto" w:sz="6" w:space="0"/>
              <w:right w:val="single" w:color="auto" w:sz="6" w:space="0"/>
            </w:tcBorders>
            <w:noWrap w:val="0"/>
            <w:vAlign w:val="top"/>
          </w:tcPr>
          <w:p w14:paraId="10352A88">
            <w:pPr>
              <w:outlineLvl w:val="9"/>
              <w:rPr>
                <w:rFonts w:ascii="宋体" w:hAnsi="宋体" w:eastAsia="宋体"/>
                <w:color w:val="auto"/>
                <w:sz w:val="24"/>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top"/>
          </w:tcPr>
          <w:p w14:paraId="3AB30699">
            <w:pPr>
              <w:outlineLvl w:val="9"/>
              <w:rPr>
                <w:rFonts w:ascii="宋体" w:hAnsi="宋体" w:eastAsia="宋体"/>
                <w:color w:val="auto"/>
                <w:sz w:val="24"/>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6D98E257">
            <w:pPr>
              <w:outlineLvl w:val="9"/>
              <w:rPr>
                <w:rFonts w:ascii="宋体" w:hAnsi="宋体" w:eastAsia="宋体"/>
                <w:color w:val="auto"/>
                <w:sz w:val="24"/>
                <w:highlight w:val="none"/>
              </w:rPr>
            </w:pPr>
          </w:p>
        </w:tc>
        <w:tc>
          <w:tcPr>
            <w:tcW w:w="1238" w:type="dxa"/>
            <w:tcBorders>
              <w:top w:val="single" w:color="auto" w:sz="6" w:space="0"/>
              <w:left w:val="single" w:color="auto" w:sz="6" w:space="0"/>
              <w:bottom w:val="single" w:color="auto" w:sz="6" w:space="0"/>
              <w:right w:val="single" w:color="auto" w:sz="6" w:space="0"/>
            </w:tcBorders>
            <w:noWrap w:val="0"/>
            <w:vAlign w:val="top"/>
          </w:tcPr>
          <w:p w14:paraId="7CADEE9A">
            <w:pPr>
              <w:outlineLvl w:val="9"/>
              <w:rPr>
                <w:rFonts w:ascii="宋体" w:hAnsi="宋体" w:eastAsia="宋体"/>
                <w:color w:val="auto"/>
                <w:sz w:val="24"/>
                <w:highlight w:val="none"/>
              </w:rPr>
            </w:pPr>
          </w:p>
        </w:tc>
        <w:tc>
          <w:tcPr>
            <w:tcW w:w="1036" w:type="dxa"/>
            <w:tcBorders>
              <w:top w:val="single" w:color="auto" w:sz="6" w:space="0"/>
              <w:left w:val="single" w:color="auto" w:sz="6" w:space="0"/>
              <w:bottom w:val="single" w:color="auto" w:sz="6" w:space="0"/>
              <w:right w:val="single" w:color="auto" w:sz="6" w:space="0"/>
            </w:tcBorders>
            <w:noWrap w:val="0"/>
            <w:vAlign w:val="top"/>
          </w:tcPr>
          <w:p w14:paraId="2F80AB56">
            <w:pPr>
              <w:outlineLvl w:val="9"/>
              <w:rPr>
                <w:rFonts w:ascii="宋体" w:hAnsi="宋体" w:eastAsia="宋体"/>
                <w:color w:val="auto"/>
                <w:sz w:val="24"/>
                <w:highlight w:val="none"/>
              </w:rPr>
            </w:pPr>
          </w:p>
        </w:tc>
        <w:tc>
          <w:tcPr>
            <w:tcW w:w="786" w:type="dxa"/>
            <w:tcBorders>
              <w:top w:val="single" w:color="auto" w:sz="6" w:space="0"/>
              <w:left w:val="single" w:color="auto" w:sz="6" w:space="0"/>
              <w:bottom w:val="single" w:color="auto" w:sz="6" w:space="0"/>
              <w:right w:val="single" w:color="auto" w:sz="12" w:space="0"/>
            </w:tcBorders>
            <w:noWrap w:val="0"/>
            <w:vAlign w:val="top"/>
          </w:tcPr>
          <w:p w14:paraId="455842CB">
            <w:pPr>
              <w:outlineLvl w:val="9"/>
              <w:rPr>
                <w:rFonts w:ascii="宋体" w:hAnsi="宋体" w:eastAsia="宋体"/>
                <w:color w:val="auto"/>
                <w:sz w:val="24"/>
                <w:highlight w:val="none"/>
              </w:rPr>
            </w:pPr>
          </w:p>
        </w:tc>
      </w:tr>
      <w:tr w14:paraId="4B2DA7E5">
        <w:tblPrEx>
          <w:tblCellMar>
            <w:top w:w="0" w:type="dxa"/>
            <w:left w:w="28" w:type="dxa"/>
            <w:bottom w:w="0" w:type="dxa"/>
            <w:right w:w="28" w:type="dxa"/>
          </w:tblCellMar>
        </w:tblPrEx>
        <w:trPr>
          <w:trHeight w:val="567" w:hRule="atLeast"/>
          <w:jc w:val="center"/>
        </w:trPr>
        <w:tc>
          <w:tcPr>
            <w:tcW w:w="865" w:type="dxa"/>
            <w:tcBorders>
              <w:top w:val="single" w:color="auto" w:sz="6" w:space="0"/>
              <w:left w:val="single" w:color="auto" w:sz="12" w:space="0"/>
              <w:bottom w:val="single" w:color="auto" w:sz="6" w:space="0"/>
              <w:right w:val="single" w:color="auto" w:sz="6" w:space="0"/>
            </w:tcBorders>
            <w:noWrap w:val="0"/>
            <w:vAlign w:val="top"/>
          </w:tcPr>
          <w:p w14:paraId="2A8BEEBE">
            <w:pPr>
              <w:outlineLvl w:val="9"/>
              <w:rPr>
                <w:rFonts w:ascii="宋体" w:hAnsi="宋体" w:eastAsia="宋体"/>
                <w:color w:val="auto"/>
                <w:sz w:val="24"/>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35534453">
            <w:pPr>
              <w:outlineLvl w:val="9"/>
              <w:rPr>
                <w:rFonts w:ascii="宋体" w:hAnsi="宋体" w:eastAsia="宋体"/>
                <w:color w:val="auto"/>
                <w:sz w:val="24"/>
                <w:highlight w:val="none"/>
              </w:rPr>
            </w:pPr>
          </w:p>
        </w:tc>
        <w:tc>
          <w:tcPr>
            <w:tcW w:w="850" w:type="dxa"/>
            <w:tcBorders>
              <w:top w:val="single" w:color="auto" w:sz="6" w:space="0"/>
              <w:left w:val="single" w:color="auto" w:sz="6" w:space="0"/>
              <w:bottom w:val="single" w:color="auto" w:sz="6" w:space="0"/>
              <w:right w:val="single" w:color="auto" w:sz="6" w:space="0"/>
            </w:tcBorders>
            <w:noWrap w:val="0"/>
            <w:vAlign w:val="top"/>
          </w:tcPr>
          <w:p w14:paraId="3DBFAAAC">
            <w:pPr>
              <w:outlineLvl w:val="9"/>
              <w:rPr>
                <w:rFonts w:ascii="宋体" w:hAnsi="宋体" w:eastAsia="宋体"/>
                <w:color w:val="auto"/>
                <w:sz w:val="24"/>
                <w:highlight w:val="none"/>
              </w:rPr>
            </w:pPr>
          </w:p>
        </w:tc>
        <w:tc>
          <w:tcPr>
            <w:tcW w:w="1058" w:type="dxa"/>
            <w:tcBorders>
              <w:top w:val="single" w:color="auto" w:sz="6" w:space="0"/>
              <w:left w:val="single" w:color="auto" w:sz="6" w:space="0"/>
              <w:bottom w:val="single" w:color="auto" w:sz="6" w:space="0"/>
              <w:right w:val="single" w:color="auto" w:sz="6" w:space="0"/>
            </w:tcBorders>
            <w:noWrap w:val="0"/>
            <w:vAlign w:val="top"/>
          </w:tcPr>
          <w:p w14:paraId="41C7E71D">
            <w:pPr>
              <w:outlineLvl w:val="9"/>
              <w:rPr>
                <w:rFonts w:ascii="宋体" w:hAnsi="宋体" w:eastAsia="宋体"/>
                <w:color w:val="auto"/>
                <w:sz w:val="24"/>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top"/>
          </w:tcPr>
          <w:p w14:paraId="2AAD3F43">
            <w:pPr>
              <w:outlineLvl w:val="9"/>
              <w:rPr>
                <w:rFonts w:ascii="宋体" w:hAnsi="宋体" w:eastAsia="宋体"/>
                <w:color w:val="auto"/>
                <w:sz w:val="24"/>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4B1534D9">
            <w:pPr>
              <w:outlineLvl w:val="9"/>
              <w:rPr>
                <w:rFonts w:ascii="宋体" w:hAnsi="宋体" w:eastAsia="宋体"/>
                <w:color w:val="auto"/>
                <w:sz w:val="24"/>
                <w:highlight w:val="none"/>
              </w:rPr>
            </w:pPr>
          </w:p>
        </w:tc>
        <w:tc>
          <w:tcPr>
            <w:tcW w:w="1238" w:type="dxa"/>
            <w:tcBorders>
              <w:top w:val="single" w:color="auto" w:sz="6" w:space="0"/>
              <w:left w:val="single" w:color="auto" w:sz="6" w:space="0"/>
              <w:bottom w:val="single" w:color="auto" w:sz="6" w:space="0"/>
              <w:right w:val="single" w:color="auto" w:sz="6" w:space="0"/>
            </w:tcBorders>
            <w:noWrap w:val="0"/>
            <w:vAlign w:val="top"/>
          </w:tcPr>
          <w:p w14:paraId="553FC014">
            <w:pPr>
              <w:outlineLvl w:val="9"/>
              <w:rPr>
                <w:rFonts w:ascii="宋体" w:hAnsi="宋体" w:eastAsia="宋体"/>
                <w:color w:val="auto"/>
                <w:sz w:val="24"/>
                <w:highlight w:val="none"/>
              </w:rPr>
            </w:pPr>
          </w:p>
        </w:tc>
        <w:tc>
          <w:tcPr>
            <w:tcW w:w="1036" w:type="dxa"/>
            <w:tcBorders>
              <w:top w:val="single" w:color="auto" w:sz="6" w:space="0"/>
              <w:left w:val="single" w:color="auto" w:sz="6" w:space="0"/>
              <w:bottom w:val="single" w:color="auto" w:sz="6" w:space="0"/>
              <w:right w:val="single" w:color="auto" w:sz="6" w:space="0"/>
            </w:tcBorders>
            <w:noWrap w:val="0"/>
            <w:vAlign w:val="top"/>
          </w:tcPr>
          <w:p w14:paraId="7BF3A558">
            <w:pPr>
              <w:outlineLvl w:val="9"/>
              <w:rPr>
                <w:rFonts w:ascii="宋体" w:hAnsi="宋体" w:eastAsia="宋体"/>
                <w:color w:val="auto"/>
                <w:sz w:val="24"/>
                <w:highlight w:val="none"/>
              </w:rPr>
            </w:pPr>
          </w:p>
        </w:tc>
        <w:tc>
          <w:tcPr>
            <w:tcW w:w="786" w:type="dxa"/>
            <w:tcBorders>
              <w:top w:val="single" w:color="auto" w:sz="6" w:space="0"/>
              <w:left w:val="single" w:color="auto" w:sz="6" w:space="0"/>
              <w:bottom w:val="single" w:color="auto" w:sz="6" w:space="0"/>
              <w:right w:val="single" w:color="auto" w:sz="12" w:space="0"/>
            </w:tcBorders>
            <w:noWrap w:val="0"/>
            <w:vAlign w:val="top"/>
          </w:tcPr>
          <w:p w14:paraId="4F2C2366">
            <w:pPr>
              <w:outlineLvl w:val="9"/>
              <w:rPr>
                <w:rFonts w:ascii="宋体" w:hAnsi="宋体" w:eastAsia="宋体"/>
                <w:color w:val="auto"/>
                <w:sz w:val="24"/>
                <w:highlight w:val="none"/>
              </w:rPr>
            </w:pPr>
          </w:p>
        </w:tc>
      </w:tr>
      <w:tr w14:paraId="5A1EF0D1">
        <w:tblPrEx>
          <w:tblCellMar>
            <w:top w:w="0" w:type="dxa"/>
            <w:left w:w="28" w:type="dxa"/>
            <w:bottom w:w="0" w:type="dxa"/>
            <w:right w:w="28" w:type="dxa"/>
          </w:tblCellMar>
        </w:tblPrEx>
        <w:trPr>
          <w:trHeight w:val="567" w:hRule="atLeast"/>
          <w:jc w:val="center"/>
        </w:trPr>
        <w:tc>
          <w:tcPr>
            <w:tcW w:w="865" w:type="dxa"/>
            <w:tcBorders>
              <w:top w:val="single" w:color="auto" w:sz="6" w:space="0"/>
              <w:left w:val="single" w:color="auto" w:sz="12" w:space="0"/>
              <w:bottom w:val="single" w:color="auto" w:sz="6" w:space="0"/>
              <w:right w:val="single" w:color="auto" w:sz="6" w:space="0"/>
            </w:tcBorders>
            <w:noWrap w:val="0"/>
            <w:vAlign w:val="top"/>
          </w:tcPr>
          <w:p w14:paraId="15977622">
            <w:pPr>
              <w:outlineLvl w:val="9"/>
              <w:rPr>
                <w:rFonts w:ascii="宋体" w:hAnsi="宋体" w:eastAsia="宋体"/>
                <w:color w:val="auto"/>
                <w:sz w:val="24"/>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48F39712">
            <w:pPr>
              <w:outlineLvl w:val="9"/>
              <w:rPr>
                <w:rFonts w:ascii="宋体" w:hAnsi="宋体" w:eastAsia="宋体"/>
                <w:color w:val="auto"/>
                <w:sz w:val="24"/>
                <w:highlight w:val="none"/>
              </w:rPr>
            </w:pPr>
          </w:p>
        </w:tc>
        <w:tc>
          <w:tcPr>
            <w:tcW w:w="850" w:type="dxa"/>
            <w:tcBorders>
              <w:top w:val="single" w:color="auto" w:sz="6" w:space="0"/>
              <w:left w:val="single" w:color="auto" w:sz="6" w:space="0"/>
              <w:bottom w:val="single" w:color="auto" w:sz="6" w:space="0"/>
              <w:right w:val="single" w:color="auto" w:sz="6" w:space="0"/>
            </w:tcBorders>
            <w:noWrap w:val="0"/>
            <w:vAlign w:val="top"/>
          </w:tcPr>
          <w:p w14:paraId="06E0875E">
            <w:pPr>
              <w:outlineLvl w:val="9"/>
              <w:rPr>
                <w:rFonts w:ascii="宋体" w:hAnsi="宋体" w:eastAsia="宋体"/>
                <w:color w:val="auto"/>
                <w:sz w:val="24"/>
                <w:highlight w:val="none"/>
              </w:rPr>
            </w:pPr>
          </w:p>
        </w:tc>
        <w:tc>
          <w:tcPr>
            <w:tcW w:w="1058" w:type="dxa"/>
            <w:tcBorders>
              <w:top w:val="single" w:color="auto" w:sz="6" w:space="0"/>
              <w:left w:val="single" w:color="auto" w:sz="6" w:space="0"/>
              <w:bottom w:val="single" w:color="auto" w:sz="6" w:space="0"/>
              <w:right w:val="single" w:color="auto" w:sz="6" w:space="0"/>
            </w:tcBorders>
            <w:noWrap w:val="0"/>
            <w:vAlign w:val="top"/>
          </w:tcPr>
          <w:p w14:paraId="662BA2C1">
            <w:pPr>
              <w:outlineLvl w:val="9"/>
              <w:rPr>
                <w:rFonts w:ascii="宋体" w:hAnsi="宋体" w:eastAsia="宋体"/>
                <w:color w:val="auto"/>
                <w:sz w:val="24"/>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top"/>
          </w:tcPr>
          <w:p w14:paraId="73AA9275">
            <w:pPr>
              <w:outlineLvl w:val="9"/>
              <w:rPr>
                <w:rFonts w:ascii="宋体" w:hAnsi="宋体" w:eastAsia="宋体"/>
                <w:color w:val="auto"/>
                <w:sz w:val="24"/>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4A1AF00B">
            <w:pPr>
              <w:outlineLvl w:val="9"/>
              <w:rPr>
                <w:rFonts w:ascii="宋体" w:hAnsi="宋体" w:eastAsia="宋体"/>
                <w:color w:val="auto"/>
                <w:sz w:val="24"/>
                <w:highlight w:val="none"/>
              </w:rPr>
            </w:pPr>
          </w:p>
        </w:tc>
        <w:tc>
          <w:tcPr>
            <w:tcW w:w="1238" w:type="dxa"/>
            <w:tcBorders>
              <w:top w:val="single" w:color="auto" w:sz="6" w:space="0"/>
              <w:left w:val="single" w:color="auto" w:sz="6" w:space="0"/>
              <w:bottom w:val="single" w:color="auto" w:sz="6" w:space="0"/>
              <w:right w:val="single" w:color="auto" w:sz="6" w:space="0"/>
            </w:tcBorders>
            <w:noWrap w:val="0"/>
            <w:vAlign w:val="top"/>
          </w:tcPr>
          <w:p w14:paraId="5ADBC80E">
            <w:pPr>
              <w:outlineLvl w:val="9"/>
              <w:rPr>
                <w:rFonts w:ascii="宋体" w:hAnsi="宋体" w:eastAsia="宋体"/>
                <w:color w:val="auto"/>
                <w:sz w:val="24"/>
                <w:highlight w:val="none"/>
              </w:rPr>
            </w:pPr>
          </w:p>
        </w:tc>
        <w:tc>
          <w:tcPr>
            <w:tcW w:w="1036" w:type="dxa"/>
            <w:tcBorders>
              <w:top w:val="single" w:color="auto" w:sz="6" w:space="0"/>
              <w:left w:val="single" w:color="auto" w:sz="6" w:space="0"/>
              <w:bottom w:val="single" w:color="auto" w:sz="6" w:space="0"/>
              <w:right w:val="single" w:color="auto" w:sz="6" w:space="0"/>
            </w:tcBorders>
            <w:noWrap w:val="0"/>
            <w:vAlign w:val="top"/>
          </w:tcPr>
          <w:p w14:paraId="30D9C21D">
            <w:pPr>
              <w:outlineLvl w:val="9"/>
              <w:rPr>
                <w:rFonts w:ascii="宋体" w:hAnsi="宋体" w:eastAsia="宋体"/>
                <w:color w:val="auto"/>
                <w:sz w:val="24"/>
                <w:highlight w:val="none"/>
              </w:rPr>
            </w:pPr>
          </w:p>
        </w:tc>
        <w:tc>
          <w:tcPr>
            <w:tcW w:w="786" w:type="dxa"/>
            <w:tcBorders>
              <w:top w:val="single" w:color="auto" w:sz="6" w:space="0"/>
              <w:left w:val="single" w:color="auto" w:sz="6" w:space="0"/>
              <w:bottom w:val="single" w:color="auto" w:sz="6" w:space="0"/>
              <w:right w:val="single" w:color="auto" w:sz="12" w:space="0"/>
            </w:tcBorders>
            <w:noWrap w:val="0"/>
            <w:vAlign w:val="top"/>
          </w:tcPr>
          <w:p w14:paraId="375FE17B">
            <w:pPr>
              <w:outlineLvl w:val="9"/>
              <w:rPr>
                <w:rFonts w:ascii="宋体" w:hAnsi="宋体" w:eastAsia="宋体"/>
                <w:color w:val="auto"/>
                <w:sz w:val="24"/>
                <w:highlight w:val="none"/>
              </w:rPr>
            </w:pPr>
          </w:p>
        </w:tc>
      </w:tr>
      <w:tr w14:paraId="2E87E1EE">
        <w:tblPrEx>
          <w:tblCellMar>
            <w:top w:w="0" w:type="dxa"/>
            <w:left w:w="28" w:type="dxa"/>
            <w:bottom w:w="0" w:type="dxa"/>
            <w:right w:w="28" w:type="dxa"/>
          </w:tblCellMar>
        </w:tblPrEx>
        <w:trPr>
          <w:trHeight w:val="567" w:hRule="atLeast"/>
          <w:jc w:val="center"/>
        </w:trPr>
        <w:tc>
          <w:tcPr>
            <w:tcW w:w="865" w:type="dxa"/>
            <w:tcBorders>
              <w:top w:val="single" w:color="auto" w:sz="6" w:space="0"/>
              <w:left w:val="single" w:color="auto" w:sz="12" w:space="0"/>
              <w:bottom w:val="single" w:color="auto" w:sz="6" w:space="0"/>
              <w:right w:val="single" w:color="auto" w:sz="6" w:space="0"/>
            </w:tcBorders>
            <w:noWrap w:val="0"/>
            <w:vAlign w:val="top"/>
          </w:tcPr>
          <w:p w14:paraId="2B05782E">
            <w:pPr>
              <w:outlineLvl w:val="9"/>
              <w:rPr>
                <w:rFonts w:ascii="宋体" w:hAnsi="宋体" w:eastAsia="宋体"/>
                <w:color w:val="auto"/>
                <w:sz w:val="24"/>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515D403F">
            <w:pPr>
              <w:outlineLvl w:val="9"/>
              <w:rPr>
                <w:rFonts w:ascii="宋体" w:hAnsi="宋体" w:eastAsia="宋体"/>
                <w:color w:val="auto"/>
                <w:sz w:val="24"/>
                <w:highlight w:val="none"/>
              </w:rPr>
            </w:pPr>
          </w:p>
        </w:tc>
        <w:tc>
          <w:tcPr>
            <w:tcW w:w="850" w:type="dxa"/>
            <w:tcBorders>
              <w:top w:val="single" w:color="auto" w:sz="6" w:space="0"/>
              <w:left w:val="single" w:color="auto" w:sz="6" w:space="0"/>
              <w:bottom w:val="single" w:color="auto" w:sz="6" w:space="0"/>
              <w:right w:val="single" w:color="auto" w:sz="6" w:space="0"/>
            </w:tcBorders>
            <w:noWrap w:val="0"/>
            <w:vAlign w:val="top"/>
          </w:tcPr>
          <w:p w14:paraId="00B64C4F">
            <w:pPr>
              <w:outlineLvl w:val="9"/>
              <w:rPr>
                <w:rFonts w:ascii="宋体" w:hAnsi="宋体" w:eastAsia="宋体"/>
                <w:color w:val="auto"/>
                <w:sz w:val="24"/>
                <w:highlight w:val="none"/>
              </w:rPr>
            </w:pPr>
          </w:p>
        </w:tc>
        <w:tc>
          <w:tcPr>
            <w:tcW w:w="1058" w:type="dxa"/>
            <w:tcBorders>
              <w:top w:val="single" w:color="auto" w:sz="6" w:space="0"/>
              <w:left w:val="single" w:color="auto" w:sz="6" w:space="0"/>
              <w:bottom w:val="single" w:color="auto" w:sz="6" w:space="0"/>
              <w:right w:val="single" w:color="auto" w:sz="6" w:space="0"/>
            </w:tcBorders>
            <w:noWrap w:val="0"/>
            <w:vAlign w:val="top"/>
          </w:tcPr>
          <w:p w14:paraId="1D1ED3B4">
            <w:pPr>
              <w:outlineLvl w:val="9"/>
              <w:rPr>
                <w:rFonts w:ascii="宋体" w:hAnsi="宋体" w:eastAsia="宋体"/>
                <w:color w:val="auto"/>
                <w:sz w:val="24"/>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top"/>
          </w:tcPr>
          <w:p w14:paraId="3F4F9DAD">
            <w:pPr>
              <w:outlineLvl w:val="9"/>
              <w:rPr>
                <w:rFonts w:ascii="宋体" w:hAnsi="宋体" w:eastAsia="宋体"/>
                <w:color w:val="auto"/>
                <w:sz w:val="24"/>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1477A5C5">
            <w:pPr>
              <w:outlineLvl w:val="9"/>
              <w:rPr>
                <w:rFonts w:ascii="宋体" w:hAnsi="宋体" w:eastAsia="宋体"/>
                <w:color w:val="auto"/>
                <w:sz w:val="24"/>
                <w:highlight w:val="none"/>
              </w:rPr>
            </w:pPr>
          </w:p>
        </w:tc>
        <w:tc>
          <w:tcPr>
            <w:tcW w:w="1238" w:type="dxa"/>
            <w:tcBorders>
              <w:top w:val="single" w:color="auto" w:sz="6" w:space="0"/>
              <w:left w:val="single" w:color="auto" w:sz="6" w:space="0"/>
              <w:bottom w:val="single" w:color="auto" w:sz="6" w:space="0"/>
              <w:right w:val="single" w:color="auto" w:sz="6" w:space="0"/>
            </w:tcBorders>
            <w:noWrap w:val="0"/>
            <w:vAlign w:val="top"/>
          </w:tcPr>
          <w:p w14:paraId="599BD94D">
            <w:pPr>
              <w:outlineLvl w:val="9"/>
              <w:rPr>
                <w:rFonts w:ascii="宋体" w:hAnsi="宋体" w:eastAsia="宋体"/>
                <w:color w:val="auto"/>
                <w:sz w:val="24"/>
                <w:highlight w:val="none"/>
              </w:rPr>
            </w:pPr>
          </w:p>
        </w:tc>
        <w:tc>
          <w:tcPr>
            <w:tcW w:w="1036" w:type="dxa"/>
            <w:tcBorders>
              <w:top w:val="single" w:color="auto" w:sz="6" w:space="0"/>
              <w:left w:val="single" w:color="auto" w:sz="6" w:space="0"/>
              <w:bottom w:val="single" w:color="auto" w:sz="6" w:space="0"/>
              <w:right w:val="single" w:color="auto" w:sz="6" w:space="0"/>
            </w:tcBorders>
            <w:noWrap w:val="0"/>
            <w:vAlign w:val="top"/>
          </w:tcPr>
          <w:p w14:paraId="3814D6D4">
            <w:pPr>
              <w:outlineLvl w:val="9"/>
              <w:rPr>
                <w:rFonts w:ascii="宋体" w:hAnsi="宋体" w:eastAsia="宋体"/>
                <w:color w:val="auto"/>
                <w:sz w:val="24"/>
                <w:highlight w:val="none"/>
              </w:rPr>
            </w:pPr>
          </w:p>
        </w:tc>
        <w:tc>
          <w:tcPr>
            <w:tcW w:w="786" w:type="dxa"/>
            <w:tcBorders>
              <w:top w:val="single" w:color="auto" w:sz="6" w:space="0"/>
              <w:left w:val="single" w:color="auto" w:sz="6" w:space="0"/>
              <w:bottom w:val="single" w:color="auto" w:sz="6" w:space="0"/>
              <w:right w:val="single" w:color="auto" w:sz="12" w:space="0"/>
            </w:tcBorders>
            <w:noWrap w:val="0"/>
            <w:vAlign w:val="top"/>
          </w:tcPr>
          <w:p w14:paraId="3DC26D6C">
            <w:pPr>
              <w:outlineLvl w:val="9"/>
              <w:rPr>
                <w:rFonts w:ascii="宋体" w:hAnsi="宋体" w:eastAsia="宋体"/>
                <w:color w:val="auto"/>
                <w:sz w:val="24"/>
                <w:highlight w:val="none"/>
              </w:rPr>
            </w:pPr>
          </w:p>
        </w:tc>
      </w:tr>
      <w:tr w14:paraId="500F58BD">
        <w:tblPrEx>
          <w:tblCellMar>
            <w:top w:w="0" w:type="dxa"/>
            <w:left w:w="28" w:type="dxa"/>
            <w:bottom w:w="0" w:type="dxa"/>
            <w:right w:w="28" w:type="dxa"/>
          </w:tblCellMar>
        </w:tblPrEx>
        <w:trPr>
          <w:trHeight w:val="567" w:hRule="atLeast"/>
          <w:jc w:val="center"/>
        </w:trPr>
        <w:tc>
          <w:tcPr>
            <w:tcW w:w="865" w:type="dxa"/>
            <w:tcBorders>
              <w:top w:val="single" w:color="auto" w:sz="6" w:space="0"/>
              <w:left w:val="single" w:color="auto" w:sz="12" w:space="0"/>
              <w:bottom w:val="single" w:color="auto" w:sz="12" w:space="0"/>
              <w:right w:val="single" w:color="auto" w:sz="6" w:space="0"/>
            </w:tcBorders>
            <w:noWrap w:val="0"/>
            <w:vAlign w:val="top"/>
          </w:tcPr>
          <w:p w14:paraId="51BA6DC2">
            <w:pPr>
              <w:outlineLvl w:val="9"/>
              <w:rPr>
                <w:rFonts w:ascii="宋体" w:hAnsi="宋体" w:eastAsia="宋体"/>
                <w:color w:val="auto"/>
                <w:sz w:val="24"/>
                <w:highlight w:val="none"/>
              </w:rPr>
            </w:pPr>
          </w:p>
        </w:tc>
        <w:tc>
          <w:tcPr>
            <w:tcW w:w="1418" w:type="dxa"/>
            <w:tcBorders>
              <w:top w:val="single" w:color="auto" w:sz="6" w:space="0"/>
              <w:left w:val="single" w:color="auto" w:sz="6" w:space="0"/>
              <w:bottom w:val="single" w:color="auto" w:sz="12" w:space="0"/>
              <w:right w:val="single" w:color="auto" w:sz="6" w:space="0"/>
            </w:tcBorders>
            <w:noWrap w:val="0"/>
            <w:vAlign w:val="top"/>
          </w:tcPr>
          <w:p w14:paraId="66EE9915">
            <w:pPr>
              <w:outlineLvl w:val="9"/>
              <w:rPr>
                <w:rFonts w:ascii="宋体" w:hAnsi="宋体" w:eastAsia="宋体"/>
                <w:color w:val="auto"/>
                <w:sz w:val="24"/>
                <w:highlight w:val="none"/>
              </w:rPr>
            </w:pPr>
          </w:p>
        </w:tc>
        <w:tc>
          <w:tcPr>
            <w:tcW w:w="850" w:type="dxa"/>
            <w:tcBorders>
              <w:top w:val="single" w:color="auto" w:sz="6" w:space="0"/>
              <w:left w:val="single" w:color="auto" w:sz="6" w:space="0"/>
              <w:bottom w:val="single" w:color="auto" w:sz="12" w:space="0"/>
              <w:right w:val="single" w:color="auto" w:sz="6" w:space="0"/>
            </w:tcBorders>
            <w:noWrap w:val="0"/>
            <w:vAlign w:val="top"/>
          </w:tcPr>
          <w:p w14:paraId="3A39ED94">
            <w:pPr>
              <w:outlineLvl w:val="9"/>
              <w:rPr>
                <w:rFonts w:ascii="宋体" w:hAnsi="宋体" w:eastAsia="宋体"/>
                <w:color w:val="auto"/>
                <w:sz w:val="24"/>
                <w:highlight w:val="none"/>
              </w:rPr>
            </w:pPr>
          </w:p>
        </w:tc>
        <w:tc>
          <w:tcPr>
            <w:tcW w:w="1058" w:type="dxa"/>
            <w:tcBorders>
              <w:top w:val="single" w:color="auto" w:sz="6" w:space="0"/>
              <w:left w:val="single" w:color="auto" w:sz="6" w:space="0"/>
              <w:bottom w:val="single" w:color="auto" w:sz="12" w:space="0"/>
              <w:right w:val="single" w:color="auto" w:sz="6" w:space="0"/>
            </w:tcBorders>
            <w:noWrap w:val="0"/>
            <w:vAlign w:val="top"/>
          </w:tcPr>
          <w:p w14:paraId="50DF2069">
            <w:pPr>
              <w:outlineLvl w:val="9"/>
              <w:rPr>
                <w:rFonts w:ascii="宋体" w:hAnsi="宋体" w:eastAsia="宋体"/>
                <w:color w:val="auto"/>
                <w:sz w:val="24"/>
                <w:highlight w:val="none"/>
              </w:rPr>
            </w:pPr>
          </w:p>
        </w:tc>
        <w:tc>
          <w:tcPr>
            <w:tcW w:w="880" w:type="dxa"/>
            <w:tcBorders>
              <w:top w:val="single" w:color="auto" w:sz="6" w:space="0"/>
              <w:left w:val="single" w:color="auto" w:sz="6" w:space="0"/>
              <w:bottom w:val="single" w:color="auto" w:sz="12" w:space="0"/>
              <w:right w:val="single" w:color="auto" w:sz="6" w:space="0"/>
            </w:tcBorders>
            <w:noWrap w:val="0"/>
            <w:vAlign w:val="top"/>
          </w:tcPr>
          <w:p w14:paraId="20DA5E63">
            <w:pPr>
              <w:outlineLvl w:val="9"/>
              <w:rPr>
                <w:rFonts w:ascii="宋体" w:hAnsi="宋体" w:eastAsia="宋体"/>
                <w:color w:val="auto"/>
                <w:sz w:val="24"/>
                <w:highlight w:val="none"/>
              </w:rPr>
            </w:pPr>
          </w:p>
        </w:tc>
        <w:tc>
          <w:tcPr>
            <w:tcW w:w="1020" w:type="dxa"/>
            <w:tcBorders>
              <w:top w:val="single" w:color="auto" w:sz="6" w:space="0"/>
              <w:left w:val="single" w:color="auto" w:sz="6" w:space="0"/>
              <w:bottom w:val="single" w:color="auto" w:sz="12" w:space="0"/>
              <w:right w:val="single" w:color="auto" w:sz="6" w:space="0"/>
            </w:tcBorders>
            <w:noWrap w:val="0"/>
            <w:vAlign w:val="top"/>
          </w:tcPr>
          <w:p w14:paraId="426C25CB">
            <w:pPr>
              <w:outlineLvl w:val="9"/>
              <w:rPr>
                <w:rFonts w:ascii="宋体" w:hAnsi="宋体" w:eastAsia="宋体"/>
                <w:color w:val="auto"/>
                <w:sz w:val="24"/>
                <w:highlight w:val="none"/>
              </w:rPr>
            </w:pPr>
          </w:p>
        </w:tc>
        <w:tc>
          <w:tcPr>
            <w:tcW w:w="1238" w:type="dxa"/>
            <w:tcBorders>
              <w:top w:val="single" w:color="auto" w:sz="6" w:space="0"/>
              <w:left w:val="single" w:color="auto" w:sz="6" w:space="0"/>
              <w:bottom w:val="single" w:color="auto" w:sz="12" w:space="0"/>
              <w:right w:val="single" w:color="auto" w:sz="6" w:space="0"/>
            </w:tcBorders>
            <w:noWrap w:val="0"/>
            <w:vAlign w:val="top"/>
          </w:tcPr>
          <w:p w14:paraId="6B32E41B">
            <w:pPr>
              <w:outlineLvl w:val="9"/>
              <w:rPr>
                <w:rFonts w:ascii="宋体" w:hAnsi="宋体" w:eastAsia="宋体"/>
                <w:color w:val="auto"/>
                <w:sz w:val="24"/>
                <w:highlight w:val="none"/>
              </w:rPr>
            </w:pPr>
          </w:p>
        </w:tc>
        <w:tc>
          <w:tcPr>
            <w:tcW w:w="1036" w:type="dxa"/>
            <w:tcBorders>
              <w:top w:val="single" w:color="auto" w:sz="6" w:space="0"/>
              <w:left w:val="single" w:color="auto" w:sz="6" w:space="0"/>
              <w:bottom w:val="single" w:color="auto" w:sz="12" w:space="0"/>
              <w:right w:val="single" w:color="auto" w:sz="6" w:space="0"/>
            </w:tcBorders>
            <w:noWrap w:val="0"/>
            <w:vAlign w:val="top"/>
          </w:tcPr>
          <w:p w14:paraId="01548BBD">
            <w:pPr>
              <w:outlineLvl w:val="9"/>
              <w:rPr>
                <w:rFonts w:ascii="宋体" w:hAnsi="宋体" w:eastAsia="宋体"/>
                <w:color w:val="auto"/>
                <w:sz w:val="24"/>
                <w:highlight w:val="none"/>
              </w:rPr>
            </w:pPr>
          </w:p>
        </w:tc>
        <w:tc>
          <w:tcPr>
            <w:tcW w:w="786" w:type="dxa"/>
            <w:tcBorders>
              <w:top w:val="single" w:color="auto" w:sz="6" w:space="0"/>
              <w:left w:val="single" w:color="auto" w:sz="6" w:space="0"/>
              <w:bottom w:val="single" w:color="auto" w:sz="12" w:space="0"/>
              <w:right w:val="single" w:color="auto" w:sz="12" w:space="0"/>
            </w:tcBorders>
            <w:noWrap w:val="0"/>
            <w:vAlign w:val="top"/>
          </w:tcPr>
          <w:p w14:paraId="5289412A">
            <w:pPr>
              <w:outlineLvl w:val="9"/>
              <w:rPr>
                <w:rFonts w:ascii="宋体" w:hAnsi="宋体" w:eastAsia="宋体"/>
                <w:color w:val="auto"/>
                <w:sz w:val="24"/>
                <w:highlight w:val="none"/>
              </w:rPr>
            </w:pPr>
          </w:p>
        </w:tc>
      </w:tr>
    </w:tbl>
    <w:p w14:paraId="0283DA61">
      <w:pPr>
        <w:spacing w:line="440" w:lineRule="exact"/>
        <w:outlineLvl w:val="9"/>
        <w:rPr>
          <w:rFonts w:hint="eastAsia" w:ascii="宋体" w:hAnsi="宋体"/>
          <w:color w:val="auto"/>
          <w:sz w:val="24"/>
          <w:highlight w:val="none"/>
        </w:rPr>
      </w:pPr>
      <w:r>
        <w:rPr>
          <w:rFonts w:hint="eastAsia" w:ascii="宋体" w:hAnsi="宋体"/>
          <w:color w:val="auto"/>
          <w:sz w:val="24"/>
          <w:highlight w:val="none"/>
        </w:rPr>
        <w:t xml:space="preserve"> </w:t>
      </w:r>
    </w:p>
    <w:p w14:paraId="04E31E02">
      <w:pPr>
        <w:spacing w:line="440" w:lineRule="exact"/>
        <w:outlineLvl w:val="9"/>
        <w:rPr>
          <w:rFonts w:hint="eastAsia" w:ascii="宋体" w:hAnsi="宋体"/>
          <w:color w:val="auto"/>
          <w:sz w:val="24"/>
          <w:highlight w:val="none"/>
        </w:rPr>
      </w:pPr>
      <w:r>
        <w:rPr>
          <w:rFonts w:hint="eastAsia" w:ascii="宋体" w:hAnsi="宋体"/>
          <w:color w:val="auto"/>
          <w:sz w:val="24"/>
          <w:highlight w:val="none"/>
        </w:rPr>
        <w:t>附件</w:t>
      </w:r>
      <w:r>
        <w:rPr>
          <w:rFonts w:hint="eastAsia" w:ascii="宋体" w:hAnsi="宋体"/>
          <w:color w:val="auto"/>
          <w:sz w:val="24"/>
          <w:highlight w:val="none"/>
          <w:lang w:val="en-US" w:eastAsia="zh-CN"/>
        </w:rPr>
        <w:t>5</w:t>
      </w:r>
      <w:r>
        <w:rPr>
          <w:rFonts w:hint="eastAsia" w:ascii="宋体" w:hAnsi="宋体"/>
          <w:color w:val="auto"/>
          <w:sz w:val="24"/>
          <w:highlight w:val="none"/>
        </w:rPr>
        <w:t>：</w:t>
      </w:r>
    </w:p>
    <w:p w14:paraId="231FAFED">
      <w:pPr>
        <w:spacing w:before="156" w:beforeLines="50" w:after="156" w:afterLines="50" w:line="440" w:lineRule="exact"/>
        <w:jc w:val="center"/>
        <w:outlineLvl w:val="9"/>
        <w:rPr>
          <w:rFonts w:hint="eastAsia" w:ascii="宋体" w:hAnsi="宋体"/>
          <w:color w:val="auto"/>
          <w:sz w:val="24"/>
          <w:highlight w:val="none"/>
        </w:rPr>
      </w:pPr>
      <w:r>
        <w:rPr>
          <w:rFonts w:hint="eastAsia" w:ascii="宋体" w:hAnsi="宋体"/>
          <w:color w:val="auto"/>
          <w:sz w:val="24"/>
          <w:highlight w:val="none"/>
        </w:rPr>
        <w:t>承包人主要施工管理人员表</w:t>
      </w:r>
    </w:p>
    <w:tbl>
      <w:tblPr>
        <w:tblStyle w:val="29"/>
        <w:tblW w:w="0" w:type="auto"/>
        <w:jc w:val="center"/>
        <w:tblLayout w:type="fixed"/>
        <w:tblCellMar>
          <w:top w:w="0" w:type="dxa"/>
          <w:left w:w="28" w:type="dxa"/>
          <w:bottom w:w="0" w:type="dxa"/>
          <w:right w:w="28" w:type="dxa"/>
        </w:tblCellMar>
      </w:tblPr>
      <w:tblGrid>
        <w:gridCol w:w="1871"/>
        <w:gridCol w:w="1418"/>
        <w:gridCol w:w="1134"/>
        <w:gridCol w:w="1134"/>
        <w:gridCol w:w="3544"/>
      </w:tblGrid>
      <w:tr w14:paraId="0036A954">
        <w:tblPrEx>
          <w:tblCellMar>
            <w:top w:w="0" w:type="dxa"/>
            <w:left w:w="28" w:type="dxa"/>
            <w:bottom w:w="0" w:type="dxa"/>
            <w:right w:w="28" w:type="dxa"/>
          </w:tblCellMar>
        </w:tblPrEx>
        <w:trPr>
          <w:jc w:val="center"/>
        </w:trPr>
        <w:tc>
          <w:tcPr>
            <w:tcW w:w="1871" w:type="dxa"/>
            <w:tcBorders>
              <w:top w:val="single" w:color="auto" w:sz="12" w:space="0"/>
              <w:left w:val="single" w:color="auto" w:sz="12" w:space="0"/>
              <w:bottom w:val="double" w:color="auto" w:sz="2" w:space="0"/>
              <w:right w:val="single" w:color="auto" w:sz="6" w:space="0"/>
            </w:tcBorders>
            <w:noWrap w:val="0"/>
            <w:vAlign w:val="center"/>
          </w:tcPr>
          <w:p w14:paraId="227BC1D9">
            <w:pPr>
              <w:pStyle w:val="11"/>
              <w:keepNext/>
              <w:spacing w:line="440" w:lineRule="exact"/>
              <w:ind w:left="63" w:right="63"/>
              <w:jc w:val="both"/>
              <w:outlineLvl w:val="9"/>
              <w:rPr>
                <w:rFonts w:ascii="宋体" w:hAnsi="宋体"/>
                <w:color w:val="auto"/>
                <w:sz w:val="24"/>
                <w:highlight w:val="none"/>
              </w:rPr>
            </w:pPr>
            <w:r>
              <w:rPr>
                <w:rFonts w:hint="eastAsia" w:ascii="宋体" w:hAnsi="宋体"/>
                <w:color w:val="auto"/>
                <w:sz w:val="24"/>
                <w:highlight w:val="none"/>
              </w:rPr>
              <w:t>名    称</w:t>
            </w:r>
          </w:p>
        </w:tc>
        <w:tc>
          <w:tcPr>
            <w:tcW w:w="1418" w:type="dxa"/>
            <w:tcBorders>
              <w:top w:val="single" w:color="auto" w:sz="12" w:space="0"/>
              <w:left w:val="single" w:color="auto" w:sz="6" w:space="0"/>
              <w:bottom w:val="double" w:color="auto" w:sz="2" w:space="0"/>
              <w:right w:val="single" w:color="auto" w:sz="6" w:space="0"/>
            </w:tcBorders>
            <w:noWrap w:val="0"/>
            <w:vAlign w:val="center"/>
          </w:tcPr>
          <w:p w14:paraId="25C9A2B1">
            <w:pPr>
              <w:pStyle w:val="11"/>
              <w:keepNext/>
              <w:spacing w:line="440" w:lineRule="exact"/>
              <w:ind w:left="63" w:right="63"/>
              <w:jc w:val="both"/>
              <w:outlineLvl w:val="9"/>
              <w:rPr>
                <w:rFonts w:ascii="宋体" w:hAnsi="宋体"/>
                <w:color w:val="auto"/>
                <w:sz w:val="24"/>
                <w:highlight w:val="none"/>
              </w:rPr>
            </w:pPr>
            <w:r>
              <w:rPr>
                <w:rFonts w:hint="eastAsia" w:ascii="宋体" w:hAnsi="宋体"/>
                <w:color w:val="auto"/>
                <w:sz w:val="24"/>
                <w:highlight w:val="none"/>
              </w:rPr>
              <w:t>姓名</w:t>
            </w:r>
          </w:p>
        </w:tc>
        <w:tc>
          <w:tcPr>
            <w:tcW w:w="1134" w:type="dxa"/>
            <w:tcBorders>
              <w:top w:val="single" w:color="auto" w:sz="12" w:space="0"/>
              <w:left w:val="single" w:color="auto" w:sz="6" w:space="0"/>
              <w:bottom w:val="double" w:color="auto" w:sz="2" w:space="0"/>
              <w:right w:val="single" w:color="auto" w:sz="6" w:space="0"/>
            </w:tcBorders>
            <w:noWrap w:val="0"/>
            <w:vAlign w:val="center"/>
          </w:tcPr>
          <w:p w14:paraId="60564732">
            <w:pPr>
              <w:pStyle w:val="11"/>
              <w:keepNext/>
              <w:spacing w:line="440" w:lineRule="exact"/>
              <w:ind w:left="63" w:right="63"/>
              <w:jc w:val="both"/>
              <w:outlineLvl w:val="9"/>
              <w:rPr>
                <w:rFonts w:ascii="宋体" w:hAnsi="宋体"/>
                <w:color w:val="auto"/>
                <w:sz w:val="24"/>
                <w:highlight w:val="none"/>
              </w:rPr>
            </w:pPr>
            <w:r>
              <w:rPr>
                <w:rFonts w:hint="eastAsia" w:ascii="宋体" w:hAnsi="宋体"/>
                <w:color w:val="auto"/>
                <w:sz w:val="24"/>
                <w:highlight w:val="none"/>
              </w:rPr>
              <w:t>职务</w:t>
            </w:r>
          </w:p>
        </w:tc>
        <w:tc>
          <w:tcPr>
            <w:tcW w:w="1134" w:type="dxa"/>
            <w:tcBorders>
              <w:top w:val="single" w:color="auto" w:sz="12" w:space="0"/>
              <w:left w:val="single" w:color="auto" w:sz="6" w:space="0"/>
              <w:bottom w:val="double" w:color="auto" w:sz="2" w:space="0"/>
              <w:right w:val="single" w:color="auto" w:sz="6" w:space="0"/>
            </w:tcBorders>
            <w:noWrap w:val="0"/>
            <w:vAlign w:val="center"/>
          </w:tcPr>
          <w:p w14:paraId="5993F9F1">
            <w:pPr>
              <w:pStyle w:val="11"/>
              <w:keepNext/>
              <w:spacing w:line="440" w:lineRule="exact"/>
              <w:ind w:left="63" w:right="63"/>
              <w:jc w:val="both"/>
              <w:outlineLvl w:val="9"/>
              <w:rPr>
                <w:rFonts w:ascii="宋体" w:hAnsi="宋体"/>
                <w:color w:val="auto"/>
                <w:sz w:val="24"/>
                <w:highlight w:val="none"/>
              </w:rPr>
            </w:pPr>
            <w:r>
              <w:rPr>
                <w:rFonts w:hint="eastAsia" w:ascii="宋体" w:hAnsi="宋体"/>
                <w:color w:val="auto"/>
                <w:sz w:val="24"/>
                <w:highlight w:val="none"/>
              </w:rPr>
              <w:t>职称</w:t>
            </w:r>
          </w:p>
        </w:tc>
        <w:tc>
          <w:tcPr>
            <w:tcW w:w="3544" w:type="dxa"/>
            <w:tcBorders>
              <w:top w:val="single" w:color="auto" w:sz="12" w:space="0"/>
              <w:left w:val="single" w:color="auto" w:sz="6" w:space="0"/>
              <w:bottom w:val="double" w:color="auto" w:sz="2" w:space="0"/>
              <w:right w:val="single" w:color="auto" w:sz="12" w:space="0"/>
            </w:tcBorders>
            <w:noWrap w:val="0"/>
            <w:vAlign w:val="center"/>
          </w:tcPr>
          <w:p w14:paraId="6C69F603">
            <w:pPr>
              <w:pStyle w:val="11"/>
              <w:keepNext/>
              <w:spacing w:line="440" w:lineRule="exact"/>
              <w:ind w:left="63" w:right="63"/>
              <w:jc w:val="both"/>
              <w:outlineLvl w:val="9"/>
              <w:rPr>
                <w:rFonts w:ascii="宋体" w:hAnsi="宋体"/>
                <w:color w:val="auto"/>
                <w:sz w:val="24"/>
                <w:highlight w:val="none"/>
              </w:rPr>
            </w:pPr>
            <w:r>
              <w:rPr>
                <w:rFonts w:hint="eastAsia" w:ascii="宋体" w:hAnsi="宋体"/>
                <w:color w:val="auto"/>
                <w:sz w:val="24"/>
                <w:highlight w:val="none"/>
              </w:rPr>
              <w:t>主要资历、经验及承担过的项目</w:t>
            </w:r>
          </w:p>
        </w:tc>
      </w:tr>
      <w:tr w14:paraId="3E139C0B">
        <w:tblPrEx>
          <w:tblCellMar>
            <w:top w:w="0" w:type="dxa"/>
            <w:left w:w="28" w:type="dxa"/>
            <w:bottom w:w="0" w:type="dxa"/>
            <w:right w:w="28" w:type="dxa"/>
          </w:tblCellMar>
        </w:tblPrEx>
        <w:trPr>
          <w:jc w:val="center"/>
        </w:trPr>
        <w:tc>
          <w:tcPr>
            <w:tcW w:w="9101" w:type="dxa"/>
            <w:gridSpan w:val="5"/>
            <w:tcBorders>
              <w:top w:val="double" w:color="auto" w:sz="2" w:space="0"/>
              <w:left w:val="single" w:color="auto" w:sz="12" w:space="0"/>
              <w:bottom w:val="single" w:color="auto" w:sz="6" w:space="0"/>
              <w:right w:val="single" w:color="auto" w:sz="12" w:space="0"/>
            </w:tcBorders>
            <w:noWrap w:val="0"/>
            <w:vAlign w:val="center"/>
          </w:tcPr>
          <w:p w14:paraId="61244F8E">
            <w:pPr>
              <w:pStyle w:val="11"/>
              <w:keepNext/>
              <w:spacing w:line="440" w:lineRule="exact"/>
              <w:ind w:left="63" w:right="63"/>
              <w:jc w:val="both"/>
              <w:outlineLvl w:val="9"/>
              <w:rPr>
                <w:rFonts w:ascii="宋体" w:hAnsi="宋体"/>
                <w:color w:val="auto"/>
                <w:sz w:val="24"/>
                <w:highlight w:val="none"/>
              </w:rPr>
            </w:pPr>
            <w:r>
              <w:rPr>
                <w:rFonts w:hint="eastAsia" w:ascii="宋体" w:hAnsi="宋体"/>
                <w:color w:val="auto"/>
                <w:sz w:val="24"/>
                <w:highlight w:val="none"/>
              </w:rPr>
              <w:t>一、总部人员</w:t>
            </w:r>
          </w:p>
        </w:tc>
      </w:tr>
      <w:tr w14:paraId="5EAF5D81">
        <w:tblPrEx>
          <w:tblCellMar>
            <w:top w:w="0" w:type="dxa"/>
            <w:left w:w="28" w:type="dxa"/>
            <w:bottom w:w="0" w:type="dxa"/>
            <w:right w:w="28" w:type="dxa"/>
          </w:tblCellMar>
        </w:tblPrEx>
        <w:trPr>
          <w:jc w:val="center"/>
        </w:trPr>
        <w:tc>
          <w:tcPr>
            <w:tcW w:w="1871" w:type="dxa"/>
            <w:tcBorders>
              <w:top w:val="nil"/>
              <w:left w:val="single" w:color="auto" w:sz="12" w:space="0"/>
              <w:bottom w:val="nil"/>
              <w:right w:val="single" w:color="auto" w:sz="6" w:space="0"/>
            </w:tcBorders>
            <w:noWrap w:val="0"/>
            <w:vAlign w:val="center"/>
          </w:tcPr>
          <w:p w14:paraId="708B7E47">
            <w:pPr>
              <w:pStyle w:val="11"/>
              <w:keepNext/>
              <w:spacing w:line="440" w:lineRule="exact"/>
              <w:ind w:left="63" w:right="63"/>
              <w:jc w:val="both"/>
              <w:outlineLvl w:val="9"/>
              <w:rPr>
                <w:rFonts w:ascii="宋体" w:hAnsi="宋体"/>
                <w:color w:val="auto"/>
                <w:sz w:val="24"/>
                <w:highlight w:val="none"/>
              </w:rPr>
            </w:pPr>
            <w:r>
              <w:rPr>
                <w:rFonts w:hint="eastAsia" w:ascii="宋体" w:hAnsi="宋体"/>
                <w:color w:val="auto"/>
                <w:sz w:val="24"/>
                <w:highlight w:val="none"/>
              </w:rPr>
              <w:t>项目主管</w:t>
            </w:r>
          </w:p>
        </w:tc>
        <w:tc>
          <w:tcPr>
            <w:tcW w:w="1418" w:type="dxa"/>
            <w:tcBorders>
              <w:top w:val="nil"/>
              <w:left w:val="single" w:color="auto" w:sz="6" w:space="0"/>
              <w:bottom w:val="single" w:color="auto" w:sz="6" w:space="0"/>
              <w:right w:val="single" w:color="auto" w:sz="6" w:space="0"/>
            </w:tcBorders>
            <w:noWrap w:val="0"/>
            <w:vAlign w:val="center"/>
          </w:tcPr>
          <w:p w14:paraId="5726EC2A">
            <w:pPr>
              <w:pStyle w:val="11"/>
              <w:keepNext/>
              <w:spacing w:line="440" w:lineRule="exact"/>
              <w:ind w:left="63" w:right="63"/>
              <w:jc w:val="both"/>
              <w:outlineLvl w:val="9"/>
              <w:rPr>
                <w:rFonts w:ascii="宋体" w:hAnsi="宋体"/>
                <w:color w:val="auto"/>
                <w:sz w:val="24"/>
                <w:highlight w:val="none"/>
              </w:rPr>
            </w:pPr>
          </w:p>
        </w:tc>
        <w:tc>
          <w:tcPr>
            <w:tcW w:w="1134" w:type="dxa"/>
            <w:tcBorders>
              <w:top w:val="nil"/>
              <w:left w:val="single" w:color="auto" w:sz="6" w:space="0"/>
              <w:bottom w:val="single" w:color="auto" w:sz="6" w:space="0"/>
              <w:right w:val="single" w:color="auto" w:sz="6" w:space="0"/>
            </w:tcBorders>
            <w:noWrap w:val="0"/>
            <w:vAlign w:val="center"/>
          </w:tcPr>
          <w:p w14:paraId="5952AA51">
            <w:pPr>
              <w:pStyle w:val="11"/>
              <w:keepNext/>
              <w:spacing w:line="440" w:lineRule="exact"/>
              <w:ind w:left="63" w:right="63"/>
              <w:jc w:val="both"/>
              <w:outlineLvl w:val="9"/>
              <w:rPr>
                <w:rFonts w:ascii="宋体" w:hAnsi="宋体"/>
                <w:color w:val="auto"/>
                <w:sz w:val="24"/>
                <w:highlight w:val="none"/>
              </w:rPr>
            </w:pPr>
          </w:p>
        </w:tc>
        <w:tc>
          <w:tcPr>
            <w:tcW w:w="1134" w:type="dxa"/>
            <w:tcBorders>
              <w:top w:val="nil"/>
              <w:left w:val="single" w:color="auto" w:sz="6" w:space="0"/>
              <w:bottom w:val="single" w:color="auto" w:sz="6" w:space="0"/>
              <w:right w:val="single" w:color="auto" w:sz="6" w:space="0"/>
            </w:tcBorders>
            <w:noWrap w:val="0"/>
            <w:vAlign w:val="center"/>
          </w:tcPr>
          <w:p w14:paraId="68CB8EEF">
            <w:pPr>
              <w:pStyle w:val="11"/>
              <w:keepNext/>
              <w:spacing w:line="440" w:lineRule="exact"/>
              <w:ind w:left="63" w:right="63"/>
              <w:jc w:val="both"/>
              <w:outlineLvl w:val="9"/>
              <w:rPr>
                <w:rFonts w:ascii="宋体" w:hAnsi="宋体"/>
                <w:color w:val="auto"/>
                <w:sz w:val="24"/>
                <w:highlight w:val="none"/>
              </w:rPr>
            </w:pPr>
          </w:p>
        </w:tc>
        <w:tc>
          <w:tcPr>
            <w:tcW w:w="3544" w:type="dxa"/>
            <w:tcBorders>
              <w:top w:val="nil"/>
              <w:left w:val="single" w:color="auto" w:sz="6" w:space="0"/>
              <w:bottom w:val="single" w:color="auto" w:sz="6" w:space="0"/>
              <w:right w:val="single" w:color="auto" w:sz="12" w:space="0"/>
            </w:tcBorders>
            <w:noWrap w:val="0"/>
            <w:vAlign w:val="center"/>
          </w:tcPr>
          <w:p w14:paraId="5F0E7070">
            <w:pPr>
              <w:pStyle w:val="11"/>
              <w:keepNext/>
              <w:spacing w:line="440" w:lineRule="exact"/>
              <w:ind w:left="63" w:right="63"/>
              <w:jc w:val="both"/>
              <w:outlineLvl w:val="9"/>
              <w:rPr>
                <w:rFonts w:ascii="宋体" w:hAnsi="宋体"/>
                <w:color w:val="auto"/>
                <w:sz w:val="24"/>
                <w:highlight w:val="none"/>
              </w:rPr>
            </w:pPr>
          </w:p>
        </w:tc>
      </w:tr>
      <w:tr w14:paraId="2EDE8773">
        <w:tblPrEx>
          <w:tblCellMar>
            <w:top w:w="0" w:type="dxa"/>
            <w:left w:w="28" w:type="dxa"/>
            <w:bottom w:w="0" w:type="dxa"/>
            <w:right w:w="28" w:type="dxa"/>
          </w:tblCellMar>
        </w:tblPrEx>
        <w:trPr>
          <w:jc w:val="center"/>
        </w:trPr>
        <w:tc>
          <w:tcPr>
            <w:tcW w:w="1871" w:type="dxa"/>
            <w:tcBorders>
              <w:top w:val="single" w:color="auto" w:sz="6" w:space="0"/>
              <w:left w:val="single" w:color="auto" w:sz="12" w:space="0"/>
              <w:bottom w:val="nil"/>
              <w:right w:val="single" w:color="auto" w:sz="6" w:space="0"/>
            </w:tcBorders>
            <w:noWrap w:val="0"/>
            <w:vAlign w:val="center"/>
          </w:tcPr>
          <w:p w14:paraId="6638E83D">
            <w:pPr>
              <w:pStyle w:val="11"/>
              <w:keepNext/>
              <w:spacing w:line="440" w:lineRule="exact"/>
              <w:ind w:left="63" w:right="63"/>
              <w:jc w:val="both"/>
              <w:outlineLvl w:val="9"/>
              <w:rPr>
                <w:rFonts w:ascii="宋体" w:hAnsi="宋体"/>
                <w:color w:val="auto"/>
                <w:sz w:val="24"/>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30C114FC">
            <w:pPr>
              <w:pStyle w:val="11"/>
              <w:keepNext/>
              <w:spacing w:line="440" w:lineRule="exact"/>
              <w:ind w:left="63" w:right="63"/>
              <w:jc w:val="both"/>
              <w:outlineLvl w:val="9"/>
              <w:rPr>
                <w:rFonts w:ascii="宋体" w:hAnsi="宋体"/>
                <w:color w:val="auto"/>
                <w:sz w:val="24"/>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765B630D">
            <w:pPr>
              <w:pStyle w:val="11"/>
              <w:keepNext/>
              <w:spacing w:line="440" w:lineRule="exact"/>
              <w:ind w:left="63" w:right="63"/>
              <w:jc w:val="both"/>
              <w:outlineLvl w:val="9"/>
              <w:rPr>
                <w:rFonts w:ascii="宋体" w:hAnsi="宋体"/>
                <w:color w:val="auto"/>
                <w:sz w:val="24"/>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6F18ABCD">
            <w:pPr>
              <w:pStyle w:val="11"/>
              <w:keepNext/>
              <w:spacing w:line="440" w:lineRule="exact"/>
              <w:ind w:left="63" w:right="63"/>
              <w:jc w:val="both"/>
              <w:outlineLvl w:val="9"/>
              <w:rPr>
                <w:rFonts w:ascii="宋体" w:hAnsi="宋体"/>
                <w:color w:val="auto"/>
                <w:sz w:val="24"/>
                <w:highlight w:val="none"/>
              </w:rPr>
            </w:pPr>
          </w:p>
        </w:tc>
        <w:tc>
          <w:tcPr>
            <w:tcW w:w="3544" w:type="dxa"/>
            <w:tcBorders>
              <w:top w:val="single" w:color="auto" w:sz="6" w:space="0"/>
              <w:left w:val="single" w:color="auto" w:sz="6" w:space="0"/>
              <w:bottom w:val="single" w:color="auto" w:sz="6" w:space="0"/>
              <w:right w:val="single" w:color="auto" w:sz="12" w:space="0"/>
            </w:tcBorders>
            <w:noWrap w:val="0"/>
            <w:vAlign w:val="center"/>
          </w:tcPr>
          <w:p w14:paraId="424432C4">
            <w:pPr>
              <w:pStyle w:val="11"/>
              <w:keepNext/>
              <w:spacing w:line="440" w:lineRule="exact"/>
              <w:ind w:left="63" w:right="63"/>
              <w:jc w:val="both"/>
              <w:outlineLvl w:val="9"/>
              <w:rPr>
                <w:rFonts w:ascii="宋体" w:hAnsi="宋体"/>
                <w:color w:val="auto"/>
                <w:sz w:val="24"/>
                <w:highlight w:val="none"/>
              </w:rPr>
            </w:pPr>
          </w:p>
        </w:tc>
      </w:tr>
      <w:tr w14:paraId="6B8130CE">
        <w:tblPrEx>
          <w:tblCellMar>
            <w:top w:w="0" w:type="dxa"/>
            <w:left w:w="28" w:type="dxa"/>
            <w:bottom w:w="0" w:type="dxa"/>
            <w:right w:w="28" w:type="dxa"/>
          </w:tblCellMar>
        </w:tblPrEx>
        <w:trPr>
          <w:jc w:val="center"/>
        </w:trPr>
        <w:tc>
          <w:tcPr>
            <w:tcW w:w="1871" w:type="dxa"/>
            <w:tcBorders>
              <w:top w:val="nil"/>
              <w:left w:val="single" w:color="auto" w:sz="12" w:space="0"/>
              <w:bottom w:val="nil"/>
              <w:right w:val="single" w:color="auto" w:sz="6" w:space="0"/>
            </w:tcBorders>
            <w:noWrap w:val="0"/>
            <w:vAlign w:val="center"/>
          </w:tcPr>
          <w:p w14:paraId="4E533746">
            <w:pPr>
              <w:pStyle w:val="11"/>
              <w:keepNext/>
              <w:spacing w:line="440" w:lineRule="exact"/>
              <w:ind w:left="63" w:right="63"/>
              <w:jc w:val="both"/>
              <w:outlineLvl w:val="9"/>
              <w:rPr>
                <w:rFonts w:ascii="宋体" w:hAnsi="宋体"/>
                <w:color w:val="auto"/>
                <w:sz w:val="24"/>
                <w:highlight w:val="none"/>
              </w:rPr>
            </w:pPr>
            <w:r>
              <w:rPr>
                <w:rFonts w:hint="eastAsia" w:ascii="宋体" w:hAnsi="宋体"/>
                <w:color w:val="auto"/>
                <w:sz w:val="24"/>
                <w:highlight w:val="none"/>
              </w:rPr>
              <w:t>其他人员</w:t>
            </w:r>
          </w:p>
        </w:tc>
        <w:tc>
          <w:tcPr>
            <w:tcW w:w="1418" w:type="dxa"/>
            <w:tcBorders>
              <w:top w:val="single" w:color="auto" w:sz="6" w:space="0"/>
              <w:left w:val="single" w:color="auto" w:sz="6" w:space="0"/>
              <w:bottom w:val="single" w:color="auto" w:sz="6" w:space="0"/>
              <w:right w:val="single" w:color="auto" w:sz="6" w:space="0"/>
            </w:tcBorders>
            <w:noWrap w:val="0"/>
            <w:vAlign w:val="center"/>
          </w:tcPr>
          <w:p w14:paraId="592DF6B6">
            <w:pPr>
              <w:pStyle w:val="11"/>
              <w:keepNext/>
              <w:spacing w:line="440" w:lineRule="exact"/>
              <w:ind w:left="63" w:right="63"/>
              <w:jc w:val="both"/>
              <w:outlineLvl w:val="9"/>
              <w:rPr>
                <w:rFonts w:ascii="宋体" w:hAnsi="宋体"/>
                <w:color w:val="auto"/>
                <w:sz w:val="24"/>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6A93A2DF">
            <w:pPr>
              <w:pStyle w:val="11"/>
              <w:keepNext/>
              <w:spacing w:line="440" w:lineRule="exact"/>
              <w:ind w:left="63" w:right="63"/>
              <w:jc w:val="both"/>
              <w:outlineLvl w:val="9"/>
              <w:rPr>
                <w:rFonts w:ascii="宋体" w:hAnsi="宋体"/>
                <w:color w:val="auto"/>
                <w:sz w:val="24"/>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3BE5F029">
            <w:pPr>
              <w:pStyle w:val="11"/>
              <w:keepNext/>
              <w:spacing w:line="440" w:lineRule="exact"/>
              <w:ind w:left="63" w:right="63"/>
              <w:jc w:val="both"/>
              <w:outlineLvl w:val="9"/>
              <w:rPr>
                <w:rFonts w:ascii="宋体" w:hAnsi="宋体"/>
                <w:color w:val="auto"/>
                <w:sz w:val="24"/>
                <w:highlight w:val="none"/>
              </w:rPr>
            </w:pPr>
          </w:p>
        </w:tc>
        <w:tc>
          <w:tcPr>
            <w:tcW w:w="3544" w:type="dxa"/>
            <w:tcBorders>
              <w:top w:val="single" w:color="auto" w:sz="6" w:space="0"/>
              <w:left w:val="single" w:color="auto" w:sz="6" w:space="0"/>
              <w:bottom w:val="single" w:color="auto" w:sz="6" w:space="0"/>
              <w:right w:val="single" w:color="auto" w:sz="12" w:space="0"/>
            </w:tcBorders>
            <w:noWrap w:val="0"/>
            <w:vAlign w:val="center"/>
          </w:tcPr>
          <w:p w14:paraId="1191627A">
            <w:pPr>
              <w:pStyle w:val="11"/>
              <w:keepNext/>
              <w:spacing w:line="440" w:lineRule="exact"/>
              <w:ind w:left="63" w:right="63"/>
              <w:jc w:val="both"/>
              <w:outlineLvl w:val="9"/>
              <w:rPr>
                <w:rFonts w:ascii="宋体" w:hAnsi="宋体"/>
                <w:color w:val="auto"/>
                <w:sz w:val="24"/>
                <w:highlight w:val="none"/>
              </w:rPr>
            </w:pPr>
          </w:p>
        </w:tc>
      </w:tr>
      <w:tr w14:paraId="7653DA05">
        <w:tblPrEx>
          <w:tblCellMar>
            <w:top w:w="0" w:type="dxa"/>
            <w:left w:w="28" w:type="dxa"/>
            <w:bottom w:w="0" w:type="dxa"/>
            <w:right w:w="28" w:type="dxa"/>
          </w:tblCellMar>
        </w:tblPrEx>
        <w:trPr>
          <w:jc w:val="center"/>
        </w:trPr>
        <w:tc>
          <w:tcPr>
            <w:tcW w:w="1871" w:type="dxa"/>
            <w:tcBorders>
              <w:top w:val="nil"/>
              <w:left w:val="single" w:color="auto" w:sz="12" w:space="0"/>
              <w:bottom w:val="nil"/>
              <w:right w:val="single" w:color="auto" w:sz="6" w:space="0"/>
            </w:tcBorders>
            <w:noWrap w:val="0"/>
            <w:vAlign w:val="center"/>
          </w:tcPr>
          <w:p w14:paraId="62097F77">
            <w:pPr>
              <w:pStyle w:val="11"/>
              <w:keepNext/>
              <w:spacing w:line="440" w:lineRule="exact"/>
              <w:ind w:left="63" w:right="63"/>
              <w:jc w:val="both"/>
              <w:outlineLvl w:val="9"/>
              <w:rPr>
                <w:rFonts w:ascii="宋体" w:hAnsi="宋体"/>
                <w:color w:val="auto"/>
                <w:sz w:val="24"/>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0FDCC4B8">
            <w:pPr>
              <w:pStyle w:val="11"/>
              <w:keepNext/>
              <w:spacing w:line="440" w:lineRule="exact"/>
              <w:ind w:left="63" w:right="63"/>
              <w:jc w:val="both"/>
              <w:outlineLvl w:val="9"/>
              <w:rPr>
                <w:rFonts w:ascii="宋体" w:hAnsi="宋体"/>
                <w:color w:val="auto"/>
                <w:sz w:val="24"/>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63B51C43">
            <w:pPr>
              <w:pStyle w:val="11"/>
              <w:keepNext/>
              <w:spacing w:line="440" w:lineRule="exact"/>
              <w:ind w:left="63" w:right="63"/>
              <w:jc w:val="both"/>
              <w:outlineLvl w:val="9"/>
              <w:rPr>
                <w:rFonts w:ascii="宋体" w:hAnsi="宋体"/>
                <w:color w:val="auto"/>
                <w:sz w:val="24"/>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2C5FB3B2">
            <w:pPr>
              <w:pStyle w:val="11"/>
              <w:keepNext/>
              <w:spacing w:line="440" w:lineRule="exact"/>
              <w:ind w:left="63" w:right="63"/>
              <w:jc w:val="both"/>
              <w:outlineLvl w:val="9"/>
              <w:rPr>
                <w:rFonts w:ascii="宋体" w:hAnsi="宋体"/>
                <w:color w:val="auto"/>
                <w:sz w:val="24"/>
                <w:highlight w:val="none"/>
              </w:rPr>
            </w:pPr>
          </w:p>
        </w:tc>
        <w:tc>
          <w:tcPr>
            <w:tcW w:w="3544" w:type="dxa"/>
            <w:tcBorders>
              <w:top w:val="single" w:color="auto" w:sz="6" w:space="0"/>
              <w:left w:val="single" w:color="auto" w:sz="6" w:space="0"/>
              <w:bottom w:val="single" w:color="auto" w:sz="6" w:space="0"/>
              <w:right w:val="single" w:color="auto" w:sz="12" w:space="0"/>
            </w:tcBorders>
            <w:noWrap w:val="0"/>
            <w:vAlign w:val="center"/>
          </w:tcPr>
          <w:p w14:paraId="4AD5B9B8">
            <w:pPr>
              <w:pStyle w:val="11"/>
              <w:keepNext/>
              <w:spacing w:line="440" w:lineRule="exact"/>
              <w:ind w:left="63" w:right="63"/>
              <w:jc w:val="both"/>
              <w:outlineLvl w:val="9"/>
              <w:rPr>
                <w:rFonts w:ascii="宋体" w:hAnsi="宋体"/>
                <w:color w:val="auto"/>
                <w:sz w:val="24"/>
                <w:highlight w:val="none"/>
              </w:rPr>
            </w:pPr>
          </w:p>
        </w:tc>
      </w:tr>
      <w:tr w14:paraId="7C7F908C">
        <w:tblPrEx>
          <w:tblCellMar>
            <w:top w:w="0" w:type="dxa"/>
            <w:left w:w="28" w:type="dxa"/>
            <w:bottom w:w="0" w:type="dxa"/>
            <w:right w:w="28" w:type="dxa"/>
          </w:tblCellMar>
        </w:tblPrEx>
        <w:trPr>
          <w:jc w:val="center"/>
        </w:trPr>
        <w:tc>
          <w:tcPr>
            <w:tcW w:w="9101" w:type="dxa"/>
            <w:gridSpan w:val="5"/>
            <w:tcBorders>
              <w:top w:val="single" w:color="auto" w:sz="6" w:space="0"/>
              <w:left w:val="single" w:color="auto" w:sz="12" w:space="0"/>
              <w:bottom w:val="single" w:color="auto" w:sz="6" w:space="0"/>
              <w:right w:val="single" w:color="auto" w:sz="12" w:space="0"/>
            </w:tcBorders>
            <w:noWrap w:val="0"/>
            <w:vAlign w:val="center"/>
          </w:tcPr>
          <w:p w14:paraId="04911859">
            <w:pPr>
              <w:pStyle w:val="11"/>
              <w:keepNext/>
              <w:spacing w:line="440" w:lineRule="exact"/>
              <w:ind w:left="63" w:right="63"/>
              <w:jc w:val="both"/>
              <w:outlineLvl w:val="9"/>
              <w:rPr>
                <w:rFonts w:ascii="宋体" w:hAnsi="宋体"/>
                <w:color w:val="auto"/>
                <w:sz w:val="24"/>
                <w:highlight w:val="none"/>
              </w:rPr>
            </w:pPr>
            <w:r>
              <w:rPr>
                <w:rFonts w:hint="eastAsia" w:ascii="宋体" w:hAnsi="宋体"/>
                <w:color w:val="auto"/>
                <w:sz w:val="24"/>
                <w:highlight w:val="none"/>
              </w:rPr>
              <w:t>二、现场人员</w:t>
            </w:r>
          </w:p>
        </w:tc>
      </w:tr>
      <w:tr w14:paraId="005BACBB">
        <w:tblPrEx>
          <w:tblCellMar>
            <w:top w:w="0" w:type="dxa"/>
            <w:left w:w="28" w:type="dxa"/>
            <w:bottom w:w="0" w:type="dxa"/>
            <w:right w:w="28" w:type="dxa"/>
          </w:tblCellMar>
        </w:tblPrEx>
        <w:trPr>
          <w:jc w:val="center"/>
        </w:trPr>
        <w:tc>
          <w:tcPr>
            <w:tcW w:w="1871" w:type="dxa"/>
            <w:tcBorders>
              <w:top w:val="single" w:color="auto" w:sz="6" w:space="0"/>
              <w:left w:val="single" w:color="auto" w:sz="12" w:space="0"/>
              <w:bottom w:val="single" w:color="auto" w:sz="6" w:space="0"/>
              <w:right w:val="single" w:color="auto" w:sz="6" w:space="0"/>
            </w:tcBorders>
            <w:noWrap w:val="0"/>
            <w:vAlign w:val="center"/>
          </w:tcPr>
          <w:p w14:paraId="2B765EC6">
            <w:pPr>
              <w:pStyle w:val="11"/>
              <w:keepNext/>
              <w:spacing w:line="440" w:lineRule="exact"/>
              <w:ind w:left="63" w:right="63"/>
              <w:jc w:val="both"/>
              <w:outlineLvl w:val="9"/>
              <w:rPr>
                <w:rFonts w:ascii="宋体" w:hAnsi="宋体"/>
                <w:color w:val="auto"/>
                <w:sz w:val="24"/>
                <w:highlight w:val="none"/>
              </w:rPr>
            </w:pPr>
            <w:r>
              <w:rPr>
                <w:rFonts w:hint="eastAsia" w:ascii="宋体" w:hAnsi="宋体"/>
                <w:color w:val="auto"/>
                <w:sz w:val="24"/>
                <w:highlight w:val="none"/>
              </w:rPr>
              <w:t>项目经理</w:t>
            </w:r>
          </w:p>
        </w:tc>
        <w:tc>
          <w:tcPr>
            <w:tcW w:w="1418" w:type="dxa"/>
            <w:tcBorders>
              <w:top w:val="single" w:color="auto" w:sz="6" w:space="0"/>
              <w:left w:val="single" w:color="auto" w:sz="6" w:space="0"/>
              <w:bottom w:val="single" w:color="auto" w:sz="6" w:space="0"/>
              <w:right w:val="single" w:color="auto" w:sz="6" w:space="0"/>
            </w:tcBorders>
            <w:noWrap w:val="0"/>
            <w:vAlign w:val="center"/>
          </w:tcPr>
          <w:p w14:paraId="75628D64">
            <w:pPr>
              <w:pStyle w:val="11"/>
              <w:keepNext/>
              <w:spacing w:line="440" w:lineRule="exact"/>
              <w:ind w:left="63" w:right="63"/>
              <w:jc w:val="both"/>
              <w:outlineLvl w:val="9"/>
              <w:rPr>
                <w:rFonts w:ascii="宋体" w:hAnsi="宋体"/>
                <w:color w:val="auto"/>
                <w:sz w:val="24"/>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7BCF5650">
            <w:pPr>
              <w:pStyle w:val="11"/>
              <w:keepNext/>
              <w:spacing w:line="440" w:lineRule="exact"/>
              <w:ind w:left="63" w:right="63"/>
              <w:jc w:val="both"/>
              <w:outlineLvl w:val="9"/>
              <w:rPr>
                <w:rFonts w:ascii="宋体" w:hAnsi="宋体"/>
                <w:color w:val="auto"/>
                <w:sz w:val="24"/>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651E0C37">
            <w:pPr>
              <w:pStyle w:val="11"/>
              <w:keepNext/>
              <w:spacing w:line="440" w:lineRule="exact"/>
              <w:ind w:left="63" w:right="63"/>
              <w:jc w:val="both"/>
              <w:outlineLvl w:val="9"/>
              <w:rPr>
                <w:rFonts w:ascii="宋体" w:hAnsi="宋体"/>
                <w:color w:val="auto"/>
                <w:sz w:val="24"/>
                <w:highlight w:val="none"/>
              </w:rPr>
            </w:pPr>
          </w:p>
        </w:tc>
        <w:tc>
          <w:tcPr>
            <w:tcW w:w="3544" w:type="dxa"/>
            <w:tcBorders>
              <w:top w:val="single" w:color="auto" w:sz="6" w:space="0"/>
              <w:left w:val="single" w:color="auto" w:sz="6" w:space="0"/>
              <w:bottom w:val="single" w:color="auto" w:sz="6" w:space="0"/>
              <w:right w:val="single" w:color="auto" w:sz="12" w:space="0"/>
            </w:tcBorders>
            <w:noWrap w:val="0"/>
            <w:vAlign w:val="center"/>
          </w:tcPr>
          <w:p w14:paraId="2C80C3D1">
            <w:pPr>
              <w:pStyle w:val="11"/>
              <w:keepNext/>
              <w:spacing w:line="440" w:lineRule="exact"/>
              <w:ind w:left="63" w:right="63"/>
              <w:jc w:val="both"/>
              <w:outlineLvl w:val="9"/>
              <w:rPr>
                <w:rFonts w:ascii="宋体" w:hAnsi="宋体"/>
                <w:color w:val="auto"/>
                <w:sz w:val="24"/>
                <w:highlight w:val="none"/>
              </w:rPr>
            </w:pPr>
          </w:p>
        </w:tc>
      </w:tr>
      <w:tr w14:paraId="12069774">
        <w:tblPrEx>
          <w:tblCellMar>
            <w:top w:w="0" w:type="dxa"/>
            <w:left w:w="28" w:type="dxa"/>
            <w:bottom w:w="0" w:type="dxa"/>
            <w:right w:w="28" w:type="dxa"/>
          </w:tblCellMar>
        </w:tblPrEx>
        <w:trPr>
          <w:jc w:val="center"/>
        </w:trPr>
        <w:tc>
          <w:tcPr>
            <w:tcW w:w="1871" w:type="dxa"/>
            <w:tcBorders>
              <w:top w:val="single" w:color="auto" w:sz="6" w:space="0"/>
              <w:left w:val="single" w:color="auto" w:sz="12" w:space="0"/>
              <w:bottom w:val="single" w:color="auto" w:sz="6" w:space="0"/>
              <w:right w:val="single" w:color="auto" w:sz="6" w:space="0"/>
            </w:tcBorders>
            <w:noWrap w:val="0"/>
            <w:vAlign w:val="center"/>
          </w:tcPr>
          <w:p w14:paraId="065C87CA">
            <w:pPr>
              <w:pStyle w:val="11"/>
              <w:keepNext/>
              <w:spacing w:line="440" w:lineRule="exact"/>
              <w:ind w:left="63" w:right="63"/>
              <w:jc w:val="both"/>
              <w:outlineLvl w:val="9"/>
              <w:rPr>
                <w:rFonts w:ascii="宋体" w:hAnsi="宋体"/>
                <w:color w:val="auto"/>
                <w:sz w:val="24"/>
                <w:highlight w:val="none"/>
              </w:rPr>
            </w:pPr>
            <w:r>
              <w:rPr>
                <w:rFonts w:hint="eastAsia" w:ascii="宋体" w:hAnsi="宋体"/>
                <w:color w:val="auto"/>
                <w:sz w:val="24"/>
                <w:highlight w:val="none"/>
              </w:rPr>
              <w:t>项目副经理</w:t>
            </w:r>
          </w:p>
        </w:tc>
        <w:tc>
          <w:tcPr>
            <w:tcW w:w="1418" w:type="dxa"/>
            <w:tcBorders>
              <w:top w:val="single" w:color="auto" w:sz="6" w:space="0"/>
              <w:left w:val="single" w:color="auto" w:sz="6" w:space="0"/>
              <w:bottom w:val="single" w:color="auto" w:sz="6" w:space="0"/>
              <w:right w:val="single" w:color="auto" w:sz="6" w:space="0"/>
            </w:tcBorders>
            <w:noWrap w:val="0"/>
            <w:vAlign w:val="center"/>
          </w:tcPr>
          <w:p w14:paraId="7B40C501">
            <w:pPr>
              <w:pStyle w:val="11"/>
              <w:keepNext/>
              <w:spacing w:line="440" w:lineRule="exact"/>
              <w:ind w:left="63" w:right="63"/>
              <w:jc w:val="both"/>
              <w:outlineLvl w:val="9"/>
              <w:rPr>
                <w:rFonts w:ascii="宋体" w:hAnsi="宋体"/>
                <w:color w:val="auto"/>
                <w:sz w:val="24"/>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37434C42">
            <w:pPr>
              <w:pStyle w:val="11"/>
              <w:keepNext/>
              <w:spacing w:line="440" w:lineRule="exact"/>
              <w:ind w:left="63" w:right="63"/>
              <w:jc w:val="both"/>
              <w:outlineLvl w:val="9"/>
              <w:rPr>
                <w:rFonts w:ascii="宋体" w:hAnsi="宋体"/>
                <w:color w:val="auto"/>
                <w:sz w:val="24"/>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12042136">
            <w:pPr>
              <w:pStyle w:val="11"/>
              <w:keepNext/>
              <w:spacing w:line="440" w:lineRule="exact"/>
              <w:ind w:left="63" w:right="63"/>
              <w:jc w:val="both"/>
              <w:outlineLvl w:val="9"/>
              <w:rPr>
                <w:rFonts w:ascii="宋体" w:hAnsi="宋体"/>
                <w:color w:val="auto"/>
                <w:sz w:val="24"/>
                <w:highlight w:val="none"/>
              </w:rPr>
            </w:pPr>
          </w:p>
        </w:tc>
        <w:tc>
          <w:tcPr>
            <w:tcW w:w="3544" w:type="dxa"/>
            <w:tcBorders>
              <w:top w:val="single" w:color="auto" w:sz="6" w:space="0"/>
              <w:left w:val="single" w:color="auto" w:sz="6" w:space="0"/>
              <w:bottom w:val="single" w:color="auto" w:sz="6" w:space="0"/>
              <w:right w:val="single" w:color="auto" w:sz="12" w:space="0"/>
            </w:tcBorders>
            <w:noWrap w:val="0"/>
            <w:vAlign w:val="center"/>
          </w:tcPr>
          <w:p w14:paraId="221E80B4">
            <w:pPr>
              <w:pStyle w:val="11"/>
              <w:keepNext/>
              <w:spacing w:line="440" w:lineRule="exact"/>
              <w:ind w:left="63" w:right="63"/>
              <w:jc w:val="both"/>
              <w:outlineLvl w:val="9"/>
              <w:rPr>
                <w:rFonts w:ascii="宋体" w:hAnsi="宋体"/>
                <w:color w:val="auto"/>
                <w:sz w:val="24"/>
                <w:highlight w:val="none"/>
              </w:rPr>
            </w:pPr>
          </w:p>
        </w:tc>
      </w:tr>
      <w:tr w14:paraId="01F70B9C">
        <w:tblPrEx>
          <w:tblCellMar>
            <w:top w:w="0" w:type="dxa"/>
            <w:left w:w="28" w:type="dxa"/>
            <w:bottom w:w="0" w:type="dxa"/>
            <w:right w:w="28" w:type="dxa"/>
          </w:tblCellMar>
        </w:tblPrEx>
        <w:trPr>
          <w:jc w:val="center"/>
        </w:trPr>
        <w:tc>
          <w:tcPr>
            <w:tcW w:w="1871" w:type="dxa"/>
            <w:tcBorders>
              <w:top w:val="single" w:color="auto" w:sz="6" w:space="0"/>
              <w:left w:val="single" w:color="auto" w:sz="12" w:space="0"/>
              <w:bottom w:val="single" w:color="auto" w:sz="6" w:space="0"/>
              <w:right w:val="single" w:color="auto" w:sz="6" w:space="0"/>
            </w:tcBorders>
            <w:noWrap w:val="0"/>
            <w:vAlign w:val="center"/>
          </w:tcPr>
          <w:p w14:paraId="35A80CC0">
            <w:pPr>
              <w:pStyle w:val="11"/>
              <w:keepNext/>
              <w:spacing w:line="440" w:lineRule="exact"/>
              <w:ind w:left="63" w:right="63"/>
              <w:jc w:val="both"/>
              <w:outlineLvl w:val="9"/>
              <w:rPr>
                <w:rFonts w:ascii="宋体" w:hAnsi="宋体"/>
                <w:color w:val="auto"/>
                <w:sz w:val="24"/>
                <w:highlight w:val="none"/>
              </w:rPr>
            </w:pPr>
            <w:r>
              <w:rPr>
                <w:rFonts w:hint="eastAsia" w:ascii="宋体" w:hAnsi="宋体"/>
                <w:color w:val="auto"/>
                <w:sz w:val="24"/>
                <w:highlight w:val="none"/>
              </w:rPr>
              <w:t>技术负责人</w:t>
            </w:r>
          </w:p>
        </w:tc>
        <w:tc>
          <w:tcPr>
            <w:tcW w:w="1418" w:type="dxa"/>
            <w:tcBorders>
              <w:top w:val="single" w:color="auto" w:sz="6" w:space="0"/>
              <w:left w:val="single" w:color="auto" w:sz="6" w:space="0"/>
              <w:bottom w:val="single" w:color="auto" w:sz="6" w:space="0"/>
              <w:right w:val="single" w:color="auto" w:sz="6" w:space="0"/>
            </w:tcBorders>
            <w:noWrap w:val="0"/>
            <w:vAlign w:val="center"/>
          </w:tcPr>
          <w:p w14:paraId="2F57EB10">
            <w:pPr>
              <w:pStyle w:val="11"/>
              <w:keepNext/>
              <w:spacing w:line="440" w:lineRule="exact"/>
              <w:ind w:left="63" w:right="63"/>
              <w:jc w:val="both"/>
              <w:outlineLvl w:val="9"/>
              <w:rPr>
                <w:rFonts w:ascii="宋体" w:hAnsi="宋体"/>
                <w:color w:val="auto"/>
                <w:sz w:val="24"/>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115D7D3E">
            <w:pPr>
              <w:pStyle w:val="11"/>
              <w:keepNext/>
              <w:spacing w:line="440" w:lineRule="exact"/>
              <w:ind w:left="63" w:right="63"/>
              <w:jc w:val="both"/>
              <w:outlineLvl w:val="9"/>
              <w:rPr>
                <w:rFonts w:ascii="宋体" w:hAnsi="宋体"/>
                <w:color w:val="auto"/>
                <w:sz w:val="24"/>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2C7B5557">
            <w:pPr>
              <w:pStyle w:val="11"/>
              <w:keepNext/>
              <w:spacing w:line="440" w:lineRule="exact"/>
              <w:ind w:left="63" w:right="63"/>
              <w:jc w:val="both"/>
              <w:outlineLvl w:val="9"/>
              <w:rPr>
                <w:rFonts w:ascii="宋体" w:hAnsi="宋体"/>
                <w:color w:val="auto"/>
                <w:sz w:val="24"/>
                <w:highlight w:val="none"/>
              </w:rPr>
            </w:pPr>
          </w:p>
        </w:tc>
        <w:tc>
          <w:tcPr>
            <w:tcW w:w="3544" w:type="dxa"/>
            <w:tcBorders>
              <w:top w:val="single" w:color="auto" w:sz="6" w:space="0"/>
              <w:left w:val="single" w:color="auto" w:sz="6" w:space="0"/>
              <w:bottom w:val="single" w:color="auto" w:sz="6" w:space="0"/>
              <w:right w:val="single" w:color="auto" w:sz="12" w:space="0"/>
            </w:tcBorders>
            <w:noWrap w:val="0"/>
            <w:vAlign w:val="center"/>
          </w:tcPr>
          <w:p w14:paraId="1EBDBD59">
            <w:pPr>
              <w:pStyle w:val="11"/>
              <w:keepNext/>
              <w:spacing w:line="440" w:lineRule="exact"/>
              <w:ind w:left="63" w:right="63"/>
              <w:jc w:val="both"/>
              <w:outlineLvl w:val="9"/>
              <w:rPr>
                <w:rFonts w:ascii="宋体" w:hAnsi="宋体"/>
                <w:color w:val="auto"/>
                <w:sz w:val="24"/>
                <w:highlight w:val="none"/>
              </w:rPr>
            </w:pPr>
          </w:p>
        </w:tc>
      </w:tr>
      <w:tr w14:paraId="0AA06A99">
        <w:tblPrEx>
          <w:tblCellMar>
            <w:top w:w="0" w:type="dxa"/>
            <w:left w:w="28" w:type="dxa"/>
            <w:bottom w:w="0" w:type="dxa"/>
            <w:right w:w="28" w:type="dxa"/>
          </w:tblCellMar>
        </w:tblPrEx>
        <w:trPr>
          <w:jc w:val="center"/>
        </w:trPr>
        <w:tc>
          <w:tcPr>
            <w:tcW w:w="1871" w:type="dxa"/>
            <w:tcBorders>
              <w:top w:val="single" w:color="auto" w:sz="6" w:space="0"/>
              <w:left w:val="single" w:color="auto" w:sz="12" w:space="0"/>
              <w:bottom w:val="single" w:color="auto" w:sz="6" w:space="0"/>
              <w:right w:val="single" w:color="auto" w:sz="6" w:space="0"/>
            </w:tcBorders>
            <w:noWrap w:val="0"/>
            <w:vAlign w:val="center"/>
          </w:tcPr>
          <w:p w14:paraId="4D8D8C87">
            <w:pPr>
              <w:pStyle w:val="11"/>
              <w:keepNext/>
              <w:spacing w:line="440" w:lineRule="exact"/>
              <w:ind w:left="63" w:right="63"/>
              <w:jc w:val="both"/>
              <w:outlineLvl w:val="9"/>
              <w:rPr>
                <w:rFonts w:ascii="宋体" w:hAnsi="宋体"/>
                <w:color w:val="auto"/>
                <w:sz w:val="24"/>
                <w:highlight w:val="none"/>
              </w:rPr>
            </w:pPr>
            <w:r>
              <w:rPr>
                <w:rFonts w:hint="eastAsia" w:ascii="宋体" w:hAnsi="宋体"/>
                <w:color w:val="auto"/>
                <w:sz w:val="24"/>
                <w:highlight w:val="none"/>
              </w:rPr>
              <w:t>造价管理</w:t>
            </w:r>
          </w:p>
        </w:tc>
        <w:tc>
          <w:tcPr>
            <w:tcW w:w="1418" w:type="dxa"/>
            <w:tcBorders>
              <w:top w:val="single" w:color="auto" w:sz="6" w:space="0"/>
              <w:left w:val="single" w:color="auto" w:sz="6" w:space="0"/>
              <w:bottom w:val="single" w:color="auto" w:sz="6" w:space="0"/>
              <w:right w:val="single" w:color="auto" w:sz="6" w:space="0"/>
            </w:tcBorders>
            <w:noWrap w:val="0"/>
            <w:vAlign w:val="center"/>
          </w:tcPr>
          <w:p w14:paraId="5D075FA3">
            <w:pPr>
              <w:pStyle w:val="11"/>
              <w:keepNext/>
              <w:spacing w:line="440" w:lineRule="exact"/>
              <w:ind w:left="63" w:right="63"/>
              <w:jc w:val="both"/>
              <w:outlineLvl w:val="9"/>
              <w:rPr>
                <w:rFonts w:ascii="宋体" w:hAnsi="宋体"/>
                <w:color w:val="auto"/>
                <w:sz w:val="24"/>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25D7F08E">
            <w:pPr>
              <w:pStyle w:val="11"/>
              <w:keepNext/>
              <w:spacing w:line="440" w:lineRule="exact"/>
              <w:ind w:left="63" w:right="63"/>
              <w:jc w:val="both"/>
              <w:outlineLvl w:val="9"/>
              <w:rPr>
                <w:rFonts w:ascii="宋体" w:hAnsi="宋体"/>
                <w:color w:val="auto"/>
                <w:sz w:val="24"/>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3D0B43A8">
            <w:pPr>
              <w:pStyle w:val="11"/>
              <w:keepNext/>
              <w:spacing w:line="440" w:lineRule="exact"/>
              <w:ind w:left="63" w:right="63"/>
              <w:jc w:val="both"/>
              <w:outlineLvl w:val="9"/>
              <w:rPr>
                <w:rFonts w:ascii="宋体" w:hAnsi="宋体"/>
                <w:color w:val="auto"/>
                <w:sz w:val="24"/>
                <w:highlight w:val="none"/>
              </w:rPr>
            </w:pPr>
          </w:p>
        </w:tc>
        <w:tc>
          <w:tcPr>
            <w:tcW w:w="3544" w:type="dxa"/>
            <w:tcBorders>
              <w:top w:val="single" w:color="auto" w:sz="6" w:space="0"/>
              <w:left w:val="single" w:color="auto" w:sz="6" w:space="0"/>
              <w:bottom w:val="single" w:color="auto" w:sz="6" w:space="0"/>
              <w:right w:val="single" w:color="auto" w:sz="12" w:space="0"/>
            </w:tcBorders>
            <w:noWrap w:val="0"/>
            <w:vAlign w:val="center"/>
          </w:tcPr>
          <w:p w14:paraId="45D4D97E">
            <w:pPr>
              <w:pStyle w:val="11"/>
              <w:keepNext/>
              <w:spacing w:line="440" w:lineRule="exact"/>
              <w:ind w:left="63" w:right="63"/>
              <w:jc w:val="both"/>
              <w:outlineLvl w:val="9"/>
              <w:rPr>
                <w:rFonts w:ascii="宋体" w:hAnsi="宋体"/>
                <w:color w:val="auto"/>
                <w:sz w:val="24"/>
                <w:highlight w:val="none"/>
              </w:rPr>
            </w:pPr>
          </w:p>
        </w:tc>
      </w:tr>
      <w:tr w14:paraId="5EA6F857">
        <w:tblPrEx>
          <w:tblCellMar>
            <w:top w:w="0" w:type="dxa"/>
            <w:left w:w="28" w:type="dxa"/>
            <w:bottom w:w="0" w:type="dxa"/>
            <w:right w:w="28" w:type="dxa"/>
          </w:tblCellMar>
        </w:tblPrEx>
        <w:trPr>
          <w:jc w:val="center"/>
        </w:trPr>
        <w:tc>
          <w:tcPr>
            <w:tcW w:w="1871" w:type="dxa"/>
            <w:tcBorders>
              <w:top w:val="single" w:color="auto" w:sz="6" w:space="0"/>
              <w:left w:val="single" w:color="auto" w:sz="12" w:space="0"/>
              <w:bottom w:val="single" w:color="auto" w:sz="6" w:space="0"/>
              <w:right w:val="single" w:color="auto" w:sz="6" w:space="0"/>
            </w:tcBorders>
            <w:noWrap w:val="0"/>
            <w:vAlign w:val="center"/>
          </w:tcPr>
          <w:p w14:paraId="797F70FD">
            <w:pPr>
              <w:pStyle w:val="11"/>
              <w:keepNext/>
              <w:spacing w:line="440" w:lineRule="exact"/>
              <w:ind w:left="63" w:right="63"/>
              <w:jc w:val="both"/>
              <w:outlineLvl w:val="9"/>
              <w:rPr>
                <w:rFonts w:ascii="宋体" w:hAnsi="宋体"/>
                <w:color w:val="auto"/>
                <w:sz w:val="24"/>
                <w:highlight w:val="none"/>
              </w:rPr>
            </w:pPr>
            <w:r>
              <w:rPr>
                <w:rFonts w:hint="eastAsia" w:ascii="宋体" w:hAnsi="宋体"/>
                <w:color w:val="auto"/>
                <w:sz w:val="24"/>
                <w:highlight w:val="none"/>
              </w:rPr>
              <w:t>质量管理</w:t>
            </w:r>
          </w:p>
        </w:tc>
        <w:tc>
          <w:tcPr>
            <w:tcW w:w="1418" w:type="dxa"/>
            <w:tcBorders>
              <w:top w:val="single" w:color="auto" w:sz="6" w:space="0"/>
              <w:left w:val="single" w:color="auto" w:sz="6" w:space="0"/>
              <w:bottom w:val="single" w:color="auto" w:sz="6" w:space="0"/>
              <w:right w:val="single" w:color="auto" w:sz="6" w:space="0"/>
            </w:tcBorders>
            <w:noWrap w:val="0"/>
            <w:vAlign w:val="center"/>
          </w:tcPr>
          <w:p w14:paraId="3AA42DAD">
            <w:pPr>
              <w:pStyle w:val="11"/>
              <w:keepNext/>
              <w:spacing w:line="440" w:lineRule="exact"/>
              <w:ind w:left="63" w:right="63"/>
              <w:jc w:val="both"/>
              <w:outlineLvl w:val="9"/>
              <w:rPr>
                <w:rFonts w:ascii="宋体" w:hAnsi="宋体"/>
                <w:color w:val="auto"/>
                <w:sz w:val="24"/>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62770E6F">
            <w:pPr>
              <w:pStyle w:val="11"/>
              <w:keepNext/>
              <w:spacing w:line="440" w:lineRule="exact"/>
              <w:ind w:left="63" w:right="63"/>
              <w:jc w:val="both"/>
              <w:outlineLvl w:val="9"/>
              <w:rPr>
                <w:rFonts w:ascii="宋体" w:hAnsi="宋体"/>
                <w:color w:val="auto"/>
                <w:sz w:val="24"/>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187325F4">
            <w:pPr>
              <w:pStyle w:val="11"/>
              <w:keepNext/>
              <w:spacing w:line="440" w:lineRule="exact"/>
              <w:ind w:left="63" w:right="63"/>
              <w:jc w:val="both"/>
              <w:outlineLvl w:val="9"/>
              <w:rPr>
                <w:rFonts w:ascii="宋体" w:hAnsi="宋体"/>
                <w:color w:val="auto"/>
                <w:sz w:val="24"/>
                <w:highlight w:val="none"/>
              </w:rPr>
            </w:pPr>
          </w:p>
        </w:tc>
        <w:tc>
          <w:tcPr>
            <w:tcW w:w="3544" w:type="dxa"/>
            <w:tcBorders>
              <w:top w:val="single" w:color="auto" w:sz="6" w:space="0"/>
              <w:left w:val="single" w:color="auto" w:sz="6" w:space="0"/>
              <w:bottom w:val="single" w:color="auto" w:sz="6" w:space="0"/>
              <w:right w:val="single" w:color="auto" w:sz="12" w:space="0"/>
            </w:tcBorders>
            <w:noWrap w:val="0"/>
            <w:vAlign w:val="center"/>
          </w:tcPr>
          <w:p w14:paraId="2D1A3305">
            <w:pPr>
              <w:pStyle w:val="11"/>
              <w:keepNext/>
              <w:spacing w:line="440" w:lineRule="exact"/>
              <w:ind w:left="63" w:right="63"/>
              <w:jc w:val="both"/>
              <w:outlineLvl w:val="9"/>
              <w:rPr>
                <w:rFonts w:ascii="宋体" w:hAnsi="宋体"/>
                <w:color w:val="auto"/>
                <w:sz w:val="24"/>
                <w:highlight w:val="none"/>
              </w:rPr>
            </w:pPr>
          </w:p>
        </w:tc>
      </w:tr>
      <w:tr w14:paraId="4020C151">
        <w:tblPrEx>
          <w:tblCellMar>
            <w:top w:w="0" w:type="dxa"/>
            <w:left w:w="28" w:type="dxa"/>
            <w:bottom w:w="0" w:type="dxa"/>
            <w:right w:w="28" w:type="dxa"/>
          </w:tblCellMar>
        </w:tblPrEx>
        <w:trPr>
          <w:jc w:val="center"/>
        </w:trPr>
        <w:tc>
          <w:tcPr>
            <w:tcW w:w="1871" w:type="dxa"/>
            <w:tcBorders>
              <w:top w:val="single" w:color="auto" w:sz="6" w:space="0"/>
              <w:left w:val="single" w:color="auto" w:sz="12" w:space="0"/>
              <w:bottom w:val="single" w:color="auto" w:sz="6" w:space="0"/>
              <w:right w:val="single" w:color="auto" w:sz="6" w:space="0"/>
            </w:tcBorders>
            <w:noWrap w:val="0"/>
            <w:vAlign w:val="center"/>
          </w:tcPr>
          <w:p w14:paraId="705C9DEF">
            <w:pPr>
              <w:pStyle w:val="11"/>
              <w:keepNext/>
              <w:spacing w:line="440" w:lineRule="exact"/>
              <w:ind w:left="63" w:right="63"/>
              <w:jc w:val="both"/>
              <w:outlineLvl w:val="9"/>
              <w:rPr>
                <w:rFonts w:ascii="宋体" w:hAnsi="宋体"/>
                <w:color w:val="auto"/>
                <w:sz w:val="24"/>
                <w:highlight w:val="none"/>
              </w:rPr>
            </w:pPr>
            <w:r>
              <w:rPr>
                <w:rFonts w:hint="eastAsia" w:ascii="宋体" w:hAnsi="宋体"/>
                <w:color w:val="auto"/>
                <w:sz w:val="24"/>
                <w:highlight w:val="none"/>
              </w:rPr>
              <w:t>材料管理</w:t>
            </w:r>
          </w:p>
        </w:tc>
        <w:tc>
          <w:tcPr>
            <w:tcW w:w="1418" w:type="dxa"/>
            <w:tcBorders>
              <w:top w:val="single" w:color="auto" w:sz="6" w:space="0"/>
              <w:left w:val="single" w:color="auto" w:sz="6" w:space="0"/>
              <w:bottom w:val="single" w:color="auto" w:sz="6" w:space="0"/>
              <w:right w:val="single" w:color="auto" w:sz="6" w:space="0"/>
            </w:tcBorders>
            <w:noWrap w:val="0"/>
            <w:vAlign w:val="center"/>
          </w:tcPr>
          <w:p w14:paraId="0232D5A4">
            <w:pPr>
              <w:pStyle w:val="11"/>
              <w:keepNext/>
              <w:spacing w:line="440" w:lineRule="exact"/>
              <w:ind w:left="63" w:right="63"/>
              <w:jc w:val="both"/>
              <w:outlineLvl w:val="9"/>
              <w:rPr>
                <w:rFonts w:ascii="宋体" w:hAnsi="宋体"/>
                <w:color w:val="auto"/>
                <w:sz w:val="24"/>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68A2DBDB">
            <w:pPr>
              <w:pStyle w:val="11"/>
              <w:keepNext/>
              <w:spacing w:line="440" w:lineRule="exact"/>
              <w:ind w:left="63" w:right="63"/>
              <w:jc w:val="both"/>
              <w:outlineLvl w:val="9"/>
              <w:rPr>
                <w:rFonts w:ascii="宋体" w:hAnsi="宋体"/>
                <w:color w:val="auto"/>
                <w:sz w:val="24"/>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4195553B">
            <w:pPr>
              <w:pStyle w:val="11"/>
              <w:keepNext/>
              <w:spacing w:line="440" w:lineRule="exact"/>
              <w:ind w:left="63" w:right="63"/>
              <w:jc w:val="both"/>
              <w:outlineLvl w:val="9"/>
              <w:rPr>
                <w:rFonts w:ascii="宋体" w:hAnsi="宋体"/>
                <w:color w:val="auto"/>
                <w:sz w:val="24"/>
                <w:highlight w:val="none"/>
              </w:rPr>
            </w:pPr>
          </w:p>
        </w:tc>
        <w:tc>
          <w:tcPr>
            <w:tcW w:w="3544" w:type="dxa"/>
            <w:tcBorders>
              <w:top w:val="single" w:color="auto" w:sz="6" w:space="0"/>
              <w:left w:val="single" w:color="auto" w:sz="6" w:space="0"/>
              <w:bottom w:val="single" w:color="auto" w:sz="6" w:space="0"/>
              <w:right w:val="single" w:color="auto" w:sz="12" w:space="0"/>
            </w:tcBorders>
            <w:noWrap w:val="0"/>
            <w:vAlign w:val="center"/>
          </w:tcPr>
          <w:p w14:paraId="028B5D91">
            <w:pPr>
              <w:pStyle w:val="11"/>
              <w:keepNext/>
              <w:spacing w:line="440" w:lineRule="exact"/>
              <w:ind w:left="63" w:right="63"/>
              <w:jc w:val="both"/>
              <w:outlineLvl w:val="9"/>
              <w:rPr>
                <w:rFonts w:ascii="宋体" w:hAnsi="宋体"/>
                <w:color w:val="auto"/>
                <w:sz w:val="24"/>
                <w:highlight w:val="none"/>
              </w:rPr>
            </w:pPr>
          </w:p>
        </w:tc>
      </w:tr>
      <w:tr w14:paraId="2F6B1EC3">
        <w:tblPrEx>
          <w:tblCellMar>
            <w:top w:w="0" w:type="dxa"/>
            <w:left w:w="28" w:type="dxa"/>
            <w:bottom w:w="0" w:type="dxa"/>
            <w:right w:w="28" w:type="dxa"/>
          </w:tblCellMar>
        </w:tblPrEx>
        <w:trPr>
          <w:jc w:val="center"/>
        </w:trPr>
        <w:tc>
          <w:tcPr>
            <w:tcW w:w="1871" w:type="dxa"/>
            <w:tcBorders>
              <w:top w:val="single" w:color="auto" w:sz="6" w:space="0"/>
              <w:left w:val="single" w:color="auto" w:sz="12" w:space="0"/>
              <w:bottom w:val="single" w:color="auto" w:sz="6" w:space="0"/>
              <w:right w:val="single" w:color="auto" w:sz="6" w:space="0"/>
            </w:tcBorders>
            <w:noWrap w:val="0"/>
            <w:vAlign w:val="center"/>
          </w:tcPr>
          <w:p w14:paraId="76CB30ED">
            <w:pPr>
              <w:pStyle w:val="11"/>
              <w:keepNext/>
              <w:spacing w:line="440" w:lineRule="exact"/>
              <w:ind w:left="63" w:right="63"/>
              <w:jc w:val="both"/>
              <w:outlineLvl w:val="9"/>
              <w:rPr>
                <w:rFonts w:ascii="宋体" w:hAnsi="宋体"/>
                <w:color w:val="auto"/>
                <w:sz w:val="24"/>
                <w:highlight w:val="none"/>
              </w:rPr>
            </w:pPr>
            <w:r>
              <w:rPr>
                <w:rFonts w:hint="eastAsia" w:ascii="宋体" w:hAnsi="宋体"/>
                <w:color w:val="auto"/>
                <w:sz w:val="24"/>
                <w:highlight w:val="none"/>
              </w:rPr>
              <w:t>计划管理</w:t>
            </w:r>
          </w:p>
        </w:tc>
        <w:tc>
          <w:tcPr>
            <w:tcW w:w="1418" w:type="dxa"/>
            <w:tcBorders>
              <w:top w:val="single" w:color="auto" w:sz="6" w:space="0"/>
              <w:left w:val="single" w:color="auto" w:sz="6" w:space="0"/>
              <w:bottom w:val="single" w:color="auto" w:sz="6" w:space="0"/>
              <w:right w:val="single" w:color="auto" w:sz="6" w:space="0"/>
            </w:tcBorders>
            <w:noWrap w:val="0"/>
            <w:vAlign w:val="center"/>
          </w:tcPr>
          <w:p w14:paraId="259EB9B8">
            <w:pPr>
              <w:pStyle w:val="11"/>
              <w:keepNext/>
              <w:spacing w:line="440" w:lineRule="exact"/>
              <w:ind w:left="63" w:right="63"/>
              <w:jc w:val="both"/>
              <w:outlineLvl w:val="9"/>
              <w:rPr>
                <w:rFonts w:ascii="宋体" w:hAnsi="宋体"/>
                <w:color w:val="auto"/>
                <w:sz w:val="24"/>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2F6A314B">
            <w:pPr>
              <w:pStyle w:val="11"/>
              <w:keepNext/>
              <w:spacing w:line="440" w:lineRule="exact"/>
              <w:ind w:left="63" w:right="63"/>
              <w:jc w:val="both"/>
              <w:outlineLvl w:val="9"/>
              <w:rPr>
                <w:rFonts w:ascii="宋体" w:hAnsi="宋体"/>
                <w:color w:val="auto"/>
                <w:sz w:val="24"/>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3DF167EB">
            <w:pPr>
              <w:pStyle w:val="11"/>
              <w:keepNext/>
              <w:spacing w:line="440" w:lineRule="exact"/>
              <w:ind w:left="63" w:right="63"/>
              <w:jc w:val="both"/>
              <w:outlineLvl w:val="9"/>
              <w:rPr>
                <w:rFonts w:ascii="宋体" w:hAnsi="宋体"/>
                <w:color w:val="auto"/>
                <w:sz w:val="24"/>
                <w:highlight w:val="none"/>
              </w:rPr>
            </w:pPr>
          </w:p>
        </w:tc>
        <w:tc>
          <w:tcPr>
            <w:tcW w:w="3544" w:type="dxa"/>
            <w:tcBorders>
              <w:top w:val="single" w:color="auto" w:sz="6" w:space="0"/>
              <w:left w:val="single" w:color="auto" w:sz="6" w:space="0"/>
              <w:bottom w:val="single" w:color="auto" w:sz="6" w:space="0"/>
              <w:right w:val="single" w:color="auto" w:sz="12" w:space="0"/>
            </w:tcBorders>
            <w:noWrap w:val="0"/>
            <w:vAlign w:val="center"/>
          </w:tcPr>
          <w:p w14:paraId="111339C0">
            <w:pPr>
              <w:pStyle w:val="11"/>
              <w:keepNext/>
              <w:spacing w:line="440" w:lineRule="exact"/>
              <w:ind w:left="63" w:right="63"/>
              <w:jc w:val="both"/>
              <w:outlineLvl w:val="9"/>
              <w:rPr>
                <w:rFonts w:ascii="宋体" w:hAnsi="宋体"/>
                <w:color w:val="auto"/>
                <w:sz w:val="24"/>
                <w:highlight w:val="none"/>
              </w:rPr>
            </w:pPr>
          </w:p>
        </w:tc>
      </w:tr>
      <w:tr w14:paraId="5C6FE269">
        <w:tblPrEx>
          <w:tblCellMar>
            <w:top w:w="0" w:type="dxa"/>
            <w:left w:w="28" w:type="dxa"/>
            <w:bottom w:w="0" w:type="dxa"/>
            <w:right w:w="28" w:type="dxa"/>
          </w:tblCellMar>
        </w:tblPrEx>
        <w:trPr>
          <w:jc w:val="center"/>
        </w:trPr>
        <w:tc>
          <w:tcPr>
            <w:tcW w:w="1871" w:type="dxa"/>
            <w:tcBorders>
              <w:top w:val="single" w:color="auto" w:sz="6" w:space="0"/>
              <w:left w:val="single" w:color="auto" w:sz="12" w:space="0"/>
              <w:bottom w:val="single" w:color="auto" w:sz="6" w:space="0"/>
              <w:right w:val="single" w:color="auto" w:sz="6" w:space="0"/>
            </w:tcBorders>
            <w:noWrap w:val="0"/>
            <w:vAlign w:val="center"/>
          </w:tcPr>
          <w:p w14:paraId="32BBB0DB">
            <w:pPr>
              <w:pStyle w:val="11"/>
              <w:keepNext/>
              <w:spacing w:line="440" w:lineRule="exact"/>
              <w:ind w:left="63" w:right="63"/>
              <w:jc w:val="both"/>
              <w:outlineLvl w:val="9"/>
              <w:rPr>
                <w:rFonts w:ascii="宋体" w:hAnsi="宋体"/>
                <w:color w:val="auto"/>
                <w:sz w:val="24"/>
                <w:highlight w:val="none"/>
              </w:rPr>
            </w:pPr>
            <w:r>
              <w:rPr>
                <w:rFonts w:hint="eastAsia" w:ascii="宋体" w:hAnsi="宋体"/>
                <w:color w:val="auto"/>
                <w:sz w:val="24"/>
                <w:highlight w:val="none"/>
              </w:rPr>
              <w:t>安全管理</w:t>
            </w:r>
          </w:p>
        </w:tc>
        <w:tc>
          <w:tcPr>
            <w:tcW w:w="1418" w:type="dxa"/>
            <w:tcBorders>
              <w:top w:val="single" w:color="auto" w:sz="6" w:space="0"/>
              <w:left w:val="single" w:color="auto" w:sz="6" w:space="0"/>
              <w:bottom w:val="single" w:color="auto" w:sz="6" w:space="0"/>
              <w:right w:val="single" w:color="auto" w:sz="6" w:space="0"/>
            </w:tcBorders>
            <w:noWrap w:val="0"/>
            <w:vAlign w:val="center"/>
          </w:tcPr>
          <w:p w14:paraId="38222FA1">
            <w:pPr>
              <w:pStyle w:val="11"/>
              <w:keepNext/>
              <w:spacing w:line="440" w:lineRule="exact"/>
              <w:ind w:left="63" w:right="63"/>
              <w:jc w:val="both"/>
              <w:outlineLvl w:val="9"/>
              <w:rPr>
                <w:rFonts w:ascii="宋体" w:hAnsi="宋体"/>
                <w:color w:val="auto"/>
                <w:sz w:val="24"/>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22AD82AB">
            <w:pPr>
              <w:pStyle w:val="11"/>
              <w:keepNext/>
              <w:spacing w:line="440" w:lineRule="exact"/>
              <w:ind w:left="63" w:right="63"/>
              <w:jc w:val="both"/>
              <w:outlineLvl w:val="9"/>
              <w:rPr>
                <w:rFonts w:ascii="宋体" w:hAnsi="宋体"/>
                <w:color w:val="auto"/>
                <w:sz w:val="24"/>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44F34277">
            <w:pPr>
              <w:pStyle w:val="11"/>
              <w:keepNext/>
              <w:spacing w:line="440" w:lineRule="exact"/>
              <w:ind w:left="63" w:right="63"/>
              <w:jc w:val="both"/>
              <w:outlineLvl w:val="9"/>
              <w:rPr>
                <w:rFonts w:ascii="宋体" w:hAnsi="宋体"/>
                <w:color w:val="auto"/>
                <w:sz w:val="24"/>
                <w:highlight w:val="none"/>
              </w:rPr>
            </w:pPr>
          </w:p>
        </w:tc>
        <w:tc>
          <w:tcPr>
            <w:tcW w:w="3544" w:type="dxa"/>
            <w:tcBorders>
              <w:top w:val="single" w:color="auto" w:sz="6" w:space="0"/>
              <w:left w:val="single" w:color="auto" w:sz="6" w:space="0"/>
              <w:bottom w:val="single" w:color="auto" w:sz="6" w:space="0"/>
              <w:right w:val="single" w:color="auto" w:sz="12" w:space="0"/>
            </w:tcBorders>
            <w:noWrap w:val="0"/>
            <w:vAlign w:val="center"/>
          </w:tcPr>
          <w:p w14:paraId="25B30DB5">
            <w:pPr>
              <w:pStyle w:val="11"/>
              <w:keepNext/>
              <w:spacing w:line="440" w:lineRule="exact"/>
              <w:ind w:left="63" w:right="63"/>
              <w:jc w:val="both"/>
              <w:outlineLvl w:val="9"/>
              <w:rPr>
                <w:rFonts w:ascii="宋体" w:hAnsi="宋体"/>
                <w:color w:val="auto"/>
                <w:sz w:val="24"/>
                <w:highlight w:val="none"/>
              </w:rPr>
            </w:pPr>
          </w:p>
        </w:tc>
      </w:tr>
      <w:tr w14:paraId="5EF13C35">
        <w:tblPrEx>
          <w:tblCellMar>
            <w:top w:w="0" w:type="dxa"/>
            <w:left w:w="28" w:type="dxa"/>
            <w:bottom w:w="0" w:type="dxa"/>
            <w:right w:w="28" w:type="dxa"/>
          </w:tblCellMar>
        </w:tblPrEx>
        <w:trPr>
          <w:jc w:val="center"/>
        </w:trPr>
        <w:tc>
          <w:tcPr>
            <w:tcW w:w="1871" w:type="dxa"/>
            <w:vMerge w:val="restart"/>
            <w:tcBorders>
              <w:top w:val="nil"/>
              <w:left w:val="single" w:color="auto" w:sz="12" w:space="0"/>
              <w:bottom w:val="single" w:color="auto" w:sz="6" w:space="0"/>
              <w:right w:val="single" w:color="auto" w:sz="6" w:space="0"/>
            </w:tcBorders>
            <w:noWrap w:val="0"/>
            <w:vAlign w:val="center"/>
          </w:tcPr>
          <w:p w14:paraId="23DD10E1">
            <w:pPr>
              <w:pStyle w:val="11"/>
              <w:keepNext/>
              <w:spacing w:line="440" w:lineRule="exact"/>
              <w:ind w:left="63" w:right="63"/>
              <w:jc w:val="both"/>
              <w:outlineLvl w:val="9"/>
              <w:rPr>
                <w:rFonts w:ascii="宋体" w:hAnsi="宋体"/>
                <w:color w:val="auto"/>
                <w:sz w:val="24"/>
                <w:highlight w:val="none"/>
              </w:rPr>
            </w:pPr>
            <w:r>
              <w:rPr>
                <w:rFonts w:hint="eastAsia" w:ascii="宋体" w:hAnsi="宋体"/>
                <w:color w:val="auto"/>
                <w:sz w:val="24"/>
                <w:highlight w:val="none"/>
              </w:rPr>
              <w:t>其他人员</w:t>
            </w:r>
          </w:p>
        </w:tc>
        <w:tc>
          <w:tcPr>
            <w:tcW w:w="1418" w:type="dxa"/>
            <w:tcBorders>
              <w:top w:val="single" w:color="auto" w:sz="6" w:space="0"/>
              <w:left w:val="single" w:color="auto" w:sz="6" w:space="0"/>
              <w:bottom w:val="single" w:color="auto" w:sz="6" w:space="0"/>
              <w:right w:val="single" w:color="auto" w:sz="6" w:space="0"/>
            </w:tcBorders>
            <w:noWrap w:val="0"/>
            <w:vAlign w:val="center"/>
          </w:tcPr>
          <w:p w14:paraId="673BC2DD">
            <w:pPr>
              <w:pStyle w:val="11"/>
              <w:keepNext/>
              <w:spacing w:line="440" w:lineRule="exact"/>
              <w:ind w:left="63" w:right="63"/>
              <w:jc w:val="both"/>
              <w:outlineLvl w:val="9"/>
              <w:rPr>
                <w:rFonts w:ascii="宋体" w:hAnsi="宋体"/>
                <w:color w:val="auto"/>
                <w:sz w:val="24"/>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632E7ECA">
            <w:pPr>
              <w:pStyle w:val="11"/>
              <w:keepNext/>
              <w:spacing w:line="440" w:lineRule="exact"/>
              <w:ind w:left="63" w:right="63"/>
              <w:jc w:val="both"/>
              <w:outlineLvl w:val="9"/>
              <w:rPr>
                <w:rFonts w:ascii="宋体" w:hAnsi="宋体"/>
                <w:color w:val="auto"/>
                <w:sz w:val="24"/>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70321D5B">
            <w:pPr>
              <w:pStyle w:val="11"/>
              <w:keepNext/>
              <w:spacing w:line="440" w:lineRule="exact"/>
              <w:ind w:left="63" w:right="63"/>
              <w:jc w:val="both"/>
              <w:outlineLvl w:val="9"/>
              <w:rPr>
                <w:rFonts w:ascii="宋体" w:hAnsi="宋体"/>
                <w:color w:val="auto"/>
                <w:sz w:val="24"/>
                <w:highlight w:val="none"/>
              </w:rPr>
            </w:pPr>
          </w:p>
        </w:tc>
        <w:tc>
          <w:tcPr>
            <w:tcW w:w="3544" w:type="dxa"/>
            <w:tcBorders>
              <w:top w:val="single" w:color="auto" w:sz="6" w:space="0"/>
              <w:left w:val="single" w:color="auto" w:sz="6" w:space="0"/>
              <w:bottom w:val="single" w:color="auto" w:sz="6" w:space="0"/>
              <w:right w:val="single" w:color="auto" w:sz="12" w:space="0"/>
            </w:tcBorders>
            <w:noWrap w:val="0"/>
            <w:vAlign w:val="center"/>
          </w:tcPr>
          <w:p w14:paraId="145D0877">
            <w:pPr>
              <w:pStyle w:val="11"/>
              <w:keepNext/>
              <w:spacing w:line="440" w:lineRule="exact"/>
              <w:ind w:left="63" w:right="63"/>
              <w:jc w:val="both"/>
              <w:outlineLvl w:val="9"/>
              <w:rPr>
                <w:rFonts w:ascii="宋体" w:hAnsi="宋体"/>
                <w:color w:val="auto"/>
                <w:sz w:val="24"/>
                <w:highlight w:val="none"/>
              </w:rPr>
            </w:pPr>
          </w:p>
        </w:tc>
      </w:tr>
      <w:tr w14:paraId="7A49F0B5">
        <w:tblPrEx>
          <w:tblCellMar>
            <w:top w:w="0" w:type="dxa"/>
            <w:left w:w="28" w:type="dxa"/>
            <w:bottom w:w="0" w:type="dxa"/>
            <w:right w:w="28" w:type="dxa"/>
          </w:tblCellMar>
        </w:tblPrEx>
        <w:trPr>
          <w:jc w:val="center"/>
        </w:trPr>
        <w:tc>
          <w:tcPr>
            <w:tcW w:w="1871" w:type="dxa"/>
            <w:vMerge w:val="continue"/>
            <w:tcBorders>
              <w:top w:val="nil"/>
              <w:left w:val="single" w:color="auto" w:sz="12" w:space="0"/>
              <w:bottom w:val="single" w:color="auto" w:sz="6" w:space="0"/>
              <w:right w:val="single" w:color="auto" w:sz="6" w:space="0"/>
            </w:tcBorders>
            <w:noWrap w:val="0"/>
            <w:vAlign w:val="center"/>
          </w:tcPr>
          <w:p w14:paraId="5D73CD64">
            <w:pPr>
              <w:widowControl/>
              <w:jc w:val="both"/>
              <w:outlineLvl w:val="9"/>
              <w:rPr>
                <w:rFonts w:ascii="宋体" w:hAnsi="宋体" w:eastAsia="宋体"/>
                <w:color w:val="auto"/>
                <w:kern w:val="2"/>
                <w:sz w:val="24"/>
                <w:highlight w:val="none"/>
              </w:rPr>
            </w:pPr>
          </w:p>
        </w:tc>
        <w:tc>
          <w:tcPr>
            <w:tcW w:w="1418" w:type="dxa"/>
            <w:tcBorders>
              <w:top w:val="single" w:color="auto" w:sz="6" w:space="0"/>
              <w:left w:val="single" w:color="auto" w:sz="6" w:space="0"/>
              <w:bottom w:val="nil"/>
              <w:right w:val="single" w:color="auto" w:sz="6" w:space="0"/>
            </w:tcBorders>
            <w:noWrap w:val="0"/>
            <w:vAlign w:val="center"/>
          </w:tcPr>
          <w:p w14:paraId="25717584">
            <w:pPr>
              <w:pStyle w:val="11"/>
              <w:keepNext/>
              <w:spacing w:line="440" w:lineRule="exact"/>
              <w:ind w:left="63" w:right="63"/>
              <w:jc w:val="both"/>
              <w:outlineLvl w:val="9"/>
              <w:rPr>
                <w:rFonts w:ascii="宋体" w:hAnsi="宋体"/>
                <w:color w:val="auto"/>
                <w:sz w:val="24"/>
                <w:highlight w:val="none"/>
              </w:rPr>
            </w:pPr>
          </w:p>
        </w:tc>
        <w:tc>
          <w:tcPr>
            <w:tcW w:w="1134" w:type="dxa"/>
            <w:tcBorders>
              <w:top w:val="single" w:color="auto" w:sz="6" w:space="0"/>
              <w:left w:val="single" w:color="auto" w:sz="6" w:space="0"/>
              <w:bottom w:val="nil"/>
              <w:right w:val="single" w:color="auto" w:sz="6" w:space="0"/>
            </w:tcBorders>
            <w:noWrap w:val="0"/>
            <w:vAlign w:val="center"/>
          </w:tcPr>
          <w:p w14:paraId="27D6C261">
            <w:pPr>
              <w:pStyle w:val="11"/>
              <w:keepNext/>
              <w:spacing w:line="440" w:lineRule="exact"/>
              <w:ind w:left="63" w:right="63"/>
              <w:jc w:val="both"/>
              <w:outlineLvl w:val="9"/>
              <w:rPr>
                <w:rFonts w:ascii="宋体" w:hAnsi="宋体"/>
                <w:color w:val="auto"/>
                <w:sz w:val="24"/>
                <w:highlight w:val="none"/>
              </w:rPr>
            </w:pPr>
          </w:p>
        </w:tc>
        <w:tc>
          <w:tcPr>
            <w:tcW w:w="1134" w:type="dxa"/>
            <w:tcBorders>
              <w:top w:val="single" w:color="auto" w:sz="6" w:space="0"/>
              <w:left w:val="single" w:color="auto" w:sz="6" w:space="0"/>
              <w:bottom w:val="nil"/>
              <w:right w:val="single" w:color="auto" w:sz="6" w:space="0"/>
            </w:tcBorders>
            <w:noWrap w:val="0"/>
            <w:vAlign w:val="center"/>
          </w:tcPr>
          <w:p w14:paraId="33E9EEDC">
            <w:pPr>
              <w:pStyle w:val="11"/>
              <w:keepNext/>
              <w:spacing w:line="440" w:lineRule="exact"/>
              <w:ind w:left="63" w:right="63"/>
              <w:jc w:val="both"/>
              <w:outlineLvl w:val="9"/>
              <w:rPr>
                <w:rFonts w:ascii="宋体" w:hAnsi="宋体"/>
                <w:color w:val="auto"/>
                <w:sz w:val="24"/>
                <w:highlight w:val="none"/>
              </w:rPr>
            </w:pPr>
          </w:p>
        </w:tc>
        <w:tc>
          <w:tcPr>
            <w:tcW w:w="3544" w:type="dxa"/>
            <w:tcBorders>
              <w:top w:val="single" w:color="auto" w:sz="6" w:space="0"/>
              <w:left w:val="single" w:color="auto" w:sz="6" w:space="0"/>
              <w:bottom w:val="nil"/>
              <w:right w:val="single" w:color="auto" w:sz="12" w:space="0"/>
            </w:tcBorders>
            <w:noWrap w:val="0"/>
            <w:vAlign w:val="center"/>
          </w:tcPr>
          <w:p w14:paraId="685667B3">
            <w:pPr>
              <w:pStyle w:val="11"/>
              <w:keepNext/>
              <w:spacing w:line="440" w:lineRule="exact"/>
              <w:ind w:left="63" w:right="63"/>
              <w:jc w:val="both"/>
              <w:outlineLvl w:val="9"/>
              <w:rPr>
                <w:rFonts w:ascii="宋体" w:hAnsi="宋体"/>
                <w:color w:val="auto"/>
                <w:sz w:val="24"/>
                <w:highlight w:val="none"/>
              </w:rPr>
            </w:pPr>
          </w:p>
        </w:tc>
      </w:tr>
      <w:tr w14:paraId="185809A3">
        <w:tblPrEx>
          <w:tblCellMar>
            <w:top w:w="0" w:type="dxa"/>
            <w:left w:w="28" w:type="dxa"/>
            <w:bottom w:w="0" w:type="dxa"/>
            <w:right w:w="28" w:type="dxa"/>
          </w:tblCellMar>
        </w:tblPrEx>
        <w:trPr>
          <w:jc w:val="center"/>
        </w:trPr>
        <w:tc>
          <w:tcPr>
            <w:tcW w:w="1871" w:type="dxa"/>
            <w:vMerge w:val="continue"/>
            <w:tcBorders>
              <w:top w:val="nil"/>
              <w:left w:val="single" w:color="auto" w:sz="12" w:space="0"/>
              <w:bottom w:val="single" w:color="auto" w:sz="6" w:space="0"/>
              <w:right w:val="single" w:color="auto" w:sz="6" w:space="0"/>
            </w:tcBorders>
            <w:noWrap w:val="0"/>
            <w:vAlign w:val="center"/>
          </w:tcPr>
          <w:p w14:paraId="20F66D9E">
            <w:pPr>
              <w:widowControl/>
              <w:jc w:val="both"/>
              <w:outlineLvl w:val="9"/>
              <w:rPr>
                <w:rFonts w:ascii="宋体" w:hAnsi="宋体" w:eastAsia="宋体"/>
                <w:color w:val="auto"/>
                <w:kern w:val="2"/>
                <w:sz w:val="24"/>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07AFE0F4">
            <w:pPr>
              <w:pStyle w:val="11"/>
              <w:keepNext/>
              <w:spacing w:line="440" w:lineRule="exact"/>
              <w:ind w:left="63" w:right="63"/>
              <w:jc w:val="both"/>
              <w:outlineLvl w:val="9"/>
              <w:rPr>
                <w:rFonts w:ascii="宋体" w:hAnsi="宋体"/>
                <w:color w:val="auto"/>
                <w:sz w:val="24"/>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5EED5AFC">
            <w:pPr>
              <w:pStyle w:val="11"/>
              <w:keepNext/>
              <w:spacing w:line="440" w:lineRule="exact"/>
              <w:ind w:left="63" w:right="63"/>
              <w:jc w:val="both"/>
              <w:outlineLvl w:val="9"/>
              <w:rPr>
                <w:rFonts w:ascii="宋体" w:hAnsi="宋体"/>
                <w:color w:val="auto"/>
                <w:sz w:val="24"/>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22F26D76">
            <w:pPr>
              <w:pStyle w:val="11"/>
              <w:keepNext/>
              <w:spacing w:line="440" w:lineRule="exact"/>
              <w:ind w:left="63" w:right="63"/>
              <w:jc w:val="both"/>
              <w:outlineLvl w:val="9"/>
              <w:rPr>
                <w:rFonts w:ascii="宋体" w:hAnsi="宋体"/>
                <w:color w:val="auto"/>
                <w:sz w:val="24"/>
                <w:highlight w:val="none"/>
              </w:rPr>
            </w:pPr>
          </w:p>
        </w:tc>
        <w:tc>
          <w:tcPr>
            <w:tcW w:w="3544" w:type="dxa"/>
            <w:tcBorders>
              <w:top w:val="single" w:color="auto" w:sz="6" w:space="0"/>
              <w:left w:val="single" w:color="auto" w:sz="6" w:space="0"/>
              <w:bottom w:val="single" w:color="auto" w:sz="6" w:space="0"/>
              <w:right w:val="single" w:color="auto" w:sz="12" w:space="0"/>
            </w:tcBorders>
            <w:noWrap w:val="0"/>
            <w:vAlign w:val="center"/>
          </w:tcPr>
          <w:p w14:paraId="42BF2204">
            <w:pPr>
              <w:pStyle w:val="11"/>
              <w:keepNext/>
              <w:spacing w:line="440" w:lineRule="exact"/>
              <w:ind w:left="63" w:right="63"/>
              <w:jc w:val="both"/>
              <w:outlineLvl w:val="9"/>
              <w:rPr>
                <w:rFonts w:ascii="宋体" w:hAnsi="宋体"/>
                <w:color w:val="auto"/>
                <w:sz w:val="24"/>
                <w:highlight w:val="none"/>
              </w:rPr>
            </w:pPr>
          </w:p>
        </w:tc>
      </w:tr>
      <w:tr w14:paraId="16E37CB8">
        <w:tblPrEx>
          <w:tblCellMar>
            <w:top w:w="0" w:type="dxa"/>
            <w:left w:w="28" w:type="dxa"/>
            <w:bottom w:w="0" w:type="dxa"/>
            <w:right w:w="28" w:type="dxa"/>
          </w:tblCellMar>
        </w:tblPrEx>
        <w:trPr>
          <w:jc w:val="center"/>
        </w:trPr>
        <w:tc>
          <w:tcPr>
            <w:tcW w:w="1871" w:type="dxa"/>
            <w:vMerge w:val="continue"/>
            <w:tcBorders>
              <w:top w:val="nil"/>
              <w:left w:val="single" w:color="auto" w:sz="12" w:space="0"/>
              <w:bottom w:val="single" w:color="auto" w:sz="6" w:space="0"/>
              <w:right w:val="single" w:color="auto" w:sz="6" w:space="0"/>
            </w:tcBorders>
            <w:noWrap w:val="0"/>
            <w:vAlign w:val="center"/>
          </w:tcPr>
          <w:p w14:paraId="27781987">
            <w:pPr>
              <w:widowControl/>
              <w:jc w:val="both"/>
              <w:outlineLvl w:val="9"/>
              <w:rPr>
                <w:rFonts w:ascii="宋体" w:hAnsi="宋体" w:eastAsia="宋体"/>
                <w:color w:val="auto"/>
                <w:kern w:val="2"/>
                <w:sz w:val="24"/>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59DBE527">
            <w:pPr>
              <w:pStyle w:val="11"/>
              <w:keepNext/>
              <w:spacing w:line="440" w:lineRule="exact"/>
              <w:ind w:left="63" w:right="63"/>
              <w:jc w:val="both"/>
              <w:outlineLvl w:val="9"/>
              <w:rPr>
                <w:rFonts w:ascii="宋体" w:hAnsi="宋体"/>
                <w:color w:val="auto"/>
                <w:sz w:val="24"/>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464900A6">
            <w:pPr>
              <w:pStyle w:val="11"/>
              <w:keepNext/>
              <w:spacing w:line="440" w:lineRule="exact"/>
              <w:ind w:left="63" w:right="63"/>
              <w:jc w:val="both"/>
              <w:outlineLvl w:val="9"/>
              <w:rPr>
                <w:rFonts w:ascii="宋体" w:hAnsi="宋体"/>
                <w:color w:val="auto"/>
                <w:sz w:val="24"/>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2AC33F38">
            <w:pPr>
              <w:pStyle w:val="11"/>
              <w:keepNext/>
              <w:spacing w:line="440" w:lineRule="exact"/>
              <w:ind w:left="63" w:right="63"/>
              <w:jc w:val="both"/>
              <w:outlineLvl w:val="9"/>
              <w:rPr>
                <w:rFonts w:ascii="宋体" w:hAnsi="宋体"/>
                <w:color w:val="auto"/>
                <w:sz w:val="24"/>
                <w:highlight w:val="none"/>
              </w:rPr>
            </w:pPr>
          </w:p>
        </w:tc>
        <w:tc>
          <w:tcPr>
            <w:tcW w:w="3544" w:type="dxa"/>
            <w:tcBorders>
              <w:top w:val="single" w:color="auto" w:sz="6" w:space="0"/>
              <w:left w:val="single" w:color="auto" w:sz="6" w:space="0"/>
              <w:bottom w:val="single" w:color="auto" w:sz="6" w:space="0"/>
              <w:right w:val="single" w:color="auto" w:sz="12" w:space="0"/>
            </w:tcBorders>
            <w:noWrap w:val="0"/>
            <w:vAlign w:val="center"/>
          </w:tcPr>
          <w:p w14:paraId="790087B0">
            <w:pPr>
              <w:pStyle w:val="11"/>
              <w:keepNext/>
              <w:spacing w:line="440" w:lineRule="exact"/>
              <w:ind w:left="63" w:right="63"/>
              <w:jc w:val="both"/>
              <w:outlineLvl w:val="9"/>
              <w:rPr>
                <w:rFonts w:ascii="宋体" w:hAnsi="宋体"/>
                <w:color w:val="auto"/>
                <w:sz w:val="24"/>
                <w:highlight w:val="none"/>
              </w:rPr>
            </w:pPr>
          </w:p>
        </w:tc>
      </w:tr>
      <w:tr w14:paraId="410F81E0">
        <w:tblPrEx>
          <w:tblCellMar>
            <w:top w:w="0" w:type="dxa"/>
            <w:left w:w="28" w:type="dxa"/>
            <w:bottom w:w="0" w:type="dxa"/>
            <w:right w:w="28" w:type="dxa"/>
          </w:tblCellMar>
        </w:tblPrEx>
        <w:trPr>
          <w:jc w:val="center"/>
        </w:trPr>
        <w:tc>
          <w:tcPr>
            <w:tcW w:w="1871" w:type="dxa"/>
            <w:vMerge w:val="continue"/>
            <w:tcBorders>
              <w:top w:val="nil"/>
              <w:left w:val="single" w:color="auto" w:sz="12" w:space="0"/>
              <w:bottom w:val="single" w:color="auto" w:sz="6" w:space="0"/>
              <w:right w:val="single" w:color="auto" w:sz="6" w:space="0"/>
            </w:tcBorders>
            <w:noWrap w:val="0"/>
            <w:vAlign w:val="center"/>
          </w:tcPr>
          <w:p w14:paraId="1DF61BAE">
            <w:pPr>
              <w:widowControl/>
              <w:jc w:val="both"/>
              <w:outlineLvl w:val="9"/>
              <w:rPr>
                <w:rFonts w:ascii="宋体" w:hAnsi="宋体" w:eastAsia="宋体"/>
                <w:color w:val="auto"/>
                <w:kern w:val="2"/>
                <w:sz w:val="24"/>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538A5F53">
            <w:pPr>
              <w:pStyle w:val="11"/>
              <w:keepNext/>
              <w:spacing w:line="440" w:lineRule="exact"/>
              <w:ind w:left="63" w:right="63"/>
              <w:jc w:val="both"/>
              <w:outlineLvl w:val="9"/>
              <w:rPr>
                <w:rFonts w:ascii="宋体" w:hAnsi="宋体"/>
                <w:color w:val="auto"/>
                <w:sz w:val="24"/>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6EDF3F5B">
            <w:pPr>
              <w:pStyle w:val="11"/>
              <w:keepNext/>
              <w:spacing w:line="440" w:lineRule="exact"/>
              <w:ind w:left="63" w:right="63"/>
              <w:jc w:val="both"/>
              <w:outlineLvl w:val="9"/>
              <w:rPr>
                <w:rFonts w:ascii="宋体" w:hAnsi="宋体"/>
                <w:color w:val="auto"/>
                <w:sz w:val="24"/>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24423CCD">
            <w:pPr>
              <w:pStyle w:val="11"/>
              <w:keepNext/>
              <w:spacing w:line="440" w:lineRule="exact"/>
              <w:ind w:left="63" w:right="63"/>
              <w:jc w:val="both"/>
              <w:outlineLvl w:val="9"/>
              <w:rPr>
                <w:rFonts w:ascii="宋体" w:hAnsi="宋体"/>
                <w:color w:val="auto"/>
                <w:sz w:val="24"/>
                <w:highlight w:val="none"/>
              </w:rPr>
            </w:pPr>
          </w:p>
        </w:tc>
        <w:tc>
          <w:tcPr>
            <w:tcW w:w="3544" w:type="dxa"/>
            <w:tcBorders>
              <w:top w:val="single" w:color="auto" w:sz="6" w:space="0"/>
              <w:left w:val="single" w:color="auto" w:sz="6" w:space="0"/>
              <w:bottom w:val="single" w:color="auto" w:sz="6" w:space="0"/>
              <w:right w:val="single" w:color="auto" w:sz="12" w:space="0"/>
            </w:tcBorders>
            <w:noWrap w:val="0"/>
            <w:vAlign w:val="center"/>
          </w:tcPr>
          <w:p w14:paraId="40A09BE2">
            <w:pPr>
              <w:pStyle w:val="11"/>
              <w:keepNext/>
              <w:spacing w:line="440" w:lineRule="exact"/>
              <w:ind w:left="63" w:right="63"/>
              <w:jc w:val="both"/>
              <w:outlineLvl w:val="9"/>
              <w:rPr>
                <w:rFonts w:ascii="宋体" w:hAnsi="宋体"/>
                <w:color w:val="auto"/>
                <w:sz w:val="24"/>
                <w:highlight w:val="none"/>
              </w:rPr>
            </w:pPr>
          </w:p>
        </w:tc>
      </w:tr>
      <w:tr w14:paraId="4AF6B404">
        <w:tblPrEx>
          <w:tblCellMar>
            <w:top w:w="0" w:type="dxa"/>
            <w:left w:w="28" w:type="dxa"/>
            <w:bottom w:w="0" w:type="dxa"/>
            <w:right w:w="28" w:type="dxa"/>
          </w:tblCellMar>
        </w:tblPrEx>
        <w:trPr>
          <w:jc w:val="center"/>
        </w:trPr>
        <w:tc>
          <w:tcPr>
            <w:tcW w:w="1871" w:type="dxa"/>
            <w:vMerge w:val="continue"/>
            <w:tcBorders>
              <w:top w:val="nil"/>
              <w:left w:val="single" w:color="auto" w:sz="12" w:space="0"/>
              <w:bottom w:val="single" w:color="auto" w:sz="6" w:space="0"/>
              <w:right w:val="single" w:color="auto" w:sz="6" w:space="0"/>
            </w:tcBorders>
            <w:noWrap w:val="0"/>
            <w:vAlign w:val="center"/>
          </w:tcPr>
          <w:p w14:paraId="7229D503">
            <w:pPr>
              <w:widowControl/>
              <w:jc w:val="both"/>
              <w:outlineLvl w:val="9"/>
              <w:rPr>
                <w:rFonts w:ascii="宋体" w:hAnsi="宋体" w:eastAsia="宋体"/>
                <w:color w:val="auto"/>
                <w:kern w:val="2"/>
                <w:sz w:val="24"/>
                <w:highlight w:val="none"/>
              </w:rPr>
            </w:pPr>
          </w:p>
        </w:tc>
        <w:tc>
          <w:tcPr>
            <w:tcW w:w="1418" w:type="dxa"/>
            <w:tcBorders>
              <w:top w:val="single" w:color="auto" w:sz="6" w:space="0"/>
              <w:left w:val="single" w:color="auto" w:sz="6" w:space="0"/>
              <w:bottom w:val="single" w:color="auto" w:sz="12" w:space="0"/>
              <w:right w:val="single" w:color="auto" w:sz="6" w:space="0"/>
            </w:tcBorders>
            <w:noWrap w:val="0"/>
            <w:vAlign w:val="center"/>
          </w:tcPr>
          <w:p w14:paraId="3260981C">
            <w:pPr>
              <w:pStyle w:val="11"/>
              <w:keepNext/>
              <w:spacing w:line="440" w:lineRule="exact"/>
              <w:ind w:left="63" w:right="63"/>
              <w:jc w:val="both"/>
              <w:outlineLvl w:val="9"/>
              <w:rPr>
                <w:rFonts w:ascii="宋体" w:hAnsi="宋体"/>
                <w:color w:val="auto"/>
                <w:sz w:val="24"/>
                <w:highlight w:val="none"/>
              </w:rPr>
            </w:pPr>
          </w:p>
        </w:tc>
        <w:tc>
          <w:tcPr>
            <w:tcW w:w="1134" w:type="dxa"/>
            <w:tcBorders>
              <w:top w:val="single" w:color="auto" w:sz="6" w:space="0"/>
              <w:left w:val="single" w:color="auto" w:sz="6" w:space="0"/>
              <w:bottom w:val="single" w:color="auto" w:sz="12" w:space="0"/>
              <w:right w:val="single" w:color="auto" w:sz="6" w:space="0"/>
            </w:tcBorders>
            <w:noWrap w:val="0"/>
            <w:vAlign w:val="center"/>
          </w:tcPr>
          <w:p w14:paraId="3A33AE5F">
            <w:pPr>
              <w:pStyle w:val="11"/>
              <w:keepNext/>
              <w:spacing w:line="440" w:lineRule="exact"/>
              <w:ind w:left="63" w:right="63"/>
              <w:jc w:val="both"/>
              <w:outlineLvl w:val="9"/>
              <w:rPr>
                <w:rFonts w:ascii="宋体" w:hAnsi="宋体"/>
                <w:color w:val="auto"/>
                <w:sz w:val="24"/>
                <w:highlight w:val="none"/>
              </w:rPr>
            </w:pPr>
          </w:p>
        </w:tc>
        <w:tc>
          <w:tcPr>
            <w:tcW w:w="1134" w:type="dxa"/>
            <w:tcBorders>
              <w:top w:val="single" w:color="auto" w:sz="6" w:space="0"/>
              <w:left w:val="single" w:color="auto" w:sz="6" w:space="0"/>
              <w:bottom w:val="single" w:color="auto" w:sz="12" w:space="0"/>
              <w:right w:val="single" w:color="auto" w:sz="6" w:space="0"/>
            </w:tcBorders>
            <w:noWrap w:val="0"/>
            <w:vAlign w:val="center"/>
          </w:tcPr>
          <w:p w14:paraId="33E46AA6">
            <w:pPr>
              <w:pStyle w:val="11"/>
              <w:keepNext/>
              <w:spacing w:line="440" w:lineRule="exact"/>
              <w:ind w:left="63" w:right="63"/>
              <w:jc w:val="both"/>
              <w:outlineLvl w:val="9"/>
              <w:rPr>
                <w:rFonts w:ascii="宋体" w:hAnsi="宋体"/>
                <w:color w:val="auto"/>
                <w:sz w:val="24"/>
                <w:highlight w:val="none"/>
              </w:rPr>
            </w:pPr>
          </w:p>
        </w:tc>
        <w:tc>
          <w:tcPr>
            <w:tcW w:w="3544" w:type="dxa"/>
            <w:tcBorders>
              <w:top w:val="single" w:color="auto" w:sz="6" w:space="0"/>
              <w:left w:val="single" w:color="auto" w:sz="6" w:space="0"/>
              <w:bottom w:val="single" w:color="auto" w:sz="12" w:space="0"/>
              <w:right w:val="single" w:color="auto" w:sz="12" w:space="0"/>
            </w:tcBorders>
            <w:noWrap w:val="0"/>
            <w:vAlign w:val="center"/>
          </w:tcPr>
          <w:p w14:paraId="5D3781CA">
            <w:pPr>
              <w:pStyle w:val="11"/>
              <w:keepNext/>
              <w:spacing w:line="440" w:lineRule="exact"/>
              <w:ind w:left="63" w:right="63"/>
              <w:jc w:val="both"/>
              <w:outlineLvl w:val="9"/>
              <w:rPr>
                <w:rFonts w:ascii="宋体" w:hAnsi="宋体"/>
                <w:color w:val="auto"/>
                <w:sz w:val="24"/>
                <w:highlight w:val="none"/>
              </w:rPr>
            </w:pPr>
          </w:p>
        </w:tc>
      </w:tr>
    </w:tbl>
    <w:p w14:paraId="29B77C72">
      <w:pPr>
        <w:spacing w:line="440" w:lineRule="exact"/>
        <w:outlineLvl w:val="9"/>
        <w:rPr>
          <w:rFonts w:hint="eastAsia" w:ascii="宋体" w:hAnsi="宋体"/>
          <w:color w:val="auto"/>
          <w:sz w:val="24"/>
          <w:highlight w:val="none"/>
        </w:rPr>
      </w:pPr>
      <w:r>
        <w:rPr>
          <w:rFonts w:hint="eastAsia" w:ascii="宋体" w:hAnsi="宋体"/>
          <w:color w:val="auto"/>
          <w:sz w:val="24"/>
          <w:highlight w:val="none"/>
        </w:rPr>
        <w:br w:type="page"/>
      </w:r>
      <w:r>
        <w:rPr>
          <w:rFonts w:hint="eastAsia" w:ascii="宋体" w:hAnsi="宋体"/>
          <w:color w:val="auto"/>
          <w:sz w:val="24"/>
          <w:highlight w:val="none"/>
        </w:rPr>
        <w:t>附件</w:t>
      </w:r>
      <w:r>
        <w:rPr>
          <w:rFonts w:hint="eastAsia" w:ascii="宋体" w:hAnsi="宋体"/>
          <w:color w:val="auto"/>
          <w:sz w:val="24"/>
          <w:highlight w:val="none"/>
          <w:lang w:val="en-US" w:eastAsia="zh-CN"/>
        </w:rPr>
        <w:t>6</w:t>
      </w:r>
      <w:r>
        <w:rPr>
          <w:rFonts w:hint="eastAsia" w:ascii="宋体" w:hAnsi="宋体"/>
          <w:color w:val="auto"/>
          <w:sz w:val="24"/>
          <w:highlight w:val="none"/>
        </w:rPr>
        <w:t>：</w:t>
      </w:r>
    </w:p>
    <w:p w14:paraId="208CDAC5">
      <w:pPr>
        <w:spacing w:before="156" w:beforeLines="50" w:after="156" w:afterLines="50" w:line="440" w:lineRule="exact"/>
        <w:jc w:val="center"/>
        <w:outlineLvl w:val="9"/>
        <w:rPr>
          <w:rFonts w:hint="eastAsia" w:ascii="宋体" w:hAnsi="宋体"/>
          <w:color w:val="auto"/>
          <w:sz w:val="24"/>
          <w:highlight w:val="none"/>
        </w:rPr>
      </w:pPr>
      <w:r>
        <w:rPr>
          <w:rFonts w:hint="eastAsia" w:ascii="宋体" w:hAnsi="宋体"/>
          <w:color w:val="auto"/>
          <w:sz w:val="24"/>
          <w:highlight w:val="none"/>
        </w:rPr>
        <w:t>履约担保</w:t>
      </w:r>
    </w:p>
    <w:p w14:paraId="555DA80A">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color w:val="auto"/>
          <w:sz w:val="24"/>
          <w:highlight w:val="none"/>
        </w:rPr>
      </w:pPr>
      <w:r>
        <w:rPr>
          <w:rFonts w:hint="eastAsia" w:ascii="宋体" w:hAnsi="宋体"/>
          <w:color w:val="auto"/>
          <w:sz w:val="24"/>
          <w:highlight w:val="none"/>
          <w:u w:val="single"/>
        </w:rPr>
        <w:t xml:space="preserve">             </w:t>
      </w:r>
      <w:r>
        <w:rPr>
          <w:rFonts w:hint="eastAsia" w:ascii="宋体" w:hAnsi="宋体"/>
          <w:color w:val="auto"/>
          <w:sz w:val="24"/>
          <w:highlight w:val="none"/>
          <w:u w:val="single"/>
        </w:rPr>
        <w:tab/>
      </w:r>
      <w:r>
        <w:rPr>
          <w:rFonts w:hint="eastAsia" w:ascii="宋体" w:hAnsi="宋体"/>
          <w:color w:val="auto"/>
          <w:sz w:val="24"/>
          <w:highlight w:val="none"/>
        </w:rPr>
        <w:t>（发包人名称）：</w:t>
      </w:r>
    </w:p>
    <w:p w14:paraId="0B954401">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color w:val="auto"/>
          <w:sz w:val="24"/>
          <w:highlight w:val="none"/>
        </w:rPr>
      </w:pPr>
      <w:r>
        <w:rPr>
          <w:rFonts w:hint="eastAsia" w:ascii="宋体" w:hAnsi="宋体"/>
          <w:color w:val="auto"/>
          <w:sz w:val="24"/>
          <w:highlight w:val="none"/>
        </w:rPr>
        <w:t xml:space="preserve"> </w:t>
      </w:r>
    </w:p>
    <w:p w14:paraId="6562307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鉴于</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（发包人名称，以下简称“发包人”）与 </w:t>
      </w:r>
      <w:r>
        <w:rPr>
          <w:rFonts w:hint="eastAsia" w:ascii="宋体" w:hAnsi="宋体"/>
          <w:color w:val="auto"/>
          <w:sz w:val="24"/>
          <w:highlight w:val="none"/>
          <w:u w:val="single"/>
        </w:rPr>
        <w:t xml:space="preserve">               </w:t>
      </w:r>
      <w:r>
        <w:rPr>
          <w:rFonts w:hint="eastAsia" w:ascii="宋体" w:hAnsi="宋体"/>
          <w:color w:val="auto"/>
          <w:sz w:val="24"/>
          <w:highlight w:val="none"/>
        </w:rPr>
        <w:t>（承包人名称）（以下称“承包人”）于</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日就</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（工程名称）施工及有关事项协商一致共同签订《建设工程施工合同》。我方愿意无条件地、不可撤销地就承包人履行与你方签订的合同，向你方提供连带责任担保。 </w:t>
      </w:r>
    </w:p>
    <w:p w14:paraId="12503E6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1. 担保金额人民币（大写）</w:t>
      </w:r>
      <w:r>
        <w:rPr>
          <w:rFonts w:hint="eastAsia" w:ascii="宋体" w:hAnsi="宋体"/>
          <w:color w:val="auto"/>
          <w:sz w:val="24"/>
          <w:highlight w:val="none"/>
          <w:u w:val="single"/>
        </w:rPr>
        <w:t xml:space="preserve">            </w:t>
      </w:r>
      <w:r>
        <w:rPr>
          <w:rFonts w:hint="eastAsia" w:ascii="宋体" w:hAnsi="宋体"/>
          <w:color w:val="auto"/>
          <w:sz w:val="24"/>
          <w:highlight w:val="none"/>
        </w:rPr>
        <w:t>元（¥</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4E3E099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2. 担保有效期自你方与承包人签订的合同生效之日起至你方签发或应签发工程接收证书之日止。</w:t>
      </w:r>
    </w:p>
    <w:p w14:paraId="698F712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3. 在本担保有效期内，因承包人违反合同约定的义务给你方造成经济损失时，我方在收到你方以书面形式提出的在担保金额内的赔偿要求后，在7天内无条件支付。</w:t>
      </w:r>
    </w:p>
    <w:p w14:paraId="627ACB2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4. 你方和承包人按合同约定变更合同时，我方承担本担保规定的义务不变。</w:t>
      </w:r>
    </w:p>
    <w:p w14:paraId="0B08D99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5. 因本保函发生的纠纷，可由双方协商解决，协商不成的，任何一方均可提请</w:t>
      </w:r>
      <w:r>
        <w:rPr>
          <w:rFonts w:hint="eastAsia" w:ascii="宋体" w:hAnsi="宋体"/>
          <w:color w:val="auto"/>
          <w:sz w:val="24"/>
          <w:highlight w:val="none"/>
          <w:u w:val="single"/>
        </w:rPr>
        <w:t xml:space="preserve">        </w:t>
      </w:r>
      <w:r>
        <w:rPr>
          <w:rFonts w:hint="eastAsia" w:ascii="宋体" w:hAnsi="宋体"/>
          <w:color w:val="auto"/>
          <w:sz w:val="24"/>
          <w:highlight w:val="none"/>
        </w:rPr>
        <w:t>仲裁委员会仲裁。</w:t>
      </w:r>
    </w:p>
    <w:p w14:paraId="77D2A95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6. 本保函自我方法定代表人（或其授权代理人）签字并加盖公章之日起生效。</w:t>
      </w:r>
    </w:p>
    <w:p w14:paraId="358E6790">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color w:val="auto"/>
          <w:sz w:val="24"/>
          <w:highlight w:val="none"/>
        </w:rPr>
      </w:pPr>
      <w:r>
        <w:rPr>
          <w:rFonts w:hint="eastAsia" w:ascii="宋体" w:hAnsi="宋体"/>
          <w:color w:val="auto"/>
          <w:sz w:val="24"/>
          <w:highlight w:val="none"/>
        </w:rPr>
        <w:t xml:space="preserve"> </w:t>
      </w:r>
    </w:p>
    <w:p w14:paraId="0588DBB3">
      <w:pPr>
        <w:keepNext w:val="0"/>
        <w:keepLines w:val="0"/>
        <w:pageBreakBefore w:val="0"/>
        <w:widowControl w:val="0"/>
        <w:kinsoku/>
        <w:wordWrap/>
        <w:overflowPunct/>
        <w:topLinePunct w:val="0"/>
        <w:autoSpaceDE/>
        <w:autoSpaceDN/>
        <w:bidi w:val="0"/>
        <w:adjustRightInd/>
        <w:snapToGrid/>
        <w:spacing w:line="360" w:lineRule="auto"/>
        <w:ind w:firstLine="2640" w:firstLineChars="1100"/>
        <w:textAlignment w:val="auto"/>
        <w:outlineLvl w:val="9"/>
        <w:rPr>
          <w:rFonts w:hint="eastAsia" w:ascii="宋体" w:hAnsi="宋体"/>
          <w:color w:val="auto"/>
          <w:sz w:val="24"/>
          <w:highlight w:val="none"/>
        </w:rPr>
      </w:pPr>
      <w:r>
        <w:rPr>
          <w:rFonts w:hint="eastAsia" w:ascii="宋体" w:hAnsi="宋体"/>
          <w:color w:val="auto"/>
          <w:sz w:val="24"/>
          <w:highlight w:val="none"/>
        </w:rPr>
        <w:t>担 保 人：</w:t>
      </w:r>
      <w:r>
        <w:rPr>
          <w:rFonts w:hint="eastAsia" w:ascii="宋体" w:hAnsi="宋体"/>
          <w:color w:val="auto"/>
          <w:sz w:val="24"/>
          <w:highlight w:val="none"/>
          <w:u w:val="single"/>
        </w:rPr>
        <w:t xml:space="preserve">                           </w:t>
      </w:r>
      <w:r>
        <w:rPr>
          <w:rFonts w:hint="eastAsia" w:ascii="宋体" w:hAnsi="宋体"/>
          <w:color w:val="auto"/>
          <w:sz w:val="24"/>
          <w:highlight w:val="none"/>
        </w:rPr>
        <w:t>（盖单位章）</w:t>
      </w:r>
    </w:p>
    <w:p w14:paraId="46431D1F">
      <w:pPr>
        <w:keepNext w:val="0"/>
        <w:keepLines w:val="0"/>
        <w:pageBreakBefore w:val="0"/>
        <w:widowControl w:val="0"/>
        <w:kinsoku/>
        <w:wordWrap/>
        <w:overflowPunct/>
        <w:topLinePunct w:val="0"/>
        <w:autoSpaceDE/>
        <w:autoSpaceDN/>
        <w:bidi w:val="0"/>
        <w:adjustRightInd/>
        <w:snapToGrid/>
        <w:spacing w:line="360" w:lineRule="auto"/>
        <w:ind w:firstLine="2640" w:firstLineChars="1100"/>
        <w:textAlignment w:val="auto"/>
        <w:outlineLvl w:val="9"/>
        <w:rPr>
          <w:rFonts w:hint="eastAsia" w:ascii="宋体" w:hAnsi="宋体"/>
          <w:color w:val="auto"/>
          <w:sz w:val="24"/>
          <w:highlight w:val="none"/>
        </w:rPr>
      </w:pPr>
      <w:r>
        <w:rPr>
          <w:rFonts w:hint="eastAsia" w:ascii="宋体" w:hAnsi="宋体"/>
          <w:color w:val="auto"/>
          <w:sz w:val="24"/>
          <w:highlight w:val="none"/>
        </w:rPr>
        <w:t>法定代表人或其委托代理人：</w:t>
      </w:r>
      <w:r>
        <w:rPr>
          <w:rFonts w:hint="eastAsia" w:ascii="宋体" w:hAnsi="宋体"/>
          <w:color w:val="auto"/>
          <w:sz w:val="24"/>
          <w:highlight w:val="none"/>
          <w:u w:val="single"/>
        </w:rPr>
        <w:t xml:space="preserve">               </w:t>
      </w:r>
      <w:r>
        <w:rPr>
          <w:rFonts w:hint="eastAsia" w:ascii="宋体" w:hAnsi="宋体"/>
          <w:color w:val="auto"/>
          <w:sz w:val="24"/>
          <w:highlight w:val="none"/>
        </w:rPr>
        <w:t>（签字）</w:t>
      </w:r>
    </w:p>
    <w:p w14:paraId="36CBBDE4">
      <w:pPr>
        <w:keepNext w:val="0"/>
        <w:keepLines w:val="0"/>
        <w:pageBreakBefore w:val="0"/>
        <w:widowControl w:val="0"/>
        <w:kinsoku/>
        <w:wordWrap/>
        <w:overflowPunct/>
        <w:topLinePunct w:val="0"/>
        <w:autoSpaceDE/>
        <w:autoSpaceDN/>
        <w:bidi w:val="0"/>
        <w:adjustRightInd/>
        <w:snapToGrid/>
        <w:spacing w:line="360" w:lineRule="auto"/>
        <w:ind w:firstLine="2640" w:firstLineChars="1100"/>
        <w:textAlignment w:val="auto"/>
        <w:outlineLvl w:val="9"/>
        <w:rPr>
          <w:rFonts w:hint="eastAsia" w:ascii="宋体" w:hAnsi="宋体"/>
          <w:color w:val="auto"/>
          <w:sz w:val="24"/>
          <w:highlight w:val="none"/>
          <w:u w:val="single"/>
        </w:rPr>
      </w:pPr>
      <w:r>
        <w:rPr>
          <w:rFonts w:hint="eastAsia" w:ascii="宋体" w:hAnsi="宋体"/>
          <w:color w:val="auto"/>
          <w:sz w:val="24"/>
          <w:highlight w:val="none"/>
        </w:rPr>
        <w:t>地    址：</w:t>
      </w:r>
      <w:r>
        <w:rPr>
          <w:rFonts w:hint="eastAsia" w:ascii="宋体" w:hAnsi="宋体"/>
          <w:color w:val="auto"/>
          <w:sz w:val="24"/>
          <w:highlight w:val="none"/>
          <w:u w:val="single"/>
        </w:rPr>
        <w:t xml:space="preserve">                                    </w:t>
      </w:r>
      <w:r>
        <w:rPr>
          <w:rFonts w:hint="eastAsia" w:ascii="宋体" w:hAnsi="宋体"/>
          <w:color w:val="FFFFFF" w:themeColor="background1"/>
          <w:sz w:val="24"/>
          <w:highlight w:val="none"/>
          <w:u w:val="single"/>
          <w14:textFill>
            <w14:solidFill>
              <w14:schemeClr w14:val="bg1"/>
            </w14:solidFill>
          </w14:textFill>
        </w:rPr>
        <w:t>，</w:t>
      </w:r>
    </w:p>
    <w:p w14:paraId="17DAE640">
      <w:pPr>
        <w:keepNext w:val="0"/>
        <w:keepLines w:val="0"/>
        <w:pageBreakBefore w:val="0"/>
        <w:widowControl w:val="0"/>
        <w:kinsoku/>
        <w:wordWrap/>
        <w:overflowPunct/>
        <w:topLinePunct w:val="0"/>
        <w:autoSpaceDE/>
        <w:autoSpaceDN/>
        <w:bidi w:val="0"/>
        <w:adjustRightInd/>
        <w:snapToGrid/>
        <w:spacing w:line="360" w:lineRule="auto"/>
        <w:ind w:firstLine="2640" w:firstLineChars="1100"/>
        <w:textAlignment w:val="auto"/>
        <w:outlineLvl w:val="9"/>
        <w:rPr>
          <w:rFonts w:hint="eastAsia" w:ascii="宋体" w:hAnsi="宋体"/>
          <w:color w:val="auto"/>
          <w:sz w:val="24"/>
          <w:highlight w:val="none"/>
          <w:u w:val="single"/>
        </w:rPr>
      </w:pPr>
      <w:r>
        <w:rPr>
          <w:rFonts w:hint="eastAsia" w:ascii="宋体" w:hAnsi="宋体"/>
          <w:color w:val="auto"/>
          <w:sz w:val="24"/>
          <w:highlight w:val="none"/>
        </w:rPr>
        <w:t>邮政编码：</w:t>
      </w:r>
      <w:r>
        <w:rPr>
          <w:rFonts w:hint="eastAsia" w:ascii="宋体" w:hAnsi="宋体"/>
          <w:color w:val="auto"/>
          <w:sz w:val="24"/>
          <w:highlight w:val="none"/>
          <w:u w:val="single"/>
        </w:rPr>
        <w:t xml:space="preserve">                                    </w:t>
      </w:r>
      <w:r>
        <w:rPr>
          <w:rFonts w:hint="eastAsia" w:ascii="宋体" w:hAnsi="宋体"/>
          <w:color w:val="FFFFFF" w:themeColor="background1"/>
          <w:sz w:val="24"/>
          <w:highlight w:val="none"/>
          <w:u w:val="single"/>
          <w14:textFill>
            <w14:solidFill>
              <w14:schemeClr w14:val="bg1"/>
            </w14:solidFill>
          </w14:textFill>
        </w:rPr>
        <w:t>，</w:t>
      </w:r>
    </w:p>
    <w:p w14:paraId="12826434">
      <w:pPr>
        <w:keepNext w:val="0"/>
        <w:keepLines w:val="0"/>
        <w:pageBreakBefore w:val="0"/>
        <w:widowControl w:val="0"/>
        <w:kinsoku/>
        <w:wordWrap/>
        <w:overflowPunct/>
        <w:topLinePunct w:val="0"/>
        <w:autoSpaceDE/>
        <w:autoSpaceDN/>
        <w:bidi w:val="0"/>
        <w:adjustRightInd/>
        <w:snapToGrid/>
        <w:spacing w:line="360" w:lineRule="auto"/>
        <w:ind w:firstLine="2640" w:firstLineChars="1100"/>
        <w:textAlignment w:val="auto"/>
        <w:outlineLvl w:val="9"/>
        <w:rPr>
          <w:rFonts w:hint="eastAsia" w:ascii="宋体" w:hAnsi="宋体"/>
          <w:color w:val="auto"/>
          <w:sz w:val="24"/>
          <w:highlight w:val="none"/>
          <w:u w:val="single"/>
        </w:rPr>
      </w:pPr>
      <w:r>
        <w:rPr>
          <w:rFonts w:hint="eastAsia" w:ascii="宋体" w:hAnsi="宋体"/>
          <w:color w:val="auto"/>
          <w:sz w:val="24"/>
          <w:highlight w:val="none"/>
        </w:rPr>
        <w:t>电    话：</w:t>
      </w:r>
      <w:r>
        <w:rPr>
          <w:rFonts w:hint="eastAsia" w:ascii="宋体" w:hAnsi="宋体"/>
          <w:color w:val="auto"/>
          <w:sz w:val="24"/>
          <w:highlight w:val="none"/>
          <w:u w:val="single"/>
        </w:rPr>
        <w:t xml:space="preserve">                                    </w:t>
      </w:r>
      <w:r>
        <w:rPr>
          <w:rFonts w:hint="eastAsia" w:ascii="宋体" w:hAnsi="宋体"/>
          <w:color w:val="FFFFFF" w:themeColor="background1"/>
          <w:sz w:val="24"/>
          <w:highlight w:val="none"/>
          <w:u w:val="single"/>
          <w14:textFill>
            <w14:solidFill>
              <w14:schemeClr w14:val="bg1"/>
            </w14:solidFill>
          </w14:textFill>
        </w:rPr>
        <w:t xml:space="preserve">， </w:t>
      </w:r>
    </w:p>
    <w:p w14:paraId="6B34EA55">
      <w:pPr>
        <w:keepNext w:val="0"/>
        <w:keepLines w:val="0"/>
        <w:pageBreakBefore w:val="0"/>
        <w:widowControl w:val="0"/>
        <w:kinsoku/>
        <w:wordWrap/>
        <w:overflowPunct/>
        <w:topLinePunct w:val="0"/>
        <w:autoSpaceDE/>
        <w:autoSpaceDN/>
        <w:bidi w:val="0"/>
        <w:adjustRightInd/>
        <w:snapToGrid/>
        <w:spacing w:line="360" w:lineRule="auto"/>
        <w:ind w:firstLine="2640" w:firstLineChars="1100"/>
        <w:textAlignment w:val="auto"/>
        <w:outlineLvl w:val="9"/>
        <w:rPr>
          <w:rFonts w:hint="eastAsia" w:ascii="宋体" w:hAnsi="宋体"/>
          <w:color w:val="auto"/>
          <w:sz w:val="24"/>
          <w:highlight w:val="none"/>
        </w:rPr>
      </w:pPr>
      <w:r>
        <w:rPr>
          <w:rFonts w:hint="eastAsia" w:ascii="宋体" w:hAnsi="宋体"/>
          <w:color w:val="auto"/>
          <w:sz w:val="24"/>
          <w:highlight w:val="none"/>
        </w:rPr>
        <w:t>传    真：</w:t>
      </w:r>
      <w:r>
        <w:rPr>
          <w:rFonts w:hint="eastAsia" w:ascii="宋体" w:hAnsi="宋体"/>
          <w:color w:val="auto"/>
          <w:sz w:val="24"/>
          <w:highlight w:val="none"/>
          <w:u w:val="single"/>
        </w:rPr>
        <w:t xml:space="preserve">                                    </w:t>
      </w:r>
      <w:r>
        <w:rPr>
          <w:rFonts w:hint="eastAsia" w:ascii="宋体" w:hAnsi="宋体"/>
          <w:color w:val="FFFFFF" w:themeColor="background1"/>
          <w:sz w:val="24"/>
          <w:highlight w:val="none"/>
          <w:u w:val="single"/>
          <w14:textFill>
            <w14:solidFill>
              <w14:schemeClr w14:val="bg1"/>
            </w14:solidFill>
          </w14:textFill>
        </w:rPr>
        <w:t>，</w:t>
      </w:r>
    </w:p>
    <w:p w14:paraId="65290515">
      <w:pPr>
        <w:keepNext w:val="0"/>
        <w:keepLines w:val="0"/>
        <w:pageBreakBefore w:val="0"/>
        <w:widowControl w:val="0"/>
        <w:kinsoku/>
        <w:wordWrap/>
        <w:overflowPunct/>
        <w:topLinePunct w:val="0"/>
        <w:autoSpaceDE/>
        <w:autoSpaceDN/>
        <w:bidi w:val="0"/>
        <w:adjustRightInd/>
        <w:snapToGrid/>
        <w:spacing w:line="360" w:lineRule="auto"/>
        <w:ind w:left="1519" w:hanging="1519" w:hangingChars="633"/>
        <w:textAlignment w:val="auto"/>
        <w:outlineLvl w:val="9"/>
        <w:rPr>
          <w:rFonts w:hint="eastAsia" w:ascii="宋体" w:hAnsi="宋体"/>
          <w:color w:val="auto"/>
          <w:sz w:val="24"/>
          <w:highlight w:val="none"/>
        </w:rPr>
      </w:pPr>
      <w:r>
        <w:rPr>
          <w:rFonts w:hint="eastAsia" w:ascii="宋体" w:hAnsi="宋体"/>
          <w:color w:val="auto"/>
          <w:sz w:val="24"/>
          <w:highlight w:val="none"/>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14:paraId="5EA3C6F2">
      <w:pPr>
        <w:spacing w:line="360" w:lineRule="auto"/>
        <w:outlineLvl w:val="9"/>
        <w:rPr>
          <w:rFonts w:hint="eastAsia" w:ascii="宋体" w:hAnsi="宋体"/>
          <w:color w:val="auto"/>
          <w:sz w:val="24"/>
          <w:highlight w:val="none"/>
        </w:rPr>
      </w:pPr>
      <w:r>
        <w:rPr>
          <w:rFonts w:hint="eastAsia" w:ascii="宋体" w:hAnsi="宋体"/>
          <w:color w:val="auto"/>
          <w:sz w:val="24"/>
          <w:highlight w:val="none"/>
        </w:rPr>
        <w:t xml:space="preserve"> </w:t>
      </w:r>
    </w:p>
    <w:p w14:paraId="0B59219B">
      <w:pPr>
        <w:spacing w:line="360" w:lineRule="auto"/>
        <w:outlineLvl w:val="9"/>
        <w:rPr>
          <w:rFonts w:hint="eastAsia" w:ascii="宋体" w:hAnsi="宋体"/>
          <w:color w:val="auto"/>
          <w:sz w:val="24"/>
          <w:highlight w:val="none"/>
        </w:rPr>
      </w:pPr>
      <w:r>
        <w:rPr>
          <w:rFonts w:hint="eastAsia" w:ascii="宋体" w:hAnsi="宋体"/>
          <w:color w:val="auto"/>
          <w:sz w:val="24"/>
          <w:highlight w:val="none"/>
        </w:rPr>
        <w:br w:type="page"/>
      </w:r>
      <w:r>
        <w:rPr>
          <w:rFonts w:hint="eastAsia" w:ascii="宋体" w:hAnsi="宋体"/>
          <w:color w:val="auto"/>
          <w:sz w:val="24"/>
          <w:highlight w:val="none"/>
        </w:rPr>
        <w:t>附件</w:t>
      </w:r>
      <w:r>
        <w:rPr>
          <w:rFonts w:hint="eastAsia" w:ascii="宋体" w:hAnsi="宋体"/>
          <w:color w:val="auto"/>
          <w:sz w:val="24"/>
          <w:highlight w:val="none"/>
          <w:lang w:val="en-US" w:eastAsia="zh-CN"/>
        </w:rPr>
        <w:t>7</w:t>
      </w:r>
      <w:r>
        <w:rPr>
          <w:rFonts w:hint="eastAsia" w:ascii="宋体" w:hAnsi="宋体"/>
          <w:color w:val="auto"/>
          <w:sz w:val="24"/>
          <w:highlight w:val="none"/>
        </w:rPr>
        <w:t>：</w:t>
      </w:r>
    </w:p>
    <w:p w14:paraId="30399841">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jc w:val="center"/>
        <w:textAlignment w:val="auto"/>
        <w:outlineLvl w:val="9"/>
        <w:rPr>
          <w:rFonts w:hint="eastAsia" w:ascii="宋体" w:hAnsi="宋体"/>
          <w:color w:val="auto"/>
          <w:sz w:val="24"/>
          <w:highlight w:val="none"/>
        </w:rPr>
      </w:pPr>
      <w:r>
        <w:rPr>
          <w:rFonts w:hint="eastAsia" w:ascii="宋体" w:hAnsi="宋体"/>
          <w:color w:val="auto"/>
          <w:sz w:val="24"/>
          <w:highlight w:val="none"/>
        </w:rPr>
        <w:t>预付款担保</w:t>
      </w:r>
    </w:p>
    <w:p w14:paraId="2A3394B7">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color w:val="auto"/>
          <w:sz w:val="24"/>
          <w:highlight w:val="none"/>
        </w:rPr>
      </w:pPr>
      <w:r>
        <w:rPr>
          <w:rFonts w:hint="eastAsia" w:ascii="宋体" w:hAnsi="宋体"/>
          <w:color w:val="auto"/>
          <w:sz w:val="24"/>
          <w:highlight w:val="none"/>
          <w:u w:val="single"/>
        </w:rPr>
        <w:t xml:space="preserve">            </w:t>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（发包人名称）：</w:t>
      </w:r>
    </w:p>
    <w:p w14:paraId="35E9CFC8">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color w:val="auto"/>
          <w:sz w:val="24"/>
          <w:highlight w:val="none"/>
        </w:rPr>
      </w:pPr>
      <w:r>
        <w:rPr>
          <w:rFonts w:hint="eastAsia" w:ascii="宋体" w:hAnsi="宋体"/>
          <w:color w:val="auto"/>
          <w:sz w:val="24"/>
          <w:highlight w:val="none"/>
        </w:rPr>
        <w:t xml:space="preserve"> </w:t>
      </w:r>
    </w:p>
    <w:p w14:paraId="71D1F92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根据</w:t>
      </w:r>
      <w:r>
        <w:rPr>
          <w:rFonts w:hint="eastAsia" w:ascii="宋体" w:hAnsi="宋体"/>
          <w:color w:val="auto"/>
          <w:sz w:val="24"/>
          <w:highlight w:val="none"/>
          <w:u w:val="single"/>
        </w:rPr>
        <w:t xml:space="preserve">       </w:t>
      </w:r>
      <w:r>
        <w:rPr>
          <w:rFonts w:hint="eastAsia" w:ascii="宋体" w:hAnsi="宋体"/>
          <w:color w:val="auto"/>
          <w:sz w:val="24"/>
          <w:highlight w:val="none"/>
        </w:rPr>
        <w:t>（承包人名称）（以下称“承包人”）与</w:t>
      </w:r>
      <w:r>
        <w:rPr>
          <w:rFonts w:hint="eastAsia" w:ascii="宋体" w:hAnsi="宋体"/>
          <w:color w:val="auto"/>
          <w:sz w:val="24"/>
          <w:highlight w:val="none"/>
          <w:u w:val="single"/>
        </w:rPr>
        <w:t xml:space="preserve">        </w:t>
      </w:r>
      <w:r>
        <w:rPr>
          <w:rFonts w:hint="eastAsia" w:ascii="宋体" w:hAnsi="宋体"/>
          <w:color w:val="auto"/>
          <w:sz w:val="24"/>
          <w:highlight w:val="none"/>
        </w:rPr>
        <w:t>（发包人名称）（以下简称“发包人”）于</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日签订的</w:t>
      </w:r>
      <w:r>
        <w:rPr>
          <w:rFonts w:hint="eastAsia" w:ascii="宋体" w:hAnsi="宋体"/>
          <w:color w:val="auto"/>
          <w:sz w:val="24"/>
          <w:highlight w:val="none"/>
          <w:u w:val="single"/>
        </w:rPr>
        <w:t xml:space="preserve">                 </w:t>
      </w:r>
      <w:r>
        <w:rPr>
          <w:rFonts w:hint="eastAsia" w:ascii="宋体" w:hAnsi="宋体"/>
          <w:color w:val="auto"/>
          <w:sz w:val="24"/>
          <w:highlight w:val="none"/>
        </w:rPr>
        <w:t>（工程名称）《建设工程施工合同》，承包人按约定的金额向你方提交一份预付款担保，即有权得到你方支付相等金额的预付款。我方愿意就你方提供给承包人的预付款为承包人提供连带责任担保。</w:t>
      </w:r>
    </w:p>
    <w:p w14:paraId="10C4283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1. 担保金额人民币（大写）</w:t>
      </w:r>
      <w:r>
        <w:rPr>
          <w:rFonts w:hint="eastAsia" w:ascii="宋体" w:hAnsi="宋体"/>
          <w:color w:val="auto"/>
          <w:sz w:val="24"/>
          <w:highlight w:val="none"/>
          <w:u w:val="single"/>
        </w:rPr>
        <w:t xml:space="preserve">              </w:t>
      </w:r>
      <w:r>
        <w:rPr>
          <w:rFonts w:hint="eastAsia" w:ascii="宋体" w:hAnsi="宋体"/>
          <w:color w:val="auto"/>
          <w:sz w:val="24"/>
          <w:highlight w:val="none"/>
        </w:rPr>
        <w:t>元（¥</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1140AAF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2. 担保有效期自预付款支付给承包人起生效，至你方签发的进度款支付证书说明已完全扣清止。</w:t>
      </w:r>
    </w:p>
    <w:p w14:paraId="42D6663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3. 在本保函有效期内，因承包人违反合同约定的义务而要求收回预付款时，我方在收到你方的书面通知后，在７天内无条件支付。但本保函的担保金额，在任何时候不应超过预付款金额减去你方按合同约定在向承包人签发的进度款支付证书中扣除的金额。</w:t>
      </w:r>
    </w:p>
    <w:p w14:paraId="082A3AE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4. 你方和承包人按合同约定变更合同时，我方承担本保函规定的义务不变。</w:t>
      </w:r>
    </w:p>
    <w:p w14:paraId="5387047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5. 因本保函发生的纠纷，可由双方协商解决，协商不成的，任何一方均可提请</w:t>
      </w:r>
      <w:r>
        <w:rPr>
          <w:rFonts w:hint="eastAsia" w:ascii="宋体" w:hAnsi="宋体"/>
          <w:color w:val="auto"/>
          <w:sz w:val="24"/>
          <w:highlight w:val="none"/>
          <w:u w:val="single"/>
        </w:rPr>
        <w:t xml:space="preserve">        </w:t>
      </w:r>
      <w:r>
        <w:rPr>
          <w:rFonts w:hint="eastAsia" w:ascii="宋体" w:hAnsi="宋体"/>
          <w:color w:val="auto"/>
          <w:sz w:val="24"/>
          <w:highlight w:val="none"/>
        </w:rPr>
        <w:t>仲裁委员会仲裁。</w:t>
      </w:r>
    </w:p>
    <w:p w14:paraId="5ED76D2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6. 本保函自我方法定代表人（或其授权代理人）签字并加盖公章之日起生效。</w:t>
      </w:r>
    </w:p>
    <w:p w14:paraId="28E0D9C8">
      <w:pPr>
        <w:keepNext w:val="0"/>
        <w:keepLines w:val="0"/>
        <w:pageBreakBefore w:val="0"/>
        <w:widowControl w:val="0"/>
        <w:kinsoku/>
        <w:wordWrap/>
        <w:overflowPunct/>
        <w:topLinePunct w:val="0"/>
        <w:autoSpaceDE/>
        <w:autoSpaceDN/>
        <w:bidi w:val="0"/>
        <w:adjustRightInd/>
        <w:snapToGrid/>
        <w:spacing w:line="360" w:lineRule="auto"/>
        <w:ind w:firstLine="1920" w:firstLineChars="800"/>
        <w:textAlignment w:val="auto"/>
        <w:outlineLvl w:val="9"/>
        <w:rPr>
          <w:rFonts w:hint="eastAsia" w:ascii="宋体" w:hAnsi="宋体"/>
          <w:color w:val="auto"/>
          <w:sz w:val="24"/>
          <w:highlight w:val="none"/>
        </w:rPr>
      </w:pPr>
      <w:r>
        <w:rPr>
          <w:rFonts w:hint="eastAsia" w:ascii="宋体" w:hAnsi="宋体"/>
          <w:color w:val="auto"/>
          <w:sz w:val="24"/>
          <w:highlight w:val="none"/>
        </w:rPr>
        <w:t>担保人：</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（盖单位章）</w:t>
      </w:r>
    </w:p>
    <w:p w14:paraId="2AA1BBD7">
      <w:pPr>
        <w:keepNext w:val="0"/>
        <w:keepLines w:val="0"/>
        <w:pageBreakBefore w:val="0"/>
        <w:widowControl w:val="0"/>
        <w:kinsoku/>
        <w:wordWrap/>
        <w:overflowPunct/>
        <w:topLinePunct w:val="0"/>
        <w:autoSpaceDE/>
        <w:autoSpaceDN/>
        <w:bidi w:val="0"/>
        <w:adjustRightInd/>
        <w:snapToGrid/>
        <w:spacing w:line="360" w:lineRule="auto"/>
        <w:ind w:firstLine="1920" w:firstLineChars="800"/>
        <w:textAlignment w:val="auto"/>
        <w:outlineLvl w:val="9"/>
        <w:rPr>
          <w:rFonts w:hint="eastAsia" w:ascii="宋体" w:hAnsi="宋体"/>
          <w:color w:val="auto"/>
          <w:sz w:val="24"/>
          <w:highlight w:val="none"/>
        </w:rPr>
      </w:pPr>
      <w:r>
        <w:rPr>
          <w:rFonts w:hint="eastAsia" w:ascii="宋体" w:hAnsi="宋体"/>
          <w:color w:val="auto"/>
          <w:sz w:val="24"/>
          <w:highlight w:val="none"/>
        </w:rPr>
        <w:t>法定代表人或其委托代理人：</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（签字）</w:t>
      </w:r>
    </w:p>
    <w:p w14:paraId="53D2B4E1">
      <w:pPr>
        <w:keepNext w:val="0"/>
        <w:keepLines w:val="0"/>
        <w:pageBreakBefore w:val="0"/>
        <w:widowControl w:val="0"/>
        <w:kinsoku/>
        <w:wordWrap/>
        <w:overflowPunct/>
        <w:topLinePunct w:val="0"/>
        <w:autoSpaceDE/>
        <w:autoSpaceDN/>
        <w:bidi w:val="0"/>
        <w:adjustRightInd/>
        <w:snapToGrid/>
        <w:spacing w:line="360" w:lineRule="auto"/>
        <w:ind w:firstLine="1920" w:firstLineChars="800"/>
        <w:textAlignment w:val="auto"/>
        <w:outlineLvl w:val="9"/>
        <w:rPr>
          <w:rFonts w:hint="eastAsia" w:ascii="宋体" w:hAnsi="宋体"/>
          <w:color w:val="auto"/>
          <w:sz w:val="24"/>
          <w:highlight w:val="none"/>
        </w:rPr>
      </w:pPr>
      <w:r>
        <w:rPr>
          <w:rFonts w:hint="eastAsia" w:ascii="宋体" w:hAnsi="宋体"/>
          <w:color w:val="auto"/>
          <w:sz w:val="24"/>
          <w:highlight w:val="none"/>
        </w:rPr>
        <w:t>地    址：</w:t>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 xml:space="preserve">                          </w:t>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p>
    <w:p w14:paraId="3BE0F291">
      <w:pPr>
        <w:keepNext w:val="0"/>
        <w:keepLines w:val="0"/>
        <w:pageBreakBefore w:val="0"/>
        <w:widowControl w:val="0"/>
        <w:kinsoku/>
        <w:wordWrap/>
        <w:overflowPunct/>
        <w:topLinePunct w:val="0"/>
        <w:autoSpaceDE/>
        <w:autoSpaceDN/>
        <w:bidi w:val="0"/>
        <w:adjustRightInd/>
        <w:snapToGrid/>
        <w:spacing w:line="360" w:lineRule="auto"/>
        <w:ind w:firstLine="1920" w:firstLineChars="800"/>
        <w:textAlignment w:val="auto"/>
        <w:outlineLvl w:val="9"/>
        <w:rPr>
          <w:rFonts w:hint="eastAsia" w:ascii="宋体" w:hAnsi="宋体"/>
          <w:color w:val="auto"/>
          <w:sz w:val="24"/>
          <w:highlight w:val="none"/>
          <w:u w:val="single"/>
        </w:rPr>
      </w:pPr>
      <w:r>
        <w:rPr>
          <w:rFonts w:hint="eastAsia" w:ascii="宋体" w:hAnsi="宋体"/>
          <w:color w:val="auto"/>
          <w:sz w:val="24"/>
          <w:highlight w:val="none"/>
        </w:rPr>
        <w:t>电    话：</w:t>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 xml:space="preserve">  </w:t>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 xml:space="preserve">                          </w:t>
      </w:r>
      <w:r>
        <w:rPr>
          <w:rFonts w:hint="eastAsia" w:ascii="宋体" w:hAnsi="宋体"/>
          <w:color w:val="auto"/>
          <w:sz w:val="24"/>
          <w:highlight w:val="none"/>
          <w:u w:val="single"/>
        </w:rPr>
        <w:tab/>
      </w:r>
    </w:p>
    <w:p w14:paraId="6E85978E">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color w:val="auto"/>
          <w:sz w:val="24"/>
          <w:highlight w:val="none"/>
        </w:rPr>
      </w:pPr>
      <w:r>
        <w:rPr>
          <w:rFonts w:hint="eastAsia" w:ascii="宋体" w:hAnsi="宋体"/>
          <w:color w:val="auto"/>
          <w:sz w:val="24"/>
          <w:highlight w:val="none"/>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14:paraId="32C6FE1B">
      <w:pPr>
        <w:spacing w:line="440" w:lineRule="exact"/>
        <w:outlineLvl w:val="9"/>
        <w:rPr>
          <w:rFonts w:hint="eastAsia" w:ascii="宋体" w:hAnsi="宋体"/>
          <w:color w:val="auto"/>
          <w:sz w:val="24"/>
          <w:highlight w:val="none"/>
        </w:rPr>
      </w:pPr>
      <w:r>
        <w:rPr>
          <w:rFonts w:hint="eastAsia" w:ascii="宋体" w:hAnsi="宋体"/>
          <w:b/>
          <w:bCs/>
          <w:color w:val="auto"/>
          <w:sz w:val="24"/>
          <w:highlight w:val="none"/>
        </w:rPr>
        <w:br w:type="page"/>
      </w:r>
      <w:r>
        <w:rPr>
          <w:rFonts w:hint="eastAsia" w:ascii="宋体" w:hAnsi="宋体"/>
          <w:color w:val="auto"/>
          <w:sz w:val="24"/>
          <w:highlight w:val="none"/>
        </w:rPr>
        <w:t>附件</w:t>
      </w:r>
      <w:r>
        <w:rPr>
          <w:rFonts w:hint="eastAsia" w:ascii="宋体" w:hAnsi="宋体"/>
          <w:color w:val="auto"/>
          <w:sz w:val="24"/>
          <w:highlight w:val="none"/>
          <w:lang w:val="en-US" w:eastAsia="zh-CN"/>
        </w:rPr>
        <w:t>8</w:t>
      </w:r>
      <w:r>
        <w:rPr>
          <w:rFonts w:hint="eastAsia" w:ascii="宋体" w:hAnsi="宋体"/>
          <w:color w:val="auto"/>
          <w:sz w:val="24"/>
          <w:highlight w:val="none"/>
        </w:rPr>
        <w:t xml:space="preserve">:  </w:t>
      </w:r>
    </w:p>
    <w:p w14:paraId="3010A1B9">
      <w:pPr>
        <w:keepNext w:val="0"/>
        <w:keepLines w:val="0"/>
        <w:pageBreakBefore w:val="0"/>
        <w:widowControl w:val="0"/>
        <w:kinsoku/>
        <w:wordWrap/>
        <w:overflowPunct/>
        <w:topLinePunct w:val="0"/>
        <w:autoSpaceDN/>
        <w:bidi w:val="0"/>
        <w:adjustRightInd/>
        <w:snapToGrid/>
        <w:spacing w:before="156" w:beforeLines="50" w:after="156" w:afterLines="50" w:line="360" w:lineRule="auto"/>
        <w:jc w:val="center"/>
        <w:textAlignment w:val="auto"/>
        <w:outlineLvl w:val="9"/>
        <w:rPr>
          <w:rFonts w:hint="eastAsia" w:ascii="宋体" w:hAnsi="宋体"/>
          <w:color w:val="auto"/>
          <w:sz w:val="24"/>
          <w:highlight w:val="none"/>
        </w:rPr>
      </w:pPr>
      <w:r>
        <w:rPr>
          <w:rFonts w:hint="eastAsia" w:ascii="宋体" w:hAnsi="宋体"/>
          <w:color w:val="auto"/>
          <w:sz w:val="24"/>
          <w:highlight w:val="none"/>
        </w:rPr>
        <w:t>支付担保</w:t>
      </w:r>
    </w:p>
    <w:p w14:paraId="4D2521A2">
      <w:pPr>
        <w:keepNext w:val="0"/>
        <w:keepLines w:val="0"/>
        <w:pageBreakBefore w:val="0"/>
        <w:widowControl w:val="0"/>
        <w:kinsoku/>
        <w:wordWrap/>
        <w:overflowPunct/>
        <w:topLinePunct w:val="0"/>
        <w:autoSpaceDN/>
        <w:bidi w:val="0"/>
        <w:adjustRightInd/>
        <w:snapToGrid/>
        <w:spacing w:line="360" w:lineRule="auto"/>
        <w:jc w:val="left"/>
        <w:textAlignment w:val="auto"/>
        <w:outlineLvl w:val="9"/>
        <w:rPr>
          <w:rFonts w:hint="eastAsia" w:ascii="宋体" w:hAnsi="宋体"/>
          <w:color w:val="auto"/>
          <w:sz w:val="24"/>
          <w:highlight w:val="none"/>
        </w:rPr>
      </w:pPr>
      <w:r>
        <w:rPr>
          <w:rFonts w:hint="eastAsia" w:ascii="宋体" w:hAnsi="宋体"/>
          <w:color w:val="auto"/>
          <w:sz w:val="24"/>
          <w:highlight w:val="none"/>
          <w:u w:val="single"/>
        </w:rPr>
        <w:t xml:space="preserve">             </w:t>
      </w:r>
      <w:r>
        <w:rPr>
          <w:rFonts w:hint="eastAsia" w:ascii="宋体" w:hAnsi="宋体"/>
          <w:color w:val="auto"/>
          <w:sz w:val="24"/>
          <w:highlight w:val="none"/>
        </w:rPr>
        <w:t>（承包人）：</w:t>
      </w:r>
    </w:p>
    <w:p w14:paraId="0A084E5A">
      <w:pPr>
        <w:keepNext w:val="0"/>
        <w:keepLines w:val="0"/>
        <w:pageBreakBefore w:val="0"/>
        <w:widowControl w:val="0"/>
        <w:kinsoku/>
        <w:wordWrap/>
        <w:overflowPunct/>
        <w:topLinePunct w:val="0"/>
        <w:autoSpaceDN/>
        <w:bidi w:val="0"/>
        <w:adjustRightInd/>
        <w:snapToGrid/>
        <w:spacing w:line="360" w:lineRule="auto"/>
        <w:jc w:val="left"/>
        <w:textAlignment w:val="auto"/>
        <w:outlineLvl w:val="9"/>
        <w:rPr>
          <w:rFonts w:hint="eastAsia" w:ascii="宋体" w:hAnsi="宋体"/>
          <w:color w:val="auto"/>
          <w:sz w:val="24"/>
          <w:highlight w:val="none"/>
        </w:rPr>
      </w:pPr>
      <w:r>
        <w:rPr>
          <w:rFonts w:hint="eastAsia" w:ascii="宋体" w:hAnsi="宋体"/>
          <w:color w:val="auto"/>
          <w:sz w:val="24"/>
          <w:highlight w:val="none"/>
        </w:rPr>
        <w:t xml:space="preserve"> </w:t>
      </w:r>
    </w:p>
    <w:p w14:paraId="210FD25F">
      <w:pPr>
        <w:keepNext w:val="0"/>
        <w:keepLines w:val="0"/>
        <w:pageBreakBefore w:val="0"/>
        <w:widowControl w:val="0"/>
        <w:kinsoku/>
        <w:wordWrap/>
        <w:overflowPunct/>
        <w:topLinePunct w:val="0"/>
        <w:autoSpaceDE w:val="0"/>
        <w:autoSpaceDN/>
        <w:bidi w:val="0"/>
        <w:adjustRightInd/>
        <w:snapToGrid/>
        <w:spacing w:line="360" w:lineRule="auto"/>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鉴于你方作为承包人已经与</w:t>
      </w:r>
      <w:r>
        <w:rPr>
          <w:rFonts w:hint="eastAsia" w:ascii="宋体" w:hAnsi="宋体"/>
          <w:color w:val="auto"/>
          <w:sz w:val="24"/>
          <w:highlight w:val="none"/>
          <w:u w:val="single"/>
        </w:rPr>
        <w:t xml:space="preserve">             </w:t>
      </w:r>
      <w:r>
        <w:rPr>
          <w:rFonts w:hint="eastAsia" w:ascii="宋体" w:hAnsi="宋体"/>
          <w:color w:val="auto"/>
          <w:sz w:val="24"/>
          <w:highlight w:val="none"/>
        </w:rPr>
        <w:t>（发包人名称）（以下称“发包人”）于</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日签订了</w:t>
      </w:r>
      <w:r>
        <w:rPr>
          <w:rFonts w:hint="eastAsia" w:ascii="宋体" w:hAnsi="宋体"/>
          <w:color w:val="auto"/>
          <w:sz w:val="24"/>
          <w:highlight w:val="none"/>
          <w:u w:val="single"/>
        </w:rPr>
        <w:t xml:space="preserve">           </w:t>
      </w:r>
      <w:r>
        <w:rPr>
          <w:rFonts w:hint="eastAsia" w:ascii="宋体" w:hAnsi="宋体"/>
          <w:color w:val="auto"/>
          <w:sz w:val="24"/>
          <w:highlight w:val="none"/>
        </w:rPr>
        <w:t>（工程名称）《建设工程施工合同》（以下称“主合同”），应发包人的申请，我方愿就发包人履行主合同约定的工程款支付义务以保证的方式向你方提供如下担保：</w:t>
      </w:r>
    </w:p>
    <w:p w14:paraId="76FE873E">
      <w:pPr>
        <w:keepNext w:val="0"/>
        <w:keepLines w:val="0"/>
        <w:pageBreakBefore w:val="0"/>
        <w:widowControl w:val="0"/>
        <w:kinsoku/>
        <w:wordWrap/>
        <w:overflowPunct/>
        <w:topLinePunct w:val="0"/>
        <w:autoSpaceDE w:val="0"/>
        <w:autoSpaceDN/>
        <w:bidi w:val="0"/>
        <w:adjustRightInd/>
        <w:snapToGrid/>
        <w:spacing w:line="360" w:lineRule="auto"/>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一、保证的范围及保证金额</w:t>
      </w:r>
    </w:p>
    <w:p w14:paraId="6D1B07DD">
      <w:pPr>
        <w:keepNext w:val="0"/>
        <w:keepLines w:val="0"/>
        <w:pageBreakBefore w:val="0"/>
        <w:widowControl w:val="0"/>
        <w:kinsoku/>
        <w:wordWrap/>
        <w:overflowPunct/>
        <w:topLinePunct w:val="0"/>
        <w:autoSpaceDE w:val="0"/>
        <w:autoSpaceDN/>
        <w:bidi w:val="0"/>
        <w:adjustRightInd/>
        <w:snapToGrid/>
        <w:spacing w:line="360" w:lineRule="auto"/>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1. 我方的保证范围是主合同约定的工程款。</w:t>
      </w:r>
    </w:p>
    <w:p w14:paraId="2F66E8E5">
      <w:pPr>
        <w:keepNext w:val="0"/>
        <w:keepLines w:val="0"/>
        <w:pageBreakBefore w:val="0"/>
        <w:widowControl w:val="0"/>
        <w:kinsoku/>
        <w:wordWrap/>
        <w:overflowPunct/>
        <w:topLinePunct w:val="0"/>
        <w:autoSpaceDE w:val="0"/>
        <w:autoSpaceDN/>
        <w:bidi w:val="0"/>
        <w:adjustRightInd/>
        <w:snapToGrid/>
        <w:spacing w:line="360" w:lineRule="auto"/>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2. 本保函所称主合同约定的工程款是指主合同约定的除工程质量保证金以外的合同价款。</w:t>
      </w:r>
    </w:p>
    <w:p w14:paraId="0190735B">
      <w:pPr>
        <w:keepNext w:val="0"/>
        <w:keepLines w:val="0"/>
        <w:pageBreakBefore w:val="0"/>
        <w:widowControl w:val="0"/>
        <w:kinsoku/>
        <w:wordWrap/>
        <w:overflowPunct/>
        <w:topLinePunct w:val="0"/>
        <w:autoSpaceDE w:val="0"/>
        <w:autoSpaceDN/>
        <w:bidi w:val="0"/>
        <w:adjustRightInd/>
        <w:snapToGrid/>
        <w:spacing w:line="360" w:lineRule="auto"/>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3. 我方保证的金额是主合同约定的工程款的</w:t>
      </w:r>
      <w:r>
        <w:rPr>
          <w:rFonts w:hint="eastAsia" w:ascii="宋体" w:hAnsi="宋体"/>
          <w:color w:val="auto"/>
          <w:sz w:val="24"/>
          <w:highlight w:val="none"/>
          <w:u w:val="single"/>
        </w:rPr>
        <w:t xml:space="preserve">      </w:t>
      </w:r>
      <w:r>
        <w:rPr>
          <w:rFonts w:hint="eastAsia" w:ascii="宋体" w:hAnsi="宋体"/>
          <w:color w:val="auto"/>
          <w:sz w:val="24"/>
          <w:highlight w:val="none"/>
        </w:rPr>
        <w:t>%，数额最高不超过人民币元（大写：</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7CDFA597">
      <w:pPr>
        <w:keepNext w:val="0"/>
        <w:keepLines w:val="0"/>
        <w:pageBreakBefore w:val="0"/>
        <w:widowControl w:val="0"/>
        <w:kinsoku/>
        <w:wordWrap/>
        <w:overflowPunct/>
        <w:topLinePunct w:val="0"/>
        <w:autoSpaceDE w:val="0"/>
        <w:autoSpaceDN/>
        <w:bidi w:val="0"/>
        <w:adjustRightInd/>
        <w:snapToGrid/>
        <w:spacing w:line="360" w:lineRule="auto"/>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二、保证的方式及保证期间</w:t>
      </w:r>
    </w:p>
    <w:p w14:paraId="6823DE40">
      <w:pPr>
        <w:keepNext w:val="0"/>
        <w:keepLines w:val="0"/>
        <w:pageBreakBefore w:val="0"/>
        <w:widowControl w:val="0"/>
        <w:kinsoku/>
        <w:wordWrap/>
        <w:overflowPunct/>
        <w:topLinePunct w:val="0"/>
        <w:autoSpaceDE w:val="0"/>
        <w:autoSpaceDN/>
        <w:bidi w:val="0"/>
        <w:adjustRightInd/>
        <w:snapToGrid/>
        <w:spacing w:line="360" w:lineRule="auto"/>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1. 我方保证的方式为：连带责任保证。</w:t>
      </w:r>
    </w:p>
    <w:p w14:paraId="5FF1C087">
      <w:pPr>
        <w:keepNext w:val="0"/>
        <w:keepLines w:val="0"/>
        <w:pageBreakBefore w:val="0"/>
        <w:widowControl w:val="0"/>
        <w:kinsoku/>
        <w:wordWrap/>
        <w:overflowPunct/>
        <w:topLinePunct w:val="0"/>
        <w:autoSpaceDE w:val="0"/>
        <w:autoSpaceDN/>
        <w:bidi w:val="0"/>
        <w:adjustRightInd/>
        <w:snapToGrid/>
        <w:spacing w:line="360" w:lineRule="auto"/>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2. 我方保证的期间为：自本合同生效之日起至主合同约定的工程款支付完毕之日后</w:t>
      </w:r>
      <w:r>
        <w:rPr>
          <w:rFonts w:hint="eastAsia" w:ascii="宋体" w:hAnsi="宋体"/>
          <w:color w:val="auto"/>
          <w:sz w:val="24"/>
          <w:highlight w:val="none"/>
          <w:u w:val="single"/>
        </w:rPr>
        <w:t xml:space="preserve">    </w:t>
      </w:r>
      <w:r>
        <w:rPr>
          <w:rFonts w:hint="eastAsia" w:ascii="宋体" w:hAnsi="宋体"/>
          <w:color w:val="auto"/>
          <w:sz w:val="24"/>
          <w:highlight w:val="none"/>
        </w:rPr>
        <w:t>日内。</w:t>
      </w:r>
    </w:p>
    <w:p w14:paraId="328FFA15">
      <w:pPr>
        <w:keepNext w:val="0"/>
        <w:keepLines w:val="0"/>
        <w:pageBreakBefore w:val="0"/>
        <w:widowControl w:val="0"/>
        <w:kinsoku/>
        <w:wordWrap/>
        <w:overflowPunct/>
        <w:topLinePunct w:val="0"/>
        <w:autoSpaceDE w:val="0"/>
        <w:autoSpaceDN/>
        <w:bidi w:val="0"/>
        <w:adjustRightInd/>
        <w:snapToGrid/>
        <w:spacing w:line="360" w:lineRule="auto"/>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3. 你方与发包人协议变更工程款支付日期的，经我方书面同意后，保证期间按照变更后的支付日期做相应调整。</w:t>
      </w:r>
    </w:p>
    <w:p w14:paraId="14A2FF0F">
      <w:pPr>
        <w:keepNext w:val="0"/>
        <w:keepLines w:val="0"/>
        <w:pageBreakBefore w:val="0"/>
        <w:widowControl w:val="0"/>
        <w:kinsoku/>
        <w:wordWrap/>
        <w:overflowPunct/>
        <w:topLinePunct w:val="0"/>
        <w:autoSpaceDE w:val="0"/>
        <w:autoSpaceDN/>
        <w:bidi w:val="0"/>
        <w:adjustRightInd/>
        <w:snapToGrid/>
        <w:spacing w:line="360" w:lineRule="auto"/>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三、承担保证责任的形式</w:t>
      </w:r>
    </w:p>
    <w:p w14:paraId="10C376AC">
      <w:pPr>
        <w:keepNext w:val="0"/>
        <w:keepLines w:val="0"/>
        <w:pageBreakBefore w:val="0"/>
        <w:widowControl w:val="0"/>
        <w:kinsoku/>
        <w:wordWrap/>
        <w:overflowPunct/>
        <w:topLinePunct w:val="0"/>
        <w:autoSpaceDE w:val="0"/>
        <w:autoSpaceDN/>
        <w:bidi w:val="0"/>
        <w:adjustRightInd/>
        <w:snapToGrid/>
        <w:spacing w:line="360" w:lineRule="auto"/>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我方承担保证责任的形式是代为支付。发包人未按主合同约定向你方支付工程款的，由我方在保证金额内代为支付。</w:t>
      </w:r>
    </w:p>
    <w:p w14:paraId="5BCB3059">
      <w:pPr>
        <w:keepNext w:val="0"/>
        <w:keepLines w:val="0"/>
        <w:pageBreakBefore w:val="0"/>
        <w:widowControl w:val="0"/>
        <w:kinsoku/>
        <w:wordWrap/>
        <w:overflowPunct/>
        <w:topLinePunct w:val="0"/>
        <w:autoSpaceDE w:val="0"/>
        <w:autoSpaceDN/>
        <w:bidi w:val="0"/>
        <w:adjustRightInd/>
        <w:snapToGrid/>
        <w:spacing w:line="360" w:lineRule="auto"/>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四、代偿的安排</w:t>
      </w:r>
    </w:p>
    <w:p w14:paraId="62BCF2E0">
      <w:pPr>
        <w:keepNext w:val="0"/>
        <w:keepLines w:val="0"/>
        <w:pageBreakBefore w:val="0"/>
        <w:widowControl w:val="0"/>
        <w:kinsoku/>
        <w:wordWrap/>
        <w:overflowPunct/>
        <w:topLinePunct w:val="0"/>
        <w:autoSpaceDE w:val="0"/>
        <w:autoSpaceDN/>
        <w:bidi w:val="0"/>
        <w:adjustRightInd/>
        <w:snapToGrid/>
        <w:spacing w:line="360" w:lineRule="auto"/>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1. 你方要求我方承担保证责任的，应向我方发出书面索赔通知及发包人未支付主合同约定工程款的证明材料。索赔通知应写明要求索赔的金额，支付款项应到达的账号。</w:t>
      </w:r>
    </w:p>
    <w:p w14:paraId="5E95D744">
      <w:pPr>
        <w:keepNext w:val="0"/>
        <w:keepLines w:val="0"/>
        <w:pageBreakBefore w:val="0"/>
        <w:widowControl w:val="0"/>
        <w:kinsoku/>
        <w:wordWrap/>
        <w:overflowPunct/>
        <w:topLinePunct w:val="0"/>
        <w:autoSpaceDE w:val="0"/>
        <w:autoSpaceDN/>
        <w:bidi w:val="0"/>
        <w:adjustRightInd/>
        <w:snapToGrid/>
        <w:spacing w:line="360" w:lineRule="auto"/>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2. 在出现你方与发包人因工程质量发生争议，发包人拒绝向你方支付工程款的情形时，你方要求我方履行保证责任代为支付的，需提供符合相应条件要求的工程质量检测机构出具的质量说明材料。</w:t>
      </w:r>
    </w:p>
    <w:p w14:paraId="27282EC9">
      <w:pPr>
        <w:keepNext w:val="0"/>
        <w:keepLines w:val="0"/>
        <w:pageBreakBefore w:val="0"/>
        <w:widowControl w:val="0"/>
        <w:kinsoku/>
        <w:wordWrap/>
        <w:overflowPunct/>
        <w:topLinePunct w:val="0"/>
        <w:autoSpaceDE w:val="0"/>
        <w:autoSpaceDN/>
        <w:bidi w:val="0"/>
        <w:adjustRightInd/>
        <w:snapToGrid/>
        <w:spacing w:line="360" w:lineRule="auto"/>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3. 我方收到你方的书面索赔通知及相应的证明材料后７天内无条件支付。</w:t>
      </w:r>
    </w:p>
    <w:p w14:paraId="67B87F25">
      <w:pPr>
        <w:keepNext w:val="0"/>
        <w:keepLines w:val="0"/>
        <w:pageBreakBefore w:val="0"/>
        <w:widowControl w:val="0"/>
        <w:kinsoku/>
        <w:wordWrap/>
        <w:overflowPunct/>
        <w:topLinePunct w:val="0"/>
        <w:autoSpaceDE w:val="0"/>
        <w:autoSpaceDN/>
        <w:bidi w:val="0"/>
        <w:adjustRightInd/>
        <w:snapToGrid/>
        <w:spacing w:line="360" w:lineRule="auto"/>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五、保证责任的解除</w:t>
      </w:r>
    </w:p>
    <w:p w14:paraId="4D1CEA0F">
      <w:pPr>
        <w:keepNext w:val="0"/>
        <w:keepLines w:val="0"/>
        <w:pageBreakBefore w:val="0"/>
        <w:widowControl w:val="0"/>
        <w:kinsoku/>
        <w:wordWrap/>
        <w:overflowPunct/>
        <w:topLinePunct w:val="0"/>
        <w:autoSpaceDE w:val="0"/>
        <w:autoSpaceDN/>
        <w:bidi w:val="0"/>
        <w:adjustRightInd/>
        <w:snapToGrid/>
        <w:spacing w:line="360" w:lineRule="auto"/>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1. 在本保函承诺的保证期间内，你方未书面向我方主张保证责任的，自保证期间届满次日起，我方保证责任解除。</w:t>
      </w:r>
    </w:p>
    <w:p w14:paraId="402D3F53">
      <w:pPr>
        <w:keepNext w:val="0"/>
        <w:keepLines w:val="0"/>
        <w:pageBreakBefore w:val="0"/>
        <w:widowControl w:val="0"/>
        <w:kinsoku/>
        <w:wordWrap/>
        <w:overflowPunct/>
        <w:topLinePunct w:val="0"/>
        <w:autoSpaceDE w:val="0"/>
        <w:autoSpaceDN/>
        <w:bidi w:val="0"/>
        <w:adjustRightInd/>
        <w:snapToGrid/>
        <w:spacing w:line="360" w:lineRule="auto"/>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2. 发包人按主合同约定履行了工程款的全部支付义务的，自本保函承诺的保证期间届满次日起，我方保证责任解除。</w:t>
      </w:r>
    </w:p>
    <w:p w14:paraId="5006F02F">
      <w:pPr>
        <w:keepNext w:val="0"/>
        <w:keepLines w:val="0"/>
        <w:pageBreakBefore w:val="0"/>
        <w:widowControl w:val="0"/>
        <w:kinsoku/>
        <w:wordWrap/>
        <w:overflowPunct/>
        <w:topLinePunct w:val="0"/>
        <w:autoSpaceDE w:val="0"/>
        <w:autoSpaceDN/>
        <w:bidi w:val="0"/>
        <w:adjustRightInd/>
        <w:snapToGrid/>
        <w:spacing w:line="360" w:lineRule="auto"/>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3. 我方按照本保函向你方履行保证责任所支付金额达到本保函保证金额时，自我方向你方支付（支付款项从我方账户划出）之日起，保证责任即解除。</w:t>
      </w:r>
    </w:p>
    <w:p w14:paraId="3143A0F9">
      <w:pPr>
        <w:keepNext w:val="0"/>
        <w:keepLines w:val="0"/>
        <w:pageBreakBefore w:val="0"/>
        <w:widowControl w:val="0"/>
        <w:kinsoku/>
        <w:wordWrap/>
        <w:overflowPunct/>
        <w:topLinePunct w:val="0"/>
        <w:autoSpaceDE w:val="0"/>
        <w:autoSpaceDN/>
        <w:bidi w:val="0"/>
        <w:adjustRightInd/>
        <w:snapToGrid/>
        <w:spacing w:line="360" w:lineRule="auto"/>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4. 按照法律法规的规定或出现应解除我方保证责任的其他情形的，我方在本保函项下的保证责任亦解除。</w:t>
      </w:r>
    </w:p>
    <w:p w14:paraId="66BA45F0">
      <w:pPr>
        <w:keepNext w:val="0"/>
        <w:keepLines w:val="0"/>
        <w:pageBreakBefore w:val="0"/>
        <w:widowControl w:val="0"/>
        <w:kinsoku/>
        <w:wordWrap/>
        <w:overflowPunct/>
        <w:topLinePunct w:val="0"/>
        <w:autoSpaceDE w:val="0"/>
        <w:autoSpaceDN/>
        <w:bidi w:val="0"/>
        <w:adjustRightInd/>
        <w:snapToGrid/>
        <w:spacing w:line="360" w:lineRule="auto"/>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5. 我方解除保证责任后，你方应自我方保证责任解除之日起</w:t>
      </w:r>
      <w:r>
        <w:rPr>
          <w:rFonts w:hint="eastAsia" w:ascii="宋体" w:hAnsi="宋体"/>
          <w:color w:val="auto"/>
          <w:sz w:val="24"/>
          <w:highlight w:val="none"/>
          <w:u w:val="single"/>
        </w:rPr>
        <w:t xml:space="preserve">  </w:t>
      </w:r>
      <w:r>
        <w:rPr>
          <w:rFonts w:hint="eastAsia" w:ascii="宋体" w:hAnsi="宋体"/>
          <w:color w:val="auto"/>
          <w:sz w:val="24"/>
          <w:highlight w:val="none"/>
        </w:rPr>
        <w:t>个工作日内，将本保函原件返还我方。</w:t>
      </w:r>
    </w:p>
    <w:p w14:paraId="0ED2618C">
      <w:pPr>
        <w:keepNext w:val="0"/>
        <w:keepLines w:val="0"/>
        <w:pageBreakBefore w:val="0"/>
        <w:widowControl w:val="0"/>
        <w:kinsoku/>
        <w:wordWrap/>
        <w:overflowPunct/>
        <w:topLinePunct w:val="0"/>
        <w:autoSpaceDE w:val="0"/>
        <w:autoSpaceDN/>
        <w:bidi w:val="0"/>
        <w:adjustRightInd/>
        <w:snapToGrid/>
        <w:spacing w:line="360" w:lineRule="auto"/>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六、免责条款</w:t>
      </w:r>
    </w:p>
    <w:p w14:paraId="22B164EF">
      <w:pPr>
        <w:keepNext w:val="0"/>
        <w:keepLines w:val="0"/>
        <w:pageBreakBefore w:val="0"/>
        <w:widowControl w:val="0"/>
        <w:kinsoku/>
        <w:wordWrap/>
        <w:overflowPunct/>
        <w:topLinePunct w:val="0"/>
        <w:autoSpaceDE w:val="0"/>
        <w:autoSpaceDN/>
        <w:bidi w:val="0"/>
        <w:adjustRightInd/>
        <w:snapToGrid/>
        <w:spacing w:line="360" w:lineRule="auto"/>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1. 因你方违约致使发包人不能履行义务的，我方不承担保证责任。</w:t>
      </w:r>
    </w:p>
    <w:p w14:paraId="769F686F">
      <w:pPr>
        <w:keepNext w:val="0"/>
        <w:keepLines w:val="0"/>
        <w:pageBreakBefore w:val="0"/>
        <w:widowControl w:val="0"/>
        <w:kinsoku/>
        <w:wordWrap/>
        <w:overflowPunct/>
        <w:topLinePunct w:val="0"/>
        <w:autoSpaceDE w:val="0"/>
        <w:autoSpaceDN/>
        <w:bidi w:val="0"/>
        <w:adjustRightInd/>
        <w:snapToGrid/>
        <w:spacing w:line="360" w:lineRule="auto"/>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2. 依照法律法规的规定或你方与发包人的另行约定，免除发包人部分或全部义务的，我方亦免除其相应的保证责任。</w:t>
      </w:r>
    </w:p>
    <w:p w14:paraId="05C08EC7">
      <w:pPr>
        <w:keepNext w:val="0"/>
        <w:keepLines w:val="0"/>
        <w:pageBreakBefore w:val="0"/>
        <w:widowControl w:val="0"/>
        <w:kinsoku/>
        <w:wordWrap/>
        <w:overflowPunct/>
        <w:topLinePunct w:val="0"/>
        <w:autoSpaceDE w:val="0"/>
        <w:autoSpaceDN/>
        <w:bidi w:val="0"/>
        <w:adjustRightInd/>
        <w:snapToGrid/>
        <w:spacing w:line="360" w:lineRule="auto"/>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3. 你方与发包人协议变更主合同的，如加重发包人责任致使我方保证责任加重的，需征得我方书面同意，否则我方不再承担因此而加重部分的保证责任，但主合同第10条〔变更〕约定的变更不受本款限制。</w:t>
      </w:r>
    </w:p>
    <w:p w14:paraId="439B5D8C">
      <w:pPr>
        <w:keepNext w:val="0"/>
        <w:keepLines w:val="0"/>
        <w:pageBreakBefore w:val="0"/>
        <w:widowControl w:val="0"/>
        <w:kinsoku/>
        <w:wordWrap/>
        <w:overflowPunct/>
        <w:topLinePunct w:val="0"/>
        <w:autoSpaceDE w:val="0"/>
        <w:autoSpaceDN/>
        <w:bidi w:val="0"/>
        <w:adjustRightInd/>
        <w:snapToGrid/>
        <w:spacing w:line="360" w:lineRule="auto"/>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4. 因不可抗力造成发包人不能履行义务的，我方不承担保证责任。</w:t>
      </w:r>
    </w:p>
    <w:p w14:paraId="59FFBC2A">
      <w:pPr>
        <w:keepNext w:val="0"/>
        <w:keepLines w:val="0"/>
        <w:pageBreakBefore w:val="0"/>
        <w:widowControl w:val="0"/>
        <w:kinsoku/>
        <w:wordWrap/>
        <w:overflowPunct/>
        <w:topLinePunct w:val="0"/>
        <w:autoSpaceDE w:val="0"/>
        <w:autoSpaceDN/>
        <w:bidi w:val="0"/>
        <w:adjustRightInd/>
        <w:snapToGrid/>
        <w:spacing w:line="360" w:lineRule="auto"/>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七、争议解决</w:t>
      </w:r>
    </w:p>
    <w:p w14:paraId="2C32D46D">
      <w:pPr>
        <w:keepNext w:val="0"/>
        <w:keepLines w:val="0"/>
        <w:pageBreakBefore w:val="0"/>
        <w:widowControl w:val="0"/>
        <w:kinsoku/>
        <w:wordWrap/>
        <w:overflowPunct/>
        <w:topLinePunct w:val="0"/>
        <w:autoSpaceDE w:val="0"/>
        <w:autoSpaceDN/>
        <w:bidi w:val="0"/>
        <w:adjustRightInd/>
        <w:snapToGrid/>
        <w:spacing w:line="360" w:lineRule="auto"/>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因本保函或本保函相关事项发生的纠纷，可由双方协商解决，协商不成的，按下列第</w:t>
      </w:r>
      <w:r>
        <w:rPr>
          <w:rFonts w:hint="eastAsia" w:ascii="宋体" w:hAnsi="宋体"/>
          <w:color w:val="auto"/>
          <w:sz w:val="24"/>
          <w:highlight w:val="none"/>
          <w:u w:val="single"/>
        </w:rPr>
        <w:t xml:space="preserve">     </w:t>
      </w:r>
      <w:r>
        <w:rPr>
          <w:rFonts w:hint="eastAsia" w:ascii="宋体" w:hAnsi="宋体"/>
          <w:color w:val="auto"/>
          <w:sz w:val="24"/>
          <w:highlight w:val="none"/>
        </w:rPr>
        <w:t>种方式解决：</w:t>
      </w:r>
    </w:p>
    <w:p w14:paraId="57E68B4D">
      <w:pPr>
        <w:keepNext w:val="0"/>
        <w:keepLines w:val="0"/>
        <w:pageBreakBefore w:val="0"/>
        <w:widowControl w:val="0"/>
        <w:kinsoku/>
        <w:wordWrap/>
        <w:overflowPunct/>
        <w:topLinePunct w:val="0"/>
        <w:autoSpaceDE w:val="0"/>
        <w:autoSpaceDN/>
        <w:bidi w:val="0"/>
        <w:adjustRightInd/>
        <w:snapToGrid/>
        <w:spacing w:line="360" w:lineRule="auto"/>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（1）向</w:t>
      </w:r>
      <w:r>
        <w:rPr>
          <w:rFonts w:hint="eastAsia" w:ascii="宋体" w:hAnsi="宋体"/>
          <w:color w:val="auto"/>
          <w:sz w:val="24"/>
          <w:highlight w:val="none"/>
          <w:u w:val="single"/>
        </w:rPr>
        <w:t xml:space="preserve">                     </w:t>
      </w:r>
      <w:r>
        <w:rPr>
          <w:rFonts w:hint="eastAsia" w:ascii="宋体" w:hAnsi="宋体"/>
          <w:color w:val="auto"/>
          <w:sz w:val="24"/>
          <w:highlight w:val="none"/>
        </w:rPr>
        <w:t>仲裁委员会申请仲裁；</w:t>
      </w:r>
    </w:p>
    <w:p w14:paraId="630D1B6F">
      <w:pPr>
        <w:keepNext w:val="0"/>
        <w:keepLines w:val="0"/>
        <w:pageBreakBefore w:val="0"/>
        <w:widowControl w:val="0"/>
        <w:kinsoku/>
        <w:wordWrap/>
        <w:overflowPunct/>
        <w:topLinePunct w:val="0"/>
        <w:autoSpaceDE w:val="0"/>
        <w:autoSpaceDN/>
        <w:bidi w:val="0"/>
        <w:adjustRightInd/>
        <w:snapToGrid/>
        <w:spacing w:line="360" w:lineRule="auto"/>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（2）向</w:t>
      </w:r>
      <w:r>
        <w:rPr>
          <w:rFonts w:hint="eastAsia" w:ascii="宋体" w:hAnsi="宋体"/>
          <w:color w:val="auto"/>
          <w:sz w:val="24"/>
          <w:highlight w:val="none"/>
          <w:u w:val="single"/>
        </w:rPr>
        <w:t xml:space="preserve">                     </w:t>
      </w:r>
      <w:r>
        <w:rPr>
          <w:rFonts w:hint="eastAsia" w:ascii="宋体" w:hAnsi="宋体"/>
          <w:color w:val="auto"/>
          <w:sz w:val="24"/>
          <w:highlight w:val="none"/>
        </w:rPr>
        <w:t>人民法院起诉。</w:t>
      </w:r>
    </w:p>
    <w:p w14:paraId="76E88A7A">
      <w:pPr>
        <w:keepNext w:val="0"/>
        <w:keepLines w:val="0"/>
        <w:pageBreakBefore w:val="0"/>
        <w:widowControl w:val="0"/>
        <w:kinsoku/>
        <w:wordWrap/>
        <w:overflowPunct/>
        <w:topLinePunct w:val="0"/>
        <w:autoSpaceDE w:val="0"/>
        <w:autoSpaceDN/>
        <w:bidi w:val="0"/>
        <w:adjustRightInd/>
        <w:snapToGrid/>
        <w:spacing w:line="360" w:lineRule="auto"/>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八、保函的生效</w:t>
      </w:r>
    </w:p>
    <w:p w14:paraId="6958A8BD">
      <w:pPr>
        <w:keepNext w:val="0"/>
        <w:keepLines w:val="0"/>
        <w:pageBreakBefore w:val="0"/>
        <w:widowControl w:val="0"/>
        <w:kinsoku/>
        <w:wordWrap/>
        <w:overflowPunct/>
        <w:topLinePunct w:val="0"/>
        <w:autoSpaceDN/>
        <w:bidi w:val="0"/>
        <w:adjustRightInd/>
        <w:snapToGrid/>
        <w:spacing w:line="360" w:lineRule="auto"/>
        <w:textAlignment w:val="auto"/>
        <w:outlineLvl w:val="9"/>
        <w:rPr>
          <w:rFonts w:hint="eastAsia" w:ascii="宋体" w:hAnsi="宋体"/>
          <w:color w:val="auto"/>
          <w:sz w:val="24"/>
          <w:highlight w:val="none"/>
        </w:rPr>
      </w:pPr>
    </w:p>
    <w:p w14:paraId="4A985C0B">
      <w:pPr>
        <w:keepNext w:val="0"/>
        <w:keepLines w:val="0"/>
        <w:pageBreakBefore w:val="0"/>
        <w:widowControl w:val="0"/>
        <w:kinsoku/>
        <w:wordWrap/>
        <w:overflowPunct/>
        <w:topLinePunct w:val="0"/>
        <w:autoSpaceDE w:val="0"/>
        <w:autoSpaceDN/>
        <w:bidi w:val="0"/>
        <w:adjustRightInd/>
        <w:snapToGrid/>
        <w:spacing w:line="360" w:lineRule="auto"/>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本保函自我方法定代表人（或其授权代理人）签字并加盖公章之日起生效。</w:t>
      </w:r>
    </w:p>
    <w:p w14:paraId="23B832B6">
      <w:pPr>
        <w:keepNext w:val="0"/>
        <w:keepLines w:val="0"/>
        <w:pageBreakBefore w:val="0"/>
        <w:widowControl w:val="0"/>
        <w:kinsoku/>
        <w:wordWrap/>
        <w:overflowPunct/>
        <w:topLinePunct w:val="0"/>
        <w:autoSpaceDN/>
        <w:bidi w:val="0"/>
        <w:adjustRightInd/>
        <w:snapToGrid/>
        <w:spacing w:line="360" w:lineRule="auto"/>
        <w:ind w:right="600"/>
        <w:jc w:val="left"/>
        <w:textAlignment w:val="auto"/>
        <w:outlineLvl w:val="9"/>
        <w:rPr>
          <w:rFonts w:hint="eastAsia" w:ascii="宋体" w:hAnsi="宋体"/>
          <w:color w:val="auto"/>
          <w:sz w:val="24"/>
          <w:highlight w:val="none"/>
        </w:rPr>
      </w:pPr>
      <w:r>
        <w:rPr>
          <w:rFonts w:hint="eastAsia" w:ascii="宋体" w:hAnsi="宋体"/>
          <w:color w:val="auto"/>
          <w:sz w:val="24"/>
          <w:highlight w:val="none"/>
        </w:rPr>
        <w:t xml:space="preserve"> </w:t>
      </w:r>
    </w:p>
    <w:p w14:paraId="3B956AD2">
      <w:pPr>
        <w:keepNext w:val="0"/>
        <w:keepLines w:val="0"/>
        <w:pageBreakBefore w:val="0"/>
        <w:widowControl w:val="0"/>
        <w:kinsoku/>
        <w:wordWrap/>
        <w:overflowPunct/>
        <w:topLinePunct w:val="0"/>
        <w:autoSpaceDN/>
        <w:bidi w:val="0"/>
        <w:adjustRightInd/>
        <w:snapToGrid/>
        <w:spacing w:line="360" w:lineRule="auto"/>
        <w:ind w:right="600" w:firstLine="1440" w:firstLineChars="600"/>
        <w:jc w:val="left"/>
        <w:textAlignment w:val="auto"/>
        <w:outlineLvl w:val="9"/>
        <w:rPr>
          <w:rFonts w:hint="eastAsia" w:ascii="宋体" w:hAnsi="宋体"/>
          <w:color w:val="auto"/>
          <w:sz w:val="24"/>
          <w:highlight w:val="none"/>
        </w:rPr>
      </w:pPr>
      <w:r>
        <w:rPr>
          <w:rFonts w:hint="eastAsia" w:ascii="宋体" w:hAnsi="宋体"/>
          <w:color w:val="auto"/>
          <w:sz w:val="24"/>
          <w:highlight w:val="none"/>
        </w:rPr>
        <w:t>担保人：</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（盖章）</w:t>
      </w:r>
    </w:p>
    <w:p w14:paraId="7174E5A0">
      <w:pPr>
        <w:keepNext w:val="0"/>
        <w:keepLines w:val="0"/>
        <w:pageBreakBefore w:val="0"/>
        <w:widowControl w:val="0"/>
        <w:kinsoku/>
        <w:wordWrap/>
        <w:overflowPunct/>
        <w:topLinePunct w:val="0"/>
        <w:autoSpaceDE/>
        <w:autoSpaceDN/>
        <w:bidi w:val="0"/>
        <w:adjustRightInd/>
        <w:snapToGrid/>
        <w:spacing w:line="360" w:lineRule="auto"/>
        <w:ind w:right="0" w:firstLine="1440" w:firstLineChars="600"/>
        <w:jc w:val="both"/>
        <w:textAlignment w:val="auto"/>
        <w:outlineLvl w:val="9"/>
        <w:rPr>
          <w:rFonts w:hint="eastAsia" w:ascii="宋体" w:hAnsi="宋体"/>
          <w:color w:val="auto"/>
          <w:sz w:val="24"/>
          <w:highlight w:val="none"/>
        </w:rPr>
      </w:pPr>
      <w:r>
        <w:rPr>
          <w:rFonts w:hint="eastAsia" w:ascii="宋体" w:hAnsi="宋体"/>
          <w:color w:val="auto"/>
          <w:sz w:val="24"/>
          <w:highlight w:val="none"/>
        </w:rPr>
        <w:t>法定代表人或委托代理人：</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（签字）</w:t>
      </w:r>
    </w:p>
    <w:p w14:paraId="6EE4899D">
      <w:pPr>
        <w:keepNext w:val="0"/>
        <w:keepLines w:val="0"/>
        <w:pageBreakBefore w:val="0"/>
        <w:widowControl w:val="0"/>
        <w:kinsoku/>
        <w:wordWrap/>
        <w:overflowPunct/>
        <w:topLinePunct w:val="0"/>
        <w:autoSpaceDN/>
        <w:bidi w:val="0"/>
        <w:adjustRightInd/>
        <w:snapToGrid/>
        <w:spacing w:line="360" w:lineRule="auto"/>
        <w:ind w:firstLine="1440" w:firstLineChars="600"/>
        <w:jc w:val="left"/>
        <w:textAlignment w:val="auto"/>
        <w:outlineLvl w:val="9"/>
        <w:rPr>
          <w:rFonts w:hint="eastAsia" w:ascii="宋体" w:hAnsi="宋体"/>
          <w:color w:val="auto"/>
          <w:sz w:val="24"/>
          <w:highlight w:val="none"/>
        </w:rPr>
      </w:pPr>
      <w:r>
        <w:rPr>
          <w:rFonts w:hint="eastAsia" w:ascii="宋体" w:hAnsi="宋体"/>
          <w:color w:val="auto"/>
          <w:sz w:val="24"/>
          <w:highlight w:val="none"/>
        </w:rPr>
        <w:t>地    址：</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 xml:space="preserve">           </w:t>
      </w:r>
      <w:r>
        <w:rPr>
          <w:rFonts w:hint="eastAsia" w:ascii="宋体" w:hAnsi="宋体"/>
          <w:color w:val="FFFFFF" w:themeColor="background1"/>
          <w:sz w:val="24"/>
          <w:highlight w:val="none"/>
          <w:u w:val="single"/>
          <w14:textFill>
            <w14:solidFill>
              <w14:schemeClr w14:val="bg1"/>
            </w14:solidFill>
          </w14:textFill>
        </w:rPr>
        <w:t>，</w:t>
      </w:r>
    </w:p>
    <w:p w14:paraId="48268FA8">
      <w:pPr>
        <w:keepNext w:val="0"/>
        <w:keepLines w:val="0"/>
        <w:pageBreakBefore w:val="0"/>
        <w:widowControl w:val="0"/>
        <w:kinsoku/>
        <w:wordWrap/>
        <w:overflowPunct/>
        <w:topLinePunct w:val="0"/>
        <w:autoSpaceDN/>
        <w:bidi w:val="0"/>
        <w:adjustRightInd/>
        <w:snapToGrid/>
        <w:spacing w:line="360" w:lineRule="auto"/>
        <w:ind w:firstLine="1440" w:firstLineChars="600"/>
        <w:jc w:val="left"/>
        <w:textAlignment w:val="auto"/>
        <w:outlineLvl w:val="9"/>
        <w:rPr>
          <w:rFonts w:hint="eastAsia" w:ascii="宋体" w:hAnsi="宋体"/>
          <w:color w:val="auto"/>
          <w:sz w:val="24"/>
          <w:highlight w:val="none"/>
        </w:rPr>
      </w:pPr>
      <w:r>
        <w:rPr>
          <w:rFonts w:hint="eastAsia" w:ascii="宋体" w:hAnsi="宋体"/>
          <w:color w:val="auto"/>
          <w:sz w:val="24"/>
          <w:highlight w:val="none"/>
        </w:rPr>
        <w:t>邮政编码：</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 xml:space="preserve">           </w:t>
      </w:r>
      <w:r>
        <w:rPr>
          <w:rFonts w:hint="eastAsia" w:ascii="宋体" w:hAnsi="宋体"/>
          <w:color w:val="FFFFFF" w:themeColor="background1"/>
          <w:sz w:val="24"/>
          <w:highlight w:val="none"/>
          <w:u w:val="single"/>
          <w14:textFill>
            <w14:solidFill>
              <w14:schemeClr w14:val="bg1"/>
            </w14:solidFill>
          </w14:textFill>
        </w:rPr>
        <w:t>，</w:t>
      </w:r>
    </w:p>
    <w:p w14:paraId="706F5775">
      <w:pPr>
        <w:keepNext w:val="0"/>
        <w:keepLines w:val="0"/>
        <w:pageBreakBefore w:val="0"/>
        <w:widowControl w:val="0"/>
        <w:kinsoku/>
        <w:wordWrap/>
        <w:overflowPunct/>
        <w:topLinePunct w:val="0"/>
        <w:autoSpaceDN/>
        <w:bidi w:val="0"/>
        <w:adjustRightInd/>
        <w:snapToGrid/>
        <w:spacing w:line="360" w:lineRule="auto"/>
        <w:ind w:firstLine="1440" w:firstLineChars="600"/>
        <w:jc w:val="left"/>
        <w:textAlignment w:val="auto"/>
        <w:outlineLvl w:val="9"/>
        <w:rPr>
          <w:rFonts w:hint="eastAsia" w:ascii="宋体" w:hAnsi="宋体"/>
          <w:color w:val="auto"/>
          <w:sz w:val="24"/>
          <w:highlight w:val="none"/>
        </w:rPr>
      </w:pPr>
      <w:r>
        <w:rPr>
          <w:rFonts w:hint="eastAsia" w:ascii="宋体" w:hAnsi="宋体"/>
          <w:color w:val="auto"/>
          <w:sz w:val="24"/>
          <w:highlight w:val="none"/>
        </w:rPr>
        <w:t>传    真：</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 xml:space="preserve">                  </w:t>
      </w:r>
      <w:r>
        <w:rPr>
          <w:rFonts w:hint="eastAsia" w:ascii="宋体" w:hAnsi="宋体"/>
          <w:color w:val="FFFFFF" w:themeColor="background1"/>
          <w:sz w:val="24"/>
          <w:highlight w:val="none"/>
          <w:u w:val="single"/>
          <w14:textFill>
            <w14:solidFill>
              <w14:schemeClr w14:val="bg1"/>
            </w14:solidFill>
          </w14:textFill>
        </w:rPr>
        <w:t xml:space="preserve"> ，</w:t>
      </w:r>
    </w:p>
    <w:p w14:paraId="35BE5029">
      <w:pPr>
        <w:keepNext w:val="0"/>
        <w:keepLines w:val="0"/>
        <w:pageBreakBefore w:val="0"/>
        <w:widowControl w:val="0"/>
        <w:kinsoku/>
        <w:wordWrap/>
        <w:overflowPunct/>
        <w:topLinePunct w:val="0"/>
        <w:autoSpaceDN/>
        <w:bidi w:val="0"/>
        <w:adjustRightInd/>
        <w:snapToGrid/>
        <w:spacing w:line="360" w:lineRule="auto"/>
        <w:ind w:right="150"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 xml:space="preserve">               </w:t>
      </w:r>
      <w:r>
        <w:rPr>
          <w:rFonts w:hint="eastAsia" w:ascii="宋体" w:hAnsi="宋体"/>
          <w:color w:val="auto"/>
          <w:sz w:val="24"/>
          <w:highlight w:val="none"/>
          <w:u w:val="none"/>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14:paraId="519C59D3">
      <w:pPr>
        <w:spacing w:line="440" w:lineRule="exact"/>
        <w:outlineLvl w:val="9"/>
        <w:rPr>
          <w:rFonts w:hint="eastAsia" w:ascii="宋体" w:hAnsi="宋体"/>
          <w:color w:val="auto"/>
          <w:sz w:val="24"/>
          <w:highlight w:val="none"/>
        </w:rPr>
      </w:pPr>
      <w:r>
        <w:rPr>
          <w:rFonts w:hint="eastAsia" w:ascii="宋体" w:hAnsi="宋体"/>
          <w:color w:val="auto"/>
          <w:sz w:val="24"/>
          <w:highlight w:val="none"/>
        </w:rPr>
        <w:br w:type="page"/>
      </w:r>
      <w:r>
        <w:rPr>
          <w:rFonts w:hint="eastAsia" w:ascii="宋体" w:hAnsi="宋体"/>
          <w:color w:val="auto"/>
          <w:sz w:val="24"/>
          <w:highlight w:val="none"/>
        </w:rPr>
        <w:t>附件</w:t>
      </w:r>
      <w:r>
        <w:rPr>
          <w:rFonts w:hint="eastAsia" w:ascii="宋体" w:hAnsi="宋体"/>
          <w:color w:val="auto"/>
          <w:sz w:val="24"/>
          <w:highlight w:val="none"/>
          <w:lang w:val="en-US" w:eastAsia="zh-CN"/>
        </w:rPr>
        <w:t>9</w:t>
      </w:r>
      <w:r>
        <w:rPr>
          <w:rFonts w:hint="eastAsia" w:ascii="宋体" w:hAnsi="宋体"/>
          <w:color w:val="auto"/>
          <w:sz w:val="24"/>
          <w:highlight w:val="none"/>
        </w:rPr>
        <w:t>：</w:t>
      </w:r>
    </w:p>
    <w:p w14:paraId="51F2E9AD">
      <w:pPr>
        <w:spacing w:before="156" w:beforeLines="50" w:after="156" w:afterLines="50" w:line="440" w:lineRule="exact"/>
        <w:jc w:val="center"/>
        <w:outlineLvl w:val="9"/>
        <w:rPr>
          <w:rFonts w:hint="eastAsia" w:ascii="宋体" w:hAnsi="宋体"/>
          <w:color w:val="auto"/>
          <w:sz w:val="24"/>
          <w:highlight w:val="none"/>
        </w:rPr>
      </w:pPr>
      <w:r>
        <w:rPr>
          <w:rFonts w:hint="eastAsia" w:ascii="宋体" w:hAnsi="宋体"/>
          <w:color w:val="auto"/>
          <w:sz w:val="24"/>
          <w:highlight w:val="none"/>
          <w:lang w:val="en-US" w:eastAsia="zh-CN"/>
        </w:rPr>
        <w:t>9</w:t>
      </w:r>
      <w:r>
        <w:rPr>
          <w:rFonts w:hint="eastAsia" w:ascii="宋体" w:hAnsi="宋体"/>
          <w:color w:val="auto"/>
          <w:sz w:val="24"/>
          <w:highlight w:val="none"/>
        </w:rPr>
        <w:t>-1：材料暂估价表</w:t>
      </w:r>
    </w:p>
    <w:tbl>
      <w:tblPr>
        <w:tblStyle w:val="29"/>
        <w:tblW w:w="0" w:type="auto"/>
        <w:jc w:val="center"/>
        <w:tblLayout w:type="fixed"/>
        <w:tblCellMar>
          <w:top w:w="0" w:type="dxa"/>
          <w:left w:w="28" w:type="dxa"/>
          <w:bottom w:w="0" w:type="dxa"/>
          <w:right w:w="28" w:type="dxa"/>
        </w:tblCellMar>
      </w:tblPr>
      <w:tblGrid>
        <w:gridCol w:w="993"/>
        <w:gridCol w:w="1984"/>
        <w:gridCol w:w="851"/>
        <w:gridCol w:w="774"/>
        <w:gridCol w:w="1352"/>
        <w:gridCol w:w="1418"/>
        <w:gridCol w:w="1212"/>
      </w:tblGrid>
      <w:tr w14:paraId="3397059E">
        <w:tblPrEx>
          <w:tblCellMar>
            <w:top w:w="0" w:type="dxa"/>
            <w:left w:w="28" w:type="dxa"/>
            <w:bottom w:w="0" w:type="dxa"/>
            <w:right w:w="28" w:type="dxa"/>
          </w:tblCellMar>
        </w:tblPrEx>
        <w:trPr>
          <w:jc w:val="center"/>
        </w:trPr>
        <w:tc>
          <w:tcPr>
            <w:tcW w:w="993" w:type="dxa"/>
            <w:tcBorders>
              <w:top w:val="single" w:color="auto" w:sz="12" w:space="0"/>
              <w:left w:val="single" w:color="auto" w:sz="12" w:space="0"/>
              <w:bottom w:val="double" w:color="auto" w:sz="2" w:space="0"/>
              <w:right w:val="single" w:color="auto" w:sz="6" w:space="0"/>
            </w:tcBorders>
            <w:noWrap w:val="0"/>
            <w:vAlign w:val="center"/>
          </w:tcPr>
          <w:p w14:paraId="060BE5EE">
            <w:pPr>
              <w:pStyle w:val="11"/>
              <w:keepNext/>
              <w:spacing w:line="440" w:lineRule="exact"/>
              <w:ind w:left="63" w:right="63"/>
              <w:jc w:val="center"/>
              <w:outlineLvl w:val="9"/>
              <w:rPr>
                <w:rFonts w:ascii="宋体" w:hAnsi="宋体"/>
                <w:color w:val="auto"/>
                <w:sz w:val="24"/>
                <w:highlight w:val="none"/>
              </w:rPr>
            </w:pPr>
            <w:r>
              <w:rPr>
                <w:rFonts w:hint="eastAsia" w:ascii="宋体" w:hAnsi="宋体"/>
                <w:color w:val="auto"/>
                <w:sz w:val="24"/>
                <w:highlight w:val="none"/>
              </w:rPr>
              <w:t>序号</w:t>
            </w:r>
          </w:p>
        </w:tc>
        <w:tc>
          <w:tcPr>
            <w:tcW w:w="1984" w:type="dxa"/>
            <w:tcBorders>
              <w:top w:val="single" w:color="auto" w:sz="12" w:space="0"/>
              <w:left w:val="single" w:color="auto" w:sz="6" w:space="0"/>
              <w:bottom w:val="double" w:color="auto" w:sz="2" w:space="0"/>
              <w:right w:val="single" w:color="auto" w:sz="6" w:space="0"/>
            </w:tcBorders>
            <w:noWrap w:val="0"/>
            <w:vAlign w:val="center"/>
          </w:tcPr>
          <w:p w14:paraId="44936153">
            <w:pPr>
              <w:pStyle w:val="11"/>
              <w:keepNext/>
              <w:spacing w:line="440" w:lineRule="exact"/>
              <w:ind w:left="63" w:right="63"/>
              <w:jc w:val="center"/>
              <w:outlineLvl w:val="9"/>
              <w:rPr>
                <w:rFonts w:ascii="宋体" w:hAnsi="宋体"/>
                <w:color w:val="auto"/>
                <w:sz w:val="24"/>
                <w:highlight w:val="none"/>
              </w:rPr>
            </w:pPr>
            <w:r>
              <w:rPr>
                <w:rFonts w:hint="eastAsia" w:ascii="宋体" w:hAnsi="宋体"/>
                <w:color w:val="auto"/>
                <w:sz w:val="24"/>
                <w:highlight w:val="none"/>
              </w:rPr>
              <w:t>名称</w:t>
            </w:r>
          </w:p>
        </w:tc>
        <w:tc>
          <w:tcPr>
            <w:tcW w:w="851" w:type="dxa"/>
            <w:tcBorders>
              <w:top w:val="single" w:color="auto" w:sz="12" w:space="0"/>
              <w:left w:val="single" w:color="auto" w:sz="6" w:space="0"/>
              <w:bottom w:val="double" w:color="auto" w:sz="2" w:space="0"/>
              <w:right w:val="single" w:color="auto" w:sz="6" w:space="0"/>
            </w:tcBorders>
            <w:noWrap w:val="0"/>
            <w:vAlign w:val="center"/>
          </w:tcPr>
          <w:p w14:paraId="529154C7">
            <w:pPr>
              <w:pStyle w:val="11"/>
              <w:keepNext/>
              <w:spacing w:line="440" w:lineRule="exact"/>
              <w:ind w:left="63" w:right="63"/>
              <w:jc w:val="center"/>
              <w:outlineLvl w:val="9"/>
              <w:rPr>
                <w:rFonts w:ascii="宋体" w:hAnsi="宋体"/>
                <w:color w:val="auto"/>
                <w:sz w:val="24"/>
                <w:highlight w:val="none"/>
              </w:rPr>
            </w:pPr>
            <w:r>
              <w:rPr>
                <w:rFonts w:hint="eastAsia" w:ascii="宋体" w:hAnsi="宋体"/>
                <w:color w:val="auto"/>
                <w:sz w:val="24"/>
                <w:highlight w:val="none"/>
              </w:rPr>
              <w:t>单位</w:t>
            </w:r>
          </w:p>
        </w:tc>
        <w:tc>
          <w:tcPr>
            <w:tcW w:w="774" w:type="dxa"/>
            <w:tcBorders>
              <w:top w:val="single" w:color="auto" w:sz="12" w:space="0"/>
              <w:left w:val="single" w:color="auto" w:sz="6" w:space="0"/>
              <w:bottom w:val="double" w:color="auto" w:sz="2" w:space="0"/>
              <w:right w:val="single" w:color="auto" w:sz="6" w:space="0"/>
            </w:tcBorders>
            <w:noWrap w:val="0"/>
            <w:vAlign w:val="center"/>
          </w:tcPr>
          <w:p w14:paraId="6843336A">
            <w:pPr>
              <w:pStyle w:val="11"/>
              <w:keepNext/>
              <w:spacing w:line="440" w:lineRule="exact"/>
              <w:ind w:left="63" w:right="63"/>
              <w:jc w:val="center"/>
              <w:outlineLvl w:val="9"/>
              <w:rPr>
                <w:rFonts w:ascii="宋体" w:hAnsi="宋体"/>
                <w:color w:val="auto"/>
                <w:sz w:val="24"/>
                <w:highlight w:val="none"/>
              </w:rPr>
            </w:pPr>
            <w:r>
              <w:rPr>
                <w:rFonts w:hint="eastAsia" w:ascii="宋体" w:hAnsi="宋体"/>
                <w:color w:val="auto"/>
                <w:sz w:val="24"/>
                <w:highlight w:val="none"/>
              </w:rPr>
              <w:t>数量</w:t>
            </w:r>
          </w:p>
        </w:tc>
        <w:tc>
          <w:tcPr>
            <w:tcW w:w="1352" w:type="dxa"/>
            <w:tcBorders>
              <w:top w:val="single" w:color="auto" w:sz="12" w:space="0"/>
              <w:left w:val="single" w:color="auto" w:sz="6" w:space="0"/>
              <w:bottom w:val="double" w:color="auto" w:sz="2" w:space="0"/>
              <w:right w:val="single" w:color="auto" w:sz="6" w:space="0"/>
            </w:tcBorders>
            <w:noWrap w:val="0"/>
            <w:vAlign w:val="center"/>
          </w:tcPr>
          <w:p w14:paraId="4E3E3E1B">
            <w:pPr>
              <w:pStyle w:val="11"/>
              <w:keepNext/>
              <w:spacing w:line="440" w:lineRule="exact"/>
              <w:ind w:left="63" w:right="63"/>
              <w:jc w:val="center"/>
              <w:outlineLvl w:val="9"/>
              <w:rPr>
                <w:rFonts w:ascii="宋体" w:hAnsi="宋体"/>
                <w:color w:val="auto"/>
                <w:sz w:val="24"/>
                <w:highlight w:val="none"/>
              </w:rPr>
            </w:pPr>
            <w:r>
              <w:rPr>
                <w:rFonts w:hint="eastAsia" w:ascii="宋体" w:hAnsi="宋体"/>
                <w:color w:val="auto"/>
                <w:sz w:val="24"/>
                <w:highlight w:val="none"/>
              </w:rPr>
              <w:t>单价（元）</w:t>
            </w:r>
          </w:p>
        </w:tc>
        <w:tc>
          <w:tcPr>
            <w:tcW w:w="1418" w:type="dxa"/>
            <w:tcBorders>
              <w:top w:val="single" w:color="auto" w:sz="12" w:space="0"/>
              <w:left w:val="single" w:color="auto" w:sz="6" w:space="0"/>
              <w:bottom w:val="double" w:color="auto" w:sz="2" w:space="0"/>
              <w:right w:val="single" w:color="auto" w:sz="6" w:space="0"/>
            </w:tcBorders>
            <w:noWrap w:val="0"/>
            <w:vAlign w:val="center"/>
          </w:tcPr>
          <w:p w14:paraId="50F32395">
            <w:pPr>
              <w:pStyle w:val="11"/>
              <w:keepNext/>
              <w:spacing w:line="440" w:lineRule="exact"/>
              <w:ind w:left="63" w:right="63"/>
              <w:jc w:val="center"/>
              <w:outlineLvl w:val="9"/>
              <w:rPr>
                <w:rFonts w:ascii="宋体" w:hAnsi="宋体"/>
                <w:color w:val="auto"/>
                <w:sz w:val="24"/>
                <w:highlight w:val="none"/>
              </w:rPr>
            </w:pPr>
            <w:r>
              <w:rPr>
                <w:rFonts w:hint="eastAsia" w:ascii="宋体" w:hAnsi="宋体"/>
                <w:color w:val="auto"/>
                <w:sz w:val="24"/>
                <w:highlight w:val="none"/>
              </w:rPr>
              <w:t>合价（元）</w:t>
            </w:r>
          </w:p>
        </w:tc>
        <w:tc>
          <w:tcPr>
            <w:tcW w:w="1212" w:type="dxa"/>
            <w:tcBorders>
              <w:top w:val="single" w:color="auto" w:sz="12" w:space="0"/>
              <w:left w:val="single" w:color="auto" w:sz="6" w:space="0"/>
              <w:bottom w:val="double" w:color="auto" w:sz="2" w:space="0"/>
              <w:right w:val="single" w:color="auto" w:sz="12" w:space="0"/>
            </w:tcBorders>
            <w:noWrap w:val="0"/>
            <w:vAlign w:val="center"/>
          </w:tcPr>
          <w:p w14:paraId="4F9E80B7">
            <w:pPr>
              <w:pStyle w:val="11"/>
              <w:keepNext/>
              <w:spacing w:line="440" w:lineRule="exact"/>
              <w:ind w:left="63" w:right="63"/>
              <w:jc w:val="center"/>
              <w:outlineLvl w:val="9"/>
              <w:rPr>
                <w:rFonts w:ascii="宋体" w:hAnsi="宋体"/>
                <w:color w:val="auto"/>
                <w:sz w:val="24"/>
                <w:highlight w:val="none"/>
              </w:rPr>
            </w:pPr>
            <w:r>
              <w:rPr>
                <w:rFonts w:hint="eastAsia" w:ascii="宋体" w:hAnsi="宋体"/>
                <w:color w:val="auto"/>
                <w:sz w:val="24"/>
                <w:highlight w:val="none"/>
              </w:rPr>
              <w:t>备注</w:t>
            </w:r>
          </w:p>
        </w:tc>
      </w:tr>
      <w:tr w14:paraId="3EF989D8">
        <w:tblPrEx>
          <w:tblCellMar>
            <w:top w:w="0" w:type="dxa"/>
            <w:left w:w="28" w:type="dxa"/>
            <w:bottom w:w="0" w:type="dxa"/>
            <w:right w:w="28" w:type="dxa"/>
          </w:tblCellMar>
        </w:tblPrEx>
        <w:trPr>
          <w:jc w:val="center"/>
        </w:trPr>
        <w:tc>
          <w:tcPr>
            <w:tcW w:w="993" w:type="dxa"/>
            <w:tcBorders>
              <w:top w:val="double" w:color="auto" w:sz="2" w:space="0"/>
              <w:left w:val="single" w:color="auto" w:sz="12" w:space="0"/>
              <w:bottom w:val="single" w:color="auto" w:sz="6" w:space="0"/>
              <w:right w:val="single" w:color="auto" w:sz="6" w:space="0"/>
            </w:tcBorders>
            <w:noWrap w:val="0"/>
            <w:vAlign w:val="top"/>
          </w:tcPr>
          <w:p w14:paraId="79355E22">
            <w:pPr>
              <w:pStyle w:val="11"/>
              <w:keepNext/>
              <w:spacing w:line="440" w:lineRule="exact"/>
              <w:ind w:left="63" w:right="63"/>
              <w:outlineLvl w:val="9"/>
              <w:rPr>
                <w:rFonts w:ascii="宋体" w:hAnsi="宋体"/>
                <w:color w:val="auto"/>
                <w:sz w:val="24"/>
                <w:highlight w:val="none"/>
              </w:rPr>
            </w:pPr>
          </w:p>
        </w:tc>
        <w:tc>
          <w:tcPr>
            <w:tcW w:w="1984" w:type="dxa"/>
            <w:tcBorders>
              <w:top w:val="double" w:color="auto" w:sz="2" w:space="0"/>
              <w:left w:val="single" w:color="auto" w:sz="6" w:space="0"/>
              <w:bottom w:val="single" w:color="auto" w:sz="6" w:space="0"/>
              <w:right w:val="single" w:color="auto" w:sz="6" w:space="0"/>
            </w:tcBorders>
            <w:noWrap w:val="0"/>
            <w:vAlign w:val="top"/>
          </w:tcPr>
          <w:p w14:paraId="11A2A425">
            <w:pPr>
              <w:pStyle w:val="11"/>
              <w:keepNext/>
              <w:spacing w:line="440" w:lineRule="exact"/>
              <w:ind w:left="63" w:right="63"/>
              <w:outlineLvl w:val="9"/>
              <w:rPr>
                <w:rFonts w:ascii="宋体" w:hAnsi="宋体"/>
                <w:color w:val="auto"/>
                <w:sz w:val="24"/>
                <w:highlight w:val="none"/>
              </w:rPr>
            </w:pPr>
          </w:p>
        </w:tc>
        <w:tc>
          <w:tcPr>
            <w:tcW w:w="851" w:type="dxa"/>
            <w:tcBorders>
              <w:top w:val="double" w:color="auto" w:sz="2" w:space="0"/>
              <w:left w:val="single" w:color="auto" w:sz="6" w:space="0"/>
              <w:bottom w:val="single" w:color="auto" w:sz="6" w:space="0"/>
              <w:right w:val="single" w:color="auto" w:sz="6" w:space="0"/>
            </w:tcBorders>
            <w:noWrap w:val="0"/>
            <w:vAlign w:val="top"/>
          </w:tcPr>
          <w:p w14:paraId="0897B7A9">
            <w:pPr>
              <w:pStyle w:val="11"/>
              <w:keepNext/>
              <w:spacing w:line="440" w:lineRule="exact"/>
              <w:ind w:left="63" w:right="63"/>
              <w:outlineLvl w:val="9"/>
              <w:rPr>
                <w:rFonts w:ascii="宋体" w:hAnsi="宋体"/>
                <w:color w:val="auto"/>
                <w:sz w:val="24"/>
                <w:highlight w:val="none"/>
              </w:rPr>
            </w:pPr>
          </w:p>
        </w:tc>
        <w:tc>
          <w:tcPr>
            <w:tcW w:w="774" w:type="dxa"/>
            <w:tcBorders>
              <w:top w:val="double" w:color="auto" w:sz="2" w:space="0"/>
              <w:left w:val="single" w:color="auto" w:sz="6" w:space="0"/>
              <w:bottom w:val="single" w:color="auto" w:sz="6" w:space="0"/>
              <w:right w:val="single" w:color="auto" w:sz="6" w:space="0"/>
            </w:tcBorders>
            <w:noWrap w:val="0"/>
            <w:vAlign w:val="top"/>
          </w:tcPr>
          <w:p w14:paraId="6471CB49">
            <w:pPr>
              <w:pStyle w:val="11"/>
              <w:keepNext/>
              <w:spacing w:line="440" w:lineRule="exact"/>
              <w:ind w:left="63" w:right="63"/>
              <w:outlineLvl w:val="9"/>
              <w:rPr>
                <w:rFonts w:ascii="宋体" w:hAnsi="宋体"/>
                <w:color w:val="auto"/>
                <w:sz w:val="24"/>
                <w:highlight w:val="none"/>
              </w:rPr>
            </w:pPr>
          </w:p>
        </w:tc>
        <w:tc>
          <w:tcPr>
            <w:tcW w:w="1352" w:type="dxa"/>
            <w:tcBorders>
              <w:top w:val="double" w:color="auto" w:sz="2" w:space="0"/>
              <w:left w:val="single" w:color="auto" w:sz="6" w:space="0"/>
              <w:bottom w:val="single" w:color="auto" w:sz="6" w:space="0"/>
              <w:right w:val="single" w:color="auto" w:sz="6" w:space="0"/>
            </w:tcBorders>
            <w:noWrap w:val="0"/>
            <w:vAlign w:val="top"/>
          </w:tcPr>
          <w:p w14:paraId="45F99836">
            <w:pPr>
              <w:pStyle w:val="11"/>
              <w:keepNext/>
              <w:spacing w:line="440" w:lineRule="exact"/>
              <w:ind w:left="63" w:right="63"/>
              <w:outlineLvl w:val="9"/>
              <w:rPr>
                <w:rFonts w:ascii="宋体" w:hAnsi="宋体"/>
                <w:color w:val="auto"/>
                <w:sz w:val="24"/>
                <w:highlight w:val="none"/>
              </w:rPr>
            </w:pPr>
          </w:p>
        </w:tc>
        <w:tc>
          <w:tcPr>
            <w:tcW w:w="1418" w:type="dxa"/>
            <w:tcBorders>
              <w:top w:val="double" w:color="auto" w:sz="2" w:space="0"/>
              <w:left w:val="single" w:color="auto" w:sz="6" w:space="0"/>
              <w:bottom w:val="single" w:color="auto" w:sz="6" w:space="0"/>
              <w:right w:val="single" w:color="auto" w:sz="6" w:space="0"/>
            </w:tcBorders>
            <w:noWrap w:val="0"/>
            <w:vAlign w:val="top"/>
          </w:tcPr>
          <w:p w14:paraId="09FBE4A4">
            <w:pPr>
              <w:pStyle w:val="11"/>
              <w:keepNext/>
              <w:spacing w:line="440" w:lineRule="exact"/>
              <w:ind w:left="63" w:right="63"/>
              <w:outlineLvl w:val="9"/>
              <w:rPr>
                <w:rFonts w:ascii="宋体" w:hAnsi="宋体"/>
                <w:color w:val="auto"/>
                <w:sz w:val="24"/>
                <w:highlight w:val="none"/>
              </w:rPr>
            </w:pPr>
          </w:p>
        </w:tc>
        <w:tc>
          <w:tcPr>
            <w:tcW w:w="1212" w:type="dxa"/>
            <w:tcBorders>
              <w:top w:val="double" w:color="auto" w:sz="2" w:space="0"/>
              <w:left w:val="single" w:color="auto" w:sz="6" w:space="0"/>
              <w:bottom w:val="single" w:color="auto" w:sz="6" w:space="0"/>
              <w:right w:val="single" w:color="auto" w:sz="12" w:space="0"/>
            </w:tcBorders>
            <w:noWrap w:val="0"/>
            <w:vAlign w:val="top"/>
          </w:tcPr>
          <w:p w14:paraId="5030BA14">
            <w:pPr>
              <w:pStyle w:val="11"/>
              <w:keepNext/>
              <w:spacing w:line="440" w:lineRule="exact"/>
              <w:ind w:left="63" w:right="63"/>
              <w:outlineLvl w:val="9"/>
              <w:rPr>
                <w:rFonts w:ascii="宋体" w:hAnsi="宋体"/>
                <w:color w:val="auto"/>
                <w:sz w:val="24"/>
                <w:highlight w:val="none"/>
              </w:rPr>
            </w:pPr>
          </w:p>
        </w:tc>
      </w:tr>
      <w:tr w14:paraId="58E03CA8">
        <w:tblPrEx>
          <w:tblCellMar>
            <w:top w:w="0" w:type="dxa"/>
            <w:left w:w="28" w:type="dxa"/>
            <w:bottom w:w="0" w:type="dxa"/>
            <w:right w:w="28" w:type="dxa"/>
          </w:tblCellMar>
        </w:tblPrEx>
        <w:trPr>
          <w:jc w:val="center"/>
        </w:trPr>
        <w:tc>
          <w:tcPr>
            <w:tcW w:w="993" w:type="dxa"/>
            <w:tcBorders>
              <w:top w:val="nil"/>
              <w:left w:val="single" w:color="auto" w:sz="12" w:space="0"/>
              <w:bottom w:val="single" w:color="auto" w:sz="6" w:space="0"/>
              <w:right w:val="single" w:color="auto" w:sz="6" w:space="0"/>
            </w:tcBorders>
            <w:noWrap w:val="0"/>
            <w:vAlign w:val="top"/>
          </w:tcPr>
          <w:p w14:paraId="6FCDF831">
            <w:pPr>
              <w:pStyle w:val="11"/>
              <w:keepNext/>
              <w:spacing w:line="440" w:lineRule="exact"/>
              <w:ind w:left="63" w:right="63"/>
              <w:outlineLvl w:val="9"/>
              <w:rPr>
                <w:rFonts w:ascii="宋体" w:hAnsi="宋体"/>
                <w:color w:val="auto"/>
                <w:sz w:val="24"/>
                <w:highlight w:val="none"/>
              </w:rPr>
            </w:pPr>
          </w:p>
        </w:tc>
        <w:tc>
          <w:tcPr>
            <w:tcW w:w="1984" w:type="dxa"/>
            <w:tcBorders>
              <w:top w:val="nil"/>
              <w:left w:val="single" w:color="auto" w:sz="6" w:space="0"/>
              <w:bottom w:val="single" w:color="auto" w:sz="6" w:space="0"/>
              <w:right w:val="single" w:color="auto" w:sz="6" w:space="0"/>
            </w:tcBorders>
            <w:noWrap w:val="0"/>
            <w:vAlign w:val="top"/>
          </w:tcPr>
          <w:p w14:paraId="7E80FC98">
            <w:pPr>
              <w:pStyle w:val="11"/>
              <w:keepNext/>
              <w:spacing w:line="440" w:lineRule="exact"/>
              <w:ind w:left="63" w:right="63"/>
              <w:outlineLvl w:val="9"/>
              <w:rPr>
                <w:rFonts w:ascii="宋体" w:hAnsi="宋体"/>
                <w:color w:val="auto"/>
                <w:sz w:val="24"/>
                <w:highlight w:val="none"/>
              </w:rPr>
            </w:pPr>
          </w:p>
        </w:tc>
        <w:tc>
          <w:tcPr>
            <w:tcW w:w="851" w:type="dxa"/>
            <w:tcBorders>
              <w:top w:val="nil"/>
              <w:left w:val="single" w:color="auto" w:sz="6" w:space="0"/>
              <w:bottom w:val="single" w:color="auto" w:sz="6" w:space="0"/>
              <w:right w:val="single" w:color="auto" w:sz="6" w:space="0"/>
            </w:tcBorders>
            <w:noWrap w:val="0"/>
            <w:vAlign w:val="top"/>
          </w:tcPr>
          <w:p w14:paraId="64145A00">
            <w:pPr>
              <w:pStyle w:val="11"/>
              <w:keepNext/>
              <w:spacing w:line="440" w:lineRule="exact"/>
              <w:ind w:left="63" w:right="63"/>
              <w:outlineLvl w:val="9"/>
              <w:rPr>
                <w:rFonts w:ascii="宋体" w:hAnsi="宋体"/>
                <w:color w:val="auto"/>
                <w:sz w:val="24"/>
                <w:highlight w:val="none"/>
              </w:rPr>
            </w:pPr>
          </w:p>
        </w:tc>
        <w:tc>
          <w:tcPr>
            <w:tcW w:w="774" w:type="dxa"/>
            <w:tcBorders>
              <w:top w:val="nil"/>
              <w:left w:val="single" w:color="auto" w:sz="6" w:space="0"/>
              <w:bottom w:val="single" w:color="auto" w:sz="6" w:space="0"/>
              <w:right w:val="single" w:color="auto" w:sz="6" w:space="0"/>
            </w:tcBorders>
            <w:noWrap w:val="0"/>
            <w:vAlign w:val="top"/>
          </w:tcPr>
          <w:p w14:paraId="0C2FFDA7">
            <w:pPr>
              <w:pStyle w:val="11"/>
              <w:keepNext/>
              <w:spacing w:line="440" w:lineRule="exact"/>
              <w:ind w:left="63" w:right="63"/>
              <w:outlineLvl w:val="9"/>
              <w:rPr>
                <w:rFonts w:ascii="宋体" w:hAnsi="宋体"/>
                <w:color w:val="auto"/>
                <w:sz w:val="24"/>
                <w:highlight w:val="none"/>
              </w:rPr>
            </w:pPr>
          </w:p>
        </w:tc>
        <w:tc>
          <w:tcPr>
            <w:tcW w:w="1352" w:type="dxa"/>
            <w:tcBorders>
              <w:top w:val="nil"/>
              <w:left w:val="single" w:color="auto" w:sz="6" w:space="0"/>
              <w:bottom w:val="single" w:color="auto" w:sz="6" w:space="0"/>
              <w:right w:val="single" w:color="auto" w:sz="6" w:space="0"/>
            </w:tcBorders>
            <w:noWrap w:val="0"/>
            <w:vAlign w:val="top"/>
          </w:tcPr>
          <w:p w14:paraId="0167501F">
            <w:pPr>
              <w:pStyle w:val="11"/>
              <w:keepNext/>
              <w:spacing w:line="440" w:lineRule="exact"/>
              <w:ind w:left="63" w:right="63"/>
              <w:outlineLvl w:val="9"/>
              <w:rPr>
                <w:rFonts w:ascii="宋体" w:hAnsi="宋体"/>
                <w:color w:val="auto"/>
                <w:sz w:val="24"/>
                <w:highlight w:val="none"/>
              </w:rPr>
            </w:pPr>
          </w:p>
        </w:tc>
        <w:tc>
          <w:tcPr>
            <w:tcW w:w="1418" w:type="dxa"/>
            <w:tcBorders>
              <w:top w:val="nil"/>
              <w:left w:val="single" w:color="auto" w:sz="6" w:space="0"/>
              <w:bottom w:val="single" w:color="auto" w:sz="6" w:space="0"/>
              <w:right w:val="single" w:color="auto" w:sz="6" w:space="0"/>
            </w:tcBorders>
            <w:noWrap w:val="0"/>
            <w:vAlign w:val="top"/>
          </w:tcPr>
          <w:p w14:paraId="35647BB0">
            <w:pPr>
              <w:pStyle w:val="11"/>
              <w:keepNext/>
              <w:spacing w:line="440" w:lineRule="exact"/>
              <w:ind w:left="63" w:right="63"/>
              <w:outlineLvl w:val="9"/>
              <w:rPr>
                <w:rFonts w:ascii="宋体" w:hAnsi="宋体"/>
                <w:color w:val="auto"/>
                <w:sz w:val="24"/>
                <w:highlight w:val="none"/>
              </w:rPr>
            </w:pPr>
          </w:p>
        </w:tc>
        <w:tc>
          <w:tcPr>
            <w:tcW w:w="1212" w:type="dxa"/>
            <w:tcBorders>
              <w:top w:val="nil"/>
              <w:left w:val="single" w:color="auto" w:sz="6" w:space="0"/>
              <w:bottom w:val="single" w:color="auto" w:sz="6" w:space="0"/>
              <w:right w:val="single" w:color="auto" w:sz="12" w:space="0"/>
            </w:tcBorders>
            <w:noWrap w:val="0"/>
            <w:vAlign w:val="top"/>
          </w:tcPr>
          <w:p w14:paraId="4C245598">
            <w:pPr>
              <w:pStyle w:val="11"/>
              <w:keepNext/>
              <w:spacing w:line="440" w:lineRule="exact"/>
              <w:ind w:left="63" w:right="63"/>
              <w:outlineLvl w:val="9"/>
              <w:rPr>
                <w:rFonts w:ascii="宋体" w:hAnsi="宋体"/>
                <w:color w:val="auto"/>
                <w:sz w:val="24"/>
                <w:highlight w:val="none"/>
              </w:rPr>
            </w:pPr>
          </w:p>
        </w:tc>
      </w:tr>
      <w:tr w14:paraId="374AFE14">
        <w:tblPrEx>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noWrap w:val="0"/>
            <w:vAlign w:val="top"/>
          </w:tcPr>
          <w:p w14:paraId="0BB2F043">
            <w:pPr>
              <w:pStyle w:val="11"/>
              <w:keepNext/>
              <w:spacing w:line="440" w:lineRule="exact"/>
              <w:ind w:left="63" w:right="63"/>
              <w:outlineLvl w:val="9"/>
              <w:rPr>
                <w:rFonts w:ascii="宋体" w:hAnsi="宋体"/>
                <w:color w:val="auto"/>
                <w:sz w:val="24"/>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4132E3AE">
            <w:pPr>
              <w:pStyle w:val="11"/>
              <w:keepNext/>
              <w:spacing w:line="440" w:lineRule="exact"/>
              <w:ind w:left="63" w:right="63"/>
              <w:outlineLvl w:val="9"/>
              <w:rPr>
                <w:rFonts w:ascii="宋体" w:hAnsi="宋体"/>
                <w:color w:val="auto"/>
                <w:sz w:val="24"/>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22B4DA39">
            <w:pPr>
              <w:pStyle w:val="11"/>
              <w:keepNext/>
              <w:spacing w:line="440" w:lineRule="exact"/>
              <w:ind w:left="63" w:right="63"/>
              <w:outlineLvl w:val="9"/>
              <w:rPr>
                <w:rFonts w:ascii="宋体" w:hAnsi="宋体"/>
                <w:color w:val="auto"/>
                <w:sz w:val="24"/>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7CEE8CBD">
            <w:pPr>
              <w:pStyle w:val="11"/>
              <w:keepNext/>
              <w:spacing w:line="440" w:lineRule="exact"/>
              <w:ind w:left="63" w:right="63"/>
              <w:outlineLvl w:val="9"/>
              <w:rPr>
                <w:rFonts w:ascii="宋体" w:hAnsi="宋体"/>
                <w:color w:val="auto"/>
                <w:sz w:val="24"/>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32F65D10">
            <w:pPr>
              <w:pStyle w:val="11"/>
              <w:keepNext/>
              <w:spacing w:line="440" w:lineRule="exact"/>
              <w:ind w:left="63" w:right="63"/>
              <w:outlineLvl w:val="9"/>
              <w:rPr>
                <w:rFonts w:ascii="宋体" w:hAnsi="宋体"/>
                <w:color w:val="auto"/>
                <w:sz w:val="24"/>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7CE33B7D">
            <w:pPr>
              <w:pStyle w:val="11"/>
              <w:keepNext/>
              <w:spacing w:line="440" w:lineRule="exact"/>
              <w:ind w:left="63" w:right="63"/>
              <w:outlineLvl w:val="9"/>
              <w:rPr>
                <w:rFonts w:ascii="宋体" w:hAnsi="宋体"/>
                <w:color w:val="auto"/>
                <w:sz w:val="24"/>
                <w:highlight w:val="none"/>
              </w:rPr>
            </w:pPr>
          </w:p>
        </w:tc>
        <w:tc>
          <w:tcPr>
            <w:tcW w:w="1212" w:type="dxa"/>
            <w:tcBorders>
              <w:top w:val="single" w:color="auto" w:sz="6" w:space="0"/>
              <w:left w:val="single" w:color="auto" w:sz="6" w:space="0"/>
              <w:bottom w:val="single" w:color="auto" w:sz="6" w:space="0"/>
              <w:right w:val="single" w:color="auto" w:sz="12" w:space="0"/>
            </w:tcBorders>
            <w:noWrap w:val="0"/>
            <w:vAlign w:val="top"/>
          </w:tcPr>
          <w:p w14:paraId="4481AAB8">
            <w:pPr>
              <w:pStyle w:val="11"/>
              <w:keepNext/>
              <w:spacing w:line="440" w:lineRule="exact"/>
              <w:ind w:left="63" w:right="63"/>
              <w:outlineLvl w:val="9"/>
              <w:rPr>
                <w:rFonts w:ascii="宋体" w:hAnsi="宋体"/>
                <w:color w:val="auto"/>
                <w:sz w:val="24"/>
                <w:highlight w:val="none"/>
              </w:rPr>
            </w:pPr>
          </w:p>
        </w:tc>
      </w:tr>
      <w:tr w14:paraId="5C53CEE4">
        <w:tblPrEx>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noWrap w:val="0"/>
            <w:vAlign w:val="top"/>
          </w:tcPr>
          <w:p w14:paraId="1BD84D06">
            <w:pPr>
              <w:pStyle w:val="11"/>
              <w:keepNext/>
              <w:spacing w:line="440" w:lineRule="exact"/>
              <w:ind w:left="63" w:right="63"/>
              <w:outlineLvl w:val="9"/>
              <w:rPr>
                <w:rFonts w:ascii="宋体" w:hAnsi="宋体"/>
                <w:color w:val="auto"/>
                <w:sz w:val="24"/>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5EE8ACF9">
            <w:pPr>
              <w:pStyle w:val="11"/>
              <w:keepNext/>
              <w:spacing w:line="440" w:lineRule="exact"/>
              <w:ind w:left="63" w:right="63"/>
              <w:outlineLvl w:val="9"/>
              <w:rPr>
                <w:rFonts w:ascii="宋体" w:hAnsi="宋体"/>
                <w:color w:val="auto"/>
                <w:sz w:val="24"/>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78DB15CA">
            <w:pPr>
              <w:pStyle w:val="11"/>
              <w:keepNext/>
              <w:spacing w:line="440" w:lineRule="exact"/>
              <w:ind w:left="63" w:right="63"/>
              <w:outlineLvl w:val="9"/>
              <w:rPr>
                <w:rFonts w:ascii="宋体" w:hAnsi="宋体"/>
                <w:color w:val="auto"/>
                <w:sz w:val="24"/>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4A2FE7B2">
            <w:pPr>
              <w:pStyle w:val="11"/>
              <w:keepNext/>
              <w:spacing w:line="440" w:lineRule="exact"/>
              <w:ind w:left="63" w:right="63"/>
              <w:outlineLvl w:val="9"/>
              <w:rPr>
                <w:rFonts w:ascii="宋体" w:hAnsi="宋体"/>
                <w:color w:val="auto"/>
                <w:sz w:val="24"/>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3CE98635">
            <w:pPr>
              <w:pStyle w:val="11"/>
              <w:keepNext/>
              <w:spacing w:line="440" w:lineRule="exact"/>
              <w:ind w:left="63" w:right="63"/>
              <w:outlineLvl w:val="9"/>
              <w:rPr>
                <w:rFonts w:ascii="宋体" w:hAnsi="宋体"/>
                <w:color w:val="auto"/>
                <w:sz w:val="24"/>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1E5C3CDA">
            <w:pPr>
              <w:pStyle w:val="11"/>
              <w:keepNext/>
              <w:spacing w:line="440" w:lineRule="exact"/>
              <w:ind w:left="63" w:right="63"/>
              <w:outlineLvl w:val="9"/>
              <w:rPr>
                <w:rFonts w:ascii="宋体" w:hAnsi="宋体"/>
                <w:color w:val="auto"/>
                <w:sz w:val="24"/>
                <w:highlight w:val="none"/>
              </w:rPr>
            </w:pPr>
          </w:p>
        </w:tc>
        <w:tc>
          <w:tcPr>
            <w:tcW w:w="1212" w:type="dxa"/>
            <w:tcBorders>
              <w:top w:val="single" w:color="auto" w:sz="6" w:space="0"/>
              <w:left w:val="single" w:color="auto" w:sz="6" w:space="0"/>
              <w:bottom w:val="single" w:color="auto" w:sz="6" w:space="0"/>
              <w:right w:val="single" w:color="auto" w:sz="12" w:space="0"/>
            </w:tcBorders>
            <w:noWrap w:val="0"/>
            <w:vAlign w:val="top"/>
          </w:tcPr>
          <w:p w14:paraId="684C28B2">
            <w:pPr>
              <w:pStyle w:val="11"/>
              <w:keepNext/>
              <w:spacing w:line="440" w:lineRule="exact"/>
              <w:ind w:left="63" w:right="63"/>
              <w:outlineLvl w:val="9"/>
              <w:rPr>
                <w:rFonts w:ascii="宋体" w:hAnsi="宋体"/>
                <w:color w:val="auto"/>
                <w:sz w:val="24"/>
                <w:highlight w:val="none"/>
              </w:rPr>
            </w:pPr>
          </w:p>
        </w:tc>
      </w:tr>
      <w:tr w14:paraId="4C2D60FE">
        <w:tblPrEx>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noWrap w:val="0"/>
            <w:vAlign w:val="top"/>
          </w:tcPr>
          <w:p w14:paraId="3CC3040E">
            <w:pPr>
              <w:pStyle w:val="11"/>
              <w:keepNext/>
              <w:spacing w:line="440" w:lineRule="exact"/>
              <w:ind w:left="63" w:right="63"/>
              <w:outlineLvl w:val="9"/>
              <w:rPr>
                <w:rFonts w:ascii="宋体" w:hAnsi="宋体"/>
                <w:color w:val="auto"/>
                <w:sz w:val="24"/>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18F68FB9">
            <w:pPr>
              <w:pStyle w:val="11"/>
              <w:keepNext/>
              <w:spacing w:line="440" w:lineRule="exact"/>
              <w:ind w:left="63" w:right="63"/>
              <w:outlineLvl w:val="9"/>
              <w:rPr>
                <w:rFonts w:ascii="宋体" w:hAnsi="宋体"/>
                <w:color w:val="auto"/>
                <w:sz w:val="24"/>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47954021">
            <w:pPr>
              <w:pStyle w:val="11"/>
              <w:keepNext/>
              <w:spacing w:line="440" w:lineRule="exact"/>
              <w:ind w:left="63" w:right="63"/>
              <w:outlineLvl w:val="9"/>
              <w:rPr>
                <w:rFonts w:ascii="宋体" w:hAnsi="宋体"/>
                <w:color w:val="auto"/>
                <w:sz w:val="24"/>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3025ED6D">
            <w:pPr>
              <w:pStyle w:val="11"/>
              <w:keepNext/>
              <w:spacing w:line="440" w:lineRule="exact"/>
              <w:ind w:left="63" w:right="63"/>
              <w:outlineLvl w:val="9"/>
              <w:rPr>
                <w:rFonts w:ascii="宋体" w:hAnsi="宋体"/>
                <w:color w:val="auto"/>
                <w:sz w:val="24"/>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2F43FBF8">
            <w:pPr>
              <w:pStyle w:val="11"/>
              <w:keepNext/>
              <w:spacing w:line="440" w:lineRule="exact"/>
              <w:ind w:left="63" w:right="63"/>
              <w:outlineLvl w:val="9"/>
              <w:rPr>
                <w:rFonts w:ascii="宋体" w:hAnsi="宋体"/>
                <w:color w:val="auto"/>
                <w:sz w:val="24"/>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045ED6FC">
            <w:pPr>
              <w:pStyle w:val="11"/>
              <w:keepNext/>
              <w:spacing w:line="440" w:lineRule="exact"/>
              <w:ind w:left="63" w:right="63"/>
              <w:outlineLvl w:val="9"/>
              <w:rPr>
                <w:rFonts w:ascii="宋体" w:hAnsi="宋体"/>
                <w:color w:val="auto"/>
                <w:sz w:val="24"/>
                <w:highlight w:val="none"/>
              </w:rPr>
            </w:pPr>
          </w:p>
        </w:tc>
        <w:tc>
          <w:tcPr>
            <w:tcW w:w="1212" w:type="dxa"/>
            <w:tcBorders>
              <w:top w:val="single" w:color="auto" w:sz="6" w:space="0"/>
              <w:left w:val="single" w:color="auto" w:sz="6" w:space="0"/>
              <w:bottom w:val="single" w:color="auto" w:sz="6" w:space="0"/>
              <w:right w:val="single" w:color="auto" w:sz="12" w:space="0"/>
            </w:tcBorders>
            <w:noWrap w:val="0"/>
            <w:vAlign w:val="top"/>
          </w:tcPr>
          <w:p w14:paraId="3FBA4702">
            <w:pPr>
              <w:pStyle w:val="11"/>
              <w:keepNext/>
              <w:spacing w:line="440" w:lineRule="exact"/>
              <w:ind w:left="63" w:right="63"/>
              <w:outlineLvl w:val="9"/>
              <w:rPr>
                <w:rFonts w:ascii="宋体" w:hAnsi="宋体"/>
                <w:color w:val="auto"/>
                <w:sz w:val="24"/>
                <w:highlight w:val="none"/>
              </w:rPr>
            </w:pPr>
          </w:p>
        </w:tc>
      </w:tr>
      <w:tr w14:paraId="19082B06">
        <w:tblPrEx>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noWrap w:val="0"/>
            <w:vAlign w:val="top"/>
          </w:tcPr>
          <w:p w14:paraId="14743782">
            <w:pPr>
              <w:pStyle w:val="11"/>
              <w:keepNext/>
              <w:spacing w:line="440" w:lineRule="exact"/>
              <w:ind w:left="63" w:right="63"/>
              <w:outlineLvl w:val="9"/>
              <w:rPr>
                <w:rFonts w:ascii="宋体" w:hAnsi="宋体"/>
                <w:color w:val="auto"/>
                <w:sz w:val="24"/>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4B054AC0">
            <w:pPr>
              <w:pStyle w:val="11"/>
              <w:keepNext/>
              <w:spacing w:line="440" w:lineRule="exact"/>
              <w:ind w:left="63" w:right="63"/>
              <w:outlineLvl w:val="9"/>
              <w:rPr>
                <w:rFonts w:ascii="宋体" w:hAnsi="宋体"/>
                <w:color w:val="auto"/>
                <w:sz w:val="24"/>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3C6B23D5">
            <w:pPr>
              <w:pStyle w:val="11"/>
              <w:keepNext/>
              <w:spacing w:line="440" w:lineRule="exact"/>
              <w:ind w:left="63" w:right="63"/>
              <w:outlineLvl w:val="9"/>
              <w:rPr>
                <w:rFonts w:ascii="宋体" w:hAnsi="宋体"/>
                <w:color w:val="auto"/>
                <w:sz w:val="24"/>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3D6ED28A">
            <w:pPr>
              <w:pStyle w:val="11"/>
              <w:keepNext/>
              <w:spacing w:line="440" w:lineRule="exact"/>
              <w:ind w:left="63" w:right="63"/>
              <w:outlineLvl w:val="9"/>
              <w:rPr>
                <w:rFonts w:ascii="宋体" w:hAnsi="宋体"/>
                <w:color w:val="auto"/>
                <w:sz w:val="24"/>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544CC909">
            <w:pPr>
              <w:pStyle w:val="11"/>
              <w:keepNext/>
              <w:spacing w:line="440" w:lineRule="exact"/>
              <w:ind w:left="63" w:right="63"/>
              <w:outlineLvl w:val="9"/>
              <w:rPr>
                <w:rFonts w:ascii="宋体" w:hAnsi="宋体"/>
                <w:color w:val="auto"/>
                <w:sz w:val="24"/>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4A1FA38A">
            <w:pPr>
              <w:pStyle w:val="11"/>
              <w:keepNext/>
              <w:spacing w:line="440" w:lineRule="exact"/>
              <w:ind w:left="63" w:right="63"/>
              <w:outlineLvl w:val="9"/>
              <w:rPr>
                <w:rFonts w:ascii="宋体" w:hAnsi="宋体"/>
                <w:color w:val="auto"/>
                <w:sz w:val="24"/>
                <w:highlight w:val="none"/>
              </w:rPr>
            </w:pPr>
          </w:p>
        </w:tc>
        <w:tc>
          <w:tcPr>
            <w:tcW w:w="1212" w:type="dxa"/>
            <w:tcBorders>
              <w:top w:val="single" w:color="auto" w:sz="6" w:space="0"/>
              <w:left w:val="single" w:color="auto" w:sz="6" w:space="0"/>
              <w:bottom w:val="single" w:color="auto" w:sz="6" w:space="0"/>
              <w:right w:val="single" w:color="auto" w:sz="12" w:space="0"/>
            </w:tcBorders>
            <w:noWrap w:val="0"/>
            <w:vAlign w:val="top"/>
          </w:tcPr>
          <w:p w14:paraId="1B42B970">
            <w:pPr>
              <w:pStyle w:val="11"/>
              <w:keepNext/>
              <w:spacing w:line="440" w:lineRule="exact"/>
              <w:ind w:left="63" w:right="63"/>
              <w:outlineLvl w:val="9"/>
              <w:rPr>
                <w:rFonts w:ascii="宋体" w:hAnsi="宋体"/>
                <w:color w:val="auto"/>
                <w:sz w:val="24"/>
                <w:highlight w:val="none"/>
              </w:rPr>
            </w:pPr>
          </w:p>
        </w:tc>
      </w:tr>
      <w:tr w14:paraId="62E1A6B6">
        <w:tblPrEx>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noWrap w:val="0"/>
            <w:vAlign w:val="top"/>
          </w:tcPr>
          <w:p w14:paraId="52C91647">
            <w:pPr>
              <w:pStyle w:val="11"/>
              <w:keepNext/>
              <w:spacing w:line="440" w:lineRule="exact"/>
              <w:ind w:left="63" w:right="63"/>
              <w:outlineLvl w:val="9"/>
              <w:rPr>
                <w:rFonts w:ascii="宋体" w:hAnsi="宋体"/>
                <w:color w:val="auto"/>
                <w:sz w:val="24"/>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782A6CEB">
            <w:pPr>
              <w:pStyle w:val="11"/>
              <w:keepNext/>
              <w:spacing w:line="440" w:lineRule="exact"/>
              <w:ind w:left="63" w:right="63"/>
              <w:outlineLvl w:val="9"/>
              <w:rPr>
                <w:rFonts w:ascii="宋体" w:hAnsi="宋体"/>
                <w:color w:val="auto"/>
                <w:sz w:val="24"/>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1860E067">
            <w:pPr>
              <w:pStyle w:val="11"/>
              <w:keepNext/>
              <w:spacing w:line="440" w:lineRule="exact"/>
              <w:ind w:left="63" w:right="63"/>
              <w:outlineLvl w:val="9"/>
              <w:rPr>
                <w:rFonts w:ascii="宋体" w:hAnsi="宋体"/>
                <w:color w:val="auto"/>
                <w:sz w:val="24"/>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34B97FA4">
            <w:pPr>
              <w:pStyle w:val="11"/>
              <w:keepNext/>
              <w:spacing w:line="440" w:lineRule="exact"/>
              <w:ind w:left="63" w:right="63"/>
              <w:outlineLvl w:val="9"/>
              <w:rPr>
                <w:rFonts w:ascii="宋体" w:hAnsi="宋体"/>
                <w:color w:val="auto"/>
                <w:sz w:val="24"/>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03050476">
            <w:pPr>
              <w:pStyle w:val="11"/>
              <w:keepNext/>
              <w:spacing w:line="440" w:lineRule="exact"/>
              <w:ind w:left="63" w:right="63"/>
              <w:outlineLvl w:val="9"/>
              <w:rPr>
                <w:rFonts w:ascii="宋体" w:hAnsi="宋体"/>
                <w:color w:val="auto"/>
                <w:sz w:val="24"/>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2F948D05">
            <w:pPr>
              <w:pStyle w:val="11"/>
              <w:keepNext/>
              <w:spacing w:line="440" w:lineRule="exact"/>
              <w:ind w:left="63" w:right="63"/>
              <w:outlineLvl w:val="9"/>
              <w:rPr>
                <w:rFonts w:ascii="宋体" w:hAnsi="宋体"/>
                <w:color w:val="auto"/>
                <w:sz w:val="24"/>
                <w:highlight w:val="none"/>
              </w:rPr>
            </w:pPr>
          </w:p>
        </w:tc>
        <w:tc>
          <w:tcPr>
            <w:tcW w:w="1212" w:type="dxa"/>
            <w:tcBorders>
              <w:top w:val="single" w:color="auto" w:sz="6" w:space="0"/>
              <w:left w:val="single" w:color="auto" w:sz="6" w:space="0"/>
              <w:bottom w:val="single" w:color="auto" w:sz="6" w:space="0"/>
              <w:right w:val="single" w:color="auto" w:sz="12" w:space="0"/>
            </w:tcBorders>
            <w:noWrap w:val="0"/>
            <w:vAlign w:val="top"/>
          </w:tcPr>
          <w:p w14:paraId="6288128A">
            <w:pPr>
              <w:pStyle w:val="11"/>
              <w:keepNext/>
              <w:spacing w:line="440" w:lineRule="exact"/>
              <w:ind w:left="63" w:right="63"/>
              <w:outlineLvl w:val="9"/>
              <w:rPr>
                <w:rFonts w:ascii="宋体" w:hAnsi="宋体"/>
                <w:color w:val="auto"/>
                <w:sz w:val="24"/>
                <w:highlight w:val="none"/>
              </w:rPr>
            </w:pPr>
          </w:p>
        </w:tc>
      </w:tr>
      <w:tr w14:paraId="32232EEC">
        <w:tblPrEx>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noWrap w:val="0"/>
            <w:vAlign w:val="top"/>
          </w:tcPr>
          <w:p w14:paraId="76A0DDF1">
            <w:pPr>
              <w:pStyle w:val="11"/>
              <w:keepNext/>
              <w:spacing w:line="440" w:lineRule="exact"/>
              <w:ind w:left="63" w:right="63"/>
              <w:outlineLvl w:val="9"/>
              <w:rPr>
                <w:rFonts w:ascii="宋体" w:hAnsi="宋体"/>
                <w:color w:val="auto"/>
                <w:sz w:val="24"/>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13A8773F">
            <w:pPr>
              <w:pStyle w:val="11"/>
              <w:keepNext/>
              <w:spacing w:line="440" w:lineRule="exact"/>
              <w:ind w:left="63" w:right="63"/>
              <w:outlineLvl w:val="9"/>
              <w:rPr>
                <w:rFonts w:ascii="宋体" w:hAnsi="宋体"/>
                <w:color w:val="auto"/>
                <w:sz w:val="24"/>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57DAA6F2">
            <w:pPr>
              <w:pStyle w:val="11"/>
              <w:keepNext/>
              <w:spacing w:line="440" w:lineRule="exact"/>
              <w:ind w:left="63" w:right="63"/>
              <w:outlineLvl w:val="9"/>
              <w:rPr>
                <w:rFonts w:ascii="宋体" w:hAnsi="宋体"/>
                <w:color w:val="auto"/>
                <w:sz w:val="24"/>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3F0CB37A">
            <w:pPr>
              <w:pStyle w:val="11"/>
              <w:keepNext/>
              <w:spacing w:line="440" w:lineRule="exact"/>
              <w:ind w:left="63" w:right="63"/>
              <w:outlineLvl w:val="9"/>
              <w:rPr>
                <w:rFonts w:ascii="宋体" w:hAnsi="宋体"/>
                <w:color w:val="auto"/>
                <w:sz w:val="24"/>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537CC56C">
            <w:pPr>
              <w:pStyle w:val="11"/>
              <w:keepNext/>
              <w:spacing w:line="440" w:lineRule="exact"/>
              <w:ind w:left="63" w:right="63"/>
              <w:outlineLvl w:val="9"/>
              <w:rPr>
                <w:rFonts w:ascii="宋体" w:hAnsi="宋体"/>
                <w:color w:val="auto"/>
                <w:sz w:val="24"/>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46F184D4">
            <w:pPr>
              <w:pStyle w:val="11"/>
              <w:keepNext/>
              <w:spacing w:line="440" w:lineRule="exact"/>
              <w:ind w:left="63" w:right="63"/>
              <w:outlineLvl w:val="9"/>
              <w:rPr>
                <w:rFonts w:ascii="宋体" w:hAnsi="宋体"/>
                <w:color w:val="auto"/>
                <w:sz w:val="24"/>
                <w:highlight w:val="none"/>
              </w:rPr>
            </w:pPr>
          </w:p>
        </w:tc>
        <w:tc>
          <w:tcPr>
            <w:tcW w:w="1212" w:type="dxa"/>
            <w:tcBorders>
              <w:top w:val="single" w:color="auto" w:sz="6" w:space="0"/>
              <w:left w:val="single" w:color="auto" w:sz="6" w:space="0"/>
              <w:bottom w:val="single" w:color="auto" w:sz="6" w:space="0"/>
              <w:right w:val="single" w:color="auto" w:sz="12" w:space="0"/>
            </w:tcBorders>
            <w:noWrap w:val="0"/>
            <w:vAlign w:val="top"/>
          </w:tcPr>
          <w:p w14:paraId="38C0A639">
            <w:pPr>
              <w:pStyle w:val="11"/>
              <w:keepNext/>
              <w:spacing w:line="440" w:lineRule="exact"/>
              <w:ind w:left="63" w:right="63"/>
              <w:outlineLvl w:val="9"/>
              <w:rPr>
                <w:rFonts w:ascii="宋体" w:hAnsi="宋体"/>
                <w:color w:val="auto"/>
                <w:sz w:val="24"/>
                <w:highlight w:val="none"/>
              </w:rPr>
            </w:pPr>
          </w:p>
        </w:tc>
      </w:tr>
      <w:tr w14:paraId="3D0F9DAD">
        <w:tblPrEx>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noWrap w:val="0"/>
            <w:vAlign w:val="top"/>
          </w:tcPr>
          <w:p w14:paraId="7931C2F3">
            <w:pPr>
              <w:pStyle w:val="11"/>
              <w:keepNext/>
              <w:spacing w:line="440" w:lineRule="exact"/>
              <w:ind w:left="63" w:right="63"/>
              <w:outlineLvl w:val="9"/>
              <w:rPr>
                <w:rFonts w:ascii="宋体" w:hAnsi="宋体"/>
                <w:color w:val="auto"/>
                <w:sz w:val="24"/>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71943F0B">
            <w:pPr>
              <w:pStyle w:val="11"/>
              <w:keepNext/>
              <w:spacing w:line="440" w:lineRule="exact"/>
              <w:ind w:left="63" w:right="63"/>
              <w:outlineLvl w:val="9"/>
              <w:rPr>
                <w:rFonts w:ascii="宋体" w:hAnsi="宋体"/>
                <w:color w:val="auto"/>
                <w:sz w:val="24"/>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27768995">
            <w:pPr>
              <w:pStyle w:val="11"/>
              <w:keepNext/>
              <w:spacing w:line="440" w:lineRule="exact"/>
              <w:ind w:left="63" w:right="63"/>
              <w:outlineLvl w:val="9"/>
              <w:rPr>
                <w:rFonts w:ascii="宋体" w:hAnsi="宋体"/>
                <w:color w:val="auto"/>
                <w:sz w:val="24"/>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1411043D">
            <w:pPr>
              <w:pStyle w:val="11"/>
              <w:keepNext/>
              <w:spacing w:line="440" w:lineRule="exact"/>
              <w:ind w:left="63" w:right="63"/>
              <w:outlineLvl w:val="9"/>
              <w:rPr>
                <w:rFonts w:ascii="宋体" w:hAnsi="宋体"/>
                <w:color w:val="auto"/>
                <w:sz w:val="24"/>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000A4619">
            <w:pPr>
              <w:pStyle w:val="11"/>
              <w:keepNext/>
              <w:spacing w:line="440" w:lineRule="exact"/>
              <w:ind w:left="63" w:right="63"/>
              <w:outlineLvl w:val="9"/>
              <w:rPr>
                <w:rFonts w:ascii="宋体" w:hAnsi="宋体"/>
                <w:color w:val="auto"/>
                <w:sz w:val="24"/>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49316152">
            <w:pPr>
              <w:pStyle w:val="11"/>
              <w:keepNext/>
              <w:spacing w:line="440" w:lineRule="exact"/>
              <w:ind w:left="63" w:right="63"/>
              <w:outlineLvl w:val="9"/>
              <w:rPr>
                <w:rFonts w:ascii="宋体" w:hAnsi="宋体"/>
                <w:color w:val="auto"/>
                <w:sz w:val="24"/>
                <w:highlight w:val="none"/>
              </w:rPr>
            </w:pPr>
          </w:p>
        </w:tc>
        <w:tc>
          <w:tcPr>
            <w:tcW w:w="1212" w:type="dxa"/>
            <w:tcBorders>
              <w:top w:val="single" w:color="auto" w:sz="6" w:space="0"/>
              <w:left w:val="single" w:color="auto" w:sz="6" w:space="0"/>
              <w:bottom w:val="single" w:color="auto" w:sz="6" w:space="0"/>
              <w:right w:val="single" w:color="auto" w:sz="12" w:space="0"/>
            </w:tcBorders>
            <w:noWrap w:val="0"/>
            <w:vAlign w:val="top"/>
          </w:tcPr>
          <w:p w14:paraId="55054E06">
            <w:pPr>
              <w:pStyle w:val="11"/>
              <w:keepNext/>
              <w:spacing w:line="440" w:lineRule="exact"/>
              <w:ind w:left="63" w:right="63"/>
              <w:outlineLvl w:val="9"/>
              <w:rPr>
                <w:rFonts w:ascii="宋体" w:hAnsi="宋体"/>
                <w:color w:val="auto"/>
                <w:sz w:val="24"/>
                <w:highlight w:val="none"/>
              </w:rPr>
            </w:pPr>
          </w:p>
        </w:tc>
      </w:tr>
      <w:tr w14:paraId="20DA9455">
        <w:tblPrEx>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noWrap w:val="0"/>
            <w:vAlign w:val="top"/>
          </w:tcPr>
          <w:p w14:paraId="4668C521">
            <w:pPr>
              <w:pStyle w:val="11"/>
              <w:keepNext/>
              <w:spacing w:line="440" w:lineRule="exact"/>
              <w:ind w:left="63" w:right="63"/>
              <w:outlineLvl w:val="9"/>
              <w:rPr>
                <w:rFonts w:ascii="宋体" w:hAnsi="宋体"/>
                <w:color w:val="auto"/>
                <w:sz w:val="24"/>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7F52BD67">
            <w:pPr>
              <w:pStyle w:val="11"/>
              <w:keepNext/>
              <w:spacing w:line="440" w:lineRule="exact"/>
              <w:ind w:left="63" w:right="63"/>
              <w:outlineLvl w:val="9"/>
              <w:rPr>
                <w:rFonts w:ascii="宋体" w:hAnsi="宋体"/>
                <w:color w:val="auto"/>
                <w:sz w:val="24"/>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7E749BFA">
            <w:pPr>
              <w:pStyle w:val="11"/>
              <w:keepNext/>
              <w:spacing w:line="440" w:lineRule="exact"/>
              <w:ind w:left="63" w:right="63"/>
              <w:outlineLvl w:val="9"/>
              <w:rPr>
                <w:rFonts w:ascii="宋体" w:hAnsi="宋体"/>
                <w:color w:val="auto"/>
                <w:sz w:val="24"/>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31B7AD59">
            <w:pPr>
              <w:pStyle w:val="11"/>
              <w:keepNext/>
              <w:spacing w:line="440" w:lineRule="exact"/>
              <w:ind w:left="63" w:right="63"/>
              <w:outlineLvl w:val="9"/>
              <w:rPr>
                <w:rFonts w:ascii="宋体" w:hAnsi="宋体"/>
                <w:color w:val="auto"/>
                <w:sz w:val="24"/>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131A3B07">
            <w:pPr>
              <w:pStyle w:val="11"/>
              <w:keepNext/>
              <w:spacing w:line="440" w:lineRule="exact"/>
              <w:ind w:left="63" w:right="63"/>
              <w:outlineLvl w:val="9"/>
              <w:rPr>
                <w:rFonts w:ascii="宋体" w:hAnsi="宋体"/>
                <w:color w:val="auto"/>
                <w:sz w:val="24"/>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25BAE773">
            <w:pPr>
              <w:pStyle w:val="11"/>
              <w:keepNext/>
              <w:spacing w:line="440" w:lineRule="exact"/>
              <w:ind w:left="63" w:right="63"/>
              <w:outlineLvl w:val="9"/>
              <w:rPr>
                <w:rFonts w:ascii="宋体" w:hAnsi="宋体"/>
                <w:color w:val="auto"/>
                <w:sz w:val="24"/>
                <w:highlight w:val="none"/>
              </w:rPr>
            </w:pPr>
          </w:p>
        </w:tc>
        <w:tc>
          <w:tcPr>
            <w:tcW w:w="1212" w:type="dxa"/>
            <w:tcBorders>
              <w:top w:val="single" w:color="auto" w:sz="6" w:space="0"/>
              <w:left w:val="single" w:color="auto" w:sz="6" w:space="0"/>
              <w:bottom w:val="single" w:color="auto" w:sz="6" w:space="0"/>
              <w:right w:val="single" w:color="auto" w:sz="12" w:space="0"/>
            </w:tcBorders>
            <w:noWrap w:val="0"/>
            <w:vAlign w:val="top"/>
          </w:tcPr>
          <w:p w14:paraId="1C01A117">
            <w:pPr>
              <w:pStyle w:val="11"/>
              <w:keepNext/>
              <w:spacing w:line="440" w:lineRule="exact"/>
              <w:ind w:left="63" w:right="63"/>
              <w:outlineLvl w:val="9"/>
              <w:rPr>
                <w:rFonts w:ascii="宋体" w:hAnsi="宋体"/>
                <w:color w:val="auto"/>
                <w:sz w:val="24"/>
                <w:highlight w:val="none"/>
              </w:rPr>
            </w:pPr>
          </w:p>
        </w:tc>
      </w:tr>
      <w:tr w14:paraId="7DC7974A">
        <w:tblPrEx>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noWrap w:val="0"/>
            <w:vAlign w:val="top"/>
          </w:tcPr>
          <w:p w14:paraId="68064D71">
            <w:pPr>
              <w:pStyle w:val="11"/>
              <w:keepNext/>
              <w:spacing w:line="440" w:lineRule="exact"/>
              <w:ind w:left="63" w:right="63"/>
              <w:outlineLvl w:val="9"/>
              <w:rPr>
                <w:rFonts w:ascii="宋体" w:hAnsi="宋体"/>
                <w:color w:val="auto"/>
                <w:sz w:val="24"/>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7AE5A4B9">
            <w:pPr>
              <w:pStyle w:val="11"/>
              <w:keepNext/>
              <w:spacing w:line="440" w:lineRule="exact"/>
              <w:ind w:left="63" w:right="63"/>
              <w:outlineLvl w:val="9"/>
              <w:rPr>
                <w:rFonts w:ascii="宋体" w:hAnsi="宋体"/>
                <w:color w:val="auto"/>
                <w:sz w:val="24"/>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68C8504B">
            <w:pPr>
              <w:pStyle w:val="11"/>
              <w:keepNext/>
              <w:spacing w:line="440" w:lineRule="exact"/>
              <w:ind w:left="63" w:right="63"/>
              <w:outlineLvl w:val="9"/>
              <w:rPr>
                <w:rFonts w:ascii="宋体" w:hAnsi="宋体"/>
                <w:color w:val="auto"/>
                <w:sz w:val="24"/>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7E0D0B02">
            <w:pPr>
              <w:pStyle w:val="11"/>
              <w:keepNext/>
              <w:spacing w:line="440" w:lineRule="exact"/>
              <w:ind w:left="63" w:right="63"/>
              <w:outlineLvl w:val="9"/>
              <w:rPr>
                <w:rFonts w:ascii="宋体" w:hAnsi="宋体"/>
                <w:color w:val="auto"/>
                <w:sz w:val="24"/>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5A683E33">
            <w:pPr>
              <w:pStyle w:val="11"/>
              <w:keepNext/>
              <w:spacing w:line="440" w:lineRule="exact"/>
              <w:ind w:left="63" w:right="63"/>
              <w:outlineLvl w:val="9"/>
              <w:rPr>
                <w:rFonts w:ascii="宋体" w:hAnsi="宋体"/>
                <w:color w:val="auto"/>
                <w:sz w:val="24"/>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04C8E819">
            <w:pPr>
              <w:pStyle w:val="11"/>
              <w:keepNext/>
              <w:spacing w:line="440" w:lineRule="exact"/>
              <w:ind w:left="63" w:right="63"/>
              <w:outlineLvl w:val="9"/>
              <w:rPr>
                <w:rFonts w:ascii="宋体" w:hAnsi="宋体"/>
                <w:color w:val="auto"/>
                <w:sz w:val="24"/>
                <w:highlight w:val="none"/>
              </w:rPr>
            </w:pPr>
          </w:p>
        </w:tc>
        <w:tc>
          <w:tcPr>
            <w:tcW w:w="1212" w:type="dxa"/>
            <w:tcBorders>
              <w:top w:val="single" w:color="auto" w:sz="6" w:space="0"/>
              <w:left w:val="single" w:color="auto" w:sz="6" w:space="0"/>
              <w:bottom w:val="single" w:color="auto" w:sz="6" w:space="0"/>
              <w:right w:val="single" w:color="auto" w:sz="12" w:space="0"/>
            </w:tcBorders>
            <w:noWrap w:val="0"/>
            <w:vAlign w:val="top"/>
          </w:tcPr>
          <w:p w14:paraId="3E022D76">
            <w:pPr>
              <w:pStyle w:val="11"/>
              <w:keepNext/>
              <w:spacing w:line="440" w:lineRule="exact"/>
              <w:ind w:left="63" w:right="63"/>
              <w:outlineLvl w:val="9"/>
              <w:rPr>
                <w:rFonts w:ascii="宋体" w:hAnsi="宋体"/>
                <w:color w:val="auto"/>
                <w:sz w:val="24"/>
                <w:highlight w:val="none"/>
              </w:rPr>
            </w:pPr>
          </w:p>
        </w:tc>
      </w:tr>
      <w:tr w14:paraId="60910ED1">
        <w:tblPrEx>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noWrap w:val="0"/>
            <w:vAlign w:val="top"/>
          </w:tcPr>
          <w:p w14:paraId="245D5190">
            <w:pPr>
              <w:pStyle w:val="11"/>
              <w:keepNext/>
              <w:spacing w:line="440" w:lineRule="exact"/>
              <w:ind w:left="63" w:right="63"/>
              <w:outlineLvl w:val="9"/>
              <w:rPr>
                <w:rFonts w:ascii="宋体" w:hAnsi="宋体"/>
                <w:color w:val="auto"/>
                <w:sz w:val="24"/>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4D1F4414">
            <w:pPr>
              <w:pStyle w:val="11"/>
              <w:keepNext/>
              <w:spacing w:line="440" w:lineRule="exact"/>
              <w:ind w:left="63" w:right="63"/>
              <w:outlineLvl w:val="9"/>
              <w:rPr>
                <w:rFonts w:ascii="宋体" w:hAnsi="宋体"/>
                <w:color w:val="auto"/>
                <w:sz w:val="24"/>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61A29AA5">
            <w:pPr>
              <w:pStyle w:val="11"/>
              <w:keepNext/>
              <w:spacing w:line="440" w:lineRule="exact"/>
              <w:ind w:left="63" w:right="63"/>
              <w:outlineLvl w:val="9"/>
              <w:rPr>
                <w:rFonts w:ascii="宋体" w:hAnsi="宋体"/>
                <w:color w:val="auto"/>
                <w:sz w:val="24"/>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325CA4FC">
            <w:pPr>
              <w:pStyle w:val="11"/>
              <w:keepNext/>
              <w:spacing w:line="440" w:lineRule="exact"/>
              <w:ind w:left="63" w:right="63"/>
              <w:outlineLvl w:val="9"/>
              <w:rPr>
                <w:rFonts w:ascii="宋体" w:hAnsi="宋体"/>
                <w:color w:val="auto"/>
                <w:sz w:val="24"/>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6376B231">
            <w:pPr>
              <w:pStyle w:val="11"/>
              <w:keepNext/>
              <w:spacing w:line="440" w:lineRule="exact"/>
              <w:ind w:left="63" w:right="63"/>
              <w:outlineLvl w:val="9"/>
              <w:rPr>
                <w:rFonts w:ascii="宋体" w:hAnsi="宋体"/>
                <w:color w:val="auto"/>
                <w:sz w:val="24"/>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16186571">
            <w:pPr>
              <w:pStyle w:val="11"/>
              <w:keepNext/>
              <w:spacing w:line="440" w:lineRule="exact"/>
              <w:ind w:left="63" w:right="63"/>
              <w:outlineLvl w:val="9"/>
              <w:rPr>
                <w:rFonts w:ascii="宋体" w:hAnsi="宋体"/>
                <w:color w:val="auto"/>
                <w:sz w:val="24"/>
                <w:highlight w:val="none"/>
              </w:rPr>
            </w:pPr>
          </w:p>
        </w:tc>
        <w:tc>
          <w:tcPr>
            <w:tcW w:w="1212" w:type="dxa"/>
            <w:tcBorders>
              <w:top w:val="single" w:color="auto" w:sz="6" w:space="0"/>
              <w:left w:val="single" w:color="auto" w:sz="6" w:space="0"/>
              <w:bottom w:val="single" w:color="auto" w:sz="6" w:space="0"/>
              <w:right w:val="single" w:color="auto" w:sz="12" w:space="0"/>
            </w:tcBorders>
            <w:noWrap w:val="0"/>
            <w:vAlign w:val="top"/>
          </w:tcPr>
          <w:p w14:paraId="2D171B08">
            <w:pPr>
              <w:pStyle w:val="11"/>
              <w:keepNext/>
              <w:spacing w:line="440" w:lineRule="exact"/>
              <w:ind w:left="63" w:right="63"/>
              <w:outlineLvl w:val="9"/>
              <w:rPr>
                <w:rFonts w:ascii="宋体" w:hAnsi="宋体"/>
                <w:color w:val="auto"/>
                <w:sz w:val="24"/>
                <w:highlight w:val="none"/>
              </w:rPr>
            </w:pPr>
          </w:p>
        </w:tc>
      </w:tr>
      <w:tr w14:paraId="266FA108">
        <w:tblPrEx>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noWrap w:val="0"/>
            <w:vAlign w:val="top"/>
          </w:tcPr>
          <w:p w14:paraId="775AA59A">
            <w:pPr>
              <w:pStyle w:val="11"/>
              <w:keepNext/>
              <w:spacing w:line="440" w:lineRule="exact"/>
              <w:ind w:left="63" w:right="63"/>
              <w:outlineLvl w:val="9"/>
              <w:rPr>
                <w:rFonts w:ascii="宋体" w:hAnsi="宋体"/>
                <w:color w:val="auto"/>
                <w:sz w:val="24"/>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335B19CA">
            <w:pPr>
              <w:pStyle w:val="11"/>
              <w:keepNext/>
              <w:spacing w:line="440" w:lineRule="exact"/>
              <w:ind w:left="63" w:right="63"/>
              <w:outlineLvl w:val="9"/>
              <w:rPr>
                <w:rFonts w:ascii="宋体" w:hAnsi="宋体"/>
                <w:color w:val="auto"/>
                <w:sz w:val="24"/>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63FC77AF">
            <w:pPr>
              <w:pStyle w:val="11"/>
              <w:keepNext/>
              <w:spacing w:line="440" w:lineRule="exact"/>
              <w:ind w:left="63" w:right="63"/>
              <w:outlineLvl w:val="9"/>
              <w:rPr>
                <w:rFonts w:ascii="宋体" w:hAnsi="宋体"/>
                <w:color w:val="auto"/>
                <w:sz w:val="24"/>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79553713">
            <w:pPr>
              <w:pStyle w:val="11"/>
              <w:keepNext/>
              <w:spacing w:line="440" w:lineRule="exact"/>
              <w:ind w:left="63" w:right="63"/>
              <w:outlineLvl w:val="9"/>
              <w:rPr>
                <w:rFonts w:ascii="宋体" w:hAnsi="宋体"/>
                <w:color w:val="auto"/>
                <w:sz w:val="24"/>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672B2CD4">
            <w:pPr>
              <w:pStyle w:val="11"/>
              <w:keepNext/>
              <w:spacing w:line="440" w:lineRule="exact"/>
              <w:ind w:left="63" w:right="63"/>
              <w:outlineLvl w:val="9"/>
              <w:rPr>
                <w:rFonts w:ascii="宋体" w:hAnsi="宋体"/>
                <w:color w:val="auto"/>
                <w:sz w:val="24"/>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10424BB4">
            <w:pPr>
              <w:pStyle w:val="11"/>
              <w:keepNext/>
              <w:spacing w:line="440" w:lineRule="exact"/>
              <w:ind w:left="63" w:right="63"/>
              <w:outlineLvl w:val="9"/>
              <w:rPr>
                <w:rFonts w:ascii="宋体" w:hAnsi="宋体"/>
                <w:color w:val="auto"/>
                <w:sz w:val="24"/>
                <w:highlight w:val="none"/>
              </w:rPr>
            </w:pPr>
          </w:p>
        </w:tc>
        <w:tc>
          <w:tcPr>
            <w:tcW w:w="1212" w:type="dxa"/>
            <w:tcBorders>
              <w:top w:val="single" w:color="auto" w:sz="6" w:space="0"/>
              <w:left w:val="single" w:color="auto" w:sz="6" w:space="0"/>
              <w:bottom w:val="single" w:color="auto" w:sz="6" w:space="0"/>
              <w:right w:val="single" w:color="auto" w:sz="12" w:space="0"/>
            </w:tcBorders>
            <w:noWrap w:val="0"/>
            <w:vAlign w:val="top"/>
          </w:tcPr>
          <w:p w14:paraId="7EE23743">
            <w:pPr>
              <w:pStyle w:val="11"/>
              <w:keepNext/>
              <w:spacing w:line="440" w:lineRule="exact"/>
              <w:ind w:left="63" w:right="63"/>
              <w:outlineLvl w:val="9"/>
              <w:rPr>
                <w:rFonts w:ascii="宋体" w:hAnsi="宋体"/>
                <w:color w:val="auto"/>
                <w:sz w:val="24"/>
                <w:highlight w:val="none"/>
              </w:rPr>
            </w:pPr>
          </w:p>
        </w:tc>
      </w:tr>
      <w:tr w14:paraId="2E1FAAA2">
        <w:tblPrEx>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noWrap w:val="0"/>
            <w:vAlign w:val="top"/>
          </w:tcPr>
          <w:p w14:paraId="1F916C00">
            <w:pPr>
              <w:pStyle w:val="11"/>
              <w:keepNext/>
              <w:spacing w:line="440" w:lineRule="exact"/>
              <w:ind w:left="63" w:right="63"/>
              <w:outlineLvl w:val="9"/>
              <w:rPr>
                <w:rFonts w:ascii="宋体" w:hAnsi="宋体"/>
                <w:color w:val="auto"/>
                <w:sz w:val="24"/>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5B553747">
            <w:pPr>
              <w:pStyle w:val="11"/>
              <w:keepNext/>
              <w:spacing w:line="440" w:lineRule="exact"/>
              <w:ind w:left="63" w:right="63"/>
              <w:outlineLvl w:val="9"/>
              <w:rPr>
                <w:rFonts w:ascii="宋体" w:hAnsi="宋体"/>
                <w:color w:val="auto"/>
                <w:sz w:val="24"/>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581CE866">
            <w:pPr>
              <w:pStyle w:val="11"/>
              <w:keepNext/>
              <w:spacing w:line="440" w:lineRule="exact"/>
              <w:ind w:left="63" w:right="63"/>
              <w:outlineLvl w:val="9"/>
              <w:rPr>
                <w:rFonts w:ascii="宋体" w:hAnsi="宋体"/>
                <w:color w:val="auto"/>
                <w:sz w:val="24"/>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41A68A3D">
            <w:pPr>
              <w:pStyle w:val="11"/>
              <w:keepNext/>
              <w:spacing w:line="440" w:lineRule="exact"/>
              <w:ind w:left="63" w:right="63"/>
              <w:outlineLvl w:val="9"/>
              <w:rPr>
                <w:rFonts w:ascii="宋体" w:hAnsi="宋体"/>
                <w:color w:val="auto"/>
                <w:sz w:val="24"/>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1DD2EE0A">
            <w:pPr>
              <w:pStyle w:val="11"/>
              <w:keepNext/>
              <w:spacing w:line="440" w:lineRule="exact"/>
              <w:ind w:left="63" w:right="63"/>
              <w:outlineLvl w:val="9"/>
              <w:rPr>
                <w:rFonts w:ascii="宋体" w:hAnsi="宋体"/>
                <w:color w:val="auto"/>
                <w:sz w:val="24"/>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13BA5A01">
            <w:pPr>
              <w:pStyle w:val="11"/>
              <w:keepNext/>
              <w:spacing w:line="440" w:lineRule="exact"/>
              <w:ind w:left="63" w:right="63"/>
              <w:outlineLvl w:val="9"/>
              <w:rPr>
                <w:rFonts w:ascii="宋体" w:hAnsi="宋体"/>
                <w:color w:val="auto"/>
                <w:sz w:val="24"/>
                <w:highlight w:val="none"/>
              </w:rPr>
            </w:pPr>
          </w:p>
        </w:tc>
        <w:tc>
          <w:tcPr>
            <w:tcW w:w="1212" w:type="dxa"/>
            <w:tcBorders>
              <w:top w:val="single" w:color="auto" w:sz="6" w:space="0"/>
              <w:left w:val="single" w:color="auto" w:sz="6" w:space="0"/>
              <w:bottom w:val="single" w:color="auto" w:sz="6" w:space="0"/>
              <w:right w:val="single" w:color="auto" w:sz="12" w:space="0"/>
            </w:tcBorders>
            <w:noWrap w:val="0"/>
            <w:vAlign w:val="top"/>
          </w:tcPr>
          <w:p w14:paraId="2A124E03">
            <w:pPr>
              <w:pStyle w:val="11"/>
              <w:keepNext/>
              <w:spacing w:line="440" w:lineRule="exact"/>
              <w:ind w:left="63" w:right="63"/>
              <w:outlineLvl w:val="9"/>
              <w:rPr>
                <w:rFonts w:ascii="宋体" w:hAnsi="宋体"/>
                <w:color w:val="auto"/>
                <w:sz w:val="24"/>
                <w:highlight w:val="none"/>
              </w:rPr>
            </w:pPr>
          </w:p>
        </w:tc>
      </w:tr>
      <w:tr w14:paraId="53AB29E4">
        <w:tblPrEx>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noWrap w:val="0"/>
            <w:vAlign w:val="top"/>
          </w:tcPr>
          <w:p w14:paraId="49E8A09E">
            <w:pPr>
              <w:pStyle w:val="11"/>
              <w:keepNext/>
              <w:spacing w:line="440" w:lineRule="exact"/>
              <w:ind w:left="63" w:right="63"/>
              <w:outlineLvl w:val="9"/>
              <w:rPr>
                <w:rFonts w:ascii="宋体" w:hAnsi="宋体"/>
                <w:color w:val="auto"/>
                <w:sz w:val="24"/>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5D239046">
            <w:pPr>
              <w:pStyle w:val="11"/>
              <w:keepNext/>
              <w:spacing w:line="440" w:lineRule="exact"/>
              <w:ind w:left="63" w:right="63"/>
              <w:outlineLvl w:val="9"/>
              <w:rPr>
                <w:rFonts w:ascii="宋体" w:hAnsi="宋体"/>
                <w:color w:val="auto"/>
                <w:sz w:val="24"/>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5AA26B7F">
            <w:pPr>
              <w:pStyle w:val="11"/>
              <w:keepNext/>
              <w:spacing w:line="440" w:lineRule="exact"/>
              <w:ind w:left="63" w:right="63"/>
              <w:outlineLvl w:val="9"/>
              <w:rPr>
                <w:rFonts w:ascii="宋体" w:hAnsi="宋体"/>
                <w:color w:val="auto"/>
                <w:sz w:val="24"/>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526738F7">
            <w:pPr>
              <w:pStyle w:val="11"/>
              <w:keepNext/>
              <w:spacing w:line="440" w:lineRule="exact"/>
              <w:ind w:left="63" w:right="63"/>
              <w:outlineLvl w:val="9"/>
              <w:rPr>
                <w:rFonts w:ascii="宋体" w:hAnsi="宋体"/>
                <w:color w:val="auto"/>
                <w:sz w:val="24"/>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4A3930C9">
            <w:pPr>
              <w:pStyle w:val="11"/>
              <w:keepNext/>
              <w:spacing w:line="440" w:lineRule="exact"/>
              <w:ind w:left="63" w:right="63"/>
              <w:outlineLvl w:val="9"/>
              <w:rPr>
                <w:rFonts w:ascii="宋体" w:hAnsi="宋体"/>
                <w:color w:val="auto"/>
                <w:sz w:val="24"/>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10EF57A4">
            <w:pPr>
              <w:pStyle w:val="11"/>
              <w:keepNext/>
              <w:spacing w:line="440" w:lineRule="exact"/>
              <w:ind w:left="63" w:right="63"/>
              <w:outlineLvl w:val="9"/>
              <w:rPr>
                <w:rFonts w:ascii="宋体" w:hAnsi="宋体"/>
                <w:color w:val="auto"/>
                <w:sz w:val="24"/>
                <w:highlight w:val="none"/>
              </w:rPr>
            </w:pPr>
          </w:p>
        </w:tc>
        <w:tc>
          <w:tcPr>
            <w:tcW w:w="1212" w:type="dxa"/>
            <w:tcBorders>
              <w:top w:val="single" w:color="auto" w:sz="6" w:space="0"/>
              <w:left w:val="single" w:color="auto" w:sz="6" w:space="0"/>
              <w:bottom w:val="single" w:color="auto" w:sz="6" w:space="0"/>
              <w:right w:val="single" w:color="auto" w:sz="12" w:space="0"/>
            </w:tcBorders>
            <w:noWrap w:val="0"/>
            <w:vAlign w:val="top"/>
          </w:tcPr>
          <w:p w14:paraId="0B321FC0">
            <w:pPr>
              <w:pStyle w:val="11"/>
              <w:keepNext/>
              <w:spacing w:line="440" w:lineRule="exact"/>
              <w:ind w:left="63" w:right="63"/>
              <w:outlineLvl w:val="9"/>
              <w:rPr>
                <w:rFonts w:ascii="宋体" w:hAnsi="宋体"/>
                <w:color w:val="auto"/>
                <w:sz w:val="24"/>
                <w:highlight w:val="none"/>
              </w:rPr>
            </w:pPr>
          </w:p>
        </w:tc>
      </w:tr>
      <w:tr w14:paraId="073A17A4">
        <w:tblPrEx>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noWrap w:val="0"/>
            <w:vAlign w:val="top"/>
          </w:tcPr>
          <w:p w14:paraId="3CF2BCA6">
            <w:pPr>
              <w:pStyle w:val="11"/>
              <w:keepNext/>
              <w:spacing w:line="440" w:lineRule="exact"/>
              <w:ind w:left="63" w:right="63"/>
              <w:outlineLvl w:val="9"/>
              <w:rPr>
                <w:rFonts w:ascii="宋体" w:hAnsi="宋体"/>
                <w:color w:val="auto"/>
                <w:sz w:val="24"/>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2AD54A86">
            <w:pPr>
              <w:pStyle w:val="11"/>
              <w:keepNext/>
              <w:spacing w:line="440" w:lineRule="exact"/>
              <w:ind w:left="63" w:right="63"/>
              <w:outlineLvl w:val="9"/>
              <w:rPr>
                <w:rFonts w:ascii="宋体" w:hAnsi="宋体"/>
                <w:color w:val="auto"/>
                <w:sz w:val="24"/>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7F36CFB7">
            <w:pPr>
              <w:pStyle w:val="11"/>
              <w:keepNext/>
              <w:spacing w:line="440" w:lineRule="exact"/>
              <w:ind w:left="63" w:right="63"/>
              <w:outlineLvl w:val="9"/>
              <w:rPr>
                <w:rFonts w:ascii="宋体" w:hAnsi="宋体"/>
                <w:color w:val="auto"/>
                <w:sz w:val="24"/>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6E8E529E">
            <w:pPr>
              <w:pStyle w:val="11"/>
              <w:keepNext/>
              <w:spacing w:line="440" w:lineRule="exact"/>
              <w:ind w:left="63" w:right="63"/>
              <w:outlineLvl w:val="9"/>
              <w:rPr>
                <w:rFonts w:ascii="宋体" w:hAnsi="宋体"/>
                <w:color w:val="auto"/>
                <w:sz w:val="24"/>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6AC48676">
            <w:pPr>
              <w:pStyle w:val="11"/>
              <w:keepNext/>
              <w:spacing w:line="440" w:lineRule="exact"/>
              <w:ind w:left="63" w:right="63"/>
              <w:outlineLvl w:val="9"/>
              <w:rPr>
                <w:rFonts w:ascii="宋体" w:hAnsi="宋体"/>
                <w:color w:val="auto"/>
                <w:sz w:val="24"/>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03D7C6D3">
            <w:pPr>
              <w:pStyle w:val="11"/>
              <w:keepNext/>
              <w:spacing w:line="440" w:lineRule="exact"/>
              <w:ind w:left="63" w:right="63"/>
              <w:outlineLvl w:val="9"/>
              <w:rPr>
                <w:rFonts w:ascii="宋体" w:hAnsi="宋体"/>
                <w:color w:val="auto"/>
                <w:sz w:val="24"/>
                <w:highlight w:val="none"/>
              </w:rPr>
            </w:pPr>
          </w:p>
        </w:tc>
        <w:tc>
          <w:tcPr>
            <w:tcW w:w="1212" w:type="dxa"/>
            <w:tcBorders>
              <w:top w:val="single" w:color="auto" w:sz="6" w:space="0"/>
              <w:left w:val="single" w:color="auto" w:sz="6" w:space="0"/>
              <w:bottom w:val="single" w:color="auto" w:sz="6" w:space="0"/>
              <w:right w:val="single" w:color="auto" w:sz="12" w:space="0"/>
            </w:tcBorders>
            <w:noWrap w:val="0"/>
            <w:vAlign w:val="top"/>
          </w:tcPr>
          <w:p w14:paraId="04947C81">
            <w:pPr>
              <w:pStyle w:val="11"/>
              <w:keepNext/>
              <w:spacing w:line="440" w:lineRule="exact"/>
              <w:ind w:left="63" w:right="63"/>
              <w:outlineLvl w:val="9"/>
              <w:rPr>
                <w:rFonts w:ascii="宋体" w:hAnsi="宋体"/>
                <w:color w:val="auto"/>
                <w:sz w:val="24"/>
                <w:highlight w:val="none"/>
              </w:rPr>
            </w:pPr>
          </w:p>
        </w:tc>
      </w:tr>
      <w:tr w14:paraId="41B35AC1">
        <w:tblPrEx>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noWrap w:val="0"/>
            <w:vAlign w:val="top"/>
          </w:tcPr>
          <w:p w14:paraId="789ED0FC">
            <w:pPr>
              <w:pStyle w:val="11"/>
              <w:keepNext/>
              <w:spacing w:line="440" w:lineRule="exact"/>
              <w:ind w:left="63" w:right="63"/>
              <w:outlineLvl w:val="9"/>
              <w:rPr>
                <w:rFonts w:ascii="宋体" w:hAnsi="宋体"/>
                <w:color w:val="auto"/>
                <w:sz w:val="24"/>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24560BCF">
            <w:pPr>
              <w:pStyle w:val="11"/>
              <w:keepNext/>
              <w:spacing w:line="440" w:lineRule="exact"/>
              <w:ind w:left="63" w:right="63"/>
              <w:outlineLvl w:val="9"/>
              <w:rPr>
                <w:rFonts w:ascii="宋体" w:hAnsi="宋体"/>
                <w:color w:val="auto"/>
                <w:sz w:val="24"/>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745F8577">
            <w:pPr>
              <w:pStyle w:val="11"/>
              <w:keepNext/>
              <w:spacing w:line="440" w:lineRule="exact"/>
              <w:ind w:left="63" w:right="63"/>
              <w:outlineLvl w:val="9"/>
              <w:rPr>
                <w:rFonts w:ascii="宋体" w:hAnsi="宋体"/>
                <w:color w:val="auto"/>
                <w:sz w:val="24"/>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5A5CD008">
            <w:pPr>
              <w:pStyle w:val="11"/>
              <w:keepNext/>
              <w:spacing w:line="440" w:lineRule="exact"/>
              <w:ind w:left="63" w:right="63"/>
              <w:outlineLvl w:val="9"/>
              <w:rPr>
                <w:rFonts w:ascii="宋体" w:hAnsi="宋体"/>
                <w:color w:val="auto"/>
                <w:sz w:val="24"/>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5F51E84C">
            <w:pPr>
              <w:pStyle w:val="11"/>
              <w:keepNext/>
              <w:spacing w:line="440" w:lineRule="exact"/>
              <w:ind w:left="63" w:right="63"/>
              <w:outlineLvl w:val="9"/>
              <w:rPr>
                <w:rFonts w:ascii="宋体" w:hAnsi="宋体"/>
                <w:color w:val="auto"/>
                <w:sz w:val="24"/>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39714D9A">
            <w:pPr>
              <w:pStyle w:val="11"/>
              <w:keepNext/>
              <w:spacing w:line="440" w:lineRule="exact"/>
              <w:ind w:left="63" w:right="63"/>
              <w:outlineLvl w:val="9"/>
              <w:rPr>
                <w:rFonts w:ascii="宋体" w:hAnsi="宋体"/>
                <w:color w:val="auto"/>
                <w:sz w:val="24"/>
                <w:highlight w:val="none"/>
              </w:rPr>
            </w:pPr>
          </w:p>
        </w:tc>
        <w:tc>
          <w:tcPr>
            <w:tcW w:w="1212" w:type="dxa"/>
            <w:tcBorders>
              <w:top w:val="single" w:color="auto" w:sz="6" w:space="0"/>
              <w:left w:val="single" w:color="auto" w:sz="6" w:space="0"/>
              <w:bottom w:val="single" w:color="auto" w:sz="6" w:space="0"/>
              <w:right w:val="single" w:color="auto" w:sz="12" w:space="0"/>
            </w:tcBorders>
            <w:noWrap w:val="0"/>
            <w:vAlign w:val="top"/>
          </w:tcPr>
          <w:p w14:paraId="08F0E0F2">
            <w:pPr>
              <w:pStyle w:val="11"/>
              <w:keepNext/>
              <w:spacing w:line="440" w:lineRule="exact"/>
              <w:ind w:left="63" w:right="63"/>
              <w:outlineLvl w:val="9"/>
              <w:rPr>
                <w:rFonts w:ascii="宋体" w:hAnsi="宋体"/>
                <w:color w:val="auto"/>
                <w:sz w:val="24"/>
                <w:highlight w:val="none"/>
              </w:rPr>
            </w:pPr>
          </w:p>
        </w:tc>
      </w:tr>
      <w:tr w14:paraId="53679E69">
        <w:tblPrEx>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noWrap w:val="0"/>
            <w:vAlign w:val="top"/>
          </w:tcPr>
          <w:p w14:paraId="50757E1B">
            <w:pPr>
              <w:pStyle w:val="11"/>
              <w:keepNext/>
              <w:spacing w:line="440" w:lineRule="exact"/>
              <w:ind w:left="63" w:right="63"/>
              <w:outlineLvl w:val="9"/>
              <w:rPr>
                <w:rFonts w:ascii="宋体" w:hAnsi="宋体"/>
                <w:color w:val="auto"/>
                <w:sz w:val="24"/>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3018386B">
            <w:pPr>
              <w:pStyle w:val="11"/>
              <w:keepNext/>
              <w:spacing w:line="440" w:lineRule="exact"/>
              <w:ind w:left="63" w:right="63"/>
              <w:outlineLvl w:val="9"/>
              <w:rPr>
                <w:rFonts w:ascii="宋体" w:hAnsi="宋体"/>
                <w:color w:val="auto"/>
                <w:sz w:val="24"/>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0CA4E237">
            <w:pPr>
              <w:pStyle w:val="11"/>
              <w:keepNext/>
              <w:spacing w:line="440" w:lineRule="exact"/>
              <w:ind w:left="63" w:right="63"/>
              <w:outlineLvl w:val="9"/>
              <w:rPr>
                <w:rFonts w:ascii="宋体" w:hAnsi="宋体"/>
                <w:color w:val="auto"/>
                <w:sz w:val="24"/>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361B951C">
            <w:pPr>
              <w:pStyle w:val="11"/>
              <w:keepNext/>
              <w:spacing w:line="440" w:lineRule="exact"/>
              <w:ind w:left="63" w:right="63"/>
              <w:outlineLvl w:val="9"/>
              <w:rPr>
                <w:rFonts w:ascii="宋体" w:hAnsi="宋体"/>
                <w:color w:val="auto"/>
                <w:sz w:val="24"/>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68EB5B9B">
            <w:pPr>
              <w:pStyle w:val="11"/>
              <w:keepNext/>
              <w:spacing w:line="440" w:lineRule="exact"/>
              <w:ind w:left="63" w:right="63"/>
              <w:outlineLvl w:val="9"/>
              <w:rPr>
                <w:rFonts w:ascii="宋体" w:hAnsi="宋体"/>
                <w:color w:val="auto"/>
                <w:sz w:val="24"/>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18921399">
            <w:pPr>
              <w:pStyle w:val="11"/>
              <w:keepNext/>
              <w:spacing w:line="440" w:lineRule="exact"/>
              <w:ind w:left="63" w:right="63"/>
              <w:outlineLvl w:val="9"/>
              <w:rPr>
                <w:rFonts w:ascii="宋体" w:hAnsi="宋体"/>
                <w:color w:val="auto"/>
                <w:sz w:val="24"/>
                <w:highlight w:val="none"/>
              </w:rPr>
            </w:pPr>
          </w:p>
        </w:tc>
        <w:tc>
          <w:tcPr>
            <w:tcW w:w="1212" w:type="dxa"/>
            <w:tcBorders>
              <w:top w:val="single" w:color="auto" w:sz="6" w:space="0"/>
              <w:left w:val="single" w:color="auto" w:sz="6" w:space="0"/>
              <w:bottom w:val="single" w:color="auto" w:sz="6" w:space="0"/>
              <w:right w:val="single" w:color="auto" w:sz="12" w:space="0"/>
            </w:tcBorders>
            <w:noWrap w:val="0"/>
            <w:vAlign w:val="top"/>
          </w:tcPr>
          <w:p w14:paraId="56149A7F">
            <w:pPr>
              <w:pStyle w:val="11"/>
              <w:keepNext/>
              <w:spacing w:line="440" w:lineRule="exact"/>
              <w:ind w:left="63" w:right="63"/>
              <w:outlineLvl w:val="9"/>
              <w:rPr>
                <w:rFonts w:ascii="宋体" w:hAnsi="宋体"/>
                <w:color w:val="auto"/>
                <w:sz w:val="24"/>
                <w:highlight w:val="none"/>
              </w:rPr>
            </w:pPr>
          </w:p>
        </w:tc>
      </w:tr>
      <w:tr w14:paraId="76C36810">
        <w:tblPrEx>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noWrap w:val="0"/>
            <w:vAlign w:val="top"/>
          </w:tcPr>
          <w:p w14:paraId="776F48BC">
            <w:pPr>
              <w:pStyle w:val="11"/>
              <w:keepNext/>
              <w:spacing w:line="440" w:lineRule="exact"/>
              <w:ind w:left="63" w:right="63"/>
              <w:outlineLvl w:val="9"/>
              <w:rPr>
                <w:rFonts w:ascii="宋体" w:hAnsi="宋体"/>
                <w:color w:val="auto"/>
                <w:sz w:val="24"/>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0829C115">
            <w:pPr>
              <w:pStyle w:val="11"/>
              <w:keepNext/>
              <w:spacing w:line="440" w:lineRule="exact"/>
              <w:ind w:left="63" w:right="63"/>
              <w:outlineLvl w:val="9"/>
              <w:rPr>
                <w:rFonts w:ascii="宋体" w:hAnsi="宋体"/>
                <w:color w:val="auto"/>
                <w:sz w:val="24"/>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5EA5A28D">
            <w:pPr>
              <w:pStyle w:val="11"/>
              <w:keepNext/>
              <w:spacing w:line="440" w:lineRule="exact"/>
              <w:ind w:left="63" w:right="63"/>
              <w:outlineLvl w:val="9"/>
              <w:rPr>
                <w:rFonts w:ascii="宋体" w:hAnsi="宋体"/>
                <w:color w:val="auto"/>
                <w:sz w:val="24"/>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4FF743DA">
            <w:pPr>
              <w:pStyle w:val="11"/>
              <w:keepNext/>
              <w:spacing w:line="440" w:lineRule="exact"/>
              <w:ind w:left="63" w:right="63"/>
              <w:outlineLvl w:val="9"/>
              <w:rPr>
                <w:rFonts w:ascii="宋体" w:hAnsi="宋体"/>
                <w:color w:val="auto"/>
                <w:sz w:val="24"/>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151261E8">
            <w:pPr>
              <w:pStyle w:val="11"/>
              <w:keepNext/>
              <w:spacing w:line="440" w:lineRule="exact"/>
              <w:ind w:left="63" w:right="63"/>
              <w:outlineLvl w:val="9"/>
              <w:rPr>
                <w:rFonts w:ascii="宋体" w:hAnsi="宋体"/>
                <w:color w:val="auto"/>
                <w:sz w:val="24"/>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12F88C14">
            <w:pPr>
              <w:pStyle w:val="11"/>
              <w:keepNext/>
              <w:spacing w:line="440" w:lineRule="exact"/>
              <w:ind w:left="63" w:right="63"/>
              <w:outlineLvl w:val="9"/>
              <w:rPr>
                <w:rFonts w:ascii="宋体" w:hAnsi="宋体"/>
                <w:color w:val="auto"/>
                <w:sz w:val="24"/>
                <w:highlight w:val="none"/>
              </w:rPr>
            </w:pPr>
          </w:p>
        </w:tc>
        <w:tc>
          <w:tcPr>
            <w:tcW w:w="1212" w:type="dxa"/>
            <w:tcBorders>
              <w:top w:val="single" w:color="auto" w:sz="6" w:space="0"/>
              <w:left w:val="single" w:color="auto" w:sz="6" w:space="0"/>
              <w:bottom w:val="single" w:color="auto" w:sz="6" w:space="0"/>
              <w:right w:val="single" w:color="auto" w:sz="12" w:space="0"/>
            </w:tcBorders>
            <w:noWrap w:val="0"/>
            <w:vAlign w:val="top"/>
          </w:tcPr>
          <w:p w14:paraId="1FF02B00">
            <w:pPr>
              <w:pStyle w:val="11"/>
              <w:keepNext/>
              <w:spacing w:line="440" w:lineRule="exact"/>
              <w:ind w:left="63" w:right="63"/>
              <w:outlineLvl w:val="9"/>
              <w:rPr>
                <w:rFonts w:ascii="宋体" w:hAnsi="宋体"/>
                <w:color w:val="auto"/>
                <w:sz w:val="24"/>
                <w:highlight w:val="none"/>
              </w:rPr>
            </w:pPr>
          </w:p>
        </w:tc>
      </w:tr>
      <w:tr w14:paraId="5E1EC066">
        <w:tblPrEx>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noWrap w:val="0"/>
            <w:vAlign w:val="top"/>
          </w:tcPr>
          <w:p w14:paraId="584334DA">
            <w:pPr>
              <w:pStyle w:val="11"/>
              <w:keepNext/>
              <w:spacing w:line="440" w:lineRule="exact"/>
              <w:ind w:left="63" w:right="63"/>
              <w:outlineLvl w:val="9"/>
              <w:rPr>
                <w:rFonts w:ascii="宋体" w:hAnsi="宋体"/>
                <w:color w:val="auto"/>
                <w:sz w:val="24"/>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1CD9EC2F">
            <w:pPr>
              <w:pStyle w:val="11"/>
              <w:keepNext/>
              <w:spacing w:line="440" w:lineRule="exact"/>
              <w:ind w:left="63" w:right="63"/>
              <w:outlineLvl w:val="9"/>
              <w:rPr>
                <w:rFonts w:ascii="宋体" w:hAnsi="宋体"/>
                <w:color w:val="auto"/>
                <w:sz w:val="24"/>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531500FD">
            <w:pPr>
              <w:pStyle w:val="11"/>
              <w:keepNext/>
              <w:spacing w:line="440" w:lineRule="exact"/>
              <w:ind w:left="63" w:right="63"/>
              <w:outlineLvl w:val="9"/>
              <w:rPr>
                <w:rFonts w:ascii="宋体" w:hAnsi="宋体"/>
                <w:color w:val="auto"/>
                <w:sz w:val="24"/>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38881069">
            <w:pPr>
              <w:pStyle w:val="11"/>
              <w:keepNext/>
              <w:spacing w:line="440" w:lineRule="exact"/>
              <w:ind w:left="63" w:right="63"/>
              <w:outlineLvl w:val="9"/>
              <w:rPr>
                <w:rFonts w:ascii="宋体" w:hAnsi="宋体"/>
                <w:color w:val="auto"/>
                <w:sz w:val="24"/>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6689DA11">
            <w:pPr>
              <w:pStyle w:val="11"/>
              <w:keepNext/>
              <w:spacing w:line="440" w:lineRule="exact"/>
              <w:ind w:left="63" w:right="63"/>
              <w:outlineLvl w:val="9"/>
              <w:rPr>
                <w:rFonts w:ascii="宋体" w:hAnsi="宋体"/>
                <w:color w:val="auto"/>
                <w:sz w:val="24"/>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3F309AA7">
            <w:pPr>
              <w:pStyle w:val="11"/>
              <w:keepNext/>
              <w:spacing w:line="440" w:lineRule="exact"/>
              <w:ind w:left="63" w:right="63"/>
              <w:outlineLvl w:val="9"/>
              <w:rPr>
                <w:rFonts w:ascii="宋体" w:hAnsi="宋体"/>
                <w:color w:val="auto"/>
                <w:sz w:val="24"/>
                <w:highlight w:val="none"/>
              </w:rPr>
            </w:pPr>
          </w:p>
        </w:tc>
        <w:tc>
          <w:tcPr>
            <w:tcW w:w="1212" w:type="dxa"/>
            <w:tcBorders>
              <w:top w:val="single" w:color="auto" w:sz="6" w:space="0"/>
              <w:left w:val="single" w:color="auto" w:sz="6" w:space="0"/>
              <w:bottom w:val="single" w:color="auto" w:sz="6" w:space="0"/>
              <w:right w:val="single" w:color="auto" w:sz="12" w:space="0"/>
            </w:tcBorders>
            <w:noWrap w:val="0"/>
            <w:vAlign w:val="top"/>
          </w:tcPr>
          <w:p w14:paraId="1B2E6088">
            <w:pPr>
              <w:pStyle w:val="11"/>
              <w:keepNext/>
              <w:spacing w:line="440" w:lineRule="exact"/>
              <w:ind w:left="63" w:right="63"/>
              <w:outlineLvl w:val="9"/>
              <w:rPr>
                <w:rFonts w:ascii="宋体" w:hAnsi="宋体"/>
                <w:color w:val="auto"/>
                <w:sz w:val="24"/>
                <w:highlight w:val="none"/>
              </w:rPr>
            </w:pPr>
          </w:p>
        </w:tc>
      </w:tr>
      <w:tr w14:paraId="7EBA444D">
        <w:tblPrEx>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noWrap w:val="0"/>
            <w:vAlign w:val="top"/>
          </w:tcPr>
          <w:p w14:paraId="3FD831F3">
            <w:pPr>
              <w:pStyle w:val="11"/>
              <w:keepNext/>
              <w:spacing w:line="440" w:lineRule="exact"/>
              <w:ind w:left="63" w:right="63"/>
              <w:outlineLvl w:val="9"/>
              <w:rPr>
                <w:rFonts w:ascii="宋体" w:hAnsi="宋体"/>
                <w:color w:val="auto"/>
                <w:sz w:val="24"/>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368A5038">
            <w:pPr>
              <w:pStyle w:val="11"/>
              <w:keepNext/>
              <w:spacing w:line="440" w:lineRule="exact"/>
              <w:ind w:left="63" w:right="63"/>
              <w:outlineLvl w:val="9"/>
              <w:rPr>
                <w:rFonts w:ascii="宋体" w:hAnsi="宋体"/>
                <w:color w:val="auto"/>
                <w:sz w:val="24"/>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5A6B8699">
            <w:pPr>
              <w:pStyle w:val="11"/>
              <w:keepNext/>
              <w:spacing w:line="440" w:lineRule="exact"/>
              <w:ind w:left="63" w:right="63"/>
              <w:outlineLvl w:val="9"/>
              <w:rPr>
                <w:rFonts w:ascii="宋体" w:hAnsi="宋体"/>
                <w:color w:val="auto"/>
                <w:sz w:val="24"/>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0D0DB921">
            <w:pPr>
              <w:pStyle w:val="11"/>
              <w:keepNext/>
              <w:spacing w:line="440" w:lineRule="exact"/>
              <w:ind w:left="63" w:right="63"/>
              <w:outlineLvl w:val="9"/>
              <w:rPr>
                <w:rFonts w:ascii="宋体" w:hAnsi="宋体"/>
                <w:color w:val="auto"/>
                <w:sz w:val="24"/>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14131489">
            <w:pPr>
              <w:pStyle w:val="11"/>
              <w:keepNext/>
              <w:spacing w:line="440" w:lineRule="exact"/>
              <w:ind w:left="63" w:right="63"/>
              <w:outlineLvl w:val="9"/>
              <w:rPr>
                <w:rFonts w:ascii="宋体" w:hAnsi="宋体"/>
                <w:color w:val="auto"/>
                <w:sz w:val="24"/>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49B61E3E">
            <w:pPr>
              <w:pStyle w:val="11"/>
              <w:keepNext/>
              <w:spacing w:line="440" w:lineRule="exact"/>
              <w:ind w:left="63" w:right="63"/>
              <w:outlineLvl w:val="9"/>
              <w:rPr>
                <w:rFonts w:ascii="宋体" w:hAnsi="宋体"/>
                <w:color w:val="auto"/>
                <w:sz w:val="24"/>
                <w:highlight w:val="none"/>
              </w:rPr>
            </w:pPr>
          </w:p>
        </w:tc>
        <w:tc>
          <w:tcPr>
            <w:tcW w:w="1212" w:type="dxa"/>
            <w:tcBorders>
              <w:top w:val="single" w:color="auto" w:sz="6" w:space="0"/>
              <w:left w:val="single" w:color="auto" w:sz="6" w:space="0"/>
              <w:bottom w:val="single" w:color="auto" w:sz="6" w:space="0"/>
              <w:right w:val="single" w:color="auto" w:sz="12" w:space="0"/>
            </w:tcBorders>
            <w:noWrap w:val="0"/>
            <w:vAlign w:val="top"/>
          </w:tcPr>
          <w:p w14:paraId="34E62280">
            <w:pPr>
              <w:pStyle w:val="11"/>
              <w:keepNext/>
              <w:spacing w:line="440" w:lineRule="exact"/>
              <w:ind w:left="63" w:right="63"/>
              <w:outlineLvl w:val="9"/>
              <w:rPr>
                <w:rFonts w:ascii="宋体" w:hAnsi="宋体"/>
                <w:color w:val="auto"/>
                <w:sz w:val="24"/>
                <w:highlight w:val="none"/>
              </w:rPr>
            </w:pPr>
          </w:p>
        </w:tc>
      </w:tr>
      <w:tr w14:paraId="55C79427">
        <w:tblPrEx>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noWrap w:val="0"/>
            <w:vAlign w:val="top"/>
          </w:tcPr>
          <w:p w14:paraId="76367A4D">
            <w:pPr>
              <w:pStyle w:val="11"/>
              <w:keepNext/>
              <w:spacing w:line="440" w:lineRule="exact"/>
              <w:ind w:left="63" w:right="63"/>
              <w:outlineLvl w:val="9"/>
              <w:rPr>
                <w:rFonts w:ascii="宋体" w:hAnsi="宋体"/>
                <w:color w:val="auto"/>
                <w:sz w:val="24"/>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39E86060">
            <w:pPr>
              <w:pStyle w:val="11"/>
              <w:keepNext/>
              <w:spacing w:line="440" w:lineRule="exact"/>
              <w:ind w:left="63" w:right="63"/>
              <w:outlineLvl w:val="9"/>
              <w:rPr>
                <w:rFonts w:ascii="宋体" w:hAnsi="宋体"/>
                <w:color w:val="auto"/>
                <w:sz w:val="24"/>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20D1D4A4">
            <w:pPr>
              <w:pStyle w:val="11"/>
              <w:keepNext/>
              <w:spacing w:line="440" w:lineRule="exact"/>
              <w:ind w:left="63" w:right="63"/>
              <w:outlineLvl w:val="9"/>
              <w:rPr>
                <w:rFonts w:ascii="宋体" w:hAnsi="宋体"/>
                <w:color w:val="auto"/>
                <w:sz w:val="24"/>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70CEBC6E">
            <w:pPr>
              <w:pStyle w:val="11"/>
              <w:keepNext/>
              <w:spacing w:line="440" w:lineRule="exact"/>
              <w:ind w:left="63" w:right="63"/>
              <w:outlineLvl w:val="9"/>
              <w:rPr>
                <w:rFonts w:ascii="宋体" w:hAnsi="宋体"/>
                <w:color w:val="auto"/>
                <w:sz w:val="24"/>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4BCF0F8E">
            <w:pPr>
              <w:pStyle w:val="11"/>
              <w:keepNext/>
              <w:spacing w:line="440" w:lineRule="exact"/>
              <w:ind w:left="63" w:right="63"/>
              <w:outlineLvl w:val="9"/>
              <w:rPr>
                <w:rFonts w:ascii="宋体" w:hAnsi="宋体"/>
                <w:color w:val="auto"/>
                <w:sz w:val="24"/>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37C72B3C">
            <w:pPr>
              <w:pStyle w:val="11"/>
              <w:keepNext/>
              <w:spacing w:line="440" w:lineRule="exact"/>
              <w:ind w:left="63" w:right="63"/>
              <w:outlineLvl w:val="9"/>
              <w:rPr>
                <w:rFonts w:ascii="宋体" w:hAnsi="宋体"/>
                <w:color w:val="auto"/>
                <w:sz w:val="24"/>
                <w:highlight w:val="none"/>
              </w:rPr>
            </w:pPr>
          </w:p>
        </w:tc>
        <w:tc>
          <w:tcPr>
            <w:tcW w:w="1212" w:type="dxa"/>
            <w:tcBorders>
              <w:top w:val="single" w:color="auto" w:sz="6" w:space="0"/>
              <w:left w:val="single" w:color="auto" w:sz="6" w:space="0"/>
              <w:bottom w:val="single" w:color="auto" w:sz="6" w:space="0"/>
              <w:right w:val="single" w:color="auto" w:sz="12" w:space="0"/>
            </w:tcBorders>
            <w:noWrap w:val="0"/>
            <w:vAlign w:val="top"/>
          </w:tcPr>
          <w:p w14:paraId="6DCF7AD1">
            <w:pPr>
              <w:pStyle w:val="11"/>
              <w:keepNext/>
              <w:spacing w:line="440" w:lineRule="exact"/>
              <w:ind w:left="63" w:right="63"/>
              <w:outlineLvl w:val="9"/>
              <w:rPr>
                <w:rFonts w:ascii="宋体" w:hAnsi="宋体"/>
                <w:color w:val="auto"/>
                <w:sz w:val="24"/>
                <w:highlight w:val="none"/>
              </w:rPr>
            </w:pPr>
          </w:p>
        </w:tc>
      </w:tr>
      <w:tr w14:paraId="231C6E49">
        <w:tblPrEx>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noWrap w:val="0"/>
            <w:vAlign w:val="top"/>
          </w:tcPr>
          <w:p w14:paraId="33ED49AE">
            <w:pPr>
              <w:pStyle w:val="11"/>
              <w:keepNext/>
              <w:spacing w:line="440" w:lineRule="exact"/>
              <w:ind w:left="63" w:right="63"/>
              <w:outlineLvl w:val="9"/>
              <w:rPr>
                <w:rFonts w:ascii="宋体" w:hAnsi="宋体"/>
                <w:color w:val="auto"/>
                <w:sz w:val="24"/>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3D18A433">
            <w:pPr>
              <w:pStyle w:val="11"/>
              <w:keepNext/>
              <w:spacing w:line="440" w:lineRule="exact"/>
              <w:ind w:left="63" w:right="63"/>
              <w:outlineLvl w:val="9"/>
              <w:rPr>
                <w:rFonts w:ascii="宋体" w:hAnsi="宋体"/>
                <w:color w:val="auto"/>
                <w:sz w:val="24"/>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052075C3">
            <w:pPr>
              <w:pStyle w:val="11"/>
              <w:keepNext/>
              <w:spacing w:line="440" w:lineRule="exact"/>
              <w:ind w:left="63" w:right="63"/>
              <w:outlineLvl w:val="9"/>
              <w:rPr>
                <w:rFonts w:ascii="宋体" w:hAnsi="宋体"/>
                <w:color w:val="auto"/>
                <w:sz w:val="24"/>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2B4D1F8A">
            <w:pPr>
              <w:pStyle w:val="11"/>
              <w:keepNext/>
              <w:spacing w:line="440" w:lineRule="exact"/>
              <w:ind w:left="63" w:right="63"/>
              <w:outlineLvl w:val="9"/>
              <w:rPr>
                <w:rFonts w:ascii="宋体" w:hAnsi="宋体"/>
                <w:color w:val="auto"/>
                <w:sz w:val="24"/>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6C9E5079">
            <w:pPr>
              <w:pStyle w:val="11"/>
              <w:keepNext/>
              <w:spacing w:line="440" w:lineRule="exact"/>
              <w:ind w:left="63" w:right="63"/>
              <w:outlineLvl w:val="9"/>
              <w:rPr>
                <w:rFonts w:ascii="宋体" w:hAnsi="宋体"/>
                <w:color w:val="auto"/>
                <w:sz w:val="24"/>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4E0E2AA2">
            <w:pPr>
              <w:pStyle w:val="11"/>
              <w:keepNext/>
              <w:spacing w:line="440" w:lineRule="exact"/>
              <w:ind w:left="63" w:right="63"/>
              <w:outlineLvl w:val="9"/>
              <w:rPr>
                <w:rFonts w:ascii="宋体" w:hAnsi="宋体"/>
                <w:color w:val="auto"/>
                <w:sz w:val="24"/>
                <w:highlight w:val="none"/>
              </w:rPr>
            </w:pPr>
          </w:p>
        </w:tc>
        <w:tc>
          <w:tcPr>
            <w:tcW w:w="1212" w:type="dxa"/>
            <w:tcBorders>
              <w:top w:val="single" w:color="auto" w:sz="6" w:space="0"/>
              <w:left w:val="single" w:color="auto" w:sz="6" w:space="0"/>
              <w:bottom w:val="single" w:color="auto" w:sz="6" w:space="0"/>
              <w:right w:val="single" w:color="auto" w:sz="12" w:space="0"/>
            </w:tcBorders>
            <w:noWrap w:val="0"/>
            <w:vAlign w:val="top"/>
          </w:tcPr>
          <w:p w14:paraId="162B4452">
            <w:pPr>
              <w:pStyle w:val="11"/>
              <w:keepNext/>
              <w:spacing w:line="440" w:lineRule="exact"/>
              <w:ind w:left="63" w:right="63"/>
              <w:outlineLvl w:val="9"/>
              <w:rPr>
                <w:rFonts w:ascii="宋体" w:hAnsi="宋体"/>
                <w:color w:val="auto"/>
                <w:sz w:val="24"/>
                <w:highlight w:val="none"/>
              </w:rPr>
            </w:pPr>
          </w:p>
        </w:tc>
      </w:tr>
      <w:tr w14:paraId="2CAFA118">
        <w:tblPrEx>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12" w:space="0"/>
              <w:right w:val="single" w:color="auto" w:sz="6" w:space="0"/>
            </w:tcBorders>
            <w:noWrap w:val="0"/>
            <w:vAlign w:val="top"/>
          </w:tcPr>
          <w:p w14:paraId="6DEEC230">
            <w:pPr>
              <w:pStyle w:val="11"/>
              <w:keepNext/>
              <w:spacing w:line="440" w:lineRule="exact"/>
              <w:ind w:left="63" w:right="63"/>
              <w:outlineLvl w:val="9"/>
              <w:rPr>
                <w:rFonts w:ascii="宋体" w:hAnsi="宋体"/>
                <w:color w:val="auto"/>
                <w:sz w:val="24"/>
                <w:highlight w:val="none"/>
              </w:rPr>
            </w:pPr>
          </w:p>
        </w:tc>
        <w:tc>
          <w:tcPr>
            <w:tcW w:w="1984" w:type="dxa"/>
            <w:tcBorders>
              <w:top w:val="single" w:color="auto" w:sz="6" w:space="0"/>
              <w:left w:val="single" w:color="auto" w:sz="6" w:space="0"/>
              <w:bottom w:val="single" w:color="auto" w:sz="12" w:space="0"/>
              <w:right w:val="single" w:color="auto" w:sz="6" w:space="0"/>
            </w:tcBorders>
            <w:noWrap w:val="0"/>
            <w:vAlign w:val="top"/>
          </w:tcPr>
          <w:p w14:paraId="41460DED">
            <w:pPr>
              <w:pStyle w:val="11"/>
              <w:keepNext/>
              <w:spacing w:line="440" w:lineRule="exact"/>
              <w:ind w:left="63" w:right="63"/>
              <w:outlineLvl w:val="9"/>
              <w:rPr>
                <w:rFonts w:ascii="宋体" w:hAnsi="宋体"/>
                <w:color w:val="auto"/>
                <w:sz w:val="24"/>
                <w:highlight w:val="none"/>
              </w:rPr>
            </w:pPr>
          </w:p>
        </w:tc>
        <w:tc>
          <w:tcPr>
            <w:tcW w:w="851" w:type="dxa"/>
            <w:tcBorders>
              <w:top w:val="single" w:color="auto" w:sz="6" w:space="0"/>
              <w:left w:val="single" w:color="auto" w:sz="6" w:space="0"/>
              <w:bottom w:val="single" w:color="auto" w:sz="12" w:space="0"/>
              <w:right w:val="single" w:color="auto" w:sz="6" w:space="0"/>
            </w:tcBorders>
            <w:noWrap w:val="0"/>
            <w:vAlign w:val="top"/>
          </w:tcPr>
          <w:p w14:paraId="120C6DCC">
            <w:pPr>
              <w:pStyle w:val="11"/>
              <w:keepNext/>
              <w:spacing w:line="440" w:lineRule="exact"/>
              <w:ind w:left="63" w:right="63"/>
              <w:outlineLvl w:val="9"/>
              <w:rPr>
                <w:rFonts w:ascii="宋体" w:hAnsi="宋体"/>
                <w:color w:val="auto"/>
                <w:sz w:val="24"/>
                <w:highlight w:val="none"/>
              </w:rPr>
            </w:pPr>
          </w:p>
        </w:tc>
        <w:tc>
          <w:tcPr>
            <w:tcW w:w="774" w:type="dxa"/>
            <w:tcBorders>
              <w:top w:val="single" w:color="auto" w:sz="6" w:space="0"/>
              <w:left w:val="single" w:color="auto" w:sz="6" w:space="0"/>
              <w:bottom w:val="single" w:color="auto" w:sz="12" w:space="0"/>
              <w:right w:val="single" w:color="auto" w:sz="6" w:space="0"/>
            </w:tcBorders>
            <w:noWrap w:val="0"/>
            <w:vAlign w:val="top"/>
          </w:tcPr>
          <w:p w14:paraId="2D8DA3FA">
            <w:pPr>
              <w:pStyle w:val="11"/>
              <w:keepNext/>
              <w:spacing w:line="440" w:lineRule="exact"/>
              <w:ind w:left="63" w:right="63"/>
              <w:outlineLvl w:val="9"/>
              <w:rPr>
                <w:rFonts w:ascii="宋体" w:hAnsi="宋体"/>
                <w:color w:val="auto"/>
                <w:sz w:val="24"/>
                <w:highlight w:val="none"/>
              </w:rPr>
            </w:pPr>
          </w:p>
        </w:tc>
        <w:tc>
          <w:tcPr>
            <w:tcW w:w="1352" w:type="dxa"/>
            <w:tcBorders>
              <w:top w:val="single" w:color="auto" w:sz="6" w:space="0"/>
              <w:left w:val="single" w:color="auto" w:sz="6" w:space="0"/>
              <w:bottom w:val="single" w:color="auto" w:sz="12" w:space="0"/>
              <w:right w:val="single" w:color="auto" w:sz="6" w:space="0"/>
            </w:tcBorders>
            <w:noWrap w:val="0"/>
            <w:vAlign w:val="top"/>
          </w:tcPr>
          <w:p w14:paraId="32067036">
            <w:pPr>
              <w:pStyle w:val="11"/>
              <w:keepNext/>
              <w:spacing w:line="440" w:lineRule="exact"/>
              <w:ind w:left="63" w:right="63"/>
              <w:outlineLvl w:val="9"/>
              <w:rPr>
                <w:rFonts w:ascii="宋体" w:hAnsi="宋体"/>
                <w:color w:val="auto"/>
                <w:sz w:val="24"/>
                <w:highlight w:val="none"/>
              </w:rPr>
            </w:pPr>
          </w:p>
        </w:tc>
        <w:tc>
          <w:tcPr>
            <w:tcW w:w="1418" w:type="dxa"/>
            <w:tcBorders>
              <w:top w:val="single" w:color="auto" w:sz="6" w:space="0"/>
              <w:left w:val="single" w:color="auto" w:sz="6" w:space="0"/>
              <w:bottom w:val="single" w:color="auto" w:sz="12" w:space="0"/>
              <w:right w:val="single" w:color="auto" w:sz="6" w:space="0"/>
            </w:tcBorders>
            <w:noWrap w:val="0"/>
            <w:vAlign w:val="top"/>
          </w:tcPr>
          <w:p w14:paraId="64C05B5B">
            <w:pPr>
              <w:pStyle w:val="11"/>
              <w:keepNext/>
              <w:spacing w:line="440" w:lineRule="exact"/>
              <w:ind w:left="63" w:right="63"/>
              <w:outlineLvl w:val="9"/>
              <w:rPr>
                <w:rFonts w:ascii="宋体" w:hAnsi="宋体"/>
                <w:color w:val="auto"/>
                <w:sz w:val="24"/>
                <w:highlight w:val="none"/>
              </w:rPr>
            </w:pPr>
          </w:p>
        </w:tc>
        <w:tc>
          <w:tcPr>
            <w:tcW w:w="1212" w:type="dxa"/>
            <w:tcBorders>
              <w:top w:val="single" w:color="auto" w:sz="6" w:space="0"/>
              <w:left w:val="single" w:color="auto" w:sz="6" w:space="0"/>
              <w:bottom w:val="single" w:color="auto" w:sz="12" w:space="0"/>
              <w:right w:val="single" w:color="auto" w:sz="12" w:space="0"/>
            </w:tcBorders>
            <w:noWrap w:val="0"/>
            <w:vAlign w:val="top"/>
          </w:tcPr>
          <w:p w14:paraId="19DD3B25">
            <w:pPr>
              <w:pStyle w:val="11"/>
              <w:keepNext/>
              <w:spacing w:line="440" w:lineRule="exact"/>
              <w:ind w:left="63" w:right="63"/>
              <w:outlineLvl w:val="9"/>
              <w:rPr>
                <w:rFonts w:ascii="宋体" w:hAnsi="宋体"/>
                <w:color w:val="auto"/>
                <w:sz w:val="24"/>
                <w:highlight w:val="none"/>
              </w:rPr>
            </w:pPr>
          </w:p>
        </w:tc>
      </w:tr>
    </w:tbl>
    <w:p w14:paraId="5CEAF227">
      <w:pPr>
        <w:spacing w:before="156" w:beforeLines="50" w:after="156" w:afterLines="50" w:line="440" w:lineRule="exact"/>
        <w:outlineLvl w:val="9"/>
        <w:rPr>
          <w:rFonts w:hint="eastAsia"/>
          <w:color w:val="auto"/>
          <w:highlight w:val="none"/>
          <w:lang w:val="en-US" w:eastAsia="zh-CN"/>
        </w:rPr>
      </w:pPr>
      <w:r>
        <w:rPr>
          <w:rFonts w:hint="eastAsia" w:ascii="宋体" w:hAnsi="宋体"/>
          <w:color w:val="auto"/>
          <w:sz w:val="24"/>
          <w:highlight w:val="none"/>
        </w:rPr>
        <w:t xml:space="preserve"> </w:t>
      </w:r>
    </w:p>
    <w:p w14:paraId="7FDECF5D">
      <w:pPr>
        <w:spacing w:before="156" w:beforeLines="50" w:after="156" w:afterLines="50" w:line="440" w:lineRule="exact"/>
        <w:jc w:val="center"/>
        <w:outlineLvl w:val="9"/>
        <w:rPr>
          <w:rFonts w:hint="eastAsia" w:ascii="宋体" w:hAnsi="宋体"/>
          <w:color w:val="auto"/>
          <w:sz w:val="24"/>
          <w:highlight w:val="none"/>
          <w:lang w:val="en-US" w:eastAsia="zh-CN"/>
        </w:rPr>
      </w:pPr>
    </w:p>
    <w:p w14:paraId="2360F077">
      <w:pPr>
        <w:spacing w:before="156" w:beforeLines="50" w:after="156" w:afterLines="50" w:line="440" w:lineRule="exact"/>
        <w:jc w:val="center"/>
        <w:outlineLvl w:val="9"/>
        <w:rPr>
          <w:rFonts w:hint="eastAsia" w:ascii="宋体" w:hAnsi="宋体"/>
          <w:color w:val="auto"/>
          <w:sz w:val="24"/>
          <w:highlight w:val="none"/>
        </w:rPr>
      </w:pPr>
      <w:r>
        <w:rPr>
          <w:rFonts w:hint="eastAsia" w:ascii="宋体" w:hAnsi="宋体"/>
          <w:color w:val="auto"/>
          <w:sz w:val="24"/>
          <w:highlight w:val="none"/>
          <w:lang w:val="en-US" w:eastAsia="zh-CN"/>
        </w:rPr>
        <w:t>9</w:t>
      </w:r>
      <w:r>
        <w:rPr>
          <w:rFonts w:hint="eastAsia" w:ascii="宋体" w:hAnsi="宋体"/>
          <w:color w:val="auto"/>
          <w:sz w:val="24"/>
          <w:highlight w:val="none"/>
        </w:rPr>
        <w:t>-2：工程设备暂估价表</w:t>
      </w:r>
    </w:p>
    <w:tbl>
      <w:tblPr>
        <w:tblStyle w:val="29"/>
        <w:tblW w:w="0" w:type="auto"/>
        <w:jc w:val="center"/>
        <w:tblLayout w:type="fixed"/>
        <w:tblCellMar>
          <w:top w:w="0" w:type="dxa"/>
          <w:left w:w="28" w:type="dxa"/>
          <w:bottom w:w="0" w:type="dxa"/>
          <w:right w:w="28" w:type="dxa"/>
        </w:tblCellMar>
      </w:tblPr>
      <w:tblGrid>
        <w:gridCol w:w="993"/>
        <w:gridCol w:w="1984"/>
        <w:gridCol w:w="851"/>
        <w:gridCol w:w="774"/>
        <w:gridCol w:w="1352"/>
        <w:gridCol w:w="1418"/>
        <w:gridCol w:w="1381"/>
      </w:tblGrid>
      <w:tr w14:paraId="41DA1EB1">
        <w:tblPrEx>
          <w:tblCellMar>
            <w:top w:w="0" w:type="dxa"/>
            <w:left w:w="28" w:type="dxa"/>
            <w:bottom w:w="0" w:type="dxa"/>
            <w:right w:w="28" w:type="dxa"/>
          </w:tblCellMar>
        </w:tblPrEx>
        <w:trPr>
          <w:jc w:val="center"/>
        </w:trPr>
        <w:tc>
          <w:tcPr>
            <w:tcW w:w="993" w:type="dxa"/>
            <w:tcBorders>
              <w:top w:val="single" w:color="auto" w:sz="12" w:space="0"/>
              <w:left w:val="single" w:color="auto" w:sz="12" w:space="0"/>
              <w:bottom w:val="double" w:color="auto" w:sz="2" w:space="0"/>
              <w:right w:val="single" w:color="auto" w:sz="6" w:space="0"/>
            </w:tcBorders>
            <w:noWrap w:val="0"/>
            <w:vAlign w:val="center"/>
          </w:tcPr>
          <w:p w14:paraId="72F9D860">
            <w:pPr>
              <w:pStyle w:val="11"/>
              <w:keepNext/>
              <w:spacing w:line="440" w:lineRule="exact"/>
              <w:ind w:left="63" w:right="63"/>
              <w:jc w:val="center"/>
              <w:outlineLvl w:val="9"/>
              <w:rPr>
                <w:rFonts w:ascii="宋体" w:hAnsi="宋体"/>
                <w:color w:val="auto"/>
                <w:sz w:val="24"/>
                <w:highlight w:val="none"/>
              </w:rPr>
            </w:pPr>
            <w:r>
              <w:rPr>
                <w:rFonts w:hint="eastAsia" w:ascii="宋体" w:hAnsi="宋体"/>
                <w:color w:val="auto"/>
                <w:sz w:val="24"/>
                <w:highlight w:val="none"/>
              </w:rPr>
              <w:t>序号</w:t>
            </w:r>
          </w:p>
        </w:tc>
        <w:tc>
          <w:tcPr>
            <w:tcW w:w="1984" w:type="dxa"/>
            <w:tcBorders>
              <w:top w:val="single" w:color="auto" w:sz="12" w:space="0"/>
              <w:left w:val="single" w:color="auto" w:sz="6" w:space="0"/>
              <w:bottom w:val="double" w:color="auto" w:sz="2" w:space="0"/>
              <w:right w:val="single" w:color="auto" w:sz="6" w:space="0"/>
            </w:tcBorders>
            <w:noWrap w:val="0"/>
            <w:vAlign w:val="center"/>
          </w:tcPr>
          <w:p w14:paraId="71974BC5">
            <w:pPr>
              <w:pStyle w:val="11"/>
              <w:keepNext/>
              <w:spacing w:line="440" w:lineRule="exact"/>
              <w:ind w:left="63" w:right="63"/>
              <w:jc w:val="center"/>
              <w:outlineLvl w:val="9"/>
              <w:rPr>
                <w:rFonts w:ascii="宋体" w:hAnsi="宋体"/>
                <w:color w:val="auto"/>
                <w:sz w:val="24"/>
                <w:highlight w:val="none"/>
              </w:rPr>
            </w:pPr>
            <w:r>
              <w:rPr>
                <w:rFonts w:hint="eastAsia" w:ascii="宋体" w:hAnsi="宋体"/>
                <w:color w:val="auto"/>
                <w:sz w:val="24"/>
                <w:highlight w:val="none"/>
              </w:rPr>
              <w:t>名称</w:t>
            </w:r>
          </w:p>
        </w:tc>
        <w:tc>
          <w:tcPr>
            <w:tcW w:w="851" w:type="dxa"/>
            <w:tcBorders>
              <w:top w:val="single" w:color="auto" w:sz="12" w:space="0"/>
              <w:left w:val="single" w:color="auto" w:sz="6" w:space="0"/>
              <w:bottom w:val="double" w:color="auto" w:sz="2" w:space="0"/>
              <w:right w:val="single" w:color="auto" w:sz="6" w:space="0"/>
            </w:tcBorders>
            <w:noWrap w:val="0"/>
            <w:vAlign w:val="center"/>
          </w:tcPr>
          <w:p w14:paraId="33692FF7">
            <w:pPr>
              <w:pStyle w:val="11"/>
              <w:keepNext/>
              <w:spacing w:line="440" w:lineRule="exact"/>
              <w:ind w:left="63" w:right="63"/>
              <w:jc w:val="center"/>
              <w:outlineLvl w:val="9"/>
              <w:rPr>
                <w:rFonts w:ascii="宋体" w:hAnsi="宋体"/>
                <w:color w:val="auto"/>
                <w:sz w:val="24"/>
                <w:highlight w:val="none"/>
              </w:rPr>
            </w:pPr>
            <w:r>
              <w:rPr>
                <w:rFonts w:hint="eastAsia" w:ascii="宋体" w:hAnsi="宋体"/>
                <w:color w:val="auto"/>
                <w:sz w:val="24"/>
                <w:highlight w:val="none"/>
              </w:rPr>
              <w:t>单位</w:t>
            </w:r>
          </w:p>
        </w:tc>
        <w:tc>
          <w:tcPr>
            <w:tcW w:w="774" w:type="dxa"/>
            <w:tcBorders>
              <w:top w:val="single" w:color="auto" w:sz="12" w:space="0"/>
              <w:left w:val="single" w:color="auto" w:sz="6" w:space="0"/>
              <w:bottom w:val="double" w:color="auto" w:sz="2" w:space="0"/>
              <w:right w:val="single" w:color="auto" w:sz="6" w:space="0"/>
            </w:tcBorders>
            <w:noWrap w:val="0"/>
            <w:vAlign w:val="center"/>
          </w:tcPr>
          <w:p w14:paraId="574DE8DA">
            <w:pPr>
              <w:pStyle w:val="11"/>
              <w:keepNext/>
              <w:spacing w:line="440" w:lineRule="exact"/>
              <w:ind w:left="63" w:right="63"/>
              <w:jc w:val="center"/>
              <w:outlineLvl w:val="9"/>
              <w:rPr>
                <w:rFonts w:ascii="宋体" w:hAnsi="宋体"/>
                <w:color w:val="auto"/>
                <w:sz w:val="24"/>
                <w:highlight w:val="none"/>
              </w:rPr>
            </w:pPr>
            <w:r>
              <w:rPr>
                <w:rFonts w:hint="eastAsia" w:ascii="宋体" w:hAnsi="宋体"/>
                <w:color w:val="auto"/>
                <w:sz w:val="24"/>
                <w:highlight w:val="none"/>
              </w:rPr>
              <w:t>数量</w:t>
            </w:r>
          </w:p>
        </w:tc>
        <w:tc>
          <w:tcPr>
            <w:tcW w:w="1352" w:type="dxa"/>
            <w:tcBorders>
              <w:top w:val="single" w:color="auto" w:sz="12" w:space="0"/>
              <w:left w:val="single" w:color="auto" w:sz="6" w:space="0"/>
              <w:bottom w:val="double" w:color="auto" w:sz="2" w:space="0"/>
              <w:right w:val="single" w:color="auto" w:sz="6" w:space="0"/>
            </w:tcBorders>
            <w:noWrap w:val="0"/>
            <w:vAlign w:val="center"/>
          </w:tcPr>
          <w:p w14:paraId="06D71809">
            <w:pPr>
              <w:pStyle w:val="11"/>
              <w:keepNext/>
              <w:spacing w:line="440" w:lineRule="exact"/>
              <w:ind w:left="63" w:right="63"/>
              <w:jc w:val="center"/>
              <w:outlineLvl w:val="9"/>
              <w:rPr>
                <w:rFonts w:ascii="宋体" w:hAnsi="宋体"/>
                <w:color w:val="auto"/>
                <w:sz w:val="24"/>
                <w:highlight w:val="none"/>
              </w:rPr>
            </w:pPr>
            <w:r>
              <w:rPr>
                <w:rFonts w:hint="eastAsia" w:ascii="宋体" w:hAnsi="宋体"/>
                <w:color w:val="auto"/>
                <w:sz w:val="24"/>
                <w:highlight w:val="none"/>
              </w:rPr>
              <w:t>单价（元）</w:t>
            </w:r>
          </w:p>
        </w:tc>
        <w:tc>
          <w:tcPr>
            <w:tcW w:w="1418" w:type="dxa"/>
            <w:tcBorders>
              <w:top w:val="single" w:color="auto" w:sz="12" w:space="0"/>
              <w:left w:val="single" w:color="auto" w:sz="6" w:space="0"/>
              <w:bottom w:val="double" w:color="auto" w:sz="2" w:space="0"/>
              <w:right w:val="single" w:color="auto" w:sz="6" w:space="0"/>
            </w:tcBorders>
            <w:noWrap w:val="0"/>
            <w:vAlign w:val="center"/>
          </w:tcPr>
          <w:p w14:paraId="440A7B3B">
            <w:pPr>
              <w:pStyle w:val="11"/>
              <w:keepNext/>
              <w:spacing w:line="440" w:lineRule="exact"/>
              <w:ind w:left="63" w:right="63"/>
              <w:jc w:val="center"/>
              <w:outlineLvl w:val="9"/>
              <w:rPr>
                <w:rFonts w:ascii="宋体" w:hAnsi="宋体"/>
                <w:color w:val="auto"/>
                <w:sz w:val="24"/>
                <w:highlight w:val="none"/>
              </w:rPr>
            </w:pPr>
            <w:r>
              <w:rPr>
                <w:rFonts w:hint="eastAsia" w:ascii="宋体" w:hAnsi="宋体"/>
                <w:color w:val="auto"/>
                <w:sz w:val="24"/>
                <w:highlight w:val="none"/>
              </w:rPr>
              <w:t>合价（元）</w:t>
            </w:r>
          </w:p>
        </w:tc>
        <w:tc>
          <w:tcPr>
            <w:tcW w:w="1381" w:type="dxa"/>
            <w:tcBorders>
              <w:top w:val="single" w:color="auto" w:sz="12" w:space="0"/>
              <w:left w:val="single" w:color="auto" w:sz="6" w:space="0"/>
              <w:bottom w:val="double" w:color="auto" w:sz="2" w:space="0"/>
              <w:right w:val="single" w:color="auto" w:sz="12" w:space="0"/>
            </w:tcBorders>
            <w:noWrap w:val="0"/>
            <w:vAlign w:val="center"/>
          </w:tcPr>
          <w:p w14:paraId="05DC974A">
            <w:pPr>
              <w:pStyle w:val="11"/>
              <w:keepNext/>
              <w:spacing w:line="440" w:lineRule="exact"/>
              <w:ind w:left="63" w:right="63"/>
              <w:jc w:val="center"/>
              <w:outlineLvl w:val="9"/>
              <w:rPr>
                <w:rFonts w:ascii="宋体" w:hAnsi="宋体"/>
                <w:color w:val="auto"/>
                <w:sz w:val="24"/>
                <w:highlight w:val="none"/>
              </w:rPr>
            </w:pPr>
            <w:r>
              <w:rPr>
                <w:rFonts w:hint="eastAsia" w:ascii="宋体" w:hAnsi="宋体"/>
                <w:color w:val="auto"/>
                <w:sz w:val="24"/>
                <w:highlight w:val="none"/>
              </w:rPr>
              <w:t>备注</w:t>
            </w:r>
          </w:p>
        </w:tc>
      </w:tr>
      <w:tr w14:paraId="6AC9412E">
        <w:tblPrEx>
          <w:tblCellMar>
            <w:top w:w="0" w:type="dxa"/>
            <w:left w:w="28" w:type="dxa"/>
            <w:bottom w:w="0" w:type="dxa"/>
            <w:right w:w="28" w:type="dxa"/>
          </w:tblCellMar>
        </w:tblPrEx>
        <w:trPr>
          <w:jc w:val="center"/>
        </w:trPr>
        <w:tc>
          <w:tcPr>
            <w:tcW w:w="993" w:type="dxa"/>
            <w:tcBorders>
              <w:top w:val="double" w:color="auto" w:sz="2" w:space="0"/>
              <w:left w:val="single" w:color="auto" w:sz="12" w:space="0"/>
              <w:bottom w:val="single" w:color="auto" w:sz="6" w:space="0"/>
              <w:right w:val="single" w:color="auto" w:sz="6" w:space="0"/>
            </w:tcBorders>
            <w:noWrap w:val="0"/>
            <w:vAlign w:val="top"/>
          </w:tcPr>
          <w:p w14:paraId="62DD66FB">
            <w:pPr>
              <w:pStyle w:val="11"/>
              <w:keepNext/>
              <w:spacing w:line="440" w:lineRule="exact"/>
              <w:ind w:left="63" w:right="63"/>
              <w:outlineLvl w:val="9"/>
              <w:rPr>
                <w:rFonts w:ascii="宋体" w:hAnsi="宋体"/>
                <w:color w:val="auto"/>
                <w:sz w:val="24"/>
                <w:highlight w:val="none"/>
              </w:rPr>
            </w:pPr>
          </w:p>
        </w:tc>
        <w:tc>
          <w:tcPr>
            <w:tcW w:w="1984" w:type="dxa"/>
            <w:tcBorders>
              <w:top w:val="double" w:color="auto" w:sz="2" w:space="0"/>
              <w:left w:val="single" w:color="auto" w:sz="6" w:space="0"/>
              <w:bottom w:val="single" w:color="auto" w:sz="6" w:space="0"/>
              <w:right w:val="single" w:color="auto" w:sz="6" w:space="0"/>
            </w:tcBorders>
            <w:noWrap w:val="0"/>
            <w:vAlign w:val="top"/>
          </w:tcPr>
          <w:p w14:paraId="34DA9CE8">
            <w:pPr>
              <w:pStyle w:val="11"/>
              <w:keepNext/>
              <w:spacing w:line="440" w:lineRule="exact"/>
              <w:ind w:left="63" w:right="63"/>
              <w:outlineLvl w:val="9"/>
              <w:rPr>
                <w:rFonts w:ascii="宋体" w:hAnsi="宋体"/>
                <w:color w:val="auto"/>
                <w:sz w:val="24"/>
                <w:highlight w:val="none"/>
              </w:rPr>
            </w:pPr>
          </w:p>
        </w:tc>
        <w:tc>
          <w:tcPr>
            <w:tcW w:w="851" w:type="dxa"/>
            <w:tcBorders>
              <w:top w:val="double" w:color="auto" w:sz="2" w:space="0"/>
              <w:left w:val="single" w:color="auto" w:sz="6" w:space="0"/>
              <w:bottom w:val="single" w:color="auto" w:sz="6" w:space="0"/>
              <w:right w:val="single" w:color="auto" w:sz="6" w:space="0"/>
            </w:tcBorders>
            <w:noWrap w:val="0"/>
            <w:vAlign w:val="top"/>
          </w:tcPr>
          <w:p w14:paraId="6463BFD6">
            <w:pPr>
              <w:pStyle w:val="11"/>
              <w:keepNext/>
              <w:spacing w:line="440" w:lineRule="exact"/>
              <w:ind w:left="63" w:right="63"/>
              <w:outlineLvl w:val="9"/>
              <w:rPr>
                <w:rFonts w:ascii="宋体" w:hAnsi="宋体"/>
                <w:color w:val="auto"/>
                <w:sz w:val="24"/>
                <w:highlight w:val="none"/>
              </w:rPr>
            </w:pPr>
          </w:p>
        </w:tc>
        <w:tc>
          <w:tcPr>
            <w:tcW w:w="774" w:type="dxa"/>
            <w:tcBorders>
              <w:top w:val="double" w:color="auto" w:sz="2" w:space="0"/>
              <w:left w:val="single" w:color="auto" w:sz="6" w:space="0"/>
              <w:bottom w:val="single" w:color="auto" w:sz="6" w:space="0"/>
              <w:right w:val="single" w:color="auto" w:sz="6" w:space="0"/>
            </w:tcBorders>
            <w:noWrap w:val="0"/>
            <w:vAlign w:val="top"/>
          </w:tcPr>
          <w:p w14:paraId="3F4A9174">
            <w:pPr>
              <w:pStyle w:val="11"/>
              <w:keepNext/>
              <w:spacing w:line="440" w:lineRule="exact"/>
              <w:ind w:left="63" w:right="63"/>
              <w:outlineLvl w:val="9"/>
              <w:rPr>
                <w:rFonts w:ascii="宋体" w:hAnsi="宋体"/>
                <w:color w:val="auto"/>
                <w:sz w:val="24"/>
                <w:highlight w:val="none"/>
              </w:rPr>
            </w:pPr>
          </w:p>
        </w:tc>
        <w:tc>
          <w:tcPr>
            <w:tcW w:w="1352" w:type="dxa"/>
            <w:tcBorders>
              <w:top w:val="double" w:color="auto" w:sz="2" w:space="0"/>
              <w:left w:val="single" w:color="auto" w:sz="6" w:space="0"/>
              <w:bottom w:val="single" w:color="auto" w:sz="6" w:space="0"/>
              <w:right w:val="single" w:color="auto" w:sz="6" w:space="0"/>
            </w:tcBorders>
            <w:noWrap w:val="0"/>
            <w:vAlign w:val="top"/>
          </w:tcPr>
          <w:p w14:paraId="5C3CCCA2">
            <w:pPr>
              <w:pStyle w:val="11"/>
              <w:keepNext/>
              <w:spacing w:line="440" w:lineRule="exact"/>
              <w:ind w:left="63" w:right="63"/>
              <w:outlineLvl w:val="9"/>
              <w:rPr>
                <w:rFonts w:ascii="宋体" w:hAnsi="宋体"/>
                <w:color w:val="auto"/>
                <w:sz w:val="24"/>
                <w:highlight w:val="none"/>
              </w:rPr>
            </w:pPr>
          </w:p>
        </w:tc>
        <w:tc>
          <w:tcPr>
            <w:tcW w:w="1418" w:type="dxa"/>
            <w:tcBorders>
              <w:top w:val="double" w:color="auto" w:sz="2" w:space="0"/>
              <w:left w:val="single" w:color="auto" w:sz="6" w:space="0"/>
              <w:bottom w:val="single" w:color="auto" w:sz="6" w:space="0"/>
              <w:right w:val="single" w:color="auto" w:sz="6" w:space="0"/>
            </w:tcBorders>
            <w:noWrap w:val="0"/>
            <w:vAlign w:val="top"/>
          </w:tcPr>
          <w:p w14:paraId="14944598">
            <w:pPr>
              <w:pStyle w:val="11"/>
              <w:keepNext/>
              <w:spacing w:line="440" w:lineRule="exact"/>
              <w:ind w:left="63" w:right="63"/>
              <w:outlineLvl w:val="9"/>
              <w:rPr>
                <w:rFonts w:ascii="宋体" w:hAnsi="宋体"/>
                <w:color w:val="auto"/>
                <w:sz w:val="24"/>
                <w:highlight w:val="none"/>
              </w:rPr>
            </w:pPr>
          </w:p>
        </w:tc>
        <w:tc>
          <w:tcPr>
            <w:tcW w:w="1381" w:type="dxa"/>
            <w:tcBorders>
              <w:top w:val="double" w:color="auto" w:sz="2" w:space="0"/>
              <w:left w:val="single" w:color="auto" w:sz="6" w:space="0"/>
              <w:bottom w:val="single" w:color="auto" w:sz="6" w:space="0"/>
              <w:right w:val="single" w:color="auto" w:sz="12" w:space="0"/>
            </w:tcBorders>
            <w:noWrap w:val="0"/>
            <w:vAlign w:val="top"/>
          </w:tcPr>
          <w:p w14:paraId="3221927D">
            <w:pPr>
              <w:pStyle w:val="11"/>
              <w:keepNext/>
              <w:spacing w:line="440" w:lineRule="exact"/>
              <w:ind w:left="63" w:right="63"/>
              <w:outlineLvl w:val="9"/>
              <w:rPr>
                <w:rFonts w:ascii="宋体" w:hAnsi="宋体"/>
                <w:color w:val="auto"/>
                <w:sz w:val="24"/>
                <w:highlight w:val="none"/>
              </w:rPr>
            </w:pPr>
          </w:p>
        </w:tc>
      </w:tr>
      <w:tr w14:paraId="2DE26B0E">
        <w:tblPrEx>
          <w:tblCellMar>
            <w:top w:w="0" w:type="dxa"/>
            <w:left w:w="28" w:type="dxa"/>
            <w:bottom w:w="0" w:type="dxa"/>
            <w:right w:w="28" w:type="dxa"/>
          </w:tblCellMar>
        </w:tblPrEx>
        <w:trPr>
          <w:jc w:val="center"/>
        </w:trPr>
        <w:tc>
          <w:tcPr>
            <w:tcW w:w="993" w:type="dxa"/>
            <w:tcBorders>
              <w:top w:val="nil"/>
              <w:left w:val="single" w:color="auto" w:sz="12" w:space="0"/>
              <w:bottom w:val="single" w:color="auto" w:sz="6" w:space="0"/>
              <w:right w:val="single" w:color="auto" w:sz="6" w:space="0"/>
            </w:tcBorders>
            <w:noWrap w:val="0"/>
            <w:vAlign w:val="top"/>
          </w:tcPr>
          <w:p w14:paraId="5B1DB4DB">
            <w:pPr>
              <w:pStyle w:val="11"/>
              <w:keepNext/>
              <w:spacing w:line="440" w:lineRule="exact"/>
              <w:ind w:left="63" w:right="63"/>
              <w:outlineLvl w:val="9"/>
              <w:rPr>
                <w:rFonts w:ascii="宋体" w:hAnsi="宋体"/>
                <w:color w:val="auto"/>
                <w:sz w:val="24"/>
                <w:highlight w:val="none"/>
              </w:rPr>
            </w:pPr>
          </w:p>
        </w:tc>
        <w:tc>
          <w:tcPr>
            <w:tcW w:w="1984" w:type="dxa"/>
            <w:tcBorders>
              <w:top w:val="nil"/>
              <w:left w:val="single" w:color="auto" w:sz="6" w:space="0"/>
              <w:bottom w:val="single" w:color="auto" w:sz="6" w:space="0"/>
              <w:right w:val="single" w:color="auto" w:sz="6" w:space="0"/>
            </w:tcBorders>
            <w:noWrap w:val="0"/>
            <w:vAlign w:val="top"/>
          </w:tcPr>
          <w:p w14:paraId="26E51B49">
            <w:pPr>
              <w:pStyle w:val="11"/>
              <w:keepNext/>
              <w:spacing w:line="440" w:lineRule="exact"/>
              <w:ind w:left="63" w:right="63"/>
              <w:outlineLvl w:val="9"/>
              <w:rPr>
                <w:rFonts w:ascii="宋体" w:hAnsi="宋体"/>
                <w:color w:val="auto"/>
                <w:sz w:val="24"/>
                <w:highlight w:val="none"/>
              </w:rPr>
            </w:pPr>
          </w:p>
        </w:tc>
        <w:tc>
          <w:tcPr>
            <w:tcW w:w="851" w:type="dxa"/>
            <w:tcBorders>
              <w:top w:val="nil"/>
              <w:left w:val="single" w:color="auto" w:sz="6" w:space="0"/>
              <w:bottom w:val="single" w:color="auto" w:sz="6" w:space="0"/>
              <w:right w:val="single" w:color="auto" w:sz="6" w:space="0"/>
            </w:tcBorders>
            <w:noWrap w:val="0"/>
            <w:vAlign w:val="top"/>
          </w:tcPr>
          <w:p w14:paraId="10279D17">
            <w:pPr>
              <w:pStyle w:val="11"/>
              <w:keepNext/>
              <w:spacing w:line="440" w:lineRule="exact"/>
              <w:ind w:left="63" w:right="63"/>
              <w:outlineLvl w:val="9"/>
              <w:rPr>
                <w:rFonts w:ascii="宋体" w:hAnsi="宋体"/>
                <w:color w:val="auto"/>
                <w:sz w:val="24"/>
                <w:highlight w:val="none"/>
              </w:rPr>
            </w:pPr>
          </w:p>
        </w:tc>
        <w:tc>
          <w:tcPr>
            <w:tcW w:w="774" w:type="dxa"/>
            <w:tcBorders>
              <w:top w:val="nil"/>
              <w:left w:val="single" w:color="auto" w:sz="6" w:space="0"/>
              <w:bottom w:val="single" w:color="auto" w:sz="6" w:space="0"/>
              <w:right w:val="single" w:color="auto" w:sz="6" w:space="0"/>
            </w:tcBorders>
            <w:noWrap w:val="0"/>
            <w:vAlign w:val="top"/>
          </w:tcPr>
          <w:p w14:paraId="37028BD0">
            <w:pPr>
              <w:pStyle w:val="11"/>
              <w:keepNext/>
              <w:spacing w:line="440" w:lineRule="exact"/>
              <w:ind w:left="63" w:right="63"/>
              <w:outlineLvl w:val="9"/>
              <w:rPr>
                <w:rFonts w:ascii="宋体" w:hAnsi="宋体"/>
                <w:color w:val="auto"/>
                <w:sz w:val="24"/>
                <w:highlight w:val="none"/>
              </w:rPr>
            </w:pPr>
          </w:p>
        </w:tc>
        <w:tc>
          <w:tcPr>
            <w:tcW w:w="1352" w:type="dxa"/>
            <w:tcBorders>
              <w:top w:val="nil"/>
              <w:left w:val="single" w:color="auto" w:sz="6" w:space="0"/>
              <w:bottom w:val="single" w:color="auto" w:sz="6" w:space="0"/>
              <w:right w:val="single" w:color="auto" w:sz="6" w:space="0"/>
            </w:tcBorders>
            <w:noWrap w:val="0"/>
            <w:vAlign w:val="top"/>
          </w:tcPr>
          <w:p w14:paraId="77ECCE38">
            <w:pPr>
              <w:pStyle w:val="11"/>
              <w:keepNext/>
              <w:spacing w:line="440" w:lineRule="exact"/>
              <w:ind w:left="63" w:right="63"/>
              <w:outlineLvl w:val="9"/>
              <w:rPr>
                <w:rFonts w:ascii="宋体" w:hAnsi="宋体"/>
                <w:color w:val="auto"/>
                <w:sz w:val="24"/>
                <w:highlight w:val="none"/>
              </w:rPr>
            </w:pPr>
          </w:p>
        </w:tc>
        <w:tc>
          <w:tcPr>
            <w:tcW w:w="1418" w:type="dxa"/>
            <w:tcBorders>
              <w:top w:val="nil"/>
              <w:left w:val="single" w:color="auto" w:sz="6" w:space="0"/>
              <w:bottom w:val="single" w:color="auto" w:sz="6" w:space="0"/>
              <w:right w:val="single" w:color="auto" w:sz="6" w:space="0"/>
            </w:tcBorders>
            <w:noWrap w:val="0"/>
            <w:vAlign w:val="top"/>
          </w:tcPr>
          <w:p w14:paraId="63EE6B50">
            <w:pPr>
              <w:pStyle w:val="11"/>
              <w:keepNext/>
              <w:spacing w:line="440" w:lineRule="exact"/>
              <w:ind w:left="63" w:right="63"/>
              <w:outlineLvl w:val="9"/>
              <w:rPr>
                <w:rFonts w:ascii="宋体" w:hAnsi="宋体"/>
                <w:color w:val="auto"/>
                <w:sz w:val="24"/>
                <w:highlight w:val="none"/>
              </w:rPr>
            </w:pPr>
          </w:p>
        </w:tc>
        <w:tc>
          <w:tcPr>
            <w:tcW w:w="1381" w:type="dxa"/>
            <w:tcBorders>
              <w:top w:val="nil"/>
              <w:left w:val="single" w:color="auto" w:sz="6" w:space="0"/>
              <w:bottom w:val="single" w:color="auto" w:sz="6" w:space="0"/>
              <w:right w:val="single" w:color="auto" w:sz="12" w:space="0"/>
            </w:tcBorders>
            <w:noWrap w:val="0"/>
            <w:vAlign w:val="top"/>
          </w:tcPr>
          <w:p w14:paraId="3347CEA0">
            <w:pPr>
              <w:pStyle w:val="11"/>
              <w:keepNext/>
              <w:spacing w:line="440" w:lineRule="exact"/>
              <w:ind w:left="63" w:right="63"/>
              <w:outlineLvl w:val="9"/>
              <w:rPr>
                <w:rFonts w:ascii="宋体" w:hAnsi="宋体"/>
                <w:color w:val="auto"/>
                <w:sz w:val="24"/>
                <w:highlight w:val="none"/>
              </w:rPr>
            </w:pPr>
          </w:p>
        </w:tc>
      </w:tr>
      <w:tr w14:paraId="57649A6E">
        <w:tblPrEx>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noWrap w:val="0"/>
            <w:vAlign w:val="top"/>
          </w:tcPr>
          <w:p w14:paraId="52E91CB2">
            <w:pPr>
              <w:pStyle w:val="11"/>
              <w:keepNext/>
              <w:spacing w:line="440" w:lineRule="exact"/>
              <w:ind w:left="63" w:right="63"/>
              <w:outlineLvl w:val="9"/>
              <w:rPr>
                <w:rFonts w:ascii="宋体" w:hAnsi="宋体"/>
                <w:color w:val="auto"/>
                <w:sz w:val="24"/>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5A5004EE">
            <w:pPr>
              <w:pStyle w:val="11"/>
              <w:keepNext/>
              <w:spacing w:line="440" w:lineRule="exact"/>
              <w:ind w:left="63" w:right="63"/>
              <w:outlineLvl w:val="9"/>
              <w:rPr>
                <w:rFonts w:ascii="宋体" w:hAnsi="宋体"/>
                <w:color w:val="auto"/>
                <w:sz w:val="24"/>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47601A6A">
            <w:pPr>
              <w:pStyle w:val="11"/>
              <w:keepNext/>
              <w:spacing w:line="440" w:lineRule="exact"/>
              <w:ind w:left="63" w:right="63"/>
              <w:outlineLvl w:val="9"/>
              <w:rPr>
                <w:rFonts w:ascii="宋体" w:hAnsi="宋体"/>
                <w:color w:val="auto"/>
                <w:sz w:val="24"/>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21052773">
            <w:pPr>
              <w:pStyle w:val="11"/>
              <w:keepNext/>
              <w:spacing w:line="440" w:lineRule="exact"/>
              <w:ind w:left="63" w:right="63"/>
              <w:outlineLvl w:val="9"/>
              <w:rPr>
                <w:rFonts w:ascii="宋体" w:hAnsi="宋体"/>
                <w:color w:val="auto"/>
                <w:sz w:val="24"/>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42D09399">
            <w:pPr>
              <w:pStyle w:val="11"/>
              <w:keepNext/>
              <w:spacing w:line="440" w:lineRule="exact"/>
              <w:ind w:left="63" w:right="63"/>
              <w:outlineLvl w:val="9"/>
              <w:rPr>
                <w:rFonts w:ascii="宋体" w:hAnsi="宋体"/>
                <w:color w:val="auto"/>
                <w:sz w:val="24"/>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7388F1C4">
            <w:pPr>
              <w:pStyle w:val="11"/>
              <w:keepNext/>
              <w:spacing w:line="440" w:lineRule="exact"/>
              <w:ind w:left="63" w:right="63"/>
              <w:outlineLvl w:val="9"/>
              <w:rPr>
                <w:rFonts w:ascii="宋体" w:hAnsi="宋体"/>
                <w:color w:val="auto"/>
                <w:sz w:val="24"/>
                <w:highlight w:val="none"/>
              </w:rPr>
            </w:pPr>
          </w:p>
        </w:tc>
        <w:tc>
          <w:tcPr>
            <w:tcW w:w="1381" w:type="dxa"/>
            <w:tcBorders>
              <w:top w:val="single" w:color="auto" w:sz="6" w:space="0"/>
              <w:left w:val="single" w:color="auto" w:sz="6" w:space="0"/>
              <w:bottom w:val="single" w:color="auto" w:sz="6" w:space="0"/>
              <w:right w:val="single" w:color="auto" w:sz="12" w:space="0"/>
            </w:tcBorders>
            <w:noWrap w:val="0"/>
            <w:vAlign w:val="top"/>
          </w:tcPr>
          <w:p w14:paraId="5058C3D7">
            <w:pPr>
              <w:pStyle w:val="11"/>
              <w:keepNext/>
              <w:spacing w:line="440" w:lineRule="exact"/>
              <w:ind w:left="63" w:right="63"/>
              <w:outlineLvl w:val="9"/>
              <w:rPr>
                <w:rFonts w:ascii="宋体" w:hAnsi="宋体"/>
                <w:color w:val="auto"/>
                <w:sz w:val="24"/>
                <w:highlight w:val="none"/>
              </w:rPr>
            </w:pPr>
          </w:p>
        </w:tc>
      </w:tr>
      <w:tr w14:paraId="7B9CAAE9">
        <w:tblPrEx>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noWrap w:val="0"/>
            <w:vAlign w:val="top"/>
          </w:tcPr>
          <w:p w14:paraId="61A0C532">
            <w:pPr>
              <w:pStyle w:val="11"/>
              <w:keepNext/>
              <w:spacing w:line="440" w:lineRule="exact"/>
              <w:ind w:left="63" w:right="63"/>
              <w:outlineLvl w:val="9"/>
              <w:rPr>
                <w:rFonts w:ascii="宋体" w:hAnsi="宋体"/>
                <w:color w:val="auto"/>
                <w:sz w:val="24"/>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2C45DAE9">
            <w:pPr>
              <w:pStyle w:val="11"/>
              <w:keepNext/>
              <w:spacing w:line="440" w:lineRule="exact"/>
              <w:ind w:left="63" w:right="63"/>
              <w:outlineLvl w:val="9"/>
              <w:rPr>
                <w:rFonts w:ascii="宋体" w:hAnsi="宋体"/>
                <w:color w:val="auto"/>
                <w:sz w:val="24"/>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3653C050">
            <w:pPr>
              <w:pStyle w:val="11"/>
              <w:keepNext/>
              <w:spacing w:line="440" w:lineRule="exact"/>
              <w:ind w:left="63" w:right="63"/>
              <w:outlineLvl w:val="9"/>
              <w:rPr>
                <w:rFonts w:ascii="宋体" w:hAnsi="宋体"/>
                <w:color w:val="auto"/>
                <w:sz w:val="24"/>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3C669632">
            <w:pPr>
              <w:pStyle w:val="11"/>
              <w:keepNext/>
              <w:spacing w:line="440" w:lineRule="exact"/>
              <w:ind w:left="63" w:right="63"/>
              <w:outlineLvl w:val="9"/>
              <w:rPr>
                <w:rFonts w:ascii="宋体" w:hAnsi="宋体"/>
                <w:color w:val="auto"/>
                <w:sz w:val="24"/>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43A836B8">
            <w:pPr>
              <w:pStyle w:val="11"/>
              <w:keepNext/>
              <w:spacing w:line="440" w:lineRule="exact"/>
              <w:ind w:left="63" w:right="63"/>
              <w:outlineLvl w:val="9"/>
              <w:rPr>
                <w:rFonts w:ascii="宋体" w:hAnsi="宋体"/>
                <w:color w:val="auto"/>
                <w:sz w:val="24"/>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139000F3">
            <w:pPr>
              <w:pStyle w:val="11"/>
              <w:keepNext/>
              <w:spacing w:line="440" w:lineRule="exact"/>
              <w:ind w:left="63" w:right="63"/>
              <w:outlineLvl w:val="9"/>
              <w:rPr>
                <w:rFonts w:ascii="宋体" w:hAnsi="宋体"/>
                <w:color w:val="auto"/>
                <w:sz w:val="24"/>
                <w:highlight w:val="none"/>
              </w:rPr>
            </w:pPr>
          </w:p>
        </w:tc>
        <w:tc>
          <w:tcPr>
            <w:tcW w:w="1381" w:type="dxa"/>
            <w:tcBorders>
              <w:top w:val="single" w:color="auto" w:sz="6" w:space="0"/>
              <w:left w:val="single" w:color="auto" w:sz="6" w:space="0"/>
              <w:bottom w:val="single" w:color="auto" w:sz="6" w:space="0"/>
              <w:right w:val="single" w:color="auto" w:sz="12" w:space="0"/>
            </w:tcBorders>
            <w:noWrap w:val="0"/>
            <w:vAlign w:val="top"/>
          </w:tcPr>
          <w:p w14:paraId="114E3976">
            <w:pPr>
              <w:pStyle w:val="11"/>
              <w:keepNext/>
              <w:spacing w:line="440" w:lineRule="exact"/>
              <w:ind w:left="63" w:right="63"/>
              <w:outlineLvl w:val="9"/>
              <w:rPr>
                <w:rFonts w:ascii="宋体" w:hAnsi="宋体"/>
                <w:color w:val="auto"/>
                <w:sz w:val="24"/>
                <w:highlight w:val="none"/>
              </w:rPr>
            </w:pPr>
          </w:p>
        </w:tc>
      </w:tr>
      <w:tr w14:paraId="03CC06C5">
        <w:tblPrEx>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noWrap w:val="0"/>
            <w:vAlign w:val="top"/>
          </w:tcPr>
          <w:p w14:paraId="4A19B4C3">
            <w:pPr>
              <w:pStyle w:val="11"/>
              <w:keepNext/>
              <w:spacing w:line="440" w:lineRule="exact"/>
              <w:ind w:left="63" w:right="63"/>
              <w:outlineLvl w:val="9"/>
              <w:rPr>
                <w:rFonts w:ascii="宋体" w:hAnsi="宋体"/>
                <w:color w:val="auto"/>
                <w:sz w:val="24"/>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6F0CD96B">
            <w:pPr>
              <w:pStyle w:val="11"/>
              <w:keepNext/>
              <w:spacing w:line="440" w:lineRule="exact"/>
              <w:ind w:left="63" w:right="63"/>
              <w:outlineLvl w:val="9"/>
              <w:rPr>
                <w:rFonts w:ascii="宋体" w:hAnsi="宋体"/>
                <w:color w:val="auto"/>
                <w:sz w:val="24"/>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3811573D">
            <w:pPr>
              <w:pStyle w:val="11"/>
              <w:keepNext/>
              <w:spacing w:line="440" w:lineRule="exact"/>
              <w:ind w:left="63" w:right="63"/>
              <w:outlineLvl w:val="9"/>
              <w:rPr>
                <w:rFonts w:ascii="宋体" w:hAnsi="宋体"/>
                <w:color w:val="auto"/>
                <w:sz w:val="24"/>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23AC9E54">
            <w:pPr>
              <w:pStyle w:val="11"/>
              <w:keepNext/>
              <w:spacing w:line="440" w:lineRule="exact"/>
              <w:ind w:left="63" w:right="63"/>
              <w:outlineLvl w:val="9"/>
              <w:rPr>
                <w:rFonts w:ascii="宋体" w:hAnsi="宋体"/>
                <w:color w:val="auto"/>
                <w:sz w:val="24"/>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51E37A29">
            <w:pPr>
              <w:pStyle w:val="11"/>
              <w:keepNext/>
              <w:spacing w:line="440" w:lineRule="exact"/>
              <w:ind w:left="63" w:right="63"/>
              <w:outlineLvl w:val="9"/>
              <w:rPr>
                <w:rFonts w:ascii="宋体" w:hAnsi="宋体"/>
                <w:color w:val="auto"/>
                <w:sz w:val="24"/>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55AE898B">
            <w:pPr>
              <w:pStyle w:val="11"/>
              <w:keepNext/>
              <w:spacing w:line="440" w:lineRule="exact"/>
              <w:ind w:left="63" w:right="63"/>
              <w:outlineLvl w:val="9"/>
              <w:rPr>
                <w:rFonts w:ascii="宋体" w:hAnsi="宋体"/>
                <w:color w:val="auto"/>
                <w:sz w:val="24"/>
                <w:highlight w:val="none"/>
              </w:rPr>
            </w:pPr>
          </w:p>
        </w:tc>
        <w:tc>
          <w:tcPr>
            <w:tcW w:w="1381" w:type="dxa"/>
            <w:tcBorders>
              <w:top w:val="single" w:color="auto" w:sz="6" w:space="0"/>
              <w:left w:val="single" w:color="auto" w:sz="6" w:space="0"/>
              <w:bottom w:val="single" w:color="auto" w:sz="6" w:space="0"/>
              <w:right w:val="single" w:color="auto" w:sz="12" w:space="0"/>
            </w:tcBorders>
            <w:noWrap w:val="0"/>
            <w:vAlign w:val="top"/>
          </w:tcPr>
          <w:p w14:paraId="7E7C035B">
            <w:pPr>
              <w:pStyle w:val="11"/>
              <w:keepNext/>
              <w:spacing w:line="440" w:lineRule="exact"/>
              <w:ind w:left="63" w:right="63"/>
              <w:outlineLvl w:val="9"/>
              <w:rPr>
                <w:rFonts w:ascii="宋体" w:hAnsi="宋体"/>
                <w:color w:val="auto"/>
                <w:sz w:val="24"/>
                <w:highlight w:val="none"/>
              </w:rPr>
            </w:pPr>
          </w:p>
        </w:tc>
      </w:tr>
      <w:tr w14:paraId="0417E515">
        <w:tblPrEx>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noWrap w:val="0"/>
            <w:vAlign w:val="top"/>
          </w:tcPr>
          <w:p w14:paraId="5DEEA474">
            <w:pPr>
              <w:pStyle w:val="11"/>
              <w:keepNext/>
              <w:spacing w:line="440" w:lineRule="exact"/>
              <w:ind w:left="63" w:right="63"/>
              <w:outlineLvl w:val="9"/>
              <w:rPr>
                <w:rFonts w:ascii="宋体" w:hAnsi="宋体"/>
                <w:color w:val="auto"/>
                <w:sz w:val="24"/>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3170640E">
            <w:pPr>
              <w:pStyle w:val="11"/>
              <w:keepNext/>
              <w:spacing w:line="440" w:lineRule="exact"/>
              <w:ind w:left="63" w:right="63"/>
              <w:outlineLvl w:val="9"/>
              <w:rPr>
                <w:rFonts w:ascii="宋体" w:hAnsi="宋体"/>
                <w:color w:val="auto"/>
                <w:sz w:val="24"/>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2798D65A">
            <w:pPr>
              <w:pStyle w:val="11"/>
              <w:keepNext/>
              <w:spacing w:line="440" w:lineRule="exact"/>
              <w:ind w:left="63" w:right="63"/>
              <w:outlineLvl w:val="9"/>
              <w:rPr>
                <w:rFonts w:ascii="宋体" w:hAnsi="宋体"/>
                <w:color w:val="auto"/>
                <w:sz w:val="24"/>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12F70D87">
            <w:pPr>
              <w:pStyle w:val="11"/>
              <w:keepNext/>
              <w:spacing w:line="440" w:lineRule="exact"/>
              <w:ind w:left="63" w:right="63"/>
              <w:outlineLvl w:val="9"/>
              <w:rPr>
                <w:rFonts w:ascii="宋体" w:hAnsi="宋体"/>
                <w:color w:val="auto"/>
                <w:sz w:val="24"/>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07F81234">
            <w:pPr>
              <w:pStyle w:val="11"/>
              <w:keepNext/>
              <w:spacing w:line="440" w:lineRule="exact"/>
              <w:ind w:left="63" w:right="63"/>
              <w:outlineLvl w:val="9"/>
              <w:rPr>
                <w:rFonts w:ascii="宋体" w:hAnsi="宋体"/>
                <w:color w:val="auto"/>
                <w:sz w:val="24"/>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5E5A20CD">
            <w:pPr>
              <w:pStyle w:val="11"/>
              <w:keepNext/>
              <w:spacing w:line="440" w:lineRule="exact"/>
              <w:ind w:left="63" w:right="63"/>
              <w:outlineLvl w:val="9"/>
              <w:rPr>
                <w:rFonts w:ascii="宋体" w:hAnsi="宋体"/>
                <w:color w:val="auto"/>
                <w:sz w:val="24"/>
                <w:highlight w:val="none"/>
              </w:rPr>
            </w:pPr>
          </w:p>
        </w:tc>
        <w:tc>
          <w:tcPr>
            <w:tcW w:w="1381" w:type="dxa"/>
            <w:tcBorders>
              <w:top w:val="single" w:color="auto" w:sz="6" w:space="0"/>
              <w:left w:val="single" w:color="auto" w:sz="6" w:space="0"/>
              <w:bottom w:val="single" w:color="auto" w:sz="6" w:space="0"/>
              <w:right w:val="single" w:color="auto" w:sz="12" w:space="0"/>
            </w:tcBorders>
            <w:noWrap w:val="0"/>
            <w:vAlign w:val="top"/>
          </w:tcPr>
          <w:p w14:paraId="03272AC6">
            <w:pPr>
              <w:pStyle w:val="11"/>
              <w:keepNext/>
              <w:spacing w:line="440" w:lineRule="exact"/>
              <w:ind w:left="63" w:right="63"/>
              <w:outlineLvl w:val="9"/>
              <w:rPr>
                <w:rFonts w:ascii="宋体" w:hAnsi="宋体"/>
                <w:color w:val="auto"/>
                <w:sz w:val="24"/>
                <w:highlight w:val="none"/>
              </w:rPr>
            </w:pPr>
          </w:p>
        </w:tc>
      </w:tr>
      <w:tr w14:paraId="480D0B60">
        <w:tblPrEx>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noWrap w:val="0"/>
            <w:vAlign w:val="top"/>
          </w:tcPr>
          <w:p w14:paraId="1492ED41">
            <w:pPr>
              <w:pStyle w:val="11"/>
              <w:keepNext/>
              <w:spacing w:line="440" w:lineRule="exact"/>
              <w:ind w:left="63" w:right="63"/>
              <w:outlineLvl w:val="9"/>
              <w:rPr>
                <w:rFonts w:ascii="宋体" w:hAnsi="宋体"/>
                <w:color w:val="auto"/>
                <w:sz w:val="24"/>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3E37790E">
            <w:pPr>
              <w:pStyle w:val="11"/>
              <w:keepNext/>
              <w:spacing w:line="440" w:lineRule="exact"/>
              <w:ind w:left="63" w:right="63"/>
              <w:outlineLvl w:val="9"/>
              <w:rPr>
                <w:rFonts w:ascii="宋体" w:hAnsi="宋体"/>
                <w:color w:val="auto"/>
                <w:sz w:val="24"/>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2A40A120">
            <w:pPr>
              <w:pStyle w:val="11"/>
              <w:keepNext/>
              <w:spacing w:line="440" w:lineRule="exact"/>
              <w:ind w:left="63" w:right="63"/>
              <w:outlineLvl w:val="9"/>
              <w:rPr>
                <w:rFonts w:ascii="宋体" w:hAnsi="宋体"/>
                <w:color w:val="auto"/>
                <w:sz w:val="24"/>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118EBAD0">
            <w:pPr>
              <w:pStyle w:val="11"/>
              <w:keepNext/>
              <w:spacing w:line="440" w:lineRule="exact"/>
              <w:ind w:left="63" w:right="63"/>
              <w:outlineLvl w:val="9"/>
              <w:rPr>
                <w:rFonts w:ascii="宋体" w:hAnsi="宋体"/>
                <w:color w:val="auto"/>
                <w:sz w:val="24"/>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30827DA1">
            <w:pPr>
              <w:pStyle w:val="11"/>
              <w:keepNext/>
              <w:spacing w:line="440" w:lineRule="exact"/>
              <w:ind w:left="63" w:right="63"/>
              <w:outlineLvl w:val="9"/>
              <w:rPr>
                <w:rFonts w:ascii="宋体" w:hAnsi="宋体"/>
                <w:color w:val="auto"/>
                <w:sz w:val="24"/>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392EA657">
            <w:pPr>
              <w:pStyle w:val="11"/>
              <w:keepNext/>
              <w:spacing w:line="440" w:lineRule="exact"/>
              <w:ind w:left="63" w:right="63"/>
              <w:outlineLvl w:val="9"/>
              <w:rPr>
                <w:rFonts w:ascii="宋体" w:hAnsi="宋体"/>
                <w:color w:val="auto"/>
                <w:sz w:val="24"/>
                <w:highlight w:val="none"/>
              </w:rPr>
            </w:pPr>
          </w:p>
        </w:tc>
        <w:tc>
          <w:tcPr>
            <w:tcW w:w="1381" w:type="dxa"/>
            <w:tcBorders>
              <w:top w:val="single" w:color="auto" w:sz="6" w:space="0"/>
              <w:left w:val="single" w:color="auto" w:sz="6" w:space="0"/>
              <w:bottom w:val="single" w:color="auto" w:sz="6" w:space="0"/>
              <w:right w:val="single" w:color="auto" w:sz="12" w:space="0"/>
            </w:tcBorders>
            <w:noWrap w:val="0"/>
            <w:vAlign w:val="top"/>
          </w:tcPr>
          <w:p w14:paraId="397A611B">
            <w:pPr>
              <w:pStyle w:val="11"/>
              <w:keepNext/>
              <w:spacing w:line="440" w:lineRule="exact"/>
              <w:ind w:left="63" w:right="63"/>
              <w:outlineLvl w:val="9"/>
              <w:rPr>
                <w:rFonts w:ascii="宋体" w:hAnsi="宋体"/>
                <w:color w:val="auto"/>
                <w:sz w:val="24"/>
                <w:highlight w:val="none"/>
              </w:rPr>
            </w:pPr>
          </w:p>
        </w:tc>
      </w:tr>
      <w:tr w14:paraId="5EDB13A9">
        <w:tblPrEx>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noWrap w:val="0"/>
            <w:vAlign w:val="top"/>
          </w:tcPr>
          <w:p w14:paraId="003B2282">
            <w:pPr>
              <w:pStyle w:val="11"/>
              <w:keepNext/>
              <w:spacing w:line="440" w:lineRule="exact"/>
              <w:ind w:left="63" w:right="63"/>
              <w:outlineLvl w:val="9"/>
              <w:rPr>
                <w:rFonts w:ascii="宋体" w:hAnsi="宋体"/>
                <w:color w:val="auto"/>
                <w:sz w:val="24"/>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72707819">
            <w:pPr>
              <w:pStyle w:val="11"/>
              <w:keepNext/>
              <w:spacing w:line="440" w:lineRule="exact"/>
              <w:ind w:left="63" w:right="63"/>
              <w:outlineLvl w:val="9"/>
              <w:rPr>
                <w:rFonts w:ascii="宋体" w:hAnsi="宋体"/>
                <w:color w:val="auto"/>
                <w:sz w:val="24"/>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2C8A38D1">
            <w:pPr>
              <w:pStyle w:val="11"/>
              <w:keepNext/>
              <w:spacing w:line="440" w:lineRule="exact"/>
              <w:ind w:left="63" w:right="63"/>
              <w:outlineLvl w:val="9"/>
              <w:rPr>
                <w:rFonts w:ascii="宋体" w:hAnsi="宋体"/>
                <w:color w:val="auto"/>
                <w:sz w:val="24"/>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5BFDB280">
            <w:pPr>
              <w:pStyle w:val="11"/>
              <w:keepNext/>
              <w:spacing w:line="440" w:lineRule="exact"/>
              <w:ind w:left="63" w:right="63"/>
              <w:outlineLvl w:val="9"/>
              <w:rPr>
                <w:rFonts w:ascii="宋体" w:hAnsi="宋体"/>
                <w:color w:val="auto"/>
                <w:sz w:val="24"/>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282F1073">
            <w:pPr>
              <w:pStyle w:val="11"/>
              <w:keepNext/>
              <w:spacing w:line="440" w:lineRule="exact"/>
              <w:ind w:left="63" w:right="63"/>
              <w:outlineLvl w:val="9"/>
              <w:rPr>
                <w:rFonts w:ascii="宋体" w:hAnsi="宋体"/>
                <w:color w:val="auto"/>
                <w:sz w:val="24"/>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1A09DE79">
            <w:pPr>
              <w:pStyle w:val="11"/>
              <w:keepNext/>
              <w:spacing w:line="440" w:lineRule="exact"/>
              <w:ind w:left="63" w:right="63"/>
              <w:outlineLvl w:val="9"/>
              <w:rPr>
                <w:rFonts w:ascii="宋体" w:hAnsi="宋体"/>
                <w:color w:val="auto"/>
                <w:sz w:val="24"/>
                <w:highlight w:val="none"/>
              </w:rPr>
            </w:pPr>
          </w:p>
        </w:tc>
        <w:tc>
          <w:tcPr>
            <w:tcW w:w="1381" w:type="dxa"/>
            <w:tcBorders>
              <w:top w:val="single" w:color="auto" w:sz="6" w:space="0"/>
              <w:left w:val="single" w:color="auto" w:sz="6" w:space="0"/>
              <w:bottom w:val="single" w:color="auto" w:sz="6" w:space="0"/>
              <w:right w:val="single" w:color="auto" w:sz="12" w:space="0"/>
            </w:tcBorders>
            <w:noWrap w:val="0"/>
            <w:vAlign w:val="top"/>
          </w:tcPr>
          <w:p w14:paraId="09C61134">
            <w:pPr>
              <w:pStyle w:val="11"/>
              <w:keepNext/>
              <w:spacing w:line="440" w:lineRule="exact"/>
              <w:ind w:left="63" w:right="63"/>
              <w:outlineLvl w:val="9"/>
              <w:rPr>
                <w:rFonts w:ascii="宋体" w:hAnsi="宋体"/>
                <w:color w:val="auto"/>
                <w:sz w:val="24"/>
                <w:highlight w:val="none"/>
              </w:rPr>
            </w:pPr>
          </w:p>
        </w:tc>
      </w:tr>
      <w:tr w14:paraId="236D96D4">
        <w:tblPrEx>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noWrap w:val="0"/>
            <w:vAlign w:val="top"/>
          </w:tcPr>
          <w:p w14:paraId="2E542EF1">
            <w:pPr>
              <w:pStyle w:val="11"/>
              <w:keepNext/>
              <w:spacing w:line="440" w:lineRule="exact"/>
              <w:ind w:left="63" w:right="63"/>
              <w:outlineLvl w:val="9"/>
              <w:rPr>
                <w:rFonts w:ascii="宋体" w:hAnsi="宋体"/>
                <w:color w:val="auto"/>
                <w:sz w:val="24"/>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6026CAB3">
            <w:pPr>
              <w:pStyle w:val="11"/>
              <w:keepNext/>
              <w:spacing w:line="440" w:lineRule="exact"/>
              <w:ind w:left="63" w:right="63"/>
              <w:outlineLvl w:val="9"/>
              <w:rPr>
                <w:rFonts w:ascii="宋体" w:hAnsi="宋体"/>
                <w:color w:val="auto"/>
                <w:sz w:val="24"/>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66B8D949">
            <w:pPr>
              <w:pStyle w:val="11"/>
              <w:keepNext/>
              <w:spacing w:line="440" w:lineRule="exact"/>
              <w:ind w:left="63" w:right="63"/>
              <w:outlineLvl w:val="9"/>
              <w:rPr>
                <w:rFonts w:ascii="宋体" w:hAnsi="宋体"/>
                <w:color w:val="auto"/>
                <w:sz w:val="24"/>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1D4B788A">
            <w:pPr>
              <w:pStyle w:val="11"/>
              <w:keepNext/>
              <w:spacing w:line="440" w:lineRule="exact"/>
              <w:ind w:left="63" w:right="63"/>
              <w:outlineLvl w:val="9"/>
              <w:rPr>
                <w:rFonts w:ascii="宋体" w:hAnsi="宋体"/>
                <w:color w:val="auto"/>
                <w:sz w:val="24"/>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36DF31D2">
            <w:pPr>
              <w:pStyle w:val="11"/>
              <w:keepNext/>
              <w:spacing w:line="440" w:lineRule="exact"/>
              <w:ind w:left="63" w:right="63"/>
              <w:outlineLvl w:val="9"/>
              <w:rPr>
                <w:rFonts w:ascii="宋体" w:hAnsi="宋体"/>
                <w:color w:val="auto"/>
                <w:sz w:val="24"/>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3871FC84">
            <w:pPr>
              <w:pStyle w:val="11"/>
              <w:keepNext/>
              <w:spacing w:line="440" w:lineRule="exact"/>
              <w:ind w:left="63" w:right="63"/>
              <w:outlineLvl w:val="9"/>
              <w:rPr>
                <w:rFonts w:ascii="宋体" w:hAnsi="宋体"/>
                <w:color w:val="auto"/>
                <w:sz w:val="24"/>
                <w:highlight w:val="none"/>
              </w:rPr>
            </w:pPr>
          </w:p>
        </w:tc>
        <w:tc>
          <w:tcPr>
            <w:tcW w:w="1381" w:type="dxa"/>
            <w:tcBorders>
              <w:top w:val="single" w:color="auto" w:sz="6" w:space="0"/>
              <w:left w:val="single" w:color="auto" w:sz="6" w:space="0"/>
              <w:bottom w:val="single" w:color="auto" w:sz="6" w:space="0"/>
              <w:right w:val="single" w:color="auto" w:sz="12" w:space="0"/>
            </w:tcBorders>
            <w:noWrap w:val="0"/>
            <w:vAlign w:val="top"/>
          </w:tcPr>
          <w:p w14:paraId="58BF91AE">
            <w:pPr>
              <w:pStyle w:val="11"/>
              <w:keepNext/>
              <w:spacing w:line="440" w:lineRule="exact"/>
              <w:ind w:left="63" w:right="63"/>
              <w:outlineLvl w:val="9"/>
              <w:rPr>
                <w:rFonts w:ascii="宋体" w:hAnsi="宋体"/>
                <w:color w:val="auto"/>
                <w:sz w:val="24"/>
                <w:highlight w:val="none"/>
              </w:rPr>
            </w:pPr>
          </w:p>
        </w:tc>
      </w:tr>
      <w:tr w14:paraId="414A6D77">
        <w:tblPrEx>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noWrap w:val="0"/>
            <w:vAlign w:val="top"/>
          </w:tcPr>
          <w:p w14:paraId="7646EE43">
            <w:pPr>
              <w:pStyle w:val="11"/>
              <w:keepNext/>
              <w:spacing w:line="440" w:lineRule="exact"/>
              <w:ind w:left="63" w:right="63"/>
              <w:outlineLvl w:val="9"/>
              <w:rPr>
                <w:rFonts w:ascii="宋体" w:hAnsi="宋体"/>
                <w:color w:val="auto"/>
                <w:sz w:val="24"/>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13F428A4">
            <w:pPr>
              <w:pStyle w:val="11"/>
              <w:keepNext/>
              <w:spacing w:line="440" w:lineRule="exact"/>
              <w:ind w:left="63" w:right="63"/>
              <w:outlineLvl w:val="9"/>
              <w:rPr>
                <w:rFonts w:ascii="宋体" w:hAnsi="宋体"/>
                <w:color w:val="auto"/>
                <w:sz w:val="24"/>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2850F810">
            <w:pPr>
              <w:pStyle w:val="11"/>
              <w:keepNext/>
              <w:spacing w:line="440" w:lineRule="exact"/>
              <w:ind w:left="63" w:right="63"/>
              <w:outlineLvl w:val="9"/>
              <w:rPr>
                <w:rFonts w:ascii="宋体" w:hAnsi="宋体"/>
                <w:color w:val="auto"/>
                <w:sz w:val="24"/>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63D1129E">
            <w:pPr>
              <w:pStyle w:val="11"/>
              <w:keepNext/>
              <w:spacing w:line="440" w:lineRule="exact"/>
              <w:ind w:left="63" w:right="63"/>
              <w:outlineLvl w:val="9"/>
              <w:rPr>
                <w:rFonts w:ascii="宋体" w:hAnsi="宋体"/>
                <w:color w:val="auto"/>
                <w:sz w:val="24"/>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2FA0CF7A">
            <w:pPr>
              <w:pStyle w:val="11"/>
              <w:keepNext/>
              <w:spacing w:line="440" w:lineRule="exact"/>
              <w:ind w:left="63" w:right="63"/>
              <w:outlineLvl w:val="9"/>
              <w:rPr>
                <w:rFonts w:ascii="宋体" w:hAnsi="宋体"/>
                <w:color w:val="auto"/>
                <w:sz w:val="24"/>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07B7A29D">
            <w:pPr>
              <w:pStyle w:val="11"/>
              <w:keepNext/>
              <w:spacing w:line="440" w:lineRule="exact"/>
              <w:ind w:left="63" w:right="63"/>
              <w:outlineLvl w:val="9"/>
              <w:rPr>
                <w:rFonts w:ascii="宋体" w:hAnsi="宋体"/>
                <w:color w:val="auto"/>
                <w:sz w:val="24"/>
                <w:highlight w:val="none"/>
              </w:rPr>
            </w:pPr>
          </w:p>
        </w:tc>
        <w:tc>
          <w:tcPr>
            <w:tcW w:w="1381" w:type="dxa"/>
            <w:tcBorders>
              <w:top w:val="single" w:color="auto" w:sz="6" w:space="0"/>
              <w:left w:val="single" w:color="auto" w:sz="6" w:space="0"/>
              <w:bottom w:val="single" w:color="auto" w:sz="6" w:space="0"/>
              <w:right w:val="single" w:color="auto" w:sz="12" w:space="0"/>
            </w:tcBorders>
            <w:noWrap w:val="0"/>
            <w:vAlign w:val="top"/>
          </w:tcPr>
          <w:p w14:paraId="3A6D9952">
            <w:pPr>
              <w:pStyle w:val="11"/>
              <w:keepNext/>
              <w:spacing w:line="440" w:lineRule="exact"/>
              <w:ind w:left="63" w:right="63"/>
              <w:outlineLvl w:val="9"/>
              <w:rPr>
                <w:rFonts w:ascii="宋体" w:hAnsi="宋体"/>
                <w:color w:val="auto"/>
                <w:sz w:val="24"/>
                <w:highlight w:val="none"/>
              </w:rPr>
            </w:pPr>
          </w:p>
        </w:tc>
      </w:tr>
      <w:tr w14:paraId="43587BF2">
        <w:tblPrEx>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noWrap w:val="0"/>
            <w:vAlign w:val="top"/>
          </w:tcPr>
          <w:p w14:paraId="4232415C">
            <w:pPr>
              <w:pStyle w:val="11"/>
              <w:keepNext/>
              <w:spacing w:line="440" w:lineRule="exact"/>
              <w:ind w:left="63" w:right="63"/>
              <w:outlineLvl w:val="9"/>
              <w:rPr>
                <w:rFonts w:ascii="宋体" w:hAnsi="宋体"/>
                <w:color w:val="auto"/>
                <w:sz w:val="24"/>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2E48D0E9">
            <w:pPr>
              <w:pStyle w:val="11"/>
              <w:keepNext/>
              <w:spacing w:line="440" w:lineRule="exact"/>
              <w:ind w:left="63" w:right="63"/>
              <w:outlineLvl w:val="9"/>
              <w:rPr>
                <w:rFonts w:ascii="宋体" w:hAnsi="宋体"/>
                <w:color w:val="auto"/>
                <w:sz w:val="24"/>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0ADAD242">
            <w:pPr>
              <w:pStyle w:val="11"/>
              <w:keepNext/>
              <w:spacing w:line="440" w:lineRule="exact"/>
              <w:ind w:left="63" w:right="63"/>
              <w:outlineLvl w:val="9"/>
              <w:rPr>
                <w:rFonts w:ascii="宋体" w:hAnsi="宋体"/>
                <w:color w:val="auto"/>
                <w:sz w:val="24"/>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10B3071D">
            <w:pPr>
              <w:pStyle w:val="11"/>
              <w:keepNext/>
              <w:spacing w:line="440" w:lineRule="exact"/>
              <w:ind w:left="63" w:right="63"/>
              <w:outlineLvl w:val="9"/>
              <w:rPr>
                <w:rFonts w:ascii="宋体" w:hAnsi="宋体"/>
                <w:color w:val="auto"/>
                <w:sz w:val="24"/>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40012110">
            <w:pPr>
              <w:pStyle w:val="11"/>
              <w:keepNext/>
              <w:spacing w:line="440" w:lineRule="exact"/>
              <w:ind w:left="63" w:right="63"/>
              <w:outlineLvl w:val="9"/>
              <w:rPr>
                <w:rFonts w:ascii="宋体" w:hAnsi="宋体"/>
                <w:color w:val="auto"/>
                <w:sz w:val="24"/>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0584CC06">
            <w:pPr>
              <w:pStyle w:val="11"/>
              <w:keepNext/>
              <w:spacing w:line="440" w:lineRule="exact"/>
              <w:ind w:left="63" w:right="63"/>
              <w:outlineLvl w:val="9"/>
              <w:rPr>
                <w:rFonts w:ascii="宋体" w:hAnsi="宋体"/>
                <w:color w:val="auto"/>
                <w:sz w:val="24"/>
                <w:highlight w:val="none"/>
              </w:rPr>
            </w:pPr>
          </w:p>
        </w:tc>
        <w:tc>
          <w:tcPr>
            <w:tcW w:w="1381" w:type="dxa"/>
            <w:tcBorders>
              <w:top w:val="single" w:color="auto" w:sz="6" w:space="0"/>
              <w:left w:val="single" w:color="auto" w:sz="6" w:space="0"/>
              <w:bottom w:val="single" w:color="auto" w:sz="6" w:space="0"/>
              <w:right w:val="single" w:color="auto" w:sz="12" w:space="0"/>
            </w:tcBorders>
            <w:noWrap w:val="0"/>
            <w:vAlign w:val="top"/>
          </w:tcPr>
          <w:p w14:paraId="5ED4835A">
            <w:pPr>
              <w:pStyle w:val="11"/>
              <w:keepNext/>
              <w:spacing w:line="440" w:lineRule="exact"/>
              <w:ind w:left="63" w:right="63"/>
              <w:outlineLvl w:val="9"/>
              <w:rPr>
                <w:rFonts w:ascii="宋体" w:hAnsi="宋体"/>
                <w:color w:val="auto"/>
                <w:sz w:val="24"/>
                <w:highlight w:val="none"/>
              </w:rPr>
            </w:pPr>
          </w:p>
        </w:tc>
      </w:tr>
      <w:tr w14:paraId="6432FEAC">
        <w:tblPrEx>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noWrap w:val="0"/>
            <w:vAlign w:val="top"/>
          </w:tcPr>
          <w:p w14:paraId="57FA1D25">
            <w:pPr>
              <w:pStyle w:val="11"/>
              <w:keepNext/>
              <w:spacing w:line="440" w:lineRule="exact"/>
              <w:ind w:left="63" w:right="63"/>
              <w:outlineLvl w:val="9"/>
              <w:rPr>
                <w:rFonts w:ascii="宋体" w:hAnsi="宋体"/>
                <w:color w:val="auto"/>
                <w:sz w:val="24"/>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51F82B54">
            <w:pPr>
              <w:pStyle w:val="11"/>
              <w:keepNext/>
              <w:spacing w:line="440" w:lineRule="exact"/>
              <w:ind w:left="63" w:right="63"/>
              <w:outlineLvl w:val="9"/>
              <w:rPr>
                <w:rFonts w:ascii="宋体" w:hAnsi="宋体"/>
                <w:color w:val="auto"/>
                <w:sz w:val="24"/>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351EFD1A">
            <w:pPr>
              <w:pStyle w:val="11"/>
              <w:keepNext/>
              <w:spacing w:line="440" w:lineRule="exact"/>
              <w:ind w:left="63" w:right="63"/>
              <w:outlineLvl w:val="9"/>
              <w:rPr>
                <w:rFonts w:ascii="宋体" w:hAnsi="宋体"/>
                <w:color w:val="auto"/>
                <w:sz w:val="24"/>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4009585C">
            <w:pPr>
              <w:pStyle w:val="11"/>
              <w:keepNext/>
              <w:spacing w:line="440" w:lineRule="exact"/>
              <w:ind w:left="63" w:right="63"/>
              <w:outlineLvl w:val="9"/>
              <w:rPr>
                <w:rFonts w:ascii="宋体" w:hAnsi="宋体"/>
                <w:color w:val="auto"/>
                <w:sz w:val="24"/>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2B59E2CD">
            <w:pPr>
              <w:pStyle w:val="11"/>
              <w:keepNext/>
              <w:spacing w:line="440" w:lineRule="exact"/>
              <w:ind w:left="63" w:right="63"/>
              <w:outlineLvl w:val="9"/>
              <w:rPr>
                <w:rFonts w:ascii="宋体" w:hAnsi="宋体"/>
                <w:color w:val="auto"/>
                <w:sz w:val="24"/>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65FF65CC">
            <w:pPr>
              <w:pStyle w:val="11"/>
              <w:keepNext/>
              <w:spacing w:line="440" w:lineRule="exact"/>
              <w:ind w:left="63" w:right="63"/>
              <w:outlineLvl w:val="9"/>
              <w:rPr>
                <w:rFonts w:ascii="宋体" w:hAnsi="宋体"/>
                <w:color w:val="auto"/>
                <w:sz w:val="24"/>
                <w:highlight w:val="none"/>
              </w:rPr>
            </w:pPr>
          </w:p>
        </w:tc>
        <w:tc>
          <w:tcPr>
            <w:tcW w:w="1381" w:type="dxa"/>
            <w:tcBorders>
              <w:top w:val="single" w:color="auto" w:sz="6" w:space="0"/>
              <w:left w:val="single" w:color="auto" w:sz="6" w:space="0"/>
              <w:bottom w:val="single" w:color="auto" w:sz="6" w:space="0"/>
              <w:right w:val="single" w:color="auto" w:sz="12" w:space="0"/>
            </w:tcBorders>
            <w:noWrap w:val="0"/>
            <w:vAlign w:val="top"/>
          </w:tcPr>
          <w:p w14:paraId="482B25D7">
            <w:pPr>
              <w:pStyle w:val="11"/>
              <w:keepNext/>
              <w:spacing w:line="440" w:lineRule="exact"/>
              <w:ind w:left="63" w:right="63"/>
              <w:outlineLvl w:val="9"/>
              <w:rPr>
                <w:rFonts w:ascii="宋体" w:hAnsi="宋体"/>
                <w:color w:val="auto"/>
                <w:sz w:val="24"/>
                <w:highlight w:val="none"/>
              </w:rPr>
            </w:pPr>
          </w:p>
        </w:tc>
      </w:tr>
      <w:tr w14:paraId="2DB0C815">
        <w:tblPrEx>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noWrap w:val="0"/>
            <w:vAlign w:val="top"/>
          </w:tcPr>
          <w:p w14:paraId="55429709">
            <w:pPr>
              <w:pStyle w:val="11"/>
              <w:keepNext/>
              <w:spacing w:line="440" w:lineRule="exact"/>
              <w:ind w:left="63" w:right="63"/>
              <w:outlineLvl w:val="9"/>
              <w:rPr>
                <w:rFonts w:ascii="宋体" w:hAnsi="宋体"/>
                <w:color w:val="auto"/>
                <w:sz w:val="24"/>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290617D1">
            <w:pPr>
              <w:pStyle w:val="11"/>
              <w:keepNext/>
              <w:spacing w:line="440" w:lineRule="exact"/>
              <w:ind w:left="63" w:right="63"/>
              <w:outlineLvl w:val="9"/>
              <w:rPr>
                <w:rFonts w:ascii="宋体" w:hAnsi="宋体"/>
                <w:color w:val="auto"/>
                <w:sz w:val="24"/>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50E1B414">
            <w:pPr>
              <w:pStyle w:val="11"/>
              <w:keepNext/>
              <w:spacing w:line="440" w:lineRule="exact"/>
              <w:ind w:left="63" w:right="63"/>
              <w:outlineLvl w:val="9"/>
              <w:rPr>
                <w:rFonts w:ascii="宋体" w:hAnsi="宋体"/>
                <w:color w:val="auto"/>
                <w:sz w:val="24"/>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4B3A14F6">
            <w:pPr>
              <w:pStyle w:val="11"/>
              <w:keepNext/>
              <w:spacing w:line="440" w:lineRule="exact"/>
              <w:ind w:left="63" w:right="63"/>
              <w:outlineLvl w:val="9"/>
              <w:rPr>
                <w:rFonts w:ascii="宋体" w:hAnsi="宋体"/>
                <w:color w:val="auto"/>
                <w:sz w:val="24"/>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66E5D227">
            <w:pPr>
              <w:pStyle w:val="11"/>
              <w:keepNext/>
              <w:spacing w:line="440" w:lineRule="exact"/>
              <w:ind w:left="63" w:right="63"/>
              <w:outlineLvl w:val="9"/>
              <w:rPr>
                <w:rFonts w:ascii="宋体" w:hAnsi="宋体"/>
                <w:color w:val="auto"/>
                <w:sz w:val="24"/>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65946088">
            <w:pPr>
              <w:pStyle w:val="11"/>
              <w:keepNext/>
              <w:spacing w:line="440" w:lineRule="exact"/>
              <w:ind w:left="63" w:right="63"/>
              <w:outlineLvl w:val="9"/>
              <w:rPr>
                <w:rFonts w:ascii="宋体" w:hAnsi="宋体"/>
                <w:color w:val="auto"/>
                <w:sz w:val="24"/>
                <w:highlight w:val="none"/>
              </w:rPr>
            </w:pPr>
          </w:p>
        </w:tc>
        <w:tc>
          <w:tcPr>
            <w:tcW w:w="1381" w:type="dxa"/>
            <w:tcBorders>
              <w:top w:val="single" w:color="auto" w:sz="6" w:space="0"/>
              <w:left w:val="single" w:color="auto" w:sz="6" w:space="0"/>
              <w:bottom w:val="single" w:color="auto" w:sz="6" w:space="0"/>
              <w:right w:val="single" w:color="auto" w:sz="12" w:space="0"/>
            </w:tcBorders>
            <w:noWrap w:val="0"/>
            <w:vAlign w:val="top"/>
          </w:tcPr>
          <w:p w14:paraId="0031A7BB">
            <w:pPr>
              <w:pStyle w:val="11"/>
              <w:keepNext/>
              <w:spacing w:line="440" w:lineRule="exact"/>
              <w:ind w:left="63" w:right="63"/>
              <w:outlineLvl w:val="9"/>
              <w:rPr>
                <w:rFonts w:ascii="宋体" w:hAnsi="宋体"/>
                <w:color w:val="auto"/>
                <w:sz w:val="24"/>
                <w:highlight w:val="none"/>
              </w:rPr>
            </w:pPr>
          </w:p>
        </w:tc>
      </w:tr>
      <w:tr w14:paraId="621C2151">
        <w:tblPrEx>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noWrap w:val="0"/>
            <w:vAlign w:val="top"/>
          </w:tcPr>
          <w:p w14:paraId="25FDAA1A">
            <w:pPr>
              <w:pStyle w:val="11"/>
              <w:keepNext/>
              <w:spacing w:line="440" w:lineRule="exact"/>
              <w:ind w:left="63" w:right="63"/>
              <w:outlineLvl w:val="9"/>
              <w:rPr>
                <w:rFonts w:ascii="宋体" w:hAnsi="宋体"/>
                <w:color w:val="auto"/>
                <w:sz w:val="24"/>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174F7813">
            <w:pPr>
              <w:pStyle w:val="11"/>
              <w:keepNext/>
              <w:spacing w:line="440" w:lineRule="exact"/>
              <w:ind w:left="63" w:right="63"/>
              <w:outlineLvl w:val="9"/>
              <w:rPr>
                <w:rFonts w:ascii="宋体" w:hAnsi="宋体"/>
                <w:color w:val="auto"/>
                <w:sz w:val="24"/>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3DC1E632">
            <w:pPr>
              <w:pStyle w:val="11"/>
              <w:keepNext/>
              <w:spacing w:line="440" w:lineRule="exact"/>
              <w:ind w:left="63" w:right="63"/>
              <w:outlineLvl w:val="9"/>
              <w:rPr>
                <w:rFonts w:ascii="宋体" w:hAnsi="宋体"/>
                <w:color w:val="auto"/>
                <w:sz w:val="24"/>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671BE116">
            <w:pPr>
              <w:pStyle w:val="11"/>
              <w:keepNext/>
              <w:spacing w:line="440" w:lineRule="exact"/>
              <w:ind w:left="63" w:right="63"/>
              <w:outlineLvl w:val="9"/>
              <w:rPr>
                <w:rFonts w:ascii="宋体" w:hAnsi="宋体"/>
                <w:color w:val="auto"/>
                <w:sz w:val="24"/>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49ED0FA8">
            <w:pPr>
              <w:pStyle w:val="11"/>
              <w:keepNext/>
              <w:spacing w:line="440" w:lineRule="exact"/>
              <w:ind w:left="63" w:right="63"/>
              <w:outlineLvl w:val="9"/>
              <w:rPr>
                <w:rFonts w:ascii="宋体" w:hAnsi="宋体"/>
                <w:color w:val="auto"/>
                <w:sz w:val="24"/>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766E1F11">
            <w:pPr>
              <w:pStyle w:val="11"/>
              <w:keepNext/>
              <w:spacing w:line="440" w:lineRule="exact"/>
              <w:ind w:left="63" w:right="63"/>
              <w:outlineLvl w:val="9"/>
              <w:rPr>
                <w:rFonts w:ascii="宋体" w:hAnsi="宋体"/>
                <w:color w:val="auto"/>
                <w:sz w:val="24"/>
                <w:highlight w:val="none"/>
              </w:rPr>
            </w:pPr>
          </w:p>
        </w:tc>
        <w:tc>
          <w:tcPr>
            <w:tcW w:w="1381" w:type="dxa"/>
            <w:tcBorders>
              <w:top w:val="single" w:color="auto" w:sz="6" w:space="0"/>
              <w:left w:val="single" w:color="auto" w:sz="6" w:space="0"/>
              <w:bottom w:val="single" w:color="auto" w:sz="6" w:space="0"/>
              <w:right w:val="single" w:color="auto" w:sz="12" w:space="0"/>
            </w:tcBorders>
            <w:noWrap w:val="0"/>
            <w:vAlign w:val="top"/>
          </w:tcPr>
          <w:p w14:paraId="15A853BC">
            <w:pPr>
              <w:pStyle w:val="11"/>
              <w:keepNext/>
              <w:spacing w:line="440" w:lineRule="exact"/>
              <w:ind w:left="63" w:right="63"/>
              <w:outlineLvl w:val="9"/>
              <w:rPr>
                <w:rFonts w:ascii="宋体" w:hAnsi="宋体"/>
                <w:color w:val="auto"/>
                <w:sz w:val="24"/>
                <w:highlight w:val="none"/>
              </w:rPr>
            </w:pPr>
          </w:p>
        </w:tc>
      </w:tr>
      <w:tr w14:paraId="7C362EC0">
        <w:tblPrEx>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noWrap w:val="0"/>
            <w:vAlign w:val="top"/>
          </w:tcPr>
          <w:p w14:paraId="229E4341">
            <w:pPr>
              <w:pStyle w:val="11"/>
              <w:keepNext/>
              <w:spacing w:line="440" w:lineRule="exact"/>
              <w:ind w:left="63" w:right="63"/>
              <w:outlineLvl w:val="9"/>
              <w:rPr>
                <w:rFonts w:ascii="宋体" w:hAnsi="宋体"/>
                <w:color w:val="auto"/>
                <w:sz w:val="24"/>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0B1BF332">
            <w:pPr>
              <w:pStyle w:val="11"/>
              <w:keepNext/>
              <w:spacing w:line="440" w:lineRule="exact"/>
              <w:ind w:left="63" w:right="63"/>
              <w:outlineLvl w:val="9"/>
              <w:rPr>
                <w:rFonts w:ascii="宋体" w:hAnsi="宋体"/>
                <w:color w:val="auto"/>
                <w:sz w:val="24"/>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0538DCF0">
            <w:pPr>
              <w:pStyle w:val="11"/>
              <w:keepNext/>
              <w:spacing w:line="440" w:lineRule="exact"/>
              <w:ind w:left="63" w:right="63"/>
              <w:outlineLvl w:val="9"/>
              <w:rPr>
                <w:rFonts w:ascii="宋体" w:hAnsi="宋体"/>
                <w:color w:val="auto"/>
                <w:sz w:val="24"/>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5BAA015E">
            <w:pPr>
              <w:pStyle w:val="11"/>
              <w:keepNext/>
              <w:spacing w:line="440" w:lineRule="exact"/>
              <w:ind w:left="63" w:right="63"/>
              <w:outlineLvl w:val="9"/>
              <w:rPr>
                <w:rFonts w:ascii="宋体" w:hAnsi="宋体"/>
                <w:color w:val="auto"/>
                <w:sz w:val="24"/>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6FE34C3F">
            <w:pPr>
              <w:pStyle w:val="11"/>
              <w:keepNext/>
              <w:spacing w:line="440" w:lineRule="exact"/>
              <w:ind w:left="63" w:right="63"/>
              <w:outlineLvl w:val="9"/>
              <w:rPr>
                <w:rFonts w:ascii="宋体" w:hAnsi="宋体"/>
                <w:color w:val="auto"/>
                <w:sz w:val="24"/>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159023E4">
            <w:pPr>
              <w:pStyle w:val="11"/>
              <w:keepNext/>
              <w:spacing w:line="440" w:lineRule="exact"/>
              <w:ind w:left="63" w:right="63"/>
              <w:outlineLvl w:val="9"/>
              <w:rPr>
                <w:rFonts w:ascii="宋体" w:hAnsi="宋体"/>
                <w:color w:val="auto"/>
                <w:sz w:val="24"/>
                <w:highlight w:val="none"/>
              </w:rPr>
            </w:pPr>
          </w:p>
        </w:tc>
        <w:tc>
          <w:tcPr>
            <w:tcW w:w="1381" w:type="dxa"/>
            <w:tcBorders>
              <w:top w:val="single" w:color="auto" w:sz="6" w:space="0"/>
              <w:left w:val="single" w:color="auto" w:sz="6" w:space="0"/>
              <w:bottom w:val="single" w:color="auto" w:sz="6" w:space="0"/>
              <w:right w:val="single" w:color="auto" w:sz="12" w:space="0"/>
            </w:tcBorders>
            <w:noWrap w:val="0"/>
            <w:vAlign w:val="top"/>
          </w:tcPr>
          <w:p w14:paraId="084705F2">
            <w:pPr>
              <w:pStyle w:val="11"/>
              <w:keepNext/>
              <w:spacing w:line="440" w:lineRule="exact"/>
              <w:ind w:left="63" w:right="63"/>
              <w:outlineLvl w:val="9"/>
              <w:rPr>
                <w:rFonts w:ascii="宋体" w:hAnsi="宋体"/>
                <w:color w:val="auto"/>
                <w:sz w:val="24"/>
                <w:highlight w:val="none"/>
              </w:rPr>
            </w:pPr>
          </w:p>
        </w:tc>
      </w:tr>
      <w:tr w14:paraId="5F46E2DC">
        <w:tblPrEx>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noWrap w:val="0"/>
            <w:vAlign w:val="top"/>
          </w:tcPr>
          <w:p w14:paraId="459E3931">
            <w:pPr>
              <w:pStyle w:val="11"/>
              <w:keepNext/>
              <w:spacing w:line="440" w:lineRule="exact"/>
              <w:ind w:left="63" w:right="63"/>
              <w:outlineLvl w:val="9"/>
              <w:rPr>
                <w:rFonts w:ascii="宋体" w:hAnsi="宋体"/>
                <w:color w:val="auto"/>
                <w:sz w:val="24"/>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420B4E7C">
            <w:pPr>
              <w:pStyle w:val="11"/>
              <w:keepNext/>
              <w:spacing w:line="440" w:lineRule="exact"/>
              <w:ind w:left="63" w:right="63"/>
              <w:outlineLvl w:val="9"/>
              <w:rPr>
                <w:rFonts w:ascii="宋体" w:hAnsi="宋体"/>
                <w:color w:val="auto"/>
                <w:sz w:val="24"/>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1A36B9E3">
            <w:pPr>
              <w:pStyle w:val="11"/>
              <w:keepNext/>
              <w:spacing w:line="440" w:lineRule="exact"/>
              <w:ind w:left="63" w:right="63"/>
              <w:outlineLvl w:val="9"/>
              <w:rPr>
                <w:rFonts w:ascii="宋体" w:hAnsi="宋体"/>
                <w:color w:val="auto"/>
                <w:sz w:val="24"/>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64079638">
            <w:pPr>
              <w:pStyle w:val="11"/>
              <w:keepNext/>
              <w:spacing w:line="440" w:lineRule="exact"/>
              <w:ind w:left="63" w:right="63"/>
              <w:outlineLvl w:val="9"/>
              <w:rPr>
                <w:rFonts w:ascii="宋体" w:hAnsi="宋体"/>
                <w:color w:val="auto"/>
                <w:sz w:val="24"/>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15F1FCF6">
            <w:pPr>
              <w:pStyle w:val="11"/>
              <w:keepNext/>
              <w:spacing w:line="440" w:lineRule="exact"/>
              <w:ind w:left="63" w:right="63"/>
              <w:outlineLvl w:val="9"/>
              <w:rPr>
                <w:rFonts w:ascii="宋体" w:hAnsi="宋体"/>
                <w:color w:val="auto"/>
                <w:sz w:val="24"/>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2C2EB868">
            <w:pPr>
              <w:pStyle w:val="11"/>
              <w:keepNext/>
              <w:spacing w:line="440" w:lineRule="exact"/>
              <w:ind w:left="63" w:right="63"/>
              <w:outlineLvl w:val="9"/>
              <w:rPr>
                <w:rFonts w:ascii="宋体" w:hAnsi="宋体"/>
                <w:color w:val="auto"/>
                <w:sz w:val="24"/>
                <w:highlight w:val="none"/>
              </w:rPr>
            </w:pPr>
          </w:p>
        </w:tc>
        <w:tc>
          <w:tcPr>
            <w:tcW w:w="1381" w:type="dxa"/>
            <w:tcBorders>
              <w:top w:val="single" w:color="auto" w:sz="6" w:space="0"/>
              <w:left w:val="single" w:color="auto" w:sz="6" w:space="0"/>
              <w:bottom w:val="single" w:color="auto" w:sz="6" w:space="0"/>
              <w:right w:val="single" w:color="auto" w:sz="12" w:space="0"/>
            </w:tcBorders>
            <w:noWrap w:val="0"/>
            <w:vAlign w:val="top"/>
          </w:tcPr>
          <w:p w14:paraId="56AECA6B">
            <w:pPr>
              <w:pStyle w:val="11"/>
              <w:keepNext/>
              <w:spacing w:line="440" w:lineRule="exact"/>
              <w:ind w:left="63" w:right="63"/>
              <w:outlineLvl w:val="9"/>
              <w:rPr>
                <w:rFonts w:ascii="宋体" w:hAnsi="宋体"/>
                <w:color w:val="auto"/>
                <w:sz w:val="24"/>
                <w:highlight w:val="none"/>
              </w:rPr>
            </w:pPr>
          </w:p>
        </w:tc>
      </w:tr>
      <w:tr w14:paraId="1E44AE77">
        <w:tblPrEx>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noWrap w:val="0"/>
            <w:vAlign w:val="top"/>
          </w:tcPr>
          <w:p w14:paraId="7063F1FE">
            <w:pPr>
              <w:pStyle w:val="11"/>
              <w:keepNext/>
              <w:spacing w:line="440" w:lineRule="exact"/>
              <w:ind w:left="63" w:right="63"/>
              <w:outlineLvl w:val="9"/>
              <w:rPr>
                <w:rFonts w:ascii="宋体" w:hAnsi="宋体"/>
                <w:color w:val="auto"/>
                <w:sz w:val="24"/>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104165F4">
            <w:pPr>
              <w:pStyle w:val="11"/>
              <w:keepNext/>
              <w:spacing w:line="440" w:lineRule="exact"/>
              <w:ind w:left="63" w:right="63"/>
              <w:outlineLvl w:val="9"/>
              <w:rPr>
                <w:rFonts w:ascii="宋体" w:hAnsi="宋体"/>
                <w:color w:val="auto"/>
                <w:sz w:val="24"/>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240F0427">
            <w:pPr>
              <w:pStyle w:val="11"/>
              <w:keepNext/>
              <w:spacing w:line="440" w:lineRule="exact"/>
              <w:ind w:left="63" w:right="63"/>
              <w:outlineLvl w:val="9"/>
              <w:rPr>
                <w:rFonts w:ascii="宋体" w:hAnsi="宋体"/>
                <w:color w:val="auto"/>
                <w:sz w:val="24"/>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590CEEC2">
            <w:pPr>
              <w:pStyle w:val="11"/>
              <w:keepNext/>
              <w:spacing w:line="440" w:lineRule="exact"/>
              <w:ind w:left="63" w:right="63"/>
              <w:outlineLvl w:val="9"/>
              <w:rPr>
                <w:rFonts w:ascii="宋体" w:hAnsi="宋体"/>
                <w:color w:val="auto"/>
                <w:sz w:val="24"/>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5CE0466B">
            <w:pPr>
              <w:pStyle w:val="11"/>
              <w:keepNext/>
              <w:spacing w:line="440" w:lineRule="exact"/>
              <w:ind w:left="63" w:right="63"/>
              <w:outlineLvl w:val="9"/>
              <w:rPr>
                <w:rFonts w:ascii="宋体" w:hAnsi="宋体"/>
                <w:color w:val="auto"/>
                <w:sz w:val="24"/>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449FC7AC">
            <w:pPr>
              <w:pStyle w:val="11"/>
              <w:keepNext/>
              <w:spacing w:line="440" w:lineRule="exact"/>
              <w:ind w:left="63" w:right="63"/>
              <w:outlineLvl w:val="9"/>
              <w:rPr>
                <w:rFonts w:ascii="宋体" w:hAnsi="宋体"/>
                <w:color w:val="auto"/>
                <w:sz w:val="24"/>
                <w:highlight w:val="none"/>
              </w:rPr>
            </w:pPr>
          </w:p>
        </w:tc>
        <w:tc>
          <w:tcPr>
            <w:tcW w:w="1381" w:type="dxa"/>
            <w:tcBorders>
              <w:top w:val="single" w:color="auto" w:sz="6" w:space="0"/>
              <w:left w:val="single" w:color="auto" w:sz="6" w:space="0"/>
              <w:bottom w:val="single" w:color="auto" w:sz="6" w:space="0"/>
              <w:right w:val="single" w:color="auto" w:sz="12" w:space="0"/>
            </w:tcBorders>
            <w:noWrap w:val="0"/>
            <w:vAlign w:val="top"/>
          </w:tcPr>
          <w:p w14:paraId="32EC3D02">
            <w:pPr>
              <w:pStyle w:val="11"/>
              <w:keepNext/>
              <w:spacing w:line="440" w:lineRule="exact"/>
              <w:ind w:left="63" w:right="63"/>
              <w:outlineLvl w:val="9"/>
              <w:rPr>
                <w:rFonts w:ascii="宋体" w:hAnsi="宋体"/>
                <w:color w:val="auto"/>
                <w:sz w:val="24"/>
                <w:highlight w:val="none"/>
              </w:rPr>
            </w:pPr>
          </w:p>
        </w:tc>
      </w:tr>
      <w:tr w14:paraId="69586D8D">
        <w:tblPrEx>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noWrap w:val="0"/>
            <w:vAlign w:val="top"/>
          </w:tcPr>
          <w:p w14:paraId="22A2A647">
            <w:pPr>
              <w:pStyle w:val="11"/>
              <w:keepNext/>
              <w:spacing w:line="440" w:lineRule="exact"/>
              <w:ind w:left="63" w:right="63"/>
              <w:outlineLvl w:val="9"/>
              <w:rPr>
                <w:rFonts w:ascii="宋体" w:hAnsi="宋体"/>
                <w:color w:val="auto"/>
                <w:sz w:val="24"/>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38024EA9">
            <w:pPr>
              <w:pStyle w:val="11"/>
              <w:keepNext/>
              <w:spacing w:line="440" w:lineRule="exact"/>
              <w:ind w:left="63" w:right="63"/>
              <w:outlineLvl w:val="9"/>
              <w:rPr>
                <w:rFonts w:ascii="宋体" w:hAnsi="宋体"/>
                <w:color w:val="auto"/>
                <w:sz w:val="24"/>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77F13B14">
            <w:pPr>
              <w:pStyle w:val="11"/>
              <w:keepNext/>
              <w:spacing w:line="440" w:lineRule="exact"/>
              <w:ind w:left="63" w:right="63"/>
              <w:outlineLvl w:val="9"/>
              <w:rPr>
                <w:rFonts w:ascii="宋体" w:hAnsi="宋体"/>
                <w:color w:val="auto"/>
                <w:sz w:val="24"/>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69574FC2">
            <w:pPr>
              <w:pStyle w:val="11"/>
              <w:keepNext/>
              <w:spacing w:line="440" w:lineRule="exact"/>
              <w:ind w:left="63" w:right="63"/>
              <w:outlineLvl w:val="9"/>
              <w:rPr>
                <w:rFonts w:ascii="宋体" w:hAnsi="宋体"/>
                <w:color w:val="auto"/>
                <w:sz w:val="24"/>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770432E2">
            <w:pPr>
              <w:pStyle w:val="11"/>
              <w:keepNext/>
              <w:spacing w:line="440" w:lineRule="exact"/>
              <w:ind w:left="63" w:right="63"/>
              <w:outlineLvl w:val="9"/>
              <w:rPr>
                <w:rFonts w:ascii="宋体" w:hAnsi="宋体"/>
                <w:color w:val="auto"/>
                <w:sz w:val="24"/>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5B049912">
            <w:pPr>
              <w:pStyle w:val="11"/>
              <w:keepNext/>
              <w:spacing w:line="440" w:lineRule="exact"/>
              <w:ind w:left="63" w:right="63"/>
              <w:outlineLvl w:val="9"/>
              <w:rPr>
                <w:rFonts w:ascii="宋体" w:hAnsi="宋体"/>
                <w:color w:val="auto"/>
                <w:sz w:val="24"/>
                <w:highlight w:val="none"/>
              </w:rPr>
            </w:pPr>
          </w:p>
        </w:tc>
        <w:tc>
          <w:tcPr>
            <w:tcW w:w="1381" w:type="dxa"/>
            <w:tcBorders>
              <w:top w:val="single" w:color="auto" w:sz="6" w:space="0"/>
              <w:left w:val="single" w:color="auto" w:sz="6" w:space="0"/>
              <w:bottom w:val="single" w:color="auto" w:sz="6" w:space="0"/>
              <w:right w:val="single" w:color="auto" w:sz="12" w:space="0"/>
            </w:tcBorders>
            <w:noWrap w:val="0"/>
            <w:vAlign w:val="top"/>
          </w:tcPr>
          <w:p w14:paraId="2C1EA9D8">
            <w:pPr>
              <w:pStyle w:val="11"/>
              <w:keepNext/>
              <w:spacing w:line="440" w:lineRule="exact"/>
              <w:ind w:left="63" w:right="63"/>
              <w:outlineLvl w:val="9"/>
              <w:rPr>
                <w:rFonts w:ascii="宋体" w:hAnsi="宋体"/>
                <w:color w:val="auto"/>
                <w:sz w:val="24"/>
                <w:highlight w:val="none"/>
              </w:rPr>
            </w:pPr>
          </w:p>
        </w:tc>
      </w:tr>
      <w:tr w14:paraId="76E85107">
        <w:tblPrEx>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noWrap w:val="0"/>
            <w:vAlign w:val="top"/>
          </w:tcPr>
          <w:p w14:paraId="06B83EA7">
            <w:pPr>
              <w:pStyle w:val="11"/>
              <w:keepNext/>
              <w:spacing w:line="440" w:lineRule="exact"/>
              <w:ind w:left="63" w:right="63"/>
              <w:outlineLvl w:val="9"/>
              <w:rPr>
                <w:rFonts w:ascii="宋体" w:hAnsi="宋体"/>
                <w:color w:val="auto"/>
                <w:sz w:val="24"/>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2CED0B42">
            <w:pPr>
              <w:pStyle w:val="11"/>
              <w:keepNext/>
              <w:spacing w:line="440" w:lineRule="exact"/>
              <w:ind w:left="63" w:right="63"/>
              <w:outlineLvl w:val="9"/>
              <w:rPr>
                <w:rFonts w:ascii="宋体" w:hAnsi="宋体"/>
                <w:color w:val="auto"/>
                <w:sz w:val="24"/>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54A54658">
            <w:pPr>
              <w:pStyle w:val="11"/>
              <w:keepNext/>
              <w:spacing w:line="440" w:lineRule="exact"/>
              <w:ind w:left="63" w:right="63"/>
              <w:outlineLvl w:val="9"/>
              <w:rPr>
                <w:rFonts w:ascii="宋体" w:hAnsi="宋体"/>
                <w:color w:val="auto"/>
                <w:sz w:val="24"/>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5E9DBD4C">
            <w:pPr>
              <w:pStyle w:val="11"/>
              <w:keepNext/>
              <w:spacing w:line="440" w:lineRule="exact"/>
              <w:ind w:left="63" w:right="63"/>
              <w:outlineLvl w:val="9"/>
              <w:rPr>
                <w:rFonts w:ascii="宋体" w:hAnsi="宋体"/>
                <w:color w:val="auto"/>
                <w:sz w:val="24"/>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2EAE5C1C">
            <w:pPr>
              <w:pStyle w:val="11"/>
              <w:keepNext/>
              <w:spacing w:line="440" w:lineRule="exact"/>
              <w:ind w:left="63" w:right="63"/>
              <w:outlineLvl w:val="9"/>
              <w:rPr>
                <w:rFonts w:ascii="宋体" w:hAnsi="宋体"/>
                <w:color w:val="auto"/>
                <w:sz w:val="24"/>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57CEE804">
            <w:pPr>
              <w:pStyle w:val="11"/>
              <w:keepNext/>
              <w:spacing w:line="440" w:lineRule="exact"/>
              <w:ind w:left="63" w:right="63"/>
              <w:outlineLvl w:val="9"/>
              <w:rPr>
                <w:rFonts w:ascii="宋体" w:hAnsi="宋体"/>
                <w:color w:val="auto"/>
                <w:sz w:val="24"/>
                <w:highlight w:val="none"/>
              </w:rPr>
            </w:pPr>
          </w:p>
        </w:tc>
        <w:tc>
          <w:tcPr>
            <w:tcW w:w="1381" w:type="dxa"/>
            <w:tcBorders>
              <w:top w:val="single" w:color="auto" w:sz="6" w:space="0"/>
              <w:left w:val="single" w:color="auto" w:sz="6" w:space="0"/>
              <w:bottom w:val="single" w:color="auto" w:sz="6" w:space="0"/>
              <w:right w:val="single" w:color="auto" w:sz="12" w:space="0"/>
            </w:tcBorders>
            <w:noWrap w:val="0"/>
            <w:vAlign w:val="top"/>
          </w:tcPr>
          <w:p w14:paraId="02166580">
            <w:pPr>
              <w:pStyle w:val="11"/>
              <w:keepNext/>
              <w:spacing w:line="440" w:lineRule="exact"/>
              <w:ind w:left="63" w:right="63"/>
              <w:outlineLvl w:val="9"/>
              <w:rPr>
                <w:rFonts w:ascii="宋体" w:hAnsi="宋体"/>
                <w:color w:val="auto"/>
                <w:sz w:val="24"/>
                <w:highlight w:val="none"/>
              </w:rPr>
            </w:pPr>
          </w:p>
        </w:tc>
      </w:tr>
      <w:tr w14:paraId="634C65B4">
        <w:tblPrEx>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noWrap w:val="0"/>
            <w:vAlign w:val="top"/>
          </w:tcPr>
          <w:p w14:paraId="01D0980B">
            <w:pPr>
              <w:pStyle w:val="11"/>
              <w:keepNext/>
              <w:spacing w:line="440" w:lineRule="exact"/>
              <w:ind w:left="63" w:right="63"/>
              <w:outlineLvl w:val="9"/>
              <w:rPr>
                <w:rFonts w:ascii="宋体" w:hAnsi="宋体"/>
                <w:color w:val="auto"/>
                <w:sz w:val="24"/>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195C863C">
            <w:pPr>
              <w:pStyle w:val="11"/>
              <w:keepNext/>
              <w:spacing w:line="440" w:lineRule="exact"/>
              <w:ind w:left="63" w:right="63"/>
              <w:outlineLvl w:val="9"/>
              <w:rPr>
                <w:rFonts w:ascii="宋体" w:hAnsi="宋体"/>
                <w:color w:val="auto"/>
                <w:sz w:val="24"/>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000565D4">
            <w:pPr>
              <w:pStyle w:val="11"/>
              <w:keepNext/>
              <w:spacing w:line="440" w:lineRule="exact"/>
              <w:ind w:left="63" w:right="63"/>
              <w:outlineLvl w:val="9"/>
              <w:rPr>
                <w:rFonts w:ascii="宋体" w:hAnsi="宋体"/>
                <w:color w:val="auto"/>
                <w:sz w:val="24"/>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62FB5C55">
            <w:pPr>
              <w:pStyle w:val="11"/>
              <w:keepNext/>
              <w:spacing w:line="440" w:lineRule="exact"/>
              <w:ind w:left="63" w:right="63"/>
              <w:outlineLvl w:val="9"/>
              <w:rPr>
                <w:rFonts w:ascii="宋体" w:hAnsi="宋体"/>
                <w:color w:val="auto"/>
                <w:sz w:val="24"/>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60C3ADD9">
            <w:pPr>
              <w:pStyle w:val="11"/>
              <w:keepNext/>
              <w:spacing w:line="440" w:lineRule="exact"/>
              <w:ind w:left="63" w:right="63"/>
              <w:outlineLvl w:val="9"/>
              <w:rPr>
                <w:rFonts w:ascii="宋体" w:hAnsi="宋体"/>
                <w:color w:val="auto"/>
                <w:sz w:val="24"/>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5C731F5C">
            <w:pPr>
              <w:pStyle w:val="11"/>
              <w:keepNext/>
              <w:spacing w:line="440" w:lineRule="exact"/>
              <w:ind w:left="63" w:right="63"/>
              <w:outlineLvl w:val="9"/>
              <w:rPr>
                <w:rFonts w:ascii="宋体" w:hAnsi="宋体"/>
                <w:color w:val="auto"/>
                <w:sz w:val="24"/>
                <w:highlight w:val="none"/>
              </w:rPr>
            </w:pPr>
          </w:p>
        </w:tc>
        <w:tc>
          <w:tcPr>
            <w:tcW w:w="1381" w:type="dxa"/>
            <w:tcBorders>
              <w:top w:val="single" w:color="auto" w:sz="6" w:space="0"/>
              <w:left w:val="single" w:color="auto" w:sz="6" w:space="0"/>
              <w:bottom w:val="single" w:color="auto" w:sz="6" w:space="0"/>
              <w:right w:val="single" w:color="auto" w:sz="12" w:space="0"/>
            </w:tcBorders>
            <w:noWrap w:val="0"/>
            <w:vAlign w:val="top"/>
          </w:tcPr>
          <w:p w14:paraId="064B2E3E">
            <w:pPr>
              <w:pStyle w:val="11"/>
              <w:keepNext/>
              <w:spacing w:line="440" w:lineRule="exact"/>
              <w:ind w:left="63" w:right="63"/>
              <w:outlineLvl w:val="9"/>
              <w:rPr>
                <w:rFonts w:ascii="宋体" w:hAnsi="宋体"/>
                <w:color w:val="auto"/>
                <w:sz w:val="24"/>
                <w:highlight w:val="none"/>
              </w:rPr>
            </w:pPr>
          </w:p>
        </w:tc>
      </w:tr>
      <w:tr w14:paraId="7467BB16">
        <w:tblPrEx>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noWrap w:val="0"/>
            <w:vAlign w:val="top"/>
          </w:tcPr>
          <w:p w14:paraId="6DB568D6">
            <w:pPr>
              <w:pStyle w:val="11"/>
              <w:keepNext/>
              <w:spacing w:line="440" w:lineRule="exact"/>
              <w:ind w:left="63" w:right="63"/>
              <w:outlineLvl w:val="9"/>
              <w:rPr>
                <w:rFonts w:ascii="宋体" w:hAnsi="宋体"/>
                <w:color w:val="auto"/>
                <w:sz w:val="24"/>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532A5873">
            <w:pPr>
              <w:pStyle w:val="11"/>
              <w:keepNext/>
              <w:spacing w:line="440" w:lineRule="exact"/>
              <w:ind w:left="63" w:right="63"/>
              <w:outlineLvl w:val="9"/>
              <w:rPr>
                <w:rFonts w:ascii="宋体" w:hAnsi="宋体"/>
                <w:color w:val="auto"/>
                <w:sz w:val="24"/>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0A5E9769">
            <w:pPr>
              <w:pStyle w:val="11"/>
              <w:keepNext/>
              <w:spacing w:line="440" w:lineRule="exact"/>
              <w:ind w:left="63" w:right="63"/>
              <w:outlineLvl w:val="9"/>
              <w:rPr>
                <w:rFonts w:ascii="宋体" w:hAnsi="宋体"/>
                <w:color w:val="auto"/>
                <w:sz w:val="24"/>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6156B1AF">
            <w:pPr>
              <w:pStyle w:val="11"/>
              <w:keepNext/>
              <w:spacing w:line="440" w:lineRule="exact"/>
              <w:ind w:left="63" w:right="63"/>
              <w:outlineLvl w:val="9"/>
              <w:rPr>
                <w:rFonts w:ascii="宋体" w:hAnsi="宋体"/>
                <w:color w:val="auto"/>
                <w:sz w:val="24"/>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09A9097D">
            <w:pPr>
              <w:pStyle w:val="11"/>
              <w:keepNext/>
              <w:spacing w:line="440" w:lineRule="exact"/>
              <w:ind w:left="63" w:right="63"/>
              <w:outlineLvl w:val="9"/>
              <w:rPr>
                <w:rFonts w:ascii="宋体" w:hAnsi="宋体"/>
                <w:color w:val="auto"/>
                <w:sz w:val="24"/>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63A6DA67">
            <w:pPr>
              <w:pStyle w:val="11"/>
              <w:keepNext/>
              <w:spacing w:line="440" w:lineRule="exact"/>
              <w:ind w:left="63" w:right="63"/>
              <w:outlineLvl w:val="9"/>
              <w:rPr>
                <w:rFonts w:ascii="宋体" w:hAnsi="宋体"/>
                <w:color w:val="auto"/>
                <w:sz w:val="24"/>
                <w:highlight w:val="none"/>
              </w:rPr>
            </w:pPr>
          </w:p>
        </w:tc>
        <w:tc>
          <w:tcPr>
            <w:tcW w:w="1381" w:type="dxa"/>
            <w:tcBorders>
              <w:top w:val="single" w:color="auto" w:sz="6" w:space="0"/>
              <w:left w:val="single" w:color="auto" w:sz="6" w:space="0"/>
              <w:bottom w:val="single" w:color="auto" w:sz="6" w:space="0"/>
              <w:right w:val="single" w:color="auto" w:sz="12" w:space="0"/>
            </w:tcBorders>
            <w:noWrap w:val="0"/>
            <w:vAlign w:val="top"/>
          </w:tcPr>
          <w:p w14:paraId="18EA0E39">
            <w:pPr>
              <w:pStyle w:val="11"/>
              <w:keepNext/>
              <w:spacing w:line="440" w:lineRule="exact"/>
              <w:ind w:left="63" w:right="63"/>
              <w:outlineLvl w:val="9"/>
              <w:rPr>
                <w:rFonts w:ascii="宋体" w:hAnsi="宋体"/>
                <w:color w:val="auto"/>
                <w:sz w:val="24"/>
                <w:highlight w:val="none"/>
              </w:rPr>
            </w:pPr>
          </w:p>
        </w:tc>
      </w:tr>
      <w:tr w14:paraId="7EDF79FD">
        <w:tblPrEx>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noWrap w:val="0"/>
            <w:vAlign w:val="top"/>
          </w:tcPr>
          <w:p w14:paraId="209A85D0">
            <w:pPr>
              <w:pStyle w:val="11"/>
              <w:keepNext/>
              <w:spacing w:line="440" w:lineRule="exact"/>
              <w:ind w:left="63" w:right="63"/>
              <w:outlineLvl w:val="9"/>
              <w:rPr>
                <w:rFonts w:ascii="宋体" w:hAnsi="宋体"/>
                <w:color w:val="auto"/>
                <w:sz w:val="24"/>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25B88943">
            <w:pPr>
              <w:pStyle w:val="11"/>
              <w:keepNext/>
              <w:spacing w:line="440" w:lineRule="exact"/>
              <w:ind w:left="63" w:right="63"/>
              <w:outlineLvl w:val="9"/>
              <w:rPr>
                <w:rFonts w:ascii="宋体" w:hAnsi="宋体"/>
                <w:color w:val="auto"/>
                <w:sz w:val="24"/>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376B3CCB">
            <w:pPr>
              <w:pStyle w:val="11"/>
              <w:keepNext/>
              <w:spacing w:line="440" w:lineRule="exact"/>
              <w:ind w:left="63" w:right="63"/>
              <w:outlineLvl w:val="9"/>
              <w:rPr>
                <w:rFonts w:ascii="宋体" w:hAnsi="宋体"/>
                <w:color w:val="auto"/>
                <w:sz w:val="24"/>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117E25F2">
            <w:pPr>
              <w:pStyle w:val="11"/>
              <w:keepNext/>
              <w:spacing w:line="440" w:lineRule="exact"/>
              <w:ind w:left="63" w:right="63"/>
              <w:outlineLvl w:val="9"/>
              <w:rPr>
                <w:rFonts w:ascii="宋体" w:hAnsi="宋体"/>
                <w:color w:val="auto"/>
                <w:sz w:val="24"/>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6002566F">
            <w:pPr>
              <w:pStyle w:val="11"/>
              <w:keepNext/>
              <w:spacing w:line="440" w:lineRule="exact"/>
              <w:ind w:left="63" w:right="63"/>
              <w:outlineLvl w:val="9"/>
              <w:rPr>
                <w:rFonts w:ascii="宋体" w:hAnsi="宋体"/>
                <w:color w:val="auto"/>
                <w:sz w:val="24"/>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38229683">
            <w:pPr>
              <w:pStyle w:val="11"/>
              <w:keepNext/>
              <w:spacing w:line="440" w:lineRule="exact"/>
              <w:ind w:left="63" w:right="63"/>
              <w:outlineLvl w:val="9"/>
              <w:rPr>
                <w:rFonts w:ascii="宋体" w:hAnsi="宋体"/>
                <w:color w:val="auto"/>
                <w:sz w:val="24"/>
                <w:highlight w:val="none"/>
              </w:rPr>
            </w:pPr>
          </w:p>
        </w:tc>
        <w:tc>
          <w:tcPr>
            <w:tcW w:w="1381" w:type="dxa"/>
            <w:tcBorders>
              <w:top w:val="single" w:color="auto" w:sz="6" w:space="0"/>
              <w:left w:val="single" w:color="auto" w:sz="6" w:space="0"/>
              <w:bottom w:val="single" w:color="auto" w:sz="6" w:space="0"/>
              <w:right w:val="single" w:color="auto" w:sz="12" w:space="0"/>
            </w:tcBorders>
            <w:noWrap w:val="0"/>
            <w:vAlign w:val="top"/>
          </w:tcPr>
          <w:p w14:paraId="16089481">
            <w:pPr>
              <w:pStyle w:val="11"/>
              <w:keepNext/>
              <w:spacing w:line="440" w:lineRule="exact"/>
              <w:ind w:left="63" w:right="63"/>
              <w:outlineLvl w:val="9"/>
              <w:rPr>
                <w:rFonts w:ascii="宋体" w:hAnsi="宋体"/>
                <w:color w:val="auto"/>
                <w:sz w:val="24"/>
                <w:highlight w:val="none"/>
              </w:rPr>
            </w:pPr>
          </w:p>
        </w:tc>
      </w:tr>
      <w:tr w14:paraId="7DBC5CE4">
        <w:tblPrEx>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noWrap w:val="0"/>
            <w:vAlign w:val="top"/>
          </w:tcPr>
          <w:p w14:paraId="5DD5AB8C">
            <w:pPr>
              <w:pStyle w:val="11"/>
              <w:keepNext/>
              <w:spacing w:line="440" w:lineRule="exact"/>
              <w:ind w:left="63" w:right="63"/>
              <w:outlineLvl w:val="9"/>
              <w:rPr>
                <w:rFonts w:ascii="宋体" w:hAnsi="宋体"/>
                <w:color w:val="auto"/>
                <w:sz w:val="24"/>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58943674">
            <w:pPr>
              <w:pStyle w:val="11"/>
              <w:keepNext/>
              <w:spacing w:line="440" w:lineRule="exact"/>
              <w:ind w:left="63" w:right="63"/>
              <w:outlineLvl w:val="9"/>
              <w:rPr>
                <w:rFonts w:ascii="宋体" w:hAnsi="宋体"/>
                <w:color w:val="auto"/>
                <w:sz w:val="24"/>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5826775F">
            <w:pPr>
              <w:pStyle w:val="11"/>
              <w:keepNext/>
              <w:spacing w:line="440" w:lineRule="exact"/>
              <w:ind w:left="63" w:right="63"/>
              <w:outlineLvl w:val="9"/>
              <w:rPr>
                <w:rFonts w:ascii="宋体" w:hAnsi="宋体"/>
                <w:color w:val="auto"/>
                <w:sz w:val="24"/>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5D41E2D5">
            <w:pPr>
              <w:pStyle w:val="11"/>
              <w:keepNext/>
              <w:spacing w:line="440" w:lineRule="exact"/>
              <w:ind w:left="63" w:right="63"/>
              <w:outlineLvl w:val="9"/>
              <w:rPr>
                <w:rFonts w:ascii="宋体" w:hAnsi="宋体"/>
                <w:color w:val="auto"/>
                <w:sz w:val="24"/>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5B6AA39F">
            <w:pPr>
              <w:pStyle w:val="11"/>
              <w:keepNext/>
              <w:spacing w:line="440" w:lineRule="exact"/>
              <w:ind w:left="63" w:right="63"/>
              <w:outlineLvl w:val="9"/>
              <w:rPr>
                <w:rFonts w:ascii="宋体" w:hAnsi="宋体"/>
                <w:color w:val="auto"/>
                <w:sz w:val="24"/>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0908C7FD">
            <w:pPr>
              <w:pStyle w:val="11"/>
              <w:keepNext/>
              <w:spacing w:line="440" w:lineRule="exact"/>
              <w:ind w:left="63" w:right="63"/>
              <w:outlineLvl w:val="9"/>
              <w:rPr>
                <w:rFonts w:ascii="宋体" w:hAnsi="宋体"/>
                <w:color w:val="auto"/>
                <w:sz w:val="24"/>
                <w:highlight w:val="none"/>
              </w:rPr>
            </w:pPr>
          </w:p>
        </w:tc>
        <w:tc>
          <w:tcPr>
            <w:tcW w:w="1381" w:type="dxa"/>
            <w:tcBorders>
              <w:top w:val="single" w:color="auto" w:sz="6" w:space="0"/>
              <w:left w:val="single" w:color="auto" w:sz="6" w:space="0"/>
              <w:bottom w:val="single" w:color="auto" w:sz="6" w:space="0"/>
              <w:right w:val="single" w:color="auto" w:sz="12" w:space="0"/>
            </w:tcBorders>
            <w:noWrap w:val="0"/>
            <w:vAlign w:val="top"/>
          </w:tcPr>
          <w:p w14:paraId="640B5972">
            <w:pPr>
              <w:pStyle w:val="11"/>
              <w:keepNext/>
              <w:spacing w:line="440" w:lineRule="exact"/>
              <w:ind w:left="63" w:right="63"/>
              <w:outlineLvl w:val="9"/>
              <w:rPr>
                <w:rFonts w:ascii="宋体" w:hAnsi="宋体"/>
                <w:color w:val="auto"/>
                <w:sz w:val="24"/>
                <w:highlight w:val="none"/>
              </w:rPr>
            </w:pPr>
          </w:p>
        </w:tc>
      </w:tr>
      <w:tr w14:paraId="78D61A4A">
        <w:tblPrEx>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noWrap w:val="0"/>
            <w:vAlign w:val="top"/>
          </w:tcPr>
          <w:p w14:paraId="431B3AB3">
            <w:pPr>
              <w:pStyle w:val="11"/>
              <w:keepNext/>
              <w:spacing w:line="440" w:lineRule="exact"/>
              <w:ind w:left="63" w:right="63"/>
              <w:outlineLvl w:val="9"/>
              <w:rPr>
                <w:rFonts w:ascii="宋体" w:hAnsi="宋体"/>
                <w:color w:val="auto"/>
                <w:sz w:val="24"/>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1E906C6D">
            <w:pPr>
              <w:pStyle w:val="11"/>
              <w:keepNext/>
              <w:spacing w:line="440" w:lineRule="exact"/>
              <w:ind w:left="63" w:right="63"/>
              <w:outlineLvl w:val="9"/>
              <w:rPr>
                <w:rFonts w:ascii="宋体" w:hAnsi="宋体"/>
                <w:color w:val="auto"/>
                <w:sz w:val="24"/>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29165CA1">
            <w:pPr>
              <w:pStyle w:val="11"/>
              <w:keepNext/>
              <w:spacing w:line="440" w:lineRule="exact"/>
              <w:ind w:left="63" w:right="63"/>
              <w:outlineLvl w:val="9"/>
              <w:rPr>
                <w:rFonts w:ascii="宋体" w:hAnsi="宋体"/>
                <w:color w:val="auto"/>
                <w:sz w:val="24"/>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3E7279CE">
            <w:pPr>
              <w:pStyle w:val="11"/>
              <w:keepNext/>
              <w:spacing w:line="440" w:lineRule="exact"/>
              <w:ind w:left="63" w:right="63"/>
              <w:outlineLvl w:val="9"/>
              <w:rPr>
                <w:rFonts w:ascii="宋体" w:hAnsi="宋体"/>
                <w:color w:val="auto"/>
                <w:sz w:val="24"/>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07C638FE">
            <w:pPr>
              <w:pStyle w:val="11"/>
              <w:keepNext/>
              <w:spacing w:line="440" w:lineRule="exact"/>
              <w:ind w:left="63" w:right="63"/>
              <w:outlineLvl w:val="9"/>
              <w:rPr>
                <w:rFonts w:ascii="宋体" w:hAnsi="宋体"/>
                <w:color w:val="auto"/>
                <w:sz w:val="24"/>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2CC39A2C">
            <w:pPr>
              <w:pStyle w:val="11"/>
              <w:keepNext/>
              <w:spacing w:line="440" w:lineRule="exact"/>
              <w:ind w:left="63" w:right="63"/>
              <w:outlineLvl w:val="9"/>
              <w:rPr>
                <w:rFonts w:ascii="宋体" w:hAnsi="宋体"/>
                <w:color w:val="auto"/>
                <w:sz w:val="24"/>
                <w:highlight w:val="none"/>
              </w:rPr>
            </w:pPr>
          </w:p>
        </w:tc>
        <w:tc>
          <w:tcPr>
            <w:tcW w:w="1381" w:type="dxa"/>
            <w:tcBorders>
              <w:top w:val="single" w:color="auto" w:sz="6" w:space="0"/>
              <w:left w:val="single" w:color="auto" w:sz="6" w:space="0"/>
              <w:bottom w:val="single" w:color="auto" w:sz="6" w:space="0"/>
              <w:right w:val="single" w:color="auto" w:sz="12" w:space="0"/>
            </w:tcBorders>
            <w:noWrap w:val="0"/>
            <w:vAlign w:val="top"/>
          </w:tcPr>
          <w:p w14:paraId="3DC6DDDC">
            <w:pPr>
              <w:pStyle w:val="11"/>
              <w:keepNext/>
              <w:spacing w:line="440" w:lineRule="exact"/>
              <w:ind w:left="63" w:right="63"/>
              <w:outlineLvl w:val="9"/>
              <w:rPr>
                <w:rFonts w:ascii="宋体" w:hAnsi="宋体"/>
                <w:color w:val="auto"/>
                <w:sz w:val="24"/>
                <w:highlight w:val="none"/>
              </w:rPr>
            </w:pPr>
          </w:p>
        </w:tc>
      </w:tr>
      <w:tr w14:paraId="287D3E40">
        <w:tblPrEx>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12" w:space="0"/>
              <w:right w:val="single" w:color="auto" w:sz="6" w:space="0"/>
            </w:tcBorders>
            <w:noWrap w:val="0"/>
            <w:vAlign w:val="top"/>
          </w:tcPr>
          <w:p w14:paraId="4CF06F39">
            <w:pPr>
              <w:pStyle w:val="11"/>
              <w:keepNext/>
              <w:spacing w:line="440" w:lineRule="exact"/>
              <w:ind w:left="63" w:right="63"/>
              <w:outlineLvl w:val="9"/>
              <w:rPr>
                <w:rFonts w:ascii="宋体" w:hAnsi="宋体"/>
                <w:color w:val="auto"/>
                <w:sz w:val="24"/>
                <w:highlight w:val="none"/>
              </w:rPr>
            </w:pPr>
          </w:p>
        </w:tc>
        <w:tc>
          <w:tcPr>
            <w:tcW w:w="1984" w:type="dxa"/>
            <w:tcBorders>
              <w:top w:val="single" w:color="auto" w:sz="6" w:space="0"/>
              <w:left w:val="single" w:color="auto" w:sz="6" w:space="0"/>
              <w:bottom w:val="single" w:color="auto" w:sz="12" w:space="0"/>
              <w:right w:val="single" w:color="auto" w:sz="6" w:space="0"/>
            </w:tcBorders>
            <w:noWrap w:val="0"/>
            <w:vAlign w:val="top"/>
          </w:tcPr>
          <w:p w14:paraId="3BFC838A">
            <w:pPr>
              <w:pStyle w:val="11"/>
              <w:keepNext/>
              <w:spacing w:line="440" w:lineRule="exact"/>
              <w:ind w:left="63" w:right="63"/>
              <w:outlineLvl w:val="9"/>
              <w:rPr>
                <w:rFonts w:ascii="宋体" w:hAnsi="宋体"/>
                <w:color w:val="auto"/>
                <w:sz w:val="24"/>
                <w:highlight w:val="none"/>
              </w:rPr>
            </w:pPr>
          </w:p>
        </w:tc>
        <w:tc>
          <w:tcPr>
            <w:tcW w:w="851" w:type="dxa"/>
            <w:tcBorders>
              <w:top w:val="single" w:color="auto" w:sz="6" w:space="0"/>
              <w:left w:val="single" w:color="auto" w:sz="6" w:space="0"/>
              <w:bottom w:val="single" w:color="auto" w:sz="12" w:space="0"/>
              <w:right w:val="single" w:color="auto" w:sz="6" w:space="0"/>
            </w:tcBorders>
            <w:noWrap w:val="0"/>
            <w:vAlign w:val="top"/>
          </w:tcPr>
          <w:p w14:paraId="709B54F9">
            <w:pPr>
              <w:pStyle w:val="11"/>
              <w:keepNext/>
              <w:spacing w:line="440" w:lineRule="exact"/>
              <w:ind w:left="63" w:right="63"/>
              <w:outlineLvl w:val="9"/>
              <w:rPr>
                <w:rFonts w:ascii="宋体" w:hAnsi="宋体"/>
                <w:color w:val="auto"/>
                <w:sz w:val="24"/>
                <w:highlight w:val="none"/>
              </w:rPr>
            </w:pPr>
          </w:p>
        </w:tc>
        <w:tc>
          <w:tcPr>
            <w:tcW w:w="774" w:type="dxa"/>
            <w:tcBorders>
              <w:top w:val="single" w:color="auto" w:sz="6" w:space="0"/>
              <w:left w:val="single" w:color="auto" w:sz="6" w:space="0"/>
              <w:bottom w:val="single" w:color="auto" w:sz="12" w:space="0"/>
              <w:right w:val="single" w:color="auto" w:sz="6" w:space="0"/>
            </w:tcBorders>
            <w:noWrap w:val="0"/>
            <w:vAlign w:val="top"/>
          </w:tcPr>
          <w:p w14:paraId="1A4BF557">
            <w:pPr>
              <w:pStyle w:val="11"/>
              <w:keepNext/>
              <w:spacing w:line="440" w:lineRule="exact"/>
              <w:ind w:left="63" w:right="63"/>
              <w:outlineLvl w:val="9"/>
              <w:rPr>
                <w:rFonts w:ascii="宋体" w:hAnsi="宋体"/>
                <w:color w:val="auto"/>
                <w:sz w:val="24"/>
                <w:highlight w:val="none"/>
              </w:rPr>
            </w:pPr>
          </w:p>
        </w:tc>
        <w:tc>
          <w:tcPr>
            <w:tcW w:w="1352" w:type="dxa"/>
            <w:tcBorders>
              <w:top w:val="single" w:color="auto" w:sz="6" w:space="0"/>
              <w:left w:val="single" w:color="auto" w:sz="6" w:space="0"/>
              <w:bottom w:val="single" w:color="auto" w:sz="12" w:space="0"/>
              <w:right w:val="single" w:color="auto" w:sz="6" w:space="0"/>
            </w:tcBorders>
            <w:noWrap w:val="0"/>
            <w:vAlign w:val="top"/>
          </w:tcPr>
          <w:p w14:paraId="328698D9">
            <w:pPr>
              <w:pStyle w:val="11"/>
              <w:keepNext/>
              <w:spacing w:line="440" w:lineRule="exact"/>
              <w:ind w:left="63" w:right="63"/>
              <w:outlineLvl w:val="9"/>
              <w:rPr>
                <w:rFonts w:ascii="宋体" w:hAnsi="宋体"/>
                <w:color w:val="auto"/>
                <w:sz w:val="24"/>
                <w:highlight w:val="none"/>
              </w:rPr>
            </w:pPr>
          </w:p>
        </w:tc>
        <w:tc>
          <w:tcPr>
            <w:tcW w:w="1418" w:type="dxa"/>
            <w:tcBorders>
              <w:top w:val="single" w:color="auto" w:sz="6" w:space="0"/>
              <w:left w:val="single" w:color="auto" w:sz="6" w:space="0"/>
              <w:bottom w:val="single" w:color="auto" w:sz="12" w:space="0"/>
              <w:right w:val="single" w:color="auto" w:sz="6" w:space="0"/>
            </w:tcBorders>
            <w:noWrap w:val="0"/>
            <w:vAlign w:val="top"/>
          </w:tcPr>
          <w:p w14:paraId="27670E3A">
            <w:pPr>
              <w:pStyle w:val="11"/>
              <w:keepNext/>
              <w:spacing w:line="440" w:lineRule="exact"/>
              <w:ind w:left="63" w:right="63"/>
              <w:outlineLvl w:val="9"/>
              <w:rPr>
                <w:rFonts w:ascii="宋体" w:hAnsi="宋体"/>
                <w:color w:val="auto"/>
                <w:sz w:val="24"/>
                <w:highlight w:val="none"/>
              </w:rPr>
            </w:pPr>
          </w:p>
        </w:tc>
        <w:tc>
          <w:tcPr>
            <w:tcW w:w="1381" w:type="dxa"/>
            <w:tcBorders>
              <w:top w:val="single" w:color="auto" w:sz="6" w:space="0"/>
              <w:left w:val="single" w:color="auto" w:sz="6" w:space="0"/>
              <w:bottom w:val="single" w:color="auto" w:sz="12" w:space="0"/>
              <w:right w:val="single" w:color="auto" w:sz="12" w:space="0"/>
            </w:tcBorders>
            <w:noWrap w:val="0"/>
            <w:vAlign w:val="top"/>
          </w:tcPr>
          <w:p w14:paraId="6513B659">
            <w:pPr>
              <w:pStyle w:val="11"/>
              <w:keepNext/>
              <w:spacing w:line="440" w:lineRule="exact"/>
              <w:ind w:left="63" w:right="63"/>
              <w:outlineLvl w:val="9"/>
              <w:rPr>
                <w:rFonts w:ascii="宋体" w:hAnsi="宋体"/>
                <w:color w:val="auto"/>
                <w:sz w:val="24"/>
                <w:highlight w:val="none"/>
              </w:rPr>
            </w:pPr>
          </w:p>
        </w:tc>
      </w:tr>
    </w:tbl>
    <w:p w14:paraId="68441867">
      <w:pPr>
        <w:spacing w:line="440" w:lineRule="exact"/>
        <w:outlineLvl w:val="9"/>
        <w:rPr>
          <w:rFonts w:hint="eastAsia" w:ascii="宋体" w:hAnsi="宋体"/>
          <w:color w:val="auto"/>
          <w:sz w:val="24"/>
          <w:highlight w:val="none"/>
        </w:rPr>
      </w:pPr>
      <w:r>
        <w:rPr>
          <w:rFonts w:hint="eastAsia" w:ascii="宋体" w:hAnsi="宋体"/>
          <w:color w:val="auto"/>
          <w:sz w:val="24"/>
          <w:highlight w:val="none"/>
        </w:rPr>
        <w:t xml:space="preserve"> </w:t>
      </w:r>
    </w:p>
    <w:p w14:paraId="6CBB6238">
      <w:pPr>
        <w:spacing w:before="156" w:beforeLines="50" w:after="156" w:afterLines="50" w:line="440" w:lineRule="exact"/>
        <w:jc w:val="center"/>
        <w:outlineLvl w:val="9"/>
        <w:rPr>
          <w:rFonts w:hint="eastAsia" w:ascii="宋体" w:hAnsi="宋体"/>
          <w:color w:val="auto"/>
          <w:sz w:val="24"/>
          <w:highlight w:val="none"/>
        </w:rPr>
      </w:pPr>
      <w:r>
        <w:rPr>
          <w:rFonts w:hint="eastAsia" w:ascii="宋体" w:hAnsi="宋体"/>
          <w:color w:val="auto"/>
          <w:sz w:val="24"/>
          <w:highlight w:val="none"/>
        </w:rPr>
        <w:br w:type="page"/>
      </w:r>
      <w:r>
        <w:rPr>
          <w:rFonts w:hint="eastAsia" w:ascii="宋体" w:hAnsi="宋体"/>
          <w:color w:val="auto"/>
          <w:sz w:val="24"/>
          <w:highlight w:val="none"/>
          <w:lang w:val="en-US" w:eastAsia="zh-CN"/>
        </w:rPr>
        <w:t>9</w:t>
      </w:r>
      <w:r>
        <w:rPr>
          <w:rFonts w:hint="eastAsia" w:ascii="宋体" w:hAnsi="宋体"/>
          <w:color w:val="auto"/>
          <w:sz w:val="24"/>
          <w:highlight w:val="none"/>
        </w:rPr>
        <w:t>-3：专业工程暂估价表</w:t>
      </w:r>
    </w:p>
    <w:tbl>
      <w:tblPr>
        <w:tblStyle w:val="29"/>
        <w:tblW w:w="0" w:type="auto"/>
        <w:jc w:val="center"/>
        <w:tblLayout w:type="fixed"/>
        <w:tblCellMar>
          <w:top w:w="0" w:type="dxa"/>
          <w:left w:w="28" w:type="dxa"/>
          <w:bottom w:w="0" w:type="dxa"/>
          <w:right w:w="28" w:type="dxa"/>
        </w:tblCellMar>
      </w:tblPr>
      <w:tblGrid>
        <w:gridCol w:w="879"/>
        <w:gridCol w:w="1984"/>
        <w:gridCol w:w="4678"/>
        <w:gridCol w:w="1276"/>
      </w:tblGrid>
      <w:tr w14:paraId="7D606C05">
        <w:tblPrEx>
          <w:tblCellMar>
            <w:top w:w="0" w:type="dxa"/>
            <w:left w:w="28" w:type="dxa"/>
            <w:bottom w:w="0" w:type="dxa"/>
            <w:right w:w="28" w:type="dxa"/>
          </w:tblCellMar>
        </w:tblPrEx>
        <w:trPr>
          <w:jc w:val="center"/>
        </w:trPr>
        <w:tc>
          <w:tcPr>
            <w:tcW w:w="879" w:type="dxa"/>
            <w:tcBorders>
              <w:top w:val="single" w:color="auto" w:sz="12" w:space="0"/>
              <w:left w:val="single" w:color="auto" w:sz="12" w:space="0"/>
              <w:bottom w:val="double" w:color="auto" w:sz="2" w:space="0"/>
              <w:right w:val="single" w:color="auto" w:sz="6" w:space="0"/>
            </w:tcBorders>
            <w:noWrap w:val="0"/>
            <w:vAlign w:val="center"/>
          </w:tcPr>
          <w:p w14:paraId="4074DC26">
            <w:pPr>
              <w:pStyle w:val="11"/>
              <w:keepNext/>
              <w:spacing w:line="440" w:lineRule="exact"/>
              <w:ind w:left="63" w:right="63"/>
              <w:jc w:val="center"/>
              <w:outlineLvl w:val="9"/>
              <w:rPr>
                <w:rFonts w:ascii="宋体" w:hAnsi="宋体"/>
                <w:color w:val="auto"/>
                <w:sz w:val="24"/>
                <w:highlight w:val="none"/>
              </w:rPr>
            </w:pPr>
            <w:r>
              <w:rPr>
                <w:rFonts w:hint="eastAsia" w:ascii="宋体" w:hAnsi="宋体"/>
                <w:color w:val="auto"/>
                <w:sz w:val="24"/>
                <w:highlight w:val="none"/>
              </w:rPr>
              <w:t>序号</w:t>
            </w:r>
          </w:p>
        </w:tc>
        <w:tc>
          <w:tcPr>
            <w:tcW w:w="1984" w:type="dxa"/>
            <w:tcBorders>
              <w:top w:val="single" w:color="auto" w:sz="12" w:space="0"/>
              <w:left w:val="single" w:color="auto" w:sz="6" w:space="0"/>
              <w:bottom w:val="double" w:color="auto" w:sz="2" w:space="0"/>
              <w:right w:val="single" w:color="auto" w:sz="6" w:space="0"/>
            </w:tcBorders>
            <w:noWrap w:val="0"/>
            <w:vAlign w:val="center"/>
          </w:tcPr>
          <w:p w14:paraId="6BFAB7CD">
            <w:pPr>
              <w:pStyle w:val="11"/>
              <w:keepNext/>
              <w:spacing w:line="440" w:lineRule="exact"/>
              <w:ind w:left="63" w:right="63"/>
              <w:jc w:val="center"/>
              <w:outlineLvl w:val="9"/>
              <w:rPr>
                <w:rFonts w:ascii="宋体" w:hAnsi="宋体"/>
                <w:color w:val="auto"/>
                <w:sz w:val="24"/>
                <w:highlight w:val="none"/>
              </w:rPr>
            </w:pPr>
            <w:r>
              <w:rPr>
                <w:rFonts w:hint="eastAsia" w:ascii="宋体" w:hAnsi="宋体"/>
                <w:color w:val="auto"/>
                <w:sz w:val="24"/>
                <w:highlight w:val="none"/>
              </w:rPr>
              <w:t>专业工程名称</w:t>
            </w:r>
          </w:p>
        </w:tc>
        <w:tc>
          <w:tcPr>
            <w:tcW w:w="4678" w:type="dxa"/>
            <w:tcBorders>
              <w:top w:val="single" w:color="auto" w:sz="12" w:space="0"/>
              <w:left w:val="single" w:color="auto" w:sz="6" w:space="0"/>
              <w:bottom w:val="double" w:color="auto" w:sz="2" w:space="0"/>
              <w:right w:val="single" w:color="auto" w:sz="6" w:space="0"/>
            </w:tcBorders>
            <w:noWrap w:val="0"/>
            <w:vAlign w:val="center"/>
          </w:tcPr>
          <w:p w14:paraId="42C1EE34">
            <w:pPr>
              <w:pStyle w:val="11"/>
              <w:keepNext/>
              <w:spacing w:line="440" w:lineRule="exact"/>
              <w:ind w:left="63" w:right="63"/>
              <w:jc w:val="center"/>
              <w:outlineLvl w:val="9"/>
              <w:rPr>
                <w:rFonts w:ascii="宋体" w:hAnsi="宋体"/>
                <w:color w:val="auto"/>
                <w:sz w:val="24"/>
                <w:highlight w:val="none"/>
              </w:rPr>
            </w:pPr>
            <w:r>
              <w:rPr>
                <w:rFonts w:hint="eastAsia" w:ascii="宋体" w:hAnsi="宋体"/>
                <w:color w:val="auto"/>
                <w:sz w:val="24"/>
                <w:highlight w:val="none"/>
              </w:rPr>
              <w:t>工程内容</w:t>
            </w:r>
          </w:p>
        </w:tc>
        <w:tc>
          <w:tcPr>
            <w:tcW w:w="1276" w:type="dxa"/>
            <w:tcBorders>
              <w:top w:val="single" w:color="auto" w:sz="12" w:space="0"/>
              <w:left w:val="single" w:color="auto" w:sz="6" w:space="0"/>
              <w:bottom w:val="double" w:color="auto" w:sz="2" w:space="0"/>
              <w:right w:val="single" w:color="auto" w:sz="12" w:space="0"/>
            </w:tcBorders>
            <w:noWrap w:val="0"/>
            <w:vAlign w:val="center"/>
          </w:tcPr>
          <w:p w14:paraId="060AAD82">
            <w:pPr>
              <w:pStyle w:val="11"/>
              <w:keepNext/>
              <w:spacing w:line="440" w:lineRule="exact"/>
              <w:ind w:left="63" w:right="63"/>
              <w:jc w:val="center"/>
              <w:outlineLvl w:val="9"/>
              <w:rPr>
                <w:rFonts w:ascii="宋体" w:hAnsi="宋体"/>
                <w:color w:val="auto"/>
                <w:sz w:val="24"/>
                <w:highlight w:val="none"/>
              </w:rPr>
            </w:pPr>
            <w:r>
              <w:rPr>
                <w:rFonts w:hint="eastAsia" w:ascii="宋体" w:hAnsi="宋体"/>
                <w:color w:val="auto"/>
                <w:sz w:val="24"/>
                <w:highlight w:val="none"/>
              </w:rPr>
              <w:t>金额</w:t>
            </w:r>
          </w:p>
        </w:tc>
      </w:tr>
      <w:tr w14:paraId="1530EA23">
        <w:tblPrEx>
          <w:tblCellMar>
            <w:top w:w="0" w:type="dxa"/>
            <w:left w:w="28" w:type="dxa"/>
            <w:bottom w:w="0" w:type="dxa"/>
            <w:right w:w="28" w:type="dxa"/>
          </w:tblCellMar>
        </w:tblPrEx>
        <w:trPr>
          <w:jc w:val="center"/>
        </w:trPr>
        <w:tc>
          <w:tcPr>
            <w:tcW w:w="879" w:type="dxa"/>
            <w:tcBorders>
              <w:top w:val="double" w:color="auto" w:sz="2" w:space="0"/>
              <w:left w:val="single" w:color="auto" w:sz="12" w:space="0"/>
              <w:bottom w:val="single" w:color="auto" w:sz="6" w:space="0"/>
              <w:right w:val="single" w:color="auto" w:sz="6" w:space="0"/>
            </w:tcBorders>
            <w:noWrap w:val="0"/>
            <w:vAlign w:val="top"/>
          </w:tcPr>
          <w:p w14:paraId="4EA60608">
            <w:pPr>
              <w:pStyle w:val="11"/>
              <w:keepNext/>
              <w:spacing w:line="440" w:lineRule="exact"/>
              <w:ind w:left="63" w:right="63"/>
              <w:outlineLvl w:val="9"/>
              <w:rPr>
                <w:rFonts w:ascii="宋体" w:hAnsi="宋体"/>
                <w:color w:val="auto"/>
                <w:sz w:val="24"/>
                <w:highlight w:val="none"/>
              </w:rPr>
            </w:pPr>
          </w:p>
        </w:tc>
        <w:tc>
          <w:tcPr>
            <w:tcW w:w="1984" w:type="dxa"/>
            <w:tcBorders>
              <w:top w:val="double" w:color="auto" w:sz="2" w:space="0"/>
              <w:left w:val="single" w:color="auto" w:sz="6" w:space="0"/>
              <w:bottom w:val="single" w:color="auto" w:sz="6" w:space="0"/>
              <w:right w:val="single" w:color="auto" w:sz="6" w:space="0"/>
            </w:tcBorders>
            <w:noWrap w:val="0"/>
            <w:vAlign w:val="top"/>
          </w:tcPr>
          <w:p w14:paraId="00BC233D">
            <w:pPr>
              <w:pStyle w:val="11"/>
              <w:keepNext/>
              <w:spacing w:line="440" w:lineRule="exact"/>
              <w:ind w:left="63" w:right="63"/>
              <w:outlineLvl w:val="9"/>
              <w:rPr>
                <w:rFonts w:ascii="宋体" w:hAnsi="宋体"/>
                <w:color w:val="auto"/>
                <w:sz w:val="24"/>
                <w:highlight w:val="none"/>
              </w:rPr>
            </w:pPr>
          </w:p>
        </w:tc>
        <w:tc>
          <w:tcPr>
            <w:tcW w:w="4678" w:type="dxa"/>
            <w:tcBorders>
              <w:top w:val="double" w:color="auto" w:sz="2" w:space="0"/>
              <w:left w:val="single" w:color="auto" w:sz="6" w:space="0"/>
              <w:bottom w:val="single" w:color="auto" w:sz="6" w:space="0"/>
              <w:right w:val="single" w:color="auto" w:sz="6" w:space="0"/>
            </w:tcBorders>
            <w:noWrap w:val="0"/>
            <w:vAlign w:val="top"/>
          </w:tcPr>
          <w:p w14:paraId="432AEF2E">
            <w:pPr>
              <w:pStyle w:val="11"/>
              <w:keepNext/>
              <w:spacing w:line="440" w:lineRule="exact"/>
              <w:ind w:left="63" w:right="63"/>
              <w:outlineLvl w:val="9"/>
              <w:rPr>
                <w:rFonts w:ascii="宋体" w:hAnsi="宋体"/>
                <w:color w:val="auto"/>
                <w:sz w:val="24"/>
                <w:highlight w:val="none"/>
              </w:rPr>
            </w:pPr>
          </w:p>
        </w:tc>
        <w:tc>
          <w:tcPr>
            <w:tcW w:w="1276" w:type="dxa"/>
            <w:tcBorders>
              <w:top w:val="double" w:color="auto" w:sz="2" w:space="0"/>
              <w:left w:val="single" w:color="auto" w:sz="6" w:space="0"/>
              <w:bottom w:val="single" w:color="auto" w:sz="6" w:space="0"/>
              <w:right w:val="single" w:color="auto" w:sz="12" w:space="0"/>
            </w:tcBorders>
            <w:noWrap w:val="0"/>
            <w:vAlign w:val="top"/>
          </w:tcPr>
          <w:p w14:paraId="01B90935">
            <w:pPr>
              <w:pStyle w:val="11"/>
              <w:keepNext/>
              <w:spacing w:line="440" w:lineRule="exact"/>
              <w:ind w:left="63" w:right="63"/>
              <w:outlineLvl w:val="9"/>
              <w:rPr>
                <w:rFonts w:ascii="宋体" w:hAnsi="宋体"/>
                <w:color w:val="auto"/>
                <w:sz w:val="24"/>
                <w:highlight w:val="none"/>
              </w:rPr>
            </w:pPr>
          </w:p>
        </w:tc>
      </w:tr>
      <w:tr w14:paraId="4AF81A3B">
        <w:trPr>
          <w:jc w:val="center"/>
        </w:trPr>
        <w:tc>
          <w:tcPr>
            <w:tcW w:w="879" w:type="dxa"/>
            <w:tcBorders>
              <w:top w:val="nil"/>
              <w:left w:val="single" w:color="auto" w:sz="12" w:space="0"/>
              <w:bottom w:val="single" w:color="auto" w:sz="6" w:space="0"/>
              <w:right w:val="single" w:color="auto" w:sz="6" w:space="0"/>
            </w:tcBorders>
            <w:noWrap w:val="0"/>
            <w:vAlign w:val="top"/>
          </w:tcPr>
          <w:p w14:paraId="1F14AC06">
            <w:pPr>
              <w:pStyle w:val="11"/>
              <w:keepNext/>
              <w:spacing w:line="440" w:lineRule="exact"/>
              <w:ind w:left="63" w:right="63"/>
              <w:outlineLvl w:val="9"/>
              <w:rPr>
                <w:rFonts w:ascii="宋体" w:hAnsi="宋体"/>
                <w:color w:val="auto"/>
                <w:sz w:val="24"/>
                <w:highlight w:val="none"/>
              </w:rPr>
            </w:pPr>
          </w:p>
        </w:tc>
        <w:tc>
          <w:tcPr>
            <w:tcW w:w="1984" w:type="dxa"/>
            <w:tcBorders>
              <w:top w:val="nil"/>
              <w:left w:val="single" w:color="auto" w:sz="6" w:space="0"/>
              <w:bottom w:val="single" w:color="auto" w:sz="6" w:space="0"/>
              <w:right w:val="single" w:color="auto" w:sz="6" w:space="0"/>
            </w:tcBorders>
            <w:noWrap w:val="0"/>
            <w:vAlign w:val="top"/>
          </w:tcPr>
          <w:p w14:paraId="6EA97D70">
            <w:pPr>
              <w:pStyle w:val="11"/>
              <w:keepNext/>
              <w:spacing w:line="440" w:lineRule="exact"/>
              <w:ind w:left="63" w:right="63"/>
              <w:outlineLvl w:val="9"/>
              <w:rPr>
                <w:rFonts w:ascii="宋体" w:hAnsi="宋体"/>
                <w:color w:val="auto"/>
                <w:sz w:val="24"/>
                <w:highlight w:val="none"/>
              </w:rPr>
            </w:pPr>
          </w:p>
        </w:tc>
        <w:tc>
          <w:tcPr>
            <w:tcW w:w="4678" w:type="dxa"/>
            <w:tcBorders>
              <w:top w:val="nil"/>
              <w:left w:val="single" w:color="auto" w:sz="6" w:space="0"/>
              <w:bottom w:val="single" w:color="auto" w:sz="6" w:space="0"/>
              <w:right w:val="single" w:color="auto" w:sz="6" w:space="0"/>
            </w:tcBorders>
            <w:noWrap w:val="0"/>
            <w:vAlign w:val="top"/>
          </w:tcPr>
          <w:p w14:paraId="592BB3E9">
            <w:pPr>
              <w:pStyle w:val="11"/>
              <w:keepNext/>
              <w:spacing w:line="440" w:lineRule="exact"/>
              <w:ind w:left="63" w:right="63"/>
              <w:outlineLvl w:val="9"/>
              <w:rPr>
                <w:rFonts w:ascii="宋体" w:hAnsi="宋体"/>
                <w:color w:val="auto"/>
                <w:sz w:val="24"/>
                <w:highlight w:val="none"/>
              </w:rPr>
            </w:pPr>
          </w:p>
        </w:tc>
        <w:tc>
          <w:tcPr>
            <w:tcW w:w="1276" w:type="dxa"/>
            <w:tcBorders>
              <w:top w:val="nil"/>
              <w:left w:val="single" w:color="auto" w:sz="6" w:space="0"/>
              <w:bottom w:val="single" w:color="auto" w:sz="6" w:space="0"/>
              <w:right w:val="single" w:color="auto" w:sz="12" w:space="0"/>
            </w:tcBorders>
            <w:noWrap w:val="0"/>
            <w:vAlign w:val="top"/>
          </w:tcPr>
          <w:p w14:paraId="4752556D">
            <w:pPr>
              <w:pStyle w:val="11"/>
              <w:keepNext/>
              <w:spacing w:line="440" w:lineRule="exact"/>
              <w:ind w:left="63" w:right="63"/>
              <w:outlineLvl w:val="9"/>
              <w:rPr>
                <w:rFonts w:ascii="宋体" w:hAnsi="宋体"/>
                <w:color w:val="auto"/>
                <w:sz w:val="24"/>
                <w:highlight w:val="none"/>
              </w:rPr>
            </w:pPr>
          </w:p>
        </w:tc>
      </w:tr>
      <w:tr w14:paraId="3B4159E2">
        <w:tblPrEx>
          <w:tblCellMar>
            <w:top w:w="0" w:type="dxa"/>
            <w:left w:w="28" w:type="dxa"/>
            <w:bottom w:w="0" w:type="dxa"/>
            <w:right w:w="28" w:type="dxa"/>
          </w:tblCellMar>
        </w:tblPrEx>
        <w:trPr>
          <w:jc w:val="center"/>
        </w:trPr>
        <w:tc>
          <w:tcPr>
            <w:tcW w:w="879" w:type="dxa"/>
            <w:tcBorders>
              <w:top w:val="nil"/>
              <w:left w:val="single" w:color="auto" w:sz="12" w:space="0"/>
              <w:bottom w:val="single" w:color="auto" w:sz="6" w:space="0"/>
              <w:right w:val="single" w:color="auto" w:sz="6" w:space="0"/>
            </w:tcBorders>
            <w:noWrap w:val="0"/>
            <w:vAlign w:val="top"/>
          </w:tcPr>
          <w:p w14:paraId="21D6E2B6">
            <w:pPr>
              <w:pStyle w:val="11"/>
              <w:keepNext/>
              <w:spacing w:line="440" w:lineRule="exact"/>
              <w:ind w:left="63" w:right="63"/>
              <w:outlineLvl w:val="9"/>
              <w:rPr>
                <w:rFonts w:ascii="宋体" w:hAnsi="宋体"/>
                <w:color w:val="auto"/>
                <w:sz w:val="24"/>
                <w:highlight w:val="none"/>
              </w:rPr>
            </w:pPr>
          </w:p>
        </w:tc>
        <w:tc>
          <w:tcPr>
            <w:tcW w:w="1984" w:type="dxa"/>
            <w:tcBorders>
              <w:top w:val="nil"/>
              <w:left w:val="single" w:color="auto" w:sz="6" w:space="0"/>
              <w:bottom w:val="single" w:color="auto" w:sz="6" w:space="0"/>
              <w:right w:val="single" w:color="auto" w:sz="6" w:space="0"/>
            </w:tcBorders>
            <w:noWrap w:val="0"/>
            <w:vAlign w:val="top"/>
          </w:tcPr>
          <w:p w14:paraId="583177A6">
            <w:pPr>
              <w:pStyle w:val="11"/>
              <w:keepNext/>
              <w:spacing w:line="440" w:lineRule="exact"/>
              <w:ind w:left="63" w:right="63"/>
              <w:outlineLvl w:val="9"/>
              <w:rPr>
                <w:rFonts w:ascii="宋体" w:hAnsi="宋体"/>
                <w:color w:val="auto"/>
                <w:sz w:val="24"/>
                <w:highlight w:val="none"/>
              </w:rPr>
            </w:pPr>
          </w:p>
        </w:tc>
        <w:tc>
          <w:tcPr>
            <w:tcW w:w="4678" w:type="dxa"/>
            <w:tcBorders>
              <w:top w:val="nil"/>
              <w:left w:val="single" w:color="auto" w:sz="6" w:space="0"/>
              <w:bottom w:val="single" w:color="auto" w:sz="6" w:space="0"/>
              <w:right w:val="single" w:color="auto" w:sz="6" w:space="0"/>
            </w:tcBorders>
            <w:noWrap w:val="0"/>
            <w:vAlign w:val="top"/>
          </w:tcPr>
          <w:p w14:paraId="2F5355AB">
            <w:pPr>
              <w:pStyle w:val="11"/>
              <w:keepNext/>
              <w:spacing w:line="440" w:lineRule="exact"/>
              <w:ind w:left="63" w:right="63"/>
              <w:outlineLvl w:val="9"/>
              <w:rPr>
                <w:rFonts w:ascii="宋体" w:hAnsi="宋体"/>
                <w:color w:val="auto"/>
                <w:sz w:val="24"/>
                <w:highlight w:val="none"/>
              </w:rPr>
            </w:pPr>
          </w:p>
        </w:tc>
        <w:tc>
          <w:tcPr>
            <w:tcW w:w="1276" w:type="dxa"/>
            <w:tcBorders>
              <w:top w:val="nil"/>
              <w:left w:val="single" w:color="auto" w:sz="6" w:space="0"/>
              <w:bottom w:val="single" w:color="auto" w:sz="6" w:space="0"/>
              <w:right w:val="single" w:color="auto" w:sz="12" w:space="0"/>
            </w:tcBorders>
            <w:noWrap w:val="0"/>
            <w:vAlign w:val="top"/>
          </w:tcPr>
          <w:p w14:paraId="555EB987">
            <w:pPr>
              <w:pStyle w:val="11"/>
              <w:keepNext/>
              <w:spacing w:line="440" w:lineRule="exact"/>
              <w:ind w:left="63" w:right="63"/>
              <w:outlineLvl w:val="9"/>
              <w:rPr>
                <w:rFonts w:ascii="宋体" w:hAnsi="宋体"/>
                <w:color w:val="auto"/>
                <w:sz w:val="24"/>
                <w:highlight w:val="none"/>
              </w:rPr>
            </w:pPr>
          </w:p>
        </w:tc>
      </w:tr>
      <w:tr w14:paraId="3BED0349">
        <w:tblPrEx>
          <w:tblCellMar>
            <w:top w:w="0" w:type="dxa"/>
            <w:left w:w="28" w:type="dxa"/>
            <w:bottom w:w="0" w:type="dxa"/>
            <w:right w:w="28" w:type="dxa"/>
          </w:tblCellMar>
        </w:tblPrEx>
        <w:trPr>
          <w:jc w:val="center"/>
        </w:trPr>
        <w:tc>
          <w:tcPr>
            <w:tcW w:w="879" w:type="dxa"/>
            <w:tcBorders>
              <w:top w:val="single" w:color="auto" w:sz="6" w:space="0"/>
              <w:left w:val="single" w:color="auto" w:sz="12" w:space="0"/>
              <w:bottom w:val="single" w:color="auto" w:sz="6" w:space="0"/>
              <w:right w:val="single" w:color="auto" w:sz="6" w:space="0"/>
            </w:tcBorders>
            <w:noWrap w:val="0"/>
            <w:vAlign w:val="top"/>
          </w:tcPr>
          <w:p w14:paraId="079E246A">
            <w:pPr>
              <w:pStyle w:val="11"/>
              <w:keepNext/>
              <w:spacing w:line="440" w:lineRule="exact"/>
              <w:ind w:left="63" w:right="63"/>
              <w:outlineLvl w:val="9"/>
              <w:rPr>
                <w:rFonts w:ascii="宋体" w:hAnsi="宋体"/>
                <w:color w:val="auto"/>
                <w:sz w:val="24"/>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33FE44C8">
            <w:pPr>
              <w:pStyle w:val="11"/>
              <w:keepNext/>
              <w:spacing w:line="440" w:lineRule="exact"/>
              <w:ind w:left="63" w:right="63"/>
              <w:outlineLvl w:val="9"/>
              <w:rPr>
                <w:rFonts w:ascii="宋体" w:hAnsi="宋体"/>
                <w:color w:val="auto"/>
                <w:sz w:val="24"/>
                <w:highlight w:val="none"/>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1E89DB7E">
            <w:pPr>
              <w:pStyle w:val="11"/>
              <w:keepNext/>
              <w:spacing w:line="440" w:lineRule="exact"/>
              <w:ind w:left="63" w:right="63"/>
              <w:outlineLvl w:val="9"/>
              <w:rPr>
                <w:rFonts w:ascii="宋体" w:hAnsi="宋体"/>
                <w:color w:val="auto"/>
                <w:sz w:val="24"/>
                <w:highlight w:val="none"/>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6A00D51E">
            <w:pPr>
              <w:pStyle w:val="11"/>
              <w:keepNext/>
              <w:spacing w:line="440" w:lineRule="exact"/>
              <w:ind w:left="63" w:right="63"/>
              <w:outlineLvl w:val="9"/>
              <w:rPr>
                <w:rFonts w:ascii="宋体" w:hAnsi="宋体"/>
                <w:color w:val="auto"/>
                <w:sz w:val="24"/>
                <w:highlight w:val="none"/>
              </w:rPr>
            </w:pPr>
          </w:p>
        </w:tc>
      </w:tr>
      <w:tr w14:paraId="1E7BB5A1">
        <w:tblPrEx>
          <w:tblCellMar>
            <w:top w:w="0" w:type="dxa"/>
            <w:left w:w="28" w:type="dxa"/>
            <w:bottom w:w="0" w:type="dxa"/>
            <w:right w:w="28" w:type="dxa"/>
          </w:tblCellMar>
        </w:tblPrEx>
        <w:trPr>
          <w:jc w:val="center"/>
        </w:trPr>
        <w:tc>
          <w:tcPr>
            <w:tcW w:w="879" w:type="dxa"/>
            <w:tcBorders>
              <w:top w:val="single" w:color="auto" w:sz="6" w:space="0"/>
              <w:left w:val="single" w:color="auto" w:sz="12" w:space="0"/>
              <w:bottom w:val="single" w:color="auto" w:sz="6" w:space="0"/>
              <w:right w:val="single" w:color="auto" w:sz="6" w:space="0"/>
            </w:tcBorders>
            <w:noWrap w:val="0"/>
            <w:vAlign w:val="top"/>
          </w:tcPr>
          <w:p w14:paraId="110C99F7">
            <w:pPr>
              <w:pStyle w:val="11"/>
              <w:keepNext/>
              <w:spacing w:line="440" w:lineRule="exact"/>
              <w:ind w:left="63" w:right="63"/>
              <w:outlineLvl w:val="9"/>
              <w:rPr>
                <w:rFonts w:ascii="宋体" w:hAnsi="宋体"/>
                <w:color w:val="auto"/>
                <w:sz w:val="24"/>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4867D731">
            <w:pPr>
              <w:pStyle w:val="11"/>
              <w:keepNext/>
              <w:spacing w:line="440" w:lineRule="exact"/>
              <w:ind w:left="63" w:right="63"/>
              <w:outlineLvl w:val="9"/>
              <w:rPr>
                <w:rFonts w:ascii="宋体" w:hAnsi="宋体"/>
                <w:color w:val="auto"/>
                <w:sz w:val="24"/>
                <w:highlight w:val="none"/>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5430F00B">
            <w:pPr>
              <w:pStyle w:val="11"/>
              <w:keepNext/>
              <w:spacing w:line="440" w:lineRule="exact"/>
              <w:ind w:left="63" w:right="63"/>
              <w:outlineLvl w:val="9"/>
              <w:rPr>
                <w:rFonts w:ascii="宋体" w:hAnsi="宋体"/>
                <w:color w:val="auto"/>
                <w:sz w:val="24"/>
                <w:highlight w:val="none"/>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709AD9B0">
            <w:pPr>
              <w:pStyle w:val="11"/>
              <w:keepNext/>
              <w:spacing w:line="440" w:lineRule="exact"/>
              <w:ind w:left="63" w:right="63"/>
              <w:outlineLvl w:val="9"/>
              <w:rPr>
                <w:rFonts w:ascii="宋体" w:hAnsi="宋体"/>
                <w:color w:val="auto"/>
                <w:sz w:val="24"/>
                <w:highlight w:val="none"/>
              </w:rPr>
            </w:pPr>
          </w:p>
        </w:tc>
      </w:tr>
      <w:tr w14:paraId="68069DDE">
        <w:tblPrEx>
          <w:tblCellMar>
            <w:top w:w="0" w:type="dxa"/>
            <w:left w:w="28" w:type="dxa"/>
            <w:bottom w:w="0" w:type="dxa"/>
            <w:right w:w="28" w:type="dxa"/>
          </w:tblCellMar>
        </w:tblPrEx>
        <w:trPr>
          <w:jc w:val="center"/>
        </w:trPr>
        <w:tc>
          <w:tcPr>
            <w:tcW w:w="879" w:type="dxa"/>
            <w:tcBorders>
              <w:top w:val="single" w:color="auto" w:sz="6" w:space="0"/>
              <w:left w:val="single" w:color="auto" w:sz="12" w:space="0"/>
              <w:bottom w:val="single" w:color="auto" w:sz="6" w:space="0"/>
              <w:right w:val="single" w:color="auto" w:sz="6" w:space="0"/>
            </w:tcBorders>
            <w:noWrap w:val="0"/>
            <w:vAlign w:val="top"/>
          </w:tcPr>
          <w:p w14:paraId="3048EC98">
            <w:pPr>
              <w:pStyle w:val="11"/>
              <w:keepNext/>
              <w:spacing w:line="440" w:lineRule="exact"/>
              <w:ind w:left="63" w:right="63"/>
              <w:outlineLvl w:val="9"/>
              <w:rPr>
                <w:rFonts w:ascii="宋体" w:hAnsi="宋体"/>
                <w:color w:val="auto"/>
                <w:sz w:val="24"/>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76C6DFD7">
            <w:pPr>
              <w:pStyle w:val="11"/>
              <w:keepNext/>
              <w:spacing w:line="440" w:lineRule="exact"/>
              <w:ind w:left="63" w:right="63"/>
              <w:outlineLvl w:val="9"/>
              <w:rPr>
                <w:rFonts w:ascii="宋体" w:hAnsi="宋体"/>
                <w:color w:val="auto"/>
                <w:sz w:val="24"/>
                <w:highlight w:val="none"/>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173FAA22">
            <w:pPr>
              <w:pStyle w:val="11"/>
              <w:keepNext/>
              <w:spacing w:line="440" w:lineRule="exact"/>
              <w:ind w:left="63" w:right="63"/>
              <w:outlineLvl w:val="9"/>
              <w:rPr>
                <w:rFonts w:ascii="宋体" w:hAnsi="宋体"/>
                <w:color w:val="auto"/>
                <w:sz w:val="24"/>
                <w:highlight w:val="none"/>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2CAB0C9D">
            <w:pPr>
              <w:pStyle w:val="11"/>
              <w:keepNext/>
              <w:spacing w:line="440" w:lineRule="exact"/>
              <w:ind w:left="63" w:right="63"/>
              <w:outlineLvl w:val="9"/>
              <w:rPr>
                <w:rFonts w:ascii="宋体" w:hAnsi="宋体"/>
                <w:color w:val="auto"/>
                <w:sz w:val="24"/>
                <w:highlight w:val="none"/>
              </w:rPr>
            </w:pPr>
          </w:p>
        </w:tc>
      </w:tr>
      <w:tr w14:paraId="18CECE66">
        <w:tblPrEx>
          <w:tblCellMar>
            <w:top w:w="0" w:type="dxa"/>
            <w:left w:w="28" w:type="dxa"/>
            <w:bottom w:w="0" w:type="dxa"/>
            <w:right w:w="28" w:type="dxa"/>
          </w:tblCellMar>
        </w:tblPrEx>
        <w:trPr>
          <w:jc w:val="center"/>
        </w:trPr>
        <w:tc>
          <w:tcPr>
            <w:tcW w:w="879" w:type="dxa"/>
            <w:tcBorders>
              <w:top w:val="single" w:color="auto" w:sz="6" w:space="0"/>
              <w:left w:val="single" w:color="auto" w:sz="12" w:space="0"/>
              <w:bottom w:val="single" w:color="auto" w:sz="6" w:space="0"/>
              <w:right w:val="single" w:color="auto" w:sz="6" w:space="0"/>
            </w:tcBorders>
            <w:noWrap w:val="0"/>
            <w:vAlign w:val="top"/>
          </w:tcPr>
          <w:p w14:paraId="5615A105">
            <w:pPr>
              <w:pStyle w:val="11"/>
              <w:keepNext/>
              <w:spacing w:line="440" w:lineRule="exact"/>
              <w:ind w:left="63" w:right="63"/>
              <w:outlineLvl w:val="9"/>
              <w:rPr>
                <w:rFonts w:ascii="宋体" w:hAnsi="宋体"/>
                <w:color w:val="auto"/>
                <w:sz w:val="24"/>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1CB2B9D4">
            <w:pPr>
              <w:pStyle w:val="11"/>
              <w:keepNext/>
              <w:spacing w:line="440" w:lineRule="exact"/>
              <w:ind w:left="63" w:right="63"/>
              <w:outlineLvl w:val="9"/>
              <w:rPr>
                <w:rFonts w:ascii="宋体" w:hAnsi="宋体"/>
                <w:color w:val="auto"/>
                <w:sz w:val="24"/>
                <w:highlight w:val="none"/>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5D5D0185">
            <w:pPr>
              <w:pStyle w:val="11"/>
              <w:keepNext/>
              <w:spacing w:line="440" w:lineRule="exact"/>
              <w:ind w:left="63" w:right="63"/>
              <w:outlineLvl w:val="9"/>
              <w:rPr>
                <w:rFonts w:ascii="宋体" w:hAnsi="宋体"/>
                <w:color w:val="auto"/>
                <w:sz w:val="24"/>
                <w:highlight w:val="none"/>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0B51605E">
            <w:pPr>
              <w:pStyle w:val="11"/>
              <w:keepNext/>
              <w:spacing w:line="440" w:lineRule="exact"/>
              <w:ind w:left="63" w:right="63"/>
              <w:outlineLvl w:val="9"/>
              <w:rPr>
                <w:rFonts w:ascii="宋体" w:hAnsi="宋体"/>
                <w:color w:val="auto"/>
                <w:sz w:val="24"/>
                <w:highlight w:val="none"/>
              </w:rPr>
            </w:pPr>
          </w:p>
        </w:tc>
      </w:tr>
      <w:tr w14:paraId="597D365B">
        <w:tblPrEx>
          <w:tblCellMar>
            <w:top w:w="0" w:type="dxa"/>
            <w:left w:w="28" w:type="dxa"/>
            <w:bottom w:w="0" w:type="dxa"/>
            <w:right w:w="28" w:type="dxa"/>
          </w:tblCellMar>
        </w:tblPrEx>
        <w:trPr>
          <w:jc w:val="center"/>
        </w:trPr>
        <w:tc>
          <w:tcPr>
            <w:tcW w:w="879" w:type="dxa"/>
            <w:tcBorders>
              <w:top w:val="single" w:color="auto" w:sz="6" w:space="0"/>
              <w:left w:val="single" w:color="auto" w:sz="12" w:space="0"/>
              <w:bottom w:val="single" w:color="auto" w:sz="6" w:space="0"/>
              <w:right w:val="single" w:color="auto" w:sz="6" w:space="0"/>
            </w:tcBorders>
            <w:noWrap w:val="0"/>
            <w:vAlign w:val="top"/>
          </w:tcPr>
          <w:p w14:paraId="07A287E8">
            <w:pPr>
              <w:pStyle w:val="11"/>
              <w:keepNext/>
              <w:spacing w:line="440" w:lineRule="exact"/>
              <w:ind w:left="63" w:right="63"/>
              <w:outlineLvl w:val="9"/>
              <w:rPr>
                <w:rFonts w:ascii="宋体" w:hAnsi="宋体"/>
                <w:color w:val="auto"/>
                <w:sz w:val="24"/>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39B09EB0">
            <w:pPr>
              <w:pStyle w:val="11"/>
              <w:keepNext/>
              <w:spacing w:line="440" w:lineRule="exact"/>
              <w:ind w:left="63" w:right="63"/>
              <w:outlineLvl w:val="9"/>
              <w:rPr>
                <w:rFonts w:ascii="宋体" w:hAnsi="宋体"/>
                <w:color w:val="auto"/>
                <w:sz w:val="24"/>
                <w:highlight w:val="none"/>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404215B2">
            <w:pPr>
              <w:pStyle w:val="11"/>
              <w:keepNext/>
              <w:spacing w:line="440" w:lineRule="exact"/>
              <w:ind w:left="63" w:right="63"/>
              <w:outlineLvl w:val="9"/>
              <w:rPr>
                <w:rFonts w:ascii="宋体" w:hAnsi="宋体"/>
                <w:color w:val="auto"/>
                <w:sz w:val="24"/>
                <w:highlight w:val="none"/>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71B4D427">
            <w:pPr>
              <w:pStyle w:val="11"/>
              <w:keepNext/>
              <w:spacing w:line="440" w:lineRule="exact"/>
              <w:ind w:left="63" w:right="63"/>
              <w:outlineLvl w:val="9"/>
              <w:rPr>
                <w:rFonts w:ascii="宋体" w:hAnsi="宋体"/>
                <w:color w:val="auto"/>
                <w:sz w:val="24"/>
                <w:highlight w:val="none"/>
              </w:rPr>
            </w:pPr>
          </w:p>
        </w:tc>
      </w:tr>
      <w:tr w14:paraId="7C1FC319">
        <w:tblPrEx>
          <w:tblCellMar>
            <w:top w:w="0" w:type="dxa"/>
            <w:left w:w="28" w:type="dxa"/>
            <w:bottom w:w="0" w:type="dxa"/>
            <w:right w:w="28" w:type="dxa"/>
          </w:tblCellMar>
        </w:tblPrEx>
        <w:trPr>
          <w:jc w:val="center"/>
        </w:trPr>
        <w:tc>
          <w:tcPr>
            <w:tcW w:w="879" w:type="dxa"/>
            <w:tcBorders>
              <w:top w:val="single" w:color="auto" w:sz="6" w:space="0"/>
              <w:left w:val="single" w:color="auto" w:sz="12" w:space="0"/>
              <w:bottom w:val="single" w:color="auto" w:sz="6" w:space="0"/>
              <w:right w:val="single" w:color="auto" w:sz="6" w:space="0"/>
            </w:tcBorders>
            <w:noWrap w:val="0"/>
            <w:vAlign w:val="top"/>
          </w:tcPr>
          <w:p w14:paraId="5F7FEA15">
            <w:pPr>
              <w:pStyle w:val="11"/>
              <w:keepNext/>
              <w:spacing w:line="440" w:lineRule="exact"/>
              <w:ind w:left="63" w:right="63"/>
              <w:outlineLvl w:val="9"/>
              <w:rPr>
                <w:rFonts w:ascii="宋体" w:hAnsi="宋体"/>
                <w:color w:val="auto"/>
                <w:sz w:val="24"/>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6C7638D2">
            <w:pPr>
              <w:pStyle w:val="11"/>
              <w:keepNext/>
              <w:spacing w:line="440" w:lineRule="exact"/>
              <w:ind w:left="63" w:right="63"/>
              <w:outlineLvl w:val="9"/>
              <w:rPr>
                <w:rFonts w:ascii="宋体" w:hAnsi="宋体"/>
                <w:color w:val="auto"/>
                <w:sz w:val="24"/>
                <w:highlight w:val="none"/>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2AD0E8EF">
            <w:pPr>
              <w:pStyle w:val="11"/>
              <w:keepNext/>
              <w:spacing w:line="440" w:lineRule="exact"/>
              <w:ind w:left="63" w:right="63"/>
              <w:outlineLvl w:val="9"/>
              <w:rPr>
                <w:rFonts w:ascii="宋体" w:hAnsi="宋体"/>
                <w:color w:val="auto"/>
                <w:sz w:val="24"/>
                <w:highlight w:val="none"/>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33CECE22">
            <w:pPr>
              <w:pStyle w:val="11"/>
              <w:keepNext/>
              <w:spacing w:line="440" w:lineRule="exact"/>
              <w:ind w:left="63" w:right="63"/>
              <w:outlineLvl w:val="9"/>
              <w:rPr>
                <w:rFonts w:ascii="宋体" w:hAnsi="宋体"/>
                <w:color w:val="auto"/>
                <w:sz w:val="24"/>
                <w:highlight w:val="none"/>
              </w:rPr>
            </w:pPr>
          </w:p>
        </w:tc>
      </w:tr>
      <w:tr w14:paraId="0558C61D">
        <w:tblPrEx>
          <w:tblCellMar>
            <w:top w:w="0" w:type="dxa"/>
            <w:left w:w="28" w:type="dxa"/>
            <w:bottom w:w="0" w:type="dxa"/>
            <w:right w:w="28" w:type="dxa"/>
          </w:tblCellMar>
        </w:tblPrEx>
        <w:trPr>
          <w:jc w:val="center"/>
        </w:trPr>
        <w:tc>
          <w:tcPr>
            <w:tcW w:w="879" w:type="dxa"/>
            <w:tcBorders>
              <w:top w:val="single" w:color="auto" w:sz="6" w:space="0"/>
              <w:left w:val="single" w:color="auto" w:sz="12" w:space="0"/>
              <w:bottom w:val="single" w:color="auto" w:sz="6" w:space="0"/>
              <w:right w:val="single" w:color="auto" w:sz="6" w:space="0"/>
            </w:tcBorders>
            <w:noWrap w:val="0"/>
            <w:vAlign w:val="top"/>
          </w:tcPr>
          <w:p w14:paraId="117C6D34">
            <w:pPr>
              <w:pStyle w:val="11"/>
              <w:keepNext/>
              <w:spacing w:line="440" w:lineRule="exact"/>
              <w:ind w:left="63" w:right="63"/>
              <w:outlineLvl w:val="9"/>
              <w:rPr>
                <w:rFonts w:ascii="宋体" w:hAnsi="宋体"/>
                <w:color w:val="auto"/>
                <w:sz w:val="24"/>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7C54DB82">
            <w:pPr>
              <w:pStyle w:val="11"/>
              <w:keepNext/>
              <w:spacing w:line="440" w:lineRule="exact"/>
              <w:ind w:left="63" w:right="63"/>
              <w:outlineLvl w:val="9"/>
              <w:rPr>
                <w:rFonts w:ascii="宋体" w:hAnsi="宋体"/>
                <w:color w:val="auto"/>
                <w:sz w:val="24"/>
                <w:highlight w:val="none"/>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443BA28E">
            <w:pPr>
              <w:pStyle w:val="11"/>
              <w:keepNext/>
              <w:spacing w:line="440" w:lineRule="exact"/>
              <w:ind w:left="63" w:right="63"/>
              <w:outlineLvl w:val="9"/>
              <w:rPr>
                <w:rFonts w:ascii="宋体" w:hAnsi="宋体"/>
                <w:color w:val="auto"/>
                <w:sz w:val="24"/>
                <w:highlight w:val="none"/>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0F08EC57">
            <w:pPr>
              <w:pStyle w:val="11"/>
              <w:keepNext/>
              <w:spacing w:line="440" w:lineRule="exact"/>
              <w:ind w:left="63" w:right="63"/>
              <w:outlineLvl w:val="9"/>
              <w:rPr>
                <w:rFonts w:ascii="宋体" w:hAnsi="宋体"/>
                <w:color w:val="auto"/>
                <w:sz w:val="24"/>
                <w:highlight w:val="none"/>
              </w:rPr>
            </w:pPr>
          </w:p>
        </w:tc>
      </w:tr>
      <w:tr w14:paraId="2C7CFE9E">
        <w:tblPrEx>
          <w:tblCellMar>
            <w:top w:w="0" w:type="dxa"/>
            <w:left w:w="28" w:type="dxa"/>
            <w:bottom w:w="0" w:type="dxa"/>
            <w:right w:w="28" w:type="dxa"/>
          </w:tblCellMar>
        </w:tblPrEx>
        <w:trPr>
          <w:jc w:val="center"/>
        </w:trPr>
        <w:tc>
          <w:tcPr>
            <w:tcW w:w="879" w:type="dxa"/>
            <w:tcBorders>
              <w:top w:val="single" w:color="auto" w:sz="6" w:space="0"/>
              <w:left w:val="single" w:color="auto" w:sz="12" w:space="0"/>
              <w:bottom w:val="single" w:color="auto" w:sz="6" w:space="0"/>
              <w:right w:val="single" w:color="auto" w:sz="6" w:space="0"/>
            </w:tcBorders>
            <w:noWrap w:val="0"/>
            <w:vAlign w:val="top"/>
          </w:tcPr>
          <w:p w14:paraId="274AA3DA">
            <w:pPr>
              <w:pStyle w:val="11"/>
              <w:keepNext/>
              <w:spacing w:line="440" w:lineRule="exact"/>
              <w:ind w:left="63" w:right="63"/>
              <w:outlineLvl w:val="9"/>
              <w:rPr>
                <w:rFonts w:ascii="宋体" w:hAnsi="宋体"/>
                <w:color w:val="auto"/>
                <w:sz w:val="24"/>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3A7DB360">
            <w:pPr>
              <w:pStyle w:val="11"/>
              <w:keepNext/>
              <w:spacing w:line="440" w:lineRule="exact"/>
              <w:ind w:left="63" w:right="63"/>
              <w:outlineLvl w:val="9"/>
              <w:rPr>
                <w:rFonts w:ascii="宋体" w:hAnsi="宋体"/>
                <w:color w:val="auto"/>
                <w:sz w:val="24"/>
                <w:highlight w:val="none"/>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2F931498">
            <w:pPr>
              <w:pStyle w:val="11"/>
              <w:keepNext/>
              <w:spacing w:line="440" w:lineRule="exact"/>
              <w:ind w:left="63" w:right="63"/>
              <w:outlineLvl w:val="9"/>
              <w:rPr>
                <w:rFonts w:ascii="宋体" w:hAnsi="宋体"/>
                <w:color w:val="auto"/>
                <w:sz w:val="24"/>
                <w:highlight w:val="none"/>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71C0279F">
            <w:pPr>
              <w:pStyle w:val="11"/>
              <w:keepNext/>
              <w:spacing w:line="440" w:lineRule="exact"/>
              <w:ind w:left="63" w:right="63"/>
              <w:outlineLvl w:val="9"/>
              <w:rPr>
                <w:rFonts w:ascii="宋体" w:hAnsi="宋体"/>
                <w:color w:val="auto"/>
                <w:sz w:val="24"/>
                <w:highlight w:val="none"/>
              </w:rPr>
            </w:pPr>
          </w:p>
        </w:tc>
      </w:tr>
      <w:tr w14:paraId="2306E020">
        <w:tblPrEx>
          <w:tblCellMar>
            <w:top w:w="0" w:type="dxa"/>
            <w:left w:w="28" w:type="dxa"/>
            <w:bottom w:w="0" w:type="dxa"/>
            <w:right w:w="28" w:type="dxa"/>
          </w:tblCellMar>
        </w:tblPrEx>
        <w:trPr>
          <w:jc w:val="center"/>
        </w:trPr>
        <w:tc>
          <w:tcPr>
            <w:tcW w:w="879" w:type="dxa"/>
            <w:tcBorders>
              <w:top w:val="single" w:color="auto" w:sz="6" w:space="0"/>
              <w:left w:val="single" w:color="auto" w:sz="12" w:space="0"/>
              <w:bottom w:val="single" w:color="auto" w:sz="6" w:space="0"/>
              <w:right w:val="single" w:color="auto" w:sz="6" w:space="0"/>
            </w:tcBorders>
            <w:noWrap w:val="0"/>
            <w:vAlign w:val="top"/>
          </w:tcPr>
          <w:p w14:paraId="2AE28DFF">
            <w:pPr>
              <w:pStyle w:val="11"/>
              <w:keepNext/>
              <w:spacing w:line="440" w:lineRule="exact"/>
              <w:ind w:left="63" w:right="63"/>
              <w:outlineLvl w:val="9"/>
              <w:rPr>
                <w:rFonts w:ascii="宋体" w:hAnsi="宋体"/>
                <w:color w:val="auto"/>
                <w:sz w:val="24"/>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0C74763D">
            <w:pPr>
              <w:pStyle w:val="11"/>
              <w:keepNext/>
              <w:spacing w:line="440" w:lineRule="exact"/>
              <w:ind w:left="63" w:right="63"/>
              <w:outlineLvl w:val="9"/>
              <w:rPr>
                <w:rFonts w:ascii="宋体" w:hAnsi="宋体"/>
                <w:color w:val="auto"/>
                <w:sz w:val="24"/>
                <w:highlight w:val="none"/>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1A37602F">
            <w:pPr>
              <w:pStyle w:val="11"/>
              <w:keepNext/>
              <w:spacing w:line="440" w:lineRule="exact"/>
              <w:ind w:left="63" w:right="63"/>
              <w:outlineLvl w:val="9"/>
              <w:rPr>
                <w:rFonts w:ascii="宋体" w:hAnsi="宋体"/>
                <w:color w:val="auto"/>
                <w:sz w:val="24"/>
                <w:highlight w:val="none"/>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5BAF2B1E">
            <w:pPr>
              <w:pStyle w:val="11"/>
              <w:keepNext/>
              <w:spacing w:line="440" w:lineRule="exact"/>
              <w:ind w:left="63" w:right="63"/>
              <w:outlineLvl w:val="9"/>
              <w:rPr>
                <w:rFonts w:ascii="宋体" w:hAnsi="宋体"/>
                <w:color w:val="auto"/>
                <w:sz w:val="24"/>
                <w:highlight w:val="none"/>
              </w:rPr>
            </w:pPr>
          </w:p>
        </w:tc>
      </w:tr>
      <w:tr w14:paraId="38B226C0">
        <w:tblPrEx>
          <w:tblCellMar>
            <w:top w:w="0" w:type="dxa"/>
            <w:left w:w="28" w:type="dxa"/>
            <w:bottom w:w="0" w:type="dxa"/>
            <w:right w:w="28" w:type="dxa"/>
          </w:tblCellMar>
        </w:tblPrEx>
        <w:trPr>
          <w:jc w:val="center"/>
        </w:trPr>
        <w:tc>
          <w:tcPr>
            <w:tcW w:w="879" w:type="dxa"/>
            <w:tcBorders>
              <w:top w:val="single" w:color="auto" w:sz="6" w:space="0"/>
              <w:left w:val="single" w:color="auto" w:sz="12" w:space="0"/>
              <w:bottom w:val="single" w:color="auto" w:sz="6" w:space="0"/>
              <w:right w:val="single" w:color="auto" w:sz="6" w:space="0"/>
            </w:tcBorders>
            <w:noWrap w:val="0"/>
            <w:vAlign w:val="top"/>
          </w:tcPr>
          <w:p w14:paraId="25398EFA">
            <w:pPr>
              <w:pStyle w:val="11"/>
              <w:keepNext/>
              <w:spacing w:line="440" w:lineRule="exact"/>
              <w:ind w:left="63" w:right="63"/>
              <w:outlineLvl w:val="9"/>
              <w:rPr>
                <w:rFonts w:ascii="宋体" w:hAnsi="宋体"/>
                <w:color w:val="auto"/>
                <w:sz w:val="24"/>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54DCA4CC">
            <w:pPr>
              <w:pStyle w:val="11"/>
              <w:keepNext/>
              <w:spacing w:line="440" w:lineRule="exact"/>
              <w:ind w:left="63" w:right="63"/>
              <w:outlineLvl w:val="9"/>
              <w:rPr>
                <w:rFonts w:ascii="宋体" w:hAnsi="宋体"/>
                <w:color w:val="auto"/>
                <w:sz w:val="24"/>
                <w:highlight w:val="none"/>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5F8E29E7">
            <w:pPr>
              <w:pStyle w:val="11"/>
              <w:keepNext/>
              <w:spacing w:line="440" w:lineRule="exact"/>
              <w:ind w:left="63" w:right="63"/>
              <w:outlineLvl w:val="9"/>
              <w:rPr>
                <w:rFonts w:ascii="宋体" w:hAnsi="宋体"/>
                <w:color w:val="auto"/>
                <w:sz w:val="24"/>
                <w:highlight w:val="none"/>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48B58F80">
            <w:pPr>
              <w:pStyle w:val="11"/>
              <w:keepNext/>
              <w:spacing w:line="440" w:lineRule="exact"/>
              <w:ind w:left="63" w:right="63"/>
              <w:outlineLvl w:val="9"/>
              <w:rPr>
                <w:rFonts w:ascii="宋体" w:hAnsi="宋体"/>
                <w:color w:val="auto"/>
                <w:sz w:val="24"/>
                <w:highlight w:val="none"/>
              </w:rPr>
            </w:pPr>
          </w:p>
        </w:tc>
      </w:tr>
      <w:tr w14:paraId="2EE26D26">
        <w:tblPrEx>
          <w:tblCellMar>
            <w:top w:w="0" w:type="dxa"/>
            <w:left w:w="28" w:type="dxa"/>
            <w:bottom w:w="0" w:type="dxa"/>
            <w:right w:w="28" w:type="dxa"/>
          </w:tblCellMar>
        </w:tblPrEx>
        <w:trPr>
          <w:jc w:val="center"/>
        </w:trPr>
        <w:tc>
          <w:tcPr>
            <w:tcW w:w="879" w:type="dxa"/>
            <w:tcBorders>
              <w:top w:val="single" w:color="auto" w:sz="6" w:space="0"/>
              <w:left w:val="single" w:color="auto" w:sz="12" w:space="0"/>
              <w:bottom w:val="single" w:color="auto" w:sz="6" w:space="0"/>
              <w:right w:val="single" w:color="auto" w:sz="6" w:space="0"/>
            </w:tcBorders>
            <w:noWrap w:val="0"/>
            <w:vAlign w:val="top"/>
          </w:tcPr>
          <w:p w14:paraId="58A2496D">
            <w:pPr>
              <w:pStyle w:val="11"/>
              <w:keepNext/>
              <w:spacing w:line="440" w:lineRule="exact"/>
              <w:ind w:left="63" w:right="63"/>
              <w:outlineLvl w:val="9"/>
              <w:rPr>
                <w:rFonts w:ascii="宋体" w:hAnsi="宋体"/>
                <w:color w:val="auto"/>
                <w:sz w:val="24"/>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6C423C88">
            <w:pPr>
              <w:pStyle w:val="11"/>
              <w:keepNext/>
              <w:spacing w:line="440" w:lineRule="exact"/>
              <w:ind w:left="63" w:right="63"/>
              <w:outlineLvl w:val="9"/>
              <w:rPr>
                <w:rFonts w:ascii="宋体" w:hAnsi="宋体"/>
                <w:color w:val="auto"/>
                <w:sz w:val="24"/>
                <w:highlight w:val="none"/>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53CC707F">
            <w:pPr>
              <w:pStyle w:val="11"/>
              <w:keepNext/>
              <w:spacing w:line="440" w:lineRule="exact"/>
              <w:ind w:left="63" w:right="63"/>
              <w:outlineLvl w:val="9"/>
              <w:rPr>
                <w:rFonts w:ascii="宋体" w:hAnsi="宋体"/>
                <w:color w:val="auto"/>
                <w:sz w:val="24"/>
                <w:highlight w:val="none"/>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57D1DF6E">
            <w:pPr>
              <w:pStyle w:val="11"/>
              <w:keepNext/>
              <w:spacing w:line="440" w:lineRule="exact"/>
              <w:ind w:left="63" w:right="63"/>
              <w:outlineLvl w:val="9"/>
              <w:rPr>
                <w:rFonts w:ascii="宋体" w:hAnsi="宋体"/>
                <w:color w:val="auto"/>
                <w:sz w:val="24"/>
                <w:highlight w:val="none"/>
              </w:rPr>
            </w:pPr>
          </w:p>
        </w:tc>
      </w:tr>
      <w:tr w14:paraId="250045C5">
        <w:tblPrEx>
          <w:tblCellMar>
            <w:top w:w="0" w:type="dxa"/>
            <w:left w:w="28" w:type="dxa"/>
            <w:bottom w:w="0" w:type="dxa"/>
            <w:right w:w="28" w:type="dxa"/>
          </w:tblCellMar>
        </w:tblPrEx>
        <w:trPr>
          <w:jc w:val="center"/>
        </w:trPr>
        <w:tc>
          <w:tcPr>
            <w:tcW w:w="879" w:type="dxa"/>
            <w:tcBorders>
              <w:top w:val="single" w:color="auto" w:sz="6" w:space="0"/>
              <w:left w:val="single" w:color="auto" w:sz="12" w:space="0"/>
              <w:bottom w:val="single" w:color="auto" w:sz="6" w:space="0"/>
              <w:right w:val="single" w:color="auto" w:sz="6" w:space="0"/>
            </w:tcBorders>
            <w:noWrap w:val="0"/>
            <w:vAlign w:val="top"/>
          </w:tcPr>
          <w:p w14:paraId="15C3D5EF">
            <w:pPr>
              <w:pStyle w:val="11"/>
              <w:keepNext/>
              <w:spacing w:line="440" w:lineRule="exact"/>
              <w:ind w:left="63" w:right="63"/>
              <w:outlineLvl w:val="9"/>
              <w:rPr>
                <w:rFonts w:ascii="宋体" w:hAnsi="宋体"/>
                <w:color w:val="auto"/>
                <w:sz w:val="24"/>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528D7D38">
            <w:pPr>
              <w:pStyle w:val="11"/>
              <w:keepNext/>
              <w:spacing w:line="440" w:lineRule="exact"/>
              <w:ind w:left="63" w:right="63"/>
              <w:outlineLvl w:val="9"/>
              <w:rPr>
                <w:rFonts w:ascii="宋体" w:hAnsi="宋体"/>
                <w:color w:val="auto"/>
                <w:sz w:val="24"/>
                <w:highlight w:val="none"/>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32CC449D">
            <w:pPr>
              <w:pStyle w:val="11"/>
              <w:keepNext/>
              <w:spacing w:line="440" w:lineRule="exact"/>
              <w:ind w:left="63" w:right="63"/>
              <w:outlineLvl w:val="9"/>
              <w:rPr>
                <w:rFonts w:ascii="宋体" w:hAnsi="宋体"/>
                <w:color w:val="auto"/>
                <w:sz w:val="24"/>
                <w:highlight w:val="none"/>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3B04CE25">
            <w:pPr>
              <w:pStyle w:val="11"/>
              <w:keepNext/>
              <w:spacing w:line="440" w:lineRule="exact"/>
              <w:ind w:left="63" w:right="63"/>
              <w:outlineLvl w:val="9"/>
              <w:rPr>
                <w:rFonts w:ascii="宋体" w:hAnsi="宋体"/>
                <w:color w:val="auto"/>
                <w:sz w:val="24"/>
                <w:highlight w:val="none"/>
              </w:rPr>
            </w:pPr>
          </w:p>
        </w:tc>
      </w:tr>
      <w:tr w14:paraId="139EF848">
        <w:tblPrEx>
          <w:tblCellMar>
            <w:top w:w="0" w:type="dxa"/>
            <w:left w:w="28" w:type="dxa"/>
            <w:bottom w:w="0" w:type="dxa"/>
            <w:right w:w="28" w:type="dxa"/>
          </w:tblCellMar>
        </w:tblPrEx>
        <w:trPr>
          <w:jc w:val="center"/>
        </w:trPr>
        <w:tc>
          <w:tcPr>
            <w:tcW w:w="879" w:type="dxa"/>
            <w:tcBorders>
              <w:top w:val="single" w:color="auto" w:sz="6" w:space="0"/>
              <w:left w:val="single" w:color="auto" w:sz="12" w:space="0"/>
              <w:bottom w:val="single" w:color="auto" w:sz="6" w:space="0"/>
              <w:right w:val="single" w:color="auto" w:sz="6" w:space="0"/>
            </w:tcBorders>
            <w:noWrap w:val="0"/>
            <w:vAlign w:val="top"/>
          </w:tcPr>
          <w:p w14:paraId="5C4ADA00">
            <w:pPr>
              <w:pStyle w:val="11"/>
              <w:keepNext/>
              <w:spacing w:line="440" w:lineRule="exact"/>
              <w:ind w:left="63" w:right="63"/>
              <w:outlineLvl w:val="9"/>
              <w:rPr>
                <w:rFonts w:ascii="宋体" w:hAnsi="宋体"/>
                <w:color w:val="auto"/>
                <w:sz w:val="24"/>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245D55F6">
            <w:pPr>
              <w:pStyle w:val="11"/>
              <w:keepNext/>
              <w:spacing w:line="440" w:lineRule="exact"/>
              <w:ind w:left="63" w:right="63"/>
              <w:outlineLvl w:val="9"/>
              <w:rPr>
                <w:rFonts w:ascii="宋体" w:hAnsi="宋体"/>
                <w:color w:val="auto"/>
                <w:sz w:val="24"/>
                <w:highlight w:val="none"/>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25439749">
            <w:pPr>
              <w:pStyle w:val="11"/>
              <w:keepNext/>
              <w:spacing w:line="440" w:lineRule="exact"/>
              <w:ind w:left="63" w:right="63"/>
              <w:outlineLvl w:val="9"/>
              <w:rPr>
                <w:rFonts w:ascii="宋体" w:hAnsi="宋体"/>
                <w:color w:val="auto"/>
                <w:sz w:val="24"/>
                <w:highlight w:val="none"/>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094DD669">
            <w:pPr>
              <w:pStyle w:val="11"/>
              <w:keepNext/>
              <w:spacing w:line="440" w:lineRule="exact"/>
              <w:ind w:left="63" w:right="63"/>
              <w:outlineLvl w:val="9"/>
              <w:rPr>
                <w:rFonts w:ascii="宋体" w:hAnsi="宋体"/>
                <w:color w:val="auto"/>
                <w:sz w:val="24"/>
                <w:highlight w:val="none"/>
              </w:rPr>
            </w:pPr>
          </w:p>
        </w:tc>
      </w:tr>
      <w:tr w14:paraId="5F547051">
        <w:tblPrEx>
          <w:tblCellMar>
            <w:top w:w="0" w:type="dxa"/>
            <w:left w:w="28" w:type="dxa"/>
            <w:bottom w:w="0" w:type="dxa"/>
            <w:right w:w="28" w:type="dxa"/>
          </w:tblCellMar>
        </w:tblPrEx>
        <w:trPr>
          <w:jc w:val="center"/>
        </w:trPr>
        <w:tc>
          <w:tcPr>
            <w:tcW w:w="879" w:type="dxa"/>
            <w:tcBorders>
              <w:top w:val="single" w:color="auto" w:sz="6" w:space="0"/>
              <w:left w:val="single" w:color="auto" w:sz="12" w:space="0"/>
              <w:bottom w:val="single" w:color="auto" w:sz="6" w:space="0"/>
              <w:right w:val="single" w:color="auto" w:sz="6" w:space="0"/>
            </w:tcBorders>
            <w:noWrap w:val="0"/>
            <w:vAlign w:val="top"/>
          </w:tcPr>
          <w:p w14:paraId="7C937EEF">
            <w:pPr>
              <w:pStyle w:val="11"/>
              <w:keepNext/>
              <w:spacing w:line="440" w:lineRule="exact"/>
              <w:ind w:left="63" w:right="63"/>
              <w:outlineLvl w:val="9"/>
              <w:rPr>
                <w:rFonts w:ascii="宋体" w:hAnsi="宋体"/>
                <w:color w:val="auto"/>
                <w:sz w:val="24"/>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4A5B658F">
            <w:pPr>
              <w:pStyle w:val="11"/>
              <w:keepNext/>
              <w:spacing w:line="440" w:lineRule="exact"/>
              <w:ind w:left="63" w:right="63"/>
              <w:outlineLvl w:val="9"/>
              <w:rPr>
                <w:rFonts w:ascii="宋体" w:hAnsi="宋体"/>
                <w:color w:val="auto"/>
                <w:sz w:val="24"/>
                <w:highlight w:val="none"/>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00645817">
            <w:pPr>
              <w:pStyle w:val="11"/>
              <w:keepNext/>
              <w:spacing w:line="440" w:lineRule="exact"/>
              <w:ind w:left="63" w:right="63"/>
              <w:outlineLvl w:val="9"/>
              <w:rPr>
                <w:rFonts w:ascii="宋体" w:hAnsi="宋体"/>
                <w:color w:val="auto"/>
                <w:sz w:val="24"/>
                <w:highlight w:val="none"/>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5368D4D3">
            <w:pPr>
              <w:pStyle w:val="11"/>
              <w:keepNext/>
              <w:spacing w:line="440" w:lineRule="exact"/>
              <w:ind w:left="63" w:right="63"/>
              <w:outlineLvl w:val="9"/>
              <w:rPr>
                <w:rFonts w:ascii="宋体" w:hAnsi="宋体"/>
                <w:color w:val="auto"/>
                <w:sz w:val="24"/>
                <w:highlight w:val="none"/>
              </w:rPr>
            </w:pPr>
          </w:p>
        </w:tc>
      </w:tr>
      <w:tr w14:paraId="1FA7C8A2">
        <w:tblPrEx>
          <w:tblCellMar>
            <w:top w:w="0" w:type="dxa"/>
            <w:left w:w="28" w:type="dxa"/>
            <w:bottom w:w="0" w:type="dxa"/>
            <w:right w:w="28" w:type="dxa"/>
          </w:tblCellMar>
        </w:tblPrEx>
        <w:trPr>
          <w:jc w:val="center"/>
        </w:trPr>
        <w:tc>
          <w:tcPr>
            <w:tcW w:w="879" w:type="dxa"/>
            <w:tcBorders>
              <w:top w:val="single" w:color="auto" w:sz="6" w:space="0"/>
              <w:left w:val="single" w:color="auto" w:sz="12" w:space="0"/>
              <w:bottom w:val="single" w:color="auto" w:sz="6" w:space="0"/>
              <w:right w:val="single" w:color="auto" w:sz="6" w:space="0"/>
            </w:tcBorders>
            <w:noWrap w:val="0"/>
            <w:vAlign w:val="top"/>
          </w:tcPr>
          <w:p w14:paraId="0F36AC60">
            <w:pPr>
              <w:pStyle w:val="11"/>
              <w:keepNext/>
              <w:spacing w:line="440" w:lineRule="exact"/>
              <w:ind w:left="63" w:right="63"/>
              <w:outlineLvl w:val="9"/>
              <w:rPr>
                <w:rFonts w:ascii="宋体" w:hAnsi="宋体"/>
                <w:color w:val="auto"/>
                <w:sz w:val="24"/>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6E292C79">
            <w:pPr>
              <w:pStyle w:val="11"/>
              <w:keepNext/>
              <w:spacing w:line="440" w:lineRule="exact"/>
              <w:ind w:left="63" w:right="63"/>
              <w:outlineLvl w:val="9"/>
              <w:rPr>
                <w:rFonts w:ascii="宋体" w:hAnsi="宋体"/>
                <w:color w:val="auto"/>
                <w:sz w:val="24"/>
                <w:highlight w:val="none"/>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1078E660">
            <w:pPr>
              <w:pStyle w:val="11"/>
              <w:keepNext/>
              <w:spacing w:line="440" w:lineRule="exact"/>
              <w:ind w:left="63" w:right="63"/>
              <w:outlineLvl w:val="9"/>
              <w:rPr>
                <w:rFonts w:ascii="宋体" w:hAnsi="宋体"/>
                <w:color w:val="auto"/>
                <w:sz w:val="24"/>
                <w:highlight w:val="none"/>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7A91F06E">
            <w:pPr>
              <w:pStyle w:val="11"/>
              <w:keepNext/>
              <w:spacing w:line="440" w:lineRule="exact"/>
              <w:ind w:left="63" w:right="63"/>
              <w:outlineLvl w:val="9"/>
              <w:rPr>
                <w:rFonts w:ascii="宋体" w:hAnsi="宋体"/>
                <w:color w:val="auto"/>
                <w:sz w:val="24"/>
                <w:highlight w:val="none"/>
              </w:rPr>
            </w:pPr>
          </w:p>
        </w:tc>
      </w:tr>
      <w:tr w14:paraId="796F596E">
        <w:tblPrEx>
          <w:tblCellMar>
            <w:top w:w="0" w:type="dxa"/>
            <w:left w:w="28" w:type="dxa"/>
            <w:bottom w:w="0" w:type="dxa"/>
            <w:right w:w="28" w:type="dxa"/>
          </w:tblCellMar>
        </w:tblPrEx>
        <w:trPr>
          <w:jc w:val="center"/>
        </w:trPr>
        <w:tc>
          <w:tcPr>
            <w:tcW w:w="879" w:type="dxa"/>
            <w:tcBorders>
              <w:top w:val="single" w:color="auto" w:sz="6" w:space="0"/>
              <w:left w:val="single" w:color="auto" w:sz="12" w:space="0"/>
              <w:bottom w:val="single" w:color="auto" w:sz="6" w:space="0"/>
              <w:right w:val="single" w:color="auto" w:sz="6" w:space="0"/>
            </w:tcBorders>
            <w:noWrap w:val="0"/>
            <w:vAlign w:val="top"/>
          </w:tcPr>
          <w:p w14:paraId="36E3757A">
            <w:pPr>
              <w:pStyle w:val="11"/>
              <w:keepNext/>
              <w:spacing w:line="440" w:lineRule="exact"/>
              <w:ind w:left="63" w:right="63"/>
              <w:outlineLvl w:val="9"/>
              <w:rPr>
                <w:rFonts w:ascii="宋体" w:hAnsi="宋体"/>
                <w:color w:val="auto"/>
                <w:sz w:val="24"/>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591AF8FA">
            <w:pPr>
              <w:pStyle w:val="11"/>
              <w:keepNext/>
              <w:spacing w:line="440" w:lineRule="exact"/>
              <w:ind w:left="63" w:right="63"/>
              <w:outlineLvl w:val="9"/>
              <w:rPr>
                <w:rFonts w:ascii="宋体" w:hAnsi="宋体"/>
                <w:color w:val="auto"/>
                <w:sz w:val="24"/>
                <w:highlight w:val="none"/>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0F0EC193">
            <w:pPr>
              <w:pStyle w:val="11"/>
              <w:keepNext/>
              <w:spacing w:line="440" w:lineRule="exact"/>
              <w:ind w:left="63" w:right="63"/>
              <w:outlineLvl w:val="9"/>
              <w:rPr>
                <w:rFonts w:ascii="宋体" w:hAnsi="宋体"/>
                <w:color w:val="auto"/>
                <w:sz w:val="24"/>
                <w:highlight w:val="none"/>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05846E63">
            <w:pPr>
              <w:pStyle w:val="11"/>
              <w:keepNext/>
              <w:spacing w:line="440" w:lineRule="exact"/>
              <w:ind w:left="63" w:right="63"/>
              <w:outlineLvl w:val="9"/>
              <w:rPr>
                <w:rFonts w:ascii="宋体" w:hAnsi="宋体"/>
                <w:color w:val="auto"/>
                <w:sz w:val="24"/>
                <w:highlight w:val="none"/>
              </w:rPr>
            </w:pPr>
          </w:p>
        </w:tc>
      </w:tr>
      <w:tr w14:paraId="2AEF7DF5">
        <w:tblPrEx>
          <w:tblCellMar>
            <w:top w:w="0" w:type="dxa"/>
            <w:left w:w="28" w:type="dxa"/>
            <w:bottom w:w="0" w:type="dxa"/>
            <w:right w:w="28" w:type="dxa"/>
          </w:tblCellMar>
        </w:tblPrEx>
        <w:trPr>
          <w:jc w:val="center"/>
        </w:trPr>
        <w:tc>
          <w:tcPr>
            <w:tcW w:w="879" w:type="dxa"/>
            <w:tcBorders>
              <w:top w:val="single" w:color="auto" w:sz="6" w:space="0"/>
              <w:left w:val="single" w:color="auto" w:sz="12" w:space="0"/>
              <w:bottom w:val="single" w:color="auto" w:sz="6" w:space="0"/>
              <w:right w:val="single" w:color="auto" w:sz="6" w:space="0"/>
            </w:tcBorders>
            <w:noWrap w:val="0"/>
            <w:vAlign w:val="top"/>
          </w:tcPr>
          <w:p w14:paraId="5B730924">
            <w:pPr>
              <w:pStyle w:val="11"/>
              <w:keepNext/>
              <w:spacing w:line="440" w:lineRule="exact"/>
              <w:ind w:left="63" w:right="63"/>
              <w:outlineLvl w:val="9"/>
              <w:rPr>
                <w:rFonts w:ascii="宋体" w:hAnsi="宋体"/>
                <w:color w:val="auto"/>
                <w:sz w:val="24"/>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54110829">
            <w:pPr>
              <w:pStyle w:val="11"/>
              <w:keepNext/>
              <w:spacing w:line="440" w:lineRule="exact"/>
              <w:ind w:left="63" w:right="63"/>
              <w:outlineLvl w:val="9"/>
              <w:rPr>
                <w:rFonts w:ascii="宋体" w:hAnsi="宋体"/>
                <w:color w:val="auto"/>
                <w:sz w:val="24"/>
                <w:highlight w:val="none"/>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74A877DC">
            <w:pPr>
              <w:pStyle w:val="11"/>
              <w:keepNext/>
              <w:spacing w:line="440" w:lineRule="exact"/>
              <w:ind w:left="63" w:right="63"/>
              <w:outlineLvl w:val="9"/>
              <w:rPr>
                <w:rFonts w:ascii="宋体" w:hAnsi="宋体"/>
                <w:color w:val="auto"/>
                <w:sz w:val="24"/>
                <w:highlight w:val="none"/>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5D665A75">
            <w:pPr>
              <w:pStyle w:val="11"/>
              <w:keepNext/>
              <w:spacing w:line="440" w:lineRule="exact"/>
              <w:ind w:left="63" w:right="63"/>
              <w:outlineLvl w:val="9"/>
              <w:rPr>
                <w:rFonts w:ascii="宋体" w:hAnsi="宋体"/>
                <w:color w:val="auto"/>
                <w:sz w:val="24"/>
                <w:highlight w:val="none"/>
              </w:rPr>
            </w:pPr>
          </w:p>
        </w:tc>
      </w:tr>
      <w:tr w14:paraId="597D2182">
        <w:tblPrEx>
          <w:tblCellMar>
            <w:top w:w="0" w:type="dxa"/>
            <w:left w:w="28" w:type="dxa"/>
            <w:bottom w:w="0" w:type="dxa"/>
            <w:right w:w="28" w:type="dxa"/>
          </w:tblCellMar>
        </w:tblPrEx>
        <w:trPr>
          <w:jc w:val="center"/>
        </w:trPr>
        <w:tc>
          <w:tcPr>
            <w:tcW w:w="879" w:type="dxa"/>
            <w:tcBorders>
              <w:top w:val="single" w:color="auto" w:sz="6" w:space="0"/>
              <w:left w:val="single" w:color="auto" w:sz="12" w:space="0"/>
              <w:bottom w:val="single" w:color="auto" w:sz="6" w:space="0"/>
              <w:right w:val="single" w:color="auto" w:sz="6" w:space="0"/>
            </w:tcBorders>
            <w:noWrap w:val="0"/>
            <w:vAlign w:val="top"/>
          </w:tcPr>
          <w:p w14:paraId="05FD75D2">
            <w:pPr>
              <w:pStyle w:val="11"/>
              <w:keepNext/>
              <w:spacing w:line="440" w:lineRule="exact"/>
              <w:ind w:left="63" w:right="63"/>
              <w:outlineLvl w:val="9"/>
              <w:rPr>
                <w:rFonts w:ascii="宋体" w:hAnsi="宋体"/>
                <w:color w:val="auto"/>
                <w:sz w:val="24"/>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1AEF4E2D">
            <w:pPr>
              <w:pStyle w:val="11"/>
              <w:keepNext/>
              <w:spacing w:line="440" w:lineRule="exact"/>
              <w:ind w:left="63" w:right="63"/>
              <w:outlineLvl w:val="9"/>
              <w:rPr>
                <w:rFonts w:ascii="宋体" w:hAnsi="宋体"/>
                <w:color w:val="auto"/>
                <w:sz w:val="24"/>
                <w:highlight w:val="none"/>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36FFB902">
            <w:pPr>
              <w:pStyle w:val="11"/>
              <w:keepNext/>
              <w:spacing w:line="440" w:lineRule="exact"/>
              <w:ind w:left="63" w:right="63"/>
              <w:outlineLvl w:val="9"/>
              <w:rPr>
                <w:rFonts w:ascii="宋体" w:hAnsi="宋体"/>
                <w:color w:val="auto"/>
                <w:sz w:val="24"/>
                <w:highlight w:val="none"/>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6B90FAD1">
            <w:pPr>
              <w:pStyle w:val="11"/>
              <w:keepNext/>
              <w:spacing w:line="440" w:lineRule="exact"/>
              <w:ind w:left="63" w:right="63"/>
              <w:outlineLvl w:val="9"/>
              <w:rPr>
                <w:rFonts w:ascii="宋体" w:hAnsi="宋体"/>
                <w:color w:val="auto"/>
                <w:sz w:val="24"/>
                <w:highlight w:val="none"/>
              </w:rPr>
            </w:pPr>
          </w:p>
        </w:tc>
      </w:tr>
      <w:tr w14:paraId="1D2B1B2F">
        <w:tblPrEx>
          <w:tblCellMar>
            <w:top w:w="0" w:type="dxa"/>
            <w:left w:w="28" w:type="dxa"/>
            <w:bottom w:w="0" w:type="dxa"/>
            <w:right w:w="28" w:type="dxa"/>
          </w:tblCellMar>
        </w:tblPrEx>
        <w:trPr>
          <w:jc w:val="center"/>
        </w:trPr>
        <w:tc>
          <w:tcPr>
            <w:tcW w:w="879" w:type="dxa"/>
            <w:tcBorders>
              <w:top w:val="single" w:color="auto" w:sz="6" w:space="0"/>
              <w:left w:val="single" w:color="auto" w:sz="12" w:space="0"/>
              <w:bottom w:val="single" w:color="auto" w:sz="6" w:space="0"/>
              <w:right w:val="single" w:color="auto" w:sz="6" w:space="0"/>
            </w:tcBorders>
            <w:noWrap w:val="0"/>
            <w:vAlign w:val="top"/>
          </w:tcPr>
          <w:p w14:paraId="7F388506">
            <w:pPr>
              <w:pStyle w:val="11"/>
              <w:keepNext/>
              <w:spacing w:line="440" w:lineRule="exact"/>
              <w:ind w:left="63" w:right="63"/>
              <w:outlineLvl w:val="9"/>
              <w:rPr>
                <w:rFonts w:ascii="宋体" w:hAnsi="宋体"/>
                <w:color w:val="auto"/>
                <w:sz w:val="24"/>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4DA85B7B">
            <w:pPr>
              <w:pStyle w:val="11"/>
              <w:keepNext/>
              <w:spacing w:line="440" w:lineRule="exact"/>
              <w:ind w:left="63" w:right="63"/>
              <w:outlineLvl w:val="9"/>
              <w:rPr>
                <w:rFonts w:ascii="宋体" w:hAnsi="宋体"/>
                <w:color w:val="auto"/>
                <w:sz w:val="24"/>
                <w:highlight w:val="none"/>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4532DA08">
            <w:pPr>
              <w:pStyle w:val="11"/>
              <w:keepNext/>
              <w:spacing w:line="440" w:lineRule="exact"/>
              <w:ind w:left="63" w:right="63"/>
              <w:outlineLvl w:val="9"/>
              <w:rPr>
                <w:rFonts w:ascii="宋体" w:hAnsi="宋体"/>
                <w:color w:val="auto"/>
                <w:sz w:val="24"/>
                <w:highlight w:val="none"/>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4E473622">
            <w:pPr>
              <w:pStyle w:val="11"/>
              <w:keepNext/>
              <w:spacing w:line="440" w:lineRule="exact"/>
              <w:ind w:left="63" w:right="63"/>
              <w:outlineLvl w:val="9"/>
              <w:rPr>
                <w:rFonts w:ascii="宋体" w:hAnsi="宋体"/>
                <w:color w:val="auto"/>
                <w:sz w:val="24"/>
                <w:highlight w:val="none"/>
              </w:rPr>
            </w:pPr>
          </w:p>
        </w:tc>
      </w:tr>
      <w:tr w14:paraId="2A748356">
        <w:tblPrEx>
          <w:tblCellMar>
            <w:top w:w="0" w:type="dxa"/>
            <w:left w:w="28" w:type="dxa"/>
            <w:bottom w:w="0" w:type="dxa"/>
            <w:right w:w="28" w:type="dxa"/>
          </w:tblCellMar>
        </w:tblPrEx>
        <w:trPr>
          <w:jc w:val="center"/>
        </w:trPr>
        <w:tc>
          <w:tcPr>
            <w:tcW w:w="879" w:type="dxa"/>
            <w:tcBorders>
              <w:top w:val="single" w:color="auto" w:sz="6" w:space="0"/>
              <w:left w:val="single" w:color="auto" w:sz="12" w:space="0"/>
              <w:bottom w:val="single" w:color="auto" w:sz="6" w:space="0"/>
              <w:right w:val="single" w:color="auto" w:sz="6" w:space="0"/>
            </w:tcBorders>
            <w:noWrap w:val="0"/>
            <w:vAlign w:val="top"/>
          </w:tcPr>
          <w:p w14:paraId="03588415">
            <w:pPr>
              <w:pStyle w:val="11"/>
              <w:keepNext/>
              <w:spacing w:line="440" w:lineRule="exact"/>
              <w:ind w:left="63" w:right="63"/>
              <w:outlineLvl w:val="9"/>
              <w:rPr>
                <w:rFonts w:ascii="宋体" w:hAnsi="宋体"/>
                <w:color w:val="auto"/>
                <w:sz w:val="24"/>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32DB9BA5">
            <w:pPr>
              <w:pStyle w:val="11"/>
              <w:keepNext/>
              <w:spacing w:line="440" w:lineRule="exact"/>
              <w:ind w:left="63" w:right="63"/>
              <w:outlineLvl w:val="9"/>
              <w:rPr>
                <w:rFonts w:ascii="宋体" w:hAnsi="宋体"/>
                <w:color w:val="auto"/>
                <w:sz w:val="24"/>
                <w:highlight w:val="none"/>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2EEBC676">
            <w:pPr>
              <w:pStyle w:val="11"/>
              <w:keepNext/>
              <w:spacing w:line="440" w:lineRule="exact"/>
              <w:ind w:left="63" w:right="63"/>
              <w:outlineLvl w:val="9"/>
              <w:rPr>
                <w:rFonts w:ascii="宋体" w:hAnsi="宋体"/>
                <w:color w:val="auto"/>
                <w:sz w:val="24"/>
                <w:highlight w:val="none"/>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29D93814">
            <w:pPr>
              <w:pStyle w:val="11"/>
              <w:keepNext/>
              <w:spacing w:line="440" w:lineRule="exact"/>
              <w:ind w:left="63" w:right="63"/>
              <w:outlineLvl w:val="9"/>
              <w:rPr>
                <w:rFonts w:ascii="宋体" w:hAnsi="宋体"/>
                <w:color w:val="auto"/>
                <w:sz w:val="24"/>
                <w:highlight w:val="none"/>
              </w:rPr>
            </w:pPr>
          </w:p>
        </w:tc>
      </w:tr>
      <w:tr w14:paraId="194A9FED">
        <w:tblPrEx>
          <w:tblCellMar>
            <w:top w:w="0" w:type="dxa"/>
            <w:left w:w="28" w:type="dxa"/>
            <w:bottom w:w="0" w:type="dxa"/>
            <w:right w:w="28" w:type="dxa"/>
          </w:tblCellMar>
        </w:tblPrEx>
        <w:trPr>
          <w:jc w:val="center"/>
        </w:trPr>
        <w:tc>
          <w:tcPr>
            <w:tcW w:w="879" w:type="dxa"/>
            <w:tcBorders>
              <w:top w:val="single" w:color="auto" w:sz="6" w:space="0"/>
              <w:left w:val="single" w:color="auto" w:sz="12" w:space="0"/>
              <w:bottom w:val="single" w:color="auto" w:sz="6" w:space="0"/>
              <w:right w:val="single" w:color="auto" w:sz="6" w:space="0"/>
            </w:tcBorders>
            <w:noWrap w:val="0"/>
            <w:vAlign w:val="top"/>
          </w:tcPr>
          <w:p w14:paraId="0806391B">
            <w:pPr>
              <w:pStyle w:val="11"/>
              <w:keepNext/>
              <w:spacing w:line="440" w:lineRule="exact"/>
              <w:ind w:left="63" w:right="63"/>
              <w:outlineLvl w:val="9"/>
              <w:rPr>
                <w:rFonts w:ascii="宋体" w:hAnsi="宋体"/>
                <w:color w:val="auto"/>
                <w:sz w:val="24"/>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13A2FEB6">
            <w:pPr>
              <w:pStyle w:val="11"/>
              <w:keepNext/>
              <w:spacing w:line="440" w:lineRule="exact"/>
              <w:ind w:left="63" w:right="63"/>
              <w:outlineLvl w:val="9"/>
              <w:rPr>
                <w:rFonts w:ascii="宋体" w:hAnsi="宋体"/>
                <w:color w:val="auto"/>
                <w:sz w:val="24"/>
                <w:highlight w:val="none"/>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2B4FC37A">
            <w:pPr>
              <w:pStyle w:val="11"/>
              <w:keepNext/>
              <w:spacing w:line="440" w:lineRule="exact"/>
              <w:ind w:left="63" w:right="63"/>
              <w:outlineLvl w:val="9"/>
              <w:rPr>
                <w:rFonts w:ascii="宋体" w:hAnsi="宋体"/>
                <w:color w:val="auto"/>
                <w:sz w:val="24"/>
                <w:highlight w:val="none"/>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3F34616F">
            <w:pPr>
              <w:pStyle w:val="11"/>
              <w:keepNext/>
              <w:spacing w:line="440" w:lineRule="exact"/>
              <w:ind w:left="63" w:right="63"/>
              <w:outlineLvl w:val="9"/>
              <w:rPr>
                <w:rFonts w:ascii="宋体" w:hAnsi="宋体"/>
                <w:color w:val="auto"/>
                <w:sz w:val="24"/>
                <w:highlight w:val="none"/>
              </w:rPr>
            </w:pPr>
          </w:p>
        </w:tc>
      </w:tr>
      <w:tr w14:paraId="223A8345">
        <w:tblPrEx>
          <w:tblCellMar>
            <w:top w:w="0" w:type="dxa"/>
            <w:left w:w="28" w:type="dxa"/>
            <w:bottom w:w="0" w:type="dxa"/>
            <w:right w:w="28" w:type="dxa"/>
          </w:tblCellMar>
        </w:tblPrEx>
        <w:trPr>
          <w:jc w:val="center"/>
        </w:trPr>
        <w:tc>
          <w:tcPr>
            <w:tcW w:w="879" w:type="dxa"/>
            <w:tcBorders>
              <w:top w:val="single" w:color="auto" w:sz="6" w:space="0"/>
              <w:left w:val="single" w:color="auto" w:sz="12" w:space="0"/>
              <w:bottom w:val="single" w:color="auto" w:sz="6" w:space="0"/>
              <w:right w:val="single" w:color="auto" w:sz="6" w:space="0"/>
            </w:tcBorders>
            <w:noWrap w:val="0"/>
            <w:vAlign w:val="top"/>
          </w:tcPr>
          <w:p w14:paraId="21771270">
            <w:pPr>
              <w:pStyle w:val="11"/>
              <w:keepNext/>
              <w:spacing w:line="440" w:lineRule="exact"/>
              <w:ind w:left="63" w:right="63"/>
              <w:outlineLvl w:val="9"/>
              <w:rPr>
                <w:rFonts w:ascii="宋体" w:hAnsi="宋体"/>
                <w:color w:val="auto"/>
                <w:sz w:val="24"/>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29663F18">
            <w:pPr>
              <w:pStyle w:val="11"/>
              <w:keepNext/>
              <w:spacing w:line="440" w:lineRule="exact"/>
              <w:ind w:left="63" w:right="63"/>
              <w:outlineLvl w:val="9"/>
              <w:rPr>
                <w:rFonts w:ascii="宋体" w:hAnsi="宋体"/>
                <w:color w:val="auto"/>
                <w:sz w:val="24"/>
                <w:highlight w:val="none"/>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1CDB3EAC">
            <w:pPr>
              <w:pStyle w:val="11"/>
              <w:keepNext/>
              <w:spacing w:line="440" w:lineRule="exact"/>
              <w:ind w:left="63" w:right="63"/>
              <w:outlineLvl w:val="9"/>
              <w:rPr>
                <w:rFonts w:ascii="宋体" w:hAnsi="宋体"/>
                <w:color w:val="auto"/>
                <w:sz w:val="24"/>
                <w:highlight w:val="none"/>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6B1EC548">
            <w:pPr>
              <w:pStyle w:val="11"/>
              <w:keepNext/>
              <w:spacing w:line="440" w:lineRule="exact"/>
              <w:ind w:left="63" w:right="63"/>
              <w:outlineLvl w:val="9"/>
              <w:rPr>
                <w:rFonts w:ascii="宋体" w:hAnsi="宋体"/>
                <w:color w:val="auto"/>
                <w:sz w:val="24"/>
                <w:highlight w:val="none"/>
              </w:rPr>
            </w:pPr>
          </w:p>
        </w:tc>
      </w:tr>
      <w:tr w14:paraId="3D096914">
        <w:tblPrEx>
          <w:tblCellMar>
            <w:top w:w="0" w:type="dxa"/>
            <w:left w:w="28" w:type="dxa"/>
            <w:bottom w:w="0" w:type="dxa"/>
            <w:right w:w="28" w:type="dxa"/>
          </w:tblCellMar>
        </w:tblPrEx>
        <w:trPr>
          <w:jc w:val="center"/>
        </w:trPr>
        <w:tc>
          <w:tcPr>
            <w:tcW w:w="8817" w:type="dxa"/>
            <w:gridSpan w:val="4"/>
            <w:tcBorders>
              <w:top w:val="single" w:color="auto" w:sz="6" w:space="0"/>
              <w:left w:val="single" w:color="auto" w:sz="12" w:space="0"/>
              <w:bottom w:val="single" w:color="auto" w:sz="12" w:space="0"/>
              <w:right w:val="single" w:color="auto" w:sz="12" w:space="0"/>
            </w:tcBorders>
            <w:noWrap w:val="0"/>
            <w:vAlign w:val="top"/>
          </w:tcPr>
          <w:p w14:paraId="1D1B255B">
            <w:pPr>
              <w:pStyle w:val="11"/>
              <w:keepNext/>
              <w:spacing w:line="440" w:lineRule="exact"/>
              <w:ind w:left="63" w:right="63"/>
              <w:outlineLvl w:val="9"/>
              <w:rPr>
                <w:rFonts w:ascii="宋体" w:hAnsi="宋体"/>
                <w:color w:val="auto"/>
                <w:sz w:val="24"/>
                <w:highlight w:val="none"/>
              </w:rPr>
            </w:pPr>
            <w:r>
              <w:rPr>
                <w:rFonts w:hint="eastAsia" w:ascii="宋体" w:hAnsi="宋体"/>
                <w:color w:val="auto"/>
                <w:sz w:val="24"/>
                <w:highlight w:val="none"/>
              </w:rPr>
              <w:t>小计：</w:t>
            </w:r>
          </w:p>
        </w:tc>
      </w:tr>
    </w:tbl>
    <w:p w14:paraId="48C36D91">
      <w:pPr>
        <w:jc w:val="center"/>
        <w:outlineLvl w:val="0"/>
        <w:rPr>
          <w:rFonts w:hint="eastAsia" w:ascii="宋体" w:hAnsi="宋体" w:eastAsia="宋体" w:cs="宋体"/>
          <w:color w:val="auto"/>
          <w:kern w:val="2"/>
          <w:sz w:val="24"/>
          <w:highlight w:val="none"/>
        </w:rPr>
      </w:pPr>
    </w:p>
    <w:p w14:paraId="6BD52F8B">
      <w:pPr>
        <w:jc w:val="center"/>
        <w:outlineLvl w:val="0"/>
        <w:rPr>
          <w:rFonts w:hint="eastAsia" w:ascii="宋体" w:hAnsi="宋体" w:cs="宋体"/>
          <w:b/>
          <w:color w:val="auto"/>
          <w:kern w:val="44"/>
          <w:sz w:val="32"/>
          <w:highlight w:val="none"/>
        </w:rPr>
      </w:pPr>
      <w:bookmarkStart w:id="694" w:name="_Toc19142"/>
    </w:p>
    <w:p w14:paraId="52FCF798">
      <w:pPr>
        <w:jc w:val="center"/>
        <w:outlineLvl w:val="0"/>
        <w:rPr>
          <w:rFonts w:ascii="宋体" w:hAnsi="宋体" w:cs="宋体"/>
          <w:b/>
          <w:color w:val="auto"/>
          <w:w w:val="120"/>
          <w:sz w:val="28"/>
          <w:szCs w:val="28"/>
          <w:highlight w:val="none"/>
        </w:rPr>
      </w:pPr>
      <w:r>
        <w:rPr>
          <w:rFonts w:hint="eastAsia" w:ascii="宋体" w:hAnsi="宋体" w:cs="宋体"/>
          <w:b/>
          <w:color w:val="auto"/>
          <w:kern w:val="44"/>
          <w:sz w:val="32"/>
          <w:highlight w:val="none"/>
        </w:rPr>
        <w:t>第七部分</w:t>
      </w:r>
      <w:r>
        <w:rPr>
          <w:rFonts w:hint="eastAsia" w:ascii="宋体" w:hAnsi="宋体" w:cs="宋体"/>
          <w:b/>
          <w:color w:val="auto"/>
          <w:kern w:val="44"/>
          <w:sz w:val="32"/>
          <w:highlight w:val="none"/>
          <w:lang w:val="en-US" w:eastAsia="zh-CN"/>
        </w:rPr>
        <w:t xml:space="preserve"> </w:t>
      </w:r>
      <w:r>
        <w:rPr>
          <w:rFonts w:hint="eastAsia" w:ascii="宋体" w:hAnsi="宋体" w:cs="宋体"/>
          <w:b/>
          <w:color w:val="auto"/>
          <w:kern w:val="44"/>
          <w:sz w:val="32"/>
          <w:highlight w:val="none"/>
        </w:rPr>
        <w:t>投标文件格式</w:t>
      </w:r>
      <w:bookmarkEnd w:id="121"/>
      <w:bookmarkEnd w:id="122"/>
      <w:bookmarkEnd w:id="123"/>
      <w:bookmarkEnd w:id="130"/>
      <w:bookmarkEnd w:id="131"/>
      <w:bookmarkEnd w:id="132"/>
      <w:bookmarkEnd w:id="133"/>
      <w:bookmarkEnd w:id="134"/>
      <w:bookmarkEnd w:id="135"/>
      <w:bookmarkEnd w:id="694"/>
      <w:bookmarkStart w:id="695" w:name="_Toc24239"/>
      <w:bookmarkStart w:id="696" w:name="_Toc7459"/>
      <w:r>
        <w:rPr>
          <w:rFonts w:hint="eastAsia" w:ascii="宋体" w:hAnsi="宋体" w:cs="宋体"/>
          <w:b/>
          <w:color w:val="auto"/>
          <w:w w:val="120"/>
          <w:sz w:val="28"/>
          <w:szCs w:val="28"/>
          <w:highlight w:val="none"/>
        </w:rPr>
        <w:t xml:space="preserve">                                  </w:t>
      </w:r>
    </w:p>
    <w:p w14:paraId="49739093">
      <w:pPr>
        <w:adjustRightInd w:val="0"/>
        <w:snapToGrid w:val="0"/>
        <w:spacing w:line="360" w:lineRule="auto"/>
        <w:ind w:firstLine="6505" w:firstLineChars="1800"/>
        <w:jc w:val="left"/>
        <w:rPr>
          <w:rFonts w:ascii="宋体" w:hAnsi="宋体" w:cs="宋体"/>
          <w:b/>
          <w:color w:val="auto"/>
          <w:w w:val="120"/>
          <w:sz w:val="28"/>
          <w:szCs w:val="28"/>
          <w:highlight w:val="none"/>
          <w:u w:val="single"/>
        </w:rPr>
      </w:pPr>
      <w:bookmarkStart w:id="697" w:name="_Toc2536"/>
      <w:bookmarkStart w:id="698" w:name="_Toc2272"/>
      <w:bookmarkStart w:id="699" w:name="_Toc27653"/>
      <w:r>
        <w:rPr>
          <w:rFonts w:hint="eastAsia"/>
          <w:b/>
          <w:bCs/>
          <w:color w:val="auto"/>
          <w:sz w:val="36"/>
          <w:szCs w:val="36"/>
          <w:highlight w:val="none"/>
        </w:rPr>
        <w:t xml:space="preserve">正本或副本 </w:t>
      </w:r>
      <w:r>
        <w:rPr>
          <w:rFonts w:hint="eastAsia" w:ascii="宋体" w:hAnsi="宋体" w:cs="宋体"/>
          <w:b/>
          <w:color w:val="auto"/>
          <w:w w:val="120"/>
          <w:sz w:val="28"/>
          <w:szCs w:val="28"/>
          <w:highlight w:val="none"/>
        </w:rPr>
        <w:t xml:space="preserve">                       </w:t>
      </w:r>
    </w:p>
    <w:p w14:paraId="42E3A5C1">
      <w:pPr>
        <w:pStyle w:val="118"/>
        <w:widowControl/>
        <w:spacing w:before="0" w:line="500" w:lineRule="exact"/>
        <w:contextualSpacing/>
        <w:rPr>
          <w:rFonts w:hint="default" w:eastAsia="宋体" w:cs="宋体"/>
          <w:bCs/>
          <w:color w:val="auto"/>
          <w:sz w:val="30"/>
          <w:szCs w:val="30"/>
          <w:highlight w:val="none"/>
          <w:u w:val="single"/>
          <w:lang w:val="en-US" w:eastAsia="zh-CN"/>
        </w:rPr>
      </w:pPr>
      <w:r>
        <w:rPr>
          <w:rFonts w:hint="eastAsia" w:cs="宋体"/>
          <w:bCs/>
          <w:color w:val="auto"/>
          <w:sz w:val="30"/>
          <w:szCs w:val="30"/>
          <w:highlight w:val="none"/>
          <w:u w:val="single"/>
          <w:lang w:val="en-US" w:eastAsia="zh-CN"/>
        </w:rPr>
        <w:t>标项</w:t>
      </w:r>
      <w:r>
        <w:rPr>
          <w:rFonts w:hint="eastAsia" w:cs="宋体"/>
          <w:bCs/>
          <w:color w:val="auto"/>
          <w:sz w:val="30"/>
          <w:szCs w:val="30"/>
          <w:highlight w:val="none"/>
          <w:u w:val="single"/>
          <w:lang w:eastAsia="zh-CN"/>
        </w:rPr>
        <w:t>编号</w:t>
      </w:r>
      <w:r>
        <w:rPr>
          <w:rFonts w:cs="宋体"/>
          <w:bCs/>
          <w:color w:val="auto"/>
          <w:sz w:val="30"/>
          <w:szCs w:val="30"/>
          <w:highlight w:val="none"/>
          <w:u w:val="single"/>
        </w:rPr>
        <w:t>：</w:t>
      </w:r>
      <w:r>
        <w:rPr>
          <w:rFonts w:hint="eastAsia" w:cs="宋体"/>
          <w:bCs/>
          <w:color w:val="auto"/>
          <w:sz w:val="30"/>
          <w:szCs w:val="30"/>
          <w:highlight w:val="none"/>
          <w:u w:val="single"/>
          <w:lang w:eastAsia="zh-CN"/>
        </w:rPr>
        <w:t>HXCT-ZFCG-2025-00</w:t>
      </w:r>
      <w:r>
        <w:rPr>
          <w:rFonts w:hint="eastAsia" w:cs="宋体"/>
          <w:bCs/>
          <w:color w:val="auto"/>
          <w:sz w:val="30"/>
          <w:szCs w:val="30"/>
          <w:highlight w:val="none"/>
          <w:u w:val="single"/>
          <w:lang w:val="en-US" w:eastAsia="zh-CN"/>
        </w:rPr>
        <w:t>7</w:t>
      </w:r>
      <w:r>
        <w:rPr>
          <w:rFonts w:hint="eastAsia" w:cs="宋体"/>
          <w:bCs/>
          <w:color w:val="auto"/>
          <w:sz w:val="30"/>
          <w:szCs w:val="30"/>
          <w:highlight w:val="none"/>
          <w:u w:val="single"/>
          <w:lang w:eastAsia="zh-CN"/>
        </w:rPr>
        <w:t>-0</w:t>
      </w:r>
      <w:r>
        <w:rPr>
          <w:rFonts w:hint="eastAsia" w:cs="宋体"/>
          <w:bCs/>
          <w:color w:val="auto"/>
          <w:sz w:val="30"/>
          <w:szCs w:val="30"/>
          <w:highlight w:val="none"/>
          <w:u w:val="single"/>
          <w:lang w:val="en-US" w:eastAsia="zh-CN"/>
        </w:rPr>
        <w:t>2</w:t>
      </w:r>
    </w:p>
    <w:p w14:paraId="2A2214A6">
      <w:pPr>
        <w:rPr>
          <w:color w:val="auto"/>
          <w:highlight w:val="none"/>
        </w:rPr>
      </w:pPr>
    </w:p>
    <w:p w14:paraId="6DFA39E8">
      <w:pPr>
        <w:pStyle w:val="19"/>
        <w:rPr>
          <w:color w:val="auto"/>
          <w:highlight w:val="none"/>
        </w:rPr>
      </w:pPr>
    </w:p>
    <w:p w14:paraId="435C7E26">
      <w:pPr>
        <w:adjustRightInd w:val="0"/>
        <w:snapToGrid w:val="0"/>
        <w:spacing w:line="360" w:lineRule="auto"/>
        <w:jc w:val="center"/>
        <w:rPr>
          <w:rFonts w:hint="eastAsia" w:ascii="宋体" w:hAnsi="宋体" w:cs="宋体"/>
          <w:b/>
          <w:color w:val="auto"/>
          <w:spacing w:val="0"/>
          <w:sz w:val="30"/>
          <w:szCs w:val="30"/>
          <w:highlight w:val="none"/>
          <w:lang w:eastAsia="zh-CN"/>
        </w:rPr>
      </w:pPr>
    </w:p>
    <w:p w14:paraId="43F16E31">
      <w:pPr>
        <w:rPr>
          <w:color w:val="auto"/>
          <w:highlight w:val="none"/>
        </w:rPr>
      </w:pPr>
    </w:p>
    <w:p w14:paraId="662EB54C">
      <w:pPr>
        <w:adjustRightInd w:val="0"/>
        <w:snapToGrid w:val="0"/>
        <w:spacing w:line="360" w:lineRule="auto"/>
        <w:jc w:val="center"/>
        <w:rPr>
          <w:rFonts w:hint="eastAsia" w:ascii="宋体" w:hAnsi="宋体" w:cs="宋体"/>
          <w:b/>
          <w:color w:val="auto"/>
          <w:spacing w:val="0"/>
          <w:sz w:val="36"/>
          <w:szCs w:val="36"/>
          <w:highlight w:val="none"/>
          <w:lang w:val="en-US" w:eastAsia="zh-CN"/>
        </w:rPr>
      </w:pPr>
      <w:r>
        <w:rPr>
          <w:rFonts w:hint="eastAsia" w:ascii="宋体" w:hAnsi="宋体" w:cs="宋体"/>
          <w:b/>
          <w:color w:val="auto"/>
          <w:spacing w:val="0"/>
          <w:sz w:val="36"/>
          <w:szCs w:val="36"/>
          <w:highlight w:val="none"/>
          <w:lang w:val="en-US" w:eastAsia="zh-CN"/>
        </w:rPr>
        <w:t>城关街道荆山塬片区村组道路基础设施提升工程</w:t>
      </w:r>
    </w:p>
    <w:p w14:paraId="79AE499E">
      <w:pPr>
        <w:adjustRightInd w:val="0"/>
        <w:snapToGrid w:val="0"/>
        <w:spacing w:line="360" w:lineRule="auto"/>
        <w:jc w:val="center"/>
        <w:rPr>
          <w:rFonts w:hint="eastAsia" w:ascii="宋体" w:hAnsi="宋体" w:eastAsia="宋体" w:cs="宋体"/>
          <w:b/>
          <w:color w:val="auto"/>
          <w:spacing w:val="-17"/>
          <w:sz w:val="44"/>
          <w:szCs w:val="44"/>
          <w:highlight w:val="none"/>
          <w:lang w:val="en-US" w:eastAsia="zh-CN"/>
        </w:rPr>
      </w:pPr>
      <w:r>
        <w:rPr>
          <w:rFonts w:hint="eastAsia" w:ascii="宋体" w:hAnsi="宋体" w:cs="宋体"/>
          <w:b/>
          <w:color w:val="auto"/>
          <w:spacing w:val="0"/>
          <w:sz w:val="36"/>
          <w:szCs w:val="36"/>
          <w:highlight w:val="none"/>
          <w:lang w:val="en-US" w:eastAsia="zh-CN"/>
        </w:rPr>
        <w:t>(第2包：留招村)</w:t>
      </w:r>
    </w:p>
    <w:p w14:paraId="608F7A7A">
      <w:pPr>
        <w:rPr>
          <w:rFonts w:ascii="宋体" w:hAnsi="宋体" w:cs="宋体"/>
          <w:b/>
          <w:color w:val="auto"/>
          <w:sz w:val="52"/>
          <w:szCs w:val="52"/>
          <w:highlight w:val="none"/>
        </w:rPr>
      </w:pPr>
    </w:p>
    <w:p w14:paraId="4CF6E05D">
      <w:pPr>
        <w:adjustRightInd w:val="0"/>
        <w:snapToGrid w:val="0"/>
        <w:spacing w:line="360" w:lineRule="auto"/>
        <w:jc w:val="center"/>
        <w:rPr>
          <w:rFonts w:hint="eastAsia" w:ascii="宋体" w:hAnsi="宋体" w:cs="宋体"/>
          <w:b/>
          <w:color w:val="auto"/>
          <w:sz w:val="72"/>
          <w:szCs w:val="72"/>
          <w:highlight w:val="none"/>
        </w:rPr>
      </w:pPr>
    </w:p>
    <w:p w14:paraId="4097CEB7">
      <w:pPr>
        <w:adjustRightInd w:val="0"/>
        <w:snapToGrid w:val="0"/>
        <w:spacing w:line="360" w:lineRule="auto"/>
        <w:jc w:val="center"/>
        <w:rPr>
          <w:rFonts w:ascii="宋体" w:hAnsi="宋体" w:cs="宋体"/>
          <w:b/>
          <w:color w:val="auto"/>
          <w:sz w:val="52"/>
          <w:szCs w:val="52"/>
          <w:highlight w:val="none"/>
        </w:rPr>
      </w:pPr>
      <w:r>
        <w:rPr>
          <w:rFonts w:hint="eastAsia" w:ascii="宋体" w:hAnsi="宋体" w:cs="宋体"/>
          <w:b/>
          <w:color w:val="auto"/>
          <w:sz w:val="72"/>
          <w:szCs w:val="72"/>
          <w:highlight w:val="none"/>
        </w:rPr>
        <w:t>投标文件</w:t>
      </w:r>
    </w:p>
    <w:p w14:paraId="51F440A0">
      <w:pPr>
        <w:rPr>
          <w:color w:val="auto"/>
          <w:highlight w:val="none"/>
        </w:rPr>
      </w:pPr>
    </w:p>
    <w:p w14:paraId="6553E01E">
      <w:pPr>
        <w:rPr>
          <w:color w:val="auto"/>
          <w:highlight w:val="none"/>
        </w:rPr>
      </w:pPr>
    </w:p>
    <w:p w14:paraId="0B9C4A87">
      <w:pPr>
        <w:pStyle w:val="9"/>
        <w:spacing w:line="360" w:lineRule="auto"/>
        <w:ind w:firstLine="0"/>
        <w:rPr>
          <w:color w:val="auto"/>
          <w:highlight w:val="none"/>
        </w:rPr>
      </w:pPr>
    </w:p>
    <w:p w14:paraId="7596A7CD">
      <w:pPr>
        <w:snapToGrid w:val="0"/>
        <w:spacing w:line="360" w:lineRule="auto"/>
        <w:ind w:firstLine="343" w:firstLineChars="100"/>
        <w:jc w:val="left"/>
        <w:rPr>
          <w:rFonts w:ascii="宋体" w:hAnsi="宋体" w:cs="宋体"/>
          <w:b/>
          <w:bCs/>
          <w:color w:val="auto"/>
          <w:sz w:val="32"/>
          <w:szCs w:val="32"/>
          <w:highlight w:val="none"/>
          <w:lang w:val="zh-CN"/>
        </w:rPr>
      </w:pPr>
      <w:r>
        <w:rPr>
          <w:rFonts w:hint="eastAsia" w:ascii="宋体" w:hAnsi="宋体" w:cs="宋体"/>
          <w:b/>
          <w:bCs/>
          <w:color w:val="auto"/>
          <w:spacing w:val="11"/>
          <w:sz w:val="32"/>
          <w:szCs w:val="32"/>
          <w:highlight w:val="none"/>
          <w:lang w:val="zh-CN"/>
        </w:rPr>
        <w:t>投标人</w:t>
      </w:r>
      <w:r>
        <w:rPr>
          <w:rFonts w:hint="eastAsia" w:ascii="宋体" w:hAnsi="宋体" w:cs="宋体"/>
          <w:b/>
          <w:bCs/>
          <w:color w:val="auto"/>
          <w:spacing w:val="11"/>
          <w:sz w:val="32"/>
          <w:szCs w:val="32"/>
          <w:highlight w:val="none"/>
        </w:rPr>
        <w:t>全称</w:t>
      </w:r>
      <w:r>
        <w:rPr>
          <w:rFonts w:hint="eastAsia" w:ascii="宋体" w:hAnsi="宋体" w:cs="宋体"/>
          <w:b/>
          <w:bCs/>
          <w:color w:val="auto"/>
          <w:spacing w:val="11"/>
          <w:sz w:val="32"/>
          <w:szCs w:val="32"/>
          <w:highlight w:val="none"/>
          <w:lang w:val="zh-CN"/>
        </w:rPr>
        <w:t>：</w:t>
      </w:r>
      <w:r>
        <w:rPr>
          <w:rFonts w:hint="eastAsia" w:ascii="宋体" w:hAnsi="宋体" w:cs="宋体"/>
          <w:b/>
          <w:bCs/>
          <w:color w:val="auto"/>
          <w:sz w:val="32"/>
          <w:szCs w:val="32"/>
          <w:highlight w:val="none"/>
          <w:u w:val="single"/>
        </w:rPr>
        <w:t xml:space="preserve">                          </w:t>
      </w:r>
      <w:r>
        <w:rPr>
          <w:rFonts w:hint="eastAsia" w:ascii="宋体" w:hAnsi="宋体" w:cs="宋体"/>
          <w:b/>
          <w:bCs/>
          <w:color w:val="auto"/>
          <w:sz w:val="32"/>
          <w:szCs w:val="32"/>
          <w:highlight w:val="none"/>
          <w:lang w:val="zh-CN"/>
        </w:rPr>
        <w:t>（</w:t>
      </w:r>
      <w:r>
        <w:rPr>
          <w:rFonts w:hint="eastAsia" w:ascii="宋体" w:hAnsi="宋体" w:cs="宋体"/>
          <w:b/>
          <w:bCs/>
          <w:color w:val="auto"/>
          <w:sz w:val="32"/>
          <w:szCs w:val="32"/>
          <w:highlight w:val="none"/>
        </w:rPr>
        <w:t>盖</w:t>
      </w:r>
      <w:r>
        <w:rPr>
          <w:rFonts w:hint="eastAsia" w:ascii="宋体" w:hAnsi="宋体" w:cs="宋体"/>
          <w:b/>
          <w:bCs/>
          <w:color w:val="auto"/>
          <w:sz w:val="32"/>
          <w:szCs w:val="32"/>
          <w:highlight w:val="none"/>
          <w:lang w:val="zh-CN"/>
        </w:rPr>
        <w:t>章）</w:t>
      </w:r>
    </w:p>
    <w:p w14:paraId="72A29CFD">
      <w:pPr>
        <w:pStyle w:val="28"/>
        <w:rPr>
          <w:color w:val="auto"/>
          <w:highlight w:val="none"/>
          <w:lang w:val="zh-CN"/>
        </w:rPr>
      </w:pPr>
    </w:p>
    <w:p w14:paraId="159A5581">
      <w:pPr>
        <w:spacing w:line="440" w:lineRule="exact"/>
        <w:ind w:firstLine="321" w:firstLineChars="100"/>
        <w:rPr>
          <w:rFonts w:ascii="宋体" w:hAnsi="宋体"/>
          <w:b/>
          <w:color w:val="auto"/>
          <w:sz w:val="32"/>
          <w:szCs w:val="32"/>
          <w:highlight w:val="none"/>
        </w:rPr>
      </w:pPr>
      <w:bookmarkStart w:id="700" w:name="_Toc5563_WPSOffice_Level1"/>
      <w:bookmarkStart w:id="701" w:name="_Toc14013_WPSOffice_Level1"/>
      <w:r>
        <w:rPr>
          <w:rFonts w:hint="eastAsia" w:ascii="宋体" w:hAnsi="宋体"/>
          <w:b/>
          <w:color w:val="auto"/>
          <w:sz w:val="32"/>
          <w:szCs w:val="32"/>
          <w:highlight w:val="none"/>
        </w:rPr>
        <w:t>法定代表人</w:t>
      </w:r>
      <w:bookmarkEnd w:id="700"/>
      <w:bookmarkEnd w:id="701"/>
      <w:bookmarkStart w:id="702" w:name="_Toc27641_WPSOffice_Level1"/>
      <w:bookmarkStart w:id="703" w:name="_Toc28054_WPSOffice_Level1"/>
    </w:p>
    <w:p w14:paraId="616FFDDF">
      <w:pPr>
        <w:spacing w:line="440" w:lineRule="exact"/>
        <w:ind w:firstLine="321" w:firstLineChars="100"/>
        <w:rPr>
          <w:rFonts w:ascii="宋体" w:hAnsi="宋体"/>
          <w:b/>
          <w:color w:val="auto"/>
          <w:highlight w:val="none"/>
          <w:u w:val="single"/>
        </w:rPr>
      </w:pPr>
      <w:r>
        <w:rPr>
          <w:rFonts w:hint="eastAsia" w:ascii="宋体" w:hAnsi="宋体"/>
          <w:b/>
          <w:color w:val="auto"/>
          <w:sz w:val="32"/>
          <w:szCs w:val="32"/>
          <w:highlight w:val="none"/>
        </w:rPr>
        <w:t xml:space="preserve">或被授权人： </w:t>
      </w:r>
      <w:r>
        <w:rPr>
          <w:rFonts w:hint="eastAsia" w:ascii="宋体" w:hAnsi="宋体"/>
          <w:b/>
          <w:color w:val="auto"/>
          <w:highlight w:val="none"/>
          <w:u w:val="single"/>
        </w:rPr>
        <w:t xml:space="preserve">                              </w:t>
      </w:r>
      <w:r>
        <w:rPr>
          <w:rFonts w:hint="eastAsia" w:ascii="宋体" w:hAnsi="宋体"/>
          <w:b/>
          <w:color w:val="auto"/>
          <w:sz w:val="32"/>
          <w:szCs w:val="32"/>
          <w:highlight w:val="none"/>
        </w:rPr>
        <w:t>（签字或盖章）</w:t>
      </w:r>
      <w:bookmarkEnd w:id="702"/>
      <w:bookmarkEnd w:id="703"/>
    </w:p>
    <w:p w14:paraId="600CD1E9">
      <w:pPr>
        <w:pStyle w:val="5"/>
        <w:rPr>
          <w:rFonts w:hint="default"/>
          <w:bCs/>
          <w:color w:val="auto"/>
          <w:highlight w:val="none"/>
        </w:rPr>
      </w:pPr>
    </w:p>
    <w:p w14:paraId="0D0CFD69">
      <w:pPr>
        <w:ind w:firstLine="321" w:firstLineChars="100"/>
        <w:rPr>
          <w:rFonts w:ascii="宋体" w:hAnsi="宋体"/>
          <w:b/>
          <w:color w:val="auto"/>
          <w:sz w:val="32"/>
          <w:szCs w:val="32"/>
          <w:highlight w:val="none"/>
        </w:rPr>
      </w:pPr>
      <w:bookmarkStart w:id="704" w:name="_Toc7905_WPSOffice_Level1"/>
      <w:bookmarkStart w:id="705" w:name="_Toc8128_WPSOffice_Level1"/>
      <w:r>
        <w:rPr>
          <w:rFonts w:hint="eastAsia" w:ascii="宋体" w:hAnsi="宋体"/>
          <w:b/>
          <w:color w:val="auto"/>
          <w:sz w:val="32"/>
          <w:szCs w:val="32"/>
          <w:highlight w:val="none"/>
        </w:rPr>
        <w:t>日       期：</w:t>
      </w:r>
      <w:r>
        <w:rPr>
          <w:rFonts w:hint="eastAsia" w:ascii="宋体" w:hAnsi="宋体"/>
          <w:b/>
          <w:color w:val="auto"/>
          <w:sz w:val="32"/>
          <w:szCs w:val="32"/>
          <w:highlight w:val="none"/>
          <w:u w:val="single"/>
        </w:rPr>
        <w:t xml:space="preserve">          </w:t>
      </w:r>
      <w:r>
        <w:rPr>
          <w:rFonts w:hint="eastAsia" w:ascii="宋体" w:hAnsi="宋体"/>
          <w:b/>
          <w:color w:val="auto"/>
          <w:sz w:val="32"/>
          <w:szCs w:val="32"/>
          <w:highlight w:val="none"/>
        </w:rPr>
        <w:t>年</w:t>
      </w:r>
      <w:r>
        <w:rPr>
          <w:rFonts w:hint="eastAsia" w:ascii="宋体" w:hAnsi="宋体"/>
          <w:b/>
          <w:color w:val="auto"/>
          <w:sz w:val="32"/>
          <w:szCs w:val="32"/>
          <w:highlight w:val="none"/>
          <w:u w:val="single"/>
        </w:rPr>
        <w:t xml:space="preserve">        </w:t>
      </w:r>
      <w:r>
        <w:rPr>
          <w:rFonts w:hint="eastAsia" w:ascii="宋体" w:hAnsi="宋体"/>
          <w:b/>
          <w:color w:val="auto"/>
          <w:sz w:val="32"/>
          <w:szCs w:val="32"/>
          <w:highlight w:val="none"/>
        </w:rPr>
        <w:t>月</w:t>
      </w:r>
      <w:r>
        <w:rPr>
          <w:rFonts w:hint="eastAsia" w:ascii="宋体" w:hAnsi="宋体"/>
          <w:b/>
          <w:color w:val="auto"/>
          <w:sz w:val="32"/>
          <w:szCs w:val="32"/>
          <w:highlight w:val="none"/>
          <w:u w:val="single"/>
        </w:rPr>
        <w:t xml:space="preserve">         </w:t>
      </w:r>
      <w:r>
        <w:rPr>
          <w:rFonts w:hint="eastAsia" w:ascii="宋体" w:hAnsi="宋体"/>
          <w:b/>
          <w:color w:val="auto"/>
          <w:sz w:val="32"/>
          <w:szCs w:val="32"/>
          <w:highlight w:val="none"/>
        </w:rPr>
        <w:t>日</w:t>
      </w:r>
      <w:bookmarkEnd w:id="704"/>
      <w:bookmarkEnd w:id="705"/>
    </w:p>
    <w:p w14:paraId="11613D0A">
      <w:pPr>
        <w:pStyle w:val="11"/>
        <w:rPr>
          <w:color w:val="auto"/>
          <w:highlight w:val="none"/>
        </w:rPr>
      </w:pPr>
    </w:p>
    <w:p w14:paraId="0C8AD7E5">
      <w:pPr>
        <w:rPr>
          <w:color w:val="auto"/>
          <w:highlight w:val="none"/>
        </w:rPr>
      </w:pPr>
    </w:p>
    <w:p w14:paraId="19A778DB">
      <w:pPr>
        <w:rPr>
          <w:color w:val="auto"/>
          <w:highlight w:val="none"/>
        </w:rPr>
      </w:pPr>
    </w:p>
    <w:bookmarkEnd w:id="697"/>
    <w:p w14:paraId="66B107B7">
      <w:pPr>
        <w:pStyle w:val="28"/>
        <w:ind w:left="0" w:leftChars="0" w:firstLine="0" w:firstLineChars="0"/>
        <w:rPr>
          <w:rFonts w:hint="eastAsia"/>
          <w:color w:val="auto"/>
          <w:highlight w:val="none"/>
        </w:rPr>
      </w:pPr>
      <w:bookmarkStart w:id="706" w:name="_Toc13065133"/>
    </w:p>
    <w:p w14:paraId="6A009335">
      <w:pPr>
        <w:jc w:val="center"/>
        <w:rPr>
          <w:b/>
          <w:bCs/>
          <w:color w:val="auto"/>
          <w:sz w:val="32"/>
          <w:szCs w:val="32"/>
          <w:highlight w:val="none"/>
        </w:rPr>
      </w:pPr>
      <w:r>
        <w:rPr>
          <w:rFonts w:hint="eastAsia"/>
          <w:b/>
          <w:bCs/>
          <w:color w:val="auto"/>
          <w:sz w:val="32"/>
          <w:szCs w:val="32"/>
          <w:highlight w:val="none"/>
        </w:rPr>
        <w:t>目  录</w:t>
      </w:r>
    </w:p>
    <w:p w14:paraId="4415A29B">
      <w:pPr>
        <w:pStyle w:val="19"/>
        <w:jc w:val="center"/>
        <w:rPr>
          <w:b/>
          <w:bCs/>
          <w:color w:val="auto"/>
          <w:sz w:val="24"/>
          <w:szCs w:val="24"/>
          <w:highlight w:val="none"/>
        </w:rPr>
      </w:pPr>
      <w:r>
        <w:rPr>
          <w:rFonts w:hint="eastAsia"/>
          <w:b/>
          <w:bCs/>
          <w:color w:val="auto"/>
          <w:sz w:val="24"/>
          <w:szCs w:val="24"/>
          <w:highlight w:val="none"/>
        </w:rPr>
        <w:t>（投标人自行编制）</w:t>
      </w:r>
    </w:p>
    <w:p w14:paraId="3FDAD0CB">
      <w:pPr>
        <w:pStyle w:val="19"/>
        <w:jc w:val="center"/>
        <w:rPr>
          <w:b/>
          <w:bCs/>
          <w:color w:val="auto"/>
          <w:sz w:val="24"/>
          <w:szCs w:val="24"/>
          <w:highlight w:val="none"/>
        </w:rPr>
      </w:pPr>
    </w:p>
    <w:p w14:paraId="6EBD69A1">
      <w:pPr>
        <w:pStyle w:val="19"/>
        <w:jc w:val="center"/>
        <w:rPr>
          <w:b/>
          <w:bCs/>
          <w:color w:val="auto"/>
          <w:sz w:val="24"/>
          <w:szCs w:val="24"/>
          <w:highlight w:val="none"/>
        </w:rPr>
      </w:pPr>
    </w:p>
    <w:p w14:paraId="48016CE6">
      <w:pPr>
        <w:pStyle w:val="19"/>
        <w:jc w:val="center"/>
        <w:rPr>
          <w:b/>
          <w:bCs/>
          <w:color w:val="auto"/>
          <w:sz w:val="24"/>
          <w:szCs w:val="24"/>
          <w:highlight w:val="none"/>
        </w:rPr>
      </w:pPr>
    </w:p>
    <w:p w14:paraId="05EDF856">
      <w:pPr>
        <w:pStyle w:val="19"/>
        <w:jc w:val="center"/>
        <w:rPr>
          <w:b/>
          <w:bCs/>
          <w:color w:val="auto"/>
          <w:sz w:val="24"/>
          <w:szCs w:val="24"/>
          <w:highlight w:val="none"/>
        </w:rPr>
      </w:pPr>
    </w:p>
    <w:p w14:paraId="5AAE96F2">
      <w:pPr>
        <w:pStyle w:val="19"/>
        <w:jc w:val="center"/>
        <w:rPr>
          <w:b/>
          <w:bCs/>
          <w:color w:val="auto"/>
          <w:sz w:val="24"/>
          <w:szCs w:val="24"/>
          <w:highlight w:val="none"/>
        </w:rPr>
      </w:pPr>
    </w:p>
    <w:p w14:paraId="6AFE462B">
      <w:pPr>
        <w:pStyle w:val="19"/>
        <w:jc w:val="center"/>
        <w:rPr>
          <w:b/>
          <w:bCs/>
          <w:color w:val="auto"/>
          <w:sz w:val="24"/>
          <w:szCs w:val="24"/>
          <w:highlight w:val="none"/>
        </w:rPr>
      </w:pPr>
    </w:p>
    <w:p w14:paraId="04112F6E">
      <w:pPr>
        <w:pStyle w:val="19"/>
        <w:jc w:val="center"/>
        <w:rPr>
          <w:b/>
          <w:bCs/>
          <w:color w:val="auto"/>
          <w:sz w:val="24"/>
          <w:szCs w:val="24"/>
          <w:highlight w:val="none"/>
        </w:rPr>
      </w:pPr>
    </w:p>
    <w:p w14:paraId="1C788CB4">
      <w:pPr>
        <w:pStyle w:val="19"/>
        <w:jc w:val="center"/>
        <w:rPr>
          <w:b/>
          <w:bCs/>
          <w:color w:val="auto"/>
          <w:sz w:val="24"/>
          <w:szCs w:val="24"/>
          <w:highlight w:val="none"/>
        </w:rPr>
      </w:pPr>
    </w:p>
    <w:p w14:paraId="6E4C0B6A">
      <w:pPr>
        <w:pStyle w:val="19"/>
        <w:jc w:val="center"/>
        <w:rPr>
          <w:b/>
          <w:bCs/>
          <w:color w:val="auto"/>
          <w:sz w:val="24"/>
          <w:szCs w:val="24"/>
          <w:highlight w:val="none"/>
        </w:rPr>
      </w:pPr>
    </w:p>
    <w:p w14:paraId="1561B6E8">
      <w:pPr>
        <w:pStyle w:val="19"/>
        <w:jc w:val="center"/>
        <w:rPr>
          <w:b/>
          <w:bCs/>
          <w:color w:val="auto"/>
          <w:sz w:val="24"/>
          <w:szCs w:val="24"/>
          <w:highlight w:val="none"/>
        </w:rPr>
      </w:pPr>
    </w:p>
    <w:p w14:paraId="6985D2BB">
      <w:pPr>
        <w:pStyle w:val="19"/>
        <w:jc w:val="center"/>
        <w:rPr>
          <w:b/>
          <w:bCs/>
          <w:color w:val="auto"/>
          <w:sz w:val="24"/>
          <w:szCs w:val="24"/>
          <w:highlight w:val="none"/>
        </w:rPr>
      </w:pPr>
    </w:p>
    <w:p w14:paraId="4DC3A544">
      <w:pPr>
        <w:pStyle w:val="19"/>
        <w:jc w:val="center"/>
        <w:rPr>
          <w:b/>
          <w:bCs/>
          <w:color w:val="auto"/>
          <w:sz w:val="24"/>
          <w:szCs w:val="24"/>
          <w:highlight w:val="none"/>
        </w:rPr>
      </w:pPr>
    </w:p>
    <w:p w14:paraId="59D04293">
      <w:pPr>
        <w:pStyle w:val="19"/>
        <w:jc w:val="center"/>
        <w:rPr>
          <w:b/>
          <w:bCs/>
          <w:color w:val="auto"/>
          <w:sz w:val="24"/>
          <w:szCs w:val="24"/>
          <w:highlight w:val="none"/>
        </w:rPr>
      </w:pPr>
    </w:p>
    <w:p w14:paraId="647A19B2">
      <w:pPr>
        <w:pStyle w:val="19"/>
        <w:jc w:val="center"/>
        <w:rPr>
          <w:b/>
          <w:bCs/>
          <w:color w:val="auto"/>
          <w:sz w:val="24"/>
          <w:szCs w:val="24"/>
          <w:highlight w:val="none"/>
        </w:rPr>
      </w:pPr>
    </w:p>
    <w:p w14:paraId="42CA5AAF">
      <w:pPr>
        <w:pStyle w:val="19"/>
        <w:jc w:val="center"/>
        <w:rPr>
          <w:b/>
          <w:bCs/>
          <w:color w:val="auto"/>
          <w:sz w:val="24"/>
          <w:szCs w:val="24"/>
          <w:highlight w:val="none"/>
        </w:rPr>
      </w:pPr>
    </w:p>
    <w:p w14:paraId="77BC4216">
      <w:pPr>
        <w:pStyle w:val="19"/>
        <w:jc w:val="center"/>
        <w:rPr>
          <w:b/>
          <w:bCs/>
          <w:color w:val="auto"/>
          <w:sz w:val="24"/>
          <w:szCs w:val="24"/>
          <w:highlight w:val="none"/>
        </w:rPr>
      </w:pPr>
    </w:p>
    <w:p w14:paraId="06E48595">
      <w:pPr>
        <w:pStyle w:val="19"/>
        <w:jc w:val="center"/>
        <w:rPr>
          <w:b/>
          <w:bCs/>
          <w:color w:val="auto"/>
          <w:sz w:val="24"/>
          <w:szCs w:val="24"/>
          <w:highlight w:val="none"/>
        </w:rPr>
      </w:pPr>
    </w:p>
    <w:p w14:paraId="5C41C989">
      <w:pPr>
        <w:pStyle w:val="19"/>
        <w:jc w:val="center"/>
        <w:rPr>
          <w:b/>
          <w:bCs/>
          <w:color w:val="auto"/>
          <w:sz w:val="24"/>
          <w:szCs w:val="24"/>
          <w:highlight w:val="none"/>
        </w:rPr>
      </w:pPr>
    </w:p>
    <w:p w14:paraId="784A03A5">
      <w:pPr>
        <w:pStyle w:val="19"/>
        <w:jc w:val="center"/>
        <w:rPr>
          <w:b/>
          <w:bCs/>
          <w:color w:val="auto"/>
          <w:sz w:val="24"/>
          <w:szCs w:val="24"/>
          <w:highlight w:val="none"/>
        </w:rPr>
      </w:pPr>
    </w:p>
    <w:p w14:paraId="044E533C">
      <w:pPr>
        <w:pStyle w:val="19"/>
        <w:jc w:val="center"/>
        <w:rPr>
          <w:b/>
          <w:bCs/>
          <w:color w:val="auto"/>
          <w:sz w:val="24"/>
          <w:szCs w:val="24"/>
          <w:highlight w:val="none"/>
        </w:rPr>
      </w:pPr>
    </w:p>
    <w:p w14:paraId="7F4F8306">
      <w:pPr>
        <w:pStyle w:val="19"/>
        <w:jc w:val="center"/>
        <w:rPr>
          <w:b/>
          <w:bCs/>
          <w:color w:val="auto"/>
          <w:sz w:val="24"/>
          <w:szCs w:val="24"/>
          <w:highlight w:val="none"/>
        </w:rPr>
      </w:pPr>
    </w:p>
    <w:p w14:paraId="54D74B98">
      <w:pPr>
        <w:pStyle w:val="19"/>
        <w:jc w:val="center"/>
        <w:rPr>
          <w:b/>
          <w:bCs/>
          <w:color w:val="auto"/>
          <w:sz w:val="24"/>
          <w:szCs w:val="24"/>
          <w:highlight w:val="none"/>
        </w:rPr>
      </w:pPr>
    </w:p>
    <w:p w14:paraId="1E8B0362">
      <w:pPr>
        <w:pStyle w:val="19"/>
        <w:jc w:val="center"/>
        <w:rPr>
          <w:b/>
          <w:bCs/>
          <w:color w:val="auto"/>
          <w:sz w:val="24"/>
          <w:szCs w:val="24"/>
          <w:highlight w:val="none"/>
        </w:rPr>
      </w:pPr>
    </w:p>
    <w:p w14:paraId="083FC718">
      <w:pPr>
        <w:pStyle w:val="19"/>
        <w:jc w:val="center"/>
        <w:rPr>
          <w:b/>
          <w:bCs/>
          <w:color w:val="auto"/>
          <w:sz w:val="24"/>
          <w:szCs w:val="24"/>
          <w:highlight w:val="none"/>
        </w:rPr>
      </w:pPr>
    </w:p>
    <w:p w14:paraId="56C14857">
      <w:pPr>
        <w:pStyle w:val="19"/>
        <w:jc w:val="center"/>
        <w:rPr>
          <w:b/>
          <w:bCs/>
          <w:color w:val="auto"/>
          <w:sz w:val="24"/>
          <w:szCs w:val="24"/>
          <w:highlight w:val="none"/>
        </w:rPr>
      </w:pPr>
    </w:p>
    <w:p w14:paraId="2F4D6B39">
      <w:pPr>
        <w:pStyle w:val="19"/>
        <w:jc w:val="center"/>
        <w:rPr>
          <w:b/>
          <w:bCs/>
          <w:color w:val="auto"/>
          <w:sz w:val="24"/>
          <w:szCs w:val="24"/>
          <w:highlight w:val="none"/>
        </w:rPr>
      </w:pPr>
    </w:p>
    <w:p w14:paraId="2BEC5D4A">
      <w:pPr>
        <w:pStyle w:val="19"/>
        <w:jc w:val="center"/>
        <w:rPr>
          <w:b/>
          <w:bCs/>
          <w:color w:val="auto"/>
          <w:sz w:val="24"/>
          <w:szCs w:val="24"/>
          <w:highlight w:val="none"/>
        </w:rPr>
      </w:pPr>
    </w:p>
    <w:p w14:paraId="43B395AA">
      <w:pPr>
        <w:pStyle w:val="19"/>
        <w:jc w:val="center"/>
        <w:rPr>
          <w:b/>
          <w:bCs/>
          <w:color w:val="auto"/>
          <w:sz w:val="24"/>
          <w:szCs w:val="24"/>
          <w:highlight w:val="none"/>
        </w:rPr>
      </w:pPr>
    </w:p>
    <w:p w14:paraId="4BCDD467">
      <w:pPr>
        <w:pStyle w:val="19"/>
        <w:jc w:val="center"/>
        <w:rPr>
          <w:b/>
          <w:bCs/>
          <w:color w:val="auto"/>
          <w:sz w:val="24"/>
          <w:szCs w:val="24"/>
          <w:highlight w:val="none"/>
        </w:rPr>
      </w:pPr>
    </w:p>
    <w:p w14:paraId="24F75F36">
      <w:pPr>
        <w:pStyle w:val="19"/>
        <w:jc w:val="center"/>
        <w:rPr>
          <w:b/>
          <w:bCs/>
          <w:color w:val="auto"/>
          <w:sz w:val="24"/>
          <w:szCs w:val="24"/>
          <w:highlight w:val="none"/>
        </w:rPr>
      </w:pPr>
    </w:p>
    <w:p w14:paraId="59EDCCA1">
      <w:pPr>
        <w:pStyle w:val="19"/>
        <w:jc w:val="center"/>
        <w:rPr>
          <w:b/>
          <w:bCs/>
          <w:color w:val="auto"/>
          <w:sz w:val="24"/>
          <w:szCs w:val="24"/>
          <w:highlight w:val="none"/>
        </w:rPr>
      </w:pPr>
    </w:p>
    <w:p w14:paraId="32844D01">
      <w:pPr>
        <w:pStyle w:val="19"/>
        <w:jc w:val="center"/>
        <w:rPr>
          <w:b/>
          <w:bCs/>
          <w:color w:val="auto"/>
          <w:sz w:val="24"/>
          <w:szCs w:val="24"/>
          <w:highlight w:val="none"/>
        </w:rPr>
      </w:pPr>
    </w:p>
    <w:p w14:paraId="1ACF8179">
      <w:pPr>
        <w:pStyle w:val="19"/>
        <w:jc w:val="center"/>
        <w:rPr>
          <w:b/>
          <w:bCs/>
          <w:color w:val="auto"/>
          <w:sz w:val="24"/>
          <w:szCs w:val="24"/>
          <w:highlight w:val="none"/>
        </w:rPr>
      </w:pPr>
    </w:p>
    <w:p w14:paraId="78283E54">
      <w:pPr>
        <w:pStyle w:val="19"/>
        <w:jc w:val="center"/>
        <w:rPr>
          <w:b/>
          <w:bCs/>
          <w:color w:val="auto"/>
          <w:sz w:val="24"/>
          <w:szCs w:val="24"/>
          <w:highlight w:val="none"/>
        </w:rPr>
      </w:pPr>
    </w:p>
    <w:p w14:paraId="7870E03B">
      <w:pPr>
        <w:pStyle w:val="19"/>
        <w:jc w:val="center"/>
        <w:rPr>
          <w:b/>
          <w:bCs/>
          <w:color w:val="auto"/>
          <w:sz w:val="24"/>
          <w:szCs w:val="24"/>
          <w:highlight w:val="none"/>
        </w:rPr>
      </w:pPr>
    </w:p>
    <w:p w14:paraId="37A20F02">
      <w:pPr>
        <w:pStyle w:val="19"/>
        <w:jc w:val="center"/>
        <w:rPr>
          <w:b/>
          <w:bCs/>
          <w:color w:val="auto"/>
          <w:sz w:val="24"/>
          <w:szCs w:val="24"/>
          <w:highlight w:val="none"/>
        </w:rPr>
      </w:pPr>
    </w:p>
    <w:p w14:paraId="6C9421EC">
      <w:pPr>
        <w:pStyle w:val="19"/>
        <w:jc w:val="center"/>
        <w:rPr>
          <w:b/>
          <w:bCs/>
          <w:color w:val="auto"/>
          <w:sz w:val="24"/>
          <w:szCs w:val="24"/>
          <w:highlight w:val="none"/>
        </w:rPr>
      </w:pPr>
    </w:p>
    <w:p w14:paraId="3FB2D7D3">
      <w:pPr>
        <w:pStyle w:val="19"/>
        <w:jc w:val="center"/>
        <w:rPr>
          <w:b/>
          <w:bCs/>
          <w:color w:val="auto"/>
          <w:sz w:val="24"/>
          <w:szCs w:val="24"/>
          <w:highlight w:val="none"/>
        </w:rPr>
      </w:pPr>
    </w:p>
    <w:p w14:paraId="04B85C71">
      <w:pPr>
        <w:pStyle w:val="19"/>
        <w:jc w:val="center"/>
        <w:rPr>
          <w:b/>
          <w:bCs/>
          <w:color w:val="auto"/>
          <w:sz w:val="24"/>
          <w:szCs w:val="24"/>
          <w:highlight w:val="none"/>
        </w:rPr>
      </w:pPr>
    </w:p>
    <w:p w14:paraId="0E1198D3">
      <w:pPr>
        <w:pStyle w:val="19"/>
        <w:jc w:val="center"/>
        <w:rPr>
          <w:b/>
          <w:bCs/>
          <w:color w:val="auto"/>
          <w:sz w:val="24"/>
          <w:szCs w:val="24"/>
          <w:highlight w:val="none"/>
        </w:rPr>
      </w:pPr>
    </w:p>
    <w:p w14:paraId="266D44C3">
      <w:pPr>
        <w:pStyle w:val="19"/>
        <w:jc w:val="center"/>
        <w:rPr>
          <w:b/>
          <w:bCs/>
          <w:color w:val="auto"/>
          <w:sz w:val="24"/>
          <w:szCs w:val="24"/>
          <w:highlight w:val="none"/>
        </w:rPr>
      </w:pPr>
    </w:p>
    <w:p w14:paraId="54DFBD46">
      <w:pPr>
        <w:pStyle w:val="19"/>
        <w:jc w:val="center"/>
        <w:rPr>
          <w:b/>
          <w:bCs/>
          <w:color w:val="auto"/>
          <w:sz w:val="24"/>
          <w:szCs w:val="24"/>
          <w:highlight w:val="none"/>
        </w:rPr>
      </w:pPr>
    </w:p>
    <w:p w14:paraId="76069108">
      <w:pPr>
        <w:pStyle w:val="19"/>
        <w:jc w:val="center"/>
        <w:rPr>
          <w:b/>
          <w:bCs/>
          <w:color w:val="auto"/>
          <w:sz w:val="24"/>
          <w:szCs w:val="24"/>
          <w:highlight w:val="none"/>
        </w:rPr>
      </w:pPr>
    </w:p>
    <w:bookmarkEnd w:id="0"/>
    <w:bookmarkEnd w:id="695"/>
    <w:bookmarkEnd w:id="696"/>
    <w:bookmarkEnd w:id="698"/>
    <w:bookmarkEnd w:id="699"/>
    <w:bookmarkEnd w:id="706"/>
    <w:p w14:paraId="5A2CF47B">
      <w:pPr>
        <w:pStyle w:val="28"/>
        <w:rPr>
          <w:rFonts w:hint="eastAsia" w:ascii="宋体" w:hAnsi="宋体" w:eastAsia="宋体" w:cs="宋体"/>
          <w:b/>
          <w:color w:val="auto"/>
          <w:sz w:val="36"/>
          <w:szCs w:val="36"/>
          <w:highlight w:val="none"/>
        </w:rPr>
      </w:pPr>
    </w:p>
    <w:p w14:paraId="32C38D5B">
      <w:pPr>
        <w:pStyle w:val="28"/>
        <w:rPr>
          <w:rFonts w:hint="eastAsia" w:ascii="宋体" w:hAnsi="宋体" w:eastAsia="宋体" w:cs="宋体"/>
          <w:b/>
          <w:color w:val="auto"/>
          <w:sz w:val="36"/>
          <w:szCs w:val="36"/>
          <w:highlight w:val="none"/>
        </w:rPr>
      </w:pPr>
    </w:p>
    <w:p w14:paraId="4BE44CE1">
      <w:pPr>
        <w:numPr>
          <w:ilvl w:val="0"/>
          <w:numId w:val="0"/>
        </w:numPr>
        <w:spacing w:line="360" w:lineRule="auto"/>
        <w:jc w:val="both"/>
        <w:outlineLvl w:val="9"/>
        <w:rPr>
          <w:rFonts w:hint="eastAsia" w:ascii="宋体" w:hAnsi="宋体" w:eastAsia="宋体" w:cs="宋体"/>
          <w:b/>
          <w:color w:val="auto"/>
          <w:sz w:val="36"/>
          <w:szCs w:val="36"/>
          <w:highlight w:val="none"/>
          <w:lang w:val="en-US" w:eastAsia="zh-CN"/>
        </w:rPr>
      </w:pPr>
    </w:p>
    <w:p w14:paraId="70F1EC25">
      <w:pPr>
        <w:numPr>
          <w:ilvl w:val="0"/>
          <w:numId w:val="0"/>
        </w:numPr>
        <w:spacing w:line="360" w:lineRule="auto"/>
        <w:jc w:val="center"/>
        <w:outlineLvl w:val="9"/>
        <w:rPr>
          <w:rFonts w:hint="eastAsia" w:ascii="宋体" w:hAnsi="宋体" w:eastAsia="宋体" w:cs="宋体"/>
          <w:b/>
          <w:color w:val="auto"/>
          <w:sz w:val="36"/>
          <w:szCs w:val="36"/>
          <w:highlight w:val="none"/>
          <w:lang w:val="en-US" w:eastAsia="zh-CN"/>
        </w:rPr>
      </w:pPr>
    </w:p>
    <w:p w14:paraId="53A6FA61">
      <w:pPr>
        <w:numPr>
          <w:ilvl w:val="0"/>
          <w:numId w:val="0"/>
        </w:numPr>
        <w:spacing w:line="360" w:lineRule="auto"/>
        <w:jc w:val="center"/>
        <w:outlineLvl w:val="9"/>
        <w:rPr>
          <w:rFonts w:hint="eastAsia" w:ascii="宋体" w:hAnsi="宋体" w:eastAsia="宋体" w:cs="宋体"/>
          <w:b/>
          <w:color w:val="auto"/>
          <w:sz w:val="36"/>
          <w:szCs w:val="36"/>
          <w:highlight w:val="none"/>
          <w:lang w:val="en-US" w:eastAsia="zh-CN"/>
        </w:rPr>
      </w:pPr>
    </w:p>
    <w:p w14:paraId="78A53F50">
      <w:pPr>
        <w:numPr>
          <w:ilvl w:val="0"/>
          <w:numId w:val="0"/>
        </w:numPr>
        <w:spacing w:line="360" w:lineRule="auto"/>
        <w:jc w:val="center"/>
        <w:outlineLvl w:val="9"/>
        <w:rPr>
          <w:rFonts w:hint="eastAsia" w:ascii="宋体" w:hAnsi="宋体" w:eastAsia="宋体" w:cs="宋体"/>
          <w:b/>
          <w:color w:val="auto"/>
          <w:sz w:val="36"/>
          <w:szCs w:val="36"/>
          <w:highlight w:val="none"/>
          <w:lang w:val="en-US" w:eastAsia="zh-CN"/>
        </w:rPr>
      </w:pPr>
    </w:p>
    <w:p w14:paraId="524DB410">
      <w:pPr>
        <w:pStyle w:val="28"/>
        <w:rPr>
          <w:rFonts w:hint="eastAsia"/>
          <w:highlight w:val="none"/>
          <w:lang w:val="en-US" w:eastAsia="zh-CN"/>
        </w:rPr>
      </w:pPr>
    </w:p>
    <w:p w14:paraId="0EEB5AD2">
      <w:pPr>
        <w:numPr>
          <w:ilvl w:val="0"/>
          <w:numId w:val="0"/>
        </w:numPr>
        <w:spacing w:line="360" w:lineRule="auto"/>
        <w:jc w:val="center"/>
        <w:outlineLvl w:val="9"/>
        <w:rPr>
          <w:rFonts w:hint="eastAsia" w:ascii="宋体" w:hAnsi="宋体" w:eastAsia="宋体" w:cs="宋体"/>
          <w:b/>
          <w:color w:val="auto"/>
          <w:sz w:val="36"/>
          <w:szCs w:val="36"/>
          <w:highlight w:val="none"/>
          <w:lang w:val="en-US" w:eastAsia="zh-CN"/>
        </w:rPr>
      </w:pPr>
    </w:p>
    <w:p w14:paraId="0005B6F9">
      <w:pPr>
        <w:numPr>
          <w:ilvl w:val="0"/>
          <w:numId w:val="0"/>
        </w:numPr>
        <w:spacing w:line="360" w:lineRule="auto"/>
        <w:jc w:val="center"/>
        <w:outlineLvl w:val="9"/>
        <w:rPr>
          <w:rFonts w:hint="eastAsia" w:ascii="宋体" w:hAnsi="宋体" w:eastAsia="宋体" w:cs="宋体"/>
          <w:b/>
          <w:color w:val="auto"/>
          <w:sz w:val="36"/>
          <w:szCs w:val="36"/>
          <w:highlight w:val="none"/>
          <w:lang w:val="en-US" w:eastAsia="zh-CN"/>
        </w:rPr>
      </w:pPr>
    </w:p>
    <w:p w14:paraId="4CFF627E">
      <w:pPr>
        <w:numPr>
          <w:ilvl w:val="0"/>
          <w:numId w:val="0"/>
        </w:numPr>
        <w:spacing w:line="360" w:lineRule="auto"/>
        <w:jc w:val="center"/>
        <w:outlineLvl w:val="9"/>
        <w:rPr>
          <w:rFonts w:hint="eastAsia" w:ascii="宋体" w:hAnsi="宋体" w:eastAsia="宋体" w:cs="宋体"/>
          <w:b/>
          <w:color w:val="auto"/>
          <w:sz w:val="36"/>
          <w:szCs w:val="36"/>
          <w:highlight w:val="none"/>
          <w:lang w:val="en-US" w:eastAsia="zh-CN"/>
        </w:rPr>
      </w:pPr>
    </w:p>
    <w:p w14:paraId="363B3BAD">
      <w:pPr>
        <w:numPr>
          <w:ilvl w:val="0"/>
          <w:numId w:val="0"/>
        </w:numPr>
        <w:spacing w:line="360" w:lineRule="auto"/>
        <w:jc w:val="center"/>
        <w:outlineLvl w:val="9"/>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lang w:val="en-US" w:eastAsia="zh-CN"/>
        </w:rPr>
        <w:t>第一章、</w:t>
      </w:r>
      <w:r>
        <w:rPr>
          <w:rFonts w:hint="eastAsia" w:ascii="宋体" w:hAnsi="宋体" w:eastAsia="宋体" w:cs="宋体"/>
          <w:b/>
          <w:color w:val="auto"/>
          <w:sz w:val="36"/>
          <w:szCs w:val="36"/>
          <w:highlight w:val="none"/>
        </w:rPr>
        <w:t>资格审查资料</w:t>
      </w:r>
    </w:p>
    <w:p w14:paraId="30A56811">
      <w:pPr>
        <w:pStyle w:val="28"/>
        <w:widowControl w:val="0"/>
        <w:numPr>
          <w:ilvl w:val="0"/>
          <w:numId w:val="0"/>
        </w:numPr>
        <w:spacing w:after="120"/>
        <w:jc w:val="both"/>
        <w:rPr>
          <w:rFonts w:hint="eastAsia" w:ascii="宋体" w:hAnsi="宋体" w:eastAsia="宋体" w:cs="宋体"/>
          <w:color w:val="auto"/>
          <w:highlight w:val="none"/>
        </w:rPr>
      </w:pPr>
    </w:p>
    <w:p w14:paraId="1B897B6C">
      <w:pPr>
        <w:pStyle w:val="28"/>
        <w:widowControl w:val="0"/>
        <w:numPr>
          <w:ilvl w:val="0"/>
          <w:numId w:val="0"/>
        </w:numPr>
        <w:spacing w:after="120"/>
        <w:jc w:val="both"/>
        <w:rPr>
          <w:rFonts w:hint="eastAsia" w:ascii="宋体" w:hAnsi="宋体" w:eastAsia="宋体" w:cs="宋体"/>
          <w:color w:val="auto"/>
          <w:highlight w:val="none"/>
        </w:rPr>
      </w:pPr>
    </w:p>
    <w:p w14:paraId="065B6DD9">
      <w:pPr>
        <w:pStyle w:val="28"/>
        <w:widowControl w:val="0"/>
        <w:numPr>
          <w:ilvl w:val="0"/>
          <w:numId w:val="0"/>
        </w:numPr>
        <w:spacing w:after="120"/>
        <w:jc w:val="both"/>
        <w:rPr>
          <w:rFonts w:hint="eastAsia" w:ascii="宋体" w:hAnsi="宋体" w:eastAsia="宋体" w:cs="宋体"/>
          <w:color w:val="auto"/>
          <w:highlight w:val="none"/>
        </w:rPr>
      </w:pPr>
    </w:p>
    <w:p w14:paraId="5AC0E8C8">
      <w:pPr>
        <w:pStyle w:val="28"/>
        <w:widowControl w:val="0"/>
        <w:numPr>
          <w:ilvl w:val="0"/>
          <w:numId w:val="0"/>
        </w:numPr>
        <w:spacing w:after="120"/>
        <w:jc w:val="both"/>
        <w:rPr>
          <w:rFonts w:hint="eastAsia" w:ascii="宋体" w:hAnsi="宋体" w:eastAsia="宋体" w:cs="宋体"/>
          <w:color w:val="auto"/>
          <w:highlight w:val="none"/>
        </w:rPr>
      </w:pPr>
    </w:p>
    <w:p w14:paraId="33486990">
      <w:pPr>
        <w:pStyle w:val="28"/>
        <w:widowControl w:val="0"/>
        <w:numPr>
          <w:ilvl w:val="0"/>
          <w:numId w:val="0"/>
        </w:numPr>
        <w:spacing w:after="120"/>
        <w:jc w:val="both"/>
        <w:rPr>
          <w:rFonts w:hint="eastAsia" w:ascii="宋体" w:hAnsi="宋体" w:eastAsia="宋体" w:cs="宋体"/>
          <w:color w:val="auto"/>
          <w:highlight w:val="none"/>
        </w:rPr>
      </w:pPr>
    </w:p>
    <w:p w14:paraId="3CBA1CE1">
      <w:pPr>
        <w:pStyle w:val="28"/>
        <w:widowControl w:val="0"/>
        <w:numPr>
          <w:ilvl w:val="0"/>
          <w:numId w:val="0"/>
        </w:numPr>
        <w:spacing w:after="120"/>
        <w:jc w:val="both"/>
        <w:rPr>
          <w:rFonts w:hint="eastAsia" w:ascii="宋体" w:hAnsi="宋体" w:eastAsia="宋体" w:cs="宋体"/>
          <w:color w:val="auto"/>
          <w:highlight w:val="none"/>
        </w:rPr>
      </w:pPr>
    </w:p>
    <w:p w14:paraId="665621B3">
      <w:pPr>
        <w:pStyle w:val="28"/>
        <w:widowControl w:val="0"/>
        <w:numPr>
          <w:ilvl w:val="0"/>
          <w:numId w:val="0"/>
        </w:numPr>
        <w:spacing w:after="120"/>
        <w:jc w:val="both"/>
        <w:rPr>
          <w:rFonts w:hint="eastAsia" w:ascii="宋体" w:hAnsi="宋体" w:eastAsia="宋体" w:cs="宋体"/>
          <w:color w:val="auto"/>
          <w:highlight w:val="none"/>
        </w:rPr>
      </w:pPr>
    </w:p>
    <w:p w14:paraId="3CD17146">
      <w:pPr>
        <w:pStyle w:val="28"/>
        <w:widowControl w:val="0"/>
        <w:numPr>
          <w:ilvl w:val="0"/>
          <w:numId w:val="0"/>
        </w:numPr>
        <w:spacing w:after="120"/>
        <w:jc w:val="both"/>
        <w:rPr>
          <w:rFonts w:hint="eastAsia" w:ascii="宋体" w:hAnsi="宋体" w:eastAsia="宋体" w:cs="宋体"/>
          <w:color w:val="auto"/>
          <w:highlight w:val="none"/>
        </w:rPr>
      </w:pPr>
    </w:p>
    <w:p w14:paraId="3CFB9FC0">
      <w:pPr>
        <w:pStyle w:val="28"/>
        <w:widowControl w:val="0"/>
        <w:numPr>
          <w:ilvl w:val="0"/>
          <w:numId w:val="0"/>
        </w:numPr>
        <w:spacing w:after="120"/>
        <w:jc w:val="both"/>
        <w:rPr>
          <w:rFonts w:hint="eastAsia" w:ascii="宋体" w:hAnsi="宋体" w:eastAsia="宋体" w:cs="宋体"/>
          <w:color w:val="auto"/>
          <w:highlight w:val="none"/>
        </w:rPr>
      </w:pPr>
    </w:p>
    <w:p w14:paraId="0296A7A4">
      <w:pPr>
        <w:pStyle w:val="28"/>
        <w:widowControl w:val="0"/>
        <w:numPr>
          <w:ilvl w:val="0"/>
          <w:numId w:val="0"/>
        </w:numPr>
        <w:spacing w:after="120"/>
        <w:jc w:val="both"/>
        <w:rPr>
          <w:rFonts w:hint="eastAsia" w:ascii="宋体" w:hAnsi="宋体" w:eastAsia="宋体" w:cs="宋体"/>
          <w:color w:val="auto"/>
          <w:highlight w:val="none"/>
        </w:rPr>
      </w:pPr>
    </w:p>
    <w:p w14:paraId="68B57335">
      <w:pPr>
        <w:pStyle w:val="28"/>
        <w:widowControl w:val="0"/>
        <w:numPr>
          <w:ilvl w:val="0"/>
          <w:numId w:val="0"/>
        </w:numPr>
        <w:spacing w:after="120"/>
        <w:jc w:val="both"/>
        <w:rPr>
          <w:rFonts w:hint="eastAsia" w:ascii="宋体" w:hAnsi="宋体" w:eastAsia="宋体" w:cs="宋体"/>
          <w:color w:val="auto"/>
          <w:highlight w:val="none"/>
        </w:rPr>
      </w:pPr>
    </w:p>
    <w:p w14:paraId="56D282E9">
      <w:pPr>
        <w:pStyle w:val="28"/>
        <w:widowControl w:val="0"/>
        <w:numPr>
          <w:ilvl w:val="0"/>
          <w:numId w:val="0"/>
        </w:numPr>
        <w:spacing w:after="120"/>
        <w:jc w:val="both"/>
        <w:rPr>
          <w:rFonts w:hint="eastAsia" w:ascii="宋体" w:hAnsi="宋体" w:eastAsia="宋体" w:cs="宋体"/>
          <w:color w:val="auto"/>
          <w:highlight w:val="none"/>
        </w:rPr>
      </w:pPr>
    </w:p>
    <w:p w14:paraId="22CB1FF8">
      <w:pPr>
        <w:pStyle w:val="28"/>
        <w:widowControl w:val="0"/>
        <w:numPr>
          <w:ilvl w:val="0"/>
          <w:numId w:val="0"/>
        </w:numPr>
        <w:spacing w:after="120"/>
        <w:jc w:val="both"/>
        <w:rPr>
          <w:rFonts w:hint="eastAsia" w:ascii="宋体" w:hAnsi="宋体" w:eastAsia="宋体" w:cs="宋体"/>
          <w:color w:val="auto"/>
          <w:highlight w:val="none"/>
        </w:rPr>
      </w:pPr>
    </w:p>
    <w:p w14:paraId="5CE7B97C">
      <w:pPr>
        <w:pStyle w:val="28"/>
        <w:widowControl w:val="0"/>
        <w:numPr>
          <w:ilvl w:val="0"/>
          <w:numId w:val="0"/>
        </w:numPr>
        <w:spacing w:after="120"/>
        <w:jc w:val="both"/>
        <w:rPr>
          <w:rFonts w:hint="eastAsia" w:ascii="宋体" w:hAnsi="宋体" w:eastAsia="宋体" w:cs="宋体"/>
          <w:color w:val="auto"/>
          <w:highlight w:val="none"/>
        </w:rPr>
      </w:pPr>
    </w:p>
    <w:p w14:paraId="4B142613">
      <w:pPr>
        <w:pStyle w:val="28"/>
        <w:widowControl w:val="0"/>
        <w:numPr>
          <w:ilvl w:val="0"/>
          <w:numId w:val="0"/>
        </w:numPr>
        <w:spacing w:after="120"/>
        <w:jc w:val="both"/>
        <w:rPr>
          <w:rFonts w:hint="eastAsia" w:ascii="宋体" w:hAnsi="宋体" w:eastAsia="宋体" w:cs="宋体"/>
          <w:color w:val="auto"/>
          <w:highlight w:val="none"/>
        </w:rPr>
      </w:pPr>
    </w:p>
    <w:p w14:paraId="0DD484A1">
      <w:pPr>
        <w:pStyle w:val="28"/>
        <w:widowControl w:val="0"/>
        <w:numPr>
          <w:ilvl w:val="0"/>
          <w:numId w:val="0"/>
        </w:numPr>
        <w:spacing w:after="120"/>
        <w:jc w:val="both"/>
        <w:rPr>
          <w:rFonts w:hint="eastAsia" w:ascii="宋体" w:hAnsi="宋体" w:eastAsia="宋体" w:cs="宋体"/>
          <w:color w:val="auto"/>
          <w:highlight w:val="none"/>
        </w:rPr>
      </w:pPr>
    </w:p>
    <w:p w14:paraId="4451F01B">
      <w:pPr>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资格审查资料</w:t>
      </w:r>
    </w:p>
    <w:p w14:paraId="072FC0C8">
      <w:pPr>
        <w:pStyle w:val="25"/>
        <w:keepNext w:val="0"/>
        <w:keepLines w:val="0"/>
        <w:widowControl/>
        <w:numPr>
          <w:ilvl w:val="0"/>
          <w:numId w:val="8"/>
        </w:numPr>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79" w:leftChars="228" w:right="0" w:rightChars="0" w:firstLine="0" w:firstLineChars="0"/>
        <w:jc w:val="both"/>
        <w:rPr>
          <w:rFonts w:hint="eastAsia" w:ascii="宋体" w:hAnsi="宋体" w:eastAsia="宋体" w:cs="宋体"/>
          <w:i w:val="0"/>
          <w:iCs w:val="0"/>
          <w:caps w:val="0"/>
          <w:color w:val="auto"/>
          <w:spacing w:val="0"/>
          <w:sz w:val="24"/>
          <w:szCs w:val="24"/>
          <w:highlight w:val="none"/>
          <w:shd w:val="clear" w:color="auto" w:fill="FFFFFF"/>
          <w:lang w:val="en-US" w:eastAsia="zh-CN"/>
        </w:rPr>
      </w:pPr>
      <w:r>
        <w:rPr>
          <w:rFonts w:hint="eastAsia" w:ascii="宋体" w:hAnsi="宋体" w:eastAsia="宋体" w:cs="宋体"/>
          <w:i w:val="0"/>
          <w:iCs w:val="0"/>
          <w:caps w:val="0"/>
          <w:color w:val="auto"/>
          <w:spacing w:val="0"/>
          <w:sz w:val="24"/>
          <w:szCs w:val="24"/>
          <w:highlight w:val="none"/>
          <w:shd w:val="clear" w:color="auto" w:fill="FFFFFF"/>
          <w:lang w:val="en-US" w:eastAsia="zh-CN"/>
        </w:rPr>
        <w:t>合法注册的企业提供营业执照（有统一社会信用代码）并附企业年度</w:t>
      </w:r>
    </w:p>
    <w:p w14:paraId="357B0537">
      <w:pPr>
        <w:pStyle w:val="2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rightChars="0"/>
        <w:jc w:val="both"/>
        <w:rPr>
          <w:rFonts w:hint="eastAsia" w:ascii="宋体" w:hAnsi="宋体" w:eastAsia="宋体" w:cs="宋体"/>
          <w:i w:val="0"/>
          <w:iCs w:val="0"/>
          <w:caps w:val="0"/>
          <w:color w:val="auto"/>
          <w:spacing w:val="0"/>
          <w:sz w:val="24"/>
          <w:szCs w:val="24"/>
          <w:highlight w:val="none"/>
          <w:shd w:val="clear" w:color="auto" w:fill="FFFFFF"/>
          <w:lang w:val="en-US" w:eastAsia="zh-CN"/>
        </w:rPr>
      </w:pPr>
      <w:r>
        <w:rPr>
          <w:rFonts w:hint="eastAsia" w:ascii="宋体" w:hAnsi="宋体" w:eastAsia="宋体" w:cs="宋体"/>
          <w:i w:val="0"/>
          <w:iCs w:val="0"/>
          <w:caps w:val="0"/>
          <w:color w:val="auto"/>
          <w:spacing w:val="0"/>
          <w:sz w:val="24"/>
          <w:szCs w:val="24"/>
          <w:highlight w:val="none"/>
          <w:shd w:val="clear" w:color="auto" w:fill="FFFFFF"/>
          <w:lang w:val="en-US" w:eastAsia="zh-CN"/>
        </w:rPr>
        <w:t>报告；事业法人提供事业单位法人证书、组织机构代码证书；其他组织应提供合法证明文件；自然人提供身份证；</w:t>
      </w:r>
    </w:p>
    <w:p w14:paraId="08F640FE">
      <w:pPr>
        <w:pStyle w:val="25"/>
        <w:keepNext w:val="0"/>
        <w:keepLines w:val="0"/>
        <w:widowControl/>
        <w:numPr>
          <w:ilvl w:val="0"/>
          <w:numId w:val="8"/>
        </w:numPr>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79" w:leftChars="228" w:right="0" w:rightChars="0" w:firstLine="0" w:firstLineChars="0"/>
        <w:jc w:val="both"/>
        <w:rPr>
          <w:rFonts w:hint="eastAsia" w:ascii="宋体" w:hAnsi="宋体" w:eastAsia="宋体" w:cs="宋体"/>
          <w:i w:val="0"/>
          <w:iCs w:val="0"/>
          <w:caps w:val="0"/>
          <w:color w:val="auto"/>
          <w:spacing w:val="0"/>
          <w:sz w:val="24"/>
          <w:szCs w:val="24"/>
          <w:highlight w:val="none"/>
          <w:shd w:val="clear" w:color="auto" w:fill="FFFFFF"/>
          <w:lang w:val="en-US" w:eastAsia="zh-CN"/>
        </w:rPr>
      </w:pPr>
      <w:r>
        <w:rPr>
          <w:rFonts w:hint="eastAsia" w:ascii="宋体" w:hAnsi="宋体" w:eastAsia="宋体" w:cs="宋体"/>
          <w:i w:val="0"/>
          <w:iCs w:val="0"/>
          <w:caps w:val="0"/>
          <w:color w:val="auto"/>
          <w:spacing w:val="0"/>
          <w:sz w:val="24"/>
          <w:szCs w:val="24"/>
          <w:highlight w:val="none"/>
          <w:shd w:val="clear" w:color="auto" w:fill="FFFFFF"/>
          <w:lang w:val="en-US" w:eastAsia="zh-CN"/>
        </w:rPr>
        <w:t>法定代表人授权委托书原件(附法定代表人、被授权人身份证复印件)</w:t>
      </w:r>
    </w:p>
    <w:p w14:paraId="0BED3784">
      <w:pPr>
        <w:pStyle w:val="2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rightChars="0"/>
        <w:jc w:val="both"/>
        <w:rPr>
          <w:rFonts w:hint="eastAsia" w:ascii="宋体" w:hAnsi="宋体" w:eastAsia="宋体" w:cs="宋体"/>
          <w:i w:val="0"/>
          <w:iCs w:val="0"/>
          <w:caps w:val="0"/>
          <w:color w:val="auto"/>
          <w:spacing w:val="0"/>
          <w:sz w:val="24"/>
          <w:szCs w:val="24"/>
          <w:highlight w:val="none"/>
          <w:shd w:val="clear" w:color="auto" w:fill="FFFFFF"/>
          <w:lang w:val="en-US" w:eastAsia="zh-CN"/>
        </w:rPr>
      </w:pPr>
      <w:r>
        <w:rPr>
          <w:rFonts w:hint="eastAsia" w:ascii="宋体" w:hAnsi="宋体" w:eastAsia="宋体" w:cs="宋体"/>
          <w:i w:val="0"/>
          <w:iCs w:val="0"/>
          <w:caps w:val="0"/>
          <w:color w:val="auto"/>
          <w:spacing w:val="0"/>
          <w:sz w:val="24"/>
          <w:szCs w:val="24"/>
          <w:highlight w:val="none"/>
          <w:shd w:val="clear" w:color="auto" w:fill="FFFFFF"/>
          <w:lang w:val="en-US" w:eastAsia="zh-CN"/>
        </w:rPr>
        <w:t>和被授权人身份证原件(法定代表人参加投标只须提供其身份证原件)；</w:t>
      </w:r>
    </w:p>
    <w:p w14:paraId="648727CB">
      <w:pPr>
        <w:pStyle w:val="2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79" w:leftChars="228" w:right="0" w:rightChars="0" w:firstLine="0" w:firstLineChars="0"/>
        <w:jc w:val="both"/>
        <w:rPr>
          <w:rFonts w:hint="eastAsia" w:ascii="宋体" w:hAnsi="宋体" w:eastAsia="宋体" w:cs="宋体"/>
          <w:i w:val="0"/>
          <w:iCs w:val="0"/>
          <w:caps w:val="0"/>
          <w:color w:val="auto"/>
          <w:spacing w:val="0"/>
          <w:sz w:val="24"/>
          <w:szCs w:val="24"/>
          <w:highlight w:val="none"/>
          <w:shd w:val="clear" w:color="auto" w:fill="FFFFFF"/>
          <w:lang w:val="en-US" w:eastAsia="zh-CN"/>
        </w:rPr>
      </w:pPr>
      <w:r>
        <w:rPr>
          <w:rFonts w:hint="eastAsia" w:ascii="宋体" w:hAnsi="宋体" w:eastAsia="宋体" w:cs="宋体"/>
          <w:i w:val="0"/>
          <w:iCs w:val="0"/>
          <w:caps w:val="0"/>
          <w:color w:val="auto"/>
          <w:spacing w:val="0"/>
          <w:sz w:val="24"/>
          <w:szCs w:val="24"/>
          <w:highlight w:val="none"/>
          <w:shd w:val="clear" w:color="auto" w:fill="FFFFFF"/>
          <w:lang w:val="en-US" w:eastAsia="zh-CN"/>
        </w:rPr>
        <w:t>（3）须具备建筑工程或市政公用工程施工总承包三级及以上资质；</w:t>
      </w:r>
    </w:p>
    <w:p w14:paraId="5987419C">
      <w:pPr>
        <w:pStyle w:val="2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79" w:leftChars="228" w:right="0" w:rightChars="0" w:firstLine="0" w:firstLineChars="0"/>
        <w:jc w:val="both"/>
        <w:rPr>
          <w:rFonts w:hint="eastAsia" w:ascii="宋体" w:hAnsi="宋体" w:eastAsia="宋体" w:cs="宋体"/>
          <w:i w:val="0"/>
          <w:iCs w:val="0"/>
          <w:caps w:val="0"/>
          <w:color w:val="auto"/>
          <w:spacing w:val="0"/>
          <w:sz w:val="24"/>
          <w:szCs w:val="24"/>
          <w:highlight w:val="none"/>
          <w:shd w:val="clear" w:color="auto" w:fill="FFFFFF"/>
          <w:lang w:val="en-US" w:eastAsia="zh-CN"/>
        </w:rPr>
      </w:pPr>
      <w:r>
        <w:rPr>
          <w:rFonts w:hint="eastAsia" w:ascii="宋体" w:hAnsi="宋体" w:eastAsia="宋体" w:cs="宋体"/>
          <w:i w:val="0"/>
          <w:iCs w:val="0"/>
          <w:caps w:val="0"/>
          <w:color w:val="auto"/>
          <w:spacing w:val="0"/>
          <w:sz w:val="24"/>
          <w:szCs w:val="24"/>
          <w:highlight w:val="none"/>
          <w:shd w:val="clear" w:color="auto" w:fill="FFFFFF"/>
          <w:lang w:val="en-US" w:eastAsia="zh-CN"/>
        </w:rPr>
        <w:t>（4）须具有建设行政主管部门核发有效的安全生产许可证；</w:t>
      </w:r>
    </w:p>
    <w:p w14:paraId="6087D1E4">
      <w:pPr>
        <w:pStyle w:val="2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79" w:leftChars="228" w:right="0" w:rightChars="0" w:firstLine="0" w:firstLineChars="0"/>
        <w:jc w:val="both"/>
        <w:rPr>
          <w:rFonts w:hint="eastAsia" w:ascii="宋体" w:hAnsi="宋体" w:eastAsia="宋体" w:cs="宋体"/>
          <w:i w:val="0"/>
          <w:iCs w:val="0"/>
          <w:caps w:val="0"/>
          <w:color w:val="auto"/>
          <w:spacing w:val="0"/>
          <w:sz w:val="24"/>
          <w:szCs w:val="24"/>
          <w:highlight w:val="none"/>
          <w:shd w:val="clear" w:color="auto" w:fill="FFFFFF"/>
          <w:lang w:val="en-US" w:eastAsia="zh-CN"/>
        </w:rPr>
      </w:pPr>
      <w:r>
        <w:rPr>
          <w:rFonts w:hint="eastAsia" w:ascii="宋体" w:hAnsi="宋体" w:eastAsia="宋体" w:cs="宋体"/>
          <w:i w:val="0"/>
          <w:iCs w:val="0"/>
          <w:caps w:val="0"/>
          <w:color w:val="auto"/>
          <w:spacing w:val="0"/>
          <w:sz w:val="24"/>
          <w:szCs w:val="24"/>
          <w:highlight w:val="none"/>
          <w:shd w:val="clear" w:color="auto" w:fill="FFFFFF"/>
          <w:lang w:val="en-US" w:eastAsia="zh-CN"/>
        </w:rPr>
        <w:t>（5）拟派项目经理须具备建筑工程或市政公用工程注册建造师二级及以上</w:t>
      </w:r>
    </w:p>
    <w:p w14:paraId="7F0AB3B1">
      <w:pPr>
        <w:pStyle w:val="2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rightChars="0"/>
        <w:jc w:val="both"/>
        <w:rPr>
          <w:rFonts w:hint="eastAsia" w:ascii="宋体" w:hAnsi="宋体" w:eastAsia="宋体" w:cs="宋体"/>
          <w:i w:val="0"/>
          <w:iCs w:val="0"/>
          <w:caps w:val="0"/>
          <w:color w:val="auto"/>
          <w:spacing w:val="0"/>
          <w:sz w:val="24"/>
          <w:szCs w:val="24"/>
          <w:highlight w:val="none"/>
          <w:shd w:val="clear" w:color="auto" w:fill="FFFFFF"/>
          <w:lang w:val="en-US" w:eastAsia="zh-CN"/>
        </w:rPr>
      </w:pPr>
      <w:r>
        <w:rPr>
          <w:rFonts w:hint="eastAsia" w:ascii="宋体" w:hAnsi="宋体" w:eastAsia="宋体" w:cs="宋体"/>
          <w:i w:val="0"/>
          <w:iCs w:val="0"/>
          <w:caps w:val="0"/>
          <w:color w:val="auto"/>
          <w:spacing w:val="0"/>
          <w:sz w:val="24"/>
          <w:szCs w:val="24"/>
          <w:highlight w:val="none"/>
          <w:shd w:val="clear" w:color="auto" w:fill="FFFFFF"/>
          <w:lang w:val="en-US" w:eastAsia="zh-CN"/>
        </w:rPr>
        <w:t>资格和有效的安全生产考核证书，且未担任其他在建项目的项目经理（须提供无在建项目的相关证明材料或承诺书）；</w:t>
      </w:r>
    </w:p>
    <w:p w14:paraId="7D3BCDED">
      <w:pPr>
        <w:pStyle w:val="25"/>
        <w:keepNext w:val="0"/>
        <w:keepLines w:val="0"/>
        <w:widowControl/>
        <w:numPr>
          <w:ilvl w:val="0"/>
          <w:numId w:val="7"/>
        </w:numPr>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leftChars="0" w:right="0" w:rightChars="0" w:firstLine="420" w:firstLineChars="0"/>
        <w:jc w:val="both"/>
        <w:rPr>
          <w:rFonts w:hint="eastAsia" w:ascii="宋体" w:hAnsi="宋体" w:eastAsia="宋体" w:cs="宋体"/>
          <w:i w:val="0"/>
          <w:iCs w:val="0"/>
          <w:caps w:val="0"/>
          <w:color w:val="auto"/>
          <w:spacing w:val="0"/>
          <w:sz w:val="24"/>
          <w:szCs w:val="24"/>
          <w:highlight w:val="none"/>
          <w:shd w:val="clear" w:color="auto" w:fill="FFFFFF"/>
          <w:lang w:val="en-US" w:eastAsia="zh-CN"/>
        </w:rPr>
      </w:pPr>
      <w:r>
        <w:rPr>
          <w:rFonts w:hint="eastAsia" w:ascii="宋体" w:hAnsi="宋体" w:eastAsia="宋体" w:cs="宋体"/>
          <w:i w:val="0"/>
          <w:iCs w:val="0"/>
          <w:caps w:val="0"/>
          <w:color w:val="auto"/>
          <w:spacing w:val="0"/>
          <w:sz w:val="24"/>
          <w:szCs w:val="24"/>
          <w:highlight w:val="none"/>
          <w:shd w:val="clear" w:color="auto" w:fill="FFFFFF"/>
          <w:lang w:val="en-US" w:eastAsia="zh-CN"/>
        </w:rPr>
        <w:t>须提供2023年至今任意一年经审计的财务报告（成立时间至提交投标</w:t>
      </w:r>
    </w:p>
    <w:p w14:paraId="74C87F09">
      <w:pPr>
        <w:pStyle w:val="2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rightChars="0"/>
        <w:jc w:val="both"/>
        <w:rPr>
          <w:rFonts w:hint="eastAsia" w:ascii="宋体" w:hAnsi="宋体" w:eastAsia="宋体" w:cs="宋体"/>
          <w:i w:val="0"/>
          <w:iCs w:val="0"/>
          <w:caps w:val="0"/>
          <w:color w:val="auto"/>
          <w:spacing w:val="0"/>
          <w:sz w:val="24"/>
          <w:szCs w:val="24"/>
          <w:highlight w:val="none"/>
          <w:shd w:val="clear" w:color="auto" w:fill="FFFFFF"/>
          <w:lang w:val="en-US" w:eastAsia="zh-CN"/>
        </w:rPr>
      </w:pPr>
      <w:r>
        <w:rPr>
          <w:rFonts w:hint="eastAsia" w:ascii="宋体" w:hAnsi="宋体" w:eastAsia="宋体" w:cs="宋体"/>
          <w:i w:val="0"/>
          <w:iCs w:val="0"/>
          <w:caps w:val="0"/>
          <w:color w:val="auto"/>
          <w:spacing w:val="0"/>
          <w:sz w:val="24"/>
          <w:szCs w:val="24"/>
          <w:highlight w:val="none"/>
          <w:shd w:val="clear" w:color="auto" w:fill="FFFFFF"/>
          <w:lang w:val="en-US" w:eastAsia="zh-CN"/>
        </w:rPr>
        <w:t>文件截止时间不足一年的可提供成立后任意时段的财务报表）；</w:t>
      </w:r>
    </w:p>
    <w:p w14:paraId="1954E16B">
      <w:pPr>
        <w:pStyle w:val="25"/>
        <w:keepNext w:val="0"/>
        <w:keepLines w:val="0"/>
        <w:widowControl/>
        <w:numPr>
          <w:ilvl w:val="0"/>
          <w:numId w:val="7"/>
        </w:numPr>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leftChars="0" w:right="0" w:rightChars="0" w:firstLine="420" w:firstLineChars="0"/>
        <w:jc w:val="both"/>
        <w:rPr>
          <w:rFonts w:hint="eastAsia" w:ascii="宋体" w:hAnsi="宋体" w:eastAsia="宋体" w:cs="宋体"/>
          <w:i w:val="0"/>
          <w:iCs w:val="0"/>
          <w:caps w:val="0"/>
          <w:color w:val="auto"/>
          <w:spacing w:val="0"/>
          <w:sz w:val="24"/>
          <w:szCs w:val="24"/>
          <w:highlight w:val="none"/>
          <w:shd w:val="clear" w:color="auto" w:fill="FFFFFF"/>
          <w:lang w:val="en-US" w:eastAsia="zh-CN"/>
        </w:rPr>
      </w:pPr>
      <w:r>
        <w:rPr>
          <w:rFonts w:hint="eastAsia" w:ascii="宋体" w:hAnsi="宋体" w:eastAsia="宋体" w:cs="宋体"/>
          <w:i w:val="0"/>
          <w:iCs w:val="0"/>
          <w:caps w:val="0"/>
          <w:color w:val="auto"/>
          <w:spacing w:val="0"/>
          <w:sz w:val="24"/>
          <w:szCs w:val="24"/>
          <w:highlight w:val="none"/>
          <w:shd w:val="clear" w:color="auto" w:fill="FFFFFF"/>
          <w:lang w:val="en-US" w:eastAsia="zh-CN"/>
        </w:rPr>
        <w:t>须提供依法缴纳税收的良好记录（提供投标文件递交截止时间前六个</w:t>
      </w:r>
    </w:p>
    <w:p w14:paraId="51B399D1">
      <w:pPr>
        <w:pStyle w:val="2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rightChars="0"/>
        <w:jc w:val="both"/>
        <w:rPr>
          <w:rFonts w:hint="eastAsia" w:ascii="宋体" w:hAnsi="宋体" w:eastAsia="宋体" w:cs="宋体"/>
          <w:i w:val="0"/>
          <w:iCs w:val="0"/>
          <w:caps w:val="0"/>
          <w:color w:val="auto"/>
          <w:spacing w:val="0"/>
          <w:sz w:val="24"/>
          <w:szCs w:val="24"/>
          <w:highlight w:val="none"/>
          <w:shd w:val="clear" w:color="auto" w:fill="FFFFFF"/>
          <w:lang w:val="en-US" w:eastAsia="zh-CN"/>
        </w:rPr>
      </w:pPr>
      <w:r>
        <w:rPr>
          <w:rFonts w:hint="eastAsia" w:ascii="宋体" w:hAnsi="宋体" w:eastAsia="宋体" w:cs="宋体"/>
          <w:i w:val="0"/>
          <w:iCs w:val="0"/>
          <w:caps w:val="0"/>
          <w:color w:val="auto"/>
          <w:spacing w:val="0"/>
          <w:sz w:val="24"/>
          <w:szCs w:val="24"/>
          <w:highlight w:val="none"/>
          <w:shd w:val="clear" w:color="auto" w:fill="FFFFFF"/>
          <w:lang w:val="en-US" w:eastAsia="zh-CN"/>
        </w:rPr>
        <w:t>月内任意一个月份的缴纳凭据复印件并加盖单位公章。依法免税或开标前一年内零申报的投标人应提供相关证明文件）；</w:t>
      </w:r>
    </w:p>
    <w:p w14:paraId="3D9DF885">
      <w:pPr>
        <w:pStyle w:val="25"/>
        <w:keepNext w:val="0"/>
        <w:keepLines w:val="0"/>
        <w:widowControl/>
        <w:numPr>
          <w:ilvl w:val="0"/>
          <w:numId w:val="7"/>
        </w:numPr>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leftChars="0" w:right="0" w:rightChars="0" w:firstLine="420" w:firstLineChars="0"/>
        <w:jc w:val="both"/>
        <w:rPr>
          <w:rFonts w:hint="eastAsia" w:ascii="宋体" w:hAnsi="宋体" w:eastAsia="宋体" w:cs="宋体"/>
          <w:i w:val="0"/>
          <w:iCs w:val="0"/>
          <w:caps w:val="0"/>
          <w:color w:val="auto"/>
          <w:spacing w:val="0"/>
          <w:sz w:val="24"/>
          <w:szCs w:val="24"/>
          <w:highlight w:val="none"/>
          <w:shd w:val="clear" w:color="auto" w:fill="FFFFFF"/>
          <w:lang w:val="en-US" w:eastAsia="zh-CN"/>
        </w:rPr>
      </w:pPr>
      <w:r>
        <w:rPr>
          <w:rFonts w:hint="eastAsia" w:ascii="宋体" w:hAnsi="宋体" w:eastAsia="宋体" w:cs="宋体"/>
          <w:i w:val="0"/>
          <w:iCs w:val="0"/>
          <w:caps w:val="0"/>
          <w:color w:val="auto"/>
          <w:spacing w:val="0"/>
          <w:sz w:val="24"/>
          <w:szCs w:val="24"/>
          <w:highlight w:val="none"/>
          <w:shd w:val="clear" w:color="auto" w:fill="FFFFFF"/>
          <w:lang w:val="en-US" w:eastAsia="zh-CN"/>
        </w:rPr>
        <w:t>须提供依法缴纳社会保障资金的良好记录（提供投标文件递交截止时</w:t>
      </w:r>
    </w:p>
    <w:p w14:paraId="3F47B05D">
      <w:pPr>
        <w:pStyle w:val="2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rightChars="0"/>
        <w:jc w:val="both"/>
        <w:rPr>
          <w:rFonts w:hint="eastAsia" w:ascii="宋体" w:hAnsi="宋体" w:eastAsia="宋体" w:cs="宋体"/>
          <w:i w:val="0"/>
          <w:iCs w:val="0"/>
          <w:caps w:val="0"/>
          <w:color w:val="auto"/>
          <w:spacing w:val="0"/>
          <w:sz w:val="24"/>
          <w:szCs w:val="24"/>
          <w:highlight w:val="none"/>
          <w:shd w:val="clear" w:color="auto" w:fill="FFFFFF"/>
          <w:lang w:val="en-US" w:eastAsia="zh-CN"/>
        </w:rPr>
      </w:pPr>
      <w:r>
        <w:rPr>
          <w:rFonts w:hint="eastAsia" w:ascii="宋体" w:hAnsi="宋体" w:eastAsia="宋体" w:cs="宋体"/>
          <w:i w:val="0"/>
          <w:iCs w:val="0"/>
          <w:caps w:val="0"/>
          <w:color w:val="auto"/>
          <w:spacing w:val="0"/>
          <w:sz w:val="24"/>
          <w:szCs w:val="24"/>
          <w:highlight w:val="none"/>
          <w:shd w:val="clear" w:color="auto" w:fill="FFFFFF"/>
          <w:lang w:val="en-US" w:eastAsia="zh-CN"/>
        </w:rPr>
        <w:t>间前六个月内任意一个月份的缴纳凭据复印件并加盖单位公章。依法不需要缴纳社会保障资金的投标人应提供相关证明文件）；</w:t>
      </w:r>
    </w:p>
    <w:p w14:paraId="1354AE00">
      <w:pPr>
        <w:pStyle w:val="25"/>
        <w:keepNext w:val="0"/>
        <w:keepLines w:val="0"/>
        <w:widowControl/>
        <w:numPr>
          <w:ilvl w:val="0"/>
          <w:numId w:val="7"/>
        </w:numPr>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leftChars="0" w:right="0" w:rightChars="0" w:firstLine="420" w:firstLineChars="0"/>
        <w:jc w:val="both"/>
        <w:rPr>
          <w:rFonts w:hint="eastAsia" w:ascii="宋体" w:hAnsi="宋体" w:eastAsia="宋体" w:cs="宋体"/>
          <w:i w:val="0"/>
          <w:iCs w:val="0"/>
          <w:caps w:val="0"/>
          <w:color w:val="auto"/>
          <w:spacing w:val="0"/>
          <w:sz w:val="24"/>
          <w:szCs w:val="24"/>
          <w:highlight w:val="none"/>
          <w:shd w:val="clear" w:color="auto" w:fill="FFFFFF"/>
          <w:lang w:val="en-US" w:eastAsia="zh-CN"/>
        </w:rPr>
      </w:pPr>
      <w:r>
        <w:rPr>
          <w:rFonts w:hint="eastAsia" w:ascii="宋体" w:hAnsi="宋体" w:eastAsia="宋体" w:cs="宋体"/>
          <w:i w:val="0"/>
          <w:iCs w:val="0"/>
          <w:caps w:val="0"/>
          <w:color w:val="auto"/>
          <w:spacing w:val="0"/>
          <w:sz w:val="24"/>
          <w:szCs w:val="24"/>
          <w:highlight w:val="none"/>
          <w:shd w:val="clear" w:color="auto" w:fill="FFFFFF"/>
          <w:lang w:val="en-US" w:eastAsia="zh-CN"/>
        </w:rPr>
        <w:t>a.投标截止日前不得为“信用中国”网站（www.creditchina.gov.cn）</w:t>
      </w:r>
    </w:p>
    <w:p w14:paraId="38E2BB68">
      <w:pPr>
        <w:pStyle w:val="2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rightChars="0"/>
        <w:jc w:val="both"/>
        <w:rPr>
          <w:rFonts w:hint="eastAsia" w:ascii="宋体" w:hAnsi="宋体" w:eastAsia="宋体" w:cs="宋体"/>
          <w:i w:val="0"/>
          <w:iCs w:val="0"/>
          <w:caps w:val="0"/>
          <w:color w:val="auto"/>
          <w:spacing w:val="0"/>
          <w:sz w:val="24"/>
          <w:szCs w:val="24"/>
          <w:highlight w:val="none"/>
          <w:shd w:val="clear" w:color="auto" w:fill="FFFFFF"/>
          <w:lang w:val="en-US" w:eastAsia="zh-CN"/>
        </w:rPr>
      </w:pPr>
      <w:r>
        <w:rPr>
          <w:rFonts w:hint="eastAsia" w:ascii="宋体" w:hAnsi="宋体" w:eastAsia="宋体" w:cs="宋体"/>
          <w:i w:val="0"/>
          <w:iCs w:val="0"/>
          <w:caps w:val="0"/>
          <w:color w:val="auto"/>
          <w:spacing w:val="0"/>
          <w:sz w:val="24"/>
          <w:szCs w:val="24"/>
          <w:highlight w:val="none"/>
          <w:shd w:val="clear" w:color="auto" w:fill="FFFFFF"/>
          <w:lang w:val="en-US" w:eastAsia="zh-CN"/>
        </w:rPr>
        <w:t>中列入失信被执行人、重大税收违法失信主体和政府采购严重违法失信行为记录名单的投标人；b.不得为“中国政府采购网”（www.ccgp.gov.cn）中政府采购严重违法失信行为信息记录</w:t>
      </w:r>
      <w:r>
        <w:rPr>
          <w:rFonts w:hint="eastAsia" w:cs="宋体"/>
          <w:i w:val="0"/>
          <w:iCs w:val="0"/>
          <w:caps w:val="0"/>
          <w:color w:val="auto"/>
          <w:spacing w:val="0"/>
          <w:sz w:val="24"/>
          <w:szCs w:val="24"/>
          <w:highlight w:val="none"/>
          <w:shd w:val="clear" w:color="auto" w:fill="FFFFFF"/>
          <w:lang w:val="en-US" w:eastAsia="zh-CN"/>
        </w:rPr>
        <w:t>名单</w:t>
      </w:r>
      <w:r>
        <w:rPr>
          <w:rFonts w:hint="eastAsia" w:ascii="宋体" w:hAnsi="宋体" w:eastAsia="宋体" w:cs="宋体"/>
          <w:i w:val="0"/>
          <w:iCs w:val="0"/>
          <w:caps w:val="0"/>
          <w:color w:val="auto"/>
          <w:spacing w:val="0"/>
          <w:sz w:val="24"/>
          <w:szCs w:val="24"/>
          <w:highlight w:val="none"/>
          <w:shd w:val="clear" w:color="auto" w:fill="FFFFFF"/>
          <w:lang w:val="en-US" w:eastAsia="zh-CN"/>
        </w:rPr>
        <w:t>中被财政部门禁止参加政府采购活动的投标人（注：处罚期限届满的除外，最终以采购代理机构评审现场查询结果为准）；</w:t>
      </w:r>
    </w:p>
    <w:p w14:paraId="4E425060">
      <w:pPr>
        <w:pStyle w:val="2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79" w:leftChars="228" w:right="0" w:rightChars="0" w:firstLine="0" w:firstLineChars="0"/>
        <w:jc w:val="both"/>
        <w:rPr>
          <w:rFonts w:hint="eastAsia" w:ascii="宋体" w:hAnsi="宋体" w:eastAsia="宋体" w:cs="宋体"/>
          <w:i w:val="0"/>
          <w:iCs w:val="0"/>
          <w:caps w:val="0"/>
          <w:color w:val="auto"/>
          <w:spacing w:val="0"/>
          <w:sz w:val="24"/>
          <w:szCs w:val="24"/>
          <w:highlight w:val="none"/>
          <w:shd w:val="clear" w:color="auto" w:fill="FFFFFF"/>
          <w:lang w:val="en-US" w:eastAsia="zh-CN"/>
        </w:rPr>
      </w:pPr>
      <w:r>
        <w:rPr>
          <w:rFonts w:hint="eastAsia" w:ascii="宋体" w:hAnsi="宋体" w:eastAsia="宋体" w:cs="宋体"/>
          <w:i w:val="0"/>
          <w:iCs w:val="0"/>
          <w:caps w:val="0"/>
          <w:color w:val="auto"/>
          <w:spacing w:val="0"/>
          <w:sz w:val="24"/>
          <w:szCs w:val="24"/>
          <w:highlight w:val="none"/>
          <w:shd w:val="clear" w:color="auto" w:fill="FFFFFF"/>
          <w:lang w:val="en-US" w:eastAsia="zh-CN"/>
        </w:rPr>
        <w:t>（10）提供近三年内在经营活动中无重大违法记录的书面声明；</w:t>
      </w:r>
    </w:p>
    <w:p w14:paraId="7A2B814D">
      <w:pPr>
        <w:pStyle w:val="2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79" w:leftChars="228" w:right="0" w:rightChars="0" w:firstLine="0" w:firstLineChars="0"/>
        <w:jc w:val="both"/>
        <w:rPr>
          <w:rFonts w:hint="eastAsia" w:ascii="宋体" w:hAnsi="宋体" w:eastAsia="宋体" w:cs="宋体"/>
          <w:i w:val="0"/>
          <w:iCs w:val="0"/>
          <w:caps w:val="0"/>
          <w:color w:val="auto"/>
          <w:spacing w:val="0"/>
          <w:sz w:val="24"/>
          <w:szCs w:val="24"/>
          <w:highlight w:val="none"/>
          <w:shd w:val="clear" w:color="auto" w:fill="FFFFFF"/>
          <w:lang w:val="en-US" w:eastAsia="zh-CN"/>
        </w:rPr>
      </w:pPr>
      <w:r>
        <w:rPr>
          <w:rFonts w:hint="eastAsia" w:ascii="宋体" w:hAnsi="宋体" w:eastAsia="宋体" w:cs="宋体"/>
          <w:i w:val="0"/>
          <w:iCs w:val="0"/>
          <w:caps w:val="0"/>
          <w:color w:val="auto"/>
          <w:spacing w:val="0"/>
          <w:sz w:val="24"/>
          <w:szCs w:val="24"/>
          <w:highlight w:val="none"/>
          <w:shd w:val="clear" w:color="auto" w:fill="FFFFFF"/>
          <w:lang w:val="en-US" w:eastAsia="zh-CN"/>
        </w:rPr>
        <w:t>（11）a.提供投标保证金转账凭证和基本存款账户信息证明资料复印件或扫</w:t>
      </w:r>
    </w:p>
    <w:p w14:paraId="66B6095B">
      <w:pPr>
        <w:pStyle w:val="2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rightChars="0"/>
        <w:jc w:val="both"/>
        <w:rPr>
          <w:rFonts w:hint="eastAsia" w:ascii="宋体" w:hAnsi="宋体" w:eastAsia="宋体" w:cs="宋体"/>
          <w:i w:val="0"/>
          <w:iCs w:val="0"/>
          <w:caps w:val="0"/>
          <w:color w:val="auto"/>
          <w:spacing w:val="0"/>
          <w:sz w:val="24"/>
          <w:szCs w:val="24"/>
          <w:highlight w:val="none"/>
          <w:shd w:val="clear" w:color="auto" w:fill="FFFFFF"/>
          <w:lang w:val="en-US" w:eastAsia="zh-CN"/>
        </w:rPr>
      </w:pPr>
      <w:r>
        <w:rPr>
          <w:rFonts w:hint="eastAsia" w:ascii="宋体" w:hAnsi="宋体" w:eastAsia="宋体" w:cs="宋体"/>
          <w:i w:val="0"/>
          <w:iCs w:val="0"/>
          <w:caps w:val="0"/>
          <w:color w:val="auto"/>
          <w:spacing w:val="0"/>
          <w:sz w:val="24"/>
          <w:szCs w:val="24"/>
          <w:highlight w:val="none"/>
          <w:shd w:val="clear" w:color="auto" w:fill="FFFFFF"/>
          <w:lang w:val="en-US" w:eastAsia="zh-CN"/>
        </w:rPr>
        <w:t>描件；b.提供金融机构、担保机构出具的保函复印件或扫描件。以上两种方式二选一，复印件或扫描件均须加盖公章；</w:t>
      </w:r>
    </w:p>
    <w:p w14:paraId="6DE22535">
      <w:pPr>
        <w:pStyle w:val="25"/>
        <w:keepNext w:val="0"/>
        <w:keepLines w:val="0"/>
        <w:widowControl/>
        <w:numPr>
          <w:ilvl w:val="0"/>
          <w:numId w:val="9"/>
        </w:numPr>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79" w:leftChars="228" w:right="0" w:rightChars="0" w:firstLine="0" w:firstLineChars="0"/>
        <w:jc w:val="both"/>
        <w:rPr>
          <w:rFonts w:hint="eastAsia" w:ascii="宋体" w:hAnsi="宋体" w:eastAsia="宋体" w:cs="宋体"/>
          <w:i w:val="0"/>
          <w:iCs w:val="0"/>
          <w:caps w:val="0"/>
          <w:color w:val="auto"/>
          <w:spacing w:val="0"/>
          <w:sz w:val="24"/>
          <w:szCs w:val="24"/>
          <w:highlight w:val="none"/>
          <w:shd w:val="clear" w:color="auto" w:fill="FFFFFF"/>
          <w:lang w:val="en-US" w:eastAsia="zh-CN"/>
        </w:rPr>
      </w:pPr>
      <w:r>
        <w:rPr>
          <w:rFonts w:hint="eastAsia" w:ascii="宋体" w:hAnsi="宋体" w:eastAsia="宋体" w:cs="宋体"/>
          <w:i w:val="0"/>
          <w:iCs w:val="0"/>
          <w:caps w:val="0"/>
          <w:color w:val="auto"/>
          <w:spacing w:val="0"/>
          <w:sz w:val="24"/>
          <w:szCs w:val="24"/>
          <w:highlight w:val="none"/>
          <w:shd w:val="clear" w:color="auto" w:fill="FFFFFF"/>
          <w:lang w:val="en-US" w:eastAsia="zh-CN"/>
        </w:rPr>
        <w:t>提供单位负责人为同一人或者存在直接控股、管理关系的不同投标人，</w:t>
      </w:r>
    </w:p>
    <w:p w14:paraId="2F85B795">
      <w:pPr>
        <w:pStyle w:val="2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rightChars="0"/>
        <w:jc w:val="both"/>
        <w:rPr>
          <w:rFonts w:hint="eastAsia" w:ascii="宋体" w:hAnsi="宋体" w:eastAsia="宋体" w:cs="宋体"/>
          <w:i w:val="0"/>
          <w:iCs w:val="0"/>
          <w:caps w:val="0"/>
          <w:color w:val="auto"/>
          <w:spacing w:val="0"/>
          <w:sz w:val="24"/>
          <w:szCs w:val="24"/>
          <w:highlight w:val="none"/>
          <w:shd w:val="clear" w:color="auto" w:fill="FFFFFF"/>
          <w:lang w:val="en-US" w:eastAsia="zh-CN"/>
        </w:rPr>
      </w:pPr>
      <w:r>
        <w:rPr>
          <w:rFonts w:hint="eastAsia" w:ascii="宋体" w:hAnsi="宋体" w:eastAsia="宋体" w:cs="宋体"/>
          <w:i w:val="0"/>
          <w:iCs w:val="0"/>
          <w:caps w:val="0"/>
          <w:color w:val="auto"/>
          <w:spacing w:val="0"/>
          <w:sz w:val="24"/>
          <w:szCs w:val="24"/>
          <w:highlight w:val="none"/>
          <w:shd w:val="clear" w:color="auto" w:fill="FFFFFF"/>
          <w:lang w:val="en-US" w:eastAsia="zh-CN"/>
        </w:rPr>
        <w:t>不得参加同一合同项下的政府采购活动的书面声明；</w:t>
      </w:r>
    </w:p>
    <w:p w14:paraId="083F8E73">
      <w:pPr>
        <w:pStyle w:val="2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79" w:leftChars="228" w:right="0" w:rightChars="0" w:firstLine="0" w:firstLineChars="0"/>
        <w:jc w:val="both"/>
        <w:rPr>
          <w:rFonts w:hint="eastAsia" w:ascii="宋体" w:hAnsi="宋体" w:eastAsia="宋体" w:cs="宋体"/>
          <w:i w:val="0"/>
          <w:iCs w:val="0"/>
          <w:caps w:val="0"/>
          <w:color w:val="auto"/>
          <w:spacing w:val="0"/>
          <w:sz w:val="24"/>
          <w:szCs w:val="24"/>
          <w:highlight w:val="none"/>
          <w:shd w:val="clear" w:color="auto" w:fill="FFFFFF"/>
          <w:lang w:val="en-US" w:eastAsia="zh-CN"/>
        </w:rPr>
      </w:pPr>
      <w:r>
        <w:rPr>
          <w:rFonts w:hint="eastAsia" w:ascii="宋体" w:hAnsi="宋体" w:eastAsia="宋体" w:cs="宋体"/>
          <w:i w:val="0"/>
          <w:iCs w:val="0"/>
          <w:caps w:val="0"/>
          <w:color w:val="auto"/>
          <w:spacing w:val="0"/>
          <w:sz w:val="24"/>
          <w:szCs w:val="24"/>
          <w:highlight w:val="none"/>
          <w:shd w:val="clear" w:color="auto" w:fill="FFFFFF"/>
          <w:lang w:val="en-US" w:eastAsia="zh-CN"/>
        </w:rPr>
        <w:t>（13）提供具有履行本合同所必需的设备和专业技术能力的说明及承诺；</w:t>
      </w:r>
    </w:p>
    <w:p w14:paraId="6A71AAAE">
      <w:pPr>
        <w:pStyle w:val="2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79" w:leftChars="228" w:right="0" w:rightChars="0" w:firstLine="0" w:firstLineChars="0"/>
        <w:jc w:val="both"/>
        <w:rPr>
          <w:rFonts w:hint="eastAsia" w:ascii="宋体" w:hAnsi="宋体" w:eastAsia="宋体" w:cs="宋体"/>
          <w:i w:val="0"/>
          <w:iCs w:val="0"/>
          <w:caps w:val="0"/>
          <w:color w:val="auto"/>
          <w:spacing w:val="0"/>
          <w:sz w:val="24"/>
          <w:szCs w:val="24"/>
          <w:highlight w:val="none"/>
          <w:shd w:val="clear" w:color="auto" w:fill="FFFFFF"/>
          <w:lang w:val="en-US" w:eastAsia="zh-CN"/>
        </w:rPr>
      </w:pPr>
      <w:r>
        <w:rPr>
          <w:rFonts w:hint="eastAsia" w:ascii="宋体" w:hAnsi="宋体" w:eastAsia="宋体" w:cs="宋体"/>
          <w:i w:val="0"/>
          <w:iCs w:val="0"/>
          <w:caps w:val="0"/>
          <w:color w:val="auto"/>
          <w:spacing w:val="0"/>
          <w:sz w:val="24"/>
          <w:szCs w:val="24"/>
          <w:highlight w:val="none"/>
          <w:shd w:val="clear" w:color="auto" w:fill="FFFFFF"/>
          <w:lang w:val="en-US" w:eastAsia="zh-CN"/>
        </w:rPr>
        <w:t xml:space="preserve">（14）本项目专门面向中小企业采购，投标人须提供《中小企业声明函》。 </w:t>
      </w:r>
    </w:p>
    <w:p w14:paraId="2209092F">
      <w:pPr>
        <w:pStyle w:val="2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79" w:leftChars="228" w:right="0" w:rightChars="0" w:firstLine="0" w:firstLineChars="0"/>
        <w:jc w:val="both"/>
        <w:rPr>
          <w:rFonts w:hint="eastAsia" w:ascii="宋体" w:hAnsi="宋体" w:eastAsia="宋体" w:cs="宋体"/>
          <w:b/>
          <w:bCs/>
          <w:i w:val="0"/>
          <w:iCs w:val="0"/>
          <w:caps w:val="0"/>
          <w:color w:val="auto"/>
          <w:spacing w:val="0"/>
          <w:sz w:val="24"/>
          <w:szCs w:val="24"/>
          <w:highlight w:val="none"/>
          <w:shd w:val="clear" w:color="auto" w:fill="FFFFFF"/>
          <w:lang w:val="en-US" w:eastAsia="zh-CN"/>
        </w:rPr>
      </w:pPr>
      <w:r>
        <w:rPr>
          <w:rFonts w:hint="eastAsia" w:ascii="宋体" w:hAnsi="宋体" w:eastAsia="宋体" w:cs="宋体"/>
          <w:b/>
          <w:bCs/>
          <w:i w:val="0"/>
          <w:iCs w:val="0"/>
          <w:caps w:val="0"/>
          <w:color w:val="auto"/>
          <w:spacing w:val="0"/>
          <w:sz w:val="24"/>
          <w:szCs w:val="24"/>
          <w:highlight w:val="none"/>
          <w:shd w:val="clear" w:color="auto" w:fill="FFFFFF"/>
          <w:lang w:val="en-US" w:eastAsia="zh-CN"/>
        </w:rPr>
        <w:t>注：投标文件中附以上资料的复印件（或扫描件）并加盖公章。</w:t>
      </w:r>
    </w:p>
    <w:p w14:paraId="7A69AD91">
      <w:pPr>
        <w:rPr>
          <w:rFonts w:hint="eastAsia" w:ascii="宋体" w:hAnsi="宋体" w:eastAsia="宋体" w:cs="宋体"/>
          <w:bCs/>
          <w:color w:val="auto"/>
          <w:sz w:val="32"/>
          <w:szCs w:val="32"/>
          <w:highlight w:val="none"/>
        </w:rPr>
      </w:pPr>
    </w:p>
    <w:p w14:paraId="2DDFC4C8">
      <w:pPr>
        <w:pStyle w:val="27"/>
        <w:rPr>
          <w:rFonts w:hint="eastAsia" w:ascii="宋体" w:hAnsi="宋体" w:eastAsia="宋体" w:cs="宋体"/>
          <w:bCs/>
          <w:color w:val="auto"/>
          <w:sz w:val="32"/>
          <w:szCs w:val="32"/>
          <w:highlight w:val="none"/>
        </w:rPr>
      </w:pPr>
    </w:p>
    <w:p w14:paraId="7CD69A71">
      <w:pPr>
        <w:pStyle w:val="27"/>
        <w:rPr>
          <w:rFonts w:hint="eastAsia" w:ascii="宋体" w:hAnsi="宋体" w:eastAsia="宋体" w:cs="宋体"/>
          <w:bCs/>
          <w:color w:val="auto"/>
          <w:sz w:val="32"/>
          <w:szCs w:val="32"/>
          <w:highlight w:val="none"/>
          <w:lang w:eastAsia="zh-CN"/>
        </w:rPr>
      </w:pPr>
      <w:r>
        <w:rPr>
          <w:rFonts w:hint="eastAsia" w:ascii="宋体" w:cs="宋体"/>
          <w:bCs/>
          <w:color w:val="auto"/>
          <w:sz w:val="32"/>
          <w:szCs w:val="32"/>
          <w:highlight w:val="none"/>
          <w:lang w:val="en-US" w:eastAsia="zh-CN"/>
        </w:rPr>
        <w:t xml:space="preserve"> </w:t>
      </w:r>
    </w:p>
    <w:p w14:paraId="67BB830F">
      <w:pPr>
        <w:rPr>
          <w:rFonts w:hint="eastAsia" w:ascii="宋体" w:hAnsi="宋体" w:eastAsia="宋体" w:cs="宋体"/>
          <w:bCs/>
          <w:color w:val="auto"/>
          <w:sz w:val="32"/>
          <w:szCs w:val="32"/>
          <w:highlight w:val="none"/>
        </w:rPr>
      </w:pPr>
    </w:p>
    <w:p w14:paraId="5523A896">
      <w:pPr>
        <w:pStyle w:val="27"/>
        <w:rPr>
          <w:rFonts w:hint="eastAsia" w:ascii="宋体" w:hAnsi="宋体" w:eastAsia="宋体" w:cs="宋体"/>
          <w:bCs/>
          <w:color w:val="auto"/>
          <w:sz w:val="32"/>
          <w:szCs w:val="32"/>
          <w:highlight w:val="none"/>
        </w:rPr>
      </w:pPr>
    </w:p>
    <w:p w14:paraId="17C41C69">
      <w:pPr>
        <w:rPr>
          <w:rFonts w:hint="eastAsia" w:ascii="宋体" w:hAnsi="宋体" w:eastAsia="宋体" w:cs="宋体"/>
          <w:bCs/>
          <w:color w:val="auto"/>
          <w:sz w:val="32"/>
          <w:szCs w:val="32"/>
          <w:highlight w:val="none"/>
        </w:rPr>
      </w:pPr>
    </w:p>
    <w:p w14:paraId="6DCF7017">
      <w:pPr>
        <w:pStyle w:val="27"/>
        <w:rPr>
          <w:rFonts w:hint="eastAsia" w:ascii="宋体" w:hAnsi="宋体" w:eastAsia="宋体" w:cs="宋体"/>
          <w:bCs/>
          <w:color w:val="auto"/>
          <w:sz w:val="32"/>
          <w:szCs w:val="32"/>
          <w:highlight w:val="none"/>
        </w:rPr>
      </w:pPr>
    </w:p>
    <w:p w14:paraId="548C70BE">
      <w:pPr>
        <w:rPr>
          <w:rFonts w:hint="eastAsia" w:ascii="宋体" w:hAnsi="宋体" w:eastAsia="宋体" w:cs="宋体"/>
          <w:bCs/>
          <w:color w:val="auto"/>
          <w:sz w:val="32"/>
          <w:szCs w:val="32"/>
          <w:highlight w:val="none"/>
        </w:rPr>
      </w:pPr>
    </w:p>
    <w:p w14:paraId="5D48126E">
      <w:pPr>
        <w:rPr>
          <w:rFonts w:hint="eastAsia" w:ascii="宋体" w:hAnsi="宋体" w:eastAsia="宋体" w:cs="宋体"/>
          <w:bCs/>
          <w:color w:val="auto"/>
          <w:sz w:val="32"/>
          <w:szCs w:val="32"/>
          <w:highlight w:val="none"/>
        </w:rPr>
      </w:pPr>
    </w:p>
    <w:p w14:paraId="74E7523A">
      <w:pPr>
        <w:rPr>
          <w:rFonts w:hint="eastAsia" w:ascii="宋体" w:hAnsi="宋体" w:eastAsia="宋体" w:cs="宋体"/>
          <w:bCs/>
          <w:color w:val="auto"/>
          <w:sz w:val="32"/>
          <w:szCs w:val="32"/>
          <w:highlight w:val="none"/>
        </w:rPr>
      </w:pPr>
    </w:p>
    <w:p w14:paraId="6695E8D0">
      <w:pPr>
        <w:pStyle w:val="27"/>
        <w:rPr>
          <w:rFonts w:hint="eastAsia" w:ascii="宋体" w:hAnsi="宋体" w:eastAsia="宋体" w:cs="宋体"/>
          <w:bCs/>
          <w:color w:val="auto"/>
          <w:sz w:val="32"/>
          <w:szCs w:val="32"/>
          <w:highlight w:val="none"/>
        </w:rPr>
      </w:pPr>
    </w:p>
    <w:p w14:paraId="5031CD0B">
      <w:pPr>
        <w:rPr>
          <w:rFonts w:hint="eastAsia" w:ascii="宋体" w:hAnsi="宋体" w:eastAsia="宋体" w:cs="宋体"/>
          <w:bCs/>
          <w:color w:val="auto"/>
          <w:sz w:val="32"/>
          <w:szCs w:val="32"/>
          <w:highlight w:val="none"/>
        </w:rPr>
      </w:pPr>
    </w:p>
    <w:p w14:paraId="3A7E3384">
      <w:pPr>
        <w:rPr>
          <w:rFonts w:hint="eastAsia" w:ascii="宋体" w:hAnsi="宋体" w:eastAsia="宋体" w:cs="宋体"/>
          <w:bCs/>
          <w:color w:val="auto"/>
          <w:sz w:val="32"/>
          <w:szCs w:val="32"/>
          <w:highlight w:val="none"/>
        </w:rPr>
      </w:pPr>
    </w:p>
    <w:p w14:paraId="756E4D48">
      <w:pPr>
        <w:rPr>
          <w:rFonts w:hint="eastAsia" w:ascii="宋体" w:hAnsi="宋体" w:eastAsia="宋体" w:cs="宋体"/>
          <w:bCs/>
          <w:color w:val="auto"/>
          <w:sz w:val="32"/>
          <w:szCs w:val="32"/>
          <w:highlight w:val="none"/>
        </w:rPr>
      </w:pPr>
    </w:p>
    <w:p w14:paraId="6F727B24">
      <w:pPr>
        <w:pStyle w:val="27"/>
        <w:rPr>
          <w:rFonts w:hint="eastAsia" w:ascii="宋体" w:hAnsi="宋体" w:eastAsia="宋体" w:cs="宋体"/>
          <w:bCs/>
          <w:color w:val="auto"/>
          <w:sz w:val="32"/>
          <w:szCs w:val="32"/>
          <w:highlight w:val="none"/>
        </w:rPr>
      </w:pPr>
    </w:p>
    <w:p w14:paraId="774C155E">
      <w:pPr>
        <w:rPr>
          <w:rFonts w:hint="eastAsia" w:ascii="宋体" w:hAnsi="宋体" w:eastAsia="宋体" w:cs="宋体"/>
          <w:bCs/>
          <w:color w:val="auto"/>
          <w:sz w:val="32"/>
          <w:szCs w:val="32"/>
          <w:highlight w:val="none"/>
        </w:rPr>
      </w:pPr>
    </w:p>
    <w:p w14:paraId="73120D80">
      <w:pPr>
        <w:pStyle w:val="27"/>
        <w:rPr>
          <w:rFonts w:hint="eastAsia" w:ascii="宋体" w:hAnsi="宋体" w:eastAsia="宋体" w:cs="宋体"/>
          <w:bCs/>
          <w:color w:val="auto"/>
          <w:sz w:val="32"/>
          <w:szCs w:val="32"/>
          <w:highlight w:val="none"/>
        </w:rPr>
      </w:pPr>
    </w:p>
    <w:p w14:paraId="1BA3CBF2">
      <w:pPr>
        <w:rPr>
          <w:rFonts w:hint="eastAsia" w:ascii="宋体" w:hAnsi="宋体" w:eastAsia="宋体" w:cs="宋体"/>
          <w:bCs/>
          <w:color w:val="auto"/>
          <w:sz w:val="32"/>
          <w:szCs w:val="32"/>
          <w:highlight w:val="none"/>
        </w:rPr>
      </w:pPr>
    </w:p>
    <w:p w14:paraId="071A84A8">
      <w:pPr>
        <w:pStyle w:val="27"/>
        <w:rPr>
          <w:rFonts w:hint="eastAsia" w:ascii="宋体" w:hAnsi="宋体" w:eastAsia="宋体" w:cs="宋体"/>
          <w:bCs/>
          <w:color w:val="auto"/>
          <w:sz w:val="32"/>
          <w:szCs w:val="32"/>
          <w:highlight w:val="none"/>
        </w:rPr>
      </w:pPr>
    </w:p>
    <w:p w14:paraId="1FE4BEEE">
      <w:pPr>
        <w:rPr>
          <w:rFonts w:hint="eastAsia" w:ascii="宋体" w:hAnsi="宋体" w:eastAsia="宋体" w:cs="宋体"/>
          <w:b/>
          <w:bCs/>
          <w:color w:val="auto"/>
          <w:sz w:val="28"/>
          <w:szCs w:val="28"/>
          <w:highlight w:val="none"/>
        </w:rPr>
      </w:pPr>
      <w:r>
        <w:rPr>
          <w:rFonts w:hint="eastAsia" w:ascii="宋体" w:hAnsi="宋体" w:eastAsia="宋体" w:cs="宋体"/>
          <w:bCs/>
          <w:color w:val="auto"/>
          <w:sz w:val="32"/>
          <w:szCs w:val="32"/>
          <w:highlight w:val="none"/>
        </w:rPr>
        <w:t>格式</w:t>
      </w:r>
      <w:r>
        <w:rPr>
          <w:rFonts w:hint="eastAsia" w:ascii="宋体" w:hAnsi="宋体" w:eastAsia="宋体" w:cs="宋体"/>
          <w:bCs/>
          <w:color w:val="auto"/>
          <w:sz w:val="32"/>
          <w:szCs w:val="32"/>
          <w:highlight w:val="none"/>
          <w:lang w:val="en-US" w:eastAsia="zh-CN"/>
        </w:rPr>
        <w:t>1</w:t>
      </w:r>
      <w:r>
        <w:rPr>
          <w:rFonts w:hint="eastAsia" w:ascii="宋体" w:hAnsi="宋体" w:eastAsia="宋体" w:cs="宋体"/>
          <w:bCs/>
          <w:color w:val="auto"/>
          <w:sz w:val="32"/>
          <w:szCs w:val="32"/>
          <w:highlight w:val="none"/>
        </w:rPr>
        <w:t>：</w:t>
      </w:r>
    </w:p>
    <w:p w14:paraId="0C27408B">
      <w:pPr>
        <w:spacing w:line="360" w:lineRule="auto"/>
        <w:jc w:val="center"/>
        <w:rPr>
          <w:rFonts w:hint="eastAsia" w:ascii="宋体" w:hAnsi="宋体" w:eastAsia="宋体" w:cs="宋体"/>
          <w:b/>
          <w:bCs/>
          <w:color w:val="auto"/>
          <w:sz w:val="32"/>
          <w:szCs w:val="32"/>
          <w:highlight w:val="none"/>
        </w:rPr>
      </w:pPr>
      <w:r>
        <w:rPr>
          <w:rFonts w:hint="eastAsia" w:ascii="宋体" w:hAnsi="宋体" w:cs="宋体"/>
          <w:b/>
          <w:bCs/>
          <w:color w:val="auto"/>
          <w:sz w:val="32"/>
          <w:szCs w:val="32"/>
          <w:highlight w:val="none"/>
          <w:lang w:val="en-US" w:eastAsia="zh-CN"/>
        </w:rPr>
        <w:t>1-1</w:t>
      </w:r>
      <w:r>
        <w:rPr>
          <w:rFonts w:hint="eastAsia" w:ascii="宋体" w:hAnsi="宋体" w:eastAsia="宋体" w:cs="宋体"/>
          <w:b/>
          <w:bCs/>
          <w:color w:val="auto"/>
          <w:sz w:val="32"/>
          <w:szCs w:val="32"/>
          <w:highlight w:val="none"/>
        </w:rPr>
        <w:t>法定代表人证明书</w:t>
      </w:r>
    </w:p>
    <w:tbl>
      <w:tblPr>
        <w:tblStyle w:val="29"/>
        <w:tblW w:w="94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9"/>
        <w:gridCol w:w="2157"/>
        <w:gridCol w:w="1650"/>
        <w:gridCol w:w="184"/>
        <w:gridCol w:w="2163"/>
        <w:gridCol w:w="2167"/>
      </w:tblGrid>
      <w:tr w14:paraId="71F03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2" w:hRule="atLeast"/>
          <w:jc w:val="center"/>
        </w:trPr>
        <w:tc>
          <w:tcPr>
            <w:tcW w:w="9440" w:type="dxa"/>
            <w:gridSpan w:val="6"/>
            <w:vAlign w:val="center"/>
          </w:tcPr>
          <w:p w14:paraId="31E1CA37">
            <w:pPr>
              <w:tabs>
                <w:tab w:val="left" w:pos="210"/>
              </w:tabs>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color w:val="auto"/>
                <w:sz w:val="24"/>
                <w:highlight w:val="none"/>
              </w:rPr>
              <w:t>采购人名称</w:t>
            </w:r>
            <w:r>
              <w:rPr>
                <w:rFonts w:hint="eastAsia" w:ascii="宋体" w:hAnsi="宋体" w:eastAsia="宋体" w:cs="宋体"/>
                <w:color w:val="auto"/>
                <w:sz w:val="24"/>
                <w:highlight w:val="none"/>
              </w:rPr>
              <w:t>）</w:t>
            </w:r>
          </w:p>
        </w:tc>
      </w:tr>
      <w:tr w14:paraId="2D62F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119" w:type="dxa"/>
            <w:vMerge w:val="restart"/>
            <w:vAlign w:val="center"/>
          </w:tcPr>
          <w:p w14:paraId="12C28629">
            <w:pPr>
              <w:tabs>
                <w:tab w:val="left" w:pos="210"/>
              </w:tabs>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企</w:t>
            </w:r>
          </w:p>
          <w:p w14:paraId="6E86BAC4">
            <w:pPr>
              <w:tabs>
                <w:tab w:val="left" w:pos="210"/>
              </w:tabs>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业</w:t>
            </w:r>
          </w:p>
          <w:p w14:paraId="6F713CE3">
            <w:pPr>
              <w:tabs>
                <w:tab w:val="left" w:pos="210"/>
              </w:tabs>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法</w:t>
            </w:r>
          </w:p>
          <w:p w14:paraId="2F15F2A5">
            <w:pPr>
              <w:tabs>
                <w:tab w:val="left" w:pos="210"/>
              </w:tabs>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人</w:t>
            </w:r>
          </w:p>
        </w:tc>
        <w:tc>
          <w:tcPr>
            <w:tcW w:w="2157" w:type="dxa"/>
            <w:vAlign w:val="center"/>
          </w:tcPr>
          <w:p w14:paraId="32E989FF">
            <w:pPr>
              <w:tabs>
                <w:tab w:val="left" w:pos="210"/>
              </w:tabs>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企业名称</w:t>
            </w:r>
          </w:p>
        </w:tc>
        <w:tc>
          <w:tcPr>
            <w:tcW w:w="6164" w:type="dxa"/>
            <w:gridSpan w:val="4"/>
            <w:vAlign w:val="center"/>
          </w:tcPr>
          <w:p w14:paraId="3CF08E84">
            <w:pPr>
              <w:tabs>
                <w:tab w:val="left" w:pos="210"/>
              </w:tabs>
              <w:spacing w:line="360" w:lineRule="auto"/>
              <w:jc w:val="left"/>
              <w:rPr>
                <w:rFonts w:hint="eastAsia" w:ascii="宋体" w:hAnsi="宋体" w:eastAsia="宋体" w:cs="宋体"/>
                <w:color w:val="auto"/>
                <w:kern w:val="0"/>
                <w:sz w:val="24"/>
                <w:szCs w:val="24"/>
                <w:highlight w:val="none"/>
              </w:rPr>
            </w:pPr>
          </w:p>
        </w:tc>
      </w:tr>
      <w:tr w14:paraId="1D8B6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1119" w:type="dxa"/>
            <w:vMerge w:val="continue"/>
            <w:vAlign w:val="center"/>
          </w:tcPr>
          <w:p w14:paraId="120E2EC8">
            <w:pPr>
              <w:tabs>
                <w:tab w:val="left" w:pos="210"/>
              </w:tabs>
              <w:spacing w:line="360" w:lineRule="auto"/>
              <w:ind w:firstLine="480" w:firstLineChars="200"/>
              <w:jc w:val="center"/>
              <w:rPr>
                <w:rFonts w:hint="eastAsia" w:ascii="宋体" w:hAnsi="宋体" w:eastAsia="宋体" w:cs="宋体"/>
                <w:color w:val="auto"/>
                <w:kern w:val="0"/>
                <w:sz w:val="24"/>
                <w:szCs w:val="24"/>
                <w:highlight w:val="none"/>
              </w:rPr>
            </w:pPr>
          </w:p>
        </w:tc>
        <w:tc>
          <w:tcPr>
            <w:tcW w:w="2157" w:type="dxa"/>
            <w:vAlign w:val="center"/>
          </w:tcPr>
          <w:p w14:paraId="18966D3F">
            <w:pPr>
              <w:tabs>
                <w:tab w:val="left" w:pos="210"/>
              </w:tabs>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法定地址</w:t>
            </w:r>
          </w:p>
        </w:tc>
        <w:tc>
          <w:tcPr>
            <w:tcW w:w="6164" w:type="dxa"/>
            <w:gridSpan w:val="4"/>
            <w:vAlign w:val="center"/>
          </w:tcPr>
          <w:p w14:paraId="2DAA897F">
            <w:pPr>
              <w:tabs>
                <w:tab w:val="left" w:pos="210"/>
              </w:tabs>
              <w:spacing w:line="360" w:lineRule="auto"/>
              <w:jc w:val="left"/>
              <w:rPr>
                <w:rFonts w:hint="eastAsia" w:ascii="宋体" w:hAnsi="宋体" w:eastAsia="宋体" w:cs="宋体"/>
                <w:color w:val="auto"/>
                <w:kern w:val="0"/>
                <w:sz w:val="24"/>
                <w:szCs w:val="24"/>
                <w:highlight w:val="none"/>
              </w:rPr>
            </w:pPr>
          </w:p>
        </w:tc>
      </w:tr>
      <w:tr w14:paraId="2A4C4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1119" w:type="dxa"/>
            <w:vMerge w:val="continue"/>
            <w:vAlign w:val="center"/>
          </w:tcPr>
          <w:p w14:paraId="22D7113F">
            <w:pPr>
              <w:tabs>
                <w:tab w:val="left" w:pos="210"/>
              </w:tabs>
              <w:spacing w:line="360" w:lineRule="auto"/>
              <w:ind w:firstLine="480" w:firstLineChars="200"/>
              <w:jc w:val="center"/>
              <w:rPr>
                <w:rFonts w:hint="eastAsia" w:ascii="宋体" w:hAnsi="宋体" w:eastAsia="宋体" w:cs="宋体"/>
                <w:color w:val="auto"/>
                <w:kern w:val="0"/>
                <w:sz w:val="24"/>
                <w:szCs w:val="24"/>
                <w:highlight w:val="none"/>
              </w:rPr>
            </w:pPr>
          </w:p>
        </w:tc>
        <w:tc>
          <w:tcPr>
            <w:tcW w:w="2157" w:type="dxa"/>
            <w:vAlign w:val="center"/>
          </w:tcPr>
          <w:p w14:paraId="5D1B5593">
            <w:pPr>
              <w:tabs>
                <w:tab w:val="left" w:pos="210"/>
              </w:tabs>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邮政编码</w:t>
            </w:r>
          </w:p>
        </w:tc>
        <w:tc>
          <w:tcPr>
            <w:tcW w:w="6164" w:type="dxa"/>
            <w:gridSpan w:val="4"/>
            <w:vAlign w:val="center"/>
          </w:tcPr>
          <w:p w14:paraId="1F8AF739">
            <w:pPr>
              <w:tabs>
                <w:tab w:val="left" w:pos="210"/>
              </w:tabs>
              <w:spacing w:line="360" w:lineRule="auto"/>
              <w:jc w:val="left"/>
              <w:rPr>
                <w:rFonts w:hint="eastAsia" w:ascii="宋体" w:hAnsi="宋体" w:eastAsia="宋体" w:cs="宋体"/>
                <w:color w:val="auto"/>
                <w:kern w:val="0"/>
                <w:sz w:val="24"/>
                <w:szCs w:val="24"/>
                <w:highlight w:val="none"/>
              </w:rPr>
            </w:pPr>
          </w:p>
        </w:tc>
      </w:tr>
      <w:tr w14:paraId="57C5F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119" w:type="dxa"/>
            <w:vMerge w:val="continue"/>
            <w:vAlign w:val="center"/>
          </w:tcPr>
          <w:p w14:paraId="01A31F31">
            <w:pPr>
              <w:tabs>
                <w:tab w:val="left" w:pos="210"/>
              </w:tabs>
              <w:spacing w:line="360" w:lineRule="auto"/>
              <w:ind w:firstLine="480" w:firstLineChars="200"/>
              <w:jc w:val="center"/>
              <w:rPr>
                <w:rFonts w:hint="eastAsia" w:ascii="宋体" w:hAnsi="宋体" w:eastAsia="宋体" w:cs="宋体"/>
                <w:color w:val="auto"/>
                <w:kern w:val="0"/>
                <w:sz w:val="24"/>
                <w:szCs w:val="24"/>
                <w:highlight w:val="none"/>
              </w:rPr>
            </w:pPr>
          </w:p>
        </w:tc>
        <w:tc>
          <w:tcPr>
            <w:tcW w:w="2157" w:type="dxa"/>
            <w:vAlign w:val="center"/>
          </w:tcPr>
          <w:p w14:paraId="3BFD949D">
            <w:pPr>
              <w:tabs>
                <w:tab w:val="left" w:pos="210"/>
              </w:tabs>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工商登记机关</w:t>
            </w:r>
          </w:p>
        </w:tc>
        <w:tc>
          <w:tcPr>
            <w:tcW w:w="6164" w:type="dxa"/>
            <w:gridSpan w:val="4"/>
            <w:vAlign w:val="center"/>
          </w:tcPr>
          <w:p w14:paraId="4C9CE00C">
            <w:pPr>
              <w:tabs>
                <w:tab w:val="left" w:pos="210"/>
              </w:tabs>
              <w:spacing w:line="360" w:lineRule="auto"/>
              <w:jc w:val="left"/>
              <w:rPr>
                <w:rFonts w:hint="eastAsia" w:ascii="宋体" w:hAnsi="宋体" w:eastAsia="宋体" w:cs="宋体"/>
                <w:color w:val="auto"/>
                <w:kern w:val="0"/>
                <w:sz w:val="24"/>
                <w:szCs w:val="24"/>
                <w:highlight w:val="none"/>
              </w:rPr>
            </w:pPr>
          </w:p>
        </w:tc>
      </w:tr>
      <w:tr w14:paraId="0CBA7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1119" w:type="dxa"/>
            <w:vMerge w:val="continue"/>
            <w:vAlign w:val="center"/>
          </w:tcPr>
          <w:p w14:paraId="680913FB">
            <w:pPr>
              <w:tabs>
                <w:tab w:val="left" w:pos="210"/>
              </w:tabs>
              <w:spacing w:line="360" w:lineRule="auto"/>
              <w:ind w:firstLine="480" w:firstLineChars="200"/>
              <w:jc w:val="center"/>
              <w:rPr>
                <w:rFonts w:hint="eastAsia" w:ascii="宋体" w:hAnsi="宋体" w:eastAsia="宋体" w:cs="宋体"/>
                <w:color w:val="auto"/>
                <w:kern w:val="0"/>
                <w:sz w:val="24"/>
                <w:szCs w:val="24"/>
                <w:highlight w:val="none"/>
              </w:rPr>
            </w:pPr>
          </w:p>
        </w:tc>
        <w:tc>
          <w:tcPr>
            <w:tcW w:w="2157" w:type="dxa"/>
            <w:vAlign w:val="center"/>
          </w:tcPr>
          <w:p w14:paraId="602B89FC">
            <w:pPr>
              <w:tabs>
                <w:tab w:val="left" w:pos="210"/>
              </w:tabs>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统一社会信用代码</w:t>
            </w:r>
          </w:p>
        </w:tc>
        <w:tc>
          <w:tcPr>
            <w:tcW w:w="6164" w:type="dxa"/>
            <w:gridSpan w:val="4"/>
            <w:vAlign w:val="center"/>
          </w:tcPr>
          <w:p w14:paraId="63F90C04">
            <w:pPr>
              <w:tabs>
                <w:tab w:val="left" w:pos="210"/>
              </w:tabs>
              <w:spacing w:line="360" w:lineRule="auto"/>
              <w:jc w:val="left"/>
              <w:rPr>
                <w:rFonts w:hint="eastAsia" w:ascii="宋体" w:hAnsi="宋体" w:eastAsia="宋体" w:cs="宋体"/>
                <w:color w:val="auto"/>
                <w:kern w:val="0"/>
                <w:sz w:val="24"/>
                <w:szCs w:val="24"/>
                <w:highlight w:val="none"/>
              </w:rPr>
            </w:pPr>
          </w:p>
        </w:tc>
      </w:tr>
      <w:tr w14:paraId="24963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1119" w:type="dxa"/>
            <w:vMerge w:val="restart"/>
            <w:vAlign w:val="center"/>
          </w:tcPr>
          <w:p w14:paraId="551B7207">
            <w:pPr>
              <w:tabs>
                <w:tab w:val="left" w:pos="210"/>
              </w:tabs>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法</w:t>
            </w:r>
          </w:p>
          <w:p w14:paraId="422A8FC7">
            <w:pPr>
              <w:tabs>
                <w:tab w:val="left" w:pos="210"/>
              </w:tabs>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定</w:t>
            </w:r>
          </w:p>
          <w:p w14:paraId="0175ECDC">
            <w:pPr>
              <w:tabs>
                <w:tab w:val="left" w:pos="210"/>
              </w:tabs>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代</w:t>
            </w:r>
          </w:p>
          <w:p w14:paraId="4240599A">
            <w:pPr>
              <w:tabs>
                <w:tab w:val="left" w:pos="210"/>
              </w:tabs>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表</w:t>
            </w:r>
          </w:p>
          <w:p w14:paraId="377851D4">
            <w:pPr>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人</w:t>
            </w:r>
          </w:p>
        </w:tc>
        <w:tc>
          <w:tcPr>
            <w:tcW w:w="2157" w:type="dxa"/>
            <w:vAlign w:val="center"/>
          </w:tcPr>
          <w:p w14:paraId="5B34E5BB">
            <w:pPr>
              <w:tabs>
                <w:tab w:val="left" w:pos="210"/>
              </w:tabs>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姓名</w:t>
            </w:r>
          </w:p>
        </w:tc>
        <w:tc>
          <w:tcPr>
            <w:tcW w:w="1834" w:type="dxa"/>
            <w:gridSpan w:val="2"/>
            <w:vAlign w:val="center"/>
          </w:tcPr>
          <w:p w14:paraId="290600F8">
            <w:pPr>
              <w:tabs>
                <w:tab w:val="left" w:pos="210"/>
              </w:tabs>
              <w:spacing w:line="360" w:lineRule="auto"/>
              <w:jc w:val="left"/>
              <w:rPr>
                <w:rFonts w:hint="eastAsia" w:ascii="宋体" w:hAnsi="宋体" w:eastAsia="宋体" w:cs="宋体"/>
                <w:color w:val="auto"/>
                <w:kern w:val="0"/>
                <w:sz w:val="24"/>
                <w:szCs w:val="24"/>
                <w:highlight w:val="none"/>
              </w:rPr>
            </w:pPr>
          </w:p>
        </w:tc>
        <w:tc>
          <w:tcPr>
            <w:tcW w:w="2163" w:type="dxa"/>
            <w:vAlign w:val="center"/>
          </w:tcPr>
          <w:p w14:paraId="45800B55">
            <w:pPr>
              <w:tabs>
                <w:tab w:val="left" w:pos="210"/>
              </w:tabs>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性别</w:t>
            </w:r>
          </w:p>
        </w:tc>
        <w:tc>
          <w:tcPr>
            <w:tcW w:w="2167" w:type="dxa"/>
            <w:vAlign w:val="center"/>
          </w:tcPr>
          <w:p w14:paraId="394673BD">
            <w:pPr>
              <w:tabs>
                <w:tab w:val="left" w:pos="210"/>
              </w:tabs>
              <w:spacing w:line="360" w:lineRule="auto"/>
              <w:jc w:val="left"/>
              <w:rPr>
                <w:rFonts w:hint="eastAsia" w:ascii="宋体" w:hAnsi="宋体" w:eastAsia="宋体" w:cs="宋体"/>
                <w:color w:val="auto"/>
                <w:kern w:val="0"/>
                <w:sz w:val="24"/>
                <w:szCs w:val="24"/>
                <w:highlight w:val="none"/>
              </w:rPr>
            </w:pPr>
          </w:p>
        </w:tc>
      </w:tr>
      <w:tr w14:paraId="0E072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1119" w:type="dxa"/>
            <w:vMerge w:val="continue"/>
            <w:vAlign w:val="center"/>
          </w:tcPr>
          <w:p w14:paraId="09AE38D2">
            <w:pPr>
              <w:rPr>
                <w:rFonts w:hint="eastAsia" w:ascii="宋体" w:hAnsi="宋体" w:eastAsia="宋体" w:cs="宋体"/>
                <w:color w:val="auto"/>
                <w:sz w:val="24"/>
                <w:szCs w:val="24"/>
                <w:highlight w:val="none"/>
              </w:rPr>
            </w:pPr>
          </w:p>
        </w:tc>
        <w:tc>
          <w:tcPr>
            <w:tcW w:w="2157" w:type="dxa"/>
            <w:vAlign w:val="center"/>
          </w:tcPr>
          <w:p w14:paraId="2B61C3E0">
            <w:pPr>
              <w:tabs>
                <w:tab w:val="left" w:pos="210"/>
              </w:tabs>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职务</w:t>
            </w:r>
          </w:p>
        </w:tc>
        <w:tc>
          <w:tcPr>
            <w:tcW w:w="1834" w:type="dxa"/>
            <w:gridSpan w:val="2"/>
            <w:vAlign w:val="center"/>
          </w:tcPr>
          <w:p w14:paraId="0E443966">
            <w:pPr>
              <w:tabs>
                <w:tab w:val="left" w:pos="210"/>
              </w:tabs>
              <w:spacing w:line="360" w:lineRule="auto"/>
              <w:jc w:val="left"/>
              <w:rPr>
                <w:rFonts w:hint="eastAsia" w:ascii="宋体" w:hAnsi="宋体" w:eastAsia="宋体" w:cs="宋体"/>
                <w:color w:val="auto"/>
                <w:kern w:val="0"/>
                <w:sz w:val="24"/>
                <w:szCs w:val="24"/>
                <w:highlight w:val="none"/>
              </w:rPr>
            </w:pPr>
          </w:p>
        </w:tc>
        <w:tc>
          <w:tcPr>
            <w:tcW w:w="2163" w:type="dxa"/>
            <w:vAlign w:val="center"/>
          </w:tcPr>
          <w:p w14:paraId="334941C7">
            <w:pPr>
              <w:tabs>
                <w:tab w:val="left" w:pos="210"/>
              </w:tabs>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联系电话</w:t>
            </w:r>
          </w:p>
        </w:tc>
        <w:tc>
          <w:tcPr>
            <w:tcW w:w="2167" w:type="dxa"/>
            <w:vAlign w:val="center"/>
          </w:tcPr>
          <w:p w14:paraId="38A167B6">
            <w:pPr>
              <w:tabs>
                <w:tab w:val="left" w:pos="210"/>
              </w:tabs>
              <w:spacing w:line="360" w:lineRule="auto"/>
              <w:jc w:val="left"/>
              <w:rPr>
                <w:rFonts w:hint="eastAsia" w:ascii="宋体" w:hAnsi="宋体" w:eastAsia="宋体" w:cs="宋体"/>
                <w:color w:val="auto"/>
                <w:kern w:val="0"/>
                <w:sz w:val="24"/>
                <w:szCs w:val="24"/>
                <w:highlight w:val="none"/>
              </w:rPr>
            </w:pPr>
          </w:p>
        </w:tc>
      </w:tr>
      <w:tr w14:paraId="01DEE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1119" w:type="dxa"/>
            <w:vMerge w:val="continue"/>
            <w:vAlign w:val="center"/>
          </w:tcPr>
          <w:p w14:paraId="6ED755D0">
            <w:pPr>
              <w:rPr>
                <w:rFonts w:hint="eastAsia" w:ascii="宋体" w:hAnsi="宋体" w:eastAsia="宋体" w:cs="宋体"/>
                <w:color w:val="auto"/>
                <w:sz w:val="24"/>
                <w:szCs w:val="24"/>
                <w:highlight w:val="none"/>
              </w:rPr>
            </w:pPr>
          </w:p>
        </w:tc>
        <w:tc>
          <w:tcPr>
            <w:tcW w:w="2157" w:type="dxa"/>
            <w:vAlign w:val="center"/>
          </w:tcPr>
          <w:p w14:paraId="14B52DA7">
            <w:pPr>
              <w:tabs>
                <w:tab w:val="left" w:pos="210"/>
              </w:tabs>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传真</w:t>
            </w:r>
          </w:p>
        </w:tc>
        <w:tc>
          <w:tcPr>
            <w:tcW w:w="6164" w:type="dxa"/>
            <w:gridSpan w:val="4"/>
            <w:vAlign w:val="center"/>
          </w:tcPr>
          <w:p w14:paraId="6E52178E">
            <w:pPr>
              <w:tabs>
                <w:tab w:val="left" w:pos="210"/>
              </w:tabs>
              <w:spacing w:line="360" w:lineRule="auto"/>
              <w:jc w:val="left"/>
              <w:rPr>
                <w:rFonts w:hint="eastAsia" w:ascii="宋体" w:hAnsi="宋体" w:eastAsia="宋体" w:cs="宋体"/>
                <w:color w:val="auto"/>
                <w:kern w:val="0"/>
                <w:sz w:val="24"/>
                <w:szCs w:val="24"/>
                <w:highlight w:val="none"/>
              </w:rPr>
            </w:pPr>
          </w:p>
        </w:tc>
      </w:tr>
      <w:tr w14:paraId="53E59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7" w:hRule="atLeast"/>
          <w:jc w:val="center"/>
        </w:trPr>
        <w:tc>
          <w:tcPr>
            <w:tcW w:w="1119" w:type="dxa"/>
            <w:vMerge w:val="restart"/>
            <w:vAlign w:val="center"/>
          </w:tcPr>
          <w:p w14:paraId="6D625D4D">
            <w:pPr>
              <w:tabs>
                <w:tab w:val="left" w:pos="210"/>
              </w:tabs>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法</w:t>
            </w:r>
          </w:p>
          <w:p w14:paraId="6F5763CE">
            <w:pPr>
              <w:tabs>
                <w:tab w:val="left" w:pos="210"/>
              </w:tabs>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定</w:t>
            </w:r>
          </w:p>
          <w:p w14:paraId="321560F8">
            <w:pPr>
              <w:tabs>
                <w:tab w:val="left" w:pos="210"/>
              </w:tabs>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代</w:t>
            </w:r>
          </w:p>
          <w:p w14:paraId="69A6A5DA">
            <w:pPr>
              <w:tabs>
                <w:tab w:val="left" w:pos="210"/>
              </w:tabs>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表</w:t>
            </w:r>
          </w:p>
          <w:p w14:paraId="4AEE5AE1">
            <w:pPr>
              <w:tabs>
                <w:tab w:val="left" w:pos="210"/>
              </w:tabs>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人</w:t>
            </w:r>
          </w:p>
          <w:p w14:paraId="634734D7">
            <w:pPr>
              <w:tabs>
                <w:tab w:val="left" w:pos="210"/>
              </w:tabs>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身</w:t>
            </w:r>
          </w:p>
          <w:p w14:paraId="0753FA0C">
            <w:pPr>
              <w:tabs>
                <w:tab w:val="left" w:pos="210"/>
              </w:tabs>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份</w:t>
            </w:r>
          </w:p>
          <w:p w14:paraId="48E0C8F7">
            <w:pPr>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证</w:t>
            </w:r>
          </w:p>
        </w:tc>
        <w:tc>
          <w:tcPr>
            <w:tcW w:w="3807" w:type="dxa"/>
            <w:gridSpan w:val="2"/>
            <w:vMerge w:val="restart"/>
            <w:vAlign w:val="center"/>
          </w:tcPr>
          <w:p w14:paraId="5CF1741E">
            <w:pPr>
              <w:tabs>
                <w:tab w:val="left" w:pos="210"/>
              </w:tabs>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（复印件或扫描件正反面）</w:t>
            </w:r>
          </w:p>
        </w:tc>
        <w:tc>
          <w:tcPr>
            <w:tcW w:w="4514" w:type="dxa"/>
            <w:gridSpan w:val="3"/>
            <w:vAlign w:val="center"/>
          </w:tcPr>
          <w:p w14:paraId="075CFD7B">
            <w:pPr>
              <w:tabs>
                <w:tab w:val="left" w:pos="210"/>
              </w:tabs>
              <w:spacing w:line="360" w:lineRule="auto"/>
              <w:ind w:firstLine="1200" w:firstLineChars="5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法定代表人（签字或盖章）</w:t>
            </w:r>
          </w:p>
        </w:tc>
      </w:tr>
      <w:tr w14:paraId="3D4D4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5" w:hRule="atLeast"/>
          <w:jc w:val="center"/>
        </w:trPr>
        <w:tc>
          <w:tcPr>
            <w:tcW w:w="1119" w:type="dxa"/>
            <w:vMerge w:val="continue"/>
            <w:vAlign w:val="center"/>
          </w:tcPr>
          <w:p w14:paraId="6F3ECEC9">
            <w:pPr>
              <w:tabs>
                <w:tab w:val="left" w:pos="210"/>
              </w:tabs>
              <w:spacing w:line="360" w:lineRule="auto"/>
              <w:ind w:firstLine="480" w:firstLineChars="200"/>
              <w:jc w:val="left"/>
              <w:rPr>
                <w:rFonts w:hint="eastAsia" w:ascii="宋体" w:hAnsi="宋体" w:eastAsia="宋体" w:cs="宋体"/>
                <w:color w:val="auto"/>
                <w:kern w:val="0"/>
                <w:sz w:val="24"/>
                <w:szCs w:val="24"/>
                <w:highlight w:val="none"/>
              </w:rPr>
            </w:pPr>
          </w:p>
        </w:tc>
        <w:tc>
          <w:tcPr>
            <w:tcW w:w="3807" w:type="dxa"/>
            <w:gridSpan w:val="2"/>
            <w:vMerge w:val="continue"/>
            <w:vAlign w:val="center"/>
          </w:tcPr>
          <w:p w14:paraId="5115A73D">
            <w:pPr>
              <w:tabs>
                <w:tab w:val="left" w:pos="210"/>
              </w:tabs>
              <w:spacing w:line="360" w:lineRule="auto"/>
              <w:ind w:firstLine="480" w:firstLineChars="200"/>
              <w:jc w:val="left"/>
              <w:rPr>
                <w:rFonts w:hint="eastAsia" w:ascii="宋体" w:hAnsi="宋体" w:eastAsia="宋体" w:cs="宋体"/>
                <w:color w:val="auto"/>
                <w:kern w:val="0"/>
                <w:sz w:val="24"/>
                <w:szCs w:val="24"/>
                <w:highlight w:val="none"/>
              </w:rPr>
            </w:pPr>
          </w:p>
        </w:tc>
        <w:tc>
          <w:tcPr>
            <w:tcW w:w="4514" w:type="dxa"/>
            <w:gridSpan w:val="3"/>
            <w:vAlign w:val="bottom"/>
          </w:tcPr>
          <w:p w14:paraId="5E8A1462">
            <w:pPr>
              <w:tabs>
                <w:tab w:val="left" w:pos="210"/>
              </w:tabs>
              <w:spacing w:line="360" w:lineRule="auto"/>
              <w:ind w:firstLine="2880" w:firstLineChars="1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（盖公章）</w:t>
            </w:r>
          </w:p>
          <w:p w14:paraId="4FCDC63E">
            <w:pPr>
              <w:tabs>
                <w:tab w:val="left" w:pos="210"/>
              </w:tabs>
              <w:spacing w:line="360" w:lineRule="auto"/>
              <w:jc w:val="left"/>
              <w:rPr>
                <w:rFonts w:hint="eastAsia" w:ascii="宋体" w:hAnsi="宋体" w:eastAsia="宋体" w:cs="宋体"/>
                <w:color w:val="auto"/>
                <w:kern w:val="0"/>
                <w:sz w:val="24"/>
                <w:szCs w:val="24"/>
                <w:highlight w:val="none"/>
              </w:rPr>
            </w:pPr>
          </w:p>
          <w:p w14:paraId="0629AFAC">
            <w:pPr>
              <w:adjustRightInd w:val="0"/>
              <w:snapToGrid w:val="0"/>
              <w:spacing w:line="360" w:lineRule="auto"/>
              <w:ind w:firstLine="480" w:firstLineChars="200"/>
              <w:jc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 xml:space="preserve">          年    月    日</w:t>
            </w:r>
          </w:p>
        </w:tc>
      </w:tr>
    </w:tbl>
    <w:p w14:paraId="7EDC5642">
      <w:pPr>
        <w:pStyle w:val="129"/>
        <w:rPr>
          <w:rFonts w:hint="eastAsia" w:cs="宋体"/>
          <w:color w:val="auto"/>
          <w:sz w:val="24"/>
          <w:szCs w:val="24"/>
          <w:highlight w:val="none"/>
          <w:lang w:eastAsia="zh-CN"/>
        </w:rPr>
      </w:pPr>
    </w:p>
    <w:p w14:paraId="351668FD">
      <w:pPr>
        <w:pStyle w:val="129"/>
        <w:jc w:val="both"/>
        <w:rPr>
          <w:rFonts w:hint="eastAsia" w:ascii="宋体" w:hAnsi="宋体" w:eastAsia="宋体" w:cs="宋体"/>
          <w:color w:val="auto"/>
          <w:sz w:val="24"/>
          <w:szCs w:val="24"/>
          <w:highlight w:val="none"/>
          <w:lang w:eastAsia="zh-CN"/>
        </w:rPr>
      </w:pPr>
      <w:r>
        <w:rPr>
          <w:rFonts w:hint="eastAsia" w:cs="宋体"/>
          <w:color w:val="auto"/>
          <w:sz w:val="24"/>
          <w:szCs w:val="24"/>
          <w:highlight w:val="none"/>
          <w:lang w:eastAsia="zh-CN"/>
        </w:rPr>
        <w:t>注：法定代表人参会只须提供此表。</w:t>
      </w:r>
    </w:p>
    <w:p w14:paraId="07740DCF">
      <w:pPr>
        <w:rPr>
          <w:rFonts w:hint="eastAsia" w:ascii="宋体" w:hAnsi="宋体" w:eastAsia="宋体" w:cs="宋体"/>
          <w:color w:val="auto"/>
          <w:highlight w:val="none"/>
        </w:rPr>
      </w:pPr>
    </w:p>
    <w:p w14:paraId="3F66E960">
      <w:pPr>
        <w:pStyle w:val="19"/>
        <w:rPr>
          <w:rFonts w:hint="eastAsia" w:ascii="宋体" w:hAnsi="宋体" w:eastAsia="宋体" w:cs="宋体"/>
          <w:color w:val="auto"/>
          <w:highlight w:val="none"/>
        </w:rPr>
      </w:pPr>
    </w:p>
    <w:p w14:paraId="064F881E">
      <w:pPr>
        <w:pStyle w:val="11"/>
        <w:rPr>
          <w:rFonts w:hint="eastAsia" w:ascii="宋体" w:hAnsi="宋体" w:eastAsia="宋体" w:cs="宋体"/>
          <w:color w:val="auto"/>
          <w:highlight w:val="none"/>
        </w:rPr>
      </w:pPr>
    </w:p>
    <w:p w14:paraId="511180D9">
      <w:pPr>
        <w:spacing w:line="360" w:lineRule="auto"/>
        <w:jc w:val="center"/>
        <w:rPr>
          <w:rFonts w:hint="eastAsia" w:ascii="宋体" w:hAnsi="宋体" w:eastAsia="宋体" w:cs="宋体"/>
          <w:b/>
          <w:bCs/>
          <w:color w:val="auto"/>
          <w:sz w:val="32"/>
          <w:szCs w:val="32"/>
          <w:highlight w:val="none"/>
        </w:rPr>
      </w:pPr>
      <w:r>
        <w:rPr>
          <w:rFonts w:hint="eastAsia" w:ascii="宋体" w:hAnsi="宋体" w:cs="宋体"/>
          <w:b/>
          <w:bCs/>
          <w:color w:val="auto"/>
          <w:sz w:val="32"/>
          <w:szCs w:val="32"/>
          <w:highlight w:val="none"/>
          <w:lang w:val="en-US" w:eastAsia="zh-CN"/>
        </w:rPr>
        <w:t>1-2</w:t>
      </w:r>
      <w:r>
        <w:rPr>
          <w:rFonts w:hint="eastAsia" w:ascii="宋体" w:hAnsi="宋体" w:eastAsia="宋体" w:cs="宋体"/>
          <w:b/>
          <w:bCs/>
          <w:color w:val="auto"/>
          <w:sz w:val="32"/>
          <w:szCs w:val="32"/>
          <w:highlight w:val="none"/>
        </w:rPr>
        <w:t>法定代表人授权书</w:t>
      </w:r>
    </w:p>
    <w:p w14:paraId="46AC4F27">
      <w:pPr>
        <w:pStyle w:val="15"/>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color w:val="auto"/>
          <w:sz w:val="24"/>
          <w:highlight w:val="none"/>
        </w:rPr>
        <w:t>采购人名称</w:t>
      </w:r>
      <w:r>
        <w:rPr>
          <w:rFonts w:hint="eastAsia" w:ascii="宋体" w:hAnsi="宋体" w:eastAsia="宋体" w:cs="宋体"/>
          <w:color w:val="auto"/>
          <w:sz w:val="24"/>
          <w:highlight w:val="none"/>
        </w:rPr>
        <w:t>）：</w:t>
      </w:r>
    </w:p>
    <w:p w14:paraId="1906C2B7">
      <w:pPr>
        <w:tabs>
          <w:tab w:val="left" w:pos="8820"/>
        </w:tabs>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本授权书声明：我</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（法定代表人姓名）系注册于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（工商登记机关）的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（投标人名称）的法定代表人，现代表公司授权</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sz w:val="24"/>
          <w:szCs w:val="24"/>
          <w:highlight w:val="none"/>
        </w:rPr>
        <w:t>被授权人</w:t>
      </w:r>
      <w:r>
        <w:rPr>
          <w:rFonts w:hint="eastAsia" w:ascii="宋体" w:hAnsi="宋体" w:eastAsia="宋体" w:cs="宋体"/>
          <w:color w:val="auto"/>
          <w:sz w:val="24"/>
          <w:highlight w:val="none"/>
        </w:rPr>
        <w:t>的姓名、职务）为我公司合法代理人，代表本公司参加</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标项名称</w:t>
      </w:r>
      <w:r>
        <w:rPr>
          <w:rFonts w:hint="eastAsia" w:ascii="宋体" w:hAnsi="宋体" w:eastAsia="宋体" w:cs="宋体"/>
          <w:color w:val="auto"/>
          <w:sz w:val="24"/>
          <w:highlight w:val="none"/>
        </w:rPr>
        <w:t>）的采购活动。以我方名义全权处理与该项目有关投标、签订合同以及执行合同等一切事宜。</w:t>
      </w:r>
    </w:p>
    <w:p w14:paraId="482775E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委托期限：</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357739E0">
      <w:pPr>
        <w:pStyle w:val="15"/>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投标人全称：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（盖章）</w:t>
      </w:r>
    </w:p>
    <w:p w14:paraId="70EB5C25">
      <w:pPr>
        <w:pStyle w:val="15"/>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（签字或盖章）</w:t>
      </w:r>
    </w:p>
    <w:p w14:paraId="70300BB3">
      <w:pPr>
        <w:pStyle w:val="15"/>
        <w:spacing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被授权人姓名：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（签字） 性别：</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职务：</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FFFFFF" w:themeColor="background1"/>
          <w:sz w:val="24"/>
          <w:szCs w:val="24"/>
          <w:highlight w:val="none"/>
          <w:u w:val="single"/>
          <w:lang w:eastAsia="zh-CN"/>
          <w14:textFill>
            <w14:solidFill>
              <w14:schemeClr w14:val="bg1"/>
            </w14:solidFill>
          </w14:textFill>
        </w:rPr>
        <w:t>、</w:t>
      </w:r>
      <w:r>
        <w:rPr>
          <w:rFonts w:hint="eastAsia" w:ascii="宋体" w:hAnsi="宋体" w:eastAsia="宋体" w:cs="宋体"/>
          <w:color w:val="auto"/>
          <w:sz w:val="24"/>
          <w:szCs w:val="24"/>
          <w:highlight w:val="none"/>
          <w:u w:val="single"/>
        </w:rPr>
        <w:t xml:space="preserve">       </w:t>
      </w:r>
    </w:p>
    <w:p w14:paraId="12804E83">
      <w:pPr>
        <w:pStyle w:val="15"/>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被授权人身份证号码：</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FFFFFF" w:themeColor="background1"/>
          <w:sz w:val="24"/>
          <w:szCs w:val="24"/>
          <w:highlight w:val="none"/>
          <w:lang w:eastAsia="zh-CN"/>
          <w14:textFill>
            <w14:solidFill>
              <w14:schemeClr w14:val="bg1"/>
            </w14:solidFill>
          </w14:textFill>
        </w:rPr>
        <w:t>、</w:t>
      </w:r>
      <w:r>
        <w:rPr>
          <w:rFonts w:hint="eastAsia" w:ascii="宋体" w:hAnsi="宋体" w:eastAsia="宋体" w:cs="宋体"/>
          <w:color w:val="auto"/>
          <w:sz w:val="24"/>
          <w:szCs w:val="24"/>
          <w:highlight w:val="none"/>
          <w:u w:val="single"/>
        </w:rPr>
        <w:t xml:space="preserve">                                            </w:t>
      </w:r>
    </w:p>
    <w:p w14:paraId="2FB1BA12">
      <w:pPr>
        <w:pStyle w:val="15"/>
        <w:spacing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联系地址：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FFFFFF" w:themeColor="background1"/>
          <w:sz w:val="24"/>
          <w:szCs w:val="24"/>
          <w:highlight w:val="none"/>
          <w:u w:val="single"/>
          <w:lang w:eastAsia="zh-CN"/>
          <w14:textFill>
            <w14:solidFill>
              <w14:schemeClr w14:val="bg1"/>
            </w14:solidFill>
          </w14:textFill>
        </w:rPr>
        <w:t>、</w:t>
      </w:r>
      <w:r>
        <w:rPr>
          <w:rFonts w:hint="eastAsia" w:ascii="宋体" w:hAnsi="宋体" w:eastAsia="宋体" w:cs="宋体"/>
          <w:color w:val="auto"/>
          <w:sz w:val="24"/>
          <w:szCs w:val="24"/>
          <w:highlight w:val="none"/>
          <w:u w:val="single"/>
        </w:rPr>
        <w:t xml:space="preserve">                                                     </w:t>
      </w:r>
    </w:p>
    <w:p w14:paraId="7E5650C3">
      <w:pPr>
        <w:pStyle w:val="15"/>
        <w:spacing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FFFFFF" w:themeColor="background1"/>
          <w:sz w:val="24"/>
          <w:szCs w:val="24"/>
          <w:highlight w:val="none"/>
          <w:u w:val="single"/>
          <w:lang w:eastAsia="zh-CN"/>
          <w14:textFill>
            <w14:solidFill>
              <w14:schemeClr w14:val="bg1"/>
            </w14:solidFill>
          </w14:textFill>
        </w:rPr>
        <w:t>、</w:t>
      </w:r>
      <w:r>
        <w:rPr>
          <w:rFonts w:hint="eastAsia" w:ascii="宋体" w:hAnsi="宋体" w:eastAsia="宋体" w:cs="宋体"/>
          <w:color w:val="auto"/>
          <w:sz w:val="24"/>
          <w:szCs w:val="24"/>
          <w:highlight w:val="none"/>
          <w:u w:val="single"/>
        </w:rPr>
        <w:t xml:space="preserve">                                                     </w:t>
      </w:r>
    </w:p>
    <w:p w14:paraId="1B297E8F">
      <w:pPr>
        <w:pStyle w:val="15"/>
        <w:spacing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授权日期：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FFFFFF" w:themeColor="background1"/>
          <w:sz w:val="24"/>
          <w:szCs w:val="24"/>
          <w:highlight w:val="none"/>
          <w:u w:val="single"/>
          <w:lang w:eastAsia="zh-CN"/>
          <w14:textFill>
            <w14:solidFill>
              <w14:schemeClr w14:val="bg1"/>
            </w14:solidFill>
          </w14:textFill>
        </w:rPr>
        <w:t>、</w:t>
      </w:r>
      <w:r>
        <w:rPr>
          <w:rFonts w:hint="eastAsia" w:ascii="宋体" w:hAnsi="宋体" w:eastAsia="宋体" w:cs="宋体"/>
          <w:color w:val="auto"/>
          <w:sz w:val="24"/>
          <w:szCs w:val="24"/>
          <w:highlight w:val="none"/>
          <w:u w:val="single"/>
        </w:rPr>
        <w:t xml:space="preserve">                                                     </w:t>
      </w:r>
    </w:p>
    <w:p w14:paraId="4F34016A">
      <w:pPr>
        <w:pStyle w:val="15"/>
        <w:spacing w:line="360" w:lineRule="auto"/>
        <w:ind w:firstLine="480" w:firstLineChars="200"/>
        <w:jc w:val="left"/>
        <w:rPr>
          <w:rFonts w:hint="eastAsia" w:ascii="宋体" w:hAnsi="宋体" w:eastAsia="宋体" w:cs="宋体"/>
          <w:color w:val="auto"/>
          <w:sz w:val="24"/>
          <w:szCs w:val="24"/>
          <w:highlight w:val="none"/>
        </w:rPr>
      </w:pPr>
    </w:p>
    <w:tbl>
      <w:tblPr>
        <w:tblStyle w:val="29"/>
        <w:tblW w:w="91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1"/>
        <w:gridCol w:w="4517"/>
      </w:tblGrid>
      <w:tr w14:paraId="7422E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37" w:hRule="atLeast"/>
          <w:jc w:val="center"/>
        </w:trPr>
        <w:tc>
          <w:tcPr>
            <w:tcW w:w="4641" w:type="dxa"/>
            <w:shd w:val="clear" w:color="auto" w:fill="auto"/>
            <w:vAlign w:val="center"/>
          </w:tcPr>
          <w:p w14:paraId="53490625">
            <w:pPr>
              <w:pStyle w:val="15"/>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法定代表人身份证正反面</w:t>
            </w:r>
          </w:p>
          <w:p w14:paraId="0EEB956F">
            <w:pPr>
              <w:pStyle w:val="15"/>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复印件或扫描件</w:t>
            </w:r>
          </w:p>
          <w:p w14:paraId="42318D0E">
            <w:pPr>
              <w:pStyle w:val="15"/>
              <w:spacing w:line="360" w:lineRule="auto"/>
              <w:jc w:val="center"/>
              <w:rPr>
                <w:rFonts w:hint="eastAsia" w:ascii="宋体" w:hAnsi="宋体" w:eastAsia="宋体" w:cs="宋体"/>
                <w:color w:val="auto"/>
                <w:sz w:val="24"/>
                <w:szCs w:val="24"/>
                <w:highlight w:val="none"/>
              </w:rPr>
            </w:pPr>
          </w:p>
        </w:tc>
        <w:tc>
          <w:tcPr>
            <w:tcW w:w="4517" w:type="dxa"/>
            <w:shd w:val="clear" w:color="auto" w:fill="auto"/>
            <w:vAlign w:val="center"/>
          </w:tcPr>
          <w:p w14:paraId="0B92BA08">
            <w:pPr>
              <w:pStyle w:val="15"/>
              <w:spacing w:line="360" w:lineRule="auto"/>
              <w:jc w:val="center"/>
              <w:rPr>
                <w:rFonts w:hint="eastAsia" w:ascii="宋体" w:hAnsi="宋体" w:eastAsia="宋体" w:cs="宋体"/>
                <w:color w:val="auto"/>
                <w:sz w:val="24"/>
                <w:szCs w:val="24"/>
                <w:highlight w:val="none"/>
              </w:rPr>
            </w:pPr>
          </w:p>
          <w:p w14:paraId="3EC46CF6">
            <w:pPr>
              <w:pStyle w:val="15"/>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被授权人身份证正反面</w:t>
            </w:r>
          </w:p>
          <w:p w14:paraId="008F6AB5">
            <w:pPr>
              <w:pStyle w:val="15"/>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复印件或扫描件</w:t>
            </w:r>
          </w:p>
          <w:p w14:paraId="6B147F03">
            <w:pPr>
              <w:pStyle w:val="15"/>
              <w:spacing w:line="360" w:lineRule="auto"/>
              <w:jc w:val="center"/>
              <w:rPr>
                <w:rFonts w:hint="eastAsia" w:ascii="宋体" w:hAnsi="宋体" w:eastAsia="宋体" w:cs="宋体"/>
                <w:color w:val="auto"/>
                <w:sz w:val="24"/>
                <w:szCs w:val="24"/>
                <w:highlight w:val="none"/>
              </w:rPr>
            </w:pPr>
          </w:p>
          <w:p w14:paraId="3E3ED82F">
            <w:pPr>
              <w:pStyle w:val="15"/>
              <w:spacing w:line="360" w:lineRule="auto"/>
              <w:ind w:firstLine="480" w:firstLineChars="200"/>
              <w:jc w:val="center"/>
              <w:rPr>
                <w:rFonts w:hint="eastAsia" w:ascii="宋体" w:hAnsi="宋体" w:eastAsia="宋体" w:cs="宋体"/>
                <w:color w:val="auto"/>
                <w:sz w:val="24"/>
                <w:szCs w:val="24"/>
                <w:highlight w:val="none"/>
              </w:rPr>
            </w:pPr>
          </w:p>
        </w:tc>
      </w:tr>
    </w:tbl>
    <w:p w14:paraId="767CCFE4">
      <w:pPr>
        <w:pStyle w:val="15"/>
        <w:spacing w:line="360" w:lineRule="auto"/>
        <w:ind w:firstLine="480" w:firstLineChars="200"/>
        <w:jc w:val="left"/>
        <w:rPr>
          <w:rFonts w:hint="eastAsia" w:ascii="宋体" w:hAnsi="宋体" w:eastAsia="宋体" w:cs="宋体"/>
          <w:color w:val="auto"/>
          <w:sz w:val="24"/>
          <w:szCs w:val="24"/>
          <w:highlight w:val="none"/>
        </w:rPr>
      </w:pPr>
    </w:p>
    <w:p w14:paraId="711601E0">
      <w:pPr>
        <w:pStyle w:val="129"/>
        <w:jc w:val="both"/>
        <w:rPr>
          <w:rFonts w:hint="eastAsia" w:ascii="宋体" w:hAnsi="宋体" w:eastAsia="宋体" w:cs="宋体"/>
          <w:color w:val="auto"/>
          <w:sz w:val="24"/>
          <w:szCs w:val="24"/>
          <w:highlight w:val="none"/>
          <w:lang w:eastAsia="zh-CN"/>
        </w:rPr>
      </w:pPr>
      <w:r>
        <w:rPr>
          <w:rFonts w:hint="eastAsia" w:cs="宋体"/>
          <w:color w:val="auto"/>
          <w:sz w:val="24"/>
          <w:szCs w:val="24"/>
          <w:highlight w:val="none"/>
          <w:lang w:eastAsia="zh-CN"/>
        </w:rPr>
        <w:t>注：</w:t>
      </w:r>
      <w:r>
        <w:rPr>
          <w:rFonts w:hint="eastAsia" w:ascii="宋体" w:hAnsi="宋体" w:eastAsia="宋体" w:cs="宋体"/>
          <w:color w:val="auto"/>
          <w:sz w:val="24"/>
          <w:szCs w:val="24"/>
          <w:highlight w:val="none"/>
        </w:rPr>
        <w:t>被授权人</w:t>
      </w:r>
      <w:r>
        <w:rPr>
          <w:rFonts w:hint="eastAsia" w:cs="宋体"/>
          <w:color w:val="auto"/>
          <w:sz w:val="24"/>
          <w:szCs w:val="24"/>
          <w:highlight w:val="none"/>
          <w:lang w:eastAsia="zh-CN"/>
        </w:rPr>
        <w:t>参会只须提供此表。</w:t>
      </w:r>
    </w:p>
    <w:p w14:paraId="161AC8CD">
      <w:pPr>
        <w:pStyle w:val="15"/>
        <w:spacing w:line="360" w:lineRule="auto"/>
        <w:ind w:firstLine="480" w:firstLineChars="200"/>
        <w:jc w:val="left"/>
        <w:rPr>
          <w:rFonts w:hint="eastAsia" w:ascii="宋体" w:hAnsi="宋体" w:eastAsia="宋体" w:cs="宋体"/>
          <w:color w:val="auto"/>
          <w:sz w:val="24"/>
          <w:szCs w:val="24"/>
          <w:highlight w:val="none"/>
        </w:rPr>
      </w:pPr>
    </w:p>
    <w:p w14:paraId="74674D4C">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宋体" w:hAnsi="宋体"/>
          <w:b/>
          <w:color w:val="auto"/>
          <w:sz w:val="10"/>
          <w:szCs w:val="10"/>
          <w:highlight w:val="none"/>
        </w:rPr>
      </w:pPr>
    </w:p>
    <w:p w14:paraId="4D22DB1E">
      <w:pPr>
        <w:pStyle w:val="19"/>
        <w:rPr>
          <w:rFonts w:hint="eastAsia" w:ascii="宋体" w:hAnsi="宋体"/>
          <w:b/>
          <w:color w:val="auto"/>
          <w:sz w:val="10"/>
          <w:szCs w:val="10"/>
          <w:highlight w:val="none"/>
        </w:rPr>
      </w:pPr>
    </w:p>
    <w:p w14:paraId="2AC57957">
      <w:pPr>
        <w:rPr>
          <w:rFonts w:hint="eastAsia" w:ascii="宋体" w:hAnsi="宋体" w:eastAsia="宋体" w:cs="宋体"/>
          <w:bCs/>
          <w:color w:val="auto"/>
          <w:sz w:val="32"/>
          <w:szCs w:val="32"/>
          <w:highlight w:val="none"/>
        </w:rPr>
      </w:pPr>
    </w:p>
    <w:p w14:paraId="5931516A">
      <w:pPr>
        <w:rPr>
          <w:rFonts w:hint="eastAsia" w:ascii="宋体" w:hAnsi="宋体"/>
          <w:b/>
          <w:color w:val="auto"/>
          <w:sz w:val="10"/>
          <w:szCs w:val="10"/>
          <w:highlight w:val="none"/>
        </w:rPr>
      </w:pPr>
      <w:r>
        <w:rPr>
          <w:rFonts w:hint="eastAsia" w:ascii="宋体" w:hAnsi="宋体" w:eastAsia="宋体" w:cs="宋体"/>
          <w:bCs/>
          <w:color w:val="auto"/>
          <w:sz w:val="32"/>
          <w:szCs w:val="32"/>
          <w:highlight w:val="none"/>
        </w:rPr>
        <w:t>格式</w:t>
      </w:r>
      <w:r>
        <w:rPr>
          <w:rFonts w:hint="eastAsia" w:ascii="宋体" w:hAnsi="宋体" w:eastAsia="宋体" w:cs="宋体"/>
          <w:bCs/>
          <w:color w:val="auto"/>
          <w:sz w:val="32"/>
          <w:szCs w:val="32"/>
          <w:highlight w:val="none"/>
          <w:lang w:val="en-US" w:eastAsia="zh-CN"/>
        </w:rPr>
        <w:t>2</w:t>
      </w:r>
      <w:r>
        <w:rPr>
          <w:rFonts w:hint="eastAsia" w:ascii="宋体" w:hAnsi="宋体" w:eastAsia="宋体" w:cs="宋体"/>
          <w:bCs/>
          <w:color w:val="auto"/>
          <w:sz w:val="32"/>
          <w:szCs w:val="32"/>
          <w:highlight w:val="none"/>
        </w:rPr>
        <w:t>：</w:t>
      </w:r>
    </w:p>
    <w:p w14:paraId="218B030A">
      <w:pPr>
        <w:pStyle w:val="19"/>
        <w:rPr>
          <w:rFonts w:hint="eastAsia"/>
          <w:color w:val="auto"/>
          <w:highlight w:val="none"/>
        </w:rPr>
      </w:pPr>
    </w:p>
    <w:p w14:paraId="3D885EFF">
      <w:pPr>
        <w:pStyle w:val="116"/>
        <w:rPr>
          <w:bCs/>
          <w:color w:val="auto"/>
          <w:sz w:val="28"/>
          <w:szCs w:val="28"/>
          <w:highlight w:val="none"/>
        </w:rPr>
      </w:pPr>
      <w:bookmarkStart w:id="707" w:name="_Toc27704"/>
      <w:bookmarkStart w:id="708" w:name="_Toc3111"/>
      <w:bookmarkStart w:id="709" w:name="_Toc5969"/>
      <w:bookmarkStart w:id="710" w:name="_Toc717"/>
      <w:bookmarkStart w:id="711" w:name="_Toc10938"/>
      <w:r>
        <w:rPr>
          <w:rFonts w:hint="eastAsia"/>
          <w:bCs/>
          <w:color w:val="auto"/>
          <w:sz w:val="28"/>
          <w:szCs w:val="28"/>
          <w:highlight w:val="none"/>
        </w:rPr>
        <w:t>近三年内在经营活动中无重大违法记录的书面声明</w:t>
      </w:r>
      <w:bookmarkEnd w:id="707"/>
      <w:bookmarkEnd w:id="708"/>
      <w:bookmarkEnd w:id="709"/>
      <w:bookmarkEnd w:id="710"/>
      <w:bookmarkEnd w:id="711"/>
    </w:p>
    <w:p w14:paraId="21CA3499">
      <w:pPr>
        <w:rPr>
          <w:color w:val="auto"/>
          <w:highlight w:val="none"/>
        </w:rPr>
      </w:pPr>
    </w:p>
    <w:p w14:paraId="398D8412">
      <w:pPr>
        <w:spacing w:line="360" w:lineRule="auto"/>
        <w:rPr>
          <w:rFonts w:ascii="宋体" w:hAnsi="宋体"/>
          <w:color w:val="auto"/>
          <w:sz w:val="24"/>
          <w:highlight w:val="none"/>
        </w:rPr>
      </w:pPr>
      <w:r>
        <w:rPr>
          <w:rFonts w:hint="eastAsia" w:ascii="宋体" w:hAnsi="宋体"/>
          <w:color w:val="auto"/>
          <w:sz w:val="24"/>
          <w:highlight w:val="none"/>
          <w:u w:val="single"/>
        </w:rPr>
        <w:t xml:space="preserve">             </w:t>
      </w:r>
      <w:r>
        <w:rPr>
          <w:rFonts w:hint="eastAsia" w:ascii="宋体" w:hAnsi="宋体"/>
          <w:color w:val="auto"/>
          <w:sz w:val="24"/>
          <w:highlight w:val="none"/>
        </w:rPr>
        <w:t>（采购人名称）：</w:t>
      </w:r>
    </w:p>
    <w:p w14:paraId="1DDDDA5E">
      <w:pPr>
        <w:widowControl/>
        <w:spacing w:line="700" w:lineRule="exact"/>
        <w:ind w:firstLine="480"/>
        <w:jc w:val="left"/>
        <w:rPr>
          <w:rFonts w:ascii="宋体" w:hAnsi="宋体" w:cs="宋体"/>
          <w:color w:val="auto"/>
          <w:sz w:val="24"/>
          <w:highlight w:val="none"/>
        </w:rPr>
      </w:pPr>
      <w:r>
        <w:rPr>
          <w:rFonts w:hint="eastAsia" w:ascii="宋体" w:hAnsi="宋体" w:cs="宋体"/>
          <w:color w:val="auto"/>
          <w:sz w:val="24"/>
          <w:highlight w:val="none"/>
        </w:rPr>
        <w:t>我方参加贵单位</w:t>
      </w:r>
      <w:r>
        <w:rPr>
          <w:rFonts w:hint="eastAsia" w:ascii="宋体" w:hAnsi="宋体" w:cs="宋体"/>
          <w:color w:val="auto"/>
          <w:sz w:val="24"/>
          <w:highlight w:val="none"/>
          <w:lang w:val="en-US" w:eastAsia="zh-CN"/>
        </w:rPr>
        <w:t>组织的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标项名称</w:t>
      </w:r>
      <w:r>
        <w:rPr>
          <w:rFonts w:hint="eastAsia" w:ascii="宋体" w:hAnsi="宋体" w:cs="宋体"/>
          <w:color w:val="auto"/>
          <w:sz w:val="24"/>
          <w:highlight w:val="none"/>
        </w:rPr>
        <w:t>）</w:t>
      </w:r>
      <w:r>
        <w:rPr>
          <w:rFonts w:hint="eastAsia" w:ascii="宋体" w:hAnsi="宋体" w:cs="宋体"/>
          <w:color w:val="auto"/>
          <w:sz w:val="24"/>
          <w:highlight w:val="none"/>
          <w:u w:val="single"/>
        </w:rPr>
        <w:t>      </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标项编号</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招标活动</w:t>
      </w:r>
      <w:r>
        <w:rPr>
          <w:rFonts w:hint="eastAsia" w:ascii="宋体" w:hAnsi="宋体" w:cs="宋体"/>
          <w:color w:val="auto"/>
          <w:sz w:val="24"/>
          <w:highlight w:val="none"/>
        </w:rPr>
        <w:t>，现我方向</w:t>
      </w:r>
      <w:r>
        <w:rPr>
          <w:rFonts w:hint="eastAsia" w:ascii="宋体" w:hAnsi="宋体" w:cs="宋体"/>
          <w:color w:val="auto"/>
          <w:sz w:val="24"/>
          <w:highlight w:val="none"/>
          <w:lang w:val="en-US" w:eastAsia="zh-CN"/>
        </w:rPr>
        <w:t>贵单位郑</w:t>
      </w:r>
      <w:r>
        <w:rPr>
          <w:rFonts w:hint="eastAsia" w:ascii="宋体" w:hAnsi="宋体" w:cs="宋体"/>
          <w:color w:val="auto"/>
          <w:sz w:val="24"/>
          <w:highlight w:val="none"/>
        </w:rPr>
        <w:t>重承诺：</w:t>
      </w:r>
    </w:p>
    <w:p w14:paraId="57AC2D5F">
      <w:pPr>
        <w:widowControl/>
        <w:spacing w:line="700" w:lineRule="exact"/>
        <w:ind w:firstLine="480"/>
        <w:jc w:val="left"/>
        <w:rPr>
          <w:rFonts w:ascii="宋体" w:hAnsi="宋体" w:cs="宋体"/>
          <w:color w:val="auto"/>
          <w:sz w:val="24"/>
          <w:highlight w:val="none"/>
        </w:rPr>
      </w:pPr>
      <w:r>
        <w:rPr>
          <w:rFonts w:hint="eastAsia" w:ascii="宋体" w:hAnsi="宋体" w:cs="宋体"/>
          <w:color w:val="auto"/>
          <w:sz w:val="24"/>
          <w:highlight w:val="none"/>
        </w:rPr>
        <w:t>近三年公司企业财务和经营状况良好，具备履行合同能力，无不良经营行为，无重大违法记录，未处于被责令停业、投标资格被取消或者财产被接管、冻结和破产状态，无因投标人违约或不恰当履约引起的合同争议纠纷及仲裁和诉讼记录。如果我方经本项目评标委员会评定为第一中标候选人，在公示期间被他人举报并经招标投标监管机构核实，确认存在上述不良记录，你方即可取消我方第一中标候选人资格，并同意投标保证金不予退还。</w:t>
      </w:r>
    </w:p>
    <w:p w14:paraId="207100A4">
      <w:pPr>
        <w:spacing w:line="360" w:lineRule="auto"/>
        <w:ind w:firstLine="480"/>
        <w:rPr>
          <w:rFonts w:ascii="宋体" w:hAnsi="宋体" w:cs="宋体"/>
          <w:color w:val="auto"/>
          <w:sz w:val="24"/>
          <w:highlight w:val="none"/>
        </w:rPr>
      </w:pPr>
    </w:p>
    <w:p w14:paraId="1C4A590A">
      <w:pPr>
        <w:spacing w:line="360" w:lineRule="auto"/>
        <w:rPr>
          <w:rFonts w:ascii="宋体" w:hAnsi="宋体"/>
          <w:color w:val="auto"/>
          <w:sz w:val="24"/>
          <w:highlight w:val="none"/>
        </w:rPr>
      </w:pPr>
    </w:p>
    <w:p w14:paraId="7BADCF10">
      <w:pPr>
        <w:spacing w:line="800" w:lineRule="exact"/>
        <w:ind w:right="-161"/>
        <w:rPr>
          <w:rFonts w:ascii="宋体" w:hAnsi="宋体" w:cs="仿宋"/>
          <w:color w:val="auto"/>
          <w:sz w:val="28"/>
          <w:szCs w:val="28"/>
          <w:highlight w:val="none"/>
        </w:rPr>
      </w:pPr>
      <w:r>
        <w:rPr>
          <w:rFonts w:hint="eastAsia" w:ascii="宋体" w:hAnsi="宋体"/>
          <w:color w:val="auto"/>
          <w:sz w:val="24"/>
          <w:highlight w:val="none"/>
        </w:rPr>
        <w:t xml:space="preserve">                投</w:t>
      </w:r>
      <w:r>
        <w:rPr>
          <w:rFonts w:hint="eastAsia" w:ascii="宋体" w:hAnsi="宋体" w:cs="仿宋"/>
          <w:color w:val="auto"/>
          <w:sz w:val="24"/>
          <w:highlight w:val="none"/>
        </w:rPr>
        <w:t>标人全称：</w:t>
      </w:r>
      <w:r>
        <w:rPr>
          <w:rFonts w:hint="eastAsia" w:ascii="宋体" w:hAnsi="宋体" w:cs="仿宋"/>
          <w:color w:val="auto"/>
          <w:sz w:val="24"/>
          <w:highlight w:val="none"/>
          <w:u w:val="single"/>
        </w:rPr>
        <w:t xml:space="preserve">                                </w:t>
      </w:r>
      <w:r>
        <w:rPr>
          <w:rFonts w:hint="eastAsia" w:ascii="宋体" w:hAnsi="宋体" w:cs="仿宋"/>
          <w:color w:val="auto"/>
          <w:sz w:val="24"/>
          <w:highlight w:val="none"/>
        </w:rPr>
        <w:t>（盖章）</w:t>
      </w:r>
    </w:p>
    <w:p w14:paraId="2AA06A79">
      <w:pPr>
        <w:spacing w:line="800" w:lineRule="exact"/>
        <w:ind w:firstLine="1920" w:firstLineChars="800"/>
        <w:rPr>
          <w:color w:val="auto"/>
          <w:highlight w:val="none"/>
        </w:rPr>
      </w:pPr>
      <w:r>
        <w:rPr>
          <w:rFonts w:hint="eastAsia" w:ascii="宋体" w:hAnsi="宋体" w:cs="宋体"/>
          <w:color w:val="auto"/>
          <w:kern w:val="1"/>
          <w:sz w:val="24"/>
          <w:szCs w:val="36"/>
          <w:highlight w:val="none"/>
        </w:rPr>
        <w:t>法定代表人或</w:t>
      </w:r>
      <w:r>
        <w:rPr>
          <w:rFonts w:hint="eastAsia" w:ascii="宋体" w:hAnsi="宋体" w:cs="宋体"/>
          <w:color w:val="auto"/>
          <w:sz w:val="24"/>
          <w:highlight w:val="none"/>
        </w:rPr>
        <w:t>被授权人</w:t>
      </w:r>
      <w:r>
        <w:rPr>
          <w:rFonts w:hint="eastAsia" w:ascii="宋体" w:hAnsi="宋体" w:cs="宋体"/>
          <w:color w:val="auto"/>
          <w:kern w:val="1"/>
          <w:sz w:val="24"/>
          <w:szCs w:val="36"/>
          <w:highlight w:val="none"/>
        </w:rPr>
        <w:t>：</w:t>
      </w:r>
      <w:r>
        <w:rPr>
          <w:rFonts w:hint="eastAsia" w:ascii="宋体" w:hAnsi="宋体" w:cs="宋体"/>
          <w:i/>
          <w:iCs/>
          <w:color w:val="auto"/>
          <w:kern w:val="1"/>
          <w:sz w:val="24"/>
          <w:szCs w:val="36"/>
          <w:highlight w:val="none"/>
          <w:u w:val="single"/>
        </w:rPr>
        <w:t xml:space="preserve">                </w:t>
      </w:r>
      <w:r>
        <w:rPr>
          <w:rFonts w:hint="eastAsia" w:ascii="宋体" w:hAnsi="宋体" w:cs="宋体"/>
          <w:color w:val="auto"/>
          <w:kern w:val="1"/>
          <w:sz w:val="24"/>
          <w:highlight w:val="none"/>
        </w:rPr>
        <w:t>（签字或盖章）</w:t>
      </w:r>
    </w:p>
    <w:p w14:paraId="1B8405E9">
      <w:pPr>
        <w:spacing w:line="800" w:lineRule="exact"/>
        <w:rPr>
          <w:rFonts w:ascii="宋体" w:hAnsi="宋体" w:cs="仿宋"/>
          <w:color w:val="auto"/>
          <w:sz w:val="24"/>
          <w:highlight w:val="none"/>
        </w:rPr>
      </w:pPr>
      <w:r>
        <w:rPr>
          <w:rFonts w:hint="eastAsia" w:ascii="宋体" w:hAnsi="宋体" w:cs="仿宋"/>
          <w:color w:val="auto"/>
          <w:sz w:val="24"/>
          <w:highlight w:val="none"/>
        </w:rPr>
        <w:t xml:space="preserve">                日      期： </w:t>
      </w:r>
      <w:r>
        <w:rPr>
          <w:rFonts w:hint="eastAsia" w:ascii="宋体" w:hAnsi="宋体" w:cs="仿宋"/>
          <w:color w:val="auto"/>
          <w:sz w:val="24"/>
          <w:highlight w:val="none"/>
          <w:u w:val="single"/>
        </w:rPr>
        <w:t xml:space="preserve">            </w:t>
      </w:r>
      <w:r>
        <w:rPr>
          <w:rFonts w:hint="eastAsia" w:ascii="宋体" w:hAnsi="宋体" w:cs="仿宋"/>
          <w:color w:val="auto"/>
          <w:sz w:val="24"/>
          <w:highlight w:val="none"/>
        </w:rPr>
        <w:t>年</w:t>
      </w:r>
      <w:r>
        <w:rPr>
          <w:rFonts w:hint="eastAsia" w:ascii="宋体" w:hAnsi="宋体" w:cs="仿宋"/>
          <w:color w:val="auto"/>
          <w:sz w:val="24"/>
          <w:highlight w:val="none"/>
          <w:u w:val="single"/>
        </w:rPr>
        <w:t xml:space="preserve">          </w:t>
      </w:r>
      <w:r>
        <w:rPr>
          <w:rFonts w:hint="eastAsia" w:ascii="宋体" w:hAnsi="宋体" w:cs="仿宋"/>
          <w:color w:val="auto"/>
          <w:sz w:val="24"/>
          <w:highlight w:val="none"/>
        </w:rPr>
        <w:t>月</w:t>
      </w:r>
      <w:r>
        <w:rPr>
          <w:rFonts w:hint="eastAsia" w:ascii="宋体" w:hAnsi="宋体" w:cs="仿宋"/>
          <w:color w:val="auto"/>
          <w:sz w:val="24"/>
          <w:highlight w:val="none"/>
          <w:u w:val="single"/>
        </w:rPr>
        <w:t xml:space="preserve">           </w:t>
      </w:r>
      <w:r>
        <w:rPr>
          <w:rFonts w:hint="eastAsia" w:ascii="宋体" w:hAnsi="宋体" w:cs="仿宋"/>
          <w:color w:val="auto"/>
          <w:sz w:val="24"/>
          <w:highlight w:val="none"/>
        </w:rPr>
        <w:t>日</w:t>
      </w:r>
    </w:p>
    <w:p w14:paraId="2C3A5D85">
      <w:pPr>
        <w:pStyle w:val="129"/>
        <w:outlineLvl w:val="9"/>
        <w:rPr>
          <w:rFonts w:hint="eastAsia" w:ascii="宋体" w:hAnsi="宋体" w:eastAsia="宋体" w:cs="宋体"/>
          <w:color w:val="auto"/>
          <w:highlight w:val="none"/>
        </w:rPr>
      </w:pPr>
    </w:p>
    <w:p w14:paraId="1D0A9FD8">
      <w:pPr>
        <w:pStyle w:val="129"/>
        <w:jc w:val="both"/>
        <w:outlineLvl w:val="9"/>
        <w:rPr>
          <w:rFonts w:hint="eastAsia" w:ascii="宋体" w:hAnsi="宋体" w:eastAsia="宋体" w:cs="宋体"/>
          <w:color w:val="auto"/>
          <w:highlight w:val="none"/>
        </w:rPr>
      </w:pPr>
    </w:p>
    <w:p w14:paraId="22B19391">
      <w:pPr>
        <w:pStyle w:val="28"/>
        <w:ind w:left="0" w:leftChars="0" w:firstLine="0" w:firstLineChars="0"/>
        <w:rPr>
          <w:rFonts w:hint="eastAsia" w:ascii="宋体" w:hAnsi="宋体" w:eastAsia="宋体" w:cs="宋体"/>
          <w:color w:val="auto"/>
          <w:sz w:val="28"/>
          <w:szCs w:val="28"/>
          <w:highlight w:val="none"/>
          <w:lang w:val="en-US" w:eastAsia="zh-CN"/>
        </w:rPr>
      </w:pPr>
    </w:p>
    <w:p w14:paraId="22723E31">
      <w:pPr>
        <w:pStyle w:val="23"/>
        <w:rPr>
          <w:rFonts w:hint="eastAsia"/>
          <w:color w:val="auto"/>
          <w:highlight w:val="none"/>
          <w:lang w:val="en-US" w:eastAsia="zh-CN"/>
        </w:rPr>
      </w:pPr>
    </w:p>
    <w:p w14:paraId="74A12CB4">
      <w:pPr>
        <w:rPr>
          <w:rFonts w:hint="eastAsia" w:ascii="宋体" w:hAnsi="宋体" w:eastAsia="宋体" w:cs="宋体"/>
          <w:bCs/>
          <w:color w:val="auto"/>
          <w:sz w:val="32"/>
          <w:szCs w:val="32"/>
          <w:highlight w:val="none"/>
          <w:lang w:val="en-US" w:eastAsia="zh-CN"/>
        </w:rPr>
      </w:pPr>
      <w:r>
        <w:rPr>
          <w:rFonts w:hint="eastAsia" w:ascii="宋体" w:hAnsi="宋体" w:eastAsia="宋体" w:cs="宋体"/>
          <w:bCs/>
          <w:color w:val="auto"/>
          <w:sz w:val="32"/>
          <w:szCs w:val="32"/>
          <w:highlight w:val="none"/>
          <w:lang w:val="en-US" w:eastAsia="zh-CN"/>
        </w:rPr>
        <w:t>格式</w:t>
      </w:r>
      <w:r>
        <w:rPr>
          <w:rFonts w:hint="eastAsia" w:ascii="宋体" w:hAnsi="宋体" w:cs="宋体"/>
          <w:bCs/>
          <w:color w:val="auto"/>
          <w:sz w:val="32"/>
          <w:szCs w:val="32"/>
          <w:highlight w:val="none"/>
          <w:lang w:val="en-US" w:eastAsia="zh-CN"/>
        </w:rPr>
        <w:t>3</w:t>
      </w:r>
      <w:r>
        <w:rPr>
          <w:rFonts w:hint="eastAsia" w:ascii="宋体" w:hAnsi="宋体" w:eastAsia="宋体" w:cs="宋体"/>
          <w:bCs/>
          <w:color w:val="auto"/>
          <w:sz w:val="32"/>
          <w:szCs w:val="32"/>
          <w:highlight w:val="none"/>
          <w:lang w:val="en-US" w:eastAsia="zh-CN"/>
        </w:rPr>
        <w:t>：</w:t>
      </w:r>
    </w:p>
    <w:p w14:paraId="7857BA53">
      <w:pPr>
        <w:pStyle w:val="28"/>
        <w:rPr>
          <w:rFonts w:hint="eastAsia" w:ascii="宋体" w:hAnsi="宋体" w:eastAsia="宋体" w:cs="宋体"/>
          <w:color w:val="auto"/>
          <w:highlight w:val="none"/>
          <w:lang w:val="en-US" w:eastAsia="zh-CN"/>
        </w:rPr>
      </w:pPr>
    </w:p>
    <w:p w14:paraId="09BD5A9C">
      <w:pPr>
        <w:spacing w:line="360" w:lineRule="auto"/>
        <w:jc w:val="center"/>
        <w:rPr>
          <w:rFonts w:ascii="宋体" w:hAnsi="宋体" w:cs="宋体"/>
          <w:b/>
          <w:bCs/>
          <w:color w:val="auto"/>
          <w:spacing w:val="-6"/>
          <w:kern w:val="0"/>
          <w:sz w:val="28"/>
          <w:szCs w:val="28"/>
          <w:highlight w:val="none"/>
        </w:rPr>
      </w:pPr>
      <w:r>
        <w:rPr>
          <w:rFonts w:hint="eastAsia" w:ascii="宋体" w:hAnsi="宋体" w:cs="宋体"/>
          <w:b/>
          <w:bCs/>
          <w:color w:val="auto"/>
          <w:kern w:val="0"/>
          <w:sz w:val="28"/>
          <w:szCs w:val="28"/>
          <w:highlight w:val="none"/>
        </w:rPr>
        <w:t>“单位负责人为同一人或者存在直接控股、管理关系的不同投标人，不得参加同一合同项下的政府采购活动”</w:t>
      </w:r>
      <w:r>
        <w:rPr>
          <w:rFonts w:hint="eastAsia" w:ascii="宋体" w:hAnsi="宋体" w:cs="宋体"/>
          <w:b/>
          <w:bCs/>
          <w:color w:val="auto"/>
          <w:spacing w:val="-6"/>
          <w:kern w:val="0"/>
          <w:sz w:val="28"/>
          <w:szCs w:val="28"/>
          <w:highlight w:val="none"/>
        </w:rPr>
        <w:t>书面声明</w:t>
      </w:r>
    </w:p>
    <w:p w14:paraId="1C5B07B7">
      <w:pPr>
        <w:spacing w:line="240" w:lineRule="exact"/>
        <w:ind w:left="505"/>
        <w:rPr>
          <w:rFonts w:ascii="宋体" w:hAnsi="宋体" w:cs="宋体"/>
          <w:color w:val="auto"/>
          <w:spacing w:val="-6"/>
          <w:kern w:val="0"/>
          <w:sz w:val="24"/>
          <w:szCs w:val="24"/>
          <w:highlight w:val="none"/>
        </w:rPr>
      </w:pPr>
    </w:p>
    <w:p w14:paraId="55CC413E">
      <w:pPr>
        <w:spacing w:line="360" w:lineRule="auto"/>
        <w:rPr>
          <w:rFonts w:ascii="宋体" w:hAnsi="宋体" w:cs="宋体"/>
          <w:color w:val="auto"/>
          <w:sz w:val="24"/>
          <w:highlight w:val="non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（采购人名称）：</w:t>
      </w:r>
    </w:p>
    <w:p w14:paraId="6426F2F0">
      <w:pPr>
        <w:widowControl/>
        <w:spacing w:line="700" w:lineRule="exact"/>
        <w:ind w:firstLine="480"/>
        <w:jc w:val="left"/>
        <w:rPr>
          <w:rFonts w:ascii="宋体" w:hAnsi="宋体" w:cs="宋体"/>
          <w:color w:val="auto"/>
          <w:sz w:val="24"/>
          <w:highlight w:val="none"/>
        </w:rPr>
      </w:pPr>
      <w:r>
        <w:rPr>
          <w:rFonts w:hint="eastAsia" w:ascii="宋体" w:hAnsi="宋体" w:cs="宋体"/>
          <w:color w:val="auto"/>
          <w:sz w:val="24"/>
          <w:highlight w:val="none"/>
        </w:rPr>
        <w:t>我方参加贵</w:t>
      </w:r>
      <w:r>
        <w:rPr>
          <w:rFonts w:hint="eastAsia" w:ascii="宋体" w:hAnsi="宋体" w:cs="宋体"/>
          <w:color w:val="auto"/>
          <w:sz w:val="24"/>
          <w:highlight w:val="none"/>
          <w:lang w:val="en-US" w:eastAsia="zh-CN"/>
        </w:rPr>
        <w:t>公司组织的</w:t>
      </w:r>
      <w:r>
        <w:rPr>
          <w:rFonts w:hint="eastAsia" w:ascii="宋体" w:hAnsi="宋体" w:cs="宋体"/>
          <w:color w:val="auto"/>
          <w:sz w:val="24"/>
          <w:highlight w:val="none"/>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标项名称</w:t>
      </w:r>
      <w:r>
        <w:rPr>
          <w:rFonts w:hint="eastAsia" w:ascii="宋体" w:hAnsi="宋体" w:cs="宋体"/>
          <w:color w:val="auto"/>
          <w:sz w:val="24"/>
          <w:highlight w:val="none"/>
        </w:rPr>
        <w:t>）</w:t>
      </w:r>
      <w:r>
        <w:rPr>
          <w:rFonts w:hint="eastAsia" w:ascii="宋体" w:hAnsi="宋体" w:cs="宋体"/>
          <w:color w:val="auto"/>
          <w:sz w:val="24"/>
          <w:highlight w:val="none"/>
          <w:u w:val="single"/>
        </w:rPr>
        <w:t>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标项编号</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招标活动，</w:t>
      </w:r>
      <w:r>
        <w:rPr>
          <w:rFonts w:hint="eastAsia" w:ascii="宋体" w:hAnsi="宋体" w:cs="宋体"/>
          <w:color w:val="auto"/>
          <w:sz w:val="24"/>
          <w:highlight w:val="none"/>
        </w:rPr>
        <w:t>郑重承诺：</w:t>
      </w:r>
    </w:p>
    <w:p w14:paraId="44AD1135">
      <w:pPr>
        <w:widowControl/>
        <w:spacing w:line="700" w:lineRule="exact"/>
        <w:ind w:firstLine="480"/>
        <w:jc w:val="left"/>
        <w:rPr>
          <w:rFonts w:ascii="宋体" w:hAnsi="宋体" w:cs="宋体"/>
          <w:color w:val="auto"/>
          <w:sz w:val="24"/>
          <w:highlight w:val="none"/>
        </w:rPr>
      </w:pPr>
      <w:r>
        <w:rPr>
          <w:rFonts w:hint="eastAsia" w:ascii="宋体" w:hAnsi="宋体" w:cs="宋体"/>
          <w:color w:val="auto"/>
          <w:sz w:val="24"/>
          <w:highlight w:val="none"/>
        </w:rPr>
        <w:t>我单位在参加本次政府采购活动中不存在与参加本项目的其他投标人单位负责人为同一人或者存在直接控股、管理关系。本公司对上述承诺的真实性负责。如有虚假，将依法承担相应责任。  </w:t>
      </w:r>
    </w:p>
    <w:p w14:paraId="7C1C2C6E">
      <w:pPr>
        <w:widowControl/>
        <w:spacing w:line="700" w:lineRule="exact"/>
        <w:ind w:firstLine="480"/>
        <w:jc w:val="left"/>
        <w:rPr>
          <w:rFonts w:ascii="宋体" w:hAnsi="宋体" w:cs="宋体"/>
          <w:color w:val="auto"/>
          <w:sz w:val="24"/>
          <w:highlight w:val="none"/>
        </w:rPr>
      </w:pPr>
      <w:r>
        <w:rPr>
          <w:rFonts w:hint="eastAsia" w:ascii="宋体" w:hAnsi="宋体" w:cs="宋体"/>
          <w:color w:val="auto"/>
          <w:sz w:val="24"/>
          <w:highlight w:val="none"/>
        </w:rPr>
        <w:t>特此承诺。</w:t>
      </w:r>
    </w:p>
    <w:p w14:paraId="2341FBB3">
      <w:pPr>
        <w:pStyle w:val="85"/>
        <w:rPr>
          <w:rFonts w:ascii="宋体" w:hAnsi="宋体" w:eastAsia="宋体" w:cs="宋体"/>
          <w:b/>
          <w:color w:val="auto"/>
          <w:sz w:val="36"/>
          <w:highlight w:val="none"/>
        </w:rPr>
      </w:pPr>
    </w:p>
    <w:p w14:paraId="7F107F9D">
      <w:pPr>
        <w:pStyle w:val="85"/>
        <w:rPr>
          <w:rFonts w:ascii="宋体" w:hAnsi="宋体" w:eastAsia="宋体" w:cs="宋体"/>
          <w:b/>
          <w:color w:val="auto"/>
          <w:sz w:val="36"/>
          <w:highlight w:val="none"/>
        </w:rPr>
      </w:pPr>
    </w:p>
    <w:p w14:paraId="1FB08091">
      <w:pPr>
        <w:spacing w:line="800" w:lineRule="exact"/>
        <w:ind w:right="-161" w:firstLine="1920" w:firstLineChars="800"/>
        <w:rPr>
          <w:rFonts w:ascii="宋体" w:hAnsi="宋体" w:cs="仿宋"/>
          <w:color w:val="auto"/>
          <w:sz w:val="28"/>
          <w:szCs w:val="28"/>
          <w:highlight w:val="none"/>
        </w:rPr>
      </w:pPr>
      <w:r>
        <w:rPr>
          <w:rFonts w:hint="eastAsia" w:ascii="宋体" w:hAnsi="宋体" w:cs="仿宋"/>
          <w:color w:val="auto"/>
          <w:sz w:val="24"/>
          <w:highlight w:val="none"/>
        </w:rPr>
        <w:t>投标人全称：</w:t>
      </w:r>
      <w:r>
        <w:rPr>
          <w:rFonts w:hint="eastAsia" w:ascii="宋体" w:hAnsi="宋体" w:cs="仿宋"/>
          <w:color w:val="auto"/>
          <w:sz w:val="24"/>
          <w:highlight w:val="none"/>
          <w:u w:val="single"/>
        </w:rPr>
        <w:t xml:space="preserve">                                </w:t>
      </w:r>
      <w:r>
        <w:rPr>
          <w:rFonts w:hint="eastAsia" w:ascii="宋体" w:hAnsi="宋体" w:cs="仿宋"/>
          <w:color w:val="auto"/>
          <w:sz w:val="24"/>
          <w:highlight w:val="none"/>
        </w:rPr>
        <w:t>（盖章）</w:t>
      </w:r>
    </w:p>
    <w:p w14:paraId="5400FF83">
      <w:pPr>
        <w:spacing w:line="800" w:lineRule="exact"/>
        <w:ind w:firstLine="1920" w:firstLineChars="800"/>
        <w:rPr>
          <w:color w:val="auto"/>
          <w:highlight w:val="none"/>
        </w:rPr>
      </w:pPr>
      <w:r>
        <w:rPr>
          <w:rFonts w:hint="eastAsia" w:ascii="宋体" w:hAnsi="宋体" w:cs="宋体"/>
          <w:color w:val="auto"/>
          <w:kern w:val="1"/>
          <w:sz w:val="24"/>
          <w:szCs w:val="36"/>
          <w:highlight w:val="none"/>
        </w:rPr>
        <w:t>法定代表人或</w:t>
      </w:r>
      <w:r>
        <w:rPr>
          <w:rFonts w:hint="eastAsia" w:ascii="宋体" w:hAnsi="宋体" w:cs="宋体"/>
          <w:color w:val="auto"/>
          <w:sz w:val="24"/>
          <w:highlight w:val="none"/>
        </w:rPr>
        <w:t>被授权人</w:t>
      </w:r>
      <w:r>
        <w:rPr>
          <w:rFonts w:hint="eastAsia" w:ascii="宋体" w:hAnsi="宋体" w:cs="宋体"/>
          <w:color w:val="auto"/>
          <w:kern w:val="1"/>
          <w:sz w:val="24"/>
          <w:szCs w:val="36"/>
          <w:highlight w:val="none"/>
        </w:rPr>
        <w:t>：</w:t>
      </w:r>
      <w:r>
        <w:rPr>
          <w:rFonts w:hint="eastAsia" w:ascii="宋体" w:hAnsi="宋体" w:cs="宋体"/>
          <w:i/>
          <w:iCs/>
          <w:color w:val="auto"/>
          <w:kern w:val="1"/>
          <w:sz w:val="24"/>
          <w:szCs w:val="36"/>
          <w:highlight w:val="none"/>
          <w:u w:val="single"/>
        </w:rPr>
        <w:t xml:space="preserve">                </w:t>
      </w:r>
      <w:r>
        <w:rPr>
          <w:rFonts w:hint="eastAsia" w:ascii="宋体" w:hAnsi="宋体" w:cs="宋体"/>
          <w:color w:val="auto"/>
          <w:kern w:val="1"/>
          <w:sz w:val="24"/>
          <w:highlight w:val="none"/>
        </w:rPr>
        <w:t>（签字或盖章）</w:t>
      </w:r>
    </w:p>
    <w:p w14:paraId="4C2CD7CB">
      <w:pPr>
        <w:spacing w:line="800" w:lineRule="exact"/>
        <w:ind w:firstLine="1920" w:firstLineChars="800"/>
        <w:rPr>
          <w:color w:val="auto"/>
          <w:highlight w:val="none"/>
        </w:rPr>
      </w:pPr>
      <w:r>
        <w:rPr>
          <w:rFonts w:hint="eastAsia" w:ascii="宋体" w:hAnsi="宋体" w:cs="仿宋"/>
          <w:color w:val="auto"/>
          <w:sz w:val="24"/>
          <w:highlight w:val="none"/>
        </w:rPr>
        <w:t xml:space="preserve">日      期： </w:t>
      </w:r>
      <w:r>
        <w:rPr>
          <w:rFonts w:hint="eastAsia" w:ascii="宋体" w:hAnsi="宋体" w:cs="仿宋"/>
          <w:color w:val="auto"/>
          <w:sz w:val="24"/>
          <w:highlight w:val="none"/>
          <w:u w:val="single"/>
        </w:rPr>
        <w:t xml:space="preserve">            </w:t>
      </w:r>
      <w:r>
        <w:rPr>
          <w:rFonts w:hint="eastAsia" w:ascii="宋体" w:hAnsi="宋体" w:cs="仿宋"/>
          <w:color w:val="auto"/>
          <w:sz w:val="24"/>
          <w:highlight w:val="none"/>
        </w:rPr>
        <w:t>年</w:t>
      </w:r>
      <w:r>
        <w:rPr>
          <w:rFonts w:hint="eastAsia" w:ascii="宋体" w:hAnsi="宋体" w:cs="仿宋"/>
          <w:color w:val="auto"/>
          <w:sz w:val="24"/>
          <w:highlight w:val="none"/>
          <w:u w:val="single"/>
        </w:rPr>
        <w:t xml:space="preserve">          </w:t>
      </w:r>
      <w:r>
        <w:rPr>
          <w:rFonts w:hint="eastAsia" w:ascii="宋体" w:hAnsi="宋体" w:cs="仿宋"/>
          <w:color w:val="auto"/>
          <w:sz w:val="24"/>
          <w:highlight w:val="none"/>
        </w:rPr>
        <w:t>月</w:t>
      </w:r>
      <w:r>
        <w:rPr>
          <w:rFonts w:hint="eastAsia" w:ascii="宋体" w:hAnsi="宋体" w:cs="仿宋"/>
          <w:color w:val="auto"/>
          <w:sz w:val="24"/>
          <w:highlight w:val="none"/>
          <w:u w:val="single"/>
        </w:rPr>
        <w:t xml:space="preserve">           </w:t>
      </w:r>
      <w:r>
        <w:rPr>
          <w:rFonts w:hint="eastAsia" w:ascii="宋体" w:hAnsi="宋体" w:cs="仿宋"/>
          <w:color w:val="auto"/>
          <w:sz w:val="24"/>
          <w:highlight w:val="none"/>
        </w:rPr>
        <w:t>日</w:t>
      </w:r>
    </w:p>
    <w:p w14:paraId="7FCCDE84">
      <w:pPr>
        <w:pStyle w:val="19"/>
        <w:rPr>
          <w:rFonts w:hint="eastAsia" w:ascii="宋体" w:hAnsi="宋体" w:eastAsia="宋体" w:cs="宋体"/>
          <w:color w:val="auto"/>
          <w:highlight w:val="none"/>
        </w:rPr>
      </w:pPr>
    </w:p>
    <w:p w14:paraId="37325C8A">
      <w:pPr>
        <w:pStyle w:val="19"/>
        <w:rPr>
          <w:rFonts w:hint="eastAsia" w:ascii="宋体" w:hAnsi="宋体" w:eastAsia="宋体" w:cs="宋体"/>
          <w:color w:val="auto"/>
          <w:highlight w:val="none"/>
        </w:rPr>
      </w:pPr>
    </w:p>
    <w:p w14:paraId="08D19CC0">
      <w:pPr>
        <w:pStyle w:val="19"/>
        <w:rPr>
          <w:rFonts w:hint="eastAsia" w:ascii="宋体" w:hAnsi="宋体" w:eastAsia="宋体" w:cs="宋体"/>
          <w:color w:val="auto"/>
          <w:highlight w:val="none"/>
        </w:rPr>
      </w:pPr>
    </w:p>
    <w:p w14:paraId="1489F08B">
      <w:pPr>
        <w:pStyle w:val="19"/>
        <w:rPr>
          <w:rFonts w:hint="eastAsia" w:ascii="宋体" w:hAnsi="宋体" w:eastAsia="宋体" w:cs="宋体"/>
          <w:color w:val="auto"/>
          <w:highlight w:val="none"/>
        </w:rPr>
      </w:pPr>
    </w:p>
    <w:p w14:paraId="489A004C">
      <w:pPr>
        <w:pStyle w:val="19"/>
        <w:rPr>
          <w:rFonts w:hint="eastAsia" w:ascii="宋体" w:hAnsi="宋体" w:eastAsia="宋体" w:cs="宋体"/>
          <w:color w:val="auto"/>
          <w:highlight w:val="none"/>
        </w:rPr>
      </w:pPr>
    </w:p>
    <w:p w14:paraId="41564436">
      <w:pPr>
        <w:pStyle w:val="19"/>
        <w:rPr>
          <w:rFonts w:hint="eastAsia" w:ascii="宋体" w:hAnsi="宋体" w:eastAsia="宋体" w:cs="宋体"/>
          <w:color w:val="auto"/>
          <w:highlight w:val="none"/>
        </w:rPr>
      </w:pPr>
    </w:p>
    <w:p w14:paraId="3372F60A">
      <w:pPr>
        <w:pStyle w:val="19"/>
        <w:rPr>
          <w:rFonts w:hint="eastAsia" w:ascii="宋体" w:hAnsi="宋体" w:eastAsia="宋体" w:cs="宋体"/>
          <w:color w:val="auto"/>
          <w:highlight w:val="none"/>
        </w:rPr>
      </w:pPr>
    </w:p>
    <w:p w14:paraId="03AF905B">
      <w:pPr>
        <w:pStyle w:val="19"/>
        <w:rPr>
          <w:rFonts w:hint="eastAsia" w:ascii="宋体" w:hAnsi="宋体" w:eastAsia="宋体" w:cs="宋体"/>
          <w:color w:val="auto"/>
          <w:highlight w:val="none"/>
        </w:rPr>
      </w:pPr>
    </w:p>
    <w:p w14:paraId="5E3A4BBE">
      <w:pPr>
        <w:pStyle w:val="19"/>
        <w:rPr>
          <w:rFonts w:hint="eastAsia" w:ascii="宋体" w:hAnsi="宋体" w:eastAsia="宋体" w:cs="宋体"/>
          <w:color w:val="auto"/>
          <w:highlight w:val="none"/>
        </w:rPr>
      </w:pPr>
    </w:p>
    <w:p w14:paraId="72CC51D5">
      <w:pPr>
        <w:pStyle w:val="19"/>
        <w:rPr>
          <w:rFonts w:hint="eastAsia" w:ascii="宋体" w:hAnsi="宋体" w:eastAsia="宋体" w:cs="宋体"/>
          <w:color w:val="auto"/>
          <w:highlight w:val="none"/>
        </w:rPr>
      </w:pPr>
    </w:p>
    <w:p w14:paraId="41F58F6A">
      <w:pPr>
        <w:pStyle w:val="19"/>
        <w:rPr>
          <w:rFonts w:hint="eastAsia" w:ascii="宋体" w:hAnsi="宋体" w:eastAsia="宋体" w:cs="宋体"/>
          <w:color w:val="auto"/>
          <w:sz w:val="32"/>
          <w:szCs w:val="32"/>
          <w:highlight w:val="none"/>
          <w:lang w:val="en-US" w:eastAsia="zh-CN"/>
        </w:rPr>
      </w:pPr>
    </w:p>
    <w:p w14:paraId="5C63DBE5">
      <w:pPr>
        <w:rPr>
          <w:rFonts w:hint="eastAsia" w:ascii="宋体" w:hAnsi="宋体" w:eastAsia="宋体" w:cs="宋体"/>
          <w:bCs/>
          <w:color w:val="auto"/>
          <w:sz w:val="32"/>
          <w:szCs w:val="32"/>
          <w:highlight w:val="none"/>
          <w:lang w:val="en-US" w:eastAsia="zh-CN"/>
        </w:rPr>
      </w:pPr>
      <w:r>
        <w:rPr>
          <w:rFonts w:hint="eastAsia" w:ascii="宋体" w:hAnsi="宋体" w:eastAsia="宋体" w:cs="宋体"/>
          <w:bCs/>
          <w:color w:val="auto"/>
          <w:sz w:val="32"/>
          <w:szCs w:val="32"/>
          <w:highlight w:val="none"/>
          <w:lang w:val="en-US" w:eastAsia="zh-CN"/>
        </w:rPr>
        <w:t>格式</w:t>
      </w:r>
      <w:r>
        <w:rPr>
          <w:rFonts w:hint="eastAsia" w:ascii="宋体" w:hAnsi="宋体" w:cs="宋体"/>
          <w:bCs/>
          <w:color w:val="auto"/>
          <w:sz w:val="32"/>
          <w:szCs w:val="32"/>
          <w:highlight w:val="none"/>
          <w:lang w:val="en-US" w:eastAsia="zh-CN"/>
        </w:rPr>
        <w:t>4</w:t>
      </w:r>
      <w:r>
        <w:rPr>
          <w:rFonts w:hint="eastAsia" w:ascii="宋体" w:hAnsi="宋体" w:eastAsia="宋体" w:cs="宋体"/>
          <w:bCs/>
          <w:color w:val="auto"/>
          <w:sz w:val="32"/>
          <w:szCs w:val="32"/>
          <w:highlight w:val="none"/>
          <w:lang w:val="en-US" w:eastAsia="zh-CN"/>
        </w:rPr>
        <w:t>：</w:t>
      </w:r>
    </w:p>
    <w:p w14:paraId="245458C5">
      <w:pPr>
        <w:pStyle w:val="116"/>
        <w:rPr>
          <w:color w:val="auto"/>
          <w:sz w:val="24"/>
          <w:szCs w:val="24"/>
          <w:highlight w:val="none"/>
        </w:rPr>
      </w:pPr>
      <w:bookmarkStart w:id="712" w:name="_Toc27267"/>
      <w:bookmarkStart w:id="713" w:name="_Toc852"/>
      <w:bookmarkStart w:id="714" w:name="_Toc13263"/>
      <w:bookmarkStart w:id="715" w:name="_Toc1765"/>
      <w:r>
        <w:rPr>
          <w:rFonts w:hint="eastAsia"/>
          <w:color w:val="auto"/>
          <w:sz w:val="28"/>
          <w:szCs w:val="16"/>
          <w:highlight w:val="none"/>
        </w:rPr>
        <w:t>具备履行合同所必需的设备和专业技术能力的说明及承诺书</w:t>
      </w:r>
      <w:bookmarkEnd w:id="712"/>
      <w:bookmarkEnd w:id="713"/>
      <w:bookmarkEnd w:id="714"/>
      <w:bookmarkEnd w:id="715"/>
    </w:p>
    <w:p w14:paraId="1B8439D8">
      <w:pPr>
        <w:spacing w:line="700" w:lineRule="exact"/>
        <w:rPr>
          <w:rFonts w:ascii="宋体" w:hAnsi="宋体" w:cs="宋体"/>
          <w:color w:val="auto"/>
          <w:sz w:val="24"/>
          <w:highlight w:val="non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（采购人名称）：</w:t>
      </w:r>
    </w:p>
    <w:p w14:paraId="2A88371B">
      <w:pPr>
        <w:pStyle w:val="19"/>
        <w:spacing w:line="7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我公司参加贵方组织的</w:t>
      </w:r>
      <w:r>
        <w:rPr>
          <w:rFonts w:hint="eastAsia" w:ascii="宋体" w:hAnsi="宋体" w:cs="宋体"/>
          <w:color w:val="auto"/>
          <w:sz w:val="24"/>
          <w:szCs w:val="24"/>
          <w:highlight w:val="none"/>
          <w:u w:val="single"/>
        </w:rPr>
        <w:t>      </w:t>
      </w:r>
      <w:r>
        <w:rPr>
          <w:rFonts w:hint="eastAsia" w:ascii="宋体" w:hAnsi="宋体" w:cs="宋体"/>
          <w:color w:val="auto"/>
          <w:sz w:val="24"/>
          <w:szCs w:val="24"/>
          <w:highlight w:val="none"/>
        </w:rPr>
        <w:t>（</w:t>
      </w:r>
      <w:r>
        <w:rPr>
          <w:rFonts w:hint="eastAsia" w:ascii="宋体" w:hAnsi="宋体" w:cs="宋体"/>
          <w:color w:val="auto"/>
          <w:sz w:val="24"/>
          <w:highlight w:val="none"/>
          <w:lang w:val="en-US" w:eastAsia="zh-CN"/>
        </w:rPr>
        <w:t>标项</w:t>
      </w:r>
      <w:r>
        <w:rPr>
          <w:rFonts w:hint="eastAsia" w:ascii="宋体" w:hAnsi="宋体" w:cs="宋体"/>
          <w:color w:val="auto"/>
          <w:sz w:val="24"/>
          <w:szCs w:val="24"/>
          <w:highlight w:val="none"/>
          <w:lang w:val="en-US" w:eastAsia="zh-CN"/>
        </w:rPr>
        <w:t>名称</w:t>
      </w:r>
      <w:r>
        <w:rPr>
          <w:rFonts w:hint="eastAsia" w:ascii="宋体" w:hAnsi="宋体" w:cs="宋体"/>
          <w:color w:val="auto"/>
          <w:sz w:val="24"/>
          <w:szCs w:val="24"/>
          <w:highlight w:val="none"/>
        </w:rPr>
        <w:t>）</w:t>
      </w:r>
      <w:r>
        <w:rPr>
          <w:rFonts w:hint="eastAsia" w:ascii="宋体" w:hAnsi="宋体" w:cs="宋体"/>
          <w:color w:val="auto"/>
          <w:sz w:val="24"/>
          <w:szCs w:val="24"/>
          <w:highlight w:val="none"/>
          <w:u w:val="single"/>
        </w:rPr>
        <w:t>      </w:t>
      </w:r>
      <w:r>
        <w:rPr>
          <w:rFonts w:hint="eastAsia" w:ascii="宋体" w:hAnsi="宋体" w:cs="宋体"/>
          <w:color w:val="auto"/>
          <w:sz w:val="24"/>
          <w:szCs w:val="24"/>
          <w:highlight w:val="none"/>
        </w:rPr>
        <w:t>（</w:t>
      </w:r>
      <w:r>
        <w:rPr>
          <w:rFonts w:hint="eastAsia" w:ascii="宋体" w:hAnsi="宋体" w:cs="宋体"/>
          <w:color w:val="auto"/>
          <w:sz w:val="24"/>
          <w:highlight w:val="none"/>
          <w:lang w:val="en-US" w:eastAsia="zh-CN"/>
        </w:rPr>
        <w:t>标项</w:t>
      </w:r>
      <w:r>
        <w:rPr>
          <w:rFonts w:hint="eastAsia" w:ascii="宋体" w:hAnsi="宋体" w:cs="宋体"/>
          <w:color w:val="auto"/>
          <w:sz w:val="24"/>
          <w:szCs w:val="24"/>
          <w:highlight w:val="none"/>
          <w:lang w:val="en-US" w:eastAsia="zh-CN"/>
        </w:rPr>
        <w:t>编号</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招标</w:t>
      </w:r>
      <w:r>
        <w:rPr>
          <w:rFonts w:hint="eastAsia" w:ascii="宋体" w:hAnsi="宋体" w:cs="宋体"/>
          <w:color w:val="auto"/>
          <w:sz w:val="24"/>
          <w:szCs w:val="24"/>
          <w:highlight w:val="none"/>
        </w:rPr>
        <w:t>活动，如我方获得</w:t>
      </w:r>
      <w:r>
        <w:rPr>
          <w:rFonts w:hint="eastAsia" w:ascii="宋体" w:hAnsi="宋体" w:cs="宋体"/>
          <w:color w:val="auto"/>
          <w:sz w:val="24"/>
          <w:szCs w:val="24"/>
          <w:highlight w:val="none"/>
          <w:lang w:eastAsia="zh-CN"/>
        </w:rPr>
        <w:t>成交</w:t>
      </w:r>
      <w:r>
        <w:rPr>
          <w:rFonts w:hint="eastAsia" w:ascii="宋体" w:hAnsi="宋体" w:cs="宋体"/>
          <w:color w:val="auto"/>
          <w:sz w:val="24"/>
          <w:szCs w:val="24"/>
          <w:highlight w:val="none"/>
        </w:rPr>
        <w:t>资格，我方承诺如下：</w:t>
      </w:r>
    </w:p>
    <w:p w14:paraId="07619FF1">
      <w:pPr>
        <w:pStyle w:val="19"/>
        <w:spacing w:line="7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我公司保证具备履行合同所必需的设备和专业技术能力，具有良好的施工技术组织措施、设备调试、施工技术培训等能力。</w:t>
      </w:r>
    </w:p>
    <w:p w14:paraId="64A08811">
      <w:pPr>
        <w:pStyle w:val="19"/>
        <w:spacing w:line="7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如违反以上承诺，本公司愿承担一切法律责任。</w:t>
      </w:r>
    </w:p>
    <w:p w14:paraId="5315CB7C">
      <w:pPr>
        <w:pStyle w:val="19"/>
        <w:spacing w:line="7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特此承诺！</w:t>
      </w:r>
    </w:p>
    <w:p w14:paraId="1D6616FE">
      <w:pPr>
        <w:pStyle w:val="19"/>
        <w:spacing w:line="360" w:lineRule="auto"/>
        <w:rPr>
          <w:rFonts w:ascii="宋体" w:hAnsi="宋体" w:cs="宋体"/>
          <w:color w:val="auto"/>
          <w:sz w:val="24"/>
          <w:szCs w:val="24"/>
          <w:highlight w:val="none"/>
        </w:rPr>
      </w:pPr>
    </w:p>
    <w:p w14:paraId="4B519378">
      <w:pPr>
        <w:pStyle w:val="19"/>
        <w:spacing w:line="360" w:lineRule="auto"/>
        <w:rPr>
          <w:rFonts w:ascii="宋体" w:hAnsi="宋体" w:cs="宋体"/>
          <w:color w:val="auto"/>
          <w:sz w:val="24"/>
          <w:szCs w:val="24"/>
          <w:highlight w:val="none"/>
        </w:rPr>
      </w:pPr>
    </w:p>
    <w:p w14:paraId="7F957C89">
      <w:pPr>
        <w:pStyle w:val="19"/>
        <w:spacing w:line="360" w:lineRule="auto"/>
        <w:rPr>
          <w:color w:val="auto"/>
          <w:highlight w:val="none"/>
        </w:rPr>
      </w:pPr>
      <w:r>
        <w:rPr>
          <w:rFonts w:hint="eastAsia" w:ascii="宋体" w:hAnsi="宋体" w:cs="宋体"/>
          <w:color w:val="auto"/>
          <w:sz w:val="24"/>
          <w:szCs w:val="24"/>
          <w:highlight w:val="none"/>
        </w:rPr>
        <w:t>            </w:t>
      </w:r>
    </w:p>
    <w:p w14:paraId="2791DECE">
      <w:pPr>
        <w:spacing w:line="800" w:lineRule="exact"/>
        <w:ind w:right="-161" w:firstLine="2160" w:firstLineChars="900"/>
        <w:rPr>
          <w:rFonts w:ascii="宋体" w:hAnsi="宋体" w:cs="仿宋"/>
          <w:color w:val="auto"/>
          <w:sz w:val="28"/>
          <w:szCs w:val="28"/>
          <w:highlight w:val="none"/>
        </w:rPr>
      </w:pPr>
      <w:r>
        <w:rPr>
          <w:rFonts w:hint="eastAsia" w:ascii="宋体" w:hAnsi="宋体" w:cs="仿宋"/>
          <w:color w:val="auto"/>
          <w:sz w:val="24"/>
          <w:highlight w:val="none"/>
        </w:rPr>
        <w:t>投标人全称：</w:t>
      </w:r>
      <w:r>
        <w:rPr>
          <w:rFonts w:hint="eastAsia" w:ascii="宋体" w:hAnsi="宋体" w:cs="仿宋"/>
          <w:color w:val="auto"/>
          <w:sz w:val="24"/>
          <w:highlight w:val="none"/>
          <w:u w:val="single"/>
        </w:rPr>
        <w:t xml:space="preserve">                                </w:t>
      </w:r>
      <w:r>
        <w:rPr>
          <w:rFonts w:hint="eastAsia" w:ascii="宋体" w:hAnsi="宋体" w:cs="仿宋"/>
          <w:color w:val="auto"/>
          <w:sz w:val="24"/>
          <w:highlight w:val="none"/>
        </w:rPr>
        <w:t>（盖章）</w:t>
      </w:r>
    </w:p>
    <w:p w14:paraId="42D79B04">
      <w:pPr>
        <w:spacing w:line="800" w:lineRule="exact"/>
        <w:ind w:firstLine="2160" w:firstLineChars="900"/>
        <w:rPr>
          <w:color w:val="auto"/>
          <w:highlight w:val="none"/>
        </w:rPr>
      </w:pPr>
      <w:r>
        <w:rPr>
          <w:rFonts w:hint="eastAsia" w:ascii="宋体" w:hAnsi="宋体" w:cs="宋体"/>
          <w:color w:val="auto"/>
          <w:kern w:val="1"/>
          <w:sz w:val="24"/>
          <w:szCs w:val="36"/>
          <w:highlight w:val="none"/>
        </w:rPr>
        <w:t>法定代表人或</w:t>
      </w:r>
      <w:r>
        <w:rPr>
          <w:rFonts w:hint="eastAsia" w:ascii="宋体" w:hAnsi="宋体" w:cs="宋体"/>
          <w:color w:val="auto"/>
          <w:sz w:val="24"/>
          <w:highlight w:val="none"/>
        </w:rPr>
        <w:t>被授权人</w:t>
      </w:r>
      <w:r>
        <w:rPr>
          <w:rFonts w:hint="eastAsia" w:ascii="宋体" w:hAnsi="宋体" w:cs="宋体"/>
          <w:color w:val="auto"/>
          <w:kern w:val="1"/>
          <w:sz w:val="24"/>
          <w:szCs w:val="36"/>
          <w:highlight w:val="none"/>
        </w:rPr>
        <w:t>：</w:t>
      </w:r>
      <w:r>
        <w:rPr>
          <w:rFonts w:hint="eastAsia" w:ascii="宋体" w:hAnsi="宋体" w:cs="宋体"/>
          <w:i/>
          <w:iCs/>
          <w:color w:val="auto"/>
          <w:kern w:val="1"/>
          <w:sz w:val="24"/>
          <w:szCs w:val="36"/>
          <w:highlight w:val="none"/>
          <w:u w:val="single"/>
        </w:rPr>
        <w:t xml:space="preserve">                </w:t>
      </w:r>
      <w:r>
        <w:rPr>
          <w:rFonts w:hint="eastAsia" w:ascii="宋体" w:hAnsi="宋体" w:cs="宋体"/>
          <w:color w:val="auto"/>
          <w:kern w:val="1"/>
          <w:sz w:val="24"/>
          <w:highlight w:val="none"/>
        </w:rPr>
        <w:t>（签字或盖章）</w:t>
      </w:r>
    </w:p>
    <w:p w14:paraId="41462DDD">
      <w:pPr>
        <w:pStyle w:val="11"/>
        <w:rPr>
          <w:color w:val="auto"/>
          <w:highlight w:val="none"/>
        </w:rPr>
      </w:pPr>
    </w:p>
    <w:p w14:paraId="2C46540D">
      <w:pPr>
        <w:rPr>
          <w:color w:val="auto"/>
          <w:highlight w:val="none"/>
        </w:rPr>
      </w:pPr>
      <w:r>
        <w:rPr>
          <w:rFonts w:hint="eastAsia" w:ascii="宋体" w:hAnsi="宋体" w:cs="仿宋"/>
          <w:color w:val="auto"/>
          <w:sz w:val="24"/>
          <w:highlight w:val="none"/>
        </w:rPr>
        <w:t xml:space="preserve">                  日      期： </w:t>
      </w:r>
      <w:r>
        <w:rPr>
          <w:rFonts w:hint="eastAsia" w:ascii="宋体" w:hAnsi="宋体" w:cs="仿宋"/>
          <w:color w:val="auto"/>
          <w:sz w:val="24"/>
          <w:highlight w:val="none"/>
          <w:u w:val="single"/>
        </w:rPr>
        <w:t xml:space="preserve">            </w:t>
      </w:r>
      <w:r>
        <w:rPr>
          <w:rFonts w:hint="eastAsia" w:ascii="宋体" w:hAnsi="宋体" w:cs="仿宋"/>
          <w:color w:val="auto"/>
          <w:sz w:val="24"/>
          <w:highlight w:val="none"/>
        </w:rPr>
        <w:t>年</w:t>
      </w:r>
      <w:r>
        <w:rPr>
          <w:rFonts w:hint="eastAsia" w:ascii="宋体" w:hAnsi="宋体" w:cs="仿宋"/>
          <w:color w:val="auto"/>
          <w:sz w:val="24"/>
          <w:highlight w:val="none"/>
          <w:u w:val="single"/>
        </w:rPr>
        <w:t xml:space="preserve">          </w:t>
      </w:r>
      <w:r>
        <w:rPr>
          <w:rFonts w:hint="eastAsia" w:ascii="宋体" w:hAnsi="宋体" w:cs="仿宋"/>
          <w:color w:val="auto"/>
          <w:sz w:val="24"/>
          <w:highlight w:val="none"/>
        </w:rPr>
        <w:t>月</w:t>
      </w:r>
      <w:r>
        <w:rPr>
          <w:rFonts w:hint="eastAsia" w:ascii="宋体" w:hAnsi="宋体" w:cs="仿宋"/>
          <w:color w:val="auto"/>
          <w:sz w:val="24"/>
          <w:highlight w:val="none"/>
          <w:u w:val="single"/>
        </w:rPr>
        <w:t xml:space="preserve">           </w:t>
      </w:r>
      <w:r>
        <w:rPr>
          <w:rFonts w:hint="eastAsia" w:ascii="宋体" w:hAnsi="宋体" w:cs="仿宋"/>
          <w:color w:val="auto"/>
          <w:sz w:val="24"/>
          <w:highlight w:val="none"/>
        </w:rPr>
        <w:t>日</w:t>
      </w:r>
    </w:p>
    <w:p w14:paraId="1116377F">
      <w:pPr>
        <w:pStyle w:val="129"/>
        <w:outlineLvl w:val="9"/>
        <w:rPr>
          <w:rFonts w:hint="eastAsia" w:ascii="宋体" w:hAnsi="宋体" w:eastAsia="宋体" w:cs="宋体"/>
          <w:color w:val="auto"/>
          <w:highlight w:val="none"/>
        </w:rPr>
      </w:pPr>
    </w:p>
    <w:p w14:paraId="773A1DFD">
      <w:pPr>
        <w:pStyle w:val="129"/>
        <w:jc w:val="center"/>
        <w:outlineLvl w:val="9"/>
        <w:rPr>
          <w:rFonts w:hint="eastAsia" w:ascii="宋体" w:hAnsi="宋体" w:eastAsia="宋体" w:cs="宋体"/>
          <w:color w:val="auto"/>
          <w:highlight w:val="none"/>
          <w:lang w:val="en-US" w:eastAsia="zh-CN"/>
        </w:rPr>
      </w:pPr>
    </w:p>
    <w:p w14:paraId="7E873C06">
      <w:pPr>
        <w:pStyle w:val="129"/>
        <w:outlineLvl w:val="9"/>
        <w:rPr>
          <w:rFonts w:hint="eastAsia" w:ascii="宋体" w:hAnsi="宋体" w:eastAsia="宋体" w:cs="宋体"/>
          <w:color w:val="auto"/>
          <w:highlight w:val="none"/>
          <w:lang w:val="en-US" w:eastAsia="zh-CN"/>
        </w:rPr>
      </w:pPr>
    </w:p>
    <w:p w14:paraId="0E15B09F">
      <w:pPr>
        <w:pStyle w:val="129"/>
        <w:outlineLvl w:val="9"/>
        <w:rPr>
          <w:rFonts w:hint="eastAsia" w:ascii="宋体" w:hAnsi="宋体" w:eastAsia="宋体" w:cs="宋体"/>
          <w:color w:val="auto"/>
          <w:highlight w:val="none"/>
          <w:lang w:val="en-US" w:eastAsia="zh-CN"/>
        </w:rPr>
      </w:pPr>
    </w:p>
    <w:p w14:paraId="6DE3FB23">
      <w:pPr>
        <w:pStyle w:val="129"/>
        <w:outlineLvl w:val="9"/>
        <w:rPr>
          <w:rFonts w:hint="eastAsia" w:ascii="宋体" w:hAnsi="宋体" w:eastAsia="宋体" w:cs="宋体"/>
          <w:color w:val="auto"/>
          <w:highlight w:val="none"/>
          <w:lang w:val="en-US" w:eastAsia="zh-CN"/>
        </w:rPr>
      </w:pPr>
    </w:p>
    <w:p w14:paraId="72A3DA67">
      <w:pPr>
        <w:pStyle w:val="129"/>
        <w:outlineLvl w:val="9"/>
        <w:rPr>
          <w:rFonts w:hint="eastAsia" w:ascii="宋体" w:hAnsi="宋体" w:eastAsia="宋体" w:cs="宋体"/>
          <w:color w:val="auto"/>
          <w:highlight w:val="none"/>
          <w:lang w:val="en-US" w:eastAsia="zh-CN"/>
        </w:rPr>
      </w:pPr>
    </w:p>
    <w:p w14:paraId="1FF2DE32">
      <w:pPr>
        <w:rPr>
          <w:rFonts w:hint="eastAsia" w:ascii="宋体" w:hAnsi="宋体" w:eastAsia="宋体" w:cs="宋体"/>
          <w:bCs/>
          <w:color w:val="auto"/>
          <w:sz w:val="32"/>
          <w:szCs w:val="32"/>
          <w:highlight w:val="none"/>
          <w:lang w:val="en-US" w:eastAsia="zh-CN"/>
        </w:rPr>
      </w:pPr>
      <w:r>
        <w:rPr>
          <w:rFonts w:hint="eastAsia" w:ascii="宋体" w:hAnsi="宋体" w:eastAsia="宋体" w:cs="宋体"/>
          <w:bCs/>
          <w:color w:val="auto"/>
          <w:sz w:val="32"/>
          <w:szCs w:val="32"/>
          <w:highlight w:val="none"/>
          <w:lang w:val="en-US" w:eastAsia="zh-CN"/>
        </w:rPr>
        <w:t>格式</w:t>
      </w:r>
      <w:r>
        <w:rPr>
          <w:rFonts w:hint="eastAsia" w:ascii="宋体" w:hAnsi="宋体" w:cs="宋体"/>
          <w:bCs/>
          <w:color w:val="auto"/>
          <w:sz w:val="32"/>
          <w:szCs w:val="32"/>
          <w:highlight w:val="none"/>
          <w:lang w:val="en-US" w:eastAsia="zh-CN"/>
        </w:rPr>
        <w:t>5</w:t>
      </w:r>
      <w:r>
        <w:rPr>
          <w:rFonts w:hint="eastAsia" w:ascii="宋体" w:hAnsi="宋体" w:eastAsia="宋体" w:cs="宋体"/>
          <w:bCs/>
          <w:color w:val="auto"/>
          <w:sz w:val="32"/>
          <w:szCs w:val="32"/>
          <w:highlight w:val="none"/>
          <w:lang w:val="en-US" w:eastAsia="zh-CN"/>
        </w:rPr>
        <w:t>：</w:t>
      </w:r>
    </w:p>
    <w:p w14:paraId="6B85D2D6">
      <w:pPr>
        <w:pStyle w:val="3"/>
        <w:adjustRightInd w:val="0"/>
        <w:spacing w:line="360" w:lineRule="auto"/>
        <w:textAlignment w:val="baseline"/>
        <w:rPr>
          <w:rFonts w:hint="eastAsia" w:ascii="宋体" w:hAnsi="宋体" w:eastAsia="宋体" w:cs="宋体"/>
          <w:color w:val="auto"/>
          <w:highlight w:val="none"/>
        </w:rPr>
      </w:pPr>
      <w:r>
        <w:rPr>
          <w:rFonts w:hint="eastAsia" w:ascii="宋体" w:hAnsi="宋体" w:eastAsia="宋体" w:cs="宋体"/>
          <w:color w:val="auto"/>
          <w:highlight w:val="none"/>
        </w:rPr>
        <w:t>中小企业声明函</w:t>
      </w:r>
    </w:p>
    <w:p w14:paraId="7D058618">
      <w:pPr>
        <w:keepNext w:val="0"/>
        <w:keepLines w:val="0"/>
        <w:pageBreakBefore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18"/>
          <w:highlight w:val="none"/>
          <w:lang w:val="en-US" w:eastAsia="zh-CN"/>
        </w:rPr>
      </w:pPr>
      <w:r>
        <w:rPr>
          <w:rFonts w:hint="eastAsia" w:ascii="宋体" w:hAnsi="宋体" w:eastAsia="宋体" w:cs="宋体"/>
          <w:color w:val="auto"/>
          <w:sz w:val="24"/>
          <w:szCs w:val="18"/>
          <w:highlight w:val="none"/>
          <w:lang w:val="en-US" w:eastAsia="zh-CN"/>
        </w:rPr>
        <w:t>本公司（联合体）郑重声明，根据《政府采购促进中小企业发展管理办法》（财库</w:t>
      </w:r>
      <w:r>
        <w:rPr>
          <w:rFonts w:hint="eastAsia" w:ascii="宋体" w:hAnsi="宋体" w:eastAsia="宋体" w:cs="宋体"/>
          <w:color w:val="auto"/>
          <w:sz w:val="24"/>
          <w:szCs w:val="24"/>
          <w:highlight w:val="none"/>
        </w:rPr>
        <w:t>〔20</w:t>
      </w: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18"/>
          <w:highlight w:val="none"/>
          <w:lang w:val="en-US" w:eastAsia="zh-CN"/>
        </w:rPr>
        <w:t>46号）的规定，本公司（联合体）参加</w:t>
      </w:r>
      <w:r>
        <w:rPr>
          <w:rFonts w:hint="eastAsia" w:ascii="宋体" w:hAnsi="宋体" w:eastAsia="宋体" w:cs="宋体"/>
          <w:color w:val="auto"/>
          <w:sz w:val="24"/>
          <w:szCs w:val="18"/>
          <w:highlight w:val="none"/>
          <w:u w:val="single"/>
          <w:lang w:val="en-US" w:eastAsia="zh-CN"/>
        </w:rPr>
        <w:t>（单位名称）</w:t>
      </w:r>
      <w:r>
        <w:rPr>
          <w:rFonts w:hint="eastAsia" w:ascii="宋体" w:hAnsi="宋体" w:eastAsia="宋体" w:cs="宋体"/>
          <w:color w:val="auto"/>
          <w:sz w:val="24"/>
          <w:szCs w:val="18"/>
          <w:highlight w:val="none"/>
          <w:lang w:val="en-US" w:eastAsia="zh-CN"/>
        </w:rPr>
        <w:t>的</w:t>
      </w:r>
      <w:r>
        <w:rPr>
          <w:rFonts w:hint="eastAsia" w:ascii="宋体" w:hAnsi="宋体" w:eastAsia="宋体" w:cs="宋体"/>
          <w:color w:val="auto"/>
          <w:sz w:val="24"/>
          <w:szCs w:val="18"/>
          <w:highlight w:val="none"/>
          <w:u w:val="single"/>
          <w:lang w:val="en-US" w:eastAsia="zh-CN"/>
        </w:rPr>
        <w:t>（</w:t>
      </w:r>
      <w:r>
        <w:rPr>
          <w:rFonts w:hint="eastAsia" w:ascii="宋体" w:hAnsi="宋体" w:cs="宋体"/>
          <w:color w:val="auto"/>
          <w:sz w:val="24"/>
          <w:szCs w:val="18"/>
          <w:highlight w:val="none"/>
          <w:u w:val="single"/>
          <w:lang w:val="en-US" w:eastAsia="zh-CN"/>
        </w:rPr>
        <w:t>标项</w:t>
      </w:r>
      <w:r>
        <w:rPr>
          <w:rFonts w:hint="eastAsia" w:ascii="宋体" w:hAnsi="宋体" w:eastAsia="宋体" w:cs="宋体"/>
          <w:color w:val="auto"/>
          <w:sz w:val="24"/>
          <w:szCs w:val="18"/>
          <w:highlight w:val="none"/>
          <w:u w:val="single"/>
          <w:lang w:val="en-US" w:eastAsia="zh-CN"/>
        </w:rPr>
        <w:t>名称）</w:t>
      </w:r>
      <w:r>
        <w:rPr>
          <w:rFonts w:hint="eastAsia" w:ascii="宋体" w:hAnsi="宋体" w:eastAsia="宋体" w:cs="宋体"/>
          <w:color w:val="auto"/>
          <w:sz w:val="24"/>
          <w:szCs w:val="18"/>
          <w:highlight w:val="none"/>
          <w:lang w:val="en-US" w:eastAsia="zh-CN"/>
        </w:rPr>
        <w:t>采购活动，工程的施工单位全部为符合政策要求的中小企业（或者：服务全部由符合政策要求的中小企业承接）。相关企业（含联合体中的中小企业、签订分包意向协议的中小企业）的具体情况如下：</w:t>
      </w:r>
    </w:p>
    <w:p w14:paraId="74886560">
      <w:pPr>
        <w:pStyle w:val="134"/>
        <w:keepNext w:val="0"/>
        <w:keepLines w:val="0"/>
        <w:pageBreakBefore w:val="0"/>
        <w:numPr>
          <w:ilvl w:val="0"/>
          <w:numId w:val="0"/>
        </w:numPr>
        <w:tabs>
          <w:tab w:val="left" w:pos="1183"/>
          <w:tab w:val="left" w:pos="1484"/>
          <w:tab w:val="left" w:pos="4662"/>
          <w:tab w:val="left" w:pos="6903"/>
        </w:tabs>
        <w:kinsoku/>
        <w:wordWrap/>
        <w:overflowPunct/>
        <w:topLinePunct w:val="0"/>
        <w:autoSpaceDE/>
        <w:autoSpaceDN/>
        <w:bidi w:val="0"/>
        <w:adjustRightInd/>
        <w:snapToGrid/>
        <w:spacing w:before="0" w:after="0" w:line="460" w:lineRule="exact"/>
        <w:ind w:right="169" w:rightChars="0" w:firstLine="480" w:firstLineChars="200"/>
        <w:jc w:val="left"/>
        <w:textAlignment w:val="auto"/>
        <w:rPr>
          <w:rFonts w:hint="eastAsia" w:ascii="宋体" w:hAnsi="宋体" w:eastAsia="宋体" w:cs="宋体"/>
          <w:color w:val="auto"/>
          <w:kern w:val="2"/>
          <w:sz w:val="24"/>
          <w:szCs w:val="18"/>
          <w:highlight w:val="none"/>
          <w:lang w:val="en-US" w:eastAsia="zh-CN" w:bidi="ar-SA"/>
        </w:rPr>
      </w:pPr>
      <w:r>
        <w:rPr>
          <w:rFonts w:hint="eastAsia" w:ascii="宋体" w:hAnsi="宋体" w:eastAsia="宋体" w:cs="宋体"/>
          <w:color w:val="auto"/>
          <w:kern w:val="2"/>
          <w:sz w:val="24"/>
          <w:szCs w:val="18"/>
          <w:highlight w:val="none"/>
          <w:lang w:val="en-US" w:eastAsia="zh-CN" w:bidi="ar-SA"/>
        </w:rPr>
        <w:t>1、</w:t>
      </w:r>
      <w:r>
        <w:rPr>
          <w:rFonts w:hint="eastAsia" w:ascii="宋体" w:hAnsi="宋体" w:eastAsia="宋体" w:cs="宋体"/>
          <w:color w:val="auto"/>
          <w:kern w:val="2"/>
          <w:sz w:val="24"/>
          <w:szCs w:val="18"/>
          <w:highlight w:val="none"/>
          <w:u w:val="single"/>
          <w:lang w:val="en-US" w:eastAsia="zh-CN" w:bidi="ar-SA"/>
        </w:rPr>
        <w:t>（标的名称）</w:t>
      </w:r>
      <w:r>
        <w:rPr>
          <w:rFonts w:hint="eastAsia" w:ascii="宋体" w:hAnsi="宋体" w:eastAsia="宋体" w:cs="宋体"/>
          <w:color w:val="auto"/>
          <w:kern w:val="2"/>
          <w:sz w:val="24"/>
          <w:szCs w:val="18"/>
          <w:highlight w:val="none"/>
          <w:lang w:val="en-US" w:eastAsia="zh-CN" w:bidi="ar-SA"/>
        </w:rPr>
        <w:t>，属于</w:t>
      </w:r>
      <w:r>
        <w:rPr>
          <w:rFonts w:hint="eastAsia" w:ascii="宋体" w:hAnsi="宋体" w:eastAsia="宋体" w:cs="宋体"/>
          <w:color w:val="auto"/>
          <w:kern w:val="2"/>
          <w:sz w:val="24"/>
          <w:szCs w:val="18"/>
          <w:highlight w:val="none"/>
          <w:u w:val="single"/>
          <w:lang w:val="en-US" w:eastAsia="zh-CN" w:bidi="ar-SA"/>
        </w:rPr>
        <w:t>（采购文件中明确的所属行业）</w:t>
      </w:r>
      <w:r>
        <w:rPr>
          <w:rFonts w:hint="eastAsia" w:ascii="宋体" w:hAnsi="宋体" w:eastAsia="宋体" w:cs="宋体"/>
          <w:color w:val="auto"/>
          <w:kern w:val="2"/>
          <w:sz w:val="24"/>
          <w:szCs w:val="18"/>
          <w:highlight w:val="none"/>
          <w:lang w:val="en-US" w:eastAsia="zh-CN" w:bidi="ar-SA"/>
        </w:rPr>
        <w:t>；承建（承接）企业为</w:t>
      </w:r>
      <w:r>
        <w:rPr>
          <w:rFonts w:hint="eastAsia" w:ascii="宋体" w:hAnsi="宋体" w:eastAsia="宋体" w:cs="宋体"/>
          <w:color w:val="auto"/>
          <w:kern w:val="2"/>
          <w:sz w:val="24"/>
          <w:szCs w:val="18"/>
          <w:highlight w:val="none"/>
          <w:u w:val="single"/>
          <w:lang w:val="en-US" w:eastAsia="zh-CN" w:bidi="ar-SA"/>
        </w:rPr>
        <w:t>（企业名称）</w:t>
      </w:r>
      <w:r>
        <w:rPr>
          <w:rFonts w:hint="eastAsia" w:ascii="宋体" w:hAnsi="宋体" w:eastAsia="宋体" w:cs="宋体"/>
          <w:color w:val="auto"/>
          <w:kern w:val="2"/>
          <w:sz w:val="24"/>
          <w:szCs w:val="18"/>
          <w:highlight w:val="none"/>
          <w:lang w:val="en-US" w:eastAsia="zh-CN" w:bidi="ar-SA"/>
        </w:rPr>
        <w:t>，从业人员</w:t>
      </w:r>
      <w:r>
        <w:rPr>
          <w:rFonts w:hint="eastAsia" w:ascii="宋体" w:hAnsi="宋体" w:eastAsia="宋体" w:cs="宋体"/>
          <w:color w:val="auto"/>
          <w:kern w:val="2"/>
          <w:sz w:val="24"/>
          <w:szCs w:val="18"/>
          <w:highlight w:val="none"/>
          <w:u w:val="single"/>
          <w:lang w:val="en-US" w:eastAsia="zh-CN" w:bidi="ar-SA"/>
        </w:rPr>
        <w:t xml:space="preserve">    </w:t>
      </w:r>
      <w:r>
        <w:rPr>
          <w:rFonts w:hint="eastAsia" w:ascii="宋体" w:hAnsi="宋体" w:eastAsia="宋体" w:cs="宋体"/>
          <w:color w:val="auto"/>
          <w:kern w:val="2"/>
          <w:sz w:val="24"/>
          <w:szCs w:val="18"/>
          <w:highlight w:val="none"/>
          <w:lang w:val="en-US" w:eastAsia="zh-CN" w:bidi="ar-SA"/>
        </w:rPr>
        <w:t>人，营业收入为</w:t>
      </w:r>
      <w:r>
        <w:rPr>
          <w:rFonts w:hint="eastAsia" w:ascii="宋体" w:hAnsi="宋体" w:eastAsia="宋体" w:cs="宋体"/>
          <w:color w:val="auto"/>
          <w:kern w:val="2"/>
          <w:sz w:val="24"/>
          <w:szCs w:val="18"/>
          <w:highlight w:val="none"/>
          <w:u w:val="single"/>
          <w:lang w:val="en-US" w:eastAsia="zh-CN" w:bidi="ar-SA"/>
        </w:rPr>
        <w:t xml:space="preserve">    </w:t>
      </w:r>
      <w:r>
        <w:rPr>
          <w:rFonts w:hint="eastAsia" w:ascii="宋体" w:hAnsi="宋体" w:eastAsia="宋体" w:cs="宋体"/>
          <w:color w:val="auto"/>
          <w:kern w:val="2"/>
          <w:sz w:val="24"/>
          <w:szCs w:val="18"/>
          <w:highlight w:val="none"/>
          <w:lang w:val="en-US" w:eastAsia="zh-CN" w:bidi="ar-SA"/>
        </w:rPr>
        <w:t>万元，资产总额为</w:t>
      </w:r>
      <w:r>
        <w:rPr>
          <w:rFonts w:hint="eastAsia" w:ascii="宋体" w:hAnsi="宋体" w:eastAsia="宋体" w:cs="宋体"/>
          <w:color w:val="auto"/>
          <w:kern w:val="2"/>
          <w:sz w:val="24"/>
          <w:szCs w:val="18"/>
          <w:highlight w:val="none"/>
          <w:u w:val="single"/>
          <w:lang w:val="en-US" w:eastAsia="zh-CN" w:bidi="ar-SA"/>
        </w:rPr>
        <w:t xml:space="preserve">    </w:t>
      </w:r>
      <w:r>
        <w:rPr>
          <w:rFonts w:hint="eastAsia" w:ascii="宋体" w:hAnsi="宋体" w:eastAsia="宋体" w:cs="宋体"/>
          <w:color w:val="auto"/>
          <w:kern w:val="2"/>
          <w:sz w:val="24"/>
          <w:szCs w:val="18"/>
          <w:highlight w:val="none"/>
          <w:lang w:val="en-US" w:eastAsia="zh-CN" w:bidi="ar-SA"/>
        </w:rPr>
        <w:t>万元，属于</w:t>
      </w:r>
      <w:r>
        <w:rPr>
          <w:rFonts w:hint="eastAsia" w:ascii="宋体" w:hAnsi="宋体" w:eastAsia="宋体" w:cs="宋体"/>
          <w:color w:val="auto"/>
          <w:kern w:val="2"/>
          <w:sz w:val="24"/>
          <w:szCs w:val="18"/>
          <w:highlight w:val="none"/>
          <w:u w:val="single"/>
          <w:lang w:val="en-US" w:eastAsia="zh-CN" w:bidi="ar-SA"/>
        </w:rPr>
        <w:t>（中型企业、小型企业、微型企业）</w:t>
      </w:r>
      <w:r>
        <w:rPr>
          <w:rFonts w:hint="eastAsia" w:ascii="宋体" w:hAnsi="宋体" w:eastAsia="宋体" w:cs="宋体"/>
          <w:color w:val="auto"/>
          <w:kern w:val="2"/>
          <w:sz w:val="24"/>
          <w:szCs w:val="18"/>
          <w:highlight w:val="none"/>
          <w:lang w:val="en-US" w:eastAsia="zh-CN" w:bidi="ar-SA"/>
        </w:rPr>
        <w:t>；</w:t>
      </w:r>
    </w:p>
    <w:p w14:paraId="2AAA420F">
      <w:pPr>
        <w:pStyle w:val="134"/>
        <w:keepNext w:val="0"/>
        <w:keepLines w:val="0"/>
        <w:pageBreakBefore w:val="0"/>
        <w:numPr>
          <w:ilvl w:val="0"/>
          <w:numId w:val="0"/>
        </w:numPr>
        <w:tabs>
          <w:tab w:val="left" w:pos="1165"/>
          <w:tab w:val="left" w:pos="1183"/>
          <w:tab w:val="left" w:pos="4362"/>
          <w:tab w:val="left" w:pos="6577"/>
        </w:tabs>
        <w:kinsoku/>
        <w:wordWrap/>
        <w:overflowPunct/>
        <w:topLinePunct w:val="0"/>
        <w:autoSpaceDE/>
        <w:autoSpaceDN/>
        <w:bidi w:val="0"/>
        <w:adjustRightInd/>
        <w:snapToGrid/>
        <w:spacing w:before="0" w:after="0" w:line="460" w:lineRule="exact"/>
        <w:ind w:right="169" w:rightChars="0" w:firstLine="480" w:firstLineChars="200"/>
        <w:jc w:val="left"/>
        <w:textAlignment w:val="auto"/>
        <w:rPr>
          <w:rFonts w:hint="eastAsia" w:ascii="宋体" w:hAnsi="宋体" w:eastAsia="宋体" w:cs="宋体"/>
          <w:color w:val="auto"/>
          <w:kern w:val="2"/>
          <w:sz w:val="24"/>
          <w:szCs w:val="18"/>
          <w:highlight w:val="none"/>
          <w:lang w:val="en-US" w:eastAsia="zh-CN" w:bidi="ar-SA"/>
        </w:rPr>
      </w:pPr>
      <w:r>
        <w:rPr>
          <w:rFonts w:hint="eastAsia" w:ascii="宋体" w:hAnsi="宋体" w:eastAsia="宋体" w:cs="宋体"/>
          <w:color w:val="auto"/>
          <w:kern w:val="2"/>
          <w:sz w:val="24"/>
          <w:szCs w:val="18"/>
          <w:highlight w:val="none"/>
          <w:lang w:val="en-US" w:eastAsia="zh-CN" w:bidi="ar-SA"/>
        </w:rPr>
        <w:t>2、</w:t>
      </w:r>
      <w:r>
        <w:rPr>
          <w:rFonts w:hint="eastAsia" w:ascii="宋体" w:hAnsi="宋体" w:eastAsia="宋体" w:cs="宋体"/>
          <w:color w:val="auto"/>
          <w:kern w:val="2"/>
          <w:sz w:val="24"/>
          <w:szCs w:val="18"/>
          <w:highlight w:val="none"/>
          <w:u w:val="single"/>
          <w:lang w:val="en-US" w:eastAsia="zh-CN" w:bidi="ar-SA"/>
        </w:rPr>
        <w:t>（标的名称）</w:t>
      </w:r>
      <w:r>
        <w:rPr>
          <w:rFonts w:hint="eastAsia" w:ascii="宋体" w:hAnsi="宋体" w:eastAsia="宋体" w:cs="宋体"/>
          <w:color w:val="auto"/>
          <w:kern w:val="2"/>
          <w:sz w:val="24"/>
          <w:szCs w:val="18"/>
          <w:highlight w:val="none"/>
          <w:lang w:val="en-US" w:eastAsia="zh-CN" w:bidi="ar-SA"/>
        </w:rPr>
        <w:t>，属于</w:t>
      </w:r>
      <w:r>
        <w:rPr>
          <w:rFonts w:hint="eastAsia" w:ascii="宋体" w:hAnsi="宋体" w:eastAsia="宋体" w:cs="宋体"/>
          <w:color w:val="auto"/>
          <w:kern w:val="2"/>
          <w:sz w:val="24"/>
          <w:szCs w:val="18"/>
          <w:highlight w:val="none"/>
          <w:u w:val="single"/>
          <w:lang w:val="en-US" w:eastAsia="zh-CN" w:bidi="ar-SA"/>
        </w:rPr>
        <w:t>（采购文件中明确的所属行业）</w:t>
      </w:r>
      <w:r>
        <w:rPr>
          <w:rFonts w:hint="eastAsia" w:ascii="宋体" w:hAnsi="宋体" w:eastAsia="宋体" w:cs="宋体"/>
          <w:color w:val="auto"/>
          <w:kern w:val="2"/>
          <w:sz w:val="24"/>
          <w:szCs w:val="18"/>
          <w:highlight w:val="none"/>
          <w:lang w:val="en-US" w:eastAsia="zh-CN" w:bidi="ar-SA"/>
        </w:rPr>
        <w:t>；承建（承接）企业为</w:t>
      </w:r>
      <w:r>
        <w:rPr>
          <w:rFonts w:hint="eastAsia" w:ascii="宋体" w:hAnsi="宋体" w:eastAsia="宋体" w:cs="宋体"/>
          <w:color w:val="auto"/>
          <w:kern w:val="2"/>
          <w:sz w:val="24"/>
          <w:szCs w:val="18"/>
          <w:highlight w:val="none"/>
          <w:u w:val="single"/>
          <w:lang w:val="en-US" w:eastAsia="zh-CN" w:bidi="ar-SA"/>
        </w:rPr>
        <w:t>（企业名称）</w:t>
      </w:r>
      <w:r>
        <w:rPr>
          <w:rFonts w:hint="eastAsia" w:ascii="宋体" w:hAnsi="宋体" w:eastAsia="宋体" w:cs="宋体"/>
          <w:color w:val="auto"/>
          <w:kern w:val="2"/>
          <w:sz w:val="24"/>
          <w:szCs w:val="18"/>
          <w:highlight w:val="none"/>
          <w:lang w:val="en-US" w:eastAsia="zh-CN" w:bidi="ar-SA"/>
        </w:rPr>
        <w:t>，从业人员</w:t>
      </w:r>
      <w:r>
        <w:rPr>
          <w:rFonts w:hint="eastAsia" w:ascii="宋体" w:hAnsi="宋体" w:eastAsia="宋体" w:cs="宋体"/>
          <w:color w:val="auto"/>
          <w:kern w:val="2"/>
          <w:sz w:val="24"/>
          <w:szCs w:val="18"/>
          <w:highlight w:val="none"/>
          <w:u w:val="single"/>
          <w:lang w:val="en-US" w:eastAsia="zh-CN" w:bidi="ar-SA"/>
        </w:rPr>
        <w:t xml:space="preserve">    </w:t>
      </w:r>
      <w:r>
        <w:rPr>
          <w:rFonts w:hint="eastAsia" w:ascii="宋体" w:hAnsi="宋体" w:eastAsia="宋体" w:cs="宋体"/>
          <w:color w:val="auto"/>
          <w:kern w:val="2"/>
          <w:sz w:val="24"/>
          <w:szCs w:val="18"/>
          <w:highlight w:val="none"/>
          <w:lang w:val="en-US" w:eastAsia="zh-CN" w:bidi="ar-SA"/>
        </w:rPr>
        <w:t>人，营业收入为</w:t>
      </w:r>
      <w:r>
        <w:rPr>
          <w:rFonts w:hint="eastAsia" w:ascii="宋体" w:hAnsi="宋体" w:eastAsia="宋体" w:cs="宋体"/>
          <w:color w:val="auto"/>
          <w:kern w:val="2"/>
          <w:sz w:val="24"/>
          <w:szCs w:val="18"/>
          <w:highlight w:val="none"/>
          <w:u w:val="single"/>
          <w:lang w:val="en-US" w:eastAsia="zh-CN" w:bidi="ar-SA"/>
        </w:rPr>
        <w:t xml:space="preserve">    </w:t>
      </w:r>
      <w:r>
        <w:rPr>
          <w:rFonts w:hint="eastAsia" w:ascii="宋体" w:hAnsi="宋体" w:eastAsia="宋体" w:cs="宋体"/>
          <w:color w:val="auto"/>
          <w:kern w:val="2"/>
          <w:sz w:val="24"/>
          <w:szCs w:val="18"/>
          <w:highlight w:val="none"/>
          <w:lang w:val="en-US" w:eastAsia="zh-CN" w:bidi="ar-SA"/>
        </w:rPr>
        <w:t>万元，资产总额为</w:t>
      </w:r>
      <w:r>
        <w:rPr>
          <w:rFonts w:hint="eastAsia" w:ascii="宋体" w:hAnsi="宋体" w:eastAsia="宋体" w:cs="宋体"/>
          <w:color w:val="auto"/>
          <w:kern w:val="2"/>
          <w:sz w:val="24"/>
          <w:szCs w:val="18"/>
          <w:highlight w:val="none"/>
          <w:u w:val="single"/>
          <w:lang w:val="en-US" w:eastAsia="zh-CN" w:bidi="ar-SA"/>
        </w:rPr>
        <w:t xml:space="preserve">    </w:t>
      </w:r>
      <w:r>
        <w:rPr>
          <w:rFonts w:hint="eastAsia" w:ascii="宋体" w:hAnsi="宋体" w:eastAsia="宋体" w:cs="宋体"/>
          <w:color w:val="auto"/>
          <w:kern w:val="2"/>
          <w:sz w:val="24"/>
          <w:szCs w:val="18"/>
          <w:highlight w:val="none"/>
          <w:lang w:val="en-US" w:eastAsia="zh-CN" w:bidi="ar-SA"/>
        </w:rPr>
        <w:t>万元，属于</w:t>
      </w:r>
      <w:r>
        <w:rPr>
          <w:rFonts w:hint="eastAsia" w:ascii="宋体" w:hAnsi="宋体" w:eastAsia="宋体" w:cs="宋体"/>
          <w:color w:val="auto"/>
          <w:kern w:val="2"/>
          <w:sz w:val="24"/>
          <w:szCs w:val="18"/>
          <w:highlight w:val="none"/>
          <w:u w:val="single"/>
          <w:lang w:val="en-US" w:eastAsia="zh-CN" w:bidi="ar-SA"/>
        </w:rPr>
        <w:t>（中型企业、小型企业、微型企业）</w:t>
      </w:r>
      <w:r>
        <w:rPr>
          <w:rFonts w:hint="eastAsia" w:ascii="宋体" w:hAnsi="宋体" w:eastAsia="宋体" w:cs="宋体"/>
          <w:color w:val="auto"/>
          <w:kern w:val="2"/>
          <w:sz w:val="24"/>
          <w:szCs w:val="18"/>
          <w:highlight w:val="none"/>
          <w:lang w:val="en-US" w:eastAsia="zh-CN" w:bidi="ar-SA"/>
        </w:rPr>
        <w:t>；</w:t>
      </w:r>
    </w:p>
    <w:p w14:paraId="5B6B4E42">
      <w:pPr>
        <w:pStyle w:val="11"/>
        <w:keepNext w:val="0"/>
        <w:keepLines w:val="0"/>
        <w:pageBreakBefore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kern w:val="2"/>
          <w:sz w:val="24"/>
          <w:szCs w:val="18"/>
          <w:highlight w:val="none"/>
          <w:lang w:val="en-US" w:eastAsia="zh-CN" w:bidi="ar-SA"/>
        </w:rPr>
      </w:pPr>
      <w:r>
        <w:rPr>
          <w:rFonts w:hint="eastAsia" w:ascii="宋体" w:hAnsi="宋体" w:eastAsia="宋体" w:cs="宋体"/>
          <w:color w:val="auto"/>
          <w:kern w:val="2"/>
          <w:sz w:val="24"/>
          <w:szCs w:val="18"/>
          <w:highlight w:val="none"/>
          <w:lang w:val="en-US" w:eastAsia="zh-CN" w:bidi="ar-SA"/>
        </w:rPr>
        <w:t>……</w:t>
      </w:r>
    </w:p>
    <w:p w14:paraId="0F2CF298">
      <w:pPr>
        <w:pStyle w:val="11"/>
        <w:keepNext w:val="0"/>
        <w:keepLines w:val="0"/>
        <w:pageBreakBefore w:val="0"/>
        <w:kinsoku/>
        <w:wordWrap/>
        <w:overflowPunct/>
        <w:topLinePunct w:val="0"/>
        <w:autoSpaceDE/>
        <w:autoSpaceDN/>
        <w:bidi w:val="0"/>
        <w:adjustRightInd/>
        <w:snapToGrid/>
        <w:spacing w:before="105" w:line="460" w:lineRule="exact"/>
        <w:ind w:right="417" w:firstLine="480" w:firstLineChars="200"/>
        <w:jc w:val="both"/>
        <w:textAlignment w:val="auto"/>
        <w:rPr>
          <w:rFonts w:hint="eastAsia" w:ascii="宋体" w:hAnsi="宋体" w:eastAsia="宋体" w:cs="宋体"/>
          <w:color w:val="auto"/>
          <w:kern w:val="2"/>
          <w:sz w:val="24"/>
          <w:szCs w:val="18"/>
          <w:highlight w:val="none"/>
          <w:lang w:val="en-US" w:eastAsia="zh-CN" w:bidi="ar-SA"/>
        </w:rPr>
      </w:pPr>
      <w:r>
        <w:rPr>
          <w:rFonts w:hint="eastAsia" w:ascii="宋体" w:hAnsi="宋体" w:eastAsia="宋体" w:cs="宋体"/>
          <w:color w:val="auto"/>
          <w:kern w:val="2"/>
          <w:sz w:val="24"/>
          <w:szCs w:val="18"/>
          <w:highlight w:val="none"/>
          <w:lang w:val="en-US" w:eastAsia="zh-CN" w:bidi="ar-SA"/>
        </w:rPr>
        <w:t>以上企业，不属于大企业的分支机构，不存在控股股东为大企业的情形，也不存在与大企业的负责人为同一人的情形。</w:t>
      </w:r>
    </w:p>
    <w:p w14:paraId="333B725E">
      <w:pPr>
        <w:pStyle w:val="11"/>
        <w:keepNext w:val="0"/>
        <w:keepLines w:val="0"/>
        <w:pageBreakBefore w:val="0"/>
        <w:kinsoku/>
        <w:wordWrap/>
        <w:overflowPunct/>
        <w:topLinePunct w:val="0"/>
        <w:autoSpaceDE/>
        <w:autoSpaceDN/>
        <w:bidi w:val="0"/>
        <w:adjustRightInd/>
        <w:snapToGrid/>
        <w:spacing w:line="460" w:lineRule="exact"/>
        <w:ind w:right="372" w:firstLine="480" w:firstLineChars="200"/>
        <w:textAlignment w:val="auto"/>
        <w:rPr>
          <w:color w:val="auto"/>
          <w:highlight w:val="none"/>
        </w:rPr>
      </w:pPr>
      <w:r>
        <w:rPr>
          <w:rFonts w:hint="eastAsia" w:ascii="宋体" w:hAnsi="宋体" w:eastAsia="宋体" w:cs="宋体"/>
          <w:color w:val="auto"/>
          <w:kern w:val="2"/>
          <w:sz w:val="24"/>
          <w:szCs w:val="18"/>
          <w:highlight w:val="none"/>
          <w:lang w:val="en-US" w:eastAsia="zh-CN" w:bidi="ar-SA"/>
        </w:rPr>
        <w:t>本企业对上述声明内容的真实性负责。如有虚假，将依法承担相应责任。</w:t>
      </w:r>
    </w:p>
    <w:p w14:paraId="674AE4C0">
      <w:pPr>
        <w:tabs>
          <w:tab w:val="left" w:pos="465"/>
          <w:tab w:val="left" w:pos="780"/>
        </w:tabs>
        <w:spacing w:line="360" w:lineRule="auto"/>
        <w:ind w:firstLine="480" w:firstLineChars="200"/>
        <w:rPr>
          <w:rFonts w:hint="eastAsia" w:ascii="宋体" w:hAnsi="宋体" w:eastAsia="宋体"/>
          <w:color w:val="auto"/>
          <w:sz w:val="24"/>
          <w:highlight w:val="none"/>
          <w:lang w:eastAsia="zh-CN"/>
        </w:rPr>
      </w:pPr>
    </w:p>
    <w:p w14:paraId="1A0FC6A1">
      <w:pPr>
        <w:tabs>
          <w:tab w:val="left" w:pos="465"/>
          <w:tab w:val="left" w:pos="780"/>
        </w:tabs>
        <w:spacing w:line="360" w:lineRule="auto"/>
        <w:ind w:firstLine="480" w:firstLineChars="200"/>
        <w:rPr>
          <w:rFonts w:hint="eastAsia" w:ascii="宋体" w:hAnsi="宋体" w:eastAsia="宋体"/>
          <w:color w:val="auto"/>
          <w:sz w:val="24"/>
          <w:highlight w:val="none"/>
          <w:lang w:eastAsia="zh-CN"/>
        </w:rPr>
      </w:pPr>
      <w:r>
        <w:rPr>
          <w:rFonts w:hint="eastAsia" w:ascii="宋体" w:hAnsi="宋体" w:eastAsia="宋体"/>
          <w:color w:val="auto"/>
          <w:sz w:val="24"/>
          <w:highlight w:val="none"/>
          <w:lang w:eastAsia="zh-CN"/>
        </w:rPr>
        <w:t>（</w:t>
      </w:r>
      <w:r>
        <w:rPr>
          <w:rFonts w:hint="eastAsia" w:ascii="宋体" w:hAnsi="宋体" w:eastAsia="宋体"/>
          <w:color w:val="auto"/>
          <w:sz w:val="24"/>
          <w:highlight w:val="none"/>
          <w:lang w:val="en-US" w:eastAsia="zh-CN"/>
        </w:rPr>
        <w:t>注：从业人员、营业收入、资产总额填报上一年度数据，无上一年度数据的新成立企业可不填报。</w:t>
      </w:r>
      <w:r>
        <w:rPr>
          <w:rFonts w:hint="eastAsia" w:ascii="宋体" w:hAnsi="宋体" w:eastAsia="宋体"/>
          <w:color w:val="auto"/>
          <w:sz w:val="24"/>
          <w:highlight w:val="none"/>
          <w:lang w:eastAsia="zh-CN"/>
        </w:rPr>
        <w:t>）</w:t>
      </w:r>
    </w:p>
    <w:p w14:paraId="68801A55">
      <w:pPr>
        <w:pStyle w:val="19"/>
        <w:rPr>
          <w:rFonts w:hint="eastAsia" w:ascii="宋体" w:hAnsi="宋体" w:eastAsia="宋体"/>
          <w:color w:val="auto"/>
          <w:sz w:val="24"/>
          <w:highlight w:val="none"/>
          <w:lang w:eastAsia="zh-CN"/>
        </w:rPr>
      </w:pPr>
    </w:p>
    <w:p w14:paraId="69CB749B">
      <w:pPr>
        <w:pStyle w:val="19"/>
        <w:rPr>
          <w:rFonts w:hint="eastAsia" w:ascii="宋体" w:hAnsi="宋体" w:eastAsia="宋体"/>
          <w:color w:val="auto"/>
          <w:sz w:val="24"/>
          <w:highlight w:val="none"/>
          <w:lang w:val="en-US" w:eastAsia="zh-CN"/>
        </w:rPr>
      </w:pPr>
    </w:p>
    <w:p w14:paraId="40A45FF9">
      <w:pPr>
        <w:pStyle w:val="19"/>
        <w:rPr>
          <w:rFonts w:hint="eastAsia" w:ascii="宋体" w:hAnsi="宋体" w:eastAsia="宋体"/>
          <w:color w:val="auto"/>
          <w:sz w:val="24"/>
          <w:highlight w:val="none"/>
          <w:lang w:val="en-US" w:eastAsia="zh-CN"/>
        </w:rPr>
      </w:pPr>
    </w:p>
    <w:p w14:paraId="6FA5BD29">
      <w:pPr>
        <w:tabs>
          <w:tab w:val="left" w:pos="465"/>
          <w:tab w:val="left" w:pos="780"/>
        </w:tabs>
        <w:spacing w:line="360" w:lineRule="auto"/>
        <w:ind w:firstLine="4560" w:firstLineChars="1900"/>
        <w:outlineLvl w:val="9"/>
        <w:rPr>
          <w:rFonts w:hint="eastAsia" w:ascii="宋体" w:hAnsi="宋体"/>
          <w:color w:val="auto"/>
          <w:sz w:val="24"/>
          <w:highlight w:val="none"/>
          <w:lang w:val="en-US" w:eastAsia="zh-CN"/>
        </w:rPr>
      </w:pPr>
      <w:r>
        <w:rPr>
          <w:rFonts w:hint="eastAsia" w:ascii="宋体" w:hAnsi="宋体"/>
          <w:color w:val="auto"/>
          <w:sz w:val="24"/>
          <w:highlight w:val="none"/>
        </w:rPr>
        <w:t>企业名称（盖章）：</w:t>
      </w:r>
      <w:r>
        <w:rPr>
          <w:rFonts w:hint="eastAsia" w:ascii="宋体" w:hAnsi="宋体"/>
          <w:color w:val="auto"/>
          <w:sz w:val="24"/>
          <w:highlight w:val="none"/>
          <w:u w:val="single"/>
          <w:lang w:val="en-US" w:eastAsia="zh-CN"/>
        </w:rPr>
        <w:t xml:space="preserve">            </w:t>
      </w:r>
      <w:r>
        <w:rPr>
          <w:rFonts w:hint="eastAsia" w:ascii="宋体" w:hAnsi="宋体"/>
          <w:color w:val="FFFFFF" w:themeColor="background1"/>
          <w:sz w:val="24"/>
          <w:highlight w:val="none"/>
          <w:u w:val="single"/>
          <w:lang w:eastAsia="zh-CN"/>
          <w14:textFill>
            <w14:solidFill>
              <w14:schemeClr w14:val="bg1"/>
            </w14:solidFill>
          </w14:textFill>
        </w:rPr>
        <w:t>、</w:t>
      </w:r>
      <w:r>
        <w:rPr>
          <w:rFonts w:hint="eastAsia" w:ascii="宋体" w:hAnsi="宋体"/>
          <w:color w:val="FFFFFF" w:themeColor="background1"/>
          <w:sz w:val="24"/>
          <w:highlight w:val="none"/>
          <w:lang w:val="en-US" w:eastAsia="zh-CN"/>
          <w14:textFill>
            <w14:solidFill>
              <w14:schemeClr w14:val="bg1"/>
            </w14:solidFill>
          </w14:textFill>
        </w:rPr>
        <w:t xml:space="preserve"> </w:t>
      </w:r>
      <w:r>
        <w:rPr>
          <w:rFonts w:hint="eastAsia" w:ascii="宋体" w:hAnsi="宋体"/>
          <w:color w:val="auto"/>
          <w:sz w:val="24"/>
          <w:highlight w:val="none"/>
          <w:lang w:val="en-US" w:eastAsia="zh-CN"/>
        </w:rPr>
        <w:t xml:space="preserve"> </w:t>
      </w:r>
    </w:p>
    <w:p w14:paraId="25F97410">
      <w:pPr>
        <w:tabs>
          <w:tab w:val="left" w:pos="465"/>
          <w:tab w:val="left" w:pos="780"/>
        </w:tabs>
        <w:spacing w:line="360" w:lineRule="auto"/>
        <w:ind w:firstLine="4560" w:firstLineChars="1900"/>
        <w:outlineLvl w:val="9"/>
        <w:rPr>
          <w:rFonts w:hint="eastAsia" w:ascii="宋体" w:hAnsi="宋体"/>
          <w:color w:val="auto"/>
          <w:sz w:val="24"/>
          <w:highlight w:val="none"/>
          <w:lang w:val="en-US" w:eastAsia="zh-CN"/>
        </w:rPr>
      </w:pPr>
    </w:p>
    <w:p w14:paraId="38E6D3E9">
      <w:pPr>
        <w:pStyle w:val="3"/>
        <w:keepNext/>
        <w:keepLines/>
        <w:pageBreakBefore w:val="0"/>
        <w:widowControl w:val="0"/>
        <w:kinsoku/>
        <w:wordWrap/>
        <w:overflowPunct/>
        <w:topLinePunct w:val="0"/>
        <w:autoSpaceDE/>
        <w:autoSpaceDN/>
        <w:bidi w:val="0"/>
        <w:adjustRightInd/>
        <w:snapToGrid/>
        <w:spacing w:after="320" w:afterLines="100" w:line="360" w:lineRule="auto"/>
        <w:ind w:firstLine="4560" w:firstLineChars="1900"/>
        <w:jc w:val="both"/>
        <w:textAlignment w:val="auto"/>
        <w:rPr>
          <w:rFonts w:hint="eastAsia" w:ascii="宋体" w:hAnsi="宋体" w:eastAsia="宋体" w:cs="Times New Roman"/>
          <w:b w:val="0"/>
          <w:color w:val="auto"/>
          <w:kern w:val="2"/>
          <w:sz w:val="24"/>
          <w:szCs w:val="22"/>
          <w:highlight w:val="none"/>
          <w:lang w:val="en-US" w:eastAsia="zh-CN" w:bidi="ar-SA"/>
        </w:rPr>
      </w:pPr>
      <w:r>
        <w:rPr>
          <w:rFonts w:hint="eastAsia" w:ascii="宋体" w:hAnsi="宋体" w:eastAsia="宋体" w:cs="Times New Roman"/>
          <w:b w:val="0"/>
          <w:color w:val="auto"/>
          <w:kern w:val="2"/>
          <w:sz w:val="24"/>
          <w:szCs w:val="22"/>
          <w:highlight w:val="none"/>
          <w:lang w:val="en-US" w:eastAsia="zh-CN" w:bidi="ar-SA"/>
        </w:rPr>
        <w:t>日  期：</w:t>
      </w:r>
      <w:r>
        <w:rPr>
          <w:rFonts w:hint="eastAsia" w:ascii="宋体" w:hAnsi="宋体" w:eastAsia="宋体" w:cs="Times New Roman"/>
          <w:b w:val="0"/>
          <w:color w:val="auto"/>
          <w:kern w:val="2"/>
          <w:sz w:val="24"/>
          <w:szCs w:val="22"/>
          <w:highlight w:val="none"/>
          <w:u w:val="single"/>
          <w:lang w:val="en-US" w:eastAsia="zh-CN" w:bidi="ar-SA"/>
        </w:rPr>
        <w:t xml:space="preserve">      </w:t>
      </w:r>
      <w:r>
        <w:rPr>
          <w:rFonts w:hint="eastAsia" w:ascii="宋体" w:hAnsi="宋体" w:eastAsia="宋体" w:cs="Times New Roman"/>
          <w:b w:val="0"/>
          <w:color w:val="auto"/>
          <w:kern w:val="2"/>
          <w:sz w:val="24"/>
          <w:szCs w:val="22"/>
          <w:highlight w:val="none"/>
          <w:lang w:val="en-US" w:eastAsia="zh-CN" w:bidi="ar-SA"/>
        </w:rPr>
        <w:t>年</w:t>
      </w:r>
      <w:r>
        <w:rPr>
          <w:rFonts w:hint="eastAsia" w:ascii="宋体" w:hAnsi="宋体" w:eastAsia="宋体" w:cs="Times New Roman"/>
          <w:b w:val="0"/>
          <w:color w:val="auto"/>
          <w:kern w:val="2"/>
          <w:sz w:val="24"/>
          <w:szCs w:val="22"/>
          <w:highlight w:val="none"/>
          <w:u w:val="single"/>
          <w:lang w:val="en-US" w:eastAsia="zh-CN" w:bidi="ar-SA"/>
        </w:rPr>
        <w:t xml:space="preserve">     </w:t>
      </w:r>
      <w:r>
        <w:rPr>
          <w:rFonts w:hint="eastAsia" w:ascii="宋体" w:hAnsi="宋体" w:eastAsia="宋体" w:cs="Times New Roman"/>
          <w:b w:val="0"/>
          <w:color w:val="auto"/>
          <w:kern w:val="2"/>
          <w:sz w:val="24"/>
          <w:szCs w:val="22"/>
          <w:highlight w:val="none"/>
          <w:lang w:val="en-US" w:eastAsia="zh-CN" w:bidi="ar-SA"/>
        </w:rPr>
        <w:t>月</w:t>
      </w:r>
      <w:r>
        <w:rPr>
          <w:rFonts w:hint="eastAsia" w:ascii="宋体" w:hAnsi="宋体" w:eastAsia="宋体" w:cs="Times New Roman"/>
          <w:b w:val="0"/>
          <w:color w:val="auto"/>
          <w:kern w:val="2"/>
          <w:sz w:val="24"/>
          <w:szCs w:val="22"/>
          <w:highlight w:val="none"/>
          <w:u w:val="single"/>
          <w:lang w:val="en-US" w:eastAsia="zh-CN" w:bidi="ar-SA"/>
        </w:rPr>
        <w:t xml:space="preserve">     </w:t>
      </w:r>
      <w:r>
        <w:rPr>
          <w:rFonts w:hint="eastAsia" w:ascii="宋体" w:hAnsi="宋体" w:eastAsia="宋体" w:cs="Times New Roman"/>
          <w:b w:val="0"/>
          <w:color w:val="auto"/>
          <w:kern w:val="2"/>
          <w:sz w:val="24"/>
          <w:szCs w:val="22"/>
          <w:highlight w:val="none"/>
          <w:lang w:val="en-US" w:eastAsia="zh-CN" w:bidi="ar-SA"/>
        </w:rPr>
        <w:t>日</w:t>
      </w:r>
    </w:p>
    <w:p w14:paraId="0875577E">
      <w:pPr>
        <w:pStyle w:val="129"/>
        <w:outlineLvl w:val="9"/>
        <w:rPr>
          <w:rFonts w:hint="eastAsia" w:ascii="宋体" w:hAnsi="宋体" w:eastAsia="宋体" w:cs="宋体"/>
          <w:color w:val="auto"/>
          <w:highlight w:val="none"/>
          <w:lang w:val="en-US" w:eastAsia="zh-CN"/>
        </w:rPr>
      </w:pPr>
    </w:p>
    <w:p w14:paraId="3231C305">
      <w:pPr>
        <w:pStyle w:val="129"/>
        <w:outlineLvl w:val="9"/>
        <w:rPr>
          <w:rFonts w:hint="eastAsia" w:ascii="宋体" w:hAnsi="宋体" w:eastAsia="宋体" w:cs="宋体"/>
          <w:color w:val="auto"/>
          <w:highlight w:val="none"/>
          <w:lang w:val="en-US" w:eastAsia="zh-CN"/>
        </w:rPr>
      </w:pPr>
    </w:p>
    <w:p w14:paraId="16417B0A">
      <w:pPr>
        <w:pStyle w:val="129"/>
        <w:outlineLvl w:val="9"/>
        <w:rPr>
          <w:rFonts w:hint="eastAsia" w:ascii="宋体" w:hAnsi="宋体" w:eastAsia="宋体" w:cs="宋体"/>
          <w:color w:val="auto"/>
          <w:highlight w:val="none"/>
          <w:lang w:val="en-US" w:eastAsia="zh-CN"/>
        </w:rPr>
      </w:pPr>
    </w:p>
    <w:p w14:paraId="797CE94C">
      <w:pPr>
        <w:pStyle w:val="129"/>
        <w:jc w:val="both"/>
        <w:outlineLvl w:val="9"/>
        <w:rPr>
          <w:rFonts w:hint="eastAsia" w:ascii="宋体" w:hAnsi="宋体" w:eastAsia="宋体" w:cs="宋体"/>
          <w:color w:val="auto"/>
          <w:highlight w:val="none"/>
          <w:lang w:val="en-US" w:eastAsia="zh-CN"/>
        </w:rPr>
      </w:pPr>
    </w:p>
    <w:p w14:paraId="34F75219">
      <w:pPr>
        <w:pStyle w:val="129"/>
        <w:jc w:val="both"/>
        <w:outlineLvl w:val="9"/>
        <w:rPr>
          <w:rFonts w:hint="eastAsia" w:ascii="宋体" w:hAnsi="宋体" w:eastAsia="宋体" w:cs="宋体"/>
          <w:color w:val="auto"/>
          <w:highlight w:val="none"/>
          <w:lang w:val="en-US" w:eastAsia="zh-CN"/>
        </w:rPr>
      </w:pPr>
    </w:p>
    <w:p w14:paraId="0790B3E0">
      <w:pPr>
        <w:pStyle w:val="129"/>
        <w:jc w:val="both"/>
        <w:outlineLvl w:val="9"/>
        <w:rPr>
          <w:rFonts w:hint="eastAsia" w:ascii="宋体" w:hAnsi="宋体" w:eastAsia="宋体" w:cs="宋体"/>
          <w:color w:val="auto"/>
          <w:highlight w:val="none"/>
          <w:lang w:val="en-US" w:eastAsia="zh-CN"/>
        </w:rPr>
      </w:pPr>
    </w:p>
    <w:p w14:paraId="4783F289">
      <w:pPr>
        <w:pStyle w:val="129"/>
        <w:jc w:val="both"/>
        <w:outlineLvl w:val="9"/>
        <w:rPr>
          <w:rFonts w:hint="eastAsia" w:ascii="宋体" w:hAnsi="宋体" w:eastAsia="宋体" w:cs="宋体"/>
          <w:color w:val="auto"/>
          <w:highlight w:val="none"/>
          <w:lang w:val="en-US" w:eastAsia="zh-CN"/>
        </w:rPr>
      </w:pPr>
    </w:p>
    <w:p w14:paraId="35449090">
      <w:pPr>
        <w:pStyle w:val="129"/>
        <w:jc w:val="both"/>
        <w:outlineLvl w:val="9"/>
        <w:rPr>
          <w:rFonts w:hint="eastAsia" w:ascii="宋体" w:hAnsi="宋体" w:eastAsia="宋体" w:cs="宋体"/>
          <w:color w:val="auto"/>
          <w:highlight w:val="none"/>
          <w:lang w:val="en-US" w:eastAsia="zh-CN"/>
        </w:rPr>
      </w:pPr>
    </w:p>
    <w:p w14:paraId="5B670B33">
      <w:pPr>
        <w:pStyle w:val="129"/>
        <w:outlineLvl w:val="9"/>
        <w:rPr>
          <w:rFonts w:hint="eastAsia" w:ascii="宋体" w:hAnsi="宋体" w:eastAsia="宋体" w:cs="宋体"/>
          <w:color w:val="auto"/>
          <w:highlight w:val="none"/>
          <w:lang w:val="en-US" w:eastAsia="zh-CN"/>
        </w:rPr>
      </w:pPr>
    </w:p>
    <w:p w14:paraId="1A6B0D72">
      <w:pPr>
        <w:numPr>
          <w:ilvl w:val="0"/>
          <w:numId w:val="0"/>
        </w:numPr>
        <w:spacing w:line="360" w:lineRule="auto"/>
        <w:jc w:val="both"/>
        <w:outlineLvl w:val="9"/>
        <w:rPr>
          <w:rFonts w:hint="eastAsia" w:ascii="宋体" w:hAnsi="宋体" w:eastAsia="宋体" w:cs="宋体"/>
          <w:b/>
          <w:color w:val="auto"/>
          <w:sz w:val="36"/>
          <w:szCs w:val="36"/>
          <w:highlight w:val="none"/>
          <w:lang w:val="en-US" w:eastAsia="zh-CN"/>
        </w:rPr>
      </w:pPr>
    </w:p>
    <w:p w14:paraId="72D2714D">
      <w:pPr>
        <w:numPr>
          <w:ilvl w:val="0"/>
          <w:numId w:val="0"/>
        </w:numPr>
        <w:spacing w:line="360" w:lineRule="auto"/>
        <w:jc w:val="center"/>
        <w:outlineLvl w:val="9"/>
        <w:rPr>
          <w:rFonts w:hint="eastAsia" w:ascii="宋体" w:hAnsi="宋体" w:eastAsia="宋体" w:cs="宋体"/>
          <w:b/>
          <w:color w:val="auto"/>
          <w:sz w:val="36"/>
          <w:szCs w:val="36"/>
          <w:highlight w:val="none"/>
          <w:lang w:val="en-US" w:eastAsia="zh-CN"/>
        </w:rPr>
      </w:pPr>
    </w:p>
    <w:p w14:paraId="3275DB98">
      <w:pPr>
        <w:numPr>
          <w:ilvl w:val="0"/>
          <w:numId w:val="0"/>
        </w:numPr>
        <w:spacing w:line="360" w:lineRule="auto"/>
        <w:jc w:val="center"/>
        <w:outlineLvl w:val="9"/>
        <w:rPr>
          <w:rFonts w:hint="eastAsia" w:ascii="宋体" w:hAnsi="宋体" w:eastAsia="宋体" w:cs="宋体"/>
          <w:b/>
          <w:color w:val="auto"/>
          <w:sz w:val="36"/>
          <w:szCs w:val="36"/>
          <w:highlight w:val="none"/>
          <w:lang w:val="en-US" w:eastAsia="zh-CN"/>
        </w:rPr>
      </w:pPr>
      <w:r>
        <w:rPr>
          <w:rFonts w:hint="eastAsia" w:ascii="宋体" w:hAnsi="宋体" w:eastAsia="宋体" w:cs="宋体"/>
          <w:b/>
          <w:color w:val="auto"/>
          <w:sz w:val="36"/>
          <w:szCs w:val="36"/>
          <w:highlight w:val="none"/>
          <w:lang w:val="en-US" w:eastAsia="zh-CN"/>
        </w:rPr>
        <w:t>第二章、技术部分</w:t>
      </w:r>
    </w:p>
    <w:p w14:paraId="12483493">
      <w:pPr>
        <w:pStyle w:val="129"/>
        <w:outlineLvl w:val="9"/>
        <w:rPr>
          <w:rFonts w:hint="eastAsia" w:ascii="宋体" w:hAnsi="宋体" w:eastAsia="宋体" w:cs="宋体"/>
          <w:color w:val="auto"/>
          <w:highlight w:val="none"/>
          <w:lang w:val="en-US" w:eastAsia="zh-CN"/>
        </w:rPr>
      </w:pPr>
    </w:p>
    <w:p w14:paraId="74554A2A">
      <w:pPr>
        <w:pStyle w:val="129"/>
        <w:outlineLvl w:val="9"/>
        <w:rPr>
          <w:rFonts w:hint="eastAsia" w:ascii="宋体" w:hAnsi="宋体" w:eastAsia="宋体" w:cs="宋体"/>
          <w:color w:val="auto"/>
          <w:highlight w:val="none"/>
          <w:lang w:val="en-US" w:eastAsia="zh-CN"/>
        </w:rPr>
      </w:pPr>
    </w:p>
    <w:p w14:paraId="5636430D">
      <w:pPr>
        <w:pStyle w:val="129"/>
        <w:outlineLvl w:val="9"/>
        <w:rPr>
          <w:rFonts w:hint="eastAsia" w:ascii="宋体" w:hAnsi="宋体" w:eastAsia="宋体" w:cs="宋体"/>
          <w:color w:val="auto"/>
          <w:highlight w:val="none"/>
          <w:lang w:val="en-US" w:eastAsia="zh-CN"/>
        </w:rPr>
      </w:pPr>
    </w:p>
    <w:p w14:paraId="63B6E631">
      <w:pPr>
        <w:pStyle w:val="129"/>
        <w:outlineLvl w:val="9"/>
        <w:rPr>
          <w:rFonts w:hint="eastAsia" w:ascii="宋体" w:hAnsi="宋体" w:eastAsia="宋体" w:cs="宋体"/>
          <w:color w:val="auto"/>
          <w:highlight w:val="none"/>
          <w:lang w:val="en-US" w:eastAsia="zh-CN"/>
        </w:rPr>
      </w:pPr>
    </w:p>
    <w:p w14:paraId="43C9FA09">
      <w:pPr>
        <w:pStyle w:val="129"/>
        <w:outlineLvl w:val="9"/>
        <w:rPr>
          <w:rFonts w:hint="eastAsia" w:ascii="宋体" w:hAnsi="宋体" w:eastAsia="宋体" w:cs="宋体"/>
          <w:color w:val="auto"/>
          <w:highlight w:val="none"/>
          <w:lang w:val="en-US" w:eastAsia="zh-CN"/>
        </w:rPr>
      </w:pPr>
    </w:p>
    <w:p w14:paraId="07D57042">
      <w:pPr>
        <w:pStyle w:val="129"/>
        <w:outlineLvl w:val="9"/>
        <w:rPr>
          <w:rFonts w:hint="eastAsia" w:ascii="宋体" w:hAnsi="宋体" w:eastAsia="宋体" w:cs="宋体"/>
          <w:color w:val="auto"/>
          <w:highlight w:val="none"/>
          <w:lang w:val="en-US" w:eastAsia="zh-CN"/>
        </w:rPr>
      </w:pPr>
    </w:p>
    <w:p w14:paraId="2E8A7F2A">
      <w:pPr>
        <w:pStyle w:val="129"/>
        <w:outlineLvl w:val="9"/>
        <w:rPr>
          <w:rFonts w:hint="eastAsia" w:ascii="宋体" w:hAnsi="宋体" w:eastAsia="宋体" w:cs="宋体"/>
          <w:color w:val="auto"/>
          <w:highlight w:val="none"/>
          <w:lang w:val="en-US" w:eastAsia="zh-CN"/>
        </w:rPr>
      </w:pPr>
    </w:p>
    <w:p w14:paraId="44481BA3">
      <w:pPr>
        <w:pStyle w:val="129"/>
        <w:outlineLvl w:val="9"/>
        <w:rPr>
          <w:rFonts w:hint="eastAsia" w:ascii="宋体" w:hAnsi="宋体" w:eastAsia="宋体" w:cs="宋体"/>
          <w:color w:val="auto"/>
          <w:highlight w:val="none"/>
          <w:lang w:val="en-US" w:eastAsia="zh-CN"/>
        </w:rPr>
      </w:pPr>
    </w:p>
    <w:p w14:paraId="4F01D0B2">
      <w:pPr>
        <w:pStyle w:val="129"/>
        <w:outlineLvl w:val="9"/>
        <w:rPr>
          <w:rFonts w:hint="eastAsia" w:ascii="宋体" w:hAnsi="宋体" w:eastAsia="宋体" w:cs="宋体"/>
          <w:color w:val="auto"/>
          <w:highlight w:val="none"/>
          <w:lang w:val="en-US" w:eastAsia="zh-CN"/>
        </w:rPr>
      </w:pPr>
    </w:p>
    <w:p w14:paraId="7B3A6845">
      <w:pPr>
        <w:pStyle w:val="129"/>
        <w:outlineLvl w:val="9"/>
        <w:rPr>
          <w:rFonts w:hint="eastAsia" w:ascii="宋体" w:hAnsi="宋体" w:eastAsia="宋体" w:cs="宋体"/>
          <w:color w:val="auto"/>
          <w:highlight w:val="none"/>
          <w:lang w:val="en-US" w:eastAsia="zh-CN"/>
        </w:rPr>
      </w:pPr>
    </w:p>
    <w:p w14:paraId="1D4C3EE5">
      <w:pPr>
        <w:pStyle w:val="129"/>
        <w:outlineLvl w:val="9"/>
        <w:rPr>
          <w:rFonts w:hint="eastAsia" w:ascii="宋体" w:hAnsi="宋体" w:eastAsia="宋体" w:cs="宋体"/>
          <w:color w:val="auto"/>
          <w:highlight w:val="none"/>
          <w:lang w:val="en-US" w:eastAsia="zh-CN"/>
        </w:rPr>
      </w:pPr>
    </w:p>
    <w:p w14:paraId="5D9E640C">
      <w:pPr>
        <w:pStyle w:val="3"/>
        <w:numPr>
          <w:ilvl w:val="0"/>
          <w:numId w:val="0"/>
        </w:numPr>
        <w:topLinePunct w:val="0"/>
        <w:bidi w:val="0"/>
        <w:spacing w:line="360" w:lineRule="auto"/>
        <w:jc w:val="center"/>
        <w:rPr>
          <w:rFonts w:hint="eastAsia" w:ascii="宋体" w:hAnsi="宋体" w:eastAsia="宋体" w:cs="宋体"/>
          <w:color w:val="auto"/>
          <w:highlight w:val="none"/>
          <w:lang w:val="en-US" w:eastAsia="zh-CN"/>
        </w:rPr>
      </w:pPr>
      <w:bookmarkStart w:id="716" w:name="_Toc356155575"/>
      <w:bookmarkEnd w:id="716"/>
      <w:r>
        <w:rPr>
          <w:rFonts w:hint="eastAsia" w:ascii="宋体" w:hAnsi="宋体" w:eastAsia="宋体" w:cs="宋体"/>
          <w:color w:val="auto"/>
          <w:highlight w:val="none"/>
          <w:lang w:val="en-US" w:eastAsia="zh-CN"/>
        </w:rPr>
        <w:t>一、技术部分</w:t>
      </w:r>
    </w:p>
    <w:p w14:paraId="29FFF2BE">
      <w:pPr>
        <w:topLinePunct w:val="0"/>
        <w:bidi w:val="0"/>
        <w:adjustRightInd w:val="0"/>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lang w:eastAsia="zh-CN"/>
        </w:rPr>
        <w:t>投标人</w:t>
      </w:r>
      <w:r>
        <w:rPr>
          <w:rFonts w:hint="eastAsia" w:ascii="宋体" w:hAnsi="宋体" w:cs="宋体"/>
          <w:color w:val="auto"/>
          <w:sz w:val="24"/>
          <w:highlight w:val="none"/>
        </w:rPr>
        <w:t>应编制施工组织设计，内容包括</w:t>
      </w:r>
      <w:r>
        <w:rPr>
          <w:rFonts w:hint="eastAsia" w:ascii="宋体" w:hAnsi="宋体" w:cs="宋体"/>
          <w:color w:val="auto"/>
          <w:sz w:val="24"/>
          <w:highlight w:val="none"/>
          <w:lang w:eastAsia="zh-CN"/>
        </w:rPr>
        <w:t>招标文件</w:t>
      </w:r>
      <w:r>
        <w:rPr>
          <w:rFonts w:hint="eastAsia" w:ascii="宋体" w:hAnsi="宋体" w:cs="宋体"/>
          <w:color w:val="auto"/>
          <w:sz w:val="24"/>
          <w:highlight w:val="none"/>
        </w:rPr>
        <w:t>中规定的内容。编制的具体要求是：应当依据国家及行业现行规范与标准、</w:t>
      </w:r>
      <w:r>
        <w:rPr>
          <w:rFonts w:hint="eastAsia" w:ascii="宋体" w:hAnsi="宋体" w:cs="宋体"/>
          <w:color w:val="auto"/>
          <w:sz w:val="24"/>
          <w:highlight w:val="none"/>
          <w:lang w:eastAsia="zh-CN"/>
        </w:rPr>
        <w:t>招标文件</w:t>
      </w:r>
      <w:r>
        <w:rPr>
          <w:rFonts w:hint="eastAsia" w:ascii="宋体" w:hAnsi="宋体" w:cs="宋体"/>
          <w:color w:val="auto"/>
          <w:sz w:val="24"/>
          <w:highlight w:val="none"/>
        </w:rPr>
        <w:t>各个组成部分对工程的描述以及</w:t>
      </w:r>
      <w:r>
        <w:rPr>
          <w:rFonts w:hint="eastAsia" w:ascii="宋体" w:hAnsi="宋体" w:cs="宋体"/>
          <w:color w:val="auto"/>
          <w:sz w:val="24"/>
          <w:highlight w:val="none"/>
          <w:lang w:eastAsia="zh-CN"/>
        </w:rPr>
        <w:t>投标人</w:t>
      </w:r>
      <w:r>
        <w:rPr>
          <w:rFonts w:hint="eastAsia" w:ascii="宋体" w:hAnsi="宋体" w:cs="宋体"/>
          <w:color w:val="auto"/>
          <w:sz w:val="24"/>
          <w:highlight w:val="none"/>
        </w:rPr>
        <w:t>对工程现场的考察结果，编制本招标工程的施工组织设计。施工组织设计中包括但不限于下列内容：</w:t>
      </w:r>
    </w:p>
    <w:p w14:paraId="73BC1E1B">
      <w:pPr>
        <w:topLinePunct w:val="0"/>
        <w:bidi w:val="0"/>
        <w:adjustRightInd w:val="0"/>
        <w:snapToGrid w:val="0"/>
        <w:spacing w:line="360" w:lineRule="auto"/>
        <w:ind w:firstLine="480" w:firstLineChars="200"/>
        <w:jc w:val="left"/>
        <w:rPr>
          <w:rFonts w:hint="eastAsia" w:ascii="宋体" w:hAnsi="宋体" w:cs="宋体"/>
          <w:color w:val="auto"/>
          <w:sz w:val="24"/>
          <w:highlight w:val="none"/>
        </w:rPr>
      </w:pPr>
    </w:p>
    <w:p w14:paraId="06B78B0A">
      <w:pPr>
        <w:topLinePunct w:val="0"/>
        <w:bidi w:val="0"/>
        <w:adjustRightInd w:val="0"/>
        <w:snapToGrid w:val="0"/>
        <w:spacing w:line="360" w:lineRule="auto"/>
        <w:ind w:firstLine="480" w:firstLineChars="200"/>
        <w:jc w:val="left"/>
        <w:rPr>
          <w:rFonts w:hint="eastAsia" w:ascii="宋体" w:hAnsi="宋体" w:cs="宋体"/>
          <w:color w:val="auto"/>
          <w:sz w:val="24"/>
          <w:highlight w:val="none"/>
          <w:lang w:val="zh-CN"/>
        </w:rPr>
      </w:pPr>
      <w:r>
        <w:rPr>
          <w:rFonts w:hint="eastAsia" w:ascii="宋体" w:hAnsi="宋体" w:cs="宋体"/>
          <w:color w:val="auto"/>
          <w:sz w:val="24"/>
          <w:highlight w:val="none"/>
          <w:lang w:val="zh-CN"/>
        </w:rPr>
        <w:t xml:space="preserve">1、确保工程质量的技术组织措施；           </w:t>
      </w:r>
      <w:r>
        <w:rPr>
          <w:rFonts w:hint="eastAsia" w:ascii="宋体" w:hAnsi="宋体" w:cs="宋体"/>
          <w:color w:val="auto"/>
          <w:sz w:val="24"/>
          <w:highlight w:val="none"/>
        </w:rPr>
        <w:t xml:space="preserve">  </w:t>
      </w:r>
    </w:p>
    <w:p w14:paraId="651FFF91">
      <w:pPr>
        <w:topLinePunct w:val="0"/>
        <w:bidi w:val="0"/>
        <w:adjustRightInd w:val="0"/>
        <w:snapToGrid w:val="0"/>
        <w:spacing w:line="360" w:lineRule="auto"/>
        <w:ind w:firstLine="480" w:firstLineChars="200"/>
        <w:jc w:val="left"/>
        <w:rPr>
          <w:rFonts w:hint="eastAsia" w:ascii="宋体" w:hAnsi="宋体" w:cs="宋体"/>
          <w:color w:val="auto"/>
          <w:sz w:val="24"/>
          <w:highlight w:val="none"/>
          <w:lang w:val="zh-CN"/>
        </w:rPr>
      </w:pPr>
      <w:r>
        <w:rPr>
          <w:rFonts w:hint="eastAsia" w:ascii="宋体" w:hAnsi="宋体" w:cs="宋体"/>
          <w:color w:val="auto"/>
          <w:sz w:val="24"/>
          <w:highlight w:val="none"/>
          <w:lang w:val="zh-CN"/>
        </w:rPr>
        <w:t xml:space="preserve">2、确保安全生产的技术组织措施；          </w:t>
      </w:r>
      <w:r>
        <w:rPr>
          <w:rFonts w:hint="eastAsia" w:ascii="宋体" w:hAnsi="宋体" w:cs="宋体"/>
          <w:color w:val="auto"/>
          <w:sz w:val="24"/>
          <w:highlight w:val="none"/>
        </w:rPr>
        <w:t xml:space="preserve">   </w:t>
      </w:r>
    </w:p>
    <w:p w14:paraId="79C3BC58">
      <w:pPr>
        <w:topLinePunct w:val="0"/>
        <w:bidi w:val="0"/>
        <w:adjustRightInd w:val="0"/>
        <w:snapToGrid w:val="0"/>
        <w:spacing w:line="360" w:lineRule="auto"/>
        <w:ind w:firstLine="480" w:firstLineChars="200"/>
        <w:jc w:val="left"/>
        <w:rPr>
          <w:rFonts w:hint="eastAsia" w:ascii="宋体" w:hAnsi="宋体" w:cs="宋体"/>
          <w:color w:val="auto"/>
          <w:sz w:val="24"/>
          <w:highlight w:val="none"/>
          <w:lang w:val="zh-CN"/>
        </w:rPr>
      </w:pPr>
      <w:r>
        <w:rPr>
          <w:rFonts w:hint="eastAsia" w:ascii="宋体" w:hAnsi="宋体" w:cs="宋体"/>
          <w:color w:val="auto"/>
          <w:sz w:val="24"/>
          <w:highlight w:val="none"/>
          <w:lang w:val="zh-CN"/>
        </w:rPr>
        <w:t>3、确保文明施工及环境保护的技术组织措施；</w:t>
      </w:r>
    </w:p>
    <w:p w14:paraId="5BF5DB67">
      <w:pPr>
        <w:topLinePunct w:val="0"/>
        <w:bidi w:val="0"/>
        <w:adjustRightInd w:val="0"/>
        <w:snapToGrid w:val="0"/>
        <w:spacing w:line="360" w:lineRule="auto"/>
        <w:ind w:firstLine="480" w:firstLineChars="200"/>
        <w:jc w:val="left"/>
        <w:rPr>
          <w:rFonts w:hint="eastAsia" w:ascii="宋体" w:hAnsi="宋体" w:cs="宋体"/>
          <w:color w:val="auto"/>
          <w:sz w:val="24"/>
          <w:highlight w:val="none"/>
          <w:lang w:val="zh-CN"/>
        </w:rPr>
      </w:pPr>
      <w:r>
        <w:rPr>
          <w:rFonts w:hint="eastAsia" w:ascii="宋体" w:hAnsi="宋体" w:cs="宋体"/>
          <w:color w:val="auto"/>
          <w:sz w:val="24"/>
          <w:highlight w:val="none"/>
          <w:lang w:val="zh-CN"/>
        </w:rPr>
        <w:t>4、确保工期的技术组织措施及施工进度表（横道图或网络图）</w:t>
      </w:r>
      <w:r>
        <w:rPr>
          <w:rFonts w:hint="eastAsia" w:ascii="宋体" w:hAnsi="宋体" w:eastAsia="宋体" w:cs="宋体"/>
          <w:color w:val="auto"/>
          <w:sz w:val="24"/>
          <w:highlight w:val="none"/>
          <w:lang w:val="zh-CN" w:eastAsia="zh-CN"/>
        </w:rPr>
        <w:t xml:space="preserve">；          </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 xml:space="preserve">   </w:t>
      </w:r>
    </w:p>
    <w:p w14:paraId="384FC991">
      <w:pPr>
        <w:topLinePunct w:val="0"/>
        <w:bidi w:val="0"/>
        <w:adjustRightInd w:val="0"/>
        <w:snapToGrid w:val="0"/>
        <w:spacing w:line="360" w:lineRule="auto"/>
        <w:ind w:firstLine="480" w:firstLineChars="200"/>
        <w:jc w:val="left"/>
        <w:rPr>
          <w:rFonts w:hint="eastAsia" w:ascii="宋体" w:hAnsi="宋体" w:cs="宋体"/>
          <w:color w:val="auto"/>
          <w:sz w:val="24"/>
          <w:highlight w:val="none"/>
          <w:lang w:val="zh-CN"/>
        </w:rPr>
      </w:pPr>
      <w:r>
        <w:rPr>
          <w:rFonts w:hint="eastAsia" w:ascii="宋体" w:hAnsi="宋体" w:cs="宋体"/>
          <w:color w:val="auto"/>
          <w:sz w:val="24"/>
          <w:highlight w:val="none"/>
          <w:lang w:val="zh-CN"/>
        </w:rPr>
        <w:t>5、施工方案；</w:t>
      </w:r>
      <w:r>
        <w:rPr>
          <w:rFonts w:hint="eastAsia" w:ascii="宋体" w:hAnsi="宋体" w:cs="宋体"/>
          <w:color w:val="auto"/>
          <w:sz w:val="24"/>
          <w:highlight w:val="none"/>
        </w:rPr>
        <w:t xml:space="preserve">                              </w:t>
      </w:r>
    </w:p>
    <w:p w14:paraId="09D5F413">
      <w:pPr>
        <w:topLinePunct w:val="0"/>
        <w:bidi w:val="0"/>
        <w:adjustRightInd w:val="0"/>
        <w:snapToGrid w:val="0"/>
        <w:spacing w:line="360" w:lineRule="auto"/>
        <w:ind w:firstLine="480" w:firstLineChars="200"/>
        <w:jc w:val="left"/>
        <w:rPr>
          <w:rFonts w:hint="eastAsia" w:ascii="宋体" w:hAnsi="宋体" w:cs="宋体"/>
          <w:color w:val="auto"/>
          <w:sz w:val="24"/>
          <w:highlight w:val="none"/>
          <w:lang w:val="zh-CN"/>
        </w:rPr>
      </w:pPr>
      <w:r>
        <w:rPr>
          <w:rFonts w:hint="eastAsia" w:ascii="宋体" w:hAnsi="宋体" w:eastAsia="宋体" w:cs="宋体"/>
          <w:color w:val="auto"/>
          <w:sz w:val="24"/>
          <w:highlight w:val="none"/>
          <w:lang w:val="zh-CN"/>
        </w:rPr>
        <w:t>6、施工机械配备和材料投入计划及劳动力安排计划</w:t>
      </w:r>
      <w:r>
        <w:rPr>
          <w:rFonts w:hint="eastAsia" w:ascii="宋体" w:hAnsi="宋体" w:cs="宋体"/>
          <w:color w:val="auto"/>
          <w:sz w:val="24"/>
          <w:highlight w:val="none"/>
          <w:lang w:val="zh-CN"/>
        </w:rPr>
        <w:t>；</w:t>
      </w:r>
    </w:p>
    <w:p w14:paraId="6745F14B">
      <w:pPr>
        <w:topLinePunct w:val="0"/>
        <w:bidi w:val="0"/>
        <w:adjustRightInd w:val="0"/>
        <w:snapToGrid w:val="0"/>
        <w:spacing w:line="360" w:lineRule="auto"/>
        <w:ind w:firstLine="480" w:firstLineChars="200"/>
        <w:jc w:val="lef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en-US" w:eastAsia="zh-CN"/>
        </w:rPr>
        <w:t>7、新技术、新产品、新工艺、新材料应用</w:t>
      </w:r>
      <w:r>
        <w:rPr>
          <w:rFonts w:hint="eastAsia" w:ascii="宋体" w:hAnsi="宋体" w:eastAsia="宋体" w:cs="宋体"/>
          <w:color w:val="auto"/>
          <w:sz w:val="24"/>
          <w:highlight w:val="none"/>
          <w:lang w:val="zh-CN"/>
        </w:rPr>
        <w:t xml:space="preserve">。 </w:t>
      </w:r>
      <w:bookmarkStart w:id="717" w:name="_Toc323734129"/>
    </w:p>
    <w:bookmarkEnd w:id="717"/>
    <w:p w14:paraId="0BDCF36F">
      <w:pPr>
        <w:rPr>
          <w:rFonts w:hint="eastAsia"/>
          <w:color w:val="auto"/>
          <w:highlight w:val="none"/>
        </w:rPr>
      </w:pPr>
    </w:p>
    <w:p w14:paraId="443151CC">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11C893E9">
      <w:pPr>
        <w:spacing w:before="280" w:after="290" w:line="360" w:lineRule="exact"/>
        <w:jc w:val="both"/>
        <w:outlineLvl w:val="9"/>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附表一：拟投入本工程的主要施工设备表</w:t>
      </w:r>
    </w:p>
    <w:tbl>
      <w:tblPr>
        <w:tblStyle w:val="29"/>
        <w:tblW w:w="0" w:type="auto"/>
        <w:jc w:val="center"/>
        <w:tblLayout w:type="fixed"/>
        <w:tblCellMar>
          <w:top w:w="0" w:type="dxa"/>
          <w:left w:w="108" w:type="dxa"/>
          <w:bottom w:w="0" w:type="dxa"/>
          <w:right w:w="108" w:type="dxa"/>
        </w:tblCellMar>
      </w:tblPr>
      <w:tblGrid>
        <w:gridCol w:w="717"/>
        <w:gridCol w:w="1176"/>
        <w:gridCol w:w="791"/>
        <w:gridCol w:w="812"/>
        <w:gridCol w:w="812"/>
        <w:gridCol w:w="1072"/>
        <w:gridCol w:w="936"/>
        <w:gridCol w:w="835"/>
        <w:gridCol w:w="939"/>
        <w:gridCol w:w="835"/>
      </w:tblGrid>
      <w:tr w14:paraId="3B295460">
        <w:tblPrEx>
          <w:tblCellMar>
            <w:top w:w="0" w:type="dxa"/>
            <w:left w:w="108" w:type="dxa"/>
            <w:bottom w:w="0" w:type="dxa"/>
            <w:right w:w="108" w:type="dxa"/>
          </w:tblCellMar>
        </w:tblPrEx>
        <w:trPr>
          <w:trHeight w:val="917" w:hRule="atLeast"/>
          <w:jc w:val="center"/>
        </w:trPr>
        <w:tc>
          <w:tcPr>
            <w:tcW w:w="717" w:type="dxa"/>
            <w:tcBorders>
              <w:top w:val="single" w:color="auto" w:sz="4" w:space="0"/>
              <w:left w:val="single" w:color="auto" w:sz="4" w:space="0"/>
              <w:bottom w:val="single" w:color="auto" w:sz="4" w:space="0"/>
              <w:right w:val="single" w:color="auto" w:sz="4" w:space="0"/>
            </w:tcBorders>
            <w:noWrap w:val="0"/>
            <w:vAlign w:val="center"/>
          </w:tcPr>
          <w:p w14:paraId="46ED75AF">
            <w:pPr>
              <w:jc w:val="center"/>
              <w:outlineLvl w:val="9"/>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序号</w:t>
            </w:r>
          </w:p>
        </w:tc>
        <w:tc>
          <w:tcPr>
            <w:tcW w:w="1176" w:type="dxa"/>
            <w:tcBorders>
              <w:top w:val="single" w:color="auto" w:sz="4" w:space="0"/>
              <w:left w:val="nil"/>
              <w:bottom w:val="single" w:color="auto" w:sz="4" w:space="0"/>
              <w:right w:val="single" w:color="auto" w:sz="4" w:space="0"/>
            </w:tcBorders>
            <w:noWrap w:val="0"/>
            <w:vAlign w:val="center"/>
          </w:tcPr>
          <w:p w14:paraId="5DE80432">
            <w:pPr>
              <w:jc w:val="center"/>
              <w:outlineLvl w:val="9"/>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设备名称</w:t>
            </w:r>
          </w:p>
        </w:tc>
        <w:tc>
          <w:tcPr>
            <w:tcW w:w="791" w:type="dxa"/>
            <w:tcBorders>
              <w:top w:val="single" w:color="auto" w:sz="4" w:space="0"/>
              <w:left w:val="nil"/>
              <w:bottom w:val="single" w:color="auto" w:sz="4" w:space="0"/>
              <w:right w:val="single" w:color="auto" w:sz="4" w:space="0"/>
            </w:tcBorders>
            <w:noWrap w:val="0"/>
            <w:vAlign w:val="center"/>
          </w:tcPr>
          <w:p w14:paraId="3DD15272">
            <w:pPr>
              <w:jc w:val="center"/>
              <w:outlineLvl w:val="9"/>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型号</w:t>
            </w:r>
          </w:p>
          <w:p w14:paraId="74FD2607">
            <w:pPr>
              <w:jc w:val="center"/>
              <w:outlineLvl w:val="9"/>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规格</w:t>
            </w:r>
          </w:p>
        </w:tc>
        <w:tc>
          <w:tcPr>
            <w:tcW w:w="812" w:type="dxa"/>
            <w:tcBorders>
              <w:top w:val="single" w:color="auto" w:sz="4" w:space="0"/>
              <w:left w:val="nil"/>
              <w:bottom w:val="single" w:color="auto" w:sz="4" w:space="0"/>
              <w:right w:val="single" w:color="auto" w:sz="4" w:space="0"/>
            </w:tcBorders>
            <w:noWrap w:val="0"/>
            <w:vAlign w:val="center"/>
          </w:tcPr>
          <w:p w14:paraId="33B50B17">
            <w:pPr>
              <w:jc w:val="center"/>
              <w:outlineLvl w:val="9"/>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数量</w:t>
            </w:r>
          </w:p>
        </w:tc>
        <w:tc>
          <w:tcPr>
            <w:tcW w:w="812" w:type="dxa"/>
            <w:tcBorders>
              <w:top w:val="single" w:color="auto" w:sz="4" w:space="0"/>
              <w:left w:val="nil"/>
              <w:bottom w:val="single" w:color="auto" w:sz="4" w:space="0"/>
              <w:right w:val="single" w:color="auto" w:sz="4" w:space="0"/>
            </w:tcBorders>
            <w:noWrap w:val="0"/>
            <w:vAlign w:val="center"/>
          </w:tcPr>
          <w:p w14:paraId="049FEEF2">
            <w:pPr>
              <w:jc w:val="center"/>
              <w:outlineLvl w:val="9"/>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国别</w:t>
            </w:r>
          </w:p>
          <w:p w14:paraId="12B8F071">
            <w:pPr>
              <w:jc w:val="center"/>
              <w:outlineLvl w:val="9"/>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产地</w:t>
            </w:r>
          </w:p>
        </w:tc>
        <w:tc>
          <w:tcPr>
            <w:tcW w:w="1072" w:type="dxa"/>
            <w:tcBorders>
              <w:top w:val="single" w:color="auto" w:sz="4" w:space="0"/>
              <w:left w:val="nil"/>
              <w:bottom w:val="single" w:color="auto" w:sz="4" w:space="0"/>
              <w:right w:val="single" w:color="auto" w:sz="4" w:space="0"/>
            </w:tcBorders>
            <w:noWrap w:val="0"/>
            <w:vAlign w:val="center"/>
          </w:tcPr>
          <w:p w14:paraId="3D34AE37">
            <w:pPr>
              <w:jc w:val="center"/>
              <w:outlineLvl w:val="9"/>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制造</w:t>
            </w:r>
          </w:p>
          <w:p w14:paraId="1A6878C2">
            <w:pPr>
              <w:jc w:val="center"/>
              <w:outlineLvl w:val="9"/>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年份</w:t>
            </w:r>
          </w:p>
        </w:tc>
        <w:tc>
          <w:tcPr>
            <w:tcW w:w="936" w:type="dxa"/>
            <w:tcBorders>
              <w:top w:val="single" w:color="auto" w:sz="4" w:space="0"/>
              <w:left w:val="nil"/>
              <w:bottom w:val="single" w:color="auto" w:sz="4" w:space="0"/>
              <w:right w:val="single" w:color="auto" w:sz="4" w:space="0"/>
            </w:tcBorders>
            <w:noWrap w:val="0"/>
            <w:vAlign w:val="center"/>
          </w:tcPr>
          <w:p w14:paraId="7CAC94E7">
            <w:pPr>
              <w:jc w:val="center"/>
              <w:outlineLvl w:val="9"/>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额定</w:t>
            </w:r>
          </w:p>
          <w:p w14:paraId="7915CF51">
            <w:pPr>
              <w:jc w:val="center"/>
              <w:outlineLvl w:val="9"/>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功率</w:t>
            </w:r>
          </w:p>
          <w:p w14:paraId="468A8560">
            <w:pPr>
              <w:jc w:val="center"/>
              <w:outlineLvl w:val="9"/>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 KW )</w:t>
            </w:r>
          </w:p>
        </w:tc>
        <w:tc>
          <w:tcPr>
            <w:tcW w:w="835" w:type="dxa"/>
            <w:tcBorders>
              <w:top w:val="single" w:color="auto" w:sz="4" w:space="0"/>
              <w:left w:val="nil"/>
              <w:bottom w:val="single" w:color="auto" w:sz="4" w:space="0"/>
              <w:right w:val="single" w:color="auto" w:sz="4" w:space="0"/>
            </w:tcBorders>
            <w:noWrap w:val="0"/>
            <w:vAlign w:val="center"/>
          </w:tcPr>
          <w:p w14:paraId="75460BD2">
            <w:pPr>
              <w:jc w:val="center"/>
              <w:outlineLvl w:val="9"/>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生产</w:t>
            </w:r>
          </w:p>
          <w:p w14:paraId="18D5EF2B">
            <w:pPr>
              <w:jc w:val="center"/>
              <w:outlineLvl w:val="9"/>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能力</w:t>
            </w:r>
          </w:p>
        </w:tc>
        <w:tc>
          <w:tcPr>
            <w:tcW w:w="939" w:type="dxa"/>
            <w:tcBorders>
              <w:top w:val="single" w:color="auto" w:sz="4" w:space="0"/>
              <w:left w:val="nil"/>
              <w:bottom w:val="single" w:color="auto" w:sz="4" w:space="0"/>
              <w:right w:val="single" w:color="auto" w:sz="4" w:space="0"/>
            </w:tcBorders>
            <w:noWrap w:val="0"/>
            <w:vAlign w:val="center"/>
          </w:tcPr>
          <w:p w14:paraId="3BAE3DDF">
            <w:pPr>
              <w:outlineLvl w:val="9"/>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用于施</w:t>
            </w:r>
          </w:p>
          <w:p w14:paraId="52E397BD">
            <w:pPr>
              <w:outlineLvl w:val="9"/>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工部位</w:t>
            </w:r>
          </w:p>
        </w:tc>
        <w:tc>
          <w:tcPr>
            <w:tcW w:w="835" w:type="dxa"/>
            <w:tcBorders>
              <w:top w:val="single" w:color="auto" w:sz="4" w:space="0"/>
              <w:left w:val="nil"/>
              <w:bottom w:val="single" w:color="auto" w:sz="4" w:space="0"/>
              <w:right w:val="single" w:color="auto" w:sz="4" w:space="0"/>
            </w:tcBorders>
            <w:noWrap w:val="0"/>
            <w:vAlign w:val="center"/>
          </w:tcPr>
          <w:p w14:paraId="5B909C13">
            <w:pPr>
              <w:jc w:val="center"/>
              <w:outlineLvl w:val="9"/>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备注</w:t>
            </w:r>
          </w:p>
        </w:tc>
      </w:tr>
      <w:tr w14:paraId="73E69C73">
        <w:tblPrEx>
          <w:tblCellMar>
            <w:top w:w="0" w:type="dxa"/>
            <w:left w:w="108" w:type="dxa"/>
            <w:bottom w:w="0" w:type="dxa"/>
            <w:right w:w="108" w:type="dxa"/>
          </w:tblCellMar>
        </w:tblPrEx>
        <w:trPr>
          <w:trHeight w:val="726" w:hRule="atLeast"/>
          <w:jc w:val="center"/>
        </w:trPr>
        <w:tc>
          <w:tcPr>
            <w:tcW w:w="717" w:type="dxa"/>
            <w:tcBorders>
              <w:top w:val="single" w:color="auto" w:sz="4" w:space="0"/>
              <w:left w:val="single" w:color="auto" w:sz="4" w:space="0"/>
              <w:bottom w:val="single" w:color="auto" w:sz="4" w:space="0"/>
              <w:right w:val="single" w:color="auto" w:sz="4" w:space="0"/>
            </w:tcBorders>
            <w:noWrap w:val="0"/>
            <w:vAlign w:val="top"/>
          </w:tcPr>
          <w:p w14:paraId="16644D3E">
            <w:pPr>
              <w:spacing w:line="360" w:lineRule="auto"/>
              <w:outlineLvl w:val="9"/>
              <w:rPr>
                <w:rFonts w:hint="eastAsia" w:ascii="宋体" w:hAnsi="宋体" w:eastAsia="宋体" w:cs="宋体"/>
                <w:b w:val="0"/>
                <w:bCs/>
                <w:color w:val="auto"/>
                <w:sz w:val="24"/>
                <w:highlight w:val="none"/>
              </w:rPr>
            </w:pPr>
          </w:p>
        </w:tc>
        <w:tc>
          <w:tcPr>
            <w:tcW w:w="1176" w:type="dxa"/>
            <w:tcBorders>
              <w:top w:val="single" w:color="auto" w:sz="4" w:space="0"/>
              <w:left w:val="nil"/>
              <w:bottom w:val="single" w:color="auto" w:sz="4" w:space="0"/>
              <w:right w:val="single" w:color="auto" w:sz="4" w:space="0"/>
            </w:tcBorders>
            <w:noWrap w:val="0"/>
            <w:vAlign w:val="top"/>
          </w:tcPr>
          <w:p w14:paraId="7B7D6BA5">
            <w:pPr>
              <w:spacing w:line="360" w:lineRule="auto"/>
              <w:ind w:firstLine="480" w:firstLineChars="200"/>
              <w:outlineLvl w:val="9"/>
              <w:rPr>
                <w:rFonts w:hint="eastAsia" w:ascii="宋体" w:hAnsi="宋体" w:eastAsia="宋体" w:cs="宋体"/>
                <w:b w:val="0"/>
                <w:bCs/>
                <w:color w:val="auto"/>
                <w:sz w:val="24"/>
                <w:highlight w:val="none"/>
              </w:rPr>
            </w:pPr>
          </w:p>
        </w:tc>
        <w:tc>
          <w:tcPr>
            <w:tcW w:w="791" w:type="dxa"/>
            <w:tcBorders>
              <w:top w:val="single" w:color="auto" w:sz="4" w:space="0"/>
              <w:left w:val="nil"/>
              <w:bottom w:val="single" w:color="auto" w:sz="4" w:space="0"/>
              <w:right w:val="single" w:color="auto" w:sz="4" w:space="0"/>
            </w:tcBorders>
            <w:noWrap w:val="0"/>
            <w:vAlign w:val="top"/>
          </w:tcPr>
          <w:p w14:paraId="0E9191E1">
            <w:pPr>
              <w:spacing w:line="360" w:lineRule="auto"/>
              <w:outlineLvl w:val="9"/>
              <w:rPr>
                <w:rFonts w:hint="eastAsia" w:ascii="宋体" w:hAnsi="宋体" w:eastAsia="宋体" w:cs="宋体"/>
                <w:b w:val="0"/>
                <w:bCs/>
                <w:color w:val="auto"/>
                <w:sz w:val="24"/>
                <w:highlight w:val="none"/>
              </w:rPr>
            </w:pPr>
          </w:p>
        </w:tc>
        <w:tc>
          <w:tcPr>
            <w:tcW w:w="812" w:type="dxa"/>
            <w:tcBorders>
              <w:top w:val="single" w:color="auto" w:sz="4" w:space="0"/>
              <w:left w:val="nil"/>
              <w:bottom w:val="single" w:color="auto" w:sz="4" w:space="0"/>
              <w:right w:val="single" w:color="auto" w:sz="4" w:space="0"/>
            </w:tcBorders>
            <w:noWrap w:val="0"/>
            <w:vAlign w:val="top"/>
          </w:tcPr>
          <w:p w14:paraId="4B3E83EA">
            <w:pPr>
              <w:spacing w:line="360" w:lineRule="auto"/>
              <w:outlineLvl w:val="9"/>
              <w:rPr>
                <w:rFonts w:hint="eastAsia" w:ascii="宋体" w:hAnsi="宋体" w:eastAsia="宋体" w:cs="宋体"/>
                <w:b w:val="0"/>
                <w:bCs/>
                <w:color w:val="auto"/>
                <w:sz w:val="24"/>
                <w:highlight w:val="none"/>
              </w:rPr>
            </w:pPr>
          </w:p>
        </w:tc>
        <w:tc>
          <w:tcPr>
            <w:tcW w:w="812" w:type="dxa"/>
            <w:tcBorders>
              <w:top w:val="single" w:color="auto" w:sz="4" w:space="0"/>
              <w:left w:val="nil"/>
              <w:bottom w:val="single" w:color="auto" w:sz="4" w:space="0"/>
              <w:right w:val="single" w:color="auto" w:sz="4" w:space="0"/>
            </w:tcBorders>
            <w:noWrap w:val="0"/>
            <w:vAlign w:val="top"/>
          </w:tcPr>
          <w:p w14:paraId="3307795F">
            <w:pPr>
              <w:spacing w:line="360" w:lineRule="auto"/>
              <w:outlineLvl w:val="9"/>
              <w:rPr>
                <w:rFonts w:hint="eastAsia" w:ascii="宋体" w:hAnsi="宋体" w:eastAsia="宋体" w:cs="宋体"/>
                <w:b w:val="0"/>
                <w:bCs/>
                <w:color w:val="auto"/>
                <w:sz w:val="24"/>
                <w:highlight w:val="none"/>
              </w:rPr>
            </w:pPr>
          </w:p>
        </w:tc>
        <w:tc>
          <w:tcPr>
            <w:tcW w:w="1072" w:type="dxa"/>
            <w:tcBorders>
              <w:top w:val="single" w:color="auto" w:sz="4" w:space="0"/>
              <w:left w:val="nil"/>
              <w:bottom w:val="single" w:color="auto" w:sz="4" w:space="0"/>
              <w:right w:val="single" w:color="auto" w:sz="4" w:space="0"/>
            </w:tcBorders>
            <w:noWrap w:val="0"/>
            <w:vAlign w:val="top"/>
          </w:tcPr>
          <w:p w14:paraId="396CABEC">
            <w:pPr>
              <w:spacing w:line="360" w:lineRule="auto"/>
              <w:outlineLvl w:val="9"/>
              <w:rPr>
                <w:rFonts w:hint="eastAsia" w:ascii="宋体" w:hAnsi="宋体" w:eastAsia="宋体" w:cs="宋体"/>
                <w:b w:val="0"/>
                <w:bCs/>
                <w:color w:val="auto"/>
                <w:sz w:val="24"/>
                <w:highlight w:val="none"/>
              </w:rPr>
            </w:pPr>
          </w:p>
        </w:tc>
        <w:tc>
          <w:tcPr>
            <w:tcW w:w="936" w:type="dxa"/>
            <w:tcBorders>
              <w:top w:val="single" w:color="auto" w:sz="4" w:space="0"/>
              <w:left w:val="nil"/>
              <w:bottom w:val="single" w:color="auto" w:sz="4" w:space="0"/>
              <w:right w:val="single" w:color="auto" w:sz="4" w:space="0"/>
            </w:tcBorders>
            <w:noWrap w:val="0"/>
            <w:vAlign w:val="top"/>
          </w:tcPr>
          <w:p w14:paraId="20D0FE6E">
            <w:pPr>
              <w:spacing w:line="360" w:lineRule="auto"/>
              <w:outlineLvl w:val="9"/>
              <w:rPr>
                <w:rFonts w:hint="eastAsia" w:ascii="宋体" w:hAnsi="宋体" w:eastAsia="宋体" w:cs="宋体"/>
                <w:b w:val="0"/>
                <w:bCs/>
                <w:color w:val="auto"/>
                <w:sz w:val="24"/>
                <w:highlight w:val="none"/>
              </w:rPr>
            </w:pPr>
          </w:p>
        </w:tc>
        <w:tc>
          <w:tcPr>
            <w:tcW w:w="835" w:type="dxa"/>
            <w:tcBorders>
              <w:top w:val="single" w:color="auto" w:sz="4" w:space="0"/>
              <w:left w:val="nil"/>
              <w:bottom w:val="single" w:color="auto" w:sz="4" w:space="0"/>
              <w:right w:val="single" w:color="auto" w:sz="4" w:space="0"/>
            </w:tcBorders>
            <w:noWrap w:val="0"/>
            <w:vAlign w:val="top"/>
          </w:tcPr>
          <w:p w14:paraId="72DB4E65">
            <w:pPr>
              <w:spacing w:line="360" w:lineRule="auto"/>
              <w:outlineLvl w:val="9"/>
              <w:rPr>
                <w:rFonts w:hint="eastAsia" w:ascii="宋体" w:hAnsi="宋体" w:eastAsia="宋体" w:cs="宋体"/>
                <w:b w:val="0"/>
                <w:bCs/>
                <w:color w:val="auto"/>
                <w:sz w:val="24"/>
                <w:highlight w:val="none"/>
              </w:rPr>
            </w:pPr>
          </w:p>
        </w:tc>
        <w:tc>
          <w:tcPr>
            <w:tcW w:w="939" w:type="dxa"/>
            <w:tcBorders>
              <w:top w:val="single" w:color="auto" w:sz="4" w:space="0"/>
              <w:left w:val="nil"/>
              <w:bottom w:val="single" w:color="auto" w:sz="4" w:space="0"/>
              <w:right w:val="single" w:color="auto" w:sz="4" w:space="0"/>
            </w:tcBorders>
            <w:noWrap w:val="0"/>
            <w:vAlign w:val="top"/>
          </w:tcPr>
          <w:p w14:paraId="09BE7DE4">
            <w:pPr>
              <w:spacing w:line="360" w:lineRule="auto"/>
              <w:outlineLvl w:val="9"/>
              <w:rPr>
                <w:rFonts w:hint="eastAsia" w:ascii="宋体" w:hAnsi="宋体" w:eastAsia="宋体" w:cs="宋体"/>
                <w:b w:val="0"/>
                <w:bCs/>
                <w:color w:val="auto"/>
                <w:sz w:val="24"/>
                <w:highlight w:val="none"/>
              </w:rPr>
            </w:pPr>
          </w:p>
        </w:tc>
        <w:tc>
          <w:tcPr>
            <w:tcW w:w="835" w:type="dxa"/>
            <w:tcBorders>
              <w:top w:val="single" w:color="auto" w:sz="4" w:space="0"/>
              <w:left w:val="nil"/>
              <w:bottom w:val="single" w:color="auto" w:sz="4" w:space="0"/>
              <w:right w:val="single" w:color="auto" w:sz="4" w:space="0"/>
            </w:tcBorders>
            <w:noWrap w:val="0"/>
            <w:vAlign w:val="top"/>
          </w:tcPr>
          <w:p w14:paraId="5434754C">
            <w:pPr>
              <w:spacing w:line="360" w:lineRule="auto"/>
              <w:outlineLvl w:val="9"/>
              <w:rPr>
                <w:rFonts w:hint="eastAsia" w:ascii="宋体" w:hAnsi="宋体" w:eastAsia="宋体" w:cs="宋体"/>
                <w:b w:val="0"/>
                <w:bCs/>
                <w:color w:val="auto"/>
                <w:sz w:val="24"/>
                <w:highlight w:val="none"/>
              </w:rPr>
            </w:pPr>
          </w:p>
        </w:tc>
      </w:tr>
      <w:tr w14:paraId="7905EBB6">
        <w:tblPrEx>
          <w:tblCellMar>
            <w:top w:w="0" w:type="dxa"/>
            <w:left w:w="108" w:type="dxa"/>
            <w:bottom w:w="0" w:type="dxa"/>
            <w:right w:w="108" w:type="dxa"/>
          </w:tblCellMar>
        </w:tblPrEx>
        <w:trPr>
          <w:trHeight w:val="726" w:hRule="atLeast"/>
          <w:jc w:val="center"/>
        </w:trPr>
        <w:tc>
          <w:tcPr>
            <w:tcW w:w="717" w:type="dxa"/>
            <w:tcBorders>
              <w:top w:val="single" w:color="auto" w:sz="4" w:space="0"/>
              <w:left w:val="single" w:color="auto" w:sz="4" w:space="0"/>
              <w:bottom w:val="single" w:color="auto" w:sz="4" w:space="0"/>
              <w:right w:val="single" w:color="auto" w:sz="4" w:space="0"/>
            </w:tcBorders>
            <w:noWrap w:val="0"/>
            <w:vAlign w:val="top"/>
          </w:tcPr>
          <w:p w14:paraId="78019C9F">
            <w:pPr>
              <w:spacing w:line="360" w:lineRule="auto"/>
              <w:outlineLvl w:val="9"/>
              <w:rPr>
                <w:rFonts w:hint="eastAsia" w:ascii="宋体" w:hAnsi="宋体" w:eastAsia="宋体" w:cs="宋体"/>
                <w:b w:val="0"/>
                <w:bCs/>
                <w:color w:val="auto"/>
                <w:sz w:val="24"/>
                <w:highlight w:val="none"/>
              </w:rPr>
            </w:pPr>
          </w:p>
        </w:tc>
        <w:tc>
          <w:tcPr>
            <w:tcW w:w="1176" w:type="dxa"/>
            <w:tcBorders>
              <w:top w:val="single" w:color="auto" w:sz="4" w:space="0"/>
              <w:left w:val="nil"/>
              <w:bottom w:val="single" w:color="auto" w:sz="4" w:space="0"/>
              <w:right w:val="single" w:color="auto" w:sz="4" w:space="0"/>
            </w:tcBorders>
            <w:noWrap w:val="0"/>
            <w:vAlign w:val="top"/>
          </w:tcPr>
          <w:p w14:paraId="7BFDD76E">
            <w:pPr>
              <w:spacing w:line="360" w:lineRule="auto"/>
              <w:outlineLvl w:val="9"/>
              <w:rPr>
                <w:rFonts w:hint="eastAsia" w:ascii="宋体" w:hAnsi="宋体" w:eastAsia="宋体" w:cs="宋体"/>
                <w:b w:val="0"/>
                <w:bCs/>
                <w:color w:val="auto"/>
                <w:sz w:val="24"/>
                <w:highlight w:val="none"/>
              </w:rPr>
            </w:pPr>
          </w:p>
        </w:tc>
        <w:tc>
          <w:tcPr>
            <w:tcW w:w="791" w:type="dxa"/>
            <w:tcBorders>
              <w:top w:val="single" w:color="auto" w:sz="4" w:space="0"/>
              <w:left w:val="nil"/>
              <w:bottom w:val="single" w:color="auto" w:sz="4" w:space="0"/>
              <w:right w:val="single" w:color="auto" w:sz="4" w:space="0"/>
            </w:tcBorders>
            <w:noWrap w:val="0"/>
            <w:vAlign w:val="top"/>
          </w:tcPr>
          <w:p w14:paraId="55B9DA9F">
            <w:pPr>
              <w:spacing w:line="360" w:lineRule="auto"/>
              <w:outlineLvl w:val="9"/>
              <w:rPr>
                <w:rFonts w:hint="eastAsia" w:ascii="宋体" w:hAnsi="宋体" w:eastAsia="宋体" w:cs="宋体"/>
                <w:b w:val="0"/>
                <w:bCs/>
                <w:color w:val="auto"/>
                <w:sz w:val="24"/>
                <w:highlight w:val="none"/>
              </w:rPr>
            </w:pPr>
          </w:p>
        </w:tc>
        <w:tc>
          <w:tcPr>
            <w:tcW w:w="812" w:type="dxa"/>
            <w:tcBorders>
              <w:top w:val="single" w:color="auto" w:sz="4" w:space="0"/>
              <w:left w:val="nil"/>
              <w:bottom w:val="single" w:color="auto" w:sz="4" w:space="0"/>
              <w:right w:val="single" w:color="auto" w:sz="4" w:space="0"/>
            </w:tcBorders>
            <w:noWrap w:val="0"/>
            <w:vAlign w:val="top"/>
          </w:tcPr>
          <w:p w14:paraId="6D0AC027">
            <w:pPr>
              <w:spacing w:line="360" w:lineRule="auto"/>
              <w:outlineLvl w:val="9"/>
              <w:rPr>
                <w:rFonts w:hint="eastAsia" w:ascii="宋体" w:hAnsi="宋体" w:eastAsia="宋体" w:cs="宋体"/>
                <w:b w:val="0"/>
                <w:bCs/>
                <w:color w:val="auto"/>
                <w:sz w:val="24"/>
                <w:highlight w:val="none"/>
              </w:rPr>
            </w:pPr>
          </w:p>
        </w:tc>
        <w:tc>
          <w:tcPr>
            <w:tcW w:w="812" w:type="dxa"/>
            <w:tcBorders>
              <w:top w:val="single" w:color="auto" w:sz="4" w:space="0"/>
              <w:left w:val="nil"/>
              <w:bottom w:val="single" w:color="auto" w:sz="4" w:space="0"/>
              <w:right w:val="single" w:color="auto" w:sz="4" w:space="0"/>
            </w:tcBorders>
            <w:noWrap w:val="0"/>
            <w:vAlign w:val="top"/>
          </w:tcPr>
          <w:p w14:paraId="666A2F27">
            <w:pPr>
              <w:spacing w:line="360" w:lineRule="auto"/>
              <w:outlineLvl w:val="9"/>
              <w:rPr>
                <w:rFonts w:hint="eastAsia" w:ascii="宋体" w:hAnsi="宋体" w:eastAsia="宋体" w:cs="宋体"/>
                <w:b w:val="0"/>
                <w:bCs/>
                <w:color w:val="auto"/>
                <w:sz w:val="24"/>
                <w:highlight w:val="none"/>
              </w:rPr>
            </w:pPr>
          </w:p>
        </w:tc>
        <w:tc>
          <w:tcPr>
            <w:tcW w:w="1072" w:type="dxa"/>
            <w:tcBorders>
              <w:top w:val="single" w:color="auto" w:sz="4" w:space="0"/>
              <w:left w:val="nil"/>
              <w:bottom w:val="single" w:color="auto" w:sz="4" w:space="0"/>
              <w:right w:val="single" w:color="auto" w:sz="4" w:space="0"/>
            </w:tcBorders>
            <w:noWrap w:val="0"/>
            <w:vAlign w:val="top"/>
          </w:tcPr>
          <w:p w14:paraId="205EE501">
            <w:pPr>
              <w:spacing w:line="360" w:lineRule="auto"/>
              <w:outlineLvl w:val="9"/>
              <w:rPr>
                <w:rFonts w:hint="eastAsia" w:ascii="宋体" w:hAnsi="宋体" w:eastAsia="宋体" w:cs="宋体"/>
                <w:b w:val="0"/>
                <w:bCs/>
                <w:color w:val="auto"/>
                <w:sz w:val="24"/>
                <w:highlight w:val="none"/>
              </w:rPr>
            </w:pPr>
          </w:p>
        </w:tc>
        <w:tc>
          <w:tcPr>
            <w:tcW w:w="936" w:type="dxa"/>
            <w:tcBorders>
              <w:top w:val="single" w:color="auto" w:sz="4" w:space="0"/>
              <w:left w:val="nil"/>
              <w:bottom w:val="single" w:color="auto" w:sz="4" w:space="0"/>
              <w:right w:val="single" w:color="auto" w:sz="4" w:space="0"/>
            </w:tcBorders>
            <w:noWrap w:val="0"/>
            <w:vAlign w:val="top"/>
          </w:tcPr>
          <w:p w14:paraId="00C23F6B">
            <w:pPr>
              <w:spacing w:line="360" w:lineRule="auto"/>
              <w:outlineLvl w:val="9"/>
              <w:rPr>
                <w:rFonts w:hint="eastAsia" w:ascii="宋体" w:hAnsi="宋体" w:eastAsia="宋体" w:cs="宋体"/>
                <w:b w:val="0"/>
                <w:bCs/>
                <w:color w:val="auto"/>
                <w:sz w:val="24"/>
                <w:highlight w:val="none"/>
              </w:rPr>
            </w:pPr>
          </w:p>
        </w:tc>
        <w:tc>
          <w:tcPr>
            <w:tcW w:w="835" w:type="dxa"/>
            <w:tcBorders>
              <w:top w:val="single" w:color="auto" w:sz="4" w:space="0"/>
              <w:left w:val="nil"/>
              <w:bottom w:val="single" w:color="auto" w:sz="4" w:space="0"/>
              <w:right w:val="single" w:color="auto" w:sz="4" w:space="0"/>
            </w:tcBorders>
            <w:noWrap w:val="0"/>
            <w:vAlign w:val="top"/>
          </w:tcPr>
          <w:p w14:paraId="2B302F6A">
            <w:pPr>
              <w:spacing w:line="360" w:lineRule="auto"/>
              <w:outlineLvl w:val="9"/>
              <w:rPr>
                <w:rFonts w:hint="eastAsia" w:ascii="宋体" w:hAnsi="宋体" w:eastAsia="宋体" w:cs="宋体"/>
                <w:b w:val="0"/>
                <w:bCs/>
                <w:color w:val="auto"/>
                <w:sz w:val="24"/>
                <w:highlight w:val="none"/>
              </w:rPr>
            </w:pPr>
          </w:p>
        </w:tc>
        <w:tc>
          <w:tcPr>
            <w:tcW w:w="939" w:type="dxa"/>
            <w:tcBorders>
              <w:top w:val="single" w:color="auto" w:sz="4" w:space="0"/>
              <w:left w:val="nil"/>
              <w:bottom w:val="single" w:color="auto" w:sz="4" w:space="0"/>
              <w:right w:val="single" w:color="auto" w:sz="4" w:space="0"/>
            </w:tcBorders>
            <w:noWrap w:val="0"/>
            <w:vAlign w:val="top"/>
          </w:tcPr>
          <w:p w14:paraId="1BF127E2">
            <w:pPr>
              <w:spacing w:line="360" w:lineRule="auto"/>
              <w:outlineLvl w:val="9"/>
              <w:rPr>
                <w:rFonts w:hint="eastAsia" w:ascii="宋体" w:hAnsi="宋体" w:eastAsia="宋体" w:cs="宋体"/>
                <w:b w:val="0"/>
                <w:bCs/>
                <w:color w:val="auto"/>
                <w:sz w:val="24"/>
                <w:highlight w:val="none"/>
              </w:rPr>
            </w:pPr>
          </w:p>
        </w:tc>
        <w:tc>
          <w:tcPr>
            <w:tcW w:w="835" w:type="dxa"/>
            <w:tcBorders>
              <w:top w:val="single" w:color="auto" w:sz="4" w:space="0"/>
              <w:left w:val="nil"/>
              <w:bottom w:val="single" w:color="auto" w:sz="4" w:space="0"/>
              <w:right w:val="single" w:color="auto" w:sz="4" w:space="0"/>
            </w:tcBorders>
            <w:noWrap w:val="0"/>
            <w:vAlign w:val="top"/>
          </w:tcPr>
          <w:p w14:paraId="071BC1AC">
            <w:pPr>
              <w:spacing w:line="360" w:lineRule="auto"/>
              <w:outlineLvl w:val="9"/>
              <w:rPr>
                <w:rFonts w:hint="eastAsia" w:ascii="宋体" w:hAnsi="宋体" w:eastAsia="宋体" w:cs="宋体"/>
                <w:b w:val="0"/>
                <w:bCs/>
                <w:color w:val="auto"/>
                <w:sz w:val="24"/>
                <w:highlight w:val="none"/>
              </w:rPr>
            </w:pPr>
          </w:p>
        </w:tc>
      </w:tr>
      <w:tr w14:paraId="6AE4E511">
        <w:tblPrEx>
          <w:tblCellMar>
            <w:top w:w="0" w:type="dxa"/>
            <w:left w:w="108" w:type="dxa"/>
            <w:bottom w:w="0" w:type="dxa"/>
            <w:right w:w="108" w:type="dxa"/>
          </w:tblCellMar>
        </w:tblPrEx>
        <w:trPr>
          <w:trHeight w:val="726" w:hRule="atLeast"/>
          <w:jc w:val="center"/>
        </w:trPr>
        <w:tc>
          <w:tcPr>
            <w:tcW w:w="717" w:type="dxa"/>
            <w:tcBorders>
              <w:top w:val="single" w:color="auto" w:sz="4" w:space="0"/>
              <w:left w:val="single" w:color="auto" w:sz="4" w:space="0"/>
              <w:bottom w:val="single" w:color="auto" w:sz="4" w:space="0"/>
              <w:right w:val="single" w:color="auto" w:sz="4" w:space="0"/>
            </w:tcBorders>
            <w:noWrap w:val="0"/>
            <w:vAlign w:val="top"/>
          </w:tcPr>
          <w:p w14:paraId="761FBA39">
            <w:pPr>
              <w:spacing w:line="360" w:lineRule="auto"/>
              <w:outlineLvl w:val="9"/>
              <w:rPr>
                <w:rFonts w:hint="eastAsia" w:ascii="宋体" w:hAnsi="宋体" w:eastAsia="宋体" w:cs="宋体"/>
                <w:b w:val="0"/>
                <w:bCs/>
                <w:color w:val="auto"/>
                <w:sz w:val="24"/>
                <w:highlight w:val="none"/>
              </w:rPr>
            </w:pPr>
          </w:p>
        </w:tc>
        <w:tc>
          <w:tcPr>
            <w:tcW w:w="1176" w:type="dxa"/>
            <w:tcBorders>
              <w:top w:val="single" w:color="auto" w:sz="4" w:space="0"/>
              <w:left w:val="nil"/>
              <w:bottom w:val="single" w:color="auto" w:sz="4" w:space="0"/>
              <w:right w:val="single" w:color="auto" w:sz="4" w:space="0"/>
            </w:tcBorders>
            <w:noWrap w:val="0"/>
            <w:vAlign w:val="top"/>
          </w:tcPr>
          <w:p w14:paraId="3865F912">
            <w:pPr>
              <w:spacing w:line="360" w:lineRule="auto"/>
              <w:outlineLvl w:val="9"/>
              <w:rPr>
                <w:rFonts w:hint="eastAsia" w:ascii="宋体" w:hAnsi="宋体" w:eastAsia="宋体" w:cs="宋体"/>
                <w:b w:val="0"/>
                <w:bCs/>
                <w:color w:val="auto"/>
                <w:sz w:val="24"/>
                <w:highlight w:val="none"/>
              </w:rPr>
            </w:pPr>
          </w:p>
        </w:tc>
        <w:tc>
          <w:tcPr>
            <w:tcW w:w="791" w:type="dxa"/>
            <w:tcBorders>
              <w:top w:val="single" w:color="auto" w:sz="4" w:space="0"/>
              <w:left w:val="nil"/>
              <w:bottom w:val="single" w:color="auto" w:sz="4" w:space="0"/>
              <w:right w:val="single" w:color="auto" w:sz="4" w:space="0"/>
            </w:tcBorders>
            <w:noWrap w:val="0"/>
            <w:vAlign w:val="top"/>
          </w:tcPr>
          <w:p w14:paraId="4F144277">
            <w:pPr>
              <w:spacing w:line="360" w:lineRule="auto"/>
              <w:outlineLvl w:val="9"/>
              <w:rPr>
                <w:rFonts w:hint="eastAsia" w:ascii="宋体" w:hAnsi="宋体" w:eastAsia="宋体" w:cs="宋体"/>
                <w:b w:val="0"/>
                <w:bCs/>
                <w:color w:val="auto"/>
                <w:sz w:val="24"/>
                <w:highlight w:val="none"/>
              </w:rPr>
            </w:pPr>
          </w:p>
        </w:tc>
        <w:tc>
          <w:tcPr>
            <w:tcW w:w="812" w:type="dxa"/>
            <w:tcBorders>
              <w:top w:val="single" w:color="auto" w:sz="4" w:space="0"/>
              <w:left w:val="nil"/>
              <w:bottom w:val="single" w:color="auto" w:sz="4" w:space="0"/>
              <w:right w:val="single" w:color="auto" w:sz="4" w:space="0"/>
            </w:tcBorders>
            <w:noWrap w:val="0"/>
            <w:vAlign w:val="top"/>
          </w:tcPr>
          <w:p w14:paraId="02816979">
            <w:pPr>
              <w:spacing w:line="360" w:lineRule="auto"/>
              <w:outlineLvl w:val="9"/>
              <w:rPr>
                <w:rFonts w:hint="eastAsia" w:ascii="宋体" w:hAnsi="宋体" w:eastAsia="宋体" w:cs="宋体"/>
                <w:b w:val="0"/>
                <w:bCs/>
                <w:color w:val="auto"/>
                <w:sz w:val="24"/>
                <w:highlight w:val="none"/>
              </w:rPr>
            </w:pPr>
          </w:p>
        </w:tc>
        <w:tc>
          <w:tcPr>
            <w:tcW w:w="812" w:type="dxa"/>
            <w:tcBorders>
              <w:top w:val="single" w:color="auto" w:sz="4" w:space="0"/>
              <w:left w:val="nil"/>
              <w:bottom w:val="single" w:color="auto" w:sz="4" w:space="0"/>
              <w:right w:val="single" w:color="auto" w:sz="4" w:space="0"/>
            </w:tcBorders>
            <w:noWrap w:val="0"/>
            <w:vAlign w:val="top"/>
          </w:tcPr>
          <w:p w14:paraId="0CA0B7FC">
            <w:pPr>
              <w:spacing w:line="360" w:lineRule="auto"/>
              <w:outlineLvl w:val="9"/>
              <w:rPr>
                <w:rFonts w:hint="eastAsia" w:ascii="宋体" w:hAnsi="宋体" w:eastAsia="宋体" w:cs="宋体"/>
                <w:b w:val="0"/>
                <w:bCs/>
                <w:color w:val="auto"/>
                <w:sz w:val="24"/>
                <w:highlight w:val="none"/>
              </w:rPr>
            </w:pPr>
          </w:p>
        </w:tc>
        <w:tc>
          <w:tcPr>
            <w:tcW w:w="1072" w:type="dxa"/>
            <w:tcBorders>
              <w:top w:val="single" w:color="auto" w:sz="4" w:space="0"/>
              <w:left w:val="nil"/>
              <w:bottom w:val="single" w:color="auto" w:sz="4" w:space="0"/>
              <w:right w:val="single" w:color="auto" w:sz="4" w:space="0"/>
            </w:tcBorders>
            <w:noWrap w:val="0"/>
            <w:vAlign w:val="top"/>
          </w:tcPr>
          <w:p w14:paraId="0DF75A27">
            <w:pPr>
              <w:spacing w:line="360" w:lineRule="auto"/>
              <w:outlineLvl w:val="9"/>
              <w:rPr>
                <w:rFonts w:hint="eastAsia" w:ascii="宋体" w:hAnsi="宋体" w:eastAsia="宋体" w:cs="宋体"/>
                <w:b w:val="0"/>
                <w:bCs/>
                <w:color w:val="auto"/>
                <w:sz w:val="24"/>
                <w:highlight w:val="none"/>
              </w:rPr>
            </w:pPr>
          </w:p>
        </w:tc>
        <w:tc>
          <w:tcPr>
            <w:tcW w:w="936" w:type="dxa"/>
            <w:tcBorders>
              <w:top w:val="single" w:color="auto" w:sz="4" w:space="0"/>
              <w:left w:val="nil"/>
              <w:bottom w:val="single" w:color="auto" w:sz="4" w:space="0"/>
              <w:right w:val="single" w:color="auto" w:sz="4" w:space="0"/>
            </w:tcBorders>
            <w:noWrap w:val="0"/>
            <w:vAlign w:val="top"/>
          </w:tcPr>
          <w:p w14:paraId="0F3FEF83">
            <w:pPr>
              <w:spacing w:line="360" w:lineRule="auto"/>
              <w:outlineLvl w:val="9"/>
              <w:rPr>
                <w:rFonts w:hint="eastAsia" w:ascii="宋体" w:hAnsi="宋体" w:eastAsia="宋体" w:cs="宋体"/>
                <w:b w:val="0"/>
                <w:bCs/>
                <w:color w:val="auto"/>
                <w:sz w:val="24"/>
                <w:highlight w:val="none"/>
              </w:rPr>
            </w:pPr>
          </w:p>
        </w:tc>
        <w:tc>
          <w:tcPr>
            <w:tcW w:w="835" w:type="dxa"/>
            <w:tcBorders>
              <w:top w:val="single" w:color="auto" w:sz="4" w:space="0"/>
              <w:left w:val="nil"/>
              <w:bottom w:val="single" w:color="auto" w:sz="4" w:space="0"/>
              <w:right w:val="single" w:color="auto" w:sz="4" w:space="0"/>
            </w:tcBorders>
            <w:noWrap w:val="0"/>
            <w:vAlign w:val="top"/>
          </w:tcPr>
          <w:p w14:paraId="3157A4B5">
            <w:pPr>
              <w:spacing w:line="360" w:lineRule="auto"/>
              <w:outlineLvl w:val="9"/>
              <w:rPr>
                <w:rFonts w:hint="eastAsia" w:ascii="宋体" w:hAnsi="宋体" w:eastAsia="宋体" w:cs="宋体"/>
                <w:b w:val="0"/>
                <w:bCs/>
                <w:color w:val="auto"/>
                <w:sz w:val="24"/>
                <w:highlight w:val="none"/>
              </w:rPr>
            </w:pPr>
          </w:p>
        </w:tc>
        <w:tc>
          <w:tcPr>
            <w:tcW w:w="939" w:type="dxa"/>
            <w:tcBorders>
              <w:top w:val="single" w:color="auto" w:sz="4" w:space="0"/>
              <w:left w:val="nil"/>
              <w:bottom w:val="single" w:color="auto" w:sz="4" w:space="0"/>
              <w:right w:val="single" w:color="auto" w:sz="4" w:space="0"/>
            </w:tcBorders>
            <w:noWrap w:val="0"/>
            <w:vAlign w:val="top"/>
          </w:tcPr>
          <w:p w14:paraId="10B684F6">
            <w:pPr>
              <w:spacing w:line="360" w:lineRule="auto"/>
              <w:outlineLvl w:val="9"/>
              <w:rPr>
                <w:rFonts w:hint="eastAsia" w:ascii="宋体" w:hAnsi="宋体" w:eastAsia="宋体" w:cs="宋体"/>
                <w:b w:val="0"/>
                <w:bCs/>
                <w:color w:val="auto"/>
                <w:sz w:val="24"/>
                <w:highlight w:val="none"/>
              </w:rPr>
            </w:pPr>
          </w:p>
        </w:tc>
        <w:tc>
          <w:tcPr>
            <w:tcW w:w="835" w:type="dxa"/>
            <w:tcBorders>
              <w:top w:val="single" w:color="auto" w:sz="4" w:space="0"/>
              <w:left w:val="nil"/>
              <w:bottom w:val="single" w:color="auto" w:sz="4" w:space="0"/>
              <w:right w:val="single" w:color="auto" w:sz="4" w:space="0"/>
            </w:tcBorders>
            <w:noWrap w:val="0"/>
            <w:vAlign w:val="top"/>
          </w:tcPr>
          <w:p w14:paraId="2A57BC7E">
            <w:pPr>
              <w:spacing w:line="360" w:lineRule="auto"/>
              <w:outlineLvl w:val="9"/>
              <w:rPr>
                <w:rFonts w:hint="eastAsia" w:ascii="宋体" w:hAnsi="宋体" w:eastAsia="宋体" w:cs="宋体"/>
                <w:b w:val="0"/>
                <w:bCs/>
                <w:color w:val="auto"/>
                <w:sz w:val="24"/>
                <w:highlight w:val="none"/>
              </w:rPr>
            </w:pPr>
          </w:p>
        </w:tc>
      </w:tr>
      <w:tr w14:paraId="0A717714">
        <w:tblPrEx>
          <w:tblCellMar>
            <w:top w:w="0" w:type="dxa"/>
            <w:left w:w="108" w:type="dxa"/>
            <w:bottom w:w="0" w:type="dxa"/>
            <w:right w:w="108" w:type="dxa"/>
          </w:tblCellMar>
        </w:tblPrEx>
        <w:trPr>
          <w:trHeight w:val="727" w:hRule="atLeast"/>
          <w:jc w:val="center"/>
        </w:trPr>
        <w:tc>
          <w:tcPr>
            <w:tcW w:w="717" w:type="dxa"/>
            <w:tcBorders>
              <w:top w:val="single" w:color="auto" w:sz="4" w:space="0"/>
              <w:left w:val="single" w:color="auto" w:sz="4" w:space="0"/>
              <w:bottom w:val="single" w:color="auto" w:sz="4" w:space="0"/>
              <w:right w:val="single" w:color="auto" w:sz="4" w:space="0"/>
            </w:tcBorders>
            <w:noWrap w:val="0"/>
            <w:vAlign w:val="top"/>
          </w:tcPr>
          <w:p w14:paraId="7F97ED17">
            <w:pPr>
              <w:spacing w:line="360" w:lineRule="auto"/>
              <w:outlineLvl w:val="9"/>
              <w:rPr>
                <w:rFonts w:hint="eastAsia" w:ascii="宋体" w:hAnsi="宋体" w:eastAsia="宋体" w:cs="宋体"/>
                <w:b w:val="0"/>
                <w:bCs/>
                <w:color w:val="auto"/>
                <w:sz w:val="24"/>
                <w:highlight w:val="none"/>
              </w:rPr>
            </w:pPr>
          </w:p>
        </w:tc>
        <w:tc>
          <w:tcPr>
            <w:tcW w:w="1176" w:type="dxa"/>
            <w:tcBorders>
              <w:top w:val="single" w:color="auto" w:sz="4" w:space="0"/>
              <w:left w:val="nil"/>
              <w:bottom w:val="single" w:color="auto" w:sz="4" w:space="0"/>
              <w:right w:val="single" w:color="auto" w:sz="4" w:space="0"/>
            </w:tcBorders>
            <w:noWrap w:val="0"/>
            <w:vAlign w:val="top"/>
          </w:tcPr>
          <w:p w14:paraId="301A7EFC">
            <w:pPr>
              <w:spacing w:line="360" w:lineRule="auto"/>
              <w:outlineLvl w:val="9"/>
              <w:rPr>
                <w:rFonts w:hint="eastAsia" w:ascii="宋体" w:hAnsi="宋体" w:eastAsia="宋体" w:cs="宋体"/>
                <w:b w:val="0"/>
                <w:bCs/>
                <w:color w:val="auto"/>
                <w:sz w:val="24"/>
                <w:highlight w:val="none"/>
              </w:rPr>
            </w:pPr>
          </w:p>
        </w:tc>
        <w:tc>
          <w:tcPr>
            <w:tcW w:w="791" w:type="dxa"/>
            <w:tcBorders>
              <w:top w:val="single" w:color="auto" w:sz="4" w:space="0"/>
              <w:left w:val="nil"/>
              <w:bottom w:val="single" w:color="auto" w:sz="4" w:space="0"/>
              <w:right w:val="single" w:color="auto" w:sz="4" w:space="0"/>
            </w:tcBorders>
            <w:noWrap w:val="0"/>
            <w:vAlign w:val="top"/>
          </w:tcPr>
          <w:p w14:paraId="42942F2B">
            <w:pPr>
              <w:spacing w:line="360" w:lineRule="auto"/>
              <w:outlineLvl w:val="9"/>
              <w:rPr>
                <w:rFonts w:hint="eastAsia" w:ascii="宋体" w:hAnsi="宋体" w:eastAsia="宋体" w:cs="宋体"/>
                <w:b w:val="0"/>
                <w:bCs/>
                <w:color w:val="auto"/>
                <w:sz w:val="24"/>
                <w:highlight w:val="none"/>
              </w:rPr>
            </w:pPr>
          </w:p>
        </w:tc>
        <w:tc>
          <w:tcPr>
            <w:tcW w:w="812" w:type="dxa"/>
            <w:tcBorders>
              <w:top w:val="single" w:color="auto" w:sz="4" w:space="0"/>
              <w:left w:val="nil"/>
              <w:bottom w:val="single" w:color="auto" w:sz="4" w:space="0"/>
              <w:right w:val="single" w:color="auto" w:sz="4" w:space="0"/>
            </w:tcBorders>
            <w:noWrap w:val="0"/>
            <w:vAlign w:val="top"/>
          </w:tcPr>
          <w:p w14:paraId="37329033">
            <w:pPr>
              <w:spacing w:line="360" w:lineRule="auto"/>
              <w:outlineLvl w:val="9"/>
              <w:rPr>
                <w:rFonts w:hint="eastAsia" w:ascii="宋体" w:hAnsi="宋体" w:eastAsia="宋体" w:cs="宋体"/>
                <w:b w:val="0"/>
                <w:bCs/>
                <w:color w:val="auto"/>
                <w:sz w:val="24"/>
                <w:highlight w:val="none"/>
              </w:rPr>
            </w:pPr>
          </w:p>
        </w:tc>
        <w:tc>
          <w:tcPr>
            <w:tcW w:w="812" w:type="dxa"/>
            <w:tcBorders>
              <w:top w:val="single" w:color="auto" w:sz="4" w:space="0"/>
              <w:left w:val="nil"/>
              <w:bottom w:val="single" w:color="auto" w:sz="4" w:space="0"/>
              <w:right w:val="single" w:color="auto" w:sz="4" w:space="0"/>
            </w:tcBorders>
            <w:noWrap w:val="0"/>
            <w:vAlign w:val="top"/>
          </w:tcPr>
          <w:p w14:paraId="752E8D2E">
            <w:pPr>
              <w:spacing w:line="360" w:lineRule="auto"/>
              <w:outlineLvl w:val="9"/>
              <w:rPr>
                <w:rFonts w:hint="eastAsia" w:ascii="宋体" w:hAnsi="宋体" w:eastAsia="宋体" w:cs="宋体"/>
                <w:b w:val="0"/>
                <w:bCs/>
                <w:color w:val="auto"/>
                <w:sz w:val="24"/>
                <w:highlight w:val="none"/>
              </w:rPr>
            </w:pPr>
          </w:p>
        </w:tc>
        <w:tc>
          <w:tcPr>
            <w:tcW w:w="1072" w:type="dxa"/>
            <w:tcBorders>
              <w:top w:val="single" w:color="auto" w:sz="4" w:space="0"/>
              <w:left w:val="nil"/>
              <w:bottom w:val="single" w:color="auto" w:sz="4" w:space="0"/>
              <w:right w:val="single" w:color="auto" w:sz="4" w:space="0"/>
            </w:tcBorders>
            <w:noWrap w:val="0"/>
            <w:vAlign w:val="top"/>
          </w:tcPr>
          <w:p w14:paraId="7A369384">
            <w:pPr>
              <w:spacing w:line="360" w:lineRule="auto"/>
              <w:outlineLvl w:val="9"/>
              <w:rPr>
                <w:rFonts w:hint="eastAsia" w:ascii="宋体" w:hAnsi="宋体" w:eastAsia="宋体" w:cs="宋体"/>
                <w:b w:val="0"/>
                <w:bCs/>
                <w:color w:val="auto"/>
                <w:sz w:val="24"/>
                <w:highlight w:val="none"/>
              </w:rPr>
            </w:pPr>
          </w:p>
        </w:tc>
        <w:tc>
          <w:tcPr>
            <w:tcW w:w="936" w:type="dxa"/>
            <w:tcBorders>
              <w:top w:val="single" w:color="auto" w:sz="4" w:space="0"/>
              <w:left w:val="nil"/>
              <w:bottom w:val="single" w:color="auto" w:sz="4" w:space="0"/>
              <w:right w:val="single" w:color="auto" w:sz="4" w:space="0"/>
            </w:tcBorders>
            <w:noWrap w:val="0"/>
            <w:vAlign w:val="top"/>
          </w:tcPr>
          <w:p w14:paraId="25B46295">
            <w:pPr>
              <w:spacing w:line="360" w:lineRule="auto"/>
              <w:outlineLvl w:val="9"/>
              <w:rPr>
                <w:rFonts w:hint="eastAsia" w:ascii="宋体" w:hAnsi="宋体" w:eastAsia="宋体" w:cs="宋体"/>
                <w:b w:val="0"/>
                <w:bCs/>
                <w:color w:val="auto"/>
                <w:sz w:val="24"/>
                <w:highlight w:val="none"/>
              </w:rPr>
            </w:pPr>
          </w:p>
        </w:tc>
        <w:tc>
          <w:tcPr>
            <w:tcW w:w="835" w:type="dxa"/>
            <w:tcBorders>
              <w:top w:val="single" w:color="auto" w:sz="4" w:space="0"/>
              <w:left w:val="nil"/>
              <w:bottom w:val="single" w:color="auto" w:sz="4" w:space="0"/>
              <w:right w:val="single" w:color="auto" w:sz="4" w:space="0"/>
            </w:tcBorders>
            <w:noWrap w:val="0"/>
            <w:vAlign w:val="top"/>
          </w:tcPr>
          <w:p w14:paraId="3B9EE2A7">
            <w:pPr>
              <w:spacing w:line="360" w:lineRule="auto"/>
              <w:outlineLvl w:val="9"/>
              <w:rPr>
                <w:rFonts w:hint="eastAsia" w:ascii="宋体" w:hAnsi="宋体" w:eastAsia="宋体" w:cs="宋体"/>
                <w:b w:val="0"/>
                <w:bCs/>
                <w:color w:val="auto"/>
                <w:sz w:val="24"/>
                <w:highlight w:val="none"/>
              </w:rPr>
            </w:pPr>
          </w:p>
        </w:tc>
        <w:tc>
          <w:tcPr>
            <w:tcW w:w="939" w:type="dxa"/>
            <w:tcBorders>
              <w:top w:val="single" w:color="auto" w:sz="4" w:space="0"/>
              <w:left w:val="nil"/>
              <w:bottom w:val="single" w:color="auto" w:sz="4" w:space="0"/>
              <w:right w:val="single" w:color="auto" w:sz="4" w:space="0"/>
            </w:tcBorders>
            <w:noWrap w:val="0"/>
            <w:vAlign w:val="top"/>
          </w:tcPr>
          <w:p w14:paraId="35E1518C">
            <w:pPr>
              <w:spacing w:line="360" w:lineRule="auto"/>
              <w:outlineLvl w:val="9"/>
              <w:rPr>
                <w:rFonts w:hint="eastAsia" w:ascii="宋体" w:hAnsi="宋体" w:eastAsia="宋体" w:cs="宋体"/>
                <w:b w:val="0"/>
                <w:bCs/>
                <w:color w:val="auto"/>
                <w:sz w:val="24"/>
                <w:highlight w:val="none"/>
              </w:rPr>
            </w:pPr>
          </w:p>
        </w:tc>
        <w:tc>
          <w:tcPr>
            <w:tcW w:w="835" w:type="dxa"/>
            <w:tcBorders>
              <w:top w:val="single" w:color="auto" w:sz="4" w:space="0"/>
              <w:left w:val="nil"/>
              <w:bottom w:val="single" w:color="auto" w:sz="4" w:space="0"/>
              <w:right w:val="single" w:color="auto" w:sz="4" w:space="0"/>
            </w:tcBorders>
            <w:noWrap w:val="0"/>
            <w:vAlign w:val="top"/>
          </w:tcPr>
          <w:p w14:paraId="445525B6">
            <w:pPr>
              <w:spacing w:line="360" w:lineRule="auto"/>
              <w:outlineLvl w:val="9"/>
              <w:rPr>
                <w:rFonts w:hint="eastAsia" w:ascii="宋体" w:hAnsi="宋体" w:eastAsia="宋体" w:cs="宋体"/>
                <w:b w:val="0"/>
                <w:bCs/>
                <w:color w:val="auto"/>
                <w:sz w:val="24"/>
                <w:highlight w:val="none"/>
              </w:rPr>
            </w:pPr>
          </w:p>
        </w:tc>
      </w:tr>
      <w:tr w14:paraId="4123EEC7">
        <w:tblPrEx>
          <w:tblCellMar>
            <w:top w:w="0" w:type="dxa"/>
            <w:left w:w="108" w:type="dxa"/>
            <w:bottom w:w="0" w:type="dxa"/>
            <w:right w:w="108" w:type="dxa"/>
          </w:tblCellMar>
        </w:tblPrEx>
        <w:trPr>
          <w:trHeight w:val="726" w:hRule="atLeast"/>
          <w:jc w:val="center"/>
        </w:trPr>
        <w:tc>
          <w:tcPr>
            <w:tcW w:w="717" w:type="dxa"/>
            <w:tcBorders>
              <w:top w:val="single" w:color="auto" w:sz="4" w:space="0"/>
              <w:left w:val="single" w:color="auto" w:sz="4" w:space="0"/>
              <w:bottom w:val="single" w:color="auto" w:sz="4" w:space="0"/>
              <w:right w:val="single" w:color="auto" w:sz="4" w:space="0"/>
            </w:tcBorders>
            <w:noWrap w:val="0"/>
            <w:vAlign w:val="top"/>
          </w:tcPr>
          <w:p w14:paraId="071135B6">
            <w:pPr>
              <w:spacing w:line="360" w:lineRule="auto"/>
              <w:outlineLvl w:val="9"/>
              <w:rPr>
                <w:rFonts w:hint="eastAsia" w:ascii="宋体" w:hAnsi="宋体" w:eastAsia="宋体" w:cs="宋体"/>
                <w:b w:val="0"/>
                <w:bCs/>
                <w:color w:val="auto"/>
                <w:sz w:val="24"/>
                <w:highlight w:val="none"/>
              </w:rPr>
            </w:pPr>
          </w:p>
        </w:tc>
        <w:tc>
          <w:tcPr>
            <w:tcW w:w="1176" w:type="dxa"/>
            <w:tcBorders>
              <w:top w:val="single" w:color="auto" w:sz="4" w:space="0"/>
              <w:left w:val="nil"/>
              <w:bottom w:val="single" w:color="auto" w:sz="4" w:space="0"/>
              <w:right w:val="single" w:color="auto" w:sz="4" w:space="0"/>
            </w:tcBorders>
            <w:noWrap w:val="0"/>
            <w:vAlign w:val="top"/>
          </w:tcPr>
          <w:p w14:paraId="0F77ED9C">
            <w:pPr>
              <w:spacing w:line="360" w:lineRule="auto"/>
              <w:outlineLvl w:val="9"/>
              <w:rPr>
                <w:rFonts w:hint="eastAsia" w:ascii="宋体" w:hAnsi="宋体" w:eastAsia="宋体" w:cs="宋体"/>
                <w:b w:val="0"/>
                <w:bCs/>
                <w:color w:val="auto"/>
                <w:sz w:val="24"/>
                <w:highlight w:val="none"/>
              </w:rPr>
            </w:pPr>
          </w:p>
        </w:tc>
        <w:tc>
          <w:tcPr>
            <w:tcW w:w="791" w:type="dxa"/>
            <w:tcBorders>
              <w:top w:val="single" w:color="auto" w:sz="4" w:space="0"/>
              <w:left w:val="nil"/>
              <w:bottom w:val="single" w:color="auto" w:sz="4" w:space="0"/>
              <w:right w:val="single" w:color="auto" w:sz="4" w:space="0"/>
            </w:tcBorders>
            <w:noWrap w:val="0"/>
            <w:vAlign w:val="top"/>
          </w:tcPr>
          <w:p w14:paraId="10BB40BF">
            <w:pPr>
              <w:spacing w:line="360" w:lineRule="auto"/>
              <w:outlineLvl w:val="9"/>
              <w:rPr>
                <w:rFonts w:hint="eastAsia" w:ascii="宋体" w:hAnsi="宋体" w:eastAsia="宋体" w:cs="宋体"/>
                <w:b w:val="0"/>
                <w:bCs/>
                <w:color w:val="auto"/>
                <w:sz w:val="24"/>
                <w:highlight w:val="none"/>
              </w:rPr>
            </w:pPr>
          </w:p>
        </w:tc>
        <w:tc>
          <w:tcPr>
            <w:tcW w:w="812" w:type="dxa"/>
            <w:tcBorders>
              <w:top w:val="single" w:color="auto" w:sz="4" w:space="0"/>
              <w:left w:val="nil"/>
              <w:bottom w:val="single" w:color="auto" w:sz="4" w:space="0"/>
              <w:right w:val="single" w:color="auto" w:sz="4" w:space="0"/>
            </w:tcBorders>
            <w:noWrap w:val="0"/>
            <w:vAlign w:val="top"/>
          </w:tcPr>
          <w:p w14:paraId="5F268E3F">
            <w:pPr>
              <w:spacing w:line="360" w:lineRule="auto"/>
              <w:outlineLvl w:val="9"/>
              <w:rPr>
                <w:rFonts w:hint="eastAsia" w:ascii="宋体" w:hAnsi="宋体" w:eastAsia="宋体" w:cs="宋体"/>
                <w:b w:val="0"/>
                <w:bCs/>
                <w:color w:val="auto"/>
                <w:sz w:val="24"/>
                <w:highlight w:val="none"/>
              </w:rPr>
            </w:pPr>
          </w:p>
        </w:tc>
        <w:tc>
          <w:tcPr>
            <w:tcW w:w="812" w:type="dxa"/>
            <w:tcBorders>
              <w:top w:val="single" w:color="auto" w:sz="4" w:space="0"/>
              <w:left w:val="nil"/>
              <w:bottom w:val="single" w:color="auto" w:sz="4" w:space="0"/>
              <w:right w:val="single" w:color="auto" w:sz="4" w:space="0"/>
            </w:tcBorders>
            <w:noWrap w:val="0"/>
            <w:vAlign w:val="top"/>
          </w:tcPr>
          <w:p w14:paraId="7D77748E">
            <w:pPr>
              <w:spacing w:line="360" w:lineRule="auto"/>
              <w:outlineLvl w:val="9"/>
              <w:rPr>
                <w:rFonts w:hint="eastAsia" w:ascii="宋体" w:hAnsi="宋体" w:eastAsia="宋体" w:cs="宋体"/>
                <w:b w:val="0"/>
                <w:bCs/>
                <w:color w:val="auto"/>
                <w:sz w:val="24"/>
                <w:highlight w:val="none"/>
              </w:rPr>
            </w:pPr>
          </w:p>
        </w:tc>
        <w:tc>
          <w:tcPr>
            <w:tcW w:w="1072" w:type="dxa"/>
            <w:tcBorders>
              <w:top w:val="single" w:color="auto" w:sz="4" w:space="0"/>
              <w:left w:val="nil"/>
              <w:bottom w:val="single" w:color="auto" w:sz="4" w:space="0"/>
              <w:right w:val="single" w:color="auto" w:sz="4" w:space="0"/>
            </w:tcBorders>
            <w:noWrap w:val="0"/>
            <w:vAlign w:val="top"/>
          </w:tcPr>
          <w:p w14:paraId="3303B3A7">
            <w:pPr>
              <w:spacing w:line="360" w:lineRule="auto"/>
              <w:outlineLvl w:val="9"/>
              <w:rPr>
                <w:rFonts w:hint="eastAsia" w:ascii="宋体" w:hAnsi="宋体" w:eastAsia="宋体" w:cs="宋体"/>
                <w:b w:val="0"/>
                <w:bCs/>
                <w:color w:val="auto"/>
                <w:sz w:val="24"/>
                <w:highlight w:val="none"/>
              </w:rPr>
            </w:pPr>
          </w:p>
        </w:tc>
        <w:tc>
          <w:tcPr>
            <w:tcW w:w="936" w:type="dxa"/>
            <w:tcBorders>
              <w:top w:val="single" w:color="auto" w:sz="4" w:space="0"/>
              <w:left w:val="nil"/>
              <w:bottom w:val="single" w:color="auto" w:sz="4" w:space="0"/>
              <w:right w:val="single" w:color="auto" w:sz="4" w:space="0"/>
            </w:tcBorders>
            <w:noWrap w:val="0"/>
            <w:vAlign w:val="top"/>
          </w:tcPr>
          <w:p w14:paraId="30A90068">
            <w:pPr>
              <w:spacing w:line="360" w:lineRule="auto"/>
              <w:outlineLvl w:val="9"/>
              <w:rPr>
                <w:rFonts w:hint="eastAsia" w:ascii="宋体" w:hAnsi="宋体" w:eastAsia="宋体" w:cs="宋体"/>
                <w:b w:val="0"/>
                <w:bCs/>
                <w:color w:val="auto"/>
                <w:sz w:val="24"/>
                <w:highlight w:val="none"/>
              </w:rPr>
            </w:pPr>
          </w:p>
        </w:tc>
        <w:tc>
          <w:tcPr>
            <w:tcW w:w="835" w:type="dxa"/>
            <w:tcBorders>
              <w:top w:val="single" w:color="auto" w:sz="4" w:space="0"/>
              <w:left w:val="nil"/>
              <w:bottom w:val="single" w:color="auto" w:sz="4" w:space="0"/>
              <w:right w:val="single" w:color="auto" w:sz="4" w:space="0"/>
            </w:tcBorders>
            <w:noWrap w:val="0"/>
            <w:vAlign w:val="top"/>
          </w:tcPr>
          <w:p w14:paraId="6068A1E2">
            <w:pPr>
              <w:spacing w:line="360" w:lineRule="auto"/>
              <w:outlineLvl w:val="9"/>
              <w:rPr>
                <w:rFonts w:hint="eastAsia" w:ascii="宋体" w:hAnsi="宋体" w:eastAsia="宋体" w:cs="宋体"/>
                <w:b w:val="0"/>
                <w:bCs/>
                <w:color w:val="auto"/>
                <w:sz w:val="24"/>
                <w:highlight w:val="none"/>
              </w:rPr>
            </w:pPr>
          </w:p>
        </w:tc>
        <w:tc>
          <w:tcPr>
            <w:tcW w:w="939" w:type="dxa"/>
            <w:tcBorders>
              <w:top w:val="single" w:color="auto" w:sz="4" w:space="0"/>
              <w:left w:val="nil"/>
              <w:bottom w:val="single" w:color="auto" w:sz="4" w:space="0"/>
              <w:right w:val="single" w:color="auto" w:sz="4" w:space="0"/>
            </w:tcBorders>
            <w:noWrap w:val="0"/>
            <w:vAlign w:val="top"/>
          </w:tcPr>
          <w:p w14:paraId="0DFE8962">
            <w:pPr>
              <w:spacing w:line="360" w:lineRule="auto"/>
              <w:outlineLvl w:val="9"/>
              <w:rPr>
                <w:rFonts w:hint="eastAsia" w:ascii="宋体" w:hAnsi="宋体" w:eastAsia="宋体" w:cs="宋体"/>
                <w:b w:val="0"/>
                <w:bCs/>
                <w:color w:val="auto"/>
                <w:sz w:val="24"/>
                <w:highlight w:val="none"/>
              </w:rPr>
            </w:pPr>
          </w:p>
        </w:tc>
        <w:tc>
          <w:tcPr>
            <w:tcW w:w="835" w:type="dxa"/>
            <w:tcBorders>
              <w:top w:val="single" w:color="auto" w:sz="4" w:space="0"/>
              <w:left w:val="nil"/>
              <w:bottom w:val="single" w:color="auto" w:sz="4" w:space="0"/>
              <w:right w:val="single" w:color="auto" w:sz="4" w:space="0"/>
            </w:tcBorders>
            <w:noWrap w:val="0"/>
            <w:vAlign w:val="top"/>
          </w:tcPr>
          <w:p w14:paraId="1838DD27">
            <w:pPr>
              <w:spacing w:line="360" w:lineRule="auto"/>
              <w:outlineLvl w:val="9"/>
              <w:rPr>
                <w:rFonts w:hint="eastAsia" w:ascii="宋体" w:hAnsi="宋体" w:eastAsia="宋体" w:cs="宋体"/>
                <w:b w:val="0"/>
                <w:bCs/>
                <w:color w:val="auto"/>
                <w:sz w:val="24"/>
                <w:highlight w:val="none"/>
              </w:rPr>
            </w:pPr>
          </w:p>
        </w:tc>
      </w:tr>
      <w:tr w14:paraId="0CE0BCEA">
        <w:tblPrEx>
          <w:tblCellMar>
            <w:top w:w="0" w:type="dxa"/>
            <w:left w:w="108" w:type="dxa"/>
            <w:bottom w:w="0" w:type="dxa"/>
            <w:right w:w="108" w:type="dxa"/>
          </w:tblCellMar>
        </w:tblPrEx>
        <w:trPr>
          <w:trHeight w:val="726" w:hRule="atLeast"/>
          <w:jc w:val="center"/>
        </w:trPr>
        <w:tc>
          <w:tcPr>
            <w:tcW w:w="717" w:type="dxa"/>
            <w:tcBorders>
              <w:top w:val="single" w:color="auto" w:sz="4" w:space="0"/>
              <w:left w:val="single" w:color="auto" w:sz="4" w:space="0"/>
              <w:bottom w:val="single" w:color="auto" w:sz="4" w:space="0"/>
              <w:right w:val="single" w:color="auto" w:sz="4" w:space="0"/>
            </w:tcBorders>
            <w:noWrap w:val="0"/>
            <w:vAlign w:val="top"/>
          </w:tcPr>
          <w:p w14:paraId="1C5C2C5A">
            <w:pPr>
              <w:spacing w:line="360" w:lineRule="auto"/>
              <w:outlineLvl w:val="9"/>
              <w:rPr>
                <w:rFonts w:hint="eastAsia" w:ascii="宋体" w:hAnsi="宋体" w:eastAsia="宋体" w:cs="宋体"/>
                <w:b w:val="0"/>
                <w:bCs/>
                <w:color w:val="auto"/>
                <w:sz w:val="24"/>
                <w:highlight w:val="none"/>
              </w:rPr>
            </w:pPr>
          </w:p>
        </w:tc>
        <w:tc>
          <w:tcPr>
            <w:tcW w:w="1176" w:type="dxa"/>
            <w:tcBorders>
              <w:top w:val="single" w:color="auto" w:sz="4" w:space="0"/>
              <w:left w:val="nil"/>
              <w:bottom w:val="single" w:color="auto" w:sz="4" w:space="0"/>
              <w:right w:val="single" w:color="auto" w:sz="4" w:space="0"/>
            </w:tcBorders>
            <w:noWrap w:val="0"/>
            <w:vAlign w:val="top"/>
          </w:tcPr>
          <w:p w14:paraId="48195767">
            <w:pPr>
              <w:spacing w:line="360" w:lineRule="auto"/>
              <w:outlineLvl w:val="9"/>
              <w:rPr>
                <w:rFonts w:hint="eastAsia" w:ascii="宋体" w:hAnsi="宋体" w:eastAsia="宋体" w:cs="宋体"/>
                <w:b w:val="0"/>
                <w:bCs/>
                <w:color w:val="auto"/>
                <w:sz w:val="24"/>
                <w:highlight w:val="none"/>
              </w:rPr>
            </w:pPr>
          </w:p>
        </w:tc>
        <w:tc>
          <w:tcPr>
            <w:tcW w:w="791" w:type="dxa"/>
            <w:tcBorders>
              <w:top w:val="single" w:color="auto" w:sz="4" w:space="0"/>
              <w:left w:val="nil"/>
              <w:bottom w:val="single" w:color="auto" w:sz="4" w:space="0"/>
              <w:right w:val="single" w:color="auto" w:sz="4" w:space="0"/>
            </w:tcBorders>
            <w:noWrap w:val="0"/>
            <w:vAlign w:val="top"/>
          </w:tcPr>
          <w:p w14:paraId="186E0396">
            <w:pPr>
              <w:spacing w:line="360" w:lineRule="auto"/>
              <w:outlineLvl w:val="9"/>
              <w:rPr>
                <w:rFonts w:hint="eastAsia" w:ascii="宋体" w:hAnsi="宋体" w:eastAsia="宋体" w:cs="宋体"/>
                <w:b w:val="0"/>
                <w:bCs/>
                <w:color w:val="auto"/>
                <w:sz w:val="24"/>
                <w:highlight w:val="none"/>
              </w:rPr>
            </w:pPr>
          </w:p>
        </w:tc>
        <w:tc>
          <w:tcPr>
            <w:tcW w:w="812" w:type="dxa"/>
            <w:tcBorders>
              <w:top w:val="single" w:color="auto" w:sz="4" w:space="0"/>
              <w:left w:val="nil"/>
              <w:bottom w:val="single" w:color="auto" w:sz="4" w:space="0"/>
              <w:right w:val="single" w:color="auto" w:sz="4" w:space="0"/>
            </w:tcBorders>
            <w:noWrap w:val="0"/>
            <w:vAlign w:val="top"/>
          </w:tcPr>
          <w:p w14:paraId="6FB6B457">
            <w:pPr>
              <w:spacing w:line="360" w:lineRule="auto"/>
              <w:outlineLvl w:val="9"/>
              <w:rPr>
                <w:rFonts w:hint="eastAsia" w:ascii="宋体" w:hAnsi="宋体" w:eastAsia="宋体" w:cs="宋体"/>
                <w:b w:val="0"/>
                <w:bCs/>
                <w:color w:val="auto"/>
                <w:sz w:val="24"/>
                <w:highlight w:val="none"/>
              </w:rPr>
            </w:pPr>
          </w:p>
        </w:tc>
        <w:tc>
          <w:tcPr>
            <w:tcW w:w="812" w:type="dxa"/>
            <w:tcBorders>
              <w:top w:val="single" w:color="auto" w:sz="4" w:space="0"/>
              <w:left w:val="nil"/>
              <w:bottom w:val="single" w:color="auto" w:sz="4" w:space="0"/>
              <w:right w:val="single" w:color="auto" w:sz="4" w:space="0"/>
            </w:tcBorders>
            <w:noWrap w:val="0"/>
            <w:vAlign w:val="top"/>
          </w:tcPr>
          <w:p w14:paraId="1D03D240">
            <w:pPr>
              <w:spacing w:line="360" w:lineRule="auto"/>
              <w:outlineLvl w:val="9"/>
              <w:rPr>
                <w:rFonts w:hint="eastAsia" w:ascii="宋体" w:hAnsi="宋体" w:eastAsia="宋体" w:cs="宋体"/>
                <w:b w:val="0"/>
                <w:bCs/>
                <w:color w:val="auto"/>
                <w:sz w:val="24"/>
                <w:highlight w:val="none"/>
              </w:rPr>
            </w:pPr>
          </w:p>
        </w:tc>
        <w:tc>
          <w:tcPr>
            <w:tcW w:w="1072" w:type="dxa"/>
            <w:tcBorders>
              <w:top w:val="single" w:color="auto" w:sz="4" w:space="0"/>
              <w:left w:val="nil"/>
              <w:bottom w:val="single" w:color="auto" w:sz="4" w:space="0"/>
              <w:right w:val="single" w:color="auto" w:sz="4" w:space="0"/>
            </w:tcBorders>
            <w:noWrap w:val="0"/>
            <w:vAlign w:val="top"/>
          </w:tcPr>
          <w:p w14:paraId="307E71EC">
            <w:pPr>
              <w:spacing w:line="360" w:lineRule="auto"/>
              <w:outlineLvl w:val="9"/>
              <w:rPr>
                <w:rFonts w:hint="eastAsia" w:ascii="宋体" w:hAnsi="宋体" w:eastAsia="宋体" w:cs="宋体"/>
                <w:b w:val="0"/>
                <w:bCs/>
                <w:color w:val="auto"/>
                <w:sz w:val="24"/>
                <w:highlight w:val="none"/>
              </w:rPr>
            </w:pPr>
          </w:p>
        </w:tc>
        <w:tc>
          <w:tcPr>
            <w:tcW w:w="936" w:type="dxa"/>
            <w:tcBorders>
              <w:top w:val="single" w:color="auto" w:sz="4" w:space="0"/>
              <w:left w:val="nil"/>
              <w:bottom w:val="single" w:color="auto" w:sz="4" w:space="0"/>
              <w:right w:val="single" w:color="auto" w:sz="4" w:space="0"/>
            </w:tcBorders>
            <w:noWrap w:val="0"/>
            <w:vAlign w:val="top"/>
          </w:tcPr>
          <w:p w14:paraId="1E8BA2CD">
            <w:pPr>
              <w:spacing w:line="360" w:lineRule="auto"/>
              <w:outlineLvl w:val="9"/>
              <w:rPr>
                <w:rFonts w:hint="eastAsia" w:ascii="宋体" w:hAnsi="宋体" w:eastAsia="宋体" w:cs="宋体"/>
                <w:b w:val="0"/>
                <w:bCs/>
                <w:color w:val="auto"/>
                <w:sz w:val="24"/>
                <w:highlight w:val="none"/>
              </w:rPr>
            </w:pPr>
          </w:p>
        </w:tc>
        <w:tc>
          <w:tcPr>
            <w:tcW w:w="835" w:type="dxa"/>
            <w:tcBorders>
              <w:top w:val="single" w:color="auto" w:sz="4" w:space="0"/>
              <w:left w:val="nil"/>
              <w:bottom w:val="single" w:color="auto" w:sz="4" w:space="0"/>
              <w:right w:val="single" w:color="auto" w:sz="4" w:space="0"/>
            </w:tcBorders>
            <w:noWrap w:val="0"/>
            <w:vAlign w:val="top"/>
          </w:tcPr>
          <w:p w14:paraId="7F325BF5">
            <w:pPr>
              <w:spacing w:line="360" w:lineRule="auto"/>
              <w:outlineLvl w:val="9"/>
              <w:rPr>
                <w:rFonts w:hint="eastAsia" w:ascii="宋体" w:hAnsi="宋体" w:eastAsia="宋体" w:cs="宋体"/>
                <w:b w:val="0"/>
                <w:bCs/>
                <w:color w:val="auto"/>
                <w:sz w:val="24"/>
                <w:highlight w:val="none"/>
              </w:rPr>
            </w:pPr>
          </w:p>
        </w:tc>
        <w:tc>
          <w:tcPr>
            <w:tcW w:w="939" w:type="dxa"/>
            <w:tcBorders>
              <w:top w:val="single" w:color="auto" w:sz="4" w:space="0"/>
              <w:left w:val="nil"/>
              <w:bottom w:val="single" w:color="auto" w:sz="4" w:space="0"/>
              <w:right w:val="single" w:color="auto" w:sz="4" w:space="0"/>
            </w:tcBorders>
            <w:noWrap w:val="0"/>
            <w:vAlign w:val="top"/>
          </w:tcPr>
          <w:p w14:paraId="60262607">
            <w:pPr>
              <w:spacing w:line="360" w:lineRule="auto"/>
              <w:outlineLvl w:val="9"/>
              <w:rPr>
                <w:rFonts w:hint="eastAsia" w:ascii="宋体" w:hAnsi="宋体" w:eastAsia="宋体" w:cs="宋体"/>
                <w:b w:val="0"/>
                <w:bCs/>
                <w:color w:val="auto"/>
                <w:sz w:val="24"/>
                <w:highlight w:val="none"/>
              </w:rPr>
            </w:pPr>
          </w:p>
        </w:tc>
        <w:tc>
          <w:tcPr>
            <w:tcW w:w="835" w:type="dxa"/>
            <w:tcBorders>
              <w:top w:val="single" w:color="auto" w:sz="4" w:space="0"/>
              <w:left w:val="nil"/>
              <w:bottom w:val="single" w:color="auto" w:sz="4" w:space="0"/>
              <w:right w:val="single" w:color="auto" w:sz="4" w:space="0"/>
            </w:tcBorders>
            <w:noWrap w:val="0"/>
            <w:vAlign w:val="top"/>
          </w:tcPr>
          <w:p w14:paraId="684C737C">
            <w:pPr>
              <w:spacing w:line="360" w:lineRule="auto"/>
              <w:outlineLvl w:val="9"/>
              <w:rPr>
                <w:rFonts w:hint="eastAsia" w:ascii="宋体" w:hAnsi="宋体" w:eastAsia="宋体" w:cs="宋体"/>
                <w:b w:val="0"/>
                <w:bCs/>
                <w:color w:val="auto"/>
                <w:sz w:val="24"/>
                <w:highlight w:val="none"/>
              </w:rPr>
            </w:pPr>
          </w:p>
        </w:tc>
      </w:tr>
      <w:tr w14:paraId="0BD3F2F4">
        <w:tblPrEx>
          <w:tblCellMar>
            <w:top w:w="0" w:type="dxa"/>
            <w:left w:w="108" w:type="dxa"/>
            <w:bottom w:w="0" w:type="dxa"/>
            <w:right w:w="108" w:type="dxa"/>
          </w:tblCellMar>
        </w:tblPrEx>
        <w:trPr>
          <w:trHeight w:val="726" w:hRule="atLeast"/>
          <w:jc w:val="center"/>
        </w:trPr>
        <w:tc>
          <w:tcPr>
            <w:tcW w:w="717" w:type="dxa"/>
            <w:tcBorders>
              <w:top w:val="single" w:color="auto" w:sz="4" w:space="0"/>
              <w:left w:val="single" w:color="auto" w:sz="4" w:space="0"/>
              <w:bottom w:val="single" w:color="auto" w:sz="4" w:space="0"/>
              <w:right w:val="single" w:color="auto" w:sz="4" w:space="0"/>
            </w:tcBorders>
            <w:noWrap w:val="0"/>
            <w:vAlign w:val="top"/>
          </w:tcPr>
          <w:p w14:paraId="3CA72E77">
            <w:pPr>
              <w:spacing w:line="360" w:lineRule="auto"/>
              <w:outlineLvl w:val="9"/>
              <w:rPr>
                <w:rFonts w:hint="eastAsia" w:ascii="宋体" w:hAnsi="宋体" w:eastAsia="宋体" w:cs="宋体"/>
                <w:b w:val="0"/>
                <w:bCs/>
                <w:color w:val="auto"/>
                <w:sz w:val="24"/>
                <w:highlight w:val="none"/>
              </w:rPr>
            </w:pPr>
          </w:p>
        </w:tc>
        <w:tc>
          <w:tcPr>
            <w:tcW w:w="1176" w:type="dxa"/>
            <w:tcBorders>
              <w:top w:val="single" w:color="auto" w:sz="4" w:space="0"/>
              <w:left w:val="nil"/>
              <w:bottom w:val="single" w:color="auto" w:sz="4" w:space="0"/>
              <w:right w:val="single" w:color="auto" w:sz="4" w:space="0"/>
            </w:tcBorders>
            <w:noWrap w:val="0"/>
            <w:vAlign w:val="top"/>
          </w:tcPr>
          <w:p w14:paraId="468EA5BD">
            <w:pPr>
              <w:spacing w:line="360" w:lineRule="auto"/>
              <w:outlineLvl w:val="9"/>
              <w:rPr>
                <w:rFonts w:hint="eastAsia" w:ascii="宋体" w:hAnsi="宋体" w:eastAsia="宋体" w:cs="宋体"/>
                <w:b w:val="0"/>
                <w:bCs/>
                <w:color w:val="auto"/>
                <w:sz w:val="24"/>
                <w:highlight w:val="none"/>
              </w:rPr>
            </w:pPr>
          </w:p>
        </w:tc>
        <w:tc>
          <w:tcPr>
            <w:tcW w:w="791" w:type="dxa"/>
            <w:tcBorders>
              <w:top w:val="single" w:color="auto" w:sz="4" w:space="0"/>
              <w:left w:val="nil"/>
              <w:bottom w:val="single" w:color="auto" w:sz="4" w:space="0"/>
              <w:right w:val="single" w:color="auto" w:sz="4" w:space="0"/>
            </w:tcBorders>
            <w:noWrap w:val="0"/>
            <w:vAlign w:val="top"/>
          </w:tcPr>
          <w:p w14:paraId="1C22DA9D">
            <w:pPr>
              <w:spacing w:line="360" w:lineRule="auto"/>
              <w:outlineLvl w:val="9"/>
              <w:rPr>
                <w:rFonts w:hint="eastAsia" w:ascii="宋体" w:hAnsi="宋体" w:eastAsia="宋体" w:cs="宋体"/>
                <w:b w:val="0"/>
                <w:bCs/>
                <w:color w:val="auto"/>
                <w:sz w:val="24"/>
                <w:highlight w:val="none"/>
              </w:rPr>
            </w:pPr>
          </w:p>
        </w:tc>
        <w:tc>
          <w:tcPr>
            <w:tcW w:w="812" w:type="dxa"/>
            <w:tcBorders>
              <w:top w:val="single" w:color="auto" w:sz="4" w:space="0"/>
              <w:left w:val="nil"/>
              <w:bottom w:val="single" w:color="auto" w:sz="4" w:space="0"/>
              <w:right w:val="single" w:color="auto" w:sz="4" w:space="0"/>
            </w:tcBorders>
            <w:noWrap w:val="0"/>
            <w:vAlign w:val="top"/>
          </w:tcPr>
          <w:p w14:paraId="19263E07">
            <w:pPr>
              <w:spacing w:line="360" w:lineRule="auto"/>
              <w:outlineLvl w:val="9"/>
              <w:rPr>
                <w:rFonts w:hint="eastAsia" w:ascii="宋体" w:hAnsi="宋体" w:eastAsia="宋体" w:cs="宋体"/>
                <w:b w:val="0"/>
                <w:bCs/>
                <w:color w:val="auto"/>
                <w:sz w:val="24"/>
                <w:highlight w:val="none"/>
              </w:rPr>
            </w:pPr>
          </w:p>
        </w:tc>
        <w:tc>
          <w:tcPr>
            <w:tcW w:w="812" w:type="dxa"/>
            <w:tcBorders>
              <w:top w:val="single" w:color="auto" w:sz="4" w:space="0"/>
              <w:left w:val="nil"/>
              <w:bottom w:val="single" w:color="auto" w:sz="4" w:space="0"/>
              <w:right w:val="single" w:color="auto" w:sz="4" w:space="0"/>
            </w:tcBorders>
            <w:noWrap w:val="0"/>
            <w:vAlign w:val="top"/>
          </w:tcPr>
          <w:p w14:paraId="65B406BF">
            <w:pPr>
              <w:spacing w:line="360" w:lineRule="auto"/>
              <w:outlineLvl w:val="9"/>
              <w:rPr>
                <w:rFonts w:hint="eastAsia" w:ascii="宋体" w:hAnsi="宋体" w:eastAsia="宋体" w:cs="宋体"/>
                <w:b w:val="0"/>
                <w:bCs/>
                <w:color w:val="auto"/>
                <w:sz w:val="24"/>
                <w:highlight w:val="none"/>
              </w:rPr>
            </w:pPr>
          </w:p>
        </w:tc>
        <w:tc>
          <w:tcPr>
            <w:tcW w:w="1072" w:type="dxa"/>
            <w:tcBorders>
              <w:top w:val="single" w:color="auto" w:sz="4" w:space="0"/>
              <w:left w:val="nil"/>
              <w:bottom w:val="single" w:color="auto" w:sz="4" w:space="0"/>
              <w:right w:val="single" w:color="auto" w:sz="4" w:space="0"/>
            </w:tcBorders>
            <w:noWrap w:val="0"/>
            <w:vAlign w:val="top"/>
          </w:tcPr>
          <w:p w14:paraId="468DB3DA">
            <w:pPr>
              <w:spacing w:line="360" w:lineRule="auto"/>
              <w:outlineLvl w:val="9"/>
              <w:rPr>
                <w:rFonts w:hint="eastAsia" w:ascii="宋体" w:hAnsi="宋体" w:eastAsia="宋体" w:cs="宋体"/>
                <w:b w:val="0"/>
                <w:bCs/>
                <w:color w:val="auto"/>
                <w:sz w:val="24"/>
                <w:highlight w:val="none"/>
              </w:rPr>
            </w:pPr>
          </w:p>
        </w:tc>
        <w:tc>
          <w:tcPr>
            <w:tcW w:w="936" w:type="dxa"/>
            <w:tcBorders>
              <w:top w:val="single" w:color="auto" w:sz="4" w:space="0"/>
              <w:left w:val="nil"/>
              <w:bottom w:val="single" w:color="auto" w:sz="4" w:space="0"/>
              <w:right w:val="single" w:color="auto" w:sz="4" w:space="0"/>
            </w:tcBorders>
            <w:noWrap w:val="0"/>
            <w:vAlign w:val="top"/>
          </w:tcPr>
          <w:p w14:paraId="1C15785F">
            <w:pPr>
              <w:spacing w:line="360" w:lineRule="auto"/>
              <w:outlineLvl w:val="9"/>
              <w:rPr>
                <w:rFonts w:hint="eastAsia" w:ascii="宋体" w:hAnsi="宋体" w:eastAsia="宋体" w:cs="宋体"/>
                <w:b w:val="0"/>
                <w:bCs/>
                <w:color w:val="auto"/>
                <w:sz w:val="24"/>
                <w:highlight w:val="none"/>
              </w:rPr>
            </w:pPr>
          </w:p>
        </w:tc>
        <w:tc>
          <w:tcPr>
            <w:tcW w:w="835" w:type="dxa"/>
            <w:tcBorders>
              <w:top w:val="single" w:color="auto" w:sz="4" w:space="0"/>
              <w:left w:val="nil"/>
              <w:bottom w:val="single" w:color="auto" w:sz="4" w:space="0"/>
              <w:right w:val="single" w:color="auto" w:sz="4" w:space="0"/>
            </w:tcBorders>
            <w:noWrap w:val="0"/>
            <w:vAlign w:val="top"/>
          </w:tcPr>
          <w:p w14:paraId="7E1417B5">
            <w:pPr>
              <w:spacing w:line="360" w:lineRule="auto"/>
              <w:outlineLvl w:val="9"/>
              <w:rPr>
                <w:rFonts w:hint="eastAsia" w:ascii="宋体" w:hAnsi="宋体" w:eastAsia="宋体" w:cs="宋体"/>
                <w:b w:val="0"/>
                <w:bCs/>
                <w:color w:val="auto"/>
                <w:sz w:val="24"/>
                <w:highlight w:val="none"/>
              </w:rPr>
            </w:pPr>
          </w:p>
        </w:tc>
        <w:tc>
          <w:tcPr>
            <w:tcW w:w="939" w:type="dxa"/>
            <w:tcBorders>
              <w:top w:val="single" w:color="auto" w:sz="4" w:space="0"/>
              <w:left w:val="nil"/>
              <w:bottom w:val="single" w:color="auto" w:sz="4" w:space="0"/>
              <w:right w:val="single" w:color="auto" w:sz="4" w:space="0"/>
            </w:tcBorders>
            <w:noWrap w:val="0"/>
            <w:vAlign w:val="top"/>
          </w:tcPr>
          <w:p w14:paraId="615082DF">
            <w:pPr>
              <w:spacing w:line="360" w:lineRule="auto"/>
              <w:outlineLvl w:val="9"/>
              <w:rPr>
                <w:rFonts w:hint="eastAsia" w:ascii="宋体" w:hAnsi="宋体" w:eastAsia="宋体" w:cs="宋体"/>
                <w:b w:val="0"/>
                <w:bCs/>
                <w:color w:val="auto"/>
                <w:sz w:val="24"/>
                <w:highlight w:val="none"/>
              </w:rPr>
            </w:pPr>
          </w:p>
        </w:tc>
        <w:tc>
          <w:tcPr>
            <w:tcW w:w="835" w:type="dxa"/>
            <w:tcBorders>
              <w:top w:val="single" w:color="auto" w:sz="4" w:space="0"/>
              <w:left w:val="nil"/>
              <w:bottom w:val="single" w:color="auto" w:sz="4" w:space="0"/>
              <w:right w:val="single" w:color="auto" w:sz="4" w:space="0"/>
            </w:tcBorders>
            <w:noWrap w:val="0"/>
            <w:vAlign w:val="top"/>
          </w:tcPr>
          <w:p w14:paraId="76677B94">
            <w:pPr>
              <w:spacing w:line="360" w:lineRule="auto"/>
              <w:outlineLvl w:val="9"/>
              <w:rPr>
                <w:rFonts w:hint="eastAsia" w:ascii="宋体" w:hAnsi="宋体" w:eastAsia="宋体" w:cs="宋体"/>
                <w:b w:val="0"/>
                <w:bCs/>
                <w:color w:val="auto"/>
                <w:sz w:val="24"/>
                <w:highlight w:val="none"/>
              </w:rPr>
            </w:pPr>
          </w:p>
        </w:tc>
      </w:tr>
      <w:tr w14:paraId="5CAE4E27">
        <w:tblPrEx>
          <w:tblCellMar>
            <w:top w:w="0" w:type="dxa"/>
            <w:left w:w="108" w:type="dxa"/>
            <w:bottom w:w="0" w:type="dxa"/>
            <w:right w:w="108" w:type="dxa"/>
          </w:tblCellMar>
        </w:tblPrEx>
        <w:trPr>
          <w:trHeight w:val="727" w:hRule="atLeast"/>
          <w:jc w:val="center"/>
        </w:trPr>
        <w:tc>
          <w:tcPr>
            <w:tcW w:w="717" w:type="dxa"/>
            <w:tcBorders>
              <w:top w:val="single" w:color="auto" w:sz="4" w:space="0"/>
              <w:left w:val="single" w:color="auto" w:sz="4" w:space="0"/>
              <w:bottom w:val="single" w:color="auto" w:sz="4" w:space="0"/>
              <w:right w:val="single" w:color="auto" w:sz="4" w:space="0"/>
            </w:tcBorders>
            <w:noWrap w:val="0"/>
            <w:vAlign w:val="top"/>
          </w:tcPr>
          <w:p w14:paraId="34DD5D01">
            <w:pPr>
              <w:spacing w:line="360" w:lineRule="auto"/>
              <w:outlineLvl w:val="9"/>
              <w:rPr>
                <w:rFonts w:hint="eastAsia" w:ascii="宋体" w:hAnsi="宋体" w:eastAsia="宋体" w:cs="宋体"/>
                <w:b w:val="0"/>
                <w:bCs/>
                <w:color w:val="auto"/>
                <w:sz w:val="24"/>
                <w:highlight w:val="none"/>
              </w:rPr>
            </w:pPr>
          </w:p>
        </w:tc>
        <w:tc>
          <w:tcPr>
            <w:tcW w:w="1176" w:type="dxa"/>
            <w:tcBorders>
              <w:top w:val="single" w:color="auto" w:sz="4" w:space="0"/>
              <w:left w:val="nil"/>
              <w:bottom w:val="single" w:color="auto" w:sz="4" w:space="0"/>
              <w:right w:val="single" w:color="auto" w:sz="4" w:space="0"/>
            </w:tcBorders>
            <w:noWrap w:val="0"/>
            <w:vAlign w:val="top"/>
          </w:tcPr>
          <w:p w14:paraId="1AA83F38">
            <w:pPr>
              <w:spacing w:line="360" w:lineRule="auto"/>
              <w:outlineLvl w:val="9"/>
              <w:rPr>
                <w:rFonts w:hint="eastAsia" w:ascii="宋体" w:hAnsi="宋体" w:eastAsia="宋体" w:cs="宋体"/>
                <w:b w:val="0"/>
                <w:bCs/>
                <w:color w:val="auto"/>
                <w:sz w:val="24"/>
                <w:highlight w:val="none"/>
              </w:rPr>
            </w:pPr>
          </w:p>
        </w:tc>
        <w:tc>
          <w:tcPr>
            <w:tcW w:w="791" w:type="dxa"/>
            <w:tcBorders>
              <w:top w:val="single" w:color="auto" w:sz="4" w:space="0"/>
              <w:left w:val="nil"/>
              <w:bottom w:val="single" w:color="auto" w:sz="4" w:space="0"/>
              <w:right w:val="single" w:color="auto" w:sz="4" w:space="0"/>
            </w:tcBorders>
            <w:noWrap w:val="0"/>
            <w:vAlign w:val="top"/>
          </w:tcPr>
          <w:p w14:paraId="68A15C60">
            <w:pPr>
              <w:spacing w:line="360" w:lineRule="auto"/>
              <w:outlineLvl w:val="9"/>
              <w:rPr>
                <w:rFonts w:hint="eastAsia" w:ascii="宋体" w:hAnsi="宋体" w:eastAsia="宋体" w:cs="宋体"/>
                <w:b w:val="0"/>
                <w:bCs/>
                <w:color w:val="auto"/>
                <w:sz w:val="24"/>
                <w:highlight w:val="none"/>
              </w:rPr>
            </w:pPr>
          </w:p>
        </w:tc>
        <w:tc>
          <w:tcPr>
            <w:tcW w:w="812" w:type="dxa"/>
            <w:tcBorders>
              <w:top w:val="single" w:color="auto" w:sz="4" w:space="0"/>
              <w:left w:val="nil"/>
              <w:bottom w:val="single" w:color="auto" w:sz="4" w:space="0"/>
              <w:right w:val="single" w:color="auto" w:sz="4" w:space="0"/>
            </w:tcBorders>
            <w:noWrap w:val="0"/>
            <w:vAlign w:val="top"/>
          </w:tcPr>
          <w:p w14:paraId="395A2EA1">
            <w:pPr>
              <w:spacing w:line="360" w:lineRule="auto"/>
              <w:outlineLvl w:val="9"/>
              <w:rPr>
                <w:rFonts w:hint="eastAsia" w:ascii="宋体" w:hAnsi="宋体" w:eastAsia="宋体" w:cs="宋体"/>
                <w:b w:val="0"/>
                <w:bCs/>
                <w:color w:val="auto"/>
                <w:sz w:val="24"/>
                <w:highlight w:val="none"/>
              </w:rPr>
            </w:pPr>
          </w:p>
        </w:tc>
        <w:tc>
          <w:tcPr>
            <w:tcW w:w="812" w:type="dxa"/>
            <w:tcBorders>
              <w:top w:val="single" w:color="auto" w:sz="4" w:space="0"/>
              <w:left w:val="nil"/>
              <w:bottom w:val="single" w:color="auto" w:sz="4" w:space="0"/>
              <w:right w:val="single" w:color="auto" w:sz="4" w:space="0"/>
            </w:tcBorders>
            <w:noWrap w:val="0"/>
            <w:vAlign w:val="top"/>
          </w:tcPr>
          <w:p w14:paraId="4731F8A7">
            <w:pPr>
              <w:spacing w:line="360" w:lineRule="auto"/>
              <w:outlineLvl w:val="9"/>
              <w:rPr>
                <w:rFonts w:hint="eastAsia" w:ascii="宋体" w:hAnsi="宋体" w:eastAsia="宋体" w:cs="宋体"/>
                <w:b w:val="0"/>
                <w:bCs/>
                <w:color w:val="auto"/>
                <w:sz w:val="24"/>
                <w:highlight w:val="none"/>
              </w:rPr>
            </w:pPr>
          </w:p>
        </w:tc>
        <w:tc>
          <w:tcPr>
            <w:tcW w:w="1072" w:type="dxa"/>
            <w:tcBorders>
              <w:top w:val="single" w:color="auto" w:sz="4" w:space="0"/>
              <w:left w:val="nil"/>
              <w:bottom w:val="single" w:color="auto" w:sz="4" w:space="0"/>
              <w:right w:val="single" w:color="auto" w:sz="4" w:space="0"/>
            </w:tcBorders>
            <w:noWrap w:val="0"/>
            <w:vAlign w:val="top"/>
          </w:tcPr>
          <w:p w14:paraId="46E8DA9F">
            <w:pPr>
              <w:spacing w:line="360" w:lineRule="auto"/>
              <w:outlineLvl w:val="9"/>
              <w:rPr>
                <w:rFonts w:hint="eastAsia" w:ascii="宋体" w:hAnsi="宋体" w:eastAsia="宋体" w:cs="宋体"/>
                <w:b w:val="0"/>
                <w:bCs/>
                <w:color w:val="auto"/>
                <w:sz w:val="24"/>
                <w:highlight w:val="none"/>
              </w:rPr>
            </w:pPr>
          </w:p>
        </w:tc>
        <w:tc>
          <w:tcPr>
            <w:tcW w:w="936" w:type="dxa"/>
            <w:tcBorders>
              <w:top w:val="single" w:color="auto" w:sz="4" w:space="0"/>
              <w:left w:val="nil"/>
              <w:bottom w:val="single" w:color="auto" w:sz="4" w:space="0"/>
              <w:right w:val="single" w:color="auto" w:sz="4" w:space="0"/>
            </w:tcBorders>
            <w:noWrap w:val="0"/>
            <w:vAlign w:val="top"/>
          </w:tcPr>
          <w:p w14:paraId="4B09CF38">
            <w:pPr>
              <w:spacing w:line="360" w:lineRule="auto"/>
              <w:outlineLvl w:val="9"/>
              <w:rPr>
                <w:rFonts w:hint="eastAsia" w:ascii="宋体" w:hAnsi="宋体" w:eastAsia="宋体" w:cs="宋体"/>
                <w:b w:val="0"/>
                <w:bCs/>
                <w:color w:val="auto"/>
                <w:sz w:val="24"/>
                <w:highlight w:val="none"/>
              </w:rPr>
            </w:pPr>
          </w:p>
        </w:tc>
        <w:tc>
          <w:tcPr>
            <w:tcW w:w="835" w:type="dxa"/>
            <w:tcBorders>
              <w:top w:val="single" w:color="auto" w:sz="4" w:space="0"/>
              <w:left w:val="nil"/>
              <w:bottom w:val="single" w:color="auto" w:sz="4" w:space="0"/>
              <w:right w:val="single" w:color="auto" w:sz="4" w:space="0"/>
            </w:tcBorders>
            <w:noWrap w:val="0"/>
            <w:vAlign w:val="top"/>
          </w:tcPr>
          <w:p w14:paraId="49E8D278">
            <w:pPr>
              <w:spacing w:line="360" w:lineRule="auto"/>
              <w:outlineLvl w:val="9"/>
              <w:rPr>
                <w:rFonts w:hint="eastAsia" w:ascii="宋体" w:hAnsi="宋体" w:eastAsia="宋体" w:cs="宋体"/>
                <w:b w:val="0"/>
                <w:bCs/>
                <w:color w:val="auto"/>
                <w:sz w:val="24"/>
                <w:highlight w:val="none"/>
              </w:rPr>
            </w:pPr>
          </w:p>
        </w:tc>
        <w:tc>
          <w:tcPr>
            <w:tcW w:w="939" w:type="dxa"/>
            <w:tcBorders>
              <w:top w:val="single" w:color="auto" w:sz="4" w:space="0"/>
              <w:left w:val="nil"/>
              <w:bottom w:val="single" w:color="auto" w:sz="4" w:space="0"/>
              <w:right w:val="single" w:color="auto" w:sz="4" w:space="0"/>
            </w:tcBorders>
            <w:noWrap w:val="0"/>
            <w:vAlign w:val="top"/>
          </w:tcPr>
          <w:p w14:paraId="7B2C4232">
            <w:pPr>
              <w:spacing w:line="360" w:lineRule="auto"/>
              <w:outlineLvl w:val="9"/>
              <w:rPr>
                <w:rFonts w:hint="eastAsia" w:ascii="宋体" w:hAnsi="宋体" w:eastAsia="宋体" w:cs="宋体"/>
                <w:b w:val="0"/>
                <w:bCs/>
                <w:color w:val="auto"/>
                <w:sz w:val="24"/>
                <w:highlight w:val="none"/>
              </w:rPr>
            </w:pPr>
          </w:p>
        </w:tc>
        <w:tc>
          <w:tcPr>
            <w:tcW w:w="835" w:type="dxa"/>
            <w:tcBorders>
              <w:top w:val="single" w:color="auto" w:sz="4" w:space="0"/>
              <w:left w:val="nil"/>
              <w:bottom w:val="single" w:color="auto" w:sz="4" w:space="0"/>
              <w:right w:val="single" w:color="auto" w:sz="4" w:space="0"/>
            </w:tcBorders>
            <w:noWrap w:val="0"/>
            <w:vAlign w:val="top"/>
          </w:tcPr>
          <w:p w14:paraId="0ACB98F3">
            <w:pPr>
              <w:spacing w:line="360" w:lineRule="auto"/>
              <w:outlineLvl w:val="9"/>
              <w:rPr>
                <w:rFonts w:hint="eastAsia" w:ascii="宋体" w:hAnsi="宋体" w:eastAsia="宋体" w:cs="宋体"/>
                <w:b w:val="0"/>
                <w:bCs/>
                <w:color w:val="auto"/>
                <w:sz w:val="24"/>
                <w:highlight w:val="none"/>
              </w:rPr>
            </w:pPr>
          </w:p>
        </w:tc>
      </w:tr>
      <w:tr w14:paraId="35987601">
        <w:tblPrEx>
          <w:tblCellMar>
            <w:top w:w="0" w:type="dxa"/>
            <w:left w:w="108" w:type="dxa"/>
            <w:bottom w:w="0" w:type="dxa"/>
            <w:right w:w="108" w:type="dxa"/>
          </w:tblCellMar>
        </w:tblPrEx>
        <w:trPr>
          <w:trHeight w:val="726" w:hRule="atLeast"/>
          <w:jc w:val="center"/>
        </w:trPr>
        <w:tc>
          <w:tcPr>
            <w:tcW w:w="717" w:type="dxa"/>
            <w:tcBorders>
              <w:top w:val="single" w:color="auto" w:sz="4" w:space="0"/>
              <w:left w:val="single" w:color="auto" w:sz="4" w:space="0"/>
              <w:bottom w:val="single" w:color="auto" w:sz="4" w:space="0"/>
              <w:right w:val="single" w:color="auto" w:sz="4" w:space="0"/>
            </w:tcBorders>
            <w:noWrap w:val="0"/>
            <w:vAlign w:val="top"/>
          </w:tcPr>
          <w:p w14:paraId="1D736171">
            <w:pPr>
              <w:spacing w:line="360" w:lineRule="auto"/>
              <w:outlineLvl w:val="9"/>
              <w:rPr>
                <w:rFonts w:hint="eastAsia" w:ascii="宋体" w:hAnsi="宋体" w:eastAsia="宋体" w:cs="宋体"/>
                <w:b w:val="0"/>
                <w:bCs/>
                <w:color w:val="auto"/>
                <w:sz w:val="24"/>
                <w:highlight w:val="none"/>
              </w:rPr>
            </w:pPr>
          </w:p>
        </w:tc>
        <w:tc>
          <w:tcPr>
            <w:tcW w:w="1176" w:type="dxa"/>
            <w:tcBorders>
              <w:top w:val="single" w:color="auto" w:sz="4" w:space="0"/>
              <w:left w:val="nil"/>
              <w:bottom w:val="single" w:color="auto" w:sz="4" w:space="0"/>
              <w:right w:val="single" w:color="auto" w:sz="4" w:space="0"/>
            </w:tcBorders>
            <w:noWrap w:val="0"/>
            <w:vAlign w:val="top"/>
          </w:tcPr>
          <w:p w14:paraId="4B6D3611">
            <w:pPr>
              <w:spacing w:line="360" w:lineRule="auto"/>
              <w:outlineLvl w:val="9"/>
              <w:rPr>
                <w:rFonts w:hint="eastAsia" w:ascii="宋体" w:hAnsi="宋体" w:eastAsia="宋体" w:cs="宋体"/>
                <w:b w:val="0"/>
                <w:bCs/>
                <w:color w:val="auto"/>
                <w:sz w:val="24"/>
                <w:highlight w:val="none"/>
              </w:rPr>
            </w:pPr>
          </w:p>
        </w:tc>
        <w:tc>
          <w:tcPr>
            <w:tcW w:w="791" w:type="dxa"/>
            <w:tcBorders>
              <w:top w:val="single" w:color="auto" w:sz="4" w:space="0"/>
              <w:left w:val="nil"/>
              <w:bottom w:val="single" w:color="auto" w:sz="4" w:space="0"/>
              <w:right w:val="single" w:color="auto" w:sz="4" w:space="0"/>
            </w:tcBorders>
            <w:noWrap w:val="0"/>
            <w:vAlign w:val="top"/>
          </w:tcPr>
          <w:p w14:paraId="0E9E9C8B">
            <w:pPr>
              <w:spacing w:line="360" w:lineRule="auto"/>
              <w:outlineLvl w:val="9"/>
              <w:rPr>
                <w:rFonts w:hint="eastAsia" w:ascii="宋体" w:hAnsi="宋体" w:eastAsia="宋体" w:cs="宋体"/>
                <w:b w:val="0"/>
                <w:bCs/>
                <w:color w:val="auto"/>
                <w:sz w:val="24"/>
                <w:highlight w:val="none"/>
              </w:rPr>
            </w:pPr>
          </w:p>
        </w:tc>
        <w:tc>
          <w:tcPr>
            <w:tcW w:w="812" w:type="dxa"/>
            <w:tcBorders>
              <w:top w:val="single" w:color="auto" w:sz="4" w:space="0"/>
              <w:left w:val="nil"/>
              <w:bottom w:val="single" w:color="auto" w:sz="4" w:space="0"/>
              <w:right w:val="single" w:color="auto" w:sz="4" w:space="0"/>
            </w:tcBorders>
            <w:noWrap w:val="0"/>
            <w:vAlign w:val="top"/>
          </w:tcPr>
          <w:p w14:paraId="700241C2">
            <w:pPr>
              <w:spacing w:line="360" w:lineRule="auto"/>
              <w:outlineLvl w:val="9"/>
              <w:rPr>
                <w:rFonts w:hint="eastAsia" w:ascii="宋体" w:hAnsi="宋体" w:eastAsia="宋体" w:cs="宋体"/>
                <w:b w:val="0"/>
                <w:bCs/>
                <w:color w:val="auto"/>
                <w:sz w:val="24"/>
                <w:highlight w:val="none"/>
              </w:rPr>
            </w:pPr>
          </w:p>
        </w:tc>
        <w:tc>
          <w:tcPr>
            <w:tcW w:w="812" w:type="dxa"/>
            <w:tcBorders>
              <w:top w:val="single" w:color="auto" w:sz="4" w:space="0"/>
              <w:left w:val="nil"/>
              <w:bottom w:val="single" w:color="auto" w:sz="4" w:space="0"/>
              <w:right w:val="single" w:color="auto" w:sz="4" w:space="0"/>
            </w:tcBorders>
            <w:noWrap w:val="0"/>
            <w:vAlign w:val="top"/>
          </w:tcPr>
          <w:p w14:paraId="2D2C5C88">
            <w:pPr>
              <w:spacing w:line="360" w:lineRule="auto"/>
              <w:outlineLvl w:val="9"/>
              <w:rPr>
                <w:rFonts w:hint="eastAsia" w:ascii="宋体" w:hAnsi="宋体" w:eastAsia="宋体" w:cs="宋体"/>
                <w:b w:val="0"/>
                <w:bCs/>
                <w:color w:val="auto"/>
                <w:sz w:val="24"/>
                <w:highlight w:val="none"/>
              </w:rPr>
            </w:pPr>
          </w:p>
        </w:tc>
        <w:tc>
          <w:tcPr>
            <w:tcW w:w="1072" w:type="dxa"/>
            <w:tcBorders>
              <w:top w:val="single" w:color="auto" w:sz="4" w:space="0"/>
              <w:left w:val="nil"/>
              <w:bottom w:val="single" w:color="auto" w:sz="4" w:space="0"/>
              <w:right w:val="single" w:color="auto" w:sz="4" w:space="0"/>
            </w:tcBorders>
            <w:noWrap w:val="0"/>
            <w:vAlign w:val="top"/>
          </w:tcPr>
          <w:p w14:paraId="66574A95">
            <w:pPr>
              <w:spacing w:line="360" w:lineRule="auto"/>
              <w:outlineLvl w:val="9"/>
              <w:rPr>
                <w:rFonts w:hint="eastAsia" w:ascii="宋体" w:hAnsi="宋体" w:eastAsia="宋体" w:cs="宋体"/>
                <w:b w:val="0"/>
                <w:bCs/>
                <w:color w:val="auto"/>
                <w:sz w:val="24"/>
                <w:highlight w:val="none"/>
              </w:rPr>
            </w:pPr>
          </w:p>
        </w:tc>
        <w:tc>
          <w:tcPr>
            <w:tcW w:w="936" w:type="dxa"/>
            <w:tcBorders>
              <w:top w:val="single" w:color="auto" w:sz="4" w:space="0"/>
              <w:left w:val="nil"/>
              <w:bottom w:val="single" w:color="auto" w:sz="4" w:space="0"/>
              <w:right w:val="single" w:color="auto" w:sz="4" w:space="0"/>
            </w:tcBorders>
            <w:noWrap w:val="0"/>
            <w:vAlign w:val="top"/>
          </w:tcPr>
          <w:p w14:paraId="1BD352AD">
            <w:pPr>
              <w:spacing w:line="360" w:lineRule="auto"/>
              <w:outlineLvl w:val="9"/>
              <w:rPr>
                <w:rFonts w:hint="eastAsia" w:ascii="宋体" w:hAnsi="宋体" w:eastAsia="宋体" w:cs="宋体"/>
                <w:b w:val="0"/>
                <w:bCs/>
                <w:color w:val="auto"/>
                <w:sz w:val="24"/>
                <w:highlight w:val="none"/>
              </w:rPr>
            </w:pPr>
          </w:p>
        </w:tc>
        <w:tc>
          <w:tcPr>
            <w:tcW w:w="835" w:type="dxa"/>
            <w:tcBorders>
              <w:top w:val="single" w:color="auto" w:sz="4" w:space="0"/>
              <w:left w:val="nil"/>
              <w:bottom w:val="single" w:color="auto" w:sz="4" w:space="0"/>
              <w:right w:val="single" w:color="auto" w:sz="4" w:space="0"/>
            </w:tcBorders>
            <w:noWrap w:val="0"/>
            <w:vAlign w:val="top"/>
          </w:tcPr>
          <w:p w14:paraId="58B87C80">
            <w:pPr>
              <w:spacing w:line="360" w:lineRule="auto"/>
              <w:outlineLvl w:val="9"/>
              <w:rPr>
                <w:rFonts w:hint="eastAsia" w:ascii="宋体" w:hAnsi="宋体" w:eastAsia="宋体" w:cs="宋体"/>
                <w:b w:val="0"/>
                <w:bCs/>
                <w:color w:val="auto"/>
                <w:sz w:val="24"/>
                <w:highlight w:val="none"/>
              </w:rPr>
            </w:pPr>
          </w:p>
        </w:tc>
        <w:tc>
          <w:tcPr>
            <w:tcW w:w="939" w:type="dxa"/>
            <w:tcBorders>
              <w:top w:val="single" w:color="auto" w:sz="4" w:space="0"/>
              <w:left w:val="nil"/>
              <w:bottom w:val="single" w:color="auto" w:sz="4" w:space="0"/>
              <w:right w:val="single" w:color="auto" w:sz="4" w:space="0"/>
            </w:tcBorders>
            <w:noWrap w:val="0"/>
            <w:vAlign w:val="top"/>
          </w:tcPr>
          <w:p w14:paraId="386BEC09">
            <w:pPr>
              <w:spacing w:line="360" w:lineRule="auto"/>
              <w:outlineLvl w:val="9"/>
              <w:rPr>
                <w:rFonts w:hint="eastAsia" w:ascii="宋体" w:hAnsi="宋体" w:eastAsia="宋体" w:cs="宋体"/>
                <w:b w:val="0"/>
                <w:bCs/>
                <w:color w:val="auto"/>
                <w:sz w:val="24"/>
                <w:highlight w:val="none"/>
              </w:rPr>
            </w:pPr>
          </w:p>
        </w:tc>
        <w:tc>
          <w:tcPr>
            <w:tcW w:w="835" w:type="dxa"/>
            <w:tcBorders>
              <w:top w:val="single" w:color="auto" w:sz="4" w:space="0"/>
              <w:left w:val="nil"/>
              <w:bottom w:val="single" w:color="auto" w:sz="4" w:space="0"/>
              <w:right w:val="single" w:color="auto" w:sz="4" w:space="0"/>
            </w:tcBorders>
            <w:noWrap w:val="0"/>
            <w:vAlign w:val="top"/>
          </w:tcPr>
          <w:p w14:paraId="64C95C20">
            <w:pPr>
              <w:spacing w:line="360" w:lineRule="auto"/>
              <w:outlineLvl w:val="9"/>
              <w:rPr>
                <w:rFonts w:hint="eastAsia" w:ascii="宋体" w:hAnsi="宋体" w:eastAsia="宋体" w:cs="宋体"/>
                <w:b w:val="0"/>
                <w:bCs/>
                <w:color w:val="auto"/>
                <w:sz w:val="24"/>
                <w:highlight w:val="none"/>
              </w:rPr>
            </w:pPr>
          </w:p>
        </w:tc>
      </w:tr>
      <w:tr w14:paraId="055A34FF">
        <w:tblPrEx>
          <w:tblCellMar>
            <w:top w:w="0" w:type="dxa"/>
            <w:left w:w="108" w:type="dxa"/>
            <w:bottom w:w="0" w:type="dxa"/>
            <w:right w:w="108" w:type="dxa"/>
          </w:tblCellMar>
        </w:tblPrEx>
        <w:trPr>
          <w:trHeight w:val="726" w:hRule="atLeast"/>
          <w:jc w:val="center"/>
        </w:trPr>
        <w:tc>
          <w:tcPr>
            <w:tcW w:w="717" w:type="dxa"/>
            <w:tcBorders>
              <w:top w:val="single" w:color="auto" w:sz="4" w:space="0"/>
              <w:left w:val="single" w:color="auto" w:sz="4" w:space="0"/>
              <w:bottom w:val="single" w:color="auto" w:sz="4" w:space="0"/>
              <w:right w:val="single" w:color="auto" w:sz="4" w:space="0"/>
            </w:tcBorders>
            <w:noWrap w:val="0"/>
            <w:vAlign w:val="top"/>
          </w:tcPr>
          <w:p w14:paraId="3BF5E1CA">
            <w:pPr>
              <w:spacing w:line="360" w:lineRule="auto"/>
              <w:outlineLvl w:val="9"/>
              <w:rPr>
                <w:rFonts w:hint="eastAsia" w:ascii="宋体" w:hAnsi="宋体" w:eastAsia="宋体" w:cs="宋体"/>
                <w:b w:val="0"/>
                <w:bCs/>
                <w:color w:val="auto"/>
                <w:sz w:val="24"/>
                <w:highlight w:val="none"/>
              </w:rPr>
            </w:pPr>
          </w:p>
        </w:tc>
        <w:tc>
          <w:tcPr>
            <w:tcW w:w="1176" w:type="dxa"/>
            <w:tcBorders>
              <w:top w:val="single" w:color="auto" w:sz="4" w:space="0"/>
              <w:left w:val="nil"/>
              <w:bottom w:val="single" w:color="auto" w:sz="4" w:space="0"/>
              <w:right w:val="single" w:color="auto" w:sz="4" w:space="0"/>
            </w:tcBorders>
            <w:noWrap w:val="0"/>
            <w:vAlign w:val="top"/>
          </w:tcPr>
          <w:p w14:paraId="0415F8E1">
            <w:pPr>
              <w:spacing w:line="360" w:lineRule="auto"/>
              <w:outlineLvl w:val="9"/>
              <w:rPr>
                <w:rFonts w:hint="eastAsia" w:ascii="宋体" w:hAnsi="宋体" w:eastAsia="宋体" w:cs="宋体"/>
                <w:b w:val="0"/>
                <w:bCs/>
                <w:color w:val="auto"/>
                <w:sz w:val="24"/>
                <w:highlight w:val="none"/>
              </w:rPr>
            </w:pPr>
          </w:p>
        </w:tc>
        <w:tc>
          <w:tcPr>
            <w:tcW w:w="791" w:type="dxa"/>
            <w:tcBorders>
              <w:top w:val="single" w:color="auto" w:sz="4" w:space="0"/>
              <w:left w:val="nil"/>
              <w:bottom w:val="single" w:color="auto" w:sz="4" w:space="0"/>
              <w:right w:val="single" w:color="auto" w:sz="4" w:space="0"/>
            </w:tcBorders>
            <w:noWrap w:val="0"/>
            <w:vAlign w:val="top"/>
          </w:tcPr>
          <w:p w14:paraId="0DF05DDF">
            <w:pPr>
              <w:spacing w:line="360" w:lineRule="auto"/>
              <w:outlineLvl w:val="9"/>
              <w:rPr>
                <w:rFonts w:hint="eastAsia" w:ascii="宋体" w:hAnsi="宋体" w:eastAsia="宋体" w:cs="宋体"/>
                <w:b w:val="0"/>
                <w:bCs/>
                <w:color w:val="auto"/>
                <w:sz w:val="24"/>
                <w:highlight w:val="none"/>
              </w:rPr>
            </w:pPr>
          </w:p>
        </w:tc>
        <w:tc>
          <w:tcPr>
            <w:tcW w:w="812" w:type="dxa"/>
            <w:tcBorders>
              <w:top w:val="single" w:color="auto" w:sz="4" w:space="0"/>
              <w:left w:val="nil"/>
              <w:bottom w:val="single" w:color="auto" w:sz="4" w:space="0"/>
              <w:right w:val="single" w:color="auto" w:sz="4" w:space="0"/>
            </w:tcBorders>
            <w:noWrap w:val="0"/>
            <w:vAlign w:val="top"/>
          </w:tcPr>
          <w:p w14:paraId="294B7356">
            <w:pPr>
              <w:spacing w:line="360" w:lineRule="auto"/>
              <w:outlineLvl w:val="9"/>
              <w:rPr>
                <w:rFonts w:hint="eastAsia" w:ascii="宋体" w:hAnsi="宋体" w:eastAsia="宋体" w:cs="宋体"/>
                <w:b w:val="0"/>
                <w:bCs/>
                <w:color w:val="auto"/>
                <w:sz w:val="24"/>
                <w:highlight w:val="none"/>
              </w:rPr>
            </w:pPr>
          </w:p>
        </w:tc>
        <w:tc>
          <w:tcPr>
            <w:tcW w:w="812" w:type="dxa"/>
            <w:tcBorders>
              <w:top w:val="single" w:color="auto" w:sz="4" w:space="0"/>
              <w:left w:val="nil"/>
              <w:bottom w:val="single" w:color="auto" w:sz="4" w:space="0"/>
              <w:right w:val="single" w:color="auto" w:sz="4" w:space="0"/>
            </w:tcBorders>
            <w:noWrap w:val="0"/>
            <w:vAlign w:val="top"/>
          </w:tcPr>
          <w:p w14:paraId="5DF72E6D">
            <w:pPr>
              <w:spacing w:line="360" w:lineRule="auto"/>
              <w:outlineLvl w:val="9"/>
              <w:rPr>
                <w:rFonts w:hint="eastAsia" w:ascii="宋体" w:hAnsi="宋体" w:eastAsia="宋体" w:cs="宋体"/>
                <w:b w:val="0"/>
                <w:bCs/>
                <w:color w:val="auto"/>
                <w:sz w:val="24"/>
                <w:highlight w:val="none"/>
              </w:rPr>
            </w:pPr>
          </w:p>
        </w:tc>
        <w:tc>
          <w:tcPr>
            <w:tcW w:w="1072" w:type="dxa"/>
            <w:tcBorders>
              <w:top w:val="single" w:color="auto" w:sz="4" w:space="0"/>
              <w:left w:val="nil"/>
              <w:bottom w:val="single" w:color="auto" w:sz="4" w:space="0"/>
              <w:right w:val="single" w:color="auto" w:sz="4" w:space="0"/>
            </w:tcBorders>
            <w:noWrap w:val="0"/>
            <w:vAlign w:val="top"/>
          </w:tcPr>
          <w:p w14:paraId="72265F23">
            <w:pPr>
              <w:spacing w:line="360" w:lineRule="auto"/>
              <w:outlineLvl w:val="9"/>
              <w:rPr>
                <w:rFonts w:hint="eastAsia" w:ascii="宋体" w:hAnsi="宋体" w:eastAsia="宋体" w:cs="宋体"/>
                <w:b w:val="0"/>
                <w:bCs/>
                <w:color w:val="auto"/>
                <w:sz w:val="24"/>
                <w:highlight w:val="none"/>
              </w:rPr>
            </w:pPr>
          </w:p>
        </w:tc>
        <w:tc>
          <w:tcPr>
            <w:tcW w:w="936" w:type="dxa"/>
            <w:tcBorders>
              <w:top w:val="single" w:color="auto" w:sz="4" w:space="0"/>
              <w:left w:val="nil"/>
              <w:bottom w:val="single" w:color="auto" w:sz="4" w:space="0"/>
              <w:right w:val="single" w:color="auto" w:sz="4" w:space="0"/>
            </w:tcBorders>
            <w:noWrap w:val="0"/>
            <w:vAlign w:val="top"/>
          </w:tcPr>
          <w:p w14:paraId="423D789C">
            <w:pPr>
              <w:spacing w:line="360" w:lineRule="auto"/>
              <w:outlineLvl w:val="9"/>
              <w:rPr>
                <w:rFonts w:hint="eastAsia" w:ascii="宋体" w:hAnsi="宋体" w:eastAsia="宋体" w:cs="宋体"/>
                <w:b w:val="0"/>
                <w:bCs/>
                <w:color w:val="auto"/>
                <w:sz w:val="24"/>
                <w:highlight w:val="none"/>
              </w:rPr>
            </w:pPr>
          </w:p>
        </w:tc>
        <w:tc>
          <w:tcPr>
            <w:tcW w:w="835" w:type="dxa"/>
            <w:tcBorders>
              <w:top w:val="single" w:color="auto" w:sz="4" w:space="0"/>
              <w:left w:val="nil"/>
              <w:bottom w:val="single" w:color="auto" w:sz="4" w:space="0"/>
              <w:right w:val="single" w:color="auto" w:sz="4" w:space="0"/>
            </w:tcBorders>
            <w:noWrap w:val="0"/>
            <w:vAlign w:val="top"/>
          </w:tcPr>
          <w:p w14:paraId="3A05E16C">
            <w:pPr>
              <w:spacing w:line="360" w:lineRule="auto"/>
              <w:outlineLvl w:val="9"/>
              <w:rPr>
                <w:rFonts w:hint="eastAsia" w:ascii="宋体" w:hAnsi="宋体" w:eastAsia="宋体" w:cs="宋体"/>
                <w:b w:val="0"/>
                <w:bCs/>
                <w:color w:val="auto"/>
                <w:sz w:val="24"/>
                <w:highlight w:val="none"/>
              </w:rPr>
            </w:pPr>
          </w:p>
        </w:tc>
        <w:tc>
          <w:tcPr>
            <w:tcW w:w="939" w:type="dxa"/>
            <w:tcBorders>
              <w:top w:val="single" w:color="auto" w:sz="4" w:space="0"/>
              <w:left w:val="nil"/>
              <w:bottom w:val="single" w:color="auto" w:sz="4" w:space="0"/>
              <w:right w:val="single" w:color="auto" w:sz="4" w:space="0"/>
            </w:tcBorders>
            <w:noWrap w:val="0"/>
            <w:vAlign w:val="top"/>
          </w:tcPr>
          <w:p w14:paraId="17C9C3B7">
            <w:pPr>
              <w:spacing w:line="360" w:lineRule="auto"/>
              <w:outlineLvl w:val="9"/>
              <w:rPr>
                <w:rFonts w:hint="eastAsia" w:ascii="宋体" w:hAnsi="宋体" w:eastAsia="宋体" w:cs="宋体"/>
                <w:b w:val="0"/>
                <w:bCs/>
                <w:color w:val="auto"/>
                <w:sz w:val="24"/>
                <w:highlight w:val="none"/>
              </w:rPr>
            </w:pPr>
          </w:p>
        </w:tc>
        <w:tc>
          <w:tcPr>
            <w:tcW w:w="835" w:type="dxa"/>
            <w:tcBorders>
              <w:top w:val="single" w:color="auto" w:sz="4" w:space="0"/>
              <w:left w:val="nil"/>
              <w:bottom w:val="single" w:color="auto" w:sz="4" w:space="0"/>
              <w:right w:val="single" w:color="auto" w:sz="4" w:space="0"/>
            </w:tcBorders>
            <w:noWrap w:val="0"/>
            <w:vAlign w:val="top"/>
          </w:tcPr>
          <w:p w14:paraId="0F18027E">
            <w:pPr>
              <w:spacing w:line="360" w:lineRule="auto"/>
              <w:outlineLvl w:val="9"/>
              <w:rPr>
                <w:rFonts w:hint="eastAsia" w:ascii="宋体" w:hAnsi="宋体" w:eastAsia="宋体" w:cs="宋体"/>
                <w:b w:val="0"/>
                <w:bCs/>
                <w:color w:val="auto"/>
                <w:sz w:val="24"/>
                <w:highlight w:val="none"/>
              </w:rPr>
            </w:pPr>
          </w:p>
        </w:tc>
      </w:tr>
      <w:tr w14:paraId="41F22BB9">
        <w:tblPrEx>
          <w:tblCellMar>
            <w:top w:w="0" w:type="dxa"/>
            <w:left w:w="108" w:type="dxa"/>
            <w:bottom w:w="0" w:type="dxa"/>
            <w:right w:w="108" w:type="dxa"/>
          </w:tblCellMar>
        </w:tblPrEx>
        <w:trPr>
          <w:trHeight w:val="726" w:hRule="atLeast"/>
          <w:jc w:val="center"/>
        </w:trPr>
        <w:tc>
          <w:tcPr>
            <w:tcW w:w="717" w:type="dxa"/>
            <w:tcBorders>
              <w:top w:val="single" w:color="auto" w:sz="4" w:space="0"/>
              <w:left w:val="single" w:color="auto" w:sz="4" w:space="0"/>
              <w:bottom w:val="single" w:color="auto" w:sz="4" w:space="0"/>
              <w:right w:val="single" w:color="auto" w:sz="4" w:space="0"/>
            </w:tcBorders>
            <w:noWrap w:val="0"/>
            <w:vAlign w:val="top"/>
          </w:tcPr>
          <w:p w14:paraId="223BD740">
            <w:pPr>
              <w:spacing w:line="360" w:lineRule="auto"/>
              <w:outlineLvl w:val="9"/>
              <w:rPr>
                <w:rFonts w:hint="eastAsia" w:ascii="宋体" w:hAnsi="宋体" w:eastAsia="宋体" w:cs="宋体"/>
                <w:b w:val="0"/>
                <w:bCs/>
                <w:color w:val="auto"/>
                <w:sz w:val="24"/>
                <w:highlight w:val="none"/>
              </w:rPr>
            </w:pPr>
          </w:p>
        </w:tc>
        <w:tc>
          <w:tcPr>
            <w:tcW w:w="1176" w:type="dxa"/>
            <w:tcBorders>
              <w:top w:val="single" w:color="auto" w:sz="4" w:space="0"/>
              <w:left w:val="nil"/>
              <w:bottom w:val="single" w:color="auto" w:sz="4" w:space="0"/>
              <w:right w:val="single" w:color="auto" w:sz="4" w:space="0"/>
            </w:tcBorders>
            <w:noWrap w:val="0"/>
            <w:vAlign w:val="top"/>
          </w:tcPr>
          <w:p w14:paraId="6458ACCA">
            <w:pPr>
              <w:spacing w:line="360" w:lineRule="auto"/>
              <w:outlineLvl w:val="9"/>
              <w:rPr>
                <w:rFonts w:hint="eastAsia" w:ascii="宋体" w:hAnsi="宋体" w:eastAsia="宋体" w:cs="宋体"/>
                <w:b w:val="0"/>
                <w:bCs/>
                <w:color w:val="auto"/>
                <w:sz w:val="24"/>
                <w:highlight w:val="none"/>
              </w:rPr>
            </w:pPr>
          </w:p>
        </w:tc>
        <w:tc>
          <w:tcPr>
            <w:tcW w:w="791" w:type="dxa"/>
            <w:tcBorders>
              <w:top w:val="single" w:color="auto" w:sz="4" w:space="0"/>
              <w:left w:val="nil"/>
              <w:bottom w:val="single" w:color="auto" w:sz="4" w:space="0"/>
              <w:right w:val="single" w:color="auto" w:sz="4" w:space="0"/>
            </w:tcBorders>
            <w:noWrap w:val="0"/>
            <w:vAlign w:val="top"/>
          </w:tcPr>
          <w:p w14:paraId="7E80D895">
            <w:pPr>
              <w:spacing w:line="360" w:lineRule="auto"/>
              <w:outlineLvl w:val="9"/>
              <w:rPr>
                <w:rFonts w:hint="eastAsia" w:ascii="宋体" w:hAnsi="宋体" w:eastAsia="宋体" w:cs="宋体"/>
                <w:b w:val="0"/>
                <w:bCs/>
                <w:color w:val="auto"/>
                <w:sz w:val="24"/>
                <w:highlight w:val="none"/>
              </w:rPr>
            </w:pPr>
          </w:p>
        </w:tc>
        <w:tc>
          <w:tcPr>
            <w:tcW w:w="812" w:type="dxa"/>
            <w:tcBorders>
              <w:top w:val="single" w:color="auto" w:sz="4" w:space="0"/>
              <w:left w:val="nil"/>
              <w:bottom w:val="single" w:color="auto" w:sz="4" w:space="0"/>
              <w:right w:val="single" w:color="auto" w:sz="4" w:space="0"/>
            </w:tcBorders>
            <w:noWrap w:val="0"/>
            <w:vAlign w:val="top"/>
          </w:tcPr>
          <w:p w14:paraId="0F981B57">
            <w:pPr>
              <w:spacing w:line="360" w:lineRule="auto"/>
              <w:outlineLvl w:val="9"/>
              <w:rPr>
                <w:rFonts w:hint="eastAsia" w:ascii="宋体" w:hAnsi="宋体" w:eastAsia="宋体" w:cs="宋体"/>
                <w:b w:val="0"/>
                <w:bCs/>
                <w:color w:val="auto"/>
                <w:sz w:val="24"/>
                <w:highlight w:val="none"/>
              </w:rPr>
            </w:pPr>
          </w:p>
        </w:tc>
        <w:tc>
          <w:tcPr>
            <w:tcW w:w="812" w:type="dxa"/>
            <w:tcBorders>
              <w:top w:val="single" w:color="auto" w:sz="4" w:space="0"/>
              <w:left w:val="nil"/>
              <w:bottom w:val="single" w:color="auto" w:sz="4" w:space="0"/>
              <w:right w:val="single" w:color="auto" w:sz="4" w:space="0"/>
            </w:tcBorders>
            <w:noWrap w:val="0"/>
            <w:vAlign w:val="top"/>
          </w:tcPr>
          <w:p w14:paraId="2F0E16BA">
            <w:pPr>
              <w:spacing w:line="360" w:lineRule="auto"/>
              <w:outlineLvl w:val="9"/>
              <w:rPr>
                <w:rFonts w:hint="eastAsia" w:ascii="宋体" w:hAnsi="宋体" w:eastAsia="宋体" w:cs="宋体"/>
                <w:b w:val="0"/>
                <w:bCs/>
                <w:color w:val="auto"/>
                <w:sz w:val="24"/>
                <w:highlight w:val="none"/>
              </w:rPr>
            </w:pPr>
          </w:p>
        </w:tc>
        <w:tc>
          <w:tcPr>
            <w:tcW w:w="1072" w:type="dxa"/>
            <w:tcBorders>
              <w:top w:val="single" w:color="auto" w:sz="4" w:space="0"/>
              <w:left w:val="nil"/>
              <w:bottom w:val="single" w:color="auto" w:sz="4" w:space="0"/>
              <w:right w:val="single" w:color="auto" w:sz="4" w:space="0"/>
            </w:tcBorders>
            <w:noWrap w:val="0"/>
            <w:vAlign w:val="top"/>
          </w:tcPr>
          <w:p w14:paraId="7837C6A4">
            <w:pPr>
              <w:spacing w:line="360" w:lineRule="auto"/>
              <w:outlineLvl w:val="9"/>
              <w:rPr>
                <w:rFonts w:hint="eastAsia" w:ascii="宋体" w:hAnsi="宋体" w:eastAsia="宋体" w:cs="宋体"/>
                <w:b w:val="0"/>
                <w:bCs/>
                <w:color w:val="auto"/>
                <w:sz w:val="24"/>
                <w:highlight w:val="none"/>
              </w:rPr>
            </w:pPr>
          </w:p>
        </w:tc>
        <w:tc>
          <w:tcPr>
            <w:tcW w:w="936" w:type="dxa"/>
            <w:tcBorders>
              <w:top w:val="single" w:color="auto" w:sz="4" w:space="0"/>
              <w:left w:val="nil"/>
              <w:bottom w:val="single" w:color="auto" w:sz="4" w:space="0"/>
              <w:right w:val="single" w:color="auto" w:sz="4" w:space="0"/>
            </w:tcBorders>
            <w:noWrap w:val="0"/>
            <w:vAlign w:val="top"/>
          </w:tcPr>
          <w:p w14:paraId="3E87C56E">
            <w:pPr>
              <w:spacing w:line="360" w:lineRule="auto"/>
              <w:outlineLvl w:val="9"/>
              <w:rPr>
                <w:rFonts w:hint="eastAsia" w:ascii="宋体" w:hAnsi="宋体" w:eastAsia="宋体" w:cs="宋体"/>
                <w:b w:val="0"/>
                <w:bCs/>
                <w:color w:val="auto"/>
                <w:sz w:val="24"/>
                <w:highlight w:val="none"/>
              </w:rPr>
            </w:pPr>
          </w:p>
        </w:tc>
        <w:tc>
          <w:tcPr>
            <w:tcW w:w="835" w:type="dxa"/>
            <w:tcBorders>
              <w:top w:val="single" w:color="auto" w:sz="4" w:space="0"/>
              <w:left w:val="nil"/>
              <w:bottom w:val="single" w:color="auto" w:sz="4" w:space="0"/>
              <w:right w:val="single" w:color="auto" w:sz="4" w:space="0"/>
            </w:tcBorders>
            <w:noWrap w:val="0"/>
            <w:vAlign w:val="top"/>
          </w:tcPr>
          <w:p w14:paraId="633F89DB">
            <w:pPr>
              <w:spacing w:line="360" w:lineRule="auto"/>
              <w:outlineLvl w:val="9"/>
              <w:rPr>
                <w:rFonts w:hint="eastAsia" w:ascii="宋体" w:hAnsi="宋体" w:eastAsia="宋体" w:cs="宋体"/>
                <w:b w:val="0"/>
                <w:bCs/>
                <w:color w:val="auto"/>
                <w:sz w:val="24"/>
                <w:highlight w:val="none"/>
              </w:rPr>
            </w:pPr>
          </w:p>
        </w:tc>
        <w:tc>
          <w:tcPr>
            <w:tcW w:w="939" w:type="dxa"/>
            <w:tcBorders>
              <w:top w:val="single" w:color="auto" w:sz="4" w:space="0"/>
              <w:left w:val="nil"/>
              <w:bottom w:val="single" w:color="auto" w:sz="4" w:space="0"/>
              <w:right w:val="single" w:color="auto" w:sz="4" w:space="0"/>
            </w:tcBorders>
            <w:noWrap w:val="0"/>
            <w:vAlign w:val="top"/>
          </w:tcPr>
          <w:p w14:paraId="3A94BE74">
            <w:pPr>
              <w:spacing w:line="360" w:lineRule="auto"/>
              <w:outlineLvl w:val="9"/>
              <w:rPr>
                <w:rFonts w:hint="eastAsia" w:ascii="宋体" w:hAnsi="宋体" w:eastAsia="宋体" w:cs="宋体"/>
                <w:b w:val="0"/>
                <w:bCs/>
                <w:color w:val="auto"/>
                <w:sz w:val="24"/>
                <w:highlight w:val="none"/>
              </w:rPr>
            </w:pPr>
          </w:p>
        </w:tc>
        <w:tc>
          <w:tcPr>
            <w:tcW w:w="835" w:type="dxa"/>
            <w:tcBorders>
              <w:top w:val="single" w:color="auto" w:sz="4" w:space="0"/>
              <w:left w:val="nil"/>
              <w:bottom w:val="single" w:color="auto" w:sz="4" w:space="0"/>
              <w:right w:val="single" w:color="auto" w:sz="4" w:space="0"/>
            </w:tcBorders>
            <w:noWrap w:val="0"/>
            <w:vAlign w:val="top"/>
          </w:tcPr>
          <w:p w14:paraId="73680DFF">
            <w:pPr>
              <w:spacing w:line="360" w:lineRule="auto"/>
              <w:outlineLvl w:val="9"/>
              <w:rPr>
                <w:rFonts w:hint="eastAsia" w:ascii="宋体" w:hAnsi="宋体" w:eastAsia="宋体" w:cs="宋体"/>
                <w:b w:val="0"/>
                <w:bCs/>
                <w:color w:val="auto"/>
                <w:sz w:val="24"/>
                <w:highlight w:val="none"/>
              </w:rPr>
            </w:pPr>
          </w:p>
        </w:tc>
      </w:tr>
      <w:tr w14:paraId="539AA20A">
        <w:tblPrEx>
          <w:tblCellMar>
            <w:top w:w="0" w:type="dxa"/>
            <w:left w:w="108" w:type="dxa"/>
            <w:bottom w:w="0" w:type="dxa"/>
            <w:right w:w="108" w:type="dxa"/>
          </w:tblCellMar>
        </w:tblPrEx>
        <w:trPr>
          <w:trHeight w:val="727" w:hRule="atLeast"/>
          <w:jc w:val="center"/>
        </w:trPr>
        <w:tc>
          <w:tcPr>
            <w:tcW w:w="717" w:type="dxa"/>
            <w:tcBorders>
              <w:top w:val="single" w:color="auto" w:sz="4" w:space="0"/>
              <w:left w:val="single" w:color="auto" w:sz="4" w:space="0"/>
              <w:bottom w:val="single" w:color="auto" w:sz="4" w:space="0"/>
              <w:right w:val="single" w:color="auto" w:sz="4" w:space="0"/>
            </w:tcBorders>
            <w:noWrap w:val="0"/>
            <w:vAlign w:val="top"/>
          </w:tcPr>
          <w:p w14:paraId="6A3EEE57">
            <w:pPr>
              <w:spacing w:line="360" w:lineRule="auto"/>
              <w:outlineLvl w:val="9"/>
              <w:rPr>
                <w:rFonts w:hint="eastAsia" w:ascii="宋体" w:hAnsi="宋体" w:eastAsia="宋体" w:cs="宋体"/>
                <w:b w:val="0"/>
                <w:bCs/>
                <w:color w:val="auto"/>
                <w:sz w:val="24"/>
                <w:highlight w:val="none"/>
              </w:rPr>
            </w:pPr>
          </w:p>
        </w:tc>
        <w:tc>
          <w:tcPr>
            <w:tcW w:w="1176" w:type="dxa"/>
            <w:tcBorders>
              <w:top w:val="single" w:color="auto" w:sz="4" w:space="0"/>
              <w:left w:val="nil"/>
              <w:bottom w:val="single" w:color="auto" w:sz="4" w:space="0"/>
              <w:right w:val="single" w:color="auto" w:sz="4" w:space="0"/>
            </w:tcBorders>
            <w:noWrap w:val="0"/>
            <w:vAlign w:val="top"/>
          </w:tcPr>
          <w:p w14:paraId="597C461B">
            <w:pPr>
              <w:spacing w:line="360" w:lineRule="auto"/>
              <w:outlineLvl w:val="9"/>
              <w:rPr>
                <w:rFonts w:hint="eastAsia" w:ascii="宋体" w:hAnsi="宋体" w:eastAsia="宋体" w:cs="宋体"/>
                <w:b w:val="0"/>
                <w:bCs/>
                <w:color w:val="auto"/>
                <w:sz w:val="24"/>
                <w:highlight w:val="none"/>
              </w:rPr>
            </w:pPr>
          </w:p>
        </w:tc>
        <w:tc>
          <w:tcPr>
            <w:tcW w:w="791" w:type="dxa"/>
            <w:tcBorders>
              <w:top w:val="single" w:color="auto" w:sz="4" w:space="0"/>
              <w:left w:val="nil"/>
              <w:bottom w:val="single" w:color="auto" w:sz="4" w:space="0"/>
              <w:right w:val="single" w:color="auto" w:sz="4" w:space="0"/>
            </w:tcBorders>
            <w:noWrap w:val="0"/>
            <w:vAlign w:val="top"/>
          </w:tcPr>
          <w:p w14:paraId="12E2C616">
            <w:pPr>
              <w:spacing w:line="360" w:lineRule="auto"/>
              <w:outlineLvl w:val="9"/>
              <w:rPr>
                <w:rFonts w:hint="eastAsia" w:ascii="宋体" w:hAnsi="宋体" w:eastAsia="宋体" w:cs="宋体"/>
                <w:b w:val="0"/>
                <w:bCs/>
                <w:color w:val="auto"/>
                <w:sz w:val="24"/>
                <w:highlight w:val="none"/>
              </w:rPr>
            </w:pPr>
          </w:p>
        </w:tc>
        <w:tc>
          <w:tcPr>
            <w:tcW w:w="812" w:type="dxa"/>
            <w:tcBorders>
              <w:top w:val="single" w:color="auto" w:sz="4" w:space="0"/>
              <w:left w:val="nil"/>
              <w:bottom w:val="single" w:color="auto" w:sz="4" w:space="0"/>
              <w:right w:val="single" w:color="auto" w:sz="4" w:space="0"/>
            </w:tcBorders>
            <w:noWrap w:val="0"/>
            <w:vAlign w:val="top"/>
          </w:tcPr>
          <w:p w14:paraId="337BEA45">
            <w:pPr>
              <w:spacing w:line="360" w:lineRule="auto"/>
              <w:outlineLvl w:val="9"/>
              <w:rPr>
                <w:rFonts w:hint="eastAsia" w:ascii="宋体" w:hAnsi="宋体" w:eastAsia="宋体" w:cs="宋体"/>
                <w:b w:val="0"/>
                <w:bCs/>
                <w:color w:val="auto"/>
                <w:sz w:val="24"/>
                <w:highlight w:val="none"/>
              </w:rPr>
            </w:pPr>
          </w:p>
        </w:tc>
        <w:tc>
          <w:tcPr>
            <w:tcW w:w="812" w:type="dxa"/>
            <w:tcBorders>
              <w:top w:val="single" w:color="auto" w:sz="4" w:space="0"/>
              <w:left w:val="nil"/>
              <w:bottom w:val="single" w:color="auto" w:sz="4" w:space="0"/>
              <w:right w:val="single" w:color="auto" w:sz="4" w:space="0"/>
            </w:tcBorders>
            <w:noWrap w:val="0"/>
            <w:vAlign w:val="top"/>
          </w:tcPr>
          <w:p w14:paraId="552CCE12">
            <w:pPr>
              <w:spacing w:line="360" w:lineRule="auto"/>
              <w:outlineLvl w:val="9"/>
              <w:rPr>
                <w:rFonts w:hint="eastAsia" w:ascii="宋体" w:hAnsi="宋体" w:eastAsia="宋体" w:cs="宋体"/>
                <w:b w:val="0"/>
                <w:bCs/>
                <w:color w:val="auto"/>
                <w:sz w:val="24"/>
                <w:highlight w:val="none"/>
              </w:rPr>
            </w:pPr>
          </w:p>
        </w:tc>
        <w:tc>
          <w:tcPr>
            <w:tcW w:w="1072" w:type="dxa"/>
            <w:tcBorders>
              <w:top w:val="single" w:color="auto" w:sz="4" w:space="0"/>
              <w:left w:val="nil"/>
              <w:bottom w:val="single" w:color="auto" w:sz="4" w:space="0"/>
              <w:right w:val="single" w:color="auto" w:sz="4" w:space="0"/>
            </w:tcBorders>
            <w:noWrap w:val="0"/>
            <w:vAlign w:val="top"/>
          </w:tcPr>
          <w:p w14:paraId="36321A86">
            <w:pPr>
              <w:spacing w:line="360" w:lineRule="auto"/>
              <w:outlineLvl w:val="9"/>
              <w:rPr>
                <w:rFonts w:hint="eastAsia" w:ascii="宋体" w:hAnsi="宋体" w:eastAsia="宋体" w:cs="宋体"/>
                <w:b w:val="0"/>
                <w:bCs/>
                <w:color w:val="auto"/>
                <w:sz w:val="24"/>
                <w:highlight w:val="none"/>
              </w:rPr>
            </w:pPr>
          </w:p>
        </w:tc>
        <w:tc>
          <w:tcPr>
            <w:tcW w:w="936" w:type="dxa"/>
            <w:tcBorders>
              <w:top w:val="single" w:color="auto" w:sz="4" w:space="0"/>
              <w:left w:val="nil"/>
              <w:bottom w:val="single" w:color="auto" w:sz="4" w:space="0"/>
              <w:right w:val="single" w:color="auto" w:sz="4" w:space="0"/>
            </w:tcBorders>
            <w:noWrap w:val="0"/>
            <w:vAlign w:val="top"/>
          </w:tcPr>
          <w:p w14:paraId="244A6CDC">
            <w:pPr>
              <w:spacing w:line="360" w:lineRule="auto"/>
              <w:outlineLvl w:val="9"/>
              <w:rPr>
                <w:rFonts w:hint="eastAsia" w:ascii="宋体" w:hAnsi="宋体" w:eastAsia="宋体" w:cs="宋体"/>
                <w:b w:val="0"/>
                <w:bCs/>
                <w:color w:val="auto"/>
                <w:sz w:val="24"/>
                <w:highlight w:val="none"/>
              </w:rPr>
            </w:pPr>
          </w:p>
        </w:tc>
        <w:tc>
          <w:tcPr>
            <w:tcW w:w="835" w:type="dxa"/>
            <w:tcBorders>
              <w:top w:val="single" w:color="auto" w:sz="4" w:space="0"/>
              <w:left w:val="nil"/>
              <w:bottom w:val="single" w:color="auto" w:sz="4" w:space="0"/>
              <w:right w:val="single" w:color="auto" w:sz="4" w:space="0"/>
            </w:tcBorders>
            <w:noWrap w:val="0"/>
            <w:vAlign w:val="top"/>
          </w:tcPr>
          <w:p w14:paraId="5793AA24">
            <w:pPr>
              <w:spacing w:line="360" w:lineRule="auto"/>
              <w:outlineLvl w:val="9"/>
              <w:rPr>
                <w:rFonts w:hint="eastAsia" w:ascii="宋体" w:hAnsi="宋体" w:eastAsia="宋体" w:cs="宋体"/>
                <w:b w:val="0"/>
                <w:bCs/>
                <w:color w:val="auto"/>
                <w:sz w:val="24"/>
                <w:highlight w:val="none"/>
              </w:rPr>
            </w:pPr>
          </w:p>
        </w:tc>
        <w:tc>
          <w:tcPr>
            <w:tcW w:w="939" w:type="dxa"/>
            <w:tcBorders>
              <w:top w:val="single" w:color="auto" w:sz="4" w:space="0"/>
              <w:left w:val="nil"/>
              <w:bottom w:val="single" w:color="auto" w:sz="4" w:space="0"/>
              <w:right w:val="single" w:color="auto" w:sz="4" w:space="0"/>
            </w:tcBorders>
            <w:noWrap w:val="0"/>
            <w:vAlign w:val="top"/>
          </w:tcPr>
          <w:p w14:paraId="08A28D2C">
            <w:pPr>
              <w:spacing w:line="360" w:lineRule="auto"/>
              <w:outlineLvl w:val="9"/>
              <w:rPr>
                <w:rFonts w:hint="eastAsia" w:ascii="宋体" w:hAnsi="宋体" w:eastAsia="宋体" w:cs="宋体"/>
                <w:b w:val="0"/>
                <w:bCs/>
                <w:color w:val="auto"/>
                <w:sz w:val="24"/>
                <w:highlight w:val="none"/>
              </w:rPr>
            </w:pPr>
          </w:p>
        </w:tc>
        <w:tc>
          <w:tcPr>
            <w:tcW w:w="835" w:type="dxa"/>
            <w:tcBorders>
              <w:top w:val="single" w:color="auto" w:sz="4" w:space="0"/>
              <w:left w:val="nil"/>
              <w:bottom w:val="single" w:color="auto" w:sz="4" w:space="0"/>
              <w:right w:val="single" w:color="auto" w:sz="4" w:space="0"/>
            </w:tcBorders>
            <w:noWrap w:val="0"/>
            <w:vAlign w:val="top"/>
          </w:tcPr>
          <w:p w14:paraId="529B44BE">
            <w:pPr>
              <w:spacing w:line="360" w:lineRule="auto"/>
              <w:outlineLvl w:val="9"/>
              <w:rPr>
                <w:rFonts w:hint="eastAsia" w:ascii="宋体" w:hAnsi="宋体" w:eastAsia="宋体" w:cs="宋体"/>
                <w:b w:val="0"/>
                <w:bCs/>
                <w:color w:val="auto"/>
                <w:sz w:val="24"/>
                <w:highlight w:val="none"/>
              </w:rPr>
            </w:pPr>
          </w:p>
        </w:tc>
      </w:tr>
    </w:tbl>
    <w:p w14:paraId="1CF13A62">
      <w:pPr>
        <w:outlineLvl w:val="9"/>
        <w:rPr>
          <w:rFonts w:hint="eastAsia" w:ascii="宋体" w:hAnsi="宋体" w:eastAsia="宋体" w:cs="宋体"/>
          <w:b w:val="0"/>
          <w:bCs/>
          <w:color w:val="auto"/>
          <w:highlight w:val="none"/>
        </w:rPr>
      </w:pPr>
      <w:r>
        <w:rPr>
          <w:rFonts w:hint="eastAsia" w:ascii="宋体" w:hAnsi="宋体" w:eastAsia="宋体" w:cs="宋体"/>
          <w:b w:val="0"/>
          <w:bCs/>
          <w:color w:val="auto"/>
          <w:highlight w:val="none"/>
        </w:rPr>
        <w:t xml:space="preserve"> </w:t>
      </w:r>
    </w:p>
    <w:p w14:paraId="0C294E6A">
      <w:pPr>
        <w:spacing w:before="280" w:after="290" w:line="40" w:lineRule="exact"/>
        <w:jc w:val="left"/>
        <w:outlineLvl w:val="9"/>
        <w:rPr>
          <w:rFonts w:hint="eastAsia" w:ascii="宋体" w:hAnsi="宋体" w:eastAsia="宋体" w:cs="宋体"/>
          <w:b w:val="0"/>
          <w:bCs/>
          <w:color w:val="auto"/>
          <w:szCs w:val="21"/>
          <w:highlight w:val="none"/>
        </w:rPr>
      </w:pPr>
    </w:p>
    <w:p w14:paraId="598B13C0">
      <w:pPr>
        <w:pStyle w:val="11"/>
        <w:outlineLvl w:val="9"/>
        <w:rPr>
          <w:rFonts w:hint="eastAsia" w:ascii="宋体" w:hAnsi="宋体" w:eastAsia="宋体" w:cs="宋体"/>
          <w:b w:val="0"/>
          <w:bCs/>
          <w:color w:val="auto"/>
          <w:szCs w:val="21"/>
          <w:highlight w:val="none"/>
        </w:rPr>
      </w:pPr>
    </w:p>
    <w:p w14:paraId="7A177CE5">
      <w:pPr>
        <w:outlineLvl w:val="9"/>
        <w:rPr>
          <w:rFonts w:hint="eastAsia"/>
          <w:color w:val="auto"/>
          <w:highlight w:val="none"/>
        </w:rPr>
      </w:pPr>
    </w:p>
    <w:p w14:paraId="749EEF45">
      <w:pPr>
        <w:pStyle w:val="11"/>
        <w:outlineLvl w:val="9"/>
        <w:rPr>
          <w:rFonts w:hint="eastAsia"/>
          <w:color w:val="auto"/>
          <w:highlight w:val="none"/>
        </w:rPr>
      </w:pPr>
    </w:p>
    <w:p w14:paraId="0D8E3B57">
      <w:pPr>
        <w:spacing w:before="280" w:after="290" w:line="360" w:lineRule="exact"/>
        <w:jc w:val="center"/>
        <w:outlineLvl w:val="9"/>
        <w:rPr>
          <w:rFonts w:hint="eastAsia" w:ascii="宋体" w:hAnsi="宋体" w:eastAsia="宋体" w:cs="宋体"/>
          <w:b w:val="0"/>
          <w:bCs/>
          <w:color w:val="auto"/>
          <w:sz w:val="24"/>
          <w:highlight w:val="none"/>
        </w:rPr>
      </w:pPr>
    </w:p>
    <w:p w14:paraId="34E1F85E">
      <w:pPr>
        <w:pStyle w:val="19"/>
        <w:rPr>
          <w:rFonts w:hint="eastAsia"/>
          <w:color w:val="auto"/>
          <w:highlight w:val="none"/>
        </w:rPr>
      </w:pPr>
    </w:p>
    <w:p w14:paraId="1B1E1C19">
      <w:pPr>
        <w:spacing w:before="280" w:after="290" w:line="360" w:lineRule="exact"/>
        <w:jc w:val="both"/>
        <w:outlineLvl w:val="9"/>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附表</w:t>
      </w:r>
      <w:r>
        <w:rPr>
          <w:rFonts w:hint="eastAsia" w:ascii="宋体" w:hAnsi="宋体" w:eastAsia="宋体" w:cs="宋体"/>
          <w:b w:val="0"/>
          <w:bCs/>
          <w:color w:val="auto"/>
          <w:sz w:val="24"/>
          <w:highlight w:val="none"/>
          <w:lang w:val="en-US" w:eastAsia="zh-CN"/>
        </w:rPr>
        <w:t>二</w:t>
      </w:r>
      <w:r>
        <w:rPr>
          <w:rFonts w:hint="eastAsia" w:ascii="宋体" w:hAnsi="宋体" w:eastAsia="宋体" w:cs="宋体"/>
          <w:b w:val="0"/>
          <w:bCs/>
          <w:color w:val="auto"/>
          <w:sz w:val="24"/>
          <w:highlight w:val="none"/>
        </w:rPr>
        <w:t>：劳动力</w:t>
      </w:r>
      <w:r>
        <w:rPr>
          <w:rFonts w:hint="eastAsia" w:ascii="宋体" w:hAnsi="宋体" w:eastAsia="宋体" w:cs="宋体"/>
          <w:b w:val="0"/>
          <w:bCs/>
          <w:color w:val="auto"/>
          <w:sz w:val="24"/>
          <w:highlight w:val="none"/>
          <w:lang w:val="en-US" w:eastAsia="zh-CN"/>
        </w:rPr>
        <w:t>安排</w:t>
      </w:r>
      <w:r>
        <w:rPr>
          <w:rFonts w:hint="eastAsia" w:ascii="宋体" w:hAnsi="宋体" w:eastAsia="宋体" w:cs="宋体"/>
          <w:b w:val="0"/>
          <w:bCs/>
          <w:color w:val="auto"/>
          <w:sz w:val="24"/>
          <w:highlight w:val="none"/>
        </w:rPr>
        <w:t>计划表</w:t>
      </w:r>
    </w:p>
    <w:p w14:paraId="48233947">
      <w:pPr>
        <w:spacing w:line="360" w:lineRule="auto"/>
        <w:ind w:firstLine="7200" w:firstLineChars="3000"/>
        <w:outlineLvl w:val="9"/>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单位：人</w:t>
      </w:r>
    </w:p>
    <w:tbl>
      <w:tblPr>
        <w:tblStyle w:val="29"/>
        <w:tblW w:w="0" w:type="auto"/>
        <w:tblInd w:w="0" w:type="dxa"/>
        <w:tblLayout w:type="fixed"/>
        <w:tblCellMar>
          <w:top w:w="0" w:type="dxa"/>
          <w:left w:w="108" w:type="dxa"/>
          <w:bottom w:w="0" w:type="dxa"/>
          <w:right w:w="108" w:type="dxa"/>
        </w:tblCellMar>
      </w:tblPr>
      <w:tblGrid>
        <w:gridCol w:w="846"/>
        <w:gridCol w:w="1257"/>
        <w:gridCol w:w="1257"/>
        <w:gridCol w:w="1258"/>
        <w:gridCol w:w="1257"/>
        <w:gridCol w:w="1258"/>
        <w:gridCol w:w="1257"/>
        <w:gridCol w:w="1258"/>
      </w:tblGrid>
      <w:tr w14:paraId="0C3C8F78">
        <w:tblPrEx>
          <w:tblCellMar>
            <w:top w:w="0" w:type="dxa"/>
            <w:left w:w="108" w:type="dxa"/>
            <w:bottom w:w="0" w:type="dxa"/>
            <w:right w:w="108" w:type="dxa"/>
          </w:tblCellMar>
        </w:tblPrEx>
        <w:trPr>
          <w:trHeight w:val="907" w:hRule="atLeast"/>
        </w:trPr>
        <w:tc>
          <w:tcPr>
            <w:tcW w:w="846" w:type="dxa"/>
            <w:tcBorders>
              <w:top w:val="inset" w:color="auto" w:sz="6" w:space="0"/>
              <w:left w:val="inset" w:color="auto" w:sz="6" w:space="0"/>
              <w:bottom w:val="inset" w:color="auto" w:sz="6" w:space="0"/>
              <w:right w:val="inset" w:color="auto" w:sz="6" w:space="0"/>
            </w:tcBorders>
            <w:noWrap w:val="0"/>
            <w:vAlign w:val="center"/>
          </w:tcPr>
          <w:p w14:paraId="67059DA8">
            <w:pPr>
              <w:spacing w:line="360" w:lineRule="auto"/>
              <w:outlineLvl w:val="9"/>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工种</w:t>
            </w:r>
          </w:p>
        </w:tc>
        <w:tc>
          <w:tcPr>
            <w:tcW w:w="8802" w:type="dxa"/>
            <w:gridSpan w:val="7"/>
            <w:tcBorders>
              <w:top w:val="inset" w:color="auto" w:sz="6" w:space="0"/>
              <w:left w:val="single" w:color="auto" w:sz="0" w:space="0"/>
              <w:bottom w:val="inset" w:color="auto" w:sz="6" w:space="0"/>
              <w:right w:val="inset" w:color="auto" w:sz="6" w:space="0"/>
            </w:tcBorders>
            <w:noWrap w:val="0"/>
            <w:vAlign w:val="center"/>
          </w:tcPr>
          <w:p w14:paraId="529F2387">
            <w:pPr>
              <w:spacing w:line="360" w:lineRule="auto"/>
              <w:ind w:firstLine="480" w:firstLineChars="200"/>
              <w:jc w:val="center"/>
              <w:outlineLvl w:val="9"/>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按工程施工阶段投入劳动力情况</w:t>
            </w:r>
          </w:p>
        </w:tc>
      </w:tr>
      <w:tr w14:paraId="1D849EAC">
        <w:tblPrEx>
          <w:tblCellMar>
            <w:top w:w="0" w:type="dxa"/>
            <w:left w:w="108" w:type="dxa"/>
            <w:bottom w:w="0" w:type="dxa"/>
            <w:right w:w="108" w:type="dxa"/>
          </w:tblCellMar>
        </w:tblPrEx>
        <w:tc>
          <w:tcPr>
            <w:tcW w:w="846" w:type="dxa"/>
            <w:tcBorders>
              <w:top w:val="inset" w:color="auto" w:sz="6" w:space="0"/>
              <w:left w:val="inset" w:color="auto" w:sz="6" w:space="0"/>
              <w:bottom w:val="inset" w:color="auto" w:sz="6" w:space="0"/>
              <w:right w:val="inset" w:color="auto" w:sz="6" w:space="0"/>
            </w:tcBorders>
            <w:noWrap w:val="0"/>
            <w:vAlign w:val="center"/>
          </w:tcPr>
          <w:p w14:paraId="4163C659">
            <w:pPr>
              <w:spacing w:line="360" w:lineRule="auto"/>
              <w:ind w:firstLine="480" w:firstLineChars="200"/>
              <w:outlineLvl w:val="9"/>
              <w:rPr>
                <w:rFonts w:hint="eastAsia" w:ascii="宋体" w:hAnsi="宋体" w:eastAsia="宋体" w:cs="宋体"/>
                <w:b w:val="0"/>
                <w:bCs/>
                <w:color w:val="auto"/>
                <w:sz w:val="24"/>
                <w:highlight w:val="none"/>
              </w:rPr>
            </w:pPr>
          </w:p>
        </w:tc>
        <w:tc>
          <w:tcPr>
            <w:tcW w:w="1257" w:type="dxa"/>
            <w:tcBorders>
              <w:top w:val="inset" w:color="auto" w:sz="6" w:space="0"/>
              <w:left w:val="single" w:color="auto" w:sz="0" w:space="0"/>
              <w:bottom w:val="inset" w:color="auto" w:sz="6" w:space="0"/>
              <w:right w:val="inset" w:color="auto" w:sz="6" w:space="0"/>
            </w:tcBorders>
            <w:noWrap w:val="0"/>
            <w:vAlign w:val="center"/>
          </w:tcPr>
          <w:p w14:paraId="69095198">
            <w:pPr>
              <w:spacing w:line="360" w:lineRule="auto"/>
              <w:ind w:firstLine="480" w:firstLineChars="200"/>
              <w:outlineLvl w:val="9"/>
              <w:rPr>
                <w:rFonts w:hint="eastAsia" w:ascii="宋体" w:hAnsi="宋体" w:eastAsia="宋体" w:cs="宋体"/>
                <w:b w:val="0"/>
                <w:bCs/>
                <w:color w:val="auto"/>
                <w:sz w:val="24"/>
                <w:highlight w:val="none"/>
              </w:rPr>
            </w:pPr>
          </w:p>
        </w:tc>
        <w:tc>
          <w:tcPr>
            <w:tcW w:w="1257" w:type="dxa"/>
            <w:tcBorders>
              <w:top w:val="inset" w:color="auto" w:sz="6" w:space="0"/>
              <w:left w:val="single" w:color="auto" w:sz="0" w:space="0"/>
              <w:bottom w:val="inset" w:color="auto" w:sz="6" w:space="0"/>
              <w:right w:val="inset" w:color="auto" w:sz="6" w:space="0"/>
            </w:tcBorders>
            <w:noWrap w:val="0"/>
            <w:vAlign w:val="center"/>
          </w:tcPr>
          <w:p w14:paraId="1347D5BE">
            <w:pPr>
              <w:spacing w:line="360" w:lineRule="auto"/>
              <w:ind w:firstLine="480" w:firstLineChars="200"/>
              <w:outlineLvl w:val="9"/>
              <w:rPr>
                <w:rFonts w:hint="eastAsia" w:ascii="宋体" w:hAnsi="宋体" w:eastAsia="宋体" w:cs="宋体"/>
                <w:b w:val="0"/>
                <w:bCs/>
                <w:color w:val="auto"/>
                <w:sz w:val="24"/>
                <w:highlight w:val="none"/>
              </w:rPr>
            </w:pPr>
          </w:p>
        </w:tc>
        <w:tc>
          <w:tcPr>
            <w:tcW w:w="1258" w:type="dxa"/>
            <w:tcBorders>
              <w:top w:val="inset" w:color="auto" w:sz="6" w:space="0"/>
              <w:left w:val="single" w:color="auto" w:sz="0" w:space="0"/>
              <w:bottom w:val="inset" w:color="auto" w:sz="6" w:space="0"/>
              <w:right w:val="inset" w:color="auto" w:sz="6" w:space="0"/>
            </w:tcBorders>
            <w:noWrap w:val="0"/>
            <w:vAlign w:val="center"/>
          </w:tcPr>
          <w:p w14:paraId="578502E1">
            <w:pPr>
              <w:spacing w:line="360" w:lineRule="auto"/>
              <w:ind w:firstLine="480" w:firstLineChars="200"/>
              <w:outlineLvl w:val="9"/>
              <w:rPr>
                <w:rFonts w:hint="eastAsia" w:ascii="宋体" w:hAnsi="宋体" w:eastAsia="宋体" w:cs="宋体"/>
                <w:b w:val="0"/>
                <w:bCs/>
                <w:color w:val="auto"/>
                <w:sz w:val="24"/>
                <w:highlight w:val="none"/>
              </w:rPr>
            </w:pPr>
          </w:p>
        </w:tc>
        <w:tc>
          <w:tcPr>
            <w:tcW w:w="1257" w:type="dxa"/>
            <w:tcBorders>
              <w:top w:val="inset" w:color="auto" w:sz="6" w:space="0"/>
              <w:left w:val="single" w:color="auto" w:sz="0" w:space="0"/>
              <w:bottom w:val="inset" w:color="auto" w:sz="6" w:space="0"/>
              <w:right w:val="inset" w:color="auto" w:sz="6" w:space="0"/>
            </w:tcBorders>
            <w:noWrap w:val="0"/>
            <w:vAlign w:val="center"/>
          </w:tcPr>
          <w:p w14:paraId="79DE3CCD">
            <w:pPr>
              <w:spacing w:line="360" w:lineRule="auto"/>
              <w:ind w:firstLine="480" w:firstLineChars="200"/>
              <w:outlineLvl w:val="9"/>
              <w:rPr>
                <w:rFonts w:hint="eastAsia" w:ascii="宋体" w:hAnsi="宋体" w:eastAsia="宋体" w:cs="宋体"/>
                <w:b w:val="0"/>
                <w:bCs/>
                <w:color w:val="auto"/>
                <w:sz w:val="24"/>
                <w:highlight w:val="none"/>
              </w:rPr>
            </w:pPr>
          </w:p>
        </w:tc>
        <w:tc>
          <w:tcPr>
            <w:tcW w:w="1258" w:type="dxa"/>
            <w:tcBorders>
              <w:top w:val="inset" w:color="auto" w:sz="6" w:space="0"/>
              <w:left w:val="single" w:color="auto" w:sz="0" w:space="0"/>
              <w:bottom w:val="inset" w:color="auto" w:sz="6" w:space="0"/>
              <w:right w:val="inset" w:color="auto" w:sz="6" w:space="0"/>
            </w:tcBorders>
            <w:noWrap w:val="0"/>
            <w:vAlign w:val="center"/>
          </w:tcPr>
          <w:p w14:paraId="45AD2841">
            <w:pPr>
              <w:spacing w:line="360" w:lineRule="auto"/>
              <w:ind w:firstLine="480" w:firstLineChars="200"/>
              <w:outlineLvl w:val="9"/>
              <w:rPr>
                <w:rFonts w:hint="eastAsia" w:ascii="宋体" w:hAnsi="宋体" w:eastAsia="宋体" w:cs="宋体"/>
                <w:b w:val="0"/>
                <w:bCs/>
                <w:color w:val="auto"/>
                <w:sz w:val="24"/>
                <w:highlight w:val="none"/>
              </w:rPr>
            </w:pPr>
          </w:p>
        </w:tc>
        <w:tc>
          <w:tcPr>
            <w:tcW w:w="1257" w:type="dxa"/>
            <w:tcBorders>
              <w:top w:val="inset" w:color="auto" w:sz="6" w:space="0"/>
              <w:left w:val="single" w:color="auto" w:sz="0" w:space="0"/>
              <w:bottom w:val="inset" w:color="auto" w:sz="6" w:space="0"/>
              <w:right w:val="inset" w:color="auto" w:sz="6" w:space="0"/>
            </w:tcBorders>
            <w:noWrap w:val="0"/>
            <w:vAlign w:val="center"/>
          </w:tcPr>
          <w:p w14:paraId="35715CA7">
            <w:pPr>
              <w:spacing w:line="360" w:lineRule="auto"/>
              <w:ind w:firstLine="480" w:firstLineChars="200"/>
              <w:outlineLvl w:val="9"/>
              <w:rPr>
                <w:rFonts w:hint="eastAsia" w:ascii="宋体" w:hAnsi="宋体" w:eastAsia="宋体" w:cs="宋体"/>
                <w:b w:val="0"/>
                <w:bCs/>
                <w:color w:val="auto"/>
                <w:sz w:val="24"/>
                <w:highlight w:val="none"/>
              </w:rPr>
            </w:pPr>
          </w:p>
        </w:tc>
        <w:tc>
          <w:tcPr>
            <w:tcW w:w="1258" w:type="dxa"/>
            <w:tcBorders>
              <w:top w:val="inset" w:color="auto" w:sz="6" w:space="0"/>
              <w:left w:val="single" w:color="auto" w:sz="0" w:space="0"/>
              <w:bottom w:val="inset" w:color="auto" w:sz="6" w:space="0"/>
              <w:right w:val="inset" w:color="auto" w:sz="6" w:space="0"/>
            </w:tcBorders>
            <w:noWrap w:val="0"/>
            <w:vAlign w:val="center"/>
          </w:tcPr>
          <w:p w14:paraId="5931896D">
            <w:pPr>
              <w:spacing w:line="360" w:lineRule="auto"/>
              <w:ind w:firstLine="480" w:firstLineChars="200"/>
              <w:outlineLvl w:val="9"/>
              <w:rPr>
                <w:rFonts w:hint="eastAsia" w:ascii="宋体" w:hAnsi="宋体" w:eastAsia="宋体" w:cs="宋体"/>
                <w:b w:val="0"/>
                <w:bCs/>
                <w:color w:val="auto"/>
                <w:sz w:val="24"/>
                <w:highlight w:val="none"/>
              </w:rPr>
            </w:pPr>
          </w:p>
        </w:tc>
      </w:tr>
      <w:tr w14:paraId="46623C8F">
        <w:tblPrEx>
          <w:tblCellMar>
            <w:top w:w="0" w:type="dxa"/>
            <w:left w:w="108" w:type="dxa"/>
            <w:bottom w:w="0" w:type="dxa"/>
            <w:right w:w="108" w:type="dxa"/>
          </w:tblCellMar>
        </w:tblPrEx>
        <w:tc>
          <w:tcPr>
            <w:tcW w:w="846" w:type="dxa"/>
            <w:tcBorders>
              <w:top w:val="inset" w:color="auto" w:sz="6" w:space="0"/>
              <w:left w:val="inset" w:color="auto" w:sz="6" w:space="0"/>
              <w:bottom w:val="inset" w:color="auto" w:sz="6" w:space="0"/>
              <w:right w:val="inset" w:color="auto" w:sz="6" w:space="0"/>
            </w:tcBorders>
            <w:noWrap w:val="0"/>
            <w:vAlign w:val="center"/>
          </w:tcPr>
          <w:p w14:paraId="1F546035">
            <w:pPr>
              <w:spacing w:line="360" w:lineRule="auto"/>
              <w:ind w:firstLine="480" w:firstLineChars="200"/>
              <w:outlineLvl w:val="9"/>
              <w:rPr>
                <w:rFonts w:hint="eastAsia" w:ascii="宋体" w:hAnsi="宋体" w:eastAsia="宋体" w:cs="宋体"/>
                <w:b w:val="0"/>
                <w:bCs/>
                <w:color w:val="auto"/>
                <w:sz w:val="24"/>
                <w:highlight w:val="none"/>
              </w:rPr>
            </w:pPr>
          </w:p>
        </w:tc>
        <w:tc>
          <w:tcPr>
            <w:tcW w:w="1257" w:type="dxa"/>
            <w:tcBorders>
              <w:top w:val="inset" w:color="auto" w:sz="6" w:space="0"/>
              <w:left w:val="single" w:color="auto" w:sz="0" w:space="0"/>
              <w:bottom w:val="inset" w:color="auto" w:sz="6" w:space="0"/>
              <w:right w:val="inset" w:color="auto" w:sz="6" w:space="0"/>
            </w:tcBorders>
            <w:noWrap w:val="0"/>
            <w:vAlign w:val="center"/>
          </w:tcPr>
          <w:p w14:paraId="187AB11D">
            <w:pPr>
              <w:spacing w:line="360" w:lineRule="auto"/>
              <w:ind w:firstLine="480" w:firstLineChars="200"/>
              <w:outlineLvl w:val="9"/>
              <w:rPr>
                <w:rFonts w:hint="eastAsia" w:ascii="宋体" w:hAnsi="宋体" w:eastAsia="宋体" w:cs="宋体"/>
                <w:b w:val="0"/>
                <w:bCs/>
                <w:color w:val="auto"/>
                <w:sz w:val="24"/>
                <w:highlight w:val="none"/>
              </w:rPr>
            </w:pPr>
          </w:p>
        </w:tc>
        <w:tc>
          <w:tcPr>
            <w:tcW w:w="1257" w:type="dxa"/>
            <w:tcBorders>
              <w:top w:val="inset" w:color="auto" w:sz="6" w:space="0"/>
              <w:left w:val="single" w:color="auto" w:sz="0" w:space="0"/>
              <w:bottom w:val="inset" w:color="auto" w:sz="6" w:space="0"/>
              <w:right w:val="inset" w:color="auto" w:sz="6" w:space="0"/>
            </w:tcBorders>
            <w:noWrap w:val="0"/>
            <w:vAlign w:val="center"/>
          </w:tcPr>
          <w:p w14:paraId="649B1B0C">
            <w:pPr>
              <w:spacing w:line="360" w:lineRule="auto"/>
              <w:ind w:firstLine="480" w:firstLineChars="200"/>
              <w:outlineLvl w:val="9"/>
              <w:rPr>
                <w:rFonts w:hint="eastAsia" w:ascii="宋体" w:hAnsi="宋体" w:eastAsia="宋体" w:cs="宋体"/>
                <w:b w:val="0"/>
                <w:bCs/>
                <w:color w:val="auto"/>
                <w:sz w:val="24"/>
                <w:highlight w:val="none"/>
              </w:rPr>
            </w:pPr>
          </w:p>
        </w:tc>
        <w:tc>
          <w:tcPr>
            <w:tcW w:w="1258" w:type="dxa"/>
            <w:tcBorders>
              <w:top w:val="inset" w:color="auto" w:sz="6" w:space="0"/>
              <w:left w:val="single" w:color="auto" w:sz="0" w:space="0"/>
              <w:bottom w:val="inset" w:color="auto" w:sz="6" w:space="0"/>
              <w:right w:val="inset" w:color="auto" w:sz="6" w:space="0"/>
            </w:tcBorders>
            <w:noWrap w:val="0"/>
            <w:vAlign w:val="center"/>
          </w:tcPr>
          <w:p w14:paraId="42C94A2A">
            <w:pPr>
              <w:spacing w:line="360" w:lineRule="auto"/>
              <w:ind w:firstLine="480" w:firstLineChars="200"/>
              <w:outlineLvl w:val="9"/>
              <w:rPr>
                <w:rFonts w:hint="eastAsia" w:ascii="宋体" w:hAnsi="宋体" w:eastAsia="宋体" w:cs="宋体"/>
                <w:b w:val="0"/>
                <w:bCs/>
                <w:color w:val="auto"/>
                <w:sz w:val="24"/>
                <w:highlight w:val="none"/>
              </w:rPr>
            </w:pPr>
          </w:p>
        </w:tc>
        <w:tc>
          <w:tcPr>
            <w:tcW w:w="1257" w:type="dxa"/>
            <w:tcBorders>
              <w:top w:val="inset" w:color="auto" w:sz="6" w:space="0"/>
              <w:left w:val="single" w:color="auto" w:sz="0" w:space="0"/>
              <w:bottom w:val="inset" w:color="auto" w:sz="6" w:space="0"/>
              <w:right w:val="inset" w:color="auto" w:sz="6" w:space="0"/>
            </w:tcBorders>
            <w:noWrap w:val="0"/>
            <w:vAlign w:val="center"/>
          </w:tcPr>
          <w:p w14:paraId="41361D72">
            <w:pPr>
              <w:spacing w:line="360" w:lineRule="auto"/>
              <w:ind w:firstLine="480" w:firstLineChars="200"/>
              <w:outlineLvl w:val="9"/>
              <w:rPr>
                <w:rFonts w:hint="eastAsia" w:ascii="宋体" w:hAnsi="宋体" w:eastAsia="宋体" w:cs="宋体"/>
                <w:b w:val="0"/>
                <w:bCs/>
                <w:color w:val="auto"/>
                <w:sz w:val="24"/>
                <w:highlight w:val="none"/>
              </w:rPr>
            </w:pPr>
          </w:p>
        </w:tc>
        <w:tc>
          <w:tcPr>
            <w:tcW w:w="1258" w:type="dxa"/>
            <w:tcBorders>
              <w:top w:val="inset" w:color="auto" w:sz="6" w:space="0"/>
              <w:left w:val="single" w:color="auto" w:sz="0" w:space="0"/>
              <w:bottom w:val="inset" w:color="auto" w:sz="6" w:space="0"/>
              <w:right w:val="inset" w:color="auto" w:sz="6" w:space="0"/>
            </w:tcBorders>
            <w:noWrap w:val="0"/>
            <w:vAlign w:val="center"/>
          </w:tcPr>
          <w:p w14:paraId="24388A4D">
            <w:pPr>
              <w:spacing w:line="360" w:lineRule="auto"/>
              <w:ind w:firstLine="480" w:firstLineChars="200"/>
              <w:outlineLvl w:val="9"/>
              <w:rPr>
                <w:rFonts w:hint="eastAsia" w:ascii="宋体" w:hAnsi="宋体" w:eastAsia="宋体" w:cs="宋体"/>
                <w:b w:val="0"/>
                <w:bCs/>
                <w:color w:val="auto"/>
                <w:sz w:val="24"/>
                <w:highlight w:val="none"/>
              </w:rPr>
            </w:pPr>
          </w:p>
        </w:tc>
        <w:tc>
          <w:tcPr>
            <w:tcW w:w="1257" w:type="dxa"/>
            <w:tcBorders>
              <w:top w:val="inset" w:color="auto" w:sz="6" w:space="0"/>
              <w:left w:val="single" w:color="auto" w:sz="0" w:space="0"/>
              <w:bottom w:val="inset" w:color="auto" w:sz="6" w:space="0"/>
              <w:right w:val="inset" w:color="auto" w:sz="6" w:space="0"/>
            </w:tcBorders>
            <w:noWrap w:val="0"/>
            <w:vAlign w:val="center"/>
          </w:tcPr>
          <w:p w14:paraId="365737EB">
            <w:pPr>
              <w:spacing w:line="360" w:lineRule="auto"/>
              <w:ind w:firstLine="480" w:firstLineChars="200"/>
              <w:outlineLvl w:val="9"/>
              <w:rPr>
                <w:rFonts w:hint="eastAsia" w:ascii="宋体" w:hAnsi="宋体" w:eastAsia="宋体" w:cs="宋体"/>
                <w:b w:val="0"/>
                <w:bCs/>
                <w:color w:val="auto"/>
                <w:sz w:val="24"/>
                <w:highlight w:val="none"/>
              </w:rPr>
            </w:pPr>
          </w:p>
        </w:tc>
        <w:tc>
          <w:tcPr>
            <w:tcW w:w="1258" w:type="dxa"/>
            <w:tcBorders>
              <w:top w:val="inset" w:color="auto" w:sz="6" w:space="0"/>
              <w:left w:val="single" w:color="auto" w:sz="0" w:space="0"/>
              <w:bottom w:val="inset" w:color="auto" w:sz="6" w:space="0"/>
              <w:right w:val="inset" w:color="auto" w:sz="6" w:space="0"/>
            </w:tcBorders>
            <w:noWrap w:val="0"/>
            <w:vAlign w:val="center"/>
          </w:tcPr>
          <w:p w14:paraId="0DEE0C16">
            <w:pPr>
              <w:spacing w:line="360" w:lineRule="auto"/>
              <w:ind w:firstLine="480" w:firstLineChars="200"/>
              <w:outlineLvl w:val="9"/>
              <w:rPr>
                <w:rFonts w:hint="eastAsia" w:ascii="宋体" w:hAnsi="宋体" w:eastAsia="宋体" w:cs="宋体"/>
                <w:b w:val="0"/>
                <w:bCs/>
                <w:color w:val="auto"/>
                <w:sz w:val="24"/>
                <w:highlight w:val="none"/>
              </w:rPr>
            </w:pPr>
          </w:p>
        </w:tc>
      </w:tr>
      <w:tr w14:paraId="7702EA15">
        <w:tblPrEx>
          <w:tblCellMar>
            <w:top w:w="0" w:type="dxa"/>
            <w:left w:w="108" w:type="dxa"/>
            <w:bottom w:w="0" w:type="dxa"/>
            <w:right w:w="108" w:type="dxa"/>
          </w:tblCellMar>
        </w:tblPrEx>
        <w:tc>
          <w:tcPr>
            <w:tcW w:w="846" w:type="dxa"/>
            <w:tcBorders>
              <w:top w:val="inset" w:color="auto" w:sz="6" w:space="0"/>
              <w:left w:val="inset" w:color="auto" w:sz="6" w:space="0"/>
              <w:bottom w:val="inset" w:color="auto" w:sz="6" w:space="0"/>
              <w:right w:val="inset" w:color="auto" w:sz="6" w:space="0"/>
            </w:tcBorders>
            <w:noWrap w:val="0"/>
            <w:vAlign w:val="center"/>
          </w:tcPr>
          <w:p w14:paraId="069199E4">
            <w:pPr>
              <w:spacing w:line="360" w:lineRule="auto"/>
              <w:ind w:firstLine="480" w:firstLineChars="200"/>
              <w:outlineLvl w:val="9"/>
              <w:rPr>
                <w:rFonts w:hint="eastAsia" w:ascii="宋体" w:hAnsi="宋体" w:eastAsia="宋体" w:cs="宋体"/>
                <w:b w:val="0"/>
                <w:bCs/>
                <w:color w:val="auto"/>
                <w:sz w:val="24"/>
                <w:highlight w:val="none"/>
              </w:rPr>
            </w:pPr>
          </w:p>
        </w:tc>
        <w:tc>
          <w:tcPr>
            <w:tcW w:w="1257" w:type="dxa"/>
            <w:tcBorders>
              <w:top w:val="inset" w:color="auto" w:sz="6" w:space="0"/>
              <w:left w:val="single" w:color="auto" w:sz="0" w:space="0"/>
              <w:bottom w:val="inset" w:color="auto" w:sz="6" w:space="0"/>
              <w:right w:val="inset" w:color="auto" w:sz="6" w:space="0"/>
            </w:tcBorders>
            <w:noWrap w:val="0"/>
            <w:vAlign w:val="center"/>
          </w:tcPr>
          <w:p w14:paraId="7A67E9B4">
            <w:pPr>
              <w:spacing w:line="360" w:lineRule="auto"/>
              <w:ind w:firstLine="480" w:firstLineChars="200"/>
              <w:outlineLvl w:val="9"/>
              <w:rPr>
                <w:rFonts w:hint="eastAsia" w:ascii="宋体" w:hAnsi="宋体" w:eastAsia="宋体" w:cs="宋体"/>
                <w:b w:val="0"/>
                <w:bCs/>
                <w:color w:val="auto"/>
                <w:sz w:val="24"/>
                <w:highlight w:val="none"/>
              </w:rPr>
            </w:pPr>
          </w:p>
        </w:tc>
        <w:tc>
          <w:tcPr>
            <w:tcW w:w="1257" w:type="dxa"/>
            <w:tcBorders>
              <w:top w:val="inset" w:color="auto" w:sz="6" w:space="0"/>
              <w:left w:val="single" w:color="auto" w:sz="0" w:space="0"/>
              <w:bottom w:val="inset" w:color="auto" w:sz="6" w:space="0"/>
              <w:right w:val="inset" w:color="auto" w:sz="6" w:space="0"/>
            </w:tcBorders>
            <w:noWrap w:val="0"/>
            <w:vAlign w:val="center"/>
          </w:tcPr>
          <w:p w14:paraId="695EDF4C">
            <w:pPr>
              <w:spacing w:line="360" w:lineRule="auto"/>
              <w:ind w:firstLine="480" w:firstLineChars="200"/>
              <w:outlineLvl w:val="9"/>
              <w:rPr>
                <w:rFonts w:hint="eastAsia" w:ascii="宋体" w:hAnsi="宋体" w:eastAsia="宋体" w:cs="宋体"/>
                <w:b w:val="0"/>
                <w:bCs/>
                <w:color w:val="auto"/>
                <w:sz w:val="24"/>
                <w:highlight w:val="none"/>
              </w:rPr>
            </w:pPr>
          </w:p>
        </w:tc>
        <w:tc>
          <w:tcPr>
            <w:tcW w:w="1258" w:type="dxa"/>
            <w:tcBorders>
              <w:top w:val="inset" w:color="auto" w:sz="6" w:space="0"/>
              <w:left w:val="single" w:color="auto" w:sz="0" w:space="0"/>
              <w:bottom w:val="inset" w:color="auto" w:sz="6" w:space="0"/>
              <w:right w:val="inset" w:color="auto" w:sz="6" w:space="0"/>
            </w:tcBorders>
            <w:noWrap w:val="0"/>
            <w:vAlign w:val="center"/>
          </w:tcPr>
          <w:p w14:paraId="39D4FF2A">
            <w:pPr>
              <w:spacing w:line="360" w:lineRule="auto"/>
              <w:ind w:firstLine="480" w:firstLineChars="200"/>
              <w:outlineLvl w:val="9"/>
              <w:rPr>
                <w:rFonts w:hint="eastAsia" w:ascii="宋体" w:hAnsi="宋体" w:eastAsia="宋体" w:cs="宋体"/>
                <w:b w:val="0"/>
                <w:bCs/>
                <w:color w:val="auto"/>
                <w:sz w:val="24"/>
                <w:highlight w:val="none"/>
              </w:rPr>
            </w:pPr>
          </w:p>
        </w:tc>
        <w:tc>
          <w:tcPr>
            <w:tcW w:w="1257" w:type="dxa"/>
            <w:tcBorders>
              <w:top w:val="inset" w:color="auto" w:sz="6" w:space="0"/>
              <w:left w:val="single" w:color="auto" w:sz="0" w:space="0"/>
              <w:bottom w:val="inset" w:color="auto" w:sz="6" w:space="0"/>
              <w:right w:val="inset" w:color="auto" w:sz="6" w:space="0"/>
            </w:tcBorders>
            <w:noWrap w:val="0"/>
            <w:vAlign w:val="center"/>
          </w:tcPr>
          <w:p w14:paraId="18E0A88E">
            <w:pPr>
              <w:spacing w:line="360" w:lineRule="auto"/>
              <w:ind w:firstLine="480" w:firstLineChars="200"/>
              <w:outlineLvl w:val="9"/>
              <w:rPr>
                <w:rFonts w:hint="eastAsia" w:ascii="宋体" w:hAnsi="宋体" w:eastAsia="宋体" w:cs="宋体"/>
                <w:b w:val="0"/>
                <w:bCs/>
                <w:color w:val="auto"/>
                <w:sz w:val="24"/>
                <w:highlight w:val="none"/>
              </w:rPr>
            </w:pPr>
          </w:p>
        </w:tc>
        <w:tc>
          <w:tcPr>
            <w:tcW w:w="1258" w:type="dxa"/>
            <w:tcBorders>
              <w:top w:val="inset" w:color="auto" w:sz="6" w:space="0"/>
              <w:left w:val="single" w:color="auto" w:sz="0" w:space="0"/>
              <w:bottom w:val="inset" w:color="auto" w:sz="6" w:space="0"/>
              <w:right w:val="inset" w:color="auto" w:sz="6" w:space="0"/>
            </w:tcBorders>
            <w:noWrap w:val="0"/>
            <w:vAlign w:val="center"/>
          </w:tcPr>
          <w:p w14:paraId="443D7B20">
            <w:pPr>
              <w:spacing w:line="360" w:lineRule="auto"/>
              <w:ind w:firstLine="480" w:firstLineChars="200"/>
              <w:outlineLvl w:val="9"/>
              <w:rPr>
                <w:rFonts w:hint="eastAsia" w:ascii="宋体" w:hAnsi="宋体" w:eastAsia="宋体" w:cs="宋体"/>
                <w:b w:val="0"/>
                <w:bCs/>
                <w:color w:val="auto"/>
                <w:sz w:val="24"/>
                <w:highlight w:val="none"/>
              </w:rPr>
            </w:pPr>
          </w:p>
        </w:tc>
        <w:tc>
          <w:tcPr>
            <w:tcW w:w="1257" w:type="dxa"/>
            <w:tcBorders>
              <w:top w:val="inset" w:color="auto" w:sz="6" w:space="0"/>
              <w:left w:val="single" w:color="auto" w:sz="0" w:space="0"/>
              <w:bottom w:val="inset" w:color="auto" w:sz="6" w:space="0"/>
              <w:right w:val="inset" w:color="auto" w:sz="6" w:space="0"/>
            </w:tcBorders>
            <w:noWrap w:val="0"/>
            <w:vAlign w:val="center"/>
          </w:tcPr>
          <w:p w14:paraId="3BA1C0DD">
            <w:pPr>
              <w:spacing w:line="360" w:lineRule="auto"/>
              <w:ind w:firstLine="480" w:firstLineChars="200"/>
              <w:outlineLvl w:val="9"/>
              <w:rPr>
                <w:rFonts w:hint="eastAsia" w:ascii="宋体" w:hAnsi="宋体" w:eastAsia="宋体" w:cs="宋体"/>
                <w:b w:val="0"/>
                <w:bCs/>
                <w:color w:val="auto"/>
                <w:sz w:val="24"/>
                <w:highlight w:val="none"/>
              </w:rPr>
            </w:pPr>
          </w:p>
        </w:tc>
        <w:tc>
          <w:tcPr>
            <w:tcW w:w="1258" w:type="dxa"/>
            <w:tcBorders>
              <w:top w:val="inset" w:color="auto" w:sz="6" w:space="0"/>
              <w:left w:val="single" w:color="auto" w:sz="0" w:space="0"/>
              <w:bottom w:val="inset" w:color="auto" w:sz="6" w:space="0"/>
              <w:right w:val="inset" w:color="auto" w:sz="6" w:space="0"/>
            </w:tcBorders>
            <w:noWrap w:val="0"/>
            <w:vAlign w:val="center"/>
          </w:tcPr>
          <w:p w14:paraId="2CDE8DB4">
            <w:pPr>
              <w:spacing w:line="360" w:lineRule="auto"/>
              <w:ind w:firstLine="480" w:firstLineChars="200"/>
              <w:outlineLvl w:val="9"/>
              <w:rPr>
                <w:rFonts w:hint="eastAsia" w:ascii="宋体" w:hAnsi="宋体" w:eastAsia="宋体" w:cs="宋体"/>
                <w:b w:val="0"/>
                <w:bCs/>
                <w:color w:val="auto"/>
                <w:sz w:val="24"/>
                <w:highlight w:val="none"/>
              </w:rPr>
            </w:pPr>
          </w:p>
        </w:tc>
      </w:tr>
      <w:tr w14:paraId="7180BE8D">
        <w:tblPrEx>
          <w:tblCellMar>
            <w:top w:w="0" w:type="dxa"/>
            <w:left w:w="108" w:type="dxa"/>
            <w:bottom w:w="0" w:type="dxa"/>
            <w:right w:w="108" w:type="dxa"/>
          </w:tblCellMar>
        </w:tblPrEx>
        <w:tc>
          <w:tcPr>
            <w:tcW w:w="846" w:type="dxa"/>
            <w:tcBorders>
              <w:top w:val="inset" w:color="auto" w:sz="6" w:space="0"/>
              <w:left w:val="inset" w:color="auto" w:sz="6" w:space="0"/>
              <w:bottom w:val="inset" w:color="auto" w:sz="6" w:space="0"/>
              <w:right w:val="inset" w:color="auto" w:sz="6" w:space="0"/>
            </w:tcBorders>
            <w:noWrap w:val="0"/>
            <w:vAlign w:val="center"/>
          </w:tcPr>
          <w:p w14:paraId="4DDA773F">
            <w:pPr>
              <w:spacing w:line="360" w:lineRule="auto"/>
              <w:ind w:firstLine="480" w:firstLineChars="200"/>
              <w:outlineLvl w:val="9"/>
              <w:rPr>
                <w:rFonts w:hint="eastAsia" w:ascii="宋体" w:hAnsi="宋体" w:eastAsia="宋体" w:cs="宋体"/>
                <w:b w:val="0"/>
                <w:bCs/>
                <w:color w:val="auto"/>
                <w:sz w:val="24"/>
                <w:highlight w:val="none"/>
              </w:rPr>
            </w:pPr>
          </w:p>
        </w:tc>
        <w:tc>
          <w:tcPr>
            <w:tcW w:w="1257" w:type="dxa"/>
            <w:tcBorders>
              <w:top w:val="inset" w:color="auto" w:sz="6" w:space="0"/>
              <w:left w:val="single" w:color="auto" w:sz="0" w:space="0"/>
              <w:bottom w:val="inset" w:color="auto" w:sz="6" w:space="0"/>
              <w:right w:val="inset" w:color="auto" w:sz="6" w:space="0"/>
            </w:tcBorders>
            <w:noWrap w:val="0"/>
            <w:vAlign w:val="center"/>
          </w:tcPr>
          <w:p w14:paraId="55DE870F">
            <w:pPr>
              <w:spacing w:line="360" w:lineRule="auto"/>
              <w:ind w:firstLine="480" w:firstLineChars="200"/>
              <w:outlineLvl w:val="9"/>
              <w:rPr>
                <w:rFonts w:hint="eastAsia" w:ascii="宋体" w:hAnsi="宋体" w:eastAsia="宋体" w:cs="宋体"/>
                <w:b w:val="0"/>
                <w:bCs/>
                <w:color w:val="auto"/>
                <w:sz w:val="24"/>
                <w:highlight w:val="none"/>
              </w:rPr>
            </w:pPr>
          </w:p>
        </w:tc>
        <w:tc>
          <w:tcPr>
            <w:tcW w:w="1257" w:type="dxa"/>
            <w:tcBorders>
              <w:top w:val="inset" w:color="auto" w:sz="6" w:space="0"/>
              <w:left w:val="single" w:color="auto" w:sz="0" w:space="0"/>
              <w:bottom w:val="inset" w:color="auto" w:sz="6" w:space="0"/>
              <w:right w:val="inset" w:color="auto" w:sz="6" w:space="0"/>
            </w:tcBorders>
            <w:noWrap w:val="0"/>
            <w:vAlign w:val="center"/>
          </w:tcPr>
          <w:p w14:paraId="259802A8">
            <w:pPr>
              <w:spacing w:line="360" w:lineRule="auto"/>
              <w:ind w:firstLine="480" w:firstLineChars="200"/>
              <w:outlineLvl w:val="9"/>
              <w:rPr>
                <w:rFonts w:hint="eastAsia" w:ascii="宋体" w:hAnsi="宋体" w:eastAsia="宋体" w:cs="宋体"/>
                <w:b w:val="0"/>
                <w:bCs/>
                <w:color w:val="auto"/>
                <w:sz w:val="24"/>
                <w:highlight w:val="none"/>
              </w:rPr>
            </w:pPr>
          </w:p>
        </w:tc>
        <w:tc>
          <w:tcPr>
            <w:tcW w:w="1258" w:type="dxa"/>
            <w:tcBorders>
              <w:top w:val="inset" w:color="auto" w:sz="6" w:space="0"/>
              <w:left w:val="single" w:color="auto" w:sz="0" w:space="0"/>
              <w:bottom w:val="inset" w:color="auto" w:sz="6" w:space="0"/>
              <w:right w:val="inset" w:color="auto" w:sz="6" w:space="0"/>
            </w:tcBorders>
            <w:noWrap w:val="0"/>
            <w:vAlign w:val="center"/>
          </w:tcPr>
          <w:p w14:paraId="3E084ECE">
            <w:pPr>
              <w:spacing w:line="360" w:lineRule="auto"/>
              <w:ind w:firstLine="480" w:firstLineChars="200"/>
              <w:outlineLvl w:val="9"/>
              <w:rPr>
                <w:rFonts w:hint="eastAsia" w:ascii="宋体" w:hAnsi="宋体" w:eastAsia="宋体" w:cs="宋体"/>
                <w:b w:val="0"/>
                <w:bCs/>
                <w:color w:val="auto"/>
                <w:sz w:val="24"/>
                <w:highlight w:val="none"/>
              </w:rPr>
            </w:pPr>
          </w:p>
        </w:tc>
        <w:tc>
          <w:tcPr>
            <w:tcW w:w="1257" w:type="dxa"/>
            <w:tcBorders>
              <w:top w:val="inset" w:color="auto" w:sz="6" w:space="0"/>
              <w:left w:val="single" w:color="auto" w:sz="0" w:space="0"/>
              <w:bottom w:val="inset" w:color="auto" w:sz="6" w:space="0"/>
              <w:right w:val="inset" w:color="auto" w:sz="6" w:space="0"/>
            </w:tcBorders>
            <w:noWrap w:val="0"/>
            <w:vAlign w:val="center"/>
          </w:tcPr>
          <w:p w14:paraId="6C71142D">
            <w:pPr>
              <w:spacing w:line="360" w:lineRule="auto"/>
              <w:ind w:firstLine="480" w:firstLineChars="200"/>
              <w:outlineLvl w:val="9"/>
              <w:rPr>
                <w:rFonts w:hint="eastAsia" w:ascii="宋体" w:hAnsi="宋体" w:eastAsia="宋体" w:cs="宋体"/>
                <w:b w:val="0"/>
                <w:bCs/>
                <w:color w:val="auto"/>
                <w:sz w:val="24"/>
                <w:highlight w:val="none"/>
              </w:rPr>
            </w:pPr>
          </w:p>
        </w:tc>
        <w:tc>
          <w:tcPr>
            <w:tcW w:w="1258" w:type="dxa"/>
            <w:tcBorders>
              <w:top w:val="inset" w:color="auto" w:sz="6" w:space="0"/>
              <w:left w:val="single" w:color="auto" w:sz="0" w:space="0"/>
              <w:bottom w:val="inset" w:color="auto" w:sz="6" w:space="0"/>
              <w:right w:val="inset" w:color="auto" w:sz="6" w:space="0"/>
            </w:tcBorders>
            <w:noWrap w:val="0"/>
            <w:vAlign w:val="center"/>
          </w:tcPr>
          <w:p w14:paraId="3C5F1F8C">
            <w:pPr>
              <w:spacing w:line="360" w:lineRule="auto"/>
              <w:ind w:firstLine="480" w:firstLineChars="200"/>
              <w:outlineLvl w:val="9"/>
              <w:rPr>
                <w:rFonts w:hint="eastAsia" w:ascii="宋体" w:hAnsi="宋体" w:eastAsia="宋体" w:cs="宋体"/>
                <w:b w:val="0"/>
                <w:bCs/>
                <w:color w:val="auto"/>
                <w:sz w:val="24"/>
                <w:highlight w:val="none"/>
              </w:rPr>
            </w:pPr>
          </w:p>
        </w:tc>
        <w:tc>
          <w:tcPr>
            <w:tcW w:w="1257" w:type="dxa"/>
            <w:tcBorders>
              <w:top w:val="inset" w:color="auto" w:sz="6" w:space="0"/>
              <w:left w:val="single" w:color="auto" w:sz="0" w:space="0"/>
              <w:bottom w:val="inset" w:color="auto" w:sz="6" w:space="0"/>
              <w:right w:val="inset" w:color="auto" w:sz="6" w:space="0"/>
            </w:tcBorders>
            <w:noWrap w:val="0"/>
            <w:vAlign w:val="center"/>
          </w:tcPr>
          <w:p w14:paraId="76E239C3">
            <w:pPr>
              <w:spacing w:line="360" w:lineRule="auto"/>
              <w:ind w:firstLine="480" w:firstLineChars="200"/>
              <w:outlineLvl w:val="9"/>
              <w:rPr>
                <w:rFonts w:hint="eastAsia" w:ascii="宋体" w:hAnsi="宋体" w:eastAsia="宋体" w:cs="宋体"/>
                <w:b w:val="0"/>
                <w:bCs/>
                <w:color w:val="auto"/>
                <w:sz w:val="24"/>
                <w:highlight w:val="none"/>
              </w:rPr>
            </w:pPr>
          </w:p>
        </w:tc>
        <w:tc>
          <w:tcPr>
            <w:tcW w:w="1258" w:type="dxa"/>
            <w:tcBorders>
              <w:top w:val="inset" w:color="auto" w:sz="6" w:space="0"/>
              <w:left w:val="single" w:color="auto" w:sz="0" w:space="0"/>
              <w:bottom w:val="inset" w:color="auto" w:sz="6" w:space="0"/>
              <w:right w:val="inset" w:color="auto" w:sz="6" w:space="0"/>
            </w:tcBorders>
            <w:noWrap w:val="0"/>
            <w:vAlign w:val="center"/>
          </w:tcPr>
          <w:p w14:paraId="3738005A">
            <w:pPr>
              <w:spacing w:line="360" w:lineRule="auto"/>
              <w:ind w:firstLine="480" w:firstLineChars="200"/>
              <w:outlineLvl w:val="9"/>
              <w:rPr>
                <w:rFonts w:hint="eastAsia" w:ascii="宋体" w:hAnsi="宋体" w:eastAsia="宋体" w:cs="宋体"/>
                <w:b w:val="0"/>
                <w:bCs/>
                <w:color w:val="auto"/>
                <w:sz w:val="24"/>
                <w:highlight w:val="none"/>
              </w:rPr>
            </w:pPr>
          </w:p>
        </w:tc>
      </w:tr>
      <w:tr w14:paraId="7C9582EF">
        <w:tblPrEx>
          <w:tblCellMar>
            <w:top w:w="0" w:type="dxa"/>
            <w:left w:w="108" w:type="dxa"/>
            <w:bottom w:w="0" w:type="dxa"/>
            <w:right w:w="108" w:type="dxa"/>
          </w:tblCellMar>
        </w:tblPrEx>
        <w:tc>
          <w:tcPr>
            <w:tcW w:w="846" w:type="dxa"/>
            <w:tcBorders>
              <w:top w:val="inset" w:color="auto" w:sz="6" w:space="0"/>
              <w:left w:val="inset" w:color="auto" w:sz="6" w:space="0"/>
              <w:bottom w:val="inset" w:color="auto" w:sz="6" w:space="0"/>
              <w:right w:val="inset" w:color="auto" w:sz="6" w:space="0"/>
            </w:tcBorders>
            <w:noWrap w:val="0"/>
            <w:vAlign w:val="center"/>
          </w:tcPr>
          <w:p w14:paraId="75D7A274">
            <w:pPr>
              <w:spacing w:line="360" w:lineRule="auto"/>
              <w:ind w:firstLine="480" w:firstLineChars="200"/>
              <w:outlineLvl w:val="9"/>
              <w:rPr>
                <w:rFonts w:hint="eastAsia" w:ascii="宋体" w:hAnsi="宋体" w:eastAsia="宋体" w:cs="宋体"/>
                <w:b w:val="0"/>
                <w:bCs/>
                <w:color w:val="auto"/>
                <w:sz w:val="24"/>
                <w:highlight w:val="none"/>
              </w:rPr>
            </w:pPr>
          </w:p>
        </w:tc>
        <w:tc>
          <w:tcPr>
            <w:tcW w:w="1257" w:type="dxa"/>
            <w:tcBorders>
              <w:top w:val="inset" w:color="auto" w:sz="6" w:space="0"/>
              <w:left w:val="single" w:color="auto" w:sz="0" w:space="0"/>
              <w:bottom w:val="inset" w:color="auto" w:sz="6" w:space="0"/>
              <w:right w:val="inset" w:color="auto" w:sz="6" w:space="0"/>
            </w:tcBorders>
            <w:noWrap w:val="0"/>
            <w:vAlign w:val="center"/>
          </w:tcPr>
          <w:p w14:paraId="62ECE20E">
            <w:pPr>
              <w:spacing w:line="360" w:lineRule="auto"/>
              <w:ind w:firstLine="480" w:firstLineChars="200"/>
              <w:outlineLvl w:val="9"/>
              <w:rPr>
                <w:rFonts w:hint="eastAsia" w:ascii="宋体" w:hAnsi="宋体" w:eastAsia="宋体" w:cs="宋体"/>
                <w:b w:val="0"/>
                <w:bCs/>
                <w:color w:val="auto"/>
                <w:sz w:val="24"/>
                <w:highlight w:val="none"/>
              </w:rPr>
            </w:pPr>
          </w:p>
        </w:tc>
        <w:tc>
          <w:tcPr>
            <w:tcW w:w="1257" w:type="dxa"/>
            <w:tcBorders>
              <w:top w:val="inset" w:color="auto" w:sz="6" w:space="0"/>
              <w:left w:val="single" w:color="auto" w:sz="0" w:space="0"/>
              <w:bottom w:val="inset" w:color="auto" w:sz="6" w:space="0"/>
              <w:right w:val="inset" w:color="auto" w:sz="6" w:space="0"/>
            </w:tcBorders>
            <w:noWrap w:val="0"/>
            <w:vAlign w:val="center"/>
          </w:tcPr>
          <w:p w14:paraId="38EBA523">
            <w:pPr>
              <w:spacing w:line="360" w:lineRule="auto"/>
              <w:ind w:firstLine="480" w:firstLineChars="200"/>
              <w:outlineLvl w:val="9"/>
              <w:rPr>
                <w:rFonts w:hint="eastAsia" w:ascii="宋体" w:hAnsi="宋体" w:eastAsia="宋体" w:cs="宋体"/>
                <w:b w:val="0"/>
                <w:bCs/>
                <w:color w:val="auto"/>
                <w:sz w:val="24"/>
                <w:highlight w:val="none"/>
              </w:rPr>
            </w:pPr>
          </w:p>
        </w:tc>
        <w:tc>
          <w:tcPr>
            <w:tcW w:w="1258" w:type="dxa"/>
            <w:tcBorders>
              <w:top w:val="inset" w:color="auto" w:sz="6" w:space="0"/>
              <w:left w:val="single" w:color="auto" w:sz="0" w:space="0"/>
              <w:bottom w:val="inset" w:color="auto" w:sz="6" w:space="0"/>
              <w:right w:val="inset" w:color="auto" w:sz="6" w:space="0"/>
            </w:tcBorders>
            <w:noWrap w:val="0"/>
            <w:vAlign w:val="center"/>
          </w:tcPr>
          <w:p w14:paraId="1D5885C9">
            <w:pPr>
              <w:spacing w:line="360" w:lineRule="auto"/>
              <w:ind w:firstLine="480" w:firstLineChars="200"/>
              <w:outlineLvl w:val="9"/>
              <w:rPr>
                <w:rFonts w:hint="eastAsia" w:ascii="宋体" w:hAnsi="宋体" w:eastAsia="宋体" w:cs="宋体"/>
                <w:b w:val="0"/>
                <w:bCs/>
                <w:color w:val="auto"/>
                <w:sz w:val="24"/>
                <w:highlight w:val="none"/>
              </w:rPr>
            </w:pPr>
          </w:p>
        </w:tc>
        <w:tc>
          <w:tcPr>
            <w:tcW w:w="1257" w:type="dxa"/>
            <w:tcBorders>
              <w:top w:val="inset" w:color="auto" w:sz="6" w:space="0"/>
              <w:left w:val="single" w:color="auto" w:sz="0" w:space="0"/>
              <w:bottom w:val="inset" w:color="auto" w:sz="6" w:space="0"/>
              <w:right w:val="inset" w:color="auto" w:sz="6" w:space="0"/>
            </w:tcBorders>
            <w:noWrap w:val="0"/>
            <w:vAlign w:val="center"/>
          </w:tcPr>
          <w:p w14:paraId="3E280E91">
            <w:pPr>
              <w:spacing w:line="360" w:lineRule="auto"/>
              <w:ind w:firstLine="480" w:firstLineChars="200"/>
              <w:outlineLvl w:val="9"/>
              <w:rPr>
                <w:rFonts w:hint="eastAsia" w:ascii="宋体" w:hAnsi="宋体" w:eastAsia="宋体" w:cs="宋体"/>
                <w:b w:val="0"/>
                <w:bCs/>
                <w:color w:val="auto"/>
                <w:sz w:val="24"/>
                <w:highlight w:val="none"/>
              </w:rPr>
            </w:pPr>
          </w:p>
        </w:tc>
        <w:tc>
          <w:tcPr>
            <w:tcW w:w="1258" w:type="dxa"/>
            <w:tcBorders>
              <w:top w:val="inset" w:color="auto" w:sz="6" w:space="0"/>
              <w:left w:val="single" w:color="auto" w:sz="0" w:space="0"/>
              <w:bottom w:val="inset" w:color="auto" w:sz="6" w:space="0"/>
              <w:right w:val="inset" w:color="auto" w:sz="6" w:space="0"/>
            </w:tcBorders>
            <w:noWrap w:val="0"/>
            <w:vAlign w:val="center"/>
          </w:tcPr>
          <w:p w14:paraId="776CF86B">
            <w:pPr>
              <w:spacing w:line="360" w:lineRule="auto"/>
              <w:ind w:firstLine="480" w:firstLineChars="200"/>
              <w:outlineLvl w:val="9"/>
              <w:rPr>
                <w:rFonts w:hint="eastAsia" w:ascii="宋体" w:hAnsi="宋体" w:eastAsia="宋体" w:cs="宋体"/>
                <w:b w:val="0"/>
                <w:bCs/>
                <w:color w:val="auto"/>
                <w:sz w:val="24"/>
                <w:highlight w:val="none"/>
              </w:rPr>
            </w:pPr>
          </w:p>
        </w:tc>
        <w:tc>
          <w:tcPr>
            <w:tcW w:w="1257" w:type="dxa"/>
            <w:tcBorders>
              <w:top w:val="inset" w:color="auto" w:sz="6" w:space="0"/>
              <w:left w:val="single" w:color="auto" w:sz="0" w:space="0"/>
              <w:bottom w:val="inset" w:color="auto" w:sz="6" w:space="0"/>
              <w:right w:val="inset" w:color="auto" w:sz="6" w:space="0"/>
            </w:tcBorders>
            <w:noWrap w:val="0"/>
            <w:vAlign w:val="center"/>
          </w:tcPr>
          <w:p w14:paraId="361A382D">
            <w:pPr>
              <w:spacing w:line="360" w:lineRule="auto"/>
              <w:ind w:firstLine="480" w:firstLineChars="200"/>
              <w:outlineLvl w:val="9"/>
              <w:rPr>
                <w:rFonts w:hint="eastAsia" w:ascii="宋体" w:hAnsi="宋体" w:eastAsia="宋体" w:cs="宋体"/>
                <w:b w:val="0"/>
                <w:bCs/>
                <w:color w:val="auto"/>
                <w:sz w:val="24"/>
                <w:highlight w:val="none"/>
              </w:rPr>
            </w:pPr>
          </w:p>
        </w:tc>
        <w:tc>
          <w:tcPr>
            <w:tcW w:w="1258" w:type="dxa"/>
            <w:tcBorders>
              <w:top w:val="inset" w:color="auto" w:sz="6" w:space="0"/>
              <w:left w:val="single" w:color="auto" w:sz="0" w:space="0"/>
              <w:bottom w:val="inset" w:color="auto" w:sz="6" w:space="0"/>
              <w:right w:val="inset" w:color="auto" w:sz="6" w:space="0"/>
            </w:tcBorders>
            <w:noWrap w:val="0"/>
            <w:vAlign w:val="center"/>
          </w:tcPr>
          <w:p w14:paraId="0D1AFF73">
            <w:pPr>
              <w:spacing w:line="360" w:lineRule="auto"/>
              <w:ind w:firstLine="480" w:firstLineChars="200"/>
              <w:outlineLvl w:val="9"/>
              <w:rPr>
                <w:rFonts w:hint="eastAsia" w:ascii="宋体" w:hAnsi="宋体" w:eastAsia="宋体" w:cs="宋体"/>
                <w:b w:val="0"/>
                <w:bCs/>
                <w:color w:val="auto"/>
                <w:sz w:val="24"/>
                <w:highlight w:val="none"/>
              </w:rPr>
            </w:pPr>
          </w:p>
        </w:tc>
      </w:tr>
      <w:tr w14:paraId="0FD36479">
        <w:tblPrEx>
          <w:tblCellMar>
            <w:top w:w="0" w:type="dxa"/>
            <w:left w:w="108" w:type="dxa"/>
            <w:bottom w:w="0" w:type="dxa"/>
            <w:right w:w="108" w:type="dxa"/>
          </w:tblCellMar>
        </w:tblPrEx>
        <w:tc>
          <w:tcPr>
            <w:tcW w:w="846" w:type="dxa"/>
            <w:tcBorders>
              <w:top w:val="inset" w:color="auto" w:sz="6" w:space="0"/>
              <w:left w:val="inset" w:color="auto" w:sz="6" w:space="0"/>
              <w:bottom w:val="inset" w:color="auto" w:sz="6" w:space="0"/>
              <w:right w:val="inset" w:color="auto" w:sz="6" w:space="0"/>
            </w:tcBorders>
            <w:noWrap w:val="0"/>
            <w:vAlign w:val="center"/>
          </w:tcPr>
          <w:p w14:paraId="4F075021">
            <w:pPr>
              <w:spacing w:line="360" w:lineRule="auto"/>
              <w:ind w:firstLine="480" w:firstLineChars="200"/>
              <w:outlineLvl w:val="9"/>
              <w:rPr>
                <w:rFonts w:hint="eastAsia" w:ascii="宋体" w:hAnsi="宋体" w:eastAsia="宋体" w:cs="宋体"/>
                <w:b w:val="0"/>
                <w:bCs/>
                <w:color w:val="auto"/>
                <w:sz w:val="24"/>
                <w:highlight w:val="none"/>
              </w:rPr>
            </w:pPr>
          </w:p>
        </w:tc>
        <w:tc>
          <w:tcPr>
            <w:tcW w:w="1257" w:type="dxa"/>
            <w:tcBorders>
              <w:top w:val="inset" w:color="auto" w:sz="6" w:space="0"/>
              <w:left w:val="single" w:color="auto" w:sz="0" w:space="0"/>
              <w:bottom w:val="inset" w:color="auto" w:sz="6" w:space="0"/>
              <w:right w:val="inset" w:color="auto" w:sz="6" w:space="0"/>
            </w:tcBorders>
            <w:noWrap w:val="0"/>
            <w:vAlign w:val="center"/>
          </w:tcPr>
          <w:p w14:paraId="6D1DF825">
            <w:pPr>
              <w:spacing w:line="360" w:lineRule="auto"/>
              <w:ind w:firstLine="480" w:firstLineChars="200"/>
              <w:outlineLvl w:val="9"/>
              <w:rPr>
                <w:rFonts w:hint="eastAsia" w:ascii="宋体" w:hAnsi="宋体" w:eastAsia="宋体" w:cs="宋体"/>
                <w:b w:val="0"/>
                <w:bCs/>
                <w:color w:val="auto"/>
                <w:sz w:val="24"/>
                <w:highlight w:val="none"/>
              </w:rPr>
            </w:pPr>
          </w:p>
        </w:tc>
        <w:tc>
          <w:tcPr>
            <w:tcW w:w="1257" w:type="dxa"/>
            <w:tcBorders>
              <w:top w:val="inset" w:color="auto" w:sz="6" w:space="0"/>
              <w:left w:val="single" w:color="auto" w:sz="0" w:space="0"/>
              <w:bottom w:val="inset" w:color="auto" w:sz="6" w:space="0"/>
              <w:right w:val="inset" w:color="auto" w:sz="6" w:space="0"/>
            </w:tcBorders>
            <w:noWrap w:val="0"/>
            <w:vAlign w:val="center"/>
          </w:tcPr>
          <w:p w14:paraId="15FEBB49">
            <w:pPr>
              <w:spacing w:line="360" w:lineRule="auto"/>
              <w:ind w:firstLine="480" w:firstLineChars="200"/>
              <w:outlineLvl w:val="9"/>
              <w:rPr>
                <w:rFonts w:hint="eastAsia" w:ascii="宋体" w:hAnsi="宋体" w:eastAsia="宋体" w:cs="宋体"/>
                <w:b w:val="0"/>
                <w:bCs/>
                <w:color w:val="auto"/>
                <w:sz w:val="24"/>
                <w:highlight w:val="none"/>
              </w:rPr>
            </w:pPr>
          </w:p>
        </w:tc>
        <w:tc>
          <w:tcPr>
            <w:tcW w:w="1258" w:type="dxa"/>
            <w:tcBorders>
              <w:top w:val="inset" w:color="auto" w:sz="6" w:space="0"/>
              <w:left w:val="single" w:color="auto" w:sz="0" w:space="0"/>
              <w:bottom w:val="inset" w:color="auto" w:sz="6" w:space="0"/>
              <w:right w:val="inset" w:color="auto" w:sz="6" w:space="0"/>
            </w:tcBorders>
            <w:noWrap w:val="0"/>
            <w:vAlign w:val="center"/>
          </w:tcPr>
          <w:p w14:paraId="0F9DA074">
            <w:pPr>
              <w:spacing w:line="360" w:lineRule="auto"/>
              <w:ind w:firstLine="480" w:firstLineChars="200"/>
              <w:outlineLvl w:val="9"/>
              <w:rPr>
                <w:rFonts w:hint="eastAsia" w:ascii="宋体" w:hAnsi="宋体" w:eastAsia="宋体" w:cs="宋体"/>
                <w:b w:val="0"/>
                <w:bCs/>
                <w:color w:val="auto"/>
                <w:sz w:val="24"/>
                <w:highlight w:val="none"/>
              </w:rPr>
            </w:pPr>
          </w:p>
        </w:tc>
        <w:tc>
          <w:tcPr>
            <w:tcW w:w="1257" w:type="dxa"/>
            <w:tcBorders>
              <w:top w:val="inset" w:color="auto" w:sz="6" w:space="0"/>
              <w:left w:val="single" w:color="auto" w:sz="0" w:space="0"/>
              <w:bottom w:val="inset" w:color="auto" w:sz="6" w:space="0"/>
              <w:right w:val="inset" w:color="auto" w:sz="6" w:space="0"/>
            </w:tcBorders>
            <w:noWrap w:val="0"/>
            <w:vAlign w:val="center"/>
          </w:tcPr>
          <w:p w14:paraId="60266FC8">
            <w:pPr>
              <w:spacing w:line="360" w:lineRule="auto"/>
              <w:ind w:firstLine="480" w:firstLineChars="200"/>
              <w:outlineLvl w:val="9"/>
              <w:rPr>
                <w:rFonts w:hint="eastAsia" w:ascii="宋体" w:hAnsi="宋体" w:eastAsia="宋体" w:cs="宋体"/>
                <w:b w:val="0"/>
                <w:bCs/>
                <w:color w:val="auto"/>
                <w:sz w:val="24"/>
                <w:highlight w:val="none"/>
              </w:rPr>
            </w:pPr>
          </w:p>
        </w:tc>
        <w:tc>
          <w:tcPr>
            <w:tcW w:w="1258" w:type="dxa"/>
            <w:tcBorders>
              <w:top w:val="inset" w:color="auto" w:sz="6" w:space="0"/>
              <w:left w:val="single" w:color="auto" w:sz="0" w:space="0"/>
              <w:bottom w:val="inset" w:color="auto" w:sz="6" w:space="0"/>
              <w:right w:val="inset" w:color="auto" w:sz="6" w:space="0"/>
            </w:tcBorders>
            <w:noWrap w:val="0"/>
            <w:vAlign w:val="center"/>
          </w:tcPr>
          <w:p w14:paraId="757FADFD">
            <w:pPr>
              <w:spacing w:line="360" w:lineRule="auto"/>
              <w:ind w:firstLine="480" w:firstLineChars="200"/>
              <w:outlineLvl w:val="9"/>
              <w:rPr>
                <w:rFonts w:hint="eastAsia" w:ascii="宋体" w:hAnsi="宋体" w:eastAsia="宋体" w:cs="宋体"/>
                <w:b w:val="0"/>
                <w:bCs/>
                <w:color w:val="auto"/>
                <w:sz w:val="24"/>
                <w:highlight w:val="none"/>
              </w:rPr>
            </w:pPr>
          </w:p>
        </w:tc>
        <w:tc>
          <w:tcPr>
            <w:tcW w:w="1257" w:type="dxa"/>
            <w:tcBorders>
              <w:top w:val="inset" w:color="auto" w:sz="6" w:space="0"/>
              <w:left w:val="single" w:color="auto" w:sz="0" w:space="0"/>
              <w:bottom w:val="inset" w:color="auto" w:sz="6" w:space="0"/>
              <w:right w:val="inset" w:color="auto" w:sz="6" w:space="0"/>
            </w:tcBorders>
            <w:noWrap w:val="0"/>
            <w:vAlign w:val="center"/>
          </w:tcPr>
          <w:p w14:paraId="1EB83A7A">
            <w:pPr>
              <w:spacing w:line="360" w:lineRule="auto"/>
              <w:ind w:firstLine="480" w:firstLineChars="200"/>
              <w:outlineLvl w:val="9"/>
              <w:rPr>
                <w:rFonts w:hint="eastAsia" w:ascii="宋体" w:hAnsi="宋体" w:eastAsia="宋体" w:cs="宋体"/>
                <w:b w:val="0"/>
                <w:bCs/>
                <w:color w:val="auto"/>
                <w:sz w:val="24"/>
                <w:highlight w:val="none"/>
              </w:rPr>
            </w:pPr>
          </w:p>
        </w:tc>
        <w:tc>
          <w:tcPr>
            <w:tcW w:w="1258" w:type="dxa"/>
            <w:tcBorders>
              <w:top w:val="inset" w:color="auto" w:sz="6" w:space="0"/>
              <w:left w:val="single" w:color="auto" w:sz="0" w:space="0"/>
              <w:bottom w:val="inset" w:color="auto" w:sz="6" w:space="0"/>
              <w:right w:val="inset" w:color="auto" w:sz="6" w:space="0"/>
            </w:tcBorders>
            <w:noWrap w:val="0"/>
            <w:vAlign w:val="center"/>
          </w:tcPr>
          <w:p w14:paraId="6CA7FB0C">
            <w:pPr>
              <w:spacing w:line="360" w:lineRule="auto"/>
              <w:ind w:firstLine="480" w:firstLineChars="200"/>
              <w:outlineLvl w:val="9"/>
              <w:rPr>
                <w:rFonts w:hint="eastAsia" w:ascii="宋体" w:hAnsi="宋体" w:eastAsia="宋体" w:cs="宋体"/>
                <w:b w:val="0"/>
                <w:bCs/>
                <w:color w:val="auto"/>
                <w:sz w:val="24"/>
                <w:highlight w:val="none"/>
              </w:rPr>
            </w:pPr>
          </w:p>
        </w:tc>
      </w:tr>
      <w:tr w14:paraId="57127525">
        <w:tblPrEx>
          <w:tblCellMar>
            <w:top w:w="0" w:type="dxa"/>
            <w:left w:w="108" w:type="dxa"/>
            <w:bottom w:w="0" w:type="dxa"/>
            <w:right w:w="108" w:type="dxa"/>
          </w:tblCellMar>
        </w:tblPrEx>
        <w:tc>
          <w:tcPr>
            <w:tcW w:w="846" w:type="dxa"/>
            <w:tcBorders>
              <w:top w:val="inset" w:color="auto" w:sz="6" w:space="0"/>
              <w:left w:val="inset" w:color="auto" w:sz="6" w:space="0"/>
              <w:bottom w:val="inset" w:color="auto" w:sz="6" w:space="0"/>
              <w:right w:val="inset" w:color="auto" w:sz="6" w:space="0"/>
            </w:tcBorders>
            <w:noWrap w:val="0"/>
            <w:vAlign w:val="center"/>
          </w:tcPr>
          <w:p w14:paraId="28EDB662">
            <w:pPr>
              <w:spacing w:line="360" w:lineRule="auto"/>
              <w:ind w:firstLine="480" w:firstLineChars="200"/>
              <w:outlineLvl w:val="9"/>
              <w:rPr>
                <w:rFonts w:hint="eastAsia" w:ascii="宋体" w:hAnsi="宋体" w:eastAsia="宋体" w:cs="宋体"/>
                <w:b w:val="0"/>
                <w:bCs/>
                <w:color w:val="auto"/>
                <w:sz w:val="24"/>
                <w:highlight w:val="none"/>
              </w:rPr>
            </w:pPr>
          </w:p>
        </w:tc>
        <w:tc>
          <w:tcPr>
            <w:tcW w:w="1257" w:type="dxa"/>
            <w:tcBorders>
              <w:top w:val="inset" w:color="auto" w:sz="6" w:space="0"/>
              <w:left w:val="single" w:color="auto" w:sz="0" w:space="0"/>
              <w:bottom w:val="inset" w:color="auto" w:sz="6" w:space="0"/>
              <w:right w:val="inset" w:color="auto" w:sz="6" w:space="0"/>
            </w:tcBorders>
            <w:noWrap w:val="0"/>
            <w:vAlign w:val="center"/>
          </w:tcPr>
          <w:p w14:paraId="5476F373">
            <w:pPr>
              <w:spacing w:line="360" w:lineRule="auto"/>
              <w:ind w:firstLine="480" w:firstLineChars="200"/>
              <w:outlineLvl w:val="9"/>
              <w:rPr>
                <w:rFonts w:hint="eastAsia" w:ascii="宋体" w:hAnsi="宋体" w:eastAsia="宋体" w:cs="宋体"/>
                <w:b w:val="0"/>
                <w:bCs/>
                <w:color w:val="auto"/>
                <w:sz w:val="24"/>
                <w:highlight w:val="none"/>
              </w:rPr>
            </w:pPr>
          </w:p>
        </w:tc>
        <w:tc>
          <w:tcPr>
            <w:tcW w:w="1257" w:type="dxa"/>
            <w:tcBorders>
              <w:top w:val="inset" w:color="auto" w:sz="6" w:space="0"/>
              <w:left w:val="single" w:color="auto" w:sz="0" w:space="0"/>
              <w:bottom w:val="inset" w:color="auto" w:sz="6" w:space="0"/>
              <w:right w:val="inset" w:color="auto" w:sz="6" w:space="0"/>
            </w:tcBorders>
            <w:noWrap w:val="0"/>
            <w:vAlign w:val="center"/>
          </w:tcPr>
          <w:p w14:paraId="08589DBA">
            <w:pPr>
              <w:spacing w:line="360" w:lineRule="auto"/>
              <w:ind w:firstLine="480" w:firstLineChars="200"/>
              <w:outlineLvl w:val="9"/>
              <w:rPr>
                <w:rFonts w:hint="eastAsia" w:ascii="宋体" w:hAnsi="宋体" w:eastAsia="宋体" w:cs="宋体"/>
                <w:b w:val="0"/>
                <w:bCs/>
                <w:color w:val="auto"/>
                <w:sz w:val="24"/>
                <w:highlight w:val="none"/>
              </w:rPr>
            </w:pPr>
          </w:p>
        </w:tc>
        <w:tc>
          <w:tcPr>
            <w:tcW w:w="1258" w:type="dxa"/>
            <w:tcBorders>
              <w:top w:val="inset" w:color="auto" w:sz="6" w:space="0"/>
              <w:left w:val="single" w:color="auto" w:sz="0" w:space="0"/>
              <w:bottom w:val="inset" w:color="auto" w:sz="6" w:space="0"/>
              <w:right w:val="inset" w:color="auto" w:sz="6" w:space="0"/>
            </w:tcBorders>
            <w:noWrap w:val="0"/>
            <w:vAlign w:val="center"/>
          </w:tcPr>
          <w:p w14:paraId="4AEA549D">
            <w:pPr>
              <w:spacing w:line="360" w:lineRule="auto"/>
              <w:ind w:firstLine="480" w:firstLineChars="200"/>
              <w:outlineLvl w:val="9"/>
              <w:rPr>
                <w:rFonts w:hint="eastAsia" w:ascii="宋体" w:hAnsi="宋体" w:eastAsia="宋体" w:cs="宋体"/>
                <w:b w:val="0"/>
                <w:bCs/>
                <w:color w:val="auto"/>
                <w:sz w:val="24"/>
                <w:highlight w:val="none"/>
              </w:rPr>
            </w:pPr>
          </w:p>
        </w:tc>
        <w:tc>
          <w:tcPr>
            <w:tcW w:w="1257" w:type="dxa"/>
            <w:tcBorders>
              <w:top w:val="inset" w:color="auto" w:sz="6" w:space="0"/>
              <w:left w:val="single" w:color="auto" w:sz="0" w:space="0"/>
              <w:bottom w:val="inset" w:color="auto" w:sz="6" w:space="0"/>
              <w:right w:val="inset" w:color="auto" w:sz="6" w:space="0"/>
            </w:tcBorders>
            <w:noWrap w:val="0"/>
            <w:vAlign w:val="center"/>
          </w:tcPr>
          <w:p w14:paraId="39D50456">
            <w:pPr>
              <w:spacing w:line="360" w:lineRule="auto"/>
              <w:ind w:firstLine="480" w:firstLineChars="200"/>
              <w:outlineLvl w:val="9"/>
              <w:rPr>
                <w:rFonts w:hint="eastAsia" w:ascii="宋体" w:hAnsi="宋体" w:eastAsia="宋体" w:cs="宋体"/>
                <w:b w:val="0"/>
                <w:bCs/>
                <w:color w:val="auto"/>
                <w:sz w:val="24"/>
                <w:highlight w:val="none"/>
              </w:rPr>
            </w:pPr>
          </w:p>
        </w:tc>
        <w:tc>
          <w:tcPr>
            <w:tcW w:w="1258" w:type="dxa"/>
            <w:tcBorders>
              <w:top w:val="inset" w:color="auto" w:sz="6" w:space="0"/>
              <w:left w:val="single" w:color="auto" w:sz="0" w:space="0"/>
              <w:bottom w:val="inset" w:color="auto" w:sz="6" w:space="0"/>
              <w:right w:val="inset" w:color="auto" w:sz="6" w:space="0"/>
            </w:tcBorders>
            <w:noWrap w:val="0"/>
            <w:vAlign w:val="center"/>
          </w:tcPr>
          <w:p w14:paraId="38A4FEB4">
            <w:pPr>
              <w:spacing w:line="360" w:lineRule="auto"/>
              <w:ind w:firstLine="480" w:firstLineChars="200"/>
              <w:outlineLvl w:val="9"/>
              <w:rPr>
                <w:rFonts w:hint="eastAsia" w:ascii="宋体" w:hAnsi="宋体" w:eastAsia="宋体" w:cs="宋体"/>
                <w:b w:val="0"/>
                <w:bCs/>
                <w:color w:val="auto"/>
                <w:sz w:val="24"/>
                <w:highlight w:val="none"/>
              </w:rPr>
            </w:pPr>
          </w:p>
        </w:tc>
        <w:tc>
          <w:tcPr>
            <w:tcW w:w="1257" w:type="dxa"/>
            <w:tcBorders>
              <w:top w:val="inset" w:color="auto" w:sz="6" w:space="0"/>
              <w:left w:val="single" w:color="auto" w:sz="0" w:space="0"/>
              <w:bottom w:val="inset" w:color="auto" w:sz="6" w:space="0"/>
              <w:right w:val="inset" w:color="auto" w:sz="6" w:space="0"/>
            </w:tcBorders>
            <w:noWrap w:val="0"/>
            <w:vAlign w:val="center"/>
          </w:tcPr>
          <w:p w14:paraId="181D89C3">
            <w:pPr>
              <w:spacing w:line="360" w:lineRule="auto"/>
              <w:ind w:firstLine="480" w:firstLineChars="200"/>
              <w:outlineLvl w:val="9"/>
              <w:rPr>
                <w:rFonts w:hint="eastAsia" w:ascii="宋体" w:hAnsi="宋体" w:eastAsia="宋体" w:cs="宋体"/>
                <w:b w:val="0"/>
                <w:bCs/>
                <w:color w:val="auto"/>
                <w:sz w:val="24"/>
                <w:highlight w:val="none"/>
              </w:rPr>
            </w:pPr>
          </w:p>
        </w:tc>
        <w:tc>
          <w:tcPr>
            <w:tcW w:w="1258" w:type="dxa"/>
            <w:tcBorders>
              <w:top w:val="inset" w:color="auto" w:sz="6" w:space="0"/>
              <w:left w:val="single" w:color="auto" w:sz="0" w:space="0"/>
              <w:bottom w:val="inset" w:color="auto" w:sz="6" w:space="0"/>
              <w:right w:val="inset" w:color="auto" w:sz="6" w:space="0"/>
            </w:tcBorders>
            <w:noWrap w:val="0"/>
            <w:vAlign w:val="center"/>
          </w:tcPr>
          <w:p w14:paraId="060E0321">
            <w:pPr>
              <w:spacing w:line="360" w:lineRule="auto"/>
              <w:ind w:firstLine="480" w:firstLineChars="200"/>
              <w:outlineLvl w:val="9"/>
              <w:rPr>
                <w:rFonts w:hint="eastAsia" w:ascii="宋体" w:hAnsi="宋体" w:eastAsia="宋体" w:cs="宋体"/>
                <w:b w:val="0"/>
                <w:bCs/>
                <w:color w:val="auto"/>
                <w:sz w:val="24"/>
                <w:highlight w:val="none"/>
              </w:rPr>
            </w:pPr>
          </w:p>
        </w:tc>
      </w:tr>
      <w:tr w14:paraId="02BD509A">
        <w:tblPrEx>
          <w:tblCellMar>
            <w:top w:w="0" w:type="dxa"/>
            <w:left w:w="108" w:type="dxa"/>
            <w:bottom w:w="0" w:type="dxa"/>
            <w:right w:w="108" w:type="dxa"/>
          </w:tblCellMar>
        </w:tblPrEx>
        <w:tc>
          <w:tcPr>
            <w:tcW w:w="846" w:type="dxa"/>
            <w:tcBorders>
              <w:top w:val="inset" w:color="auto" w:sz="6" w:space="0"/>
              <w:left w:val="inset" w:color="auto" w:sz="6" w:space="0"/>
              <w:bottom w:val="inset" w:color="auto" w:sz="6" w:space="0"/>
              <w:right w:val="inset" w:color="auto" w:sz="6" w:space="0"/>
            </w:tcBorders>
            <w:noWrap w:val="0"/>
            <w:vAlign w:val="center"/>
          </w:tcPr>
          <w:p w14:paraId="79C7F7CF">
            <w:pPr>
              <w:spacing w:line="360" w:lineRule="auto"/>
              <w:ind w:firstLine="480" w:firstLineChars="200"/>
              <w:outlineLvl w:val="9"/>
              <w:rPr>
                <w:rFonts w:hint="eastAsia" w:ascii="宋体" w:hAnsi="宋体" w:eastAsia="宋体" w:cs="宋体"/>
                <w:b w:val="0"/>
                <w:bCs/>
                <w:color w:val="auto"/>
                <w:sz w:val="24"/>
                <w:highlight w:val="none"/>
              </w:rPr>
            </w:pPr>
          </w:p>
        </w:tc>
        <w:tc>
          <w:tcPr>
            <w:tcW w:w="1257" w:type="dxa"/>
            <w:tcBorders>
              <w:top w:val="inset" w:color="auto" w:sz="6" w:space="0"/>
              <w:left w:val="single" w:color="auto" w:sz="0" w:space="0"/>
              <w:bottom w:val="inset" w:color="auto" w:sz="6" w:space="0"/>
              <w:right w:val="inset" w:color="auto" w:sz="6" w:space="0"/>
            </w:tcBorders>
            <w:noWrap w:val="0"/>
            <w:vAlign w:val="center"/>
          </w:tcPr>
          <w:p w14:paraId="528AA8DE">
            <w:pPr>
              <w:spacing w:line="360" w:lineRule="auto"/>
              <w:ind w:firstLine="480" w:firstLineChars="200"/>
              <w:outlineLvl w:val="9"/>
              <w:rPr>
                <w:rFonts w:hint="eastAsia" w:ascii="宋体" w:hAnsi="宋体" w:eastAsia="宋体" w:cs="宋体"/>
                <w:b w:val="0"/>
                <w:bCs/>
                <w:color w:val="auto"/>
                <w:sz w:val="24"/>
                <w:highlight w:val="none"/>
              </w:rPr>
            </w:pPr>
          </w:p>
        </w:tc>
        <w:tc>
          <w:tcPr>
            <w:tcW w:w="1257" w:type="dxa"/>
            <w:tcBorders>
              <w:top w:val="inset" w:color="auto" w:sz="6" w:space="0"/>
              <w:left w:val="single" w:color="auto" w:sz="0" w:space="0"/>
              <w:bottom w:val="inset" w:color="auto" w:sz="6" w:space="0"/>
              <w:right w:val="inset" w:color="auto" w:sz="6" w:space="0"/>
            </w:tcBorders>
            <w:noWrap w:val="0"/>
            <w:vAlign w:val="center"/>
          </w:tcPr>
          <w:p w14:paraId="56C29E73">
            <w:pPr>
              <w:spacing w:line="360" w:lineRule="auto"/>
              <w:ind w:firstLine="480" w:firstLineChars="200"/>
              <w:outlineLvl w:val="9"/>
              <w:rPr>
                <w:rFonts w:hint="eastAsia" w:ascii="宋体" w:hAnsi="宋体" w:eastAsia="宋体" w:cs="宋体"/>
                <w:b w:val="0"/>
                <w:bCs/>
                <w:color w:val="auto"/>
                <w:sz w:val="24"/>
                <w:highlight w:val="none"/>
              </w:rPr>
            </w:pPr>
          </w:p>
        </w:tc>
        <w:tc>
          <w:tcPr>
            <w:tcW w:w="1258" w:type="dxa"/>
            <w:tcBorders>
              <w:top w:val="inset" w:color="auto" w:sz="6" w:space="0"/>
              <w:left w:val="single" w:color="auto" w:sz="0" w:space="0"/>
              <w:bottom w:val="inset" w:color="auto" w:sz="6" w:space="0"/>
              <w:right w:val="inset" w:color="auto" w:sz="6" w:space="0"/>
            </w:tcBorders>
            <w:noWrap w:val="0"/>
            <w:vAlign w:val="center"/>
          </w:tcPr>
          <w:p w14:paraId="4A9D7AF9">
            <w:pPr>
              <w:spacing w:line="360" w:lineRule="auto"/>
              <w:ind w:firstLine="480" w:firstLineChars="200"/>
              <w:outlineLvl w:val="9"/>
              <w:rPr>
                <w:rFonts w:hint="eastAsia" w:ascii="宋体" w:hAnsi="宋体" w:eastAsia="宋体" w:cs="宋体"/>
                <w:b w:val="0"/>
                <w:bCs/>
                <w:color w:val="auto"/>
                <w:sz w:val="24"/>
                <w:highlight w:val="none"/>
              </w:rPr>
            </w:pPr>
          </w:p>
        </w:tc>
        <w:tc>
          <w:tcPr>
            <w:tcW w:w="1257" w:type="dxa"/>
            <w:tcBorders>
              <w:top w:val="inset" w:color="auto" w:sz="6" w:space="0"/>
              <w:left w:val="single" w:color="auto" w:sz="0" w:space="0"/>
              <w:bottom w:val="inset" w:color="auto" w:sz="6" w:space="0"/>
              <w:right w:val="inset" w:color="auto" w:sz="6" w:space="0"/>
            </w:tcBorders>
            <w:noWrap w:val="0"/>
            <w:vAlign w:val="center"/>
          </w:tcPr>
          <w:p w14:paraId="3B6562F8">
            <w:pPr>
              <w:spacing w:line="360" w:lineRule="auto"/>
              <w:ind w:firstLine="480" w:firstLineChars="200"/>
              <w:outlineLvl w:val="9"/>
              <w:rPr>
                <w:rFonts w:hint="eastAsia" w:ascii="宋体" w:hAnsi="宋体" w:eastAsia="宋体" w:cs="宋体"/>
                <w:b w:val="0"/>
                <w:bCs/>
                <w:color w:val="auto"/>
                <w:sz w:val="24"/>
                <w:highlight w:val="none"/>
              </w:rPr>
            </w:pPr>
          </w:p>
        </w:tc>
        <w:tc>
          <w:tcPr>
            <w:tcW w:w="1258" w:type="dxa"/>
            <w:tcBorders>
              <w:top w:val="inset" w:color="auto" w:sz="6" w:space="0"/>
              <w:left w:val="single" w:color="auto" w:sz="0" w:space="0"/>
              <w:bottom w:val="inset" w:color="auto" w:sz="6" w:space="0"/>
              <w:right w:val="inset" w:color="auto" w:sz="6" w:space="0"/>
            </w:tcBorders>
            <w:noWrap w:val="0"/>
            <w:vAlign w:val="center"/>
          </w:tcPr>
          <w:p w14:paraId="4FC29689">
            <w:pPr>
              <w:spacing w:line="360" w:lineRule="auto"/>
              <w:ind w:firstLine="480" w:firstLineChars="200"/>
              <w:outlineLvl w:val="9"/>
              <w:rPr>
                <w:rFonts w:hint="eastAsia" w:ascii="宋体" w:hAnsi="宋体" w:eastAsia="宋体" w:cs="宋体"/>
                <w:b w:val="0"/>
                <w:bCs/>
                <w:color w:val="auto"/>
                <w:sz w:val="24"/>
                <w:highlight w:val="none"/>
              </w:rPr>
            </w:pPr>
          </w:p>
        </w:tc>
        <w:tc>
          <w:tcPr>
            <w:tcW w:w="1257" w:type="dxa"/>
            <w:tcBorders>
              <w:top w:val="inset" w:color="auto" w:sz="6" w:space="0"/>
              <w:left w:val="single" w:color="auto" w:sz="0" w:space="0"/>
              <w:bottom w:val="inset" w:color="auto" w:sz="6" w:space="0"/>
              <w:right w:val="inset" w:color="auto" w:sz="6" w:space="0"/>
            </w:tcBorders>
            <w:noWrap w:val="0"/>
            <w:vAlign w:val="center"/>
          </w:tcPr>
          <w:p w14:paraId="065E2826">
            <w:pPr>
              <w:spacing w:line="360" w:lineRule="auto"/>
              <w:ind w:firstLine="480" w:firstLineChars="200"/>
              <w:outlineLvl w:val="9"/>
              <w:rPr>
                <w:rFonts w:hint="eastAsia" w:ascii="宋体" w:hAnsi="宋体" w:eastAsia="宋体" w:cs="宋体"/>
                <w:b w:val="0"/>
                <w:bCs/>
                <w:color w:val="auto"/>
                <w:sz w:val="24"/>
                <w:highlight w:val="none"/>
              </w:rPr>
            </w:pPr>
          </w:p>
        </w:tc>
        <w:tc>
          <w:tcPr>
            <w:tcW w:w="1258" w:type="dxa"/>
            <w:tcBorders>
              <w:top w:val="inset" w:color="auto" w:sz="6" w:space="0"/>
              <w:left w:val="single" w:color="auto" w:sz="0" w:space="0"/>
              <w:bottom w:val="inset" w:color="auto" w:sz="6" w:space="0"/>
              <w:right w:val="inset" w:color="auto" w:sz="6" w:space="0"/>
            </w:tcBorders>
            <w:noWrap w:val="0"/>
            <w:vAlign w:val="center"/>
          </w:tcPr>
          <w:p w14:paraId="470F137F">
            <w:pPr>
              <w:spacing w:line="360" w:lineRule="auto"/>
              <w:ind w:firstLine="480" w:firstLineChars="200"/>
              <w:outlineLvl w:val="9"/>
              <w:rPr>
                <w:rFonts w:hint="eastAsia" w:ascii="宋体" w:hAnsi="宋体" w:eastAsia="宋体" w:cs="宋体"/>
                <w:b w:val="0"/>
                <w:bCs/>
                <w:color w:val="auto"/>
                <w:sz w:val="24"/>
                <w:highlight w:val="none"/>
              </w:rPr>
            </w:pPr>
          </w:p>
        </w:tc>
      </w:tr>
      <w:tr w14:paraId="33482762">
        <w:tblPrEx>
          <w:tblCellMar>
            <w:top w:w="0" w:type="dxa"/>
            <w:left w:w="108" w:type="dxa"/>
            <w:bottom w:w="0" w:type="dxa"/>
            <w:right w:w="108" w:type="dxa"/>
          </w:tblCellMar>
        </w:tblPrEx>
        <w:tc>
          <w:tcPr>
            <w:tcW w:w="846" w:type="dxa"/>
            <w:tcBorders>
              <w:top w:val="inset" w:color="auto" w:sz="6" w:space="0"/>
              <w:left w:val="inset" w:color="auto" w:sz="6" w:space="0"/>
              <w:bottom w:val="inset" w:color="auto" w:sz="6" w:space="0"/>
              <w:right w:val="inset" w:color="auto" w:sz="6" w:space="0"/>
            </w:tcBorders>
            <w:noWrap w:val="0"/>
            <w:vAlign w:val="center"/>
          </w:tcPr>
          <w:p w14:paraId="565B2429">
            <w:pPr>
              <w:spacing w:line="360" w:lineRule="auto"/>
              <w:ind w:firstLine="480" w:firstLineChars="200"/>
              <w:outlineLvl w:val="9"/>
              <w:rPr>
                <w:rFonts w:hint="eastAsia" w:ascii="宋体" w:hAnsi="宋体" w:eastAsia="宋体" w:cs="宋体"/>
                <w:b w:val="0"/>
                <w:bCs/>
                <w:color w:val="auto"/>
                <w:sz w:val="24"/>
                <w:highlight w:val="none"/>
              </w:rPr>
            </w:pPr>
          </w:p>
        </w:tc>
        <w:tc>
          <w:tcPr>
            <w:tcW w:w="1257" w:type="dxa"/>
            <w:tcBorders>
              <w:top w:val="inset" w:color="auto" w:sz="6" w:space="0"/>
              <w:left w:val="single" w:color="auto" w:sz="0" w:space="0"/>
              <w:bottom w:val="inset" w:color="auto" w:sz="6" w:space="0"/>
              <w:right w:val="inset" w:color="auto" w:sz="6" w:space="0"/>
            </w:tcBorders>
            <w:noWrap w:val="0"/>
            <w:vAlign w:val="center"/>
          </w:tcPr>
          <w:p w14:paraId="500DB88A">
            <w:pPr>
              <w:spacing w:line="360" w:lineRule="auto"/>
              <w:ind w:firstLine="480" w:firstLineChars="200"/>
              <w:outlineLvl w:val="9"/>
              <w:rPr>
                <w:rFonts w:hint="eastAsia" w:ascii="宋体" w:hAnsi="宋体" w:eastAsia="宋体" w:cs="宋体"/>
                <w:b w:val="0"/>
                <w:bCs/>
                <w:color w:val="auto"/>
                <w:sz w:val="24"/>
                <w:highlight w:val="none"/>
              </w:rPr>
            </w:pPr>
          </w:p>
        </w:tc>
        <w:tc>
          <w:tcPr>
            <w:tcW w:w="1257" w:type="dxa"/>
            <w:tcBorders>
              <w:top w:val="inset" w:color="auto" w:sz="6" w:space="0"/>
              <w:left w:val="single" w:color="auto" w:sz="0" w:space="0"/>
              <w:bottom w:val="inset" w:color="auto" w:sz="6" w:space="0"/>
              <w:right w:val="inset" w:color="auto" w:sz="6" w:space="0"/>
            </w:tcBorders>
            <w:noWrap w:val="0"/>
            <w:vAlign w:val="center"/>
          </w:tcPr>
          <w:p w14:paraId="4AE95582">
            <w:pPr>
              <w:spacing w:line="360" w:lineRule="auto"/>
              <w:ind w:firstLine="480" w:firstLineChars="200"/>
              <w:outlineLvl w:val="9"/>
              <w:rPr>
                <w:rFonts w:hint="eastAsia" w:ascii="宋体" w:hAnsi="宋体" w:eastAsia="宋体" w:cs="宋体"/>
                <w:b w:val="0"/>
                <w:bCs/>
                <w:color w:val="auto"/>
                <w:sz w:val="24"/>
                <w:highlight w:val="none"/>
              </w:rPr>
            </w:pPr>
          </w:p>
        </w:tc>
        <w:tc>
          <w:tcPr>
            <w:tcW w:w="1258" w:type="dxa"/>
            <w:tcBorders>
              <w:top w:val="inset" w:color="auto" w:sz="6" w:space="0"/>
              <w:left w:val="single" w:color="auto" w:sz="0" w:space="0"/>
              <w:bottom w:val="inset" w:color="auto" w:sz="6" w:space="0"/>
              <w:right w:val="inset" w:color="auto" w:sz="6" w:space="0"/>
            </w:tcBorders>
            <w:noWrap w:val="0"/>
            <w:vAlign w:val="center"/>
          </w:tcPr>
          <w:p w14:paraId="2D84EDCE">
            <w:pPr>
              <w:spacing w:line="360" w:lineRule="auto"/>
              <w:ind w:firstLine="480" w:firstLineChars="200"/>
              <w:outlineLvl w:val="9"/>
              <w:rPr>
                <w:rFonts w:hint="eastAsia" w:ascii="宋体" w:hAnsi="宋体" w:eastAsia="宋体" w:cs="宋体"/>
                <w:b w:val="0"/>
                <w:bCs/>
                <w:color w:val="auto"/>
                <w:sz w:val="24"/>
                <w:highlight w:val="none"/>
              </w:rPr>
            </w:pPr>
          </w:p>
        </w:tc>
        <w:tc>
          <w:tcPr>
            <w:tcW w:w="1257" w:type="dxa"/>
            <w:tcBorders>
              <w:top w:val="inset" w:color="auto" w:sz="6" w:space="0"/>
              <w:left w:val="single" w:color="auto" w:sz="0" w:space="0"/>
              <w:bottom w:val="inset" w:color="auto" w:sz="6" w:space="0"/>
              <w:right w:val="inset" w:color="auto" w:sz="6" w:space="0"/>
            </w:tcBorders>
            <w:noWrap w:val="0"/>
            <w:vAlign w:val="center"/>
          </w:tcPr>
          <w:p w14:paraId="6444AA71">
            <w:pPr>
              <w:spacing w:line="360" w:lineRule="auto"/>
              <w:ind w:firstLine="480" w:firstLineChars="200"/>
              <w:outlineLvl w:val="9"/>
              <w:rPr>
                <w:rFonts w:hint="eastAsia" w:ascii="宋体" w:hAnsi="宋体" w:eastAsia="宋体" w:cs="宋体"/>
                <w:b w:val="0"/>
                <w:bCs/>
                <w:color w:val="auto"/>
                <w:sz w:val="24"/>
                <w:highlight w:val="none"/>
              </w:rPr>
            </w:pPr>
          </w:p>
        </w:tc>
        <w:tc>
          <w:tcPr>
            <w:tcW w:w="1258" w:type="dxa"/>
            <w:tcBorders>
              <w:top w:val="inset" w:color="auto" w:sz="6" w:space="0"/>
              <w:left w:val="single" w:color="auto" w:sz="0" w:space="0"/>
              <w:bottom w:val="inset" w:color="auto" w:sz="6" w:space="0"/>
              <w:right w:val="inset" w:color="auto" w:sz="6" w:space="0"/>
            </w:tcBorders>
            <w:noWrap w:val="0"/>
            <w:vAlign w:val="center"/>
          </w:tcPr>
          <w:p w14:paraId="130C189A">
            <w:pPr>
              <w:spacing w:line="360" w:lineRule="auto"/>
              <w:ind w:firstLine="480" w:firstLineChars="200"/>
              <w:outlineLvl w:val="9"/>
              <w:rPr>
                <w:rFonts w:hint="eastAsia" w:ascii="宋体" w:hAnsi="宋体" w:eastAsia="宋体" w:cs="宋体"/>
                <w:b w:val="0"/>
                <w:bCs/>
                <w:color w:val="auto"/>
                <w:sz w:val="24"/>
                <w:highlight w:val="none"/>
              </w:rPr>
            </w:pPr>
          </w:p>
        </w:tc>
        <w:tc>
          <w:tcPr>
            <w:tcW w:w="1257" w:type="dxa"/>
            <w:tcBorders>
              <w:top w:val="inset" w:color="auto" w:sz="6" w:space="0"/>
              <w:left w:val="single" w:color="auto" w:sz="0" w:space="0"/>
              <w:bottom w:val="inset" w:color="auto" w:sz="6" w:space="0"/>
              <w:right w:val="inset" w:color="auto" w:sz="6" w:space="0"/>
            </w:tcBorders>
            <w:noWrap w:val="0"/>
            <w:vAlign w:val="center"/>
          </w:tcPr>
          <w:p w14:paraId="3AD3A7B0">
            <w:pPr>
              <w:spacing w:line="360" w:lineRule="auto"/>
              <w:ind w:firstLine="480" w:firstLineChars="200"/>
              <w:outlineLvl w:val="9"/>
              <w:rPr>
                <w:rFonts w:hint="eastAsia" w:ascii="宋体" w:hAnsi="宋体" w:eastAsia="宋体" w:cs="宋体"/>
                <w:b w:val="0"/>
                <w:bCs/>
                <w:color w:val="auto"/>
                <w:sz w:val="24"/>
                <w:highlight w:val="none"/>
              </w:rPr>
            </w:pPr>
          </w:p>
        </w:tc>
        <w:tc>
          <w:tcPr>
            <w:tcW w:w="1258" w:type="dxa"/>
            <w:tcBorders>
              <w:top w:val="inset" w:color="auto" w:sz="6" w:space="0"/>
              <w:left w:val="single" w:color="auto" w:sz="0" w:space="0"/>
              <w:bottom w:val="inset" w:color="auto" w:sz="6" w:space="0"/>
              <w:right w:val="inset" w:color="auto" w:sz="6" w:space="0"/>
            </w:tcBorders>
            <w:noWrap w:val="0"/>
            <w:vAlign w:val="center"/>
          </w:tcPr>
          <w:p w14:paraId="695446AB">
            <w:pPr>
              <w:spacing w:line="360" w:lineRule="auto"/>
              <w:ind w:firstLine="480" w:firstLineChars="200"/>
              <w:outlineLvl w:val="9"/>
              <w:rPr>
                <w:rFonts w:hint="eastAsia" w:ascii="宋体" w:hAnsi="宋体" w:eastAsia="宋体" w:cs="宋体"/>
                <w:b w:val="0"/>
                <w:bCs/>
                <w:color w:val="auto"/>
                <w:sz w:val="24"/>
                <w:highlight w:val="none"/>
              </w:rPr>
            </w:pPr>
          </w:p>
        </w:tc>
      </w:tr>
      <w:tr w14:paraId="66297470">
        <w:tblPrEx>
          <w:tblCellMar>
            <w:top w:w="0" w:type="dxa"/>
            <w:left w:w="108" w:type="dxa"/>
            <w:bottom w:w="0" w:type="dxa"/>
            <w:right w:w="108" w:type="dxa"/>
          </w:tblCellMar>
        </w:tblPrEx>
        <w:tc>
          <w:tcPr>
            <w:tcW w:w="846" w:type="dxa"/>
            <w:tcBorders>
              <w:top w:val="inset" w:color="auto" w:sz="6" w:space="0"/>
              <w:left w:val="inset" w:color="auto" w:sz="6" w:space="0"/>
              <w:bottom w:val="inset" w:color="auto" w:sz="6" w:space="0"/>
              <w:right w:val="inset" w:color="auto" w:sz="6" w:space="0"/>
            </w:tcBorders>
            <w:noWrap w:val="0"/>
            <w:vAlign w:val="center"/>
          </w:tcPr>
          <w:p w14:paraId="11BABE41">
            <w:pPr>
              <w:spacing w:line="360" w:lineRule="auto"/>
              <w:ind w:firstLine="480" w:firstLineChars="200"/>
              <w:outlineLvl w:val="9"/>
              <w:rPr>
                <w:rFonts w:hint="eastAsia" w:ascii="宋体" w:hAnsi="宋体" w:eastAsia="宋体" w:cs="宋体"/>
                <w:b w:val="0"/>
                <w:bCs/>
                <w:color w:val="auto"/>
                <w:sz w:val="24"/>
                <w:highlight w:val="none"/>
              </w:rPr>
            </w:pPr>
          </w:p>
        </w:tc>
        <w:tc>
          <w:tcPr>
            <w:tcW w:w="1257" w:type="dxa"/>
            <w:tcBorders>
              <w:top w:val="inset" w:color="auto" w:sz="6" w:space="0"/>
              <w:left w:val="single" w:color="auto" w:sz="0" w:space="0"/>
              <w:bottom w:val="inset" w:color="auto" w:sz="6" w:space="0"/>
              <w:right w:val="inset" w:color="auto" w:sz="6" w:space="0"/>
            </w:tcBorders>
            <w:noWrap w:val="0"/>
            <w:vAlign w:val="center"/>
          </w:tcPr>
          <w:p w14:paraId="162FF0AA">
            <w:pPr>
              <w:spacing w:line="360" w:lineRule="auto"/>
              <w:ind w:firstLine="480" w:firstLineChars="200"/>
              <w:outlineLvl w:val="9"/>
              <w:rPr>
                <w:rFonts w:hint="eastAsia" w:ascii="宋体" w:hAnsi="宋体" w:eastAsia="宋体" w:cs="宋体"/>
                <w:b w:val="0"/>
                <w:bCs/>
                <w:color w:val="auto"/>
                <w:sz w:val="24"/>
                <w:highlight w:val="none"/>
              </w:rPr>
            </w:pPr>
          </w:p>
        </w:tc>
        <w:tc>
          <w:tcPr>
            <w:tcW w:w="1257" w:type="dxa"/>
            <w:tcBorders>
              <w:top w:val="inset" w:color="auto" w:sz="6" w:space="0"/>
              <w:left w:val="single" w:color="auto" w:sz="0" w:space="0"/>
              <w:bottom w:val="inset" w:color="auto" w:sz="6" w:space="0"/>
              <w:right w:val="inset" w:color="auto" w:sz="6" w:space="0"/>
            </w:tcBorders>
            <w:noWrap w:val="0"/>
            <w:vAlign w:val="center"/>
          </w:tcPr>
          <w:p w14:paraId="2F9DC2E7">
            <w:pPr>
              <w:spacing w:line="360" w:lineRule="auto"/>
              <w:ind w:firstLine="480" w:firstLineChars="200"/>
              <w:outlineLvl w:val="9"/>
              <w:rPr>
                <w:rFonts w:hint="eastAsia" w:ascii="宋体" w:hAnsi="宋体" w:eastAsia="宋体" w:cs="宋体"/>
                <w:b w:val="0"/>
                <w:bCs/>
                <w:color w:val="auto"/>
                <w:sz w:val="24"/>
                <w:highlight w:val="none"/>
              </w:rPr>
            </w:pPr>
          </w:p>
        </w:tc>
        <w:tc>
          <w:tcPr>
            <w:tcW w:w="1258" w:type="dxa"/>
            <w:tcBorders>
              <w:top w:val="inset" w:color="auto" w:sz="6" w:space="0"/>
              <w:left w:val="single" w:color="auto" w:sz="0" w:space="0"/>
              <w:bottom w:val="inset" w:color="auto" w:sz="6" w:space="0"/>
              <w:right w:val="inset" w:color="auto" w:sz="6" w:space="0"/>
            </w:tcBorders>
            <w:noWrap w:val="0"/>
            <w:vAlign w:val="center"/>
          </w:tcPr>
          <w:p w14:paraId="1731EFC9">
            <w:pPr>
              <w:spacing w:line="360" w:lineRule="auto"/>
              <w:ind w:firstLine="480" w:firstLineChars="200"/>
              <w:outlineLvl w:val="9"/>
              <w:rPr>
                <w:rFonts w:hint="eastAsia" w:ascii="宋体" w:hAnsi="宋体" w:eastAsia="宋体" w:cs="宋体"/>
                <w:b w:val="0"/>
                <w:bCs/>
                <w:color w:val="auto"/>
                <w:sz w:val="24"/>
                <w:highlight w:val="none"/>
              </w:rPr>
            </w:pPr>
          </w:p>
        </w:tc>
        <w:tc>
          <w:tcPr>
            <w:tcW w:w="1257" w:type="dxa"/>
            <w:tcBorders>
              <w:top w:val="inset" w:color="auto" w:sz="6" w:space="0"/>
              <w:left w:val="single" w:color="auto" w:sz="0" w:space="0"/>
              <w:bottom w:val="inset" w:color="auto" w:sz="6" w:space="0"/>
              <w:right w:val="inset" w:color="auto" w:sz="6" w:space="0"/>
            </w:tcBorders>
            <w:noWrap w:val="0"/>
            <w:vAlign w:val="center"/>
          </w:tcPr>
          <w:p w14:paraId="5677EE00">
            <w:pPr>
              <w:spacing w:line="360" w:lineRule="auto"/>
              <w:ind w:firstLine="480" w:firstLineChars="200"/>
              <w:outlineLvl w:val="9"/>
              <w:rPr>
                <w:rFonts w:hint="eastAsia" w:ascii="宋体" w:hAnsi="宋体" w:eastAsia="宋体" w:cs="宋体"/>
                <w:b w:val="0"/>
                <w:bCs/>
                <w:color w:val="auto"/>
                <w:sz w:val="24"/>
                <w:highlight w:val="none"/>
              </w:rPr>
            </w:pPr>
          </w:p>
        </w:tc>
        <w:tc>
          <w:tcPr>
            <w:tcW w:w="1258" w:type="dxa"/>
            <w:tcBorders>
              <w:top w:val="inset" w:color="auto" w:sz="6" w:space="0"/>
              <w:left w:val="single" w:color="auto" w:sz="0" w:space="0"/>
              <w:bottom w:val="inset" w:color="auto" w:sz="6" w:space="0"/>
              <w:right w:val="inset" w:color="auto" w:sz="6" w:space="0"/>
            </w:tcBorders>
            <w:noWrap w:val="0"/>
            <w:vAlign w:val="center"/>
          </w:tcPr>
          <w:p w14:paraId="7EE5B241">
            <w:pPr>
              <w:spacing w:line="360" w:lineRule="auto"/>
              <w:ind w:firstLine="480" w:firstLineChars="200"/>
              <w:outlineLvl w:val="9"/>
              <w:rPr>
                <w:rFonts w:hint="eastAsia" w:ascii="宋体" w:hAnsi="宋体" w:eastAsia="宋体" w:cs="宋体"/>
                <w:b w:val="0"/>
                <w:bCs/>
                <w:color w:val="auto"/>
                <w:sz w:val="24"/>
                <w:highlight w:val="none"/>
              </w:rPr>
            </w:pPr>
          </w:p>
        </w:tc>
        <w:tc>
          <w:tcPr>
            <w:tcW w:w="1257" w:type="dxa"/>
            <w:tcBorders>
              <w:top w:val="inset" w:color="auto" w:sz="6" w:space="0"/>
              <w:left w:val="single" w:color="auto" w:sz="0" w:space="0"/>
              <w:bottom w:val="inset" w:color="auto" w:sz="6" w:space="0"/>
              <w:right w:val="inset" w:color="auto" w:sz="6" w:space="0"/>
            </w:tcBorders>
            <w:noWrap w:val="0"/>
            <w:vAlign w:val="center"/>
          </w:tcPr>
          <w:p w14:paraId="0E71280B">
            <w:pPr>
              <w:spacing w:line="360" w:lineRule="auto"/>
              <w:ind w:firstLine="480" w:firstLineChars="200"/>
              <w:outlineLvl w:val="9"/>
              <w:rPr>
                <w:rFonts w:hint="eastAsia" w:ascii="宋体" w:hAnsi="宋体" w:eastAsia="宋体" w:cs="宋体"/>
                <w:b w:val="0"/>
                <w:bCs/>
                <w:color w:val="auto"/>
                <w:sz w:val="24"/>
                <w:highlight w:val="none"/>
              </w:rPr>
            </w:pPr>
          </w:p>
        </w:tc>
        <w:tc>
          <w:tcPr>
            <w:tcW w:w="1258" w:type="dxa"/>
            <w:tcBorders>
              <w:top w:val="inset" w:color="auto" w:sz="6" w:space="0"/>
              <w:left w:val="single" w:color="auto" w:sz="0" w:space="0"/>
              <w:bottom w:val="inset" w:color="auto" w:sz="6" w:space="0"/>
              <w:right w:val="inset" w:color="auto" w:sz="6" w:space="0"/>
            </w:tcBorders>
            <w:noWrap w:val="0"/>
            <w:vAlign w:val="center"/>
          </w:tcPr>
          <w:p w14:paraId="7C20ED35">
            <w:pPr>
              <w:spacing w:line="360" w:lineRule="auto"/>
              <w:ind w:firstLine="480" w:firstLineChars="200"/>
              <w:outlineLvl w:val="9"/>
              <w:rPr>
                <w:rFonts w:hint="eastAsia" w:ascii="宋体" w:hAnsi="宋体" w:eastAsia="宋体" w:cs="宋体"/>
                <w:b w:val="0"/>
                <w:bCs/>
                <w:color w:val="auto"/>
                <w:sz w:val="24"/>
                <w:highlight w:val="none"/>
              </w:rPr>
            </w:pPr>
          </w:p>
        </w:tc>
      </w:tr>
      <w:tr w14:paraId="28F70A32">
        <w:tblPrEx>
          <w:tblCellMar>
            <w:top w:w="0" w:type="dxa"/>
            <w:left w:w="108" w:type="dxa"/>
            <w:bottom w:w="0" w:type="dxa"/>
            <w:right w:w="108" w:type="dxa"/>
          </w:tblCellMar>
        </w:tblPrEx>
        <w:tc>
          <w:tcPr>
            <w:tcW w:w="846" w:type="dxa"/>
            <w:tcBorders>
              <w:top w:val="inset" w:color="auto" w:sz="6" w:space="0"/>
              <w:left w:val="inset" w:color="auto" w:sz="6" w:space="0"/>
              <w:bottom w:val="inset" w:color="auto" w:sz="6" w:space="0"/>
              <w:right w:val="inset" w:color="auto" w:sz="6" w:space="0"/>
            </w:tcBorders>
            <w:noWrap w:val="0"/>
            <w:vAlign w:val="center"/>
          </w:tcPr>
          <w:p w14:paraId="23452365">
            <w:pPr>
              <w:spacing w:line="360" w:lineRule="auto"/>
              <w:ind w:firstLine="480" w:firstLineChars="200"/>
              <w:outlineLvl w:val="9"/>
              <w:rPr>
                <w:rFonts w:hint="eastAsia" w:ascii="宋体" w:hAnsi="宋体" w:eastAsia="宋体" w:cs="宋体"/>
                <w:b w:val="0"/>
                <w:bCs/>
                <w:color w:val="auto"/>
                <w:sz w:val="24"/>
                <w:highlight w:val="none"/>
              </w:rPr>
            </w:pPr>
          </w:p>
        </w:tc>
        <w:tc>
          <w:tcPr>
            <w:tcW w:w="1257" w:type="dxa"/>
            <w:tcBorders>
              <w:top w:val="inset" w:color="auto" w:sz="6" w:space="0"/>
              <w:left w:val="single" w:color="auto" w:sz="0" w:space="0"/>
              <w:bottom w:val="inset" w:color="auto" w:sz="6" w:space="0"/>
              <w:right w:val="inset" w:color="auto" w:sz="6" w:space="0"/>
            </w:tcBorders>
            <w:noWrap w:val="0"/>
            <w:vAlign w:val="center"/>
          </w:tcPr>
          <w:p w14:paraId="6E56AA57">
            <w:pPr>
              <w:spacing w:line="360" w:lineRule="auto"/>
              <w:ind w:firstLine="480" w:firstLineChars="200"/>
              <w:outlineLvl w:val="9"/>
              <w:rPr>
                <w:rFonts w:hint="eastAsia" w:ascii="宋体" w:hAnsi="宋体" w:eastAsia="宋体" w:cs="宋体"/>
                <w:b w:val="0"/>
                <w:bCs/>
                <w:color w:val="auto"/>
                <w:sz w:val="24"/>
                <w:highlight w:val="none"/>
              </w:rPr>
            </w:pPr>
          </w:p>
        </w:tc>
        <w:tc>
          <w:tcPr>
            <w:tcW w:w="1257" w:type="dxa"/>
            <w:tcBorders>
              <w:top w:val="inset" w:color="auto" w:sz="6" w:space="0"/>
              <w:left w:val="single" w:color="auto" w:sz="0" w:space="0"/>
              <w:bottom w:val="inset" w:color="auto" w:sz="6" w:space="0"/>
              <w:right w:val="inset" w:color="auto" w:sz="6" w:space="0"/>
            </w:tcBorders>
            <w:noWrap w:val="0"/>
            <w:vAlign w:val="center"/>
          </w:tcPr>
          <w:p w14:paraId="1B301AD4">
            <w:pPr>
              <w:spacing w:line="360" w:lineRule="auto"/>
              <w:ind w:firstLine="480" w:firstLineChars="200"/>
              <w:outlineLvl w:val="9"/>
              <w:rPr>
                <w:rFonts w:hint="eastAsia" w:ascii="宋体" w:hAnsi="宋体" w:eastAsia="宋体" w:cs="宋体"/>
                <w:b w:val="0"/>
                <w:bCs/>
                <w:color w:val="auto"/>
                <w:sz w:val="24"/>
                <w:highlight w:val="none"/>
              </w:rPr>
            </w:pPr>
          </w:p>
        </w:tc>
        <w:tc>
          <w:tcPr>
            <w:tcW w:w="1258" w:type="dxa"/>
            <w:tcBorders>
              <w:top w:val="inset" w:color="auto" w:sz="6" w:space="0"/>
              <w:left w:val="single" w:color="auto" w:sz="0" w:space="0"/>
              <w:bottom w:val="inset" w:color="auto" w:sz="6" w:space="0"/>
              <w:right w:val="inset" w:color="auto" w:sz="6" w:space="0"/>
            </w:tcBorders>
            <w:noWrap w:val="0"/>
            <w:vAlign w:val="center"/>
          </w:tcPr>
          <w:p w14:paraId="797A0095">
            <w:pPr>
              <w:spacing w:line="360" w:lineRule="auto"/>
              <w:ind w:firstLine="480" w:firstLineChars="200"/>
              <w:outlineLvl w:val="9"/>
              <w:rPr>
                <w:rFonts w:hint="eastAsia" w:ascii="宋体" w:hAnsi="宋体" w:eastAsia="宋体" w:cs="宋体"/>
                <w:b w:val="0"/>
                <w:bCs/>
                <w:color w:val="auto"/>
                <w:sz w:val="24"/>
                <w:highlight w:val="none"/>
              </w:rPr>
            </w:pPr>
          </w:p>
        </w:tc>
        <w:tc>
          <w:tcPr>
            <w:tcW w:w="1257" w:type="dxa"/>
            <w:tcBorders>
              <w:top w:val="inset" w:color="auto" w:sz="6" w:space="0"/>
              <w:left w:val="single" w:color="auto" w:sz="0" w:space="0"/>
              <w:bottom w:val="inset" w:color="auto" w:sz="6" w:space="0"/>
              <w:right w:val="inset" w:color="auto" w:sz="6" w:space="0"/>
            </w:tcBorders>
            <w:noWrap w:val="0"/>
            <w:vAlign w:val="center"/>
          </w:tcPr>
          <w:p w14:paraId="425881E1">
            <w:pPr>
              <w:spacing w:line="360" w:lineRule="auto"/>
              <w:ind w:firstLine="480" w:firstLineChars="200"/>
              <w:outlineLvl w:val="9"/>
              <w:rPr>
                <w:rFonts w:hint="eastAsia" w:ascii="宋体" w:hAnsi="宋体" w:eastAsia="宋体" w:cs="宋体"/>
                <w:b w:val="0"/>
                <w:bCs/>
                <w:color w:val="auto"/>
                <w:sz w:val="24"/>
                <w:highlight w:val="none"/>
              </w:rPr>
            </w:pPr>
          </w:p>
        </w:tc>
        <w:tc>
          <w:tcPr>
            <w:tcW w:w="1258" w:type="dxa"/>
            <w:tcBorders>
              <w:top w:val="inset" w:color="auto" w:sz="6" w:space="0"/>
              <w:left w:val="single" w:color="auto" w:sz="0" w:space="0"/>
              <w:bottom w:val="inset" w:color="auto" w:sz="6" w:space="0"/>
              <w:right w:val="inset" w:color="auto" w:sz="6" w:space="0"/>
            </w:tcBorders>
            <w:noWrap w:val="0"/>
            <w:vAlign w:val="center"/>
          </w:tcPr>
          <w:p w14:paraId="29DD4BC0">
            <w:pPr>
              <w:spacing w:line="360" w:lineRule="auto"/>
              <w:ind w:firstLine="480" w:firstLineChars="200"/>
              <w:outlineLvl w:val="9"/>
              <w:rPr>
                <w:rFonts w:hint="eastAsia" w:ascii="宋体" w:hAnsi="宋体" w:eastAsia="宋体" w:cs="宋体"/>
                <w:b w:val="0"/>
                <w:bCs/>
                <w:color w:val="auto"/>
                <w:sz w:val="24"/>
                <w:highlight w:val="none"/>
              </w:rPr>
            </w:pPr>
          </w:p>
        </w:tc>
        <w:tc>
          <w:tcPr>
            <w:tcW w:w="1257" w:type="dxa"/>
            <w:tcBorders>
              <w:top w:val="inset" w:color="auto" w:sz="6" w:space="0"/>
              <w:left w:val="single" w:color="auto" w:sz="0" w:space="0"/>
              <w:bottom w:val="inset" w:color="auto" w:sz="6" w:space="0"/>
              <w:right w:val="inset" w:color="auto" w:sz="6" w:space="0"/>
            </w:tcBorders>
            <w:noWrap w:val="0"/>
            <w:vAlign w:val="center"/>
          </w:tcPr>
          <w:p w14:paraId="0146503D">
            <w:pPr>
              <w:spacing w:line="360" w:lineRule="auto"/>
              <w:ind w:firstLine="480" w:firstLineChars="200"/>
              <w:outlineLvl w:val="9"/>
              <w:rPr>
                <w:rFonts w:hint="eastAsia" w:ascii="宋体" w:hAnsi="宋体" w:eastAsia="宋体" w:cs="宋体"/>
                <w:b w:val="0"/>
                <w:bCs/>
                <w:color w:val="auto"/>
                <w:sz w:val="24"/>
                <w:highlight w:val="none"/>
              </w:rPr>
            </w:pPr>
          </w:p>
        </w:tc>
        <w:tc>
          <w:tcPr>
            <w:tcW w:w="1258" w:type="dxa"/>
            <w:tcBorders>
              <w:top w:val="inset" w:color="auto" w:sz="6" w:space="0"/>
              <w:left w:val="single" w:color="auto" w:sz="0" w:space="0"/>
              <w:bottom w:val="inset" w:color="auto" w:sz="6" w:space="0"/>
              <w:right w:val="inset" w:color="auto" w:sz="6" w:space="0"/>
            </w:tcBorders>
            <w:noWrap w:val="0"/>
            <w:vAlign w:val="center"/>
          </w:tcPr>
          <w:p w14:paraId="0FFC1A2C">
            <w:pPr>
              <w:spacing w:line="360" w:lineRule="auto"/>
              <w:ind w:firstLine="480" w:firstLineChars="200"/>
              <w:outlineLvl w:val="9"/>
              <w:rPr>
                <w:rFonts w:hint="eastAsia" w:ascii="宋体" w:hAnsi="宋体" w:eastAsia="宋体" w:cs="宋体"/>
                <w:b w:val="0"/>
                <w:bCs/>
                <w:color w:val="auto"/>
                <w:sz w:val="24"/>
                <w:highlight w:val="none"/>
              </w:rPr>
            </w:pPr>
          </w:p>
        </w:tc>
      </w:tr>
      <w:tr w14:paraId="60B66282">
        <w:tblPrEx>
          <w:tblCellMar>
            <w:top w:w="0" w:type="dxa"/>
            <w:left w:w="108" w:type="dxa"/>
            <w:bottom w:w="0" w:type="dxa"/>
            <w:right w:w="108" w:type="dxa"/>
          </w:tblCellMar>
        </w:tblPrEx>
        <w:tc>
          <w:tcPr>
            <w:tcW w:w="846" w:type="dxa"/>
            <w:tcBorders>
              <w:top w:val="inset" w:color="auto" w:sz="6" w:space="0"/>
              <w:left w:val="inset" w:color="auto" w:sz="6" w:space="0"/>
              <w:bottom w:val="inset" w:color="auto" w:sz="6" w:space="0"/>
              <w:right w:val="inset" w:color="auto" w:sz="6" w:space="0"/>
            </w:tcBorders>
            <w:noWrap w:val="0"/>
            <w:vAlign w:val="center"/>
          </w:tcPr>
          <w:p w14:paraId="2E9B2F97">
            <w:pPr>
              <w:spacing w:line="360" w:lineRule="auto"/>
              <w:ind w:firstLine="480" w:firstLineChars="200"/>
              <w:outlineLvl w:val="9"/>
              <w:rPr>
                <w:rFonts w:hint="eastAsia" w:ascii="宋体" w:hAnsi="宋体" w:eastAsia="宋体" w:cs="宋体"/>
                <w:b w:val="0"/>
                <w:bCs/>
                <w:color w:val="auto"/>
                <w:sz w:val="24"/>
                <w:highlight w:val="none"/>
              </w:rPr>
            </w:pPr>
          </w:p>
        </w:tc>
        <w:tc>
          <w:tcPr>
            <w:tcW w:w="1257" w:type="dxa"/>
            <w:tcBorders>
              <w:top w:val="inset" w:color="auto" w:sz="6" w:space="0"/>
              <w:left w:val="single" w:color="auto" w:sz="0" w:space="0"/>
              <w:bottom w:val="inset" w:color="auto" w:sz="6" w:space="0"/>
              <w:right w:val="inset" w:color="auto" w:sz="6" w:space="0"/>
            </w:tcBorders>
            <w:noWrap w:val="0"/>
            <w:vAlign w:val="center"/>
          </w:tcPr>
          <w:p w14:paraId="6B89B3A4">
            <w:pPr>
              <w:spacing w:line="360" w:lineRule="auto"/>
              <w:ind w:firstLine="480" w:firstLineChars="200"/>
              <w:outlineLvl w:val="9"/>
              <w:rPr>
                <w:rFonts w:hint="eastAsia" w:ascii="宋体" w:hAnsi="宋体" w:eastAsia="宋体" w:cs="宋体"/>
                <w:b w:val="0"/>
                <w:bCs/>
                <w:color w:val="auto"/>
                <w:sz w:val="24"/>
                <w:highlight w:val="none"/>
              </w:rPr>
            </w:pPr>
          </w:p>
        </w:tc>
        <w:tc>
          <w:tcPr>
            <w:tcW w:w="1257" w:type="dxa"/>
            <w:tcBorders>
              <w:top w:val="inset" w:color="auto" w:sz="6" w:space="0"/>
              <w:left w:val="single" w:color="auto" w:sz="0" w:space="0"/>
              <w:bottom w:val="inset" w:color="auto" w:sz="6" w:space="0"/>
              <w:right w:val="inset" w:color="auto" w:sz="6" w:space="0"/>
            </w:tcBorders>
            <w:noWrap w:val="0"/>
            <w:vAlign w:val="center"/>
          </w:tcPr>
          <w:p w14:paraId="607ABBFE">
            <w:pPr>
              <w:spacing w:line="360" w:lineRule="auto"/>
              <w:ind w:firstLine="480" w:firstLineChars="200"/>
              <w:outlineLvl w:val="9"/>
              <w:rPr>
                <w:rFonts w:hint="eastAsia" w:ascii="宋体" w:hAnsi="宋体" w:eastAsia="宋体" w:cs="宋体"/>
                <w:b w:val="0"/>
                <w:bCs/>
                <w:color w:val="auto"/>
                <w:sz w:val="24"/>
                <w:highlight w:val="none"/>
              </w:rPr>
            </w:pPr>
          </w:p>
        </w:tc>
        <w:tc>
          <w:tcPr>
            <w:tcW w:w="1258" w:type="dxa"/>
            <w:tcBorders>
              <w:top w:val="inset" w:color="auto" w:sz="6" w:space="0"/>
              <w:left w:val="single" w:color="auto" w:sz="0" w:space="0"/>
              <w:bottom w:val="inset" w:color="auto" w:sz="6" w:space="0"/>
              <w:right w:val="inset" w:color="auto" w:sz="6" w:space="0"/>
            </w:tcBorders>
            <w:noWrap w:val="0"/>
            <w:vAlign w:val="center"/>
          </w:tcPr>
          <w:p w14:paraId="6B5127D0">
            <w:pPr>
              <w:spacing w:line="360" w:lineRule="auto"/>
              <w:ind w:firstLine="480" w:firstLineChars="200"/>
              <w:outlineLvl w:val="9"/>
              <w:rPr>
                <w:rFonts w:hint="eastAsia" w:ascii="宋体" w:hAnsi="宋体" w:eastAsia="宋体" w:cs="宋体"/>
                <w:b w:val="0"/>
                <w:bCs/>
                <w:color w:val="auto"/>
                <w:sz w:val="24"/>
                <w:highlight w:val="none"/>
              </w:rPr>
            </w:pPr>
          </w:p>
        </w:tc>
        <w:tc>
          <w:tcPr>
            <w:tcW w:w="1257" w:type="dxa"/>
            <w:tcBorders>
              <w:top w:val="inset" w:color="auto" w:sz="6" w:space="0"/>
              <w:left w:val="single" w:color="auto" w:sz="0" w:space="0"/>
              <w:bottom w:val="inset" w:color="auto" w:sz="6" w:space="0"/>
              <w:right w:val="inset" w:color="auto" w:sz="6" w:space="0"/>
            </w:tcBorders>
            <w:noWrap w:val="0"/>
            <w:vAlign w:val="center"/>
          </w:tcPr>
          <w:p w14:paraId="1CF5CA83">
            <w:pPr>
              <w:spacing w:line="360" w:lineRule="auto"/>
              <w:ind w:firstLine="480" w:firstLineChars="200"/>
              <w:outlineLvl w:val="9"/>
              <w:rPr>
                <w:rFonts w:hint="eastAsia" w:ascii="宋体" w:hAnsi="宋体" w:eastAsia="宋体" w:cs="宋体"/>
                <w:b w:val="0"/>
                <w:bCs/>
                <w:color w:val="auto"/>
                <w:sz w:val="24"/>
                <w:highlight w:val="none"/>
              </w:rPr>
            </w:pPr>
          </w:p>
        </w:tc>
        <w:tc>
          <w:tcPr>
            <w:tcW w:w="1258" w:type="dxa"/>
            <w:tcBorders>
              <w:top w:val="inset" w:color="auto" w:sz="6" w:space="0"/>
              <w:left w:val="single" w:color="auto" w:sz="0" w:space="0"/>
              <w:bottom w:val="inset" w:color="auto" w:sz="6" w:space="0"/>
              <w:right w:val="inset" w:color="auto" w:sz="6" w:space="0"/>
            </w:tcBorders>
            <w:noWrap w:val="0"/>
            <w:vAlign w:val="center"/>
          </w:tcPr>
          <w:p w14:paraId="62D303C7">
            <w:pPr>
              <w:spacing w:line="360" w:lineRule="auto"/>
              <w:ind w:firstLine="480" w:firstLineChars="200"/>
              <w:outlineLvl w:val="9"/>
              <w:rPr>
                <w:rFonts w:hint="eastAsia" w:ascii="宋体" w:hAnsi="宋体" w:eastAsia="宋体" w:cs="宋体"/>
                <w:b w:val="0"/>
                <w:bCs/>
                <w:color w:val="auto"/>
                <w:sz w:val="24"/>
                <w:highlight w:val="none"/>
              </w:rPr>
            </w:pPr>
          </w:p>
        </w:tc>
        <w:tc>
          <w:tcPr>
            <w:tcW w:w="1257" w:type="dxa"/>
            <w:tcBorders>
              <w:top w:val="inset" w:color="auto" w:sz="6" w:space="0"/>
              <w:left w:val="single" w:color="auto" w:sz="0" w:space="0"/>
              <w:bottom w:val="inset" w:color="auto" w:sz="6" w:space="0"/>
              <w:right w:val="inset" w:color="auto" w:sz="6" w:space="0"/>
            </w:tcBorders>
            <w:noWrap w:val="0"/>
            <w:vAlign w:val="center"/>
          </w:tcPr>
          <w:p w14:paraId="08D4B10D">
            <w:pPr>
              <w:spacing w:line="360" w:lineRule="auto"/>
              <w:ind w:firstLine="480" w:firstLineChars="200"/>
              <w:outlineLvl w:val="9"/>
              <w:rPr>
                <w:rFonts w:hint="eastAsia" w:ascii="宋体" w:hAnsi="宋体" w:eastAsia="宋体" w:cs="宋体"/>
                <w:b w:val="0"/>
                <w:bCs/>
                <w:color w:val="auto"/>
                <w:sz w:val="24"/>
                <w:highlight w:val="none"/>
              </w:rPr>
            </w:pPr>
          </w:p>
        </w:tc>
        <w:tc>
          <w:tcPr>
            <w:tcW w:w="1258" w:type="dxa"/>
            <w:tcBorders>
              <w:top w:val="inset" w:color="auto" w:sz="6" w:space="0"/>
              <w:left w:val="single" w:color="auto" w:sz="0" w:space="0"/>
              <w:bottom w:val="inset" w:color="auto" w:sz="6" w:space="0"/>
              <w:right w:val="inset" w:color="auto" w:sz="6" w:space="0"/>
            </w:tcBorders>
            <w:noWrap w:val="0"/>
            <w:vAlign w:val="center"/>
          </w:tcPr>
          <w:p w14:paraId="3972F063">
            <w:pPr>
              <w:spacing w:line="360" w:lineRule="auto"/>
              <w:ind w:firstLine="480" w:firstLineChars="200"/>
              <w:outlineLvl w:val="9"/>
              <w:rPr>
                <w:rFonts w:hint="eastAsia" w:ascii="宋体" w:hAnsi="宋体" w:eastAsia="宋体" w:cs="宋体"/>
                <w:b w:val="0"/>
                <w:bCs/>
                <w:color w:val="auto"/>
                <w:sz w:val="24"/>
                <w:highlight w:val="none"/>
              </w:rPr>
            </w:pPr>
          </w:p>
        </w:tc>
      </w:tr>
      <w:tr w14:paraId="46556246">
        <w:tblPrEx>
          <w:tblCellMar>
            <w:top w:w="0" w:type="dxa"/>
            <w:left w:w="108" w:type="dxa"/>
            <w:bottom w:w="0" w:type="dxa"/>
            <w:right w:w="108" w:type="dxa"/>
          </w:tblCellMar>
        </w:tblPrEx>
        <w:tc>
          <w:tcPr>
            <w:tcW w:w="846" w:type="dxa"/>
            <w:tcBorders>
              <w:top w:val="inset" w:color="auto" w:sz="6" w:space="0"/>
              <w:left w:val="inset" w:color="auto" w:sz="6" w:space="0"/>
              <w:bottom w:val="inset" w:color="auto" w:sz="6" w:space="0"/>
              <w:right w:val="inset" w:color="auto" w:sz="6" w:space="0"/>
            </w:tcBorders>
            <w:noWrap w:val="0"/>
            <w:vAlign w:val="center"/>
          </w:tcPr>
          <w:p w14:paraId="417602C5">
            <w:pPr>
              <w:spacing w:line="360" w:lineRule="auto"/>
              <w:ind w:firstLine="480" w:firstLineChars="200"/>
              <w:outlineLvl w:val="9"/>
              <w:rPr>
                <w:rFonts w:hint="eastAsia" w:ascii="宋体" w:hAnsi="宋体" w:eastAsia="宋体" w:cs="宋体"/>
                <w:b w:val="0"/>
                <w:bCs/>
                <w:color w:val="auto"/>
                <w:sz w:val="24"/>
                <w:highlight w:val="none"/>
              </w:rPr>
            </w:pPr>
          </w:p>
        </w:tc>
        <w:tc>
          <w:tcPr>
            <w:tcW w:w="1257" w:type="dxa"/>
            <w:tcBorders>
              <w:top w:val="inset" w:color="auto" w:sz="6" w:space="0"/>
              <w:left w:val="single" w:color="auto" w:sz="0" w:space="0"/>
              <w:bottom w:val="inset" w:color="auto" w:sz="6" w:space="0"/>
              <w:right w:val="inset" w:color="auto" w:sz="6" w:space="0"/>
            </w:tcBorders>
            <w:noWrap w:val="0"/>
            <w:vAlign w:val="center"/>
          </w:tcPr>
          <w:p w14:paraId="29DE06A5">
            <w:pPr>
              <w:spacing w:line="360" w:lineRule="auto"/>
              <w:ind w:firstLine="480" w:firstLineChars="200"/>
              <w:outlineLvl w:val="9"/>
              <w:rPr>
                <w:rFonts w:hint="eastAsia" w:ascii="宋体" w:hAnsi="宋体" w:eastAsia="宋体" w:cs="宋体"/>
                <w:b w:val="0"/>
                <w:bCs/>
                <w:color w:val="auto"/>
                <w:sz w:val="24"/>
                <w:highlight w:val="none"/>
              </w:rPr>
            </w:pPr>
          </w:p>
        </w:tc>
        <w:tc>
          <w:tcPr>
            <w:tcW w:w="1257" w:type="dxa"/>
            <w:tcBorders>
              <w:top w:val="inset" w:color="auto" w:sz="6" w:space="0"/>
              <w:left w:val="single" w:color="auto" w:sz="0" w:space="0"/>
              <w:bottom w:val="inset" w:color="auto" w:sz="6" w:space="0"/>
              <w:right w:val="inset" w:color="auto" w:sz="6" w:space="0"/>
            </w:tcBorders>
            <w:noWrap w:val="0"/>
            <w:vAlign w:val="center"/>
          </w:tcPr>
          <w:p w14:paraId="79246D78">
            <w:pPr>
              <w:spacing w:line="360" w:lineRule="auto"/>
              <w:ind w:firstLine="480" w:firstLineChars="200"/>
              <w:outlineLvl w:val="9"/>
              <w:rPr>
                <w:rFonts w:hint="eastAsia" w:ascii="宋体" w:hAnsi="宋体" w:eastAsia="宋体" w:cs="宋体"/>
                <w:b w:val="0"/>
                <w:bCs/>
                <w:color w:val="auto"/>
                <w:sz w:val="24"/>
                <w:highlight w:val="none"/>
              </w:rPr>
            </w:pPr>
          </w:p>
        </w:tc>
        <w:tc>
          <w:tcPr>
            <w:tcW w:w="1258" w:type="dxa"/>
            <w:tcBorders>
              <w:top w:val="inset" w:color="auto" w:sz="6" w:space="0"/>
              <w:left w:val="single" w:color="auto" w:sz="0" w:space="0"/>
              <w:bottom w:val="inset" w:color="auto" w:sz="6" w:space="0"/>
              <w:right w:val="inset" w:color="auto" w:sz="6" w:space="0"/>
            </w:tcBorders>
            <w:noWrap w:val="0"/>
            <w:vAlign w:val="center"/>
          </w:tcPr>
          <w:p w14:paraId="312D1C55">
            <w:pPr>
              <w:spacing w:line="360" w:lineRule="auto"/>
              <w:ind w:firstLine="480" w:firstLineChars="200"/>
              <w:outlineLvl w:val="9"/>
              <w:rPr>
                <w:rFonts w:hint="eastAsia" w:ascii="宋体" w:hAnsi="宋体" w:eastAsia="宋体" w:cs="宋体"/>
                <w:b w:val="0"/>
                <w:bCs/>
                <w:color w:val="auto"/>
                <w:sz w:val="24"/>
                <w:highlight w:val="none"/>
              </w:rPr>
            </w:pPr>
          </w:p>
        </w:tc>
        <w:tc>
          <w:tcPr>
            <w:tcW w:w="1257" w:type="dxa"/>
            <w:tcBorders>
              <w:top w:val="inset" w:color="auto" w:sz="6" w:space="0"/>
              <w:left w:val="single" w:color="auto" w:sz="0" w:space="0"/>
              <w:bottom w:val="inset" w:color="auto" w:sz="6" w:space="0"/>
              <w:right w:val="inset" w:color="auto" w:sz="6" w:space="0"/>
            </w:tcBorders>
            <w:noWrap w:val="0"/>
            <w:vAlign w:val="center"/>
          </w:tcPr>
          <w:p w14:paraId="00263A06">
            <w:pPr>
              <w:spacing w:line="360" w:lineRule="auto"/>
              <w:ind w:firstLine="480" w:firstLineChars="200"/>
              <w:outlineLvl w:val="9"/>
              <w:rPr>
                <w:rFonts w:hint="eastAsia" w:ascii="宋体" w:hAnsi="宋体" w:eastAsia="宋体" w:cs="宋体"/>
                <w:b w:val="0"/>
                <w:bCs/>
                <w:color w:val="auto"/>
                <w:sz w:val="24"/>
                <w:highlight w:val="none"/>
              </w:rPr>
            </w:pPr>
          </w:p>
        </w:tc>
        <w:tc>
          <w:tcPr>
            <w:tcW w:w="1258" w:type="dxa"/>
            <w:tcBorders>
              <w:top w:val="inset" w:color="auto" w:sz="6" w:space="0"/>
              <w:left w:val="single" w:color="auto" w:sz="0" w:space="0"/>
              <w:bottom w:val="inset" w:color="auto" w:sz="6" w:space="0"/>
              <w:right w:val="inset" w:color="auto" w:sz="6" w:space="0"/>
            </w:tcBorders>
            <w:noWrap w:val="0"/>
            <w:vAlign w:val="center"/>
          </w:tcPr>
          <w:p w14:paraId="25C7FEC5">
            <w:pPr>
              <w:spacing w:line="360" w:lineRule="auto"/>
              <w:ind w:firstLine="480" w:firstLineChars="200"/>
              <w:outlineLvl w:val="9"/>
              <w:rPr>
                <w:rFonts w:hint="eastAsia" w:ascii="宋体" w:hAnsi="宋体" w:eastAsia="宋体" w:cs="宋体"/>
                <w:b w:val="0"/>
                <w:bCs/>
                <w:color w:val="auto"/>
                <w:sz w:val="24"/>
                <w:highlight w:val="none"/>
              </w:rPr>
            </w:pPr>
          </w:p>
        </w:tc>
        <w:tc>
          <w:tcPr>
            <w:tcW w:w="1257" w:type="dxa"/>
            <w:tcBorders>
              <w:top w:val="inset" w:color="auto" w:sz="6" w:space="0"/>
              <w:left w:val="single" w:color="auto" w:sz="0" w:space="0"/>
              <w:bottom w:val="inset" w:color="auto" w:sz="6" w:space="0"/>
              <w:right w:val="inset" w:color="auto" w:sz="6" w:space="0"/>
            </w:tcBorders>
            <w:noWrap w:val="0"/>
            <w:vAlign w:val="center"/>
          </w:tcPr>
          <w:p w14:paraId="473F830D">
            <w:pPr>
              <w:spacing w:line="360" w:lineRule="auto"/>
              <w:ind w:firstLine="480" w:firstLineChars="200"/>
              <w:outlineLvl w:val="9"/>
              <w:rPr>
                <w:rFonts w:hint="eastAsia" w:ascii="宋体" w:hAnsi="宋体" w:eastAsia="宋体" w:cs="宋体"/>
                <w:b w:val="0"/>
                <w:bCs/>
                <w:color w:val="auto"/>
                <w:sz w:val="24"/>
                <w:highlight w:val="none"/>
              </w:rPr>
            </w:pPr>
          </w:p>
        </w:tc>
        <w:tc>
          <w:tcPr>
            <w:tcW w:w="1258" w:type="dxa"/>
            <w:tcBorders>
              <w:top w:val="inset" w:color="auto" w:sz="6" w:space="0"/>
              <w:left w:val="single" w:color="auto" w:sz="0" w:space="0"/>
              <w:bottom w:val="inset" w:color="auto" w:sz="6" w:space="0"/>
              <w:right w:val="inset" w:color="auto" w:sz="6" w:space="0"/>
            </w:tcBorders>
            <w:noWrap w:val="0"/>
            <w:vAlign w:val="center"/>
          </w:tcPr>
          <w:p w14:paraId="4AED7453">
            <w:pPr>
              <w:spacing w:line="360" w:lineRule="auto"/>
              <w:ind w:firstLine="480" w:firstLineChars="200"/>
              <w:outlineLvl w:val="9"/>
              <w:rPr>
                <w:rFonts w:hint="eastAsia" w:ascii="宋体" w:hAnsi="宋体" w:eastAsia="宋体" w:cs="宋体"/>
                <w:b w:val="0"/>
                <w:bCs/>
                <w:color w:val="auto"/>
                <w:sz w:val="24"/>
                <w:highlight w:val="none"/>
              </w:rPr>
            </w:pPr>
          </w:p>
        </w:tc>
      </w:tr>
      <w:tr w14:paraId="639C59D2">
        <w:tblPrEx>
          <w:tblCellMar>
            <w:top w:w="0" w:type="dxa"/>
            <w:left w:w="108" w:type="dxa"/>
            <w:bottom w:w="0" w:type="dxa"/>
            <w:right w:w="108" w:type="dxa"/>
          </w:tblCellMar>
        </w:tblPrEx>
        <w:tc>
          <w:tcPr>
            <w:tcW w:w="846" w:type="dxa"/>
            <w:tcBorders>
              <w:top w:val="inset" w:color="auto" w:sz="6" w:space="0"/>
              <w:left w:val="inset" w:color="auto" w:sz="6" w:space="0"/>
              <w:bottom w:val="inset" w:color="auto" w:sz="6" w:space="0"/>
              <w:right w:val="inset" w:color="auto" w:sz="6" w:space="0"/>
            </w:tcBorders>
            <w:noWrap w:val="0"/>
            <w:vAlign w:val="center"/>
          </w:tcPr>
          <w:p w14:paraId="640E7598">
            <w:pPr>
              <w:spacing w:line="360" w:lineRule="auto"/>
              <w:ind w:firstLine="480" w:firstLineChars="200"/>
              <w:outlineLvl w:val="9"/>
              <w:rPr>
                <w:rFonts w:hint="eastAsia" w:ascii="宋体" w:hAnsi="宋体" w:eastAsia="宋体" w:cs="宋体"/>
                <w:b w:val="0"/>
                <w:bCs/>
                <w:color w:val="auto"/>
                <w:sz w:val="24"/>
                <w:highlight w:val="none"/>
              </w:rPr>
            </w:pPr>
          </w:p>
        </w:tc>
        <w:tc>
          <w:tcPr>
            <w:tcW w:w="1257" w:type="dxa"/>
            <w:tcBorders>
              <w:top w:val="inset" w:color="auto" w:sz="6" w:space="0"/>
              <w:left w:val="single" w:color="auto" w:sz="0" w:space="0"/>
              <w:bottom w:val="inset" w:color="auto" w:sz="6" w:space="0"/>
              <w:right w:val="inset" w:color="auto" w:sz="6" w:space="0"/>
            </w:tcBorders>
            <w:noWrap w:val="0"/>
            <w:vAlign w:val="center"/>
          </w:tcPr>
          <w:p w14:paraId="4A942159">
            <w:pPr>
              <w:spacing w:line="360" w:lineRule="auto"/>
              <w:ind w:firstLine="480" w:firstLineChars="200"/>
              <w:outlineLvl w:val="9"/>
              <w:rPr>
                <w:rFonts w:hint="eastAsia" w:ascii="宋体" w:hAnsi="宋体" w:eastAsia="宋体" w:cs="宋体"/>
                <w:b w:val="0"/>
                <w:bCs/>
                <w:color w:val="auto"/>
                <w:sz w:val="24"/>
                <w:highlight w:val="none"/>
              </w:rPr>
            </w:pPr>
          </w:p>
        </w:tc>
        <w:tc>
          <w:tcPr>
            <w:tcW w:w="1257" w:type="dxa"/>
            <w:tcBorders>
              <w:top w:val="inset" w:color="auto" w:sz="6" w:space="0"/>
              <w:left w:val="single" w:color="auto" w:sz="0" w:space="0"/>
              <w:bottom w:val="inset" w:color="auto" w:sz="6" w:space="0"/>
              <w:right w:val="inset" w:color="auto" w:sz="6" w:space="0"/>
            </w:tcBorders>
            <w:noWrap w:val="0"/>
            <w:vAlign w:val="center"/>
          </w:tcPr>
          <w:p w14:paraId="179BF66B">
            <w:pPr>
              <w:spacing w:line="360" w:lineRule="auto"/>
              <w:ind w:firstLine="480" w:firstLineChars="200"/>
              <w:outlineLvl w:val="9"/>
              <w:rPr>
                <w:rFonts w:hint="eastAsia" w:ascii="宋体" w:hAnsi="宋体" w:eastAsia="宋体" w:cs="宋体"/>
                <w:b w:val="0"/>
                <w:bCs/>
                <w:color w:val="auto"/>
                <w:sz w:val="24"/>
                <w:highlight w:val="none"/>
              </w:rPr>
            </w:pPr>
          </w:p>
        </w:tc>
        <w:tc>
          <w:tcPr>
            <w:tcW w:w="1258" w:type="dxa"/>
            <w:tcBorders>
              <w:top w:val="inset" w:color="auto" w:sz="6" w:space="0"/>
              <w:left w:val="single" w:color="auto" w:sz="0" w:space="0"/>
              <w:bottom w:val="inset" w:color="auto" w:sz="6" w:space="0"/>
              <w:right w:val="inset" w:color="auto" w:sz="6" w:space="0"/>
            </w:tcBorders>
            <w:noWrap w:val="0"/>
            <w:vAlign w:val="center"/>
          </w:tcPr>
          <w:p w14:paraId="3340D5F8">
            <w:pPr>
              <w:spacing w:line="360" w:lineRule="auto"/>
              <w:ind w:firstLine="480" w:firstLineChars="200"/>
              <w:outlineLvl w:val="9"/>
              <w:rPr>
                <w:rFonts w:hint="eastAsia" w:ascii="宋体" w:hAnsi="宋体" w:eastAsia="宋体" w:cs="宋体"/>
                <w:b w:val="0"/>
                <w:bCs/>
                <w:color w:val="auto"/>
                <w:sz w:val="24"/>
                <w:highlight w:val="none"/>
              </w:rPr>
            </w:pPr>
          </w:p>
        </w:tc>
        <w:tc>
          <w:tcPr>
            <w:tcW w:w="1257" w:type="dxa"/>
            <w:tcBorders>
              <w:top w:val="inset" w:color="auto" w:sz="6" w:space="0"/>
              <w:left w:val="single" w:color="auto" w:sz="0" w:space="0"/>
              <w:bottom w:val="inset" w:color="auto" w:sz="6" w:space="0"/>
              <w:right w:val="inset" w:color="auto" w:sz="6" w:space="0"/>
            </w:tcBorders>
            <w:noWrap w:val="0"/>
            <w:vAlign w:val="center"/>
          </w:tcPr>
          <w:p w14:paraId="2A6BC316">
            <w:pPr>
              <w:spacing w:line="360" w:lineRule="auto"/>
              <w:ind w:firstLine="480" w:firstLineChars="200"/>
              <w:outlineLvl w:val="9"/>
              <w:rPr>
                <w:rFonts w:hint="eastAsia" w:ascii="宋体" w:hAnsi="宋体" w:eastAsia="宋体" w:cs="宋体"/>
                <w:b w:val="0"/>
                <w:bCs/>
                <w:color w:val="auto"/>
                <w:sz w:val="24"/>
                <w:highlight w:val="none"/>
              </w:rPr>
            </w:pPr>
          </w:p>
        </w:tc>
        <w:tc>
          <w:tcPr>
            <w:tcW w:w="1258" w:type="dxa"/>
            <w:tcBorders>
              <w:top w:val="inset" w:color="auto" w:sz="6" w:space="0"/>
              <w:left w:val="single" w:color="auto" w:sz="0" w:space="0"/>
              <w:bottom w:val="inset" w:color="auto" w:sz="6" w:space="0"/>
              <w:right w:val="inset" w:color="auto" w:sz="6" w:space="0"/>
            </w:tcBorders>
            <w:noWrap w:val="0"/>
            <w:vAlign w:val="center"/>
          </w:tcPr>
          <w:p w14:paraId="5647C387">
            <w:pPr>
              <w:spacing w:line="360" w:lineRule="auto"/>
              <w:ind w:firstLine="480" w:firstLineChars="200"/>
              <w:outlineLvl w:val="9"/>
              <w:rPr>
                <w:rFonts w:hint="eastAsia" w:ascii="宋体" w:hAnsi="宋体" w:eastAsia="宋体" w:cs="宋体"/>
                <w:b w:val="0"/>
                <w:bCs/>
                <w:color w:val="auto"/>
                <w:sz w:val="24"/>
                <w:highlight w:val="none"/>
              </w:rPr>
            </w:pPr>
          </w:p>
        </w:tc>
        <w:tc>
          <w:tcPr>
            <w:tcW w:w="1257" w:type="dxa"/>
            <w:tcBorders>
              <w:top w:val="inset" w:color="auto" w:sz="6" w:space="0"/>
              <w:left w:val="single" w:color="auto" w:sz="0" w:space="0"/>
              <w:bottom w:val="inset" w:color="auto" w:sz="6" w:space="0"/>
              <w:right w:val="inset" w:color="auto" w:sz="6" w:space="0"/>
            </w:tcBorders>
            <w:noWrap w:val="0"/>
            <w:vAlign w:val="center"/>
          </w:tcPr>
          <w:p w14:paraId="0CE3748C">
            <w:pPr>
              <w:spacing w:line="360" w:lineRule="auto"/>
              <w:ind w:firstLine="480" w:firstLineChars="200"/>
              <w:outlineLvl w:val="9"/>
              <w:rPr>
                <w:rFonts w:hint="eastAsia" w:ascii="宋体" w:hAnsi="宋体" w:eastAsia="宋体" w:cs="宋体"/>
                <w:b w:val="0"/>
                <w:bCs/>
                <w:color w:val="auto"/>
                <w:sz w:val="24"/>
                <w:highlight w:val="none"/>
              </w:rPr>
            </w:pPr>
          </w:p>
        </w:tc>
        <w:tc>
          <w:tcPr>
            <w:tcW w:w="1258" w:type="dxa"/>
            <w:tcBorders>
              <w:top w:val="inset" w:color="auto" w:sz="6" w:space="0"/>
              <w:left w:val="single" w:color="auto" w:sz="0" w:space="0"/>
              <w:bottom w:val="inset" w:color="auto" w:sz="6" w:space="0"/>
              <w:right w:val="inset" w:color="auto" w:sz="6" w:space="0"/>
            </w:tcBorders>
            <w:noWrap w:val="0"/>
            <w:vAlign w:val="center"/>
          </w:tcPr>
          <w:p w14:paraId="5AF49979">
            <w:pPr>
              <w:spacing w:line="360" w:lineRule="auto"/>
              <w:ind w:firstLine="480" w:firstLineChars="200"/>
              <w:outlineLvl w:val="9"/>
              <w:rPr>
                <w:rFonts w:hint="eastAsia" w:ascii="宋体" w:hAnsi="宋体" w:eastAsia="宋体" w:cs="宋体"/>
                <w:b w:val="0"/>
                <w:bCs/>
                <w:color w:val="auto"/>
                <w:sz w:val="24"/>
                <w:highlight w:val="none"/>
              </w:rPr>
            </w:pPr>
          </w:p>
        </w:tc>
      </w:tr>
      <w:tr w14:paraId="077AAE22">
        <w:tblPrEx>
          <w:tblCellMar>
            <w:top w:w="0" w:type="dxa"/>
            <w:left w:w="108" w:type="dxa"/>
            <w:bottom w:w="0" w:type="dxa"/>
            <w:right w:w="108" w:type="dxa"/>
          </w:tblCellMar>
        </w:tblPrEx>
        <w:tc>
          <w:tcPr>
            <w:tcW w:w="846" w:type="dxa"/>
            <w:tcBorders>
              <w:top w:val="inset" w:color="auto" w:sz="6" w:space="0"/>
              <w:left w:val="inset" w:color="auto" w:sz="6" w:space="0"/>
              <w:bottom w:val="inset" w:color="auto" w:sz="6" w:space="0"/>
              <w:right w:val="inset" w:color="auto" w:sz="6" w:space="0"/>
            </w:tcBorders>
            <w:noWrap w:val="0"/>
            <w:vAlign w:val="center"/>
          </w:tcPr>
          <w:p w14:paraId="5A1AF868">
            <w:pPr>
              <w:spacing w:line="360" w:lineRule="auto"/>
              <w:ind w:firstLine="480" w:firstLineChars="200"/>
              <w:outlineLvl w:val="9"/>
              <w:rPr>
                <w:rFonts w:hint="eastAsia" w:ascii="宋体" w:hAnsi="宋体" w:eastAsia="宋体" w:cs="宋体"/>
                <w:b w:val="0"/>
                <w:bCs/>
                <w:color w:val="auto"/>
                <w:sz w:val="24"/>
                <w:highlight w:val="none"/>
              </w:rPr>
            </w:pPr>
          </w:p>
        </w:tc>
        <w:tc>
          <w:tcPr>
            <w:tcW w:w="1257" w:type="dxa"/>
            <w:tcBorders>
              <w:top w:val="inset" w:color="auto" w:sz="6" w:space="0"/>
              <w:left w:val="single" w:color="auto" w:sz="0" w:space="0"/>
              <w:bottom w:val="inset" w:color="auto" w:sz="6" w:space="0"/>
              <w:right w:val="inset" w:color="auto" w:sz="6" w:space="0"/>
            </w:tcBorders>
            <w:noWrap w:val="0"/>
            <w:vAlign w:val="center"/>
          </w:tcPr>
          <w:p w14:paraId="344F8CF2">
            <w:pPr>
              <w:spacing w:line="360" w:lineRule="auto"/>
              <w:ind w:firstLine="480" w:firstLineChars="200"/>
              <w:outlineLvl w:val="9"/>
              <w:rPr>
                <w:rFonts w:hint="eastAsia" w:ascii="宋体" w:hAnsi="宋体" w:eastAsia="宋体" w:cs="宋体"/>
                <w:b w:val="0"/>
                <w:bCs/>
                <w:color w:val="auto"/>
                <w:sz w:val="24"/>
                <w:highlight w:val="none"/>
              </w:rPr>
            </w:pPr>
          </w:p>
        </w:tc>
        <w:tc>
          <w:tcPr>
            <w:tcW w:w="1257" w:type="dxa"/>
            <w:tcBorders>
              <w:top w:val="inset" w:color="auto" w:sz="6" w:space="0"/>
              <w:left w:val="single" w:color="auto" w:sz="0" w:space="0"/>
              <w:bottom w:val="inset" w:color="auto" w:sz="6" w:space="0"/>
              <w:right w:val="inset" w:color="auto" w:sz="6" w:space="0"/>
            </w:tcBorders>
            <w:noWrap w:val="0"/>
            <w:vAlign w:val="center"/>
          </w:tcPr>
          <w:p w14:paraId="150064F8">
            <w:pPr>
              <w:spacing w:line="360" w:lineRule="auto"/>
              <w:ind w:firstLine="480" w:firstLineChars="200"/>
              <w:outlineLvl w:val="9"/>
              <w:rPr>
                <w:rFonts w:hint="eastAsia" w:ascii="宋体" w:hAnsi="宋体" w:eastAsia="宋体" w:cs="宋体"/>
                <w:b w:val="0"/>
                <w:bCs/>
                <w:color w:val="auto"/>
                <w:sz w:val="24"/>
                <w:highlight w:val="none"/>
              </w:rPr>
            </w:pPr>
          </w:p>
        </w:tc>
        <w:tc>
          <w:tcPr>
            <w:tcW w:w="1258" w:type="dxa"/>
            <w:tcBorders>
              <w:top w:val="inset" w:color="auto" w:sz="6" w:space="0"/>
              <w:left w:val="single" w:color="auto" w:sz="0" w:space="0"/>
              <w:bottom w:val="inset" w:color="auto" w:sz="6" w:space="0"/>
              <w:right w:val="inset" w:color="auto" w:sz="6" w:space="0"/>
            </w:tcBorders>
            <w:noWrap w:val="0"/>
            <w:vAlign w:val="center"/>
          </w:tcPr>
          <w:p w14:paraId="2F7C3CE0">
            <w:pPr>
              <w:spacing w:line="360" w:lineRule="auto"/>
              <w:ind w:firstLine="480" w:firstLineChars="200"/>
              <w:outlineLvl w:val="9"/>
              <w:rPr>
                <w:rFonts w:hint="eastAsia" w:ascii="宋体" w:hAnsi="宋体" w:eastAsia="宋体" w:cs="宋体"/>
                <w:b w:val="0"/>
                <w:bCs/>
                <w:color w:val="auto"/>
                <w:sz w:val="24"/>
                <w:highlight w:val="none"/>
              </w:rPr>
            </w:pPr>
          </w:p>
        </w:tc>
        <w:tc>
          <w:tcPr>
            <w:tcW w:w="1257" w:type="dxa"/>
            <w:tcBorders>
              <w:top w:val="inset" w:color="auto" w:sz="6" w:space="0"/>
              <w:left w:val="single" w:color="auto" w:sz="0" w:space="0"/>
              <w:bottom w:val="inset" w:color="auto" w:sz="6" w:space="0"/>
              <w:right w:val="inset" w:color="auto" w:sz="6" w:space="0"/>
            </w:tcBorders>
            <w:noWrap w:val="0"/>
            <w:vAlign w:val="center"/>
          </w:tcPr>
          <w:p w14:paraId="5D0972BC">
            <w:pPr>
              <w:spacing w:line="360" w:lineRule="auto"/>
              <w:ind w:firstLine="480" w:firstLineChars="200"/>
              <w:outlineLvl w:val="9"/>
              <w:rPr>
                <w:rFonts w:hint="eastAsia" w:ascii="宋体" w:hAnsi="宋体" w:eastAsia="宋体" w:cs="宋体"/>
                <w:b w:val="0"/>
                <w:bCs/>
                <w:color w:val="auto"/>
                <w:sz w:val="24"/>
                <w:highlight w:val="none"/>
              </w:rPr>
            </w:pPr>
          </w:p>
        </w:tc>
        <w:tc>
          <w:tcPr>
            <w:tcW w:w="1258" w:type="dxa"/>
            <w:tcBorders>
              <w:top w:val="inset" w:color="auto" w:sz="6" w:space="0"/>
              <w:left w:val="single" w:color="auto" w:sz="0" w:space="0"/>
              <w:bottom w:val="inset" w:color="auto" w:sz="6" w:space="0"/>
              <w:right w:val="inset" w:color="auto" w:sz="6" w:space="0"/>
            </w:tcBorders>
            <w:noWrap w:val="0"/>
            <w:vAlign w:val="center"/>
          </w:tcPr>
          <w:p w14:paraId="0F707845">
            <w:pPr>
              <w:spacing w:line="360" w:lineRule="auto"/>
              <w:ind w:firstLine="480" w:firstLineChars="200"/>
              <w:outlineLvl w:val="9"/>
              <w:rPr>
                <w:rFonts w:hint="eastAsia" w:ascii="宋体" w:hAnsi="宋体" w:eastAsia="宋体" w:cs="宋体"/>
                <w:b w:val="0"/>
                <w:bCs/>
                <w:color w:val="auto"/>
                <w:sz w:val="24"/>
                <w:highlight w:val="none"/>
              </w:rPr>
            </w:pPr>
          </w:p>
        </w:tc>
        <w:tc>
          <w:tcPr>
            <w:tcW w:w="1257" w:type="dxa"/>
            <w:tcBorders>
              <w:top w:val="inset" w:color="auto" w:sz="6" w:space="0"/>
              <w:left w:val="single" w:color="auto" w:sz="0" w:space="0"/>
              <w:bottom w:val="inset" w:color="auto" w:sz="6" w:space="0"/>
              <w:right w:val="inset" w:color="auto" w:sz="6" w:space="0"/>
            </w:tcBorders>
            <w:noWrap w:val="0"/>
            <w:vAlign w:val="center"/>
          </w:tcPr>
          <w:p w14:paraId="55FD9CFD">
            <w:pPr>
              <w:spacing w:line="360" w:lineRule="auto"/>
              <w:ind w:firstLine="480" w:firstLineChars="200"/>
              <w:outlineLvl w:val="9"/>
              <w:rPr>
                <w:rFonts w:hint="eastAsia" w:ascii="宋体" w:hAnsi="宋体" w:eastAsia="宋体" w:cs="宋体"/>
                <w:b w:val="0"/>
                <w:bCs/>
                <w:color w:val="auto"/>
                <w:sz w:val="24"/>
                <w:highlight w:val="none"/>
              </w:rPr>
            </w:pPr>
          </w:p>
        </w:tc>
        <w:tc>
          <w:tcPr>
            <w:tcW w:w="1258" w:type="dxa"/>
            <w:tcBorders>
              <w:top w:val="inset" w:color="auto" w:sz="6" w:space="0"/>
              <w:left w:val="single" w:color="auto" w:sz="0" w:space="0"/>
              <w:bottom w:val="inset" w:color="auto" w:sz="6" w:space="0"/>
              <w:right w:val="inset" w:color="auto" w:sz="6" w:space="0"/>
            </w:tcBorders>
            <w:noWrap w:val="0"/>
            <w:vAlign w:val="center"/>
          </w:tcPr>
          <w:p w14:paraId="00E39B6C">
            <w:pPr>
              <w:spacing w:line="360" w:lineRule="auto"/>
              <w:ind w:firstLine="480" w:firstLineChars="200"/>
              <w:outlineLvl w:val="9"/>
              <w:rPr>
                <w:rFonts w:hint="eastAsia" w:ascii="宋体" w:hAnsi="宋体" w:eastAsia="宋体" w:cs="宋体"/>
                <w:b w:val="0"/>
                <w:bCs/>
                <w:color w:val="auto"/>
                <w:sz w:val="24"/>
                <w:highlight w:val="none"/>
              </w:rPr>
            </w:pPr>
          </w:p>
        </w:tc>
      </w:tr>
      <w:tr w14:paraId="7C398A30">
        <w:tblPrEx>
          <w:tblCellMar>
            <w:top w:w="0" w:type="dxa"/>
            <w:left w:w="108" w:type="dxa"/>
            <w:bottom w:w="0" w:type="dxa"/>
            <w:right w:w="108" w:type="dxa"/>
          </w:tblCellMar>
        </w:tblPrEx>
        <w:tc>
          <w:tcPr>
            <w:tcW w:w="846" w:type="dxa"/>
            <w:tcBorders>
              <w:top w:val="inset" w:color="auto" w:sz="6" w:space="0"/>
              <w:left w:val="inset" w:color="auto" w:sz="6" w:space="0"/>
              <w:bottom w:val="inset" w:color="auto" w:sz="6" w:space="0"/>
              <w:right w:val="inset" w:color="auto" w:sz="6" w:space="0"/>
            </w:tcBorders>
            <w:noWrap w:val="0"/>
            <w:vAlign w:val="center"/>
          </w:tcPr>
          <w:p w14:paraId="667D7D37">
            <w:pPr>
              <w:spacing w:line="360" w:lineRule="auto"/>
              <w:ind w:firstLine="480" w:firstLineChars="200"/>
              <w:outlineLvl w:val="9"/>
              <w:rPr>
                <w:rFonts w:hint="eastAsia" w:ascii="宋体" w:hAnsi="宋体" w:eastAsia="宋体" w:cs="宋体"/>
                <w:b w:val="0"/>
                <w:bCs/>
                <w:color w:val="auto"/>
                <w:sz w:val="24"/>
                <w:highlight w:val="none"/>
              </w:rPr>
            </w:pPr>
          </w:p>
        </w:tc>
        <w:tc>
          <w:tcPr>
            <w:tcW w:w="1257" w:type="dxa"/>
            <w:tcBorders>
              <w:top w:val="inset" w:color="auto" w:sz="6" w:space="0"/>
              <w:left w:val="single" w:color="auto" w:sz="0" w:space="0"/>
              <w:bottom w:val="inset" w:color="auto" w:sz="6" w:space="0"/>
              <w:right w:val="inset" w:color="auto" w:sz="6" w:space="0"/>
            </w:tcBorders>
            <w:noWrap w:val="0"/>
            <w:vAlign w:val="center"/>
          </w:tcPr>
          <w:p w14:paraId="599E0529">
            <w:pPr>
              <w:spacing w:line="360" w:lineRule="auto"/>
              <w:ind w:firstLine="480" w:firstLineChars="200"/>
              <w:outlineLvl w:val="9"/>
              <w:rPr>
                <w:rFonts w:hint="eastAsia" w:ascii="宋体" w:hAnsi="宋体" w:eastAsia="宋体" w:cs="宋体"/>
                <w:b w:val="0"/>
                <w:bCs/>
                <w:color w:val="auto"/>
                <w:sz w:val="24"/>
                <w:highlight w:val="none"/>
              </w:rPr>
            </w:pPr>
          </w:p>
        </w:tc>
        <w:tc>
          <w:tcPr>
            <w:tcW w:w="1257" w:type="dxa"/>
            <w:tcBorders>
              <w:top w:val="inset" w:color="auto" w:sz="6" w:space="0"/>
              <w:left w:val="single" w:color="auto" w:sz="0" w:space="0"/>
              <w:bottom w:val="inset" w:color="auto" w:sz="6" w:space="0"/>
              <w:right w:val="inset" w:color="auto" w:sz="6" w:space="0"/>
            </w:tcBorders>
            <w:noWrap w:val="0"/>
            <w:vAlign w:val="center"/>
          </w:tcPr>
          <w:p w14:paraId="3B82388C">
            <w:pPr>
              <w:spacing w:line="360" w:lineRule="auto"/>
              <w:ind w:firstLine="480" w:firstLineChars="200"/>
              <w:outlineLvl w:val="9"/>
              <w:rPr>
                <w:rFonts w:hint="eastAsia" w:ascii="宋体" w:hAnsi="宋体" w:eastAsia="宋体" w:cs="宋体"/>
                <w:b w:val="0"/>
                <w:bCs/>
                <w:color w:val="auto"/>
                <w:sz w:val="24"/>
                <w:highlight w:val="none"/>
              </w:rPr>
            </w:pPr>
          </w:p>
        </w:tc>
        <w:tc>
          <w:tcPr>
            <w:tcW w:w="1258" w:type="dxa"/>
            <w:tcBorders>
              <w:top w:val="inset" w:color="auto" w:sz="6" w:space="0"/>
              <w:left w:val="single" w:color="auto" w:sz="0" w:space="0"/>
              <w:bottom w:val="inset" w:color="auto" w:sz="6" w:space="0"/>
              <w:right w:val="inset" w:color="auto" w:sz="6" w:space="0"/>
            </w:tcBorders>
            <w:noWrap w:val="0"/>
            <w:vAlign w:val="center"/>
          </w:tcPr>
          <w:p w14:paraId="698D0DC5">
            <w:pPr>
              <w:spacing w:line="360" w:lineRule="auto"/>
              <w:ind w:firstLine="480" w:firstLineChars="200"/>
              <w:outlineLvl w:val="9"/>
              <w:rPr>
                <w:rFonts w:hint="eastAsia" w:ascii="宋体" w:hAnsi="宋体" w:eastAsia="宋体" w:cs="宋体"/>
                <w:b w:val="0"/>
                <w:bCs/>
                <w:color w:val="auto"/>
                <w:sz w:val="24"/>
                <w:highlight w:val="none"/>
              </w:rPr>
            </w:pPr>
          </w:p>
        </w:tc>
        <w:tc>
          <w:tcPr>
            <w:tcW w:w="1257" w:type="dxa"/>
            <w:tcBorders>
              <w:top w:val="inset" w:color="auto" w:sz="6" w:space="0"/>
              <w:left w:val="single" w:color="auto" w:sz="0" w:space="0"/>
              <w:bottom w:val="inset" w:color="auto" w:sz="6" w:space="0"/>
              <w:right w:val="inset" w:color="auto" w:sz="6" w:space="0"/>
            </w:tcBorders>
            <w:noWrap w:val="0"/>
            <w:vAlign w:val="center"/>
          </w:tcPr>
          <w:p w14:paraId="502F965B">
            <w:pPr>
              <w:spacing w:line="360" w:lineRule="auto"/>
              <w:ind w:firstLine="480" w:firstLineChars="200"/>
              <w:outlineLvl w:val="9"/>
              <w:rPr>
                <w:rFonts w:hint="eastAsia" w:ascii="宋体" w:hAnsi="宋体" w:eastAsia="宋体" w:cs="宋体"/>
                <w:b w:val="0"/>
                <w:bCs/>
                <w:color w:val="auto"/>
                <w:sz w:val="24"/>
                <w:highlight w:val="none"/>
              </w:rPr>
            </w:pPr>
          </w:p>
        </w:tc>
        <w:tc>
          <w:tcPr>
            <w:tcW w:w="1258" w:type="dxa"/>
            <w:tcBorders>
              <w:top w:val="inset" w:color="auto" w:sz="6" w:space="0"/>
              <w:left w:val="single" w:color="auto" w:sz="0" w:space="0"/>
              <w:bottom w:val="inset" w:color="auto" w:sz="6" w:space="0"/>
              <w:right w:val="inset" w:color="auto" w:sz="6" w:space="0"/>
            </w:tcBorders>
            <w:noWrap w:val="0"/>
            <w:vAlign w:val="center"/>
          </w:tcPr>
          <w:p w14:paraId="7CE36750">
            <w:pPr>
              <w:spacing w:line="360" w:lineRule="auto"/>
              <w:ind w:firstLine="480" w:firstLineChars="200"/>
              <w:outlineLvl w:val="9"/>
              <w:rPr>
                <w:rFonts w:hint="eastAsia" w:ascii="宋体" w:hAnsi="宋体" w:eastAsia="宋体" w:cs="宋体"/>
                <w:b w:val="0"/>
                <w:bCs/>
                <w:color w:val="auto"/>
                <w:sz w:val="24"/>
                <w:highlight w:val="none"/>
              </w:rPr>
            </w:pPr>
          </w:p>
        </w:tc>
        <w:tc>
          <w:tcPr>
            <w:tcW w:w="1257" w:type="dxa"/>
            <w:tcBorders>
              <w:top w:val="inset" w:color="auto" w:sz="6" w:space="0"/>
              <w:left w:val="single" w:color="auto" w:sz="0" w:space="0"/>
              <w:bottom w:val="inset" w:color="auto" w:sz="6" w:space="0"/>
              <w:right w:val="inset" w:color="auto" w:sz="6" w:space="0"/>
            </w:tcBorders>
            <w:noWrap w:val="0"/>
            <w:vAlign w:val="center"/>
          </w:tcPr>
          <w:p w14:paraId="154CCE6B">
            <w:pPr>
              <w:spacing w:line="360" w:lineRule="auto"/>
              <w:ind w:firstLine="480" w:firstLineChars="200"/>
              <w:outlineLvl w:val="9"/>
              <w:rPr>
                <w:rFonts w:hint="eastAsia" w:ascii="宋体" w:hAnsi="宋体" w:eastAsia="宋体" w:cs="宋体"/>
                <w:b w:val="0"/>
                <w:bCs/>
                <w:color w:val="auto"/>
                <w:sz w:val="24"/>
                <w:highlight w:val="none"/>
              </w:rPr>
            </w:pPr>
          </w:p>
        </w:tc>
        <w:tc>
          <w:tcPr>
            <w:tcW w:w="1258" w:type="dxa"/>
            <w:tcBorders>
              <w:top w:val="inset" w:color="auto" w:sz="6" w:space="0"/>
              <w:left w:val="single" w:color="auto" w:sz="0" w:space="0"/>
              <w:bottom w:val="inset" w:color="auto" w:sz="6" w:space="0"/>
              <w:right w:val="inset" w:color="auto" w:sz="6" w:space="0"/>
            </w:tcBorders>
            <w:noWrap w:val="0"/>
            <w:vAlign w:val="center"/>
          </w:tcPr>
          <w:p w14:paraId="5CD63B14">
            <w:pPr>
              <w:spacing w:line="360" w:lineRule="auto"/>
              <w:ind w:firstLine="480" w:firstLineChars="200"/>
              <w:outlineLvl w:val="9"/>
              <w:rPr>
                <w:rFonts w:hint="eastAsia" w:ascii="宋体" w:hAnsi="宋体" w:eastAsia="宋体" w:cs="宋体"/>
                <w:b w:val="0"/>
                <w:bCs/>
                <w:color w:val="auto"/>
                <w:sz w:val="24"/>
                <w:highlight w:val="none"/>
              </w:rPr>
            </w:pPr>
          </w:p>
        </w:tc>
      </w:tr>
      <w:tr w14:paraId="034B9796">
        <w:tblPrEx>
          <w:tblCellMar>
            <w:top w:w="0" w:type="dxa"/>
            <w:left w:w="108" w:type="dxa"/>
            <w:bottom w:w="0" w:type="dxa"/>
            <w:right w:w="108" w:type="dxa"/>
          </w:tblCellMar>
        </w:tblPrEx>
        <w:tc>
          <w:tcPr>
            <w:tcW w:w="846" w:type="dxa"/>
            <w:tcBorders>
              <w:top w:val="inset" w:color="auto" w:sz="6" w:space="0"/>
              <w:left w:val="inset" w:color="auto" w:sz="6" w:space="0"/>
              <w:bottom w:val="inset" w:color="auto" w:sz="6" w:space="0"/>
              <w:right w:val="inset" w:color="auto" w:sz="6" w:space="0"/>
            </w:tcBorders>
            <w:noWrap w:val="0"/>
            <w:vAlign w:val="center"/>
          </w:tcPr>
          <w:p w14:paraId="3DC469BD">
            <w:pPr>
              <w:spacing w:line="360" w:lineRule="auto"/>
              <w:ind w:firstLine="480" w:firstLineChars="200"/>
              <w:outlineLvl w:val="9"/>
              <w:rPr>
                <w:rFonts w:hint="eastAsia" w:ascii="宋体" w:hAnsi="宋体" w:eastAsia="宋体" w:cs="宋体"/>
                <w:b w:val="0"/>
                <w:bCs/>
                <w:color w:val="auto"/>
                <w:sz w:val="24"/>
                <w:highlight w:val="none"/>
              </w:rPr>
            </w:pPr>
          </w:p>
        </w:tc>
        <w:tc>
          <w:tcPr>
            <w:tcW w:w="1257" w:type="dxa"/>
            <w:tcBorders>
              <w:top w:val="inset" w:color="auto" w:sz="6" w:space="0"/>
              <w:left w:val="single" w:color="auto" w:sz="0" w:space="0"/>
              <w:bottom w:val="inset" w:color="auto" w:sz="6" w:space="0"/>
              <w:right w:val="inset" w:color="auto" w:sz="6" w:space="0"/>
            </w:tcBorders>
            <w:noWrap w:val="0"/>
            <w:vAlign w:val="center"/>
          </w:tcPr>
          <w:p w14:paraId="1CB465D1">
            <w:pPr>
              <w:spacing w:line="360" w:lineRule="auto"/>
              <w:ind w:firstLine="480" w:firstLineChars="200"/>
              <w:outlineLvl w:val="9"/>
              <w:rPr>
                <w:rFonts w:hint="eastAsia" w:ascii="宋体" w:hAnsi="宋体" w:eastAsia="宋体" w:cs="宋体"/>
                <w:b w:val="0"/>
                <w:bCs/>
                <w:color w:val="auto"/>
                <w:sz w:val="24"/>
                <w:highlight w:val="none"/>
              </w:rPr>
            </w:pPr>
          </w:p>
        </w:tc>
        <w:tc>
          <w:tcPr>
            <w:tcW w:w="1257" w:type="dxa"/>
            <w:tcBorders>
              <w:top w:val="inset" w:color="auto" w:sz="6" w:space="0"/>
              <w:left w:val="single" w:color="auto" w:sz="0" w:space="0"/>
              <w:bottom w:val="inset" w:color="auto" w:sz="6" w:space="0"/>
              <w:right w:val="inset" w:color="auto" w:sz="6" w:space="0"/>
            </w:tcBorders>
            <w:noWrap w:val="0"/>
            <w:vAlign w:val="center"/>
          </w:tcPr>
          <w:p w14:paraId="0BE4709D">
            <w:pPr>
              <w:spacing w:line="360" w:lineRule="auto"/>
              <w:ind w:firstLine="480" w:firstLineChars="200"/>
              <w:outlineLvl w:val="9"/>
              <w:rPr>
                <w:rFonts w:hint="eastAsia" w:ascii="宋体" w:hAnsi="宋体" w:eastAsia="宋体" w:cs="宋体"/>
                <w:b w:val="0"/>
                <w:bCs/>
                <w:color w:val="auto"/>
                <w:sz w:val="24"/>
                <w:highlight w:val="none"/>
              </w:rPr>
            </w:pPr>
          </w:p>
        </w:tc>
        <w:tc>
          <w:tcPr>
            <w:tcW w:w="1258" w:type="dxa"/>
            <w:tcBorders>
              <w:top w:val="inset" w:color="auto" w:sz="6" w:space="0"/>
              <w:left w:val="single" w:color="auto" w:sz="0" w:space="0"/>
              <w:bottom w:val="inset" w:color="auto" w:sz="6" w:space="0"/>
              <w:right w:val="inset" w:color="auto" w:sz="6" w:space="0"/>
            </w:tcBorders>
            <w:noWrap w:val="0"/>
            <w:vAlign w:val="center"/>
          </w:tcPr>
          <w:p w14:paraId="3619FDD7">
            <w:pPr>
              <w:spacing w:line="360" w:lineRule="auto"/>
              <w:ind w:firstLine="480" w:firstLineChars="200"/>
              <w:outlineLvl w:val="9"/>
              <w:rPr>
                <w:rFonts w:hint="eastAsia" w:ascii="宋体" w:hAnsi="宋体" w:eastAsia="宋体" w:cs="宋体"/>
                <w:b w:val="0"/>
                <w:bCs/>
                <w:color w:val="auto"/>
                <w:sz w:val="24"/>
                <w:highlight w:val="none"/>
              </w:rPr>
            </w:pPr>
          </w:p>
        </w:tc>
        <w:tc>
          <w:tcPr>
            <w:tcW w:w="1257" w:type="dxa"/>
            <w:tcBorders>
              <w:top w:val="inset" w:color="auto" w:sz="6" w:space="0"/>
              <w:left w:val="single" w:color="auto" w:sz="0" w:space="0"/>
              <w:bottom w:val="inset" w:color="auto" w:sz="6" w:space="0"/>
              <w:right w:val="inset" w:color="auto" w:sz="6" w:space="0"/>
            </w:tcBorders>
            <w:noWrap w:val="0"/>
            <w:vAlign w:val="center"/>
          </w:tcPr>
          <w:p w14:paraId="40D3898B">
            <w:pPr>
              <w:spacing w:line="360" w:lineRule="auto"/>
              <w:ind w:firstLine="480" w:firstLineChars="200"/>
              <w:outlineLvl w:val="9"/>
              <w:rPr>
                <w:rFonts w:hint="eastAsia" w:ascii="宋体" w:hAnsi="宋体" w:eastAsia="宋体" w:cs="宋体"/>
                <w:b w:val="0"/>
                <w:bCs/>
                <w:color w:val="auto"/>
                <w:sz w:val="24"/>
                <w:highlight w:val="none"/>
              </w:rPr>
            </w:pPr>
          </w:p>
        </w:tc>
        <w:tc>
          <w:tcPr>
            <w:tcW w:w="1258" w:type="dxa"/>
            <w:tcBorders>
              <w:top w:val="inset" w:color="auto" w:sz="6" w:space="0"/>
              <w:left w:val="single" w:color="auto" w:sz="0" w:space="0"/>
              <w:bottom w:val="inset" w:color="auto" w:sz="6" w:space="0"/>
              <w:right w:val="inset" w:color="auto" w:sz="6" w:space="0"/>
            </w:tcBorders>
            <w:noWrap w:val="0"/>
            <w:vAlign w:val="center"/>
          </w:tcPr>
          <w:p w14:paraId="376DB86D">
            <w:pPr>
              <w:spacing w:line="360" w:lineRule="auto"/>
              <w:ind w:firstLine="480" w:firstLineChars="200"/>
              <w:outlineLvl w:val="9"/>
              <w:rPr>
                <w:rFonts w:hint="eastAsia" w:ascii="宋体" w:hAnsi="宋体" w:eastAsia="宋体" w:cs="宋体"/>
                <w:b w:val="0"/>
                <w:bCs/>
                <w:color w:val="auto"/>
                <w:sz w:val="24"/>
                <w:highlight w:val="none"/>
              </w:rPr>
            </w:pPr>
          </w:p>
        </w:tc>
        <w:tc>
          <w:tcPr>
            <w:tcW w:w="1257" w:type="dxa"/>
            <w:tcBorders>
              <w:top w:val="inset" w:color="auto" w:sz="6" w:space="0"/>
              <w:left w:val="single" w:color="auto" w:sz="0" w:space="0"/>
              <w:bottom w:val="inset" w:color="auto" w:sz="6" w:space="0"/>
              <w:right w:val="inset" w:color="auto" w:sz="6" w:space="0"/>
            </w:tcBorders>
            <w:noWrap w:val="0"/>
            <w:vAlign w:val="center"/>
          </w:tcPr>
          <w:p w14:paraId="34C908FB">
            <w:pPr>
              <w:spacing w:line="360" w:lineRule="auto"/>
              <w:ind w:firstLine="480" w:firstLineChars="200"/>
              <w:outlineLvl w:val="9"/>
              <w:rPr>
                <w:rFonts w:hint="eastAsia" w:ascii="宋体" w:hAnsi="宋体" w:eastAsia="宋体" w:cs="宋体"/>
                <w:b w:val="0"/>
                <w:bCs/>
                <w:color w:val="auto"/>
                <w:sz w:val="24"/>
                <w:highlight w:val="none"/>
              </w:rPr>
            </w:pPr>
          </w:p>
        </w:tc>
        <w:tc>
          <w:tcPr>
            <w:tcW w:w="1258" w:type="dxa"/>
            <w:tcBorders>
              <w:top w:val="inset" w:color="auto" w:sz="6" w:space="0"/>
              <w:left w:val="single" w:color="auto" w:sz="0" w:space="0"/>
              <w:bottom w:val="inset" w:color="auto" w:sz="6" w:space="0"/>
              <w:right w:val="inset" w:color="auto" w:sz="6" w:space="0"/>
            </w:tcBorders>
            <w:noWrap w:val="0"/>
            <w:vAlign w:val="center"/>
          </w:tcPr>
          <w:p w14:paraId="7E99FD05">
            <w:pPr>
              <w:spacing w:line="360" w:lineRule="auto"/>
              <w:ind w:firstLine="480" w:firstLineChars="200"/>
              <w:outlineLvl w:val="9"/>
              <w:rPr>
                <w:rFonts w:hint="eastAsia" w:ascii="宋体" w:hAnsi="宋体" w:eastAsia="宋体" w:cs="宋体"/>
                <w:b w:val="0"/>
                <w:bCs/>
                <w:color w:val="auto"/>
                <w:sz w:val="24"/>
                <w:highlight w:val="none"/>
              </w:rPr>
            </w:pPr>
          </w:p>
        </w:tc>
      </w:tr>
      <w:tr w14:paraId="7C0A4817">
        <w:tblPrEx>
          <w:tblCellMar>
            <w:top w:w="0" w:type="dxa"/>
            <w:left w:w="108" w:type="dxa"/>
            <w:bottom w:w="0" w:type="dxa"/>
            <w:right w:w="108" w:type="dxa"/>
          </w:tblCellMar>
        </w:tblPrEx>
        <w:tc>
          <w:tcPr>
            <w:tcW w:w="846" w:type="dxa"/>
            <w:tcBorders>
              <w:top w:val="inset" w:color="auto" w:sz="6" w:space="0"/>
              <w:left w:val="inset" w:color="auto" w:sz="6" w:space="0"/>
              <w:bottom w:val="inset" w:color="auto" w:sz="6" w:space="0"/>
              <w:right w:val="inset" w:color="auto" w:sz="6" w:space="0"/>
            </w:tcBorders>
            <w:noWrap w:val="0"/>
            <w:vAlign w:val="center"/>
          </w:tcPr>
          <w:p w14:paraId="446F479B">
            <w:pPr>
              <w:spacing w:line="360" w:lineRule="auto"/>
              <w:ind w:firstLine="480" w:firstLineChars="200"/>
              <w:outlineLvl w:val="9"/>
              <w:rPr>
                <w:rFonts w:hint="eastAsia" w:ascii="宋体" w:hAnsi="宋体" w:eastAsia="宋体" w:cs="宋体"/>
                <w:b w:val="0"/>
                <w:bCs/>
                <w:color w:val="auto"/>
                <w:sz w:val="24"/>
                <w:highlight w:val="none"/>
              </w:rPr>
            </w:pPr>
          </w:p>
        </w:tc>
        <w:tc>
          <w:tcPr>
            <w:tcW w:w="1257" w:type="dxa"/>
            <w:tcBorders>
              <w:top w:val="inset" w:color="auto" w:sz="6" w:space="0"/>
              <w:left w:val="single" w:color="auto" w:sz="0" w:space="0"/>
              <w:bottom w:val="inset" w:color="auto" w:sz="6" w:space="0"/>
              <w:right w:val="inset" w:color="auto" w:sz="6" w:space="0"/>
            </w:tcBorders>
            <w:noWrap w:val="0"/>
            <w:vAlign w:val="center"/>
          </w:tcPr>
          <w:p w14:paraId="42AD9325">
            <w:pPr>
              <w:spacing w:line="360" w:lineRule="auto"/>
              <w:ind w:firstLine="480" w:firstLineChars="200"/>
              <w:outlineLvl w:val="9"/>
              <w:rPr>
                <w:rFonts w:hint="eastAsia" w:ascii="宋体" w:hAnsi="宋体" w:eastAsia="宋体" w:cs="宋体"/>
                <w:b w:val="0"/>
                <w:bCs/>
                <w:color w:val="auto"/>
                <w:sz w:val="24"/>
                <w:highlight w:val="none"/>
              </w:rPr>
            </w:pPr>
          </w:p>
        </w:tc>
        <w:tc>
          <w:tcPr>
            <w:tcW w:w="1257" w:type="dxa"/>
            <w:tcBorders>
              <w:top w:val="inset" w:color="auto" w:sz="6" w:space="0"/>
              <w:left w:val="single" w:color="auto" w:sz="0" w:space="0"/>
              <w:bottom w:val="inset" w:color="auto" w:sz="6" w:space="0"/>
              <w:right w:val="inset" w:color="auto" w:sz="6" w:space="0"/>
            </w:tcBorders>
            <w:noWrap w:val="0"/>
            <w:vAlign w:val="center"/>
          </w:tcPr>
          <w:p w14:paraId="016F0EF8">
            <w:pPr>
              <w:spacing w:line="360" w:lineRule="auto"/>
              <w:ind w:firstLine="480" w:firstLineChars="200"/>
              <w:outlineLvl w:val="9"/>
              <w:rPr>
                <w:rFonts w:hint="eastAsia" w:ascii="宋体" w:hAnsi="宋体" w:eastAsia="宋体" w:cs="宋体"/>
                <w:b w:val="0"/>
                <w:bCs/>
                <w:color w:val="auto"/>
                <w:sz w:val="24"/>
                <w:highlight w:val="none"/>
              </w:rPr>
            </w:pPr>
          </w:p>
        </w:tc>
        <w:tc>
          <w:tcPr>
            <w:tcW w:w="1258" w:type="dxa"/>
            <w:tcBorders>
              <w:top w:val="inset" w:color="auto" w:sz="6" w:space="0"/>
              <w:left w:val="single" w:color="auto" w:sz="0" w:space="0"/>
              <w:bottom w:val="inset" w:color="auto" w:sz="6" w:space="0"/>
              <w:right w:val="inset" w:color="auto" w:sz="6" w:space="0"/>
            </w:tcBorders>
            <w:noWrap w:val="0"/>
            <w:vAlign w:val="center"/>
          </w:tcPr>
          <w:p w14:paraId="7F0406A5">
            <w:pPr>
              <w:spacing w:line="360" w:lineRule="auto"/>
              <w:ind w:firstLine="480" w:firstLineChars="200"/>
              <w:outlineLvl w:val="9"/>
              <w:rPr>
                <w:rFonts w:hint="eastAsia" w:ascii="宋体" w:hAnsi="宋体" w:eastAsia="宋体" w:cs="宋体"/>
                <w:b w:val="0"/>
                <w:bCs/>
                <w:color w:val="auto"/>
                <w:sz w:val="24"/>
                <w:highlight w:val="none"/>
              </w:rPr>
            </w:pPr>
          </w:p>
        </w:tc>
        <w:tc>
          <w:tcPr>
            <w:tcW w:w="1257" w:type="dxa"/>
            <w:tcBorders>
              <w:top w:val="inset" w:color="auto" w:sz="6" w:space="0"/>
              <w:left w:val="single" w:color="auto" w:sz="0" w:space="0"/>
              <w:bottom w:val="inset" w:color="auto" w:sz="6" w:space="0"/>
              <w:right w:val="inset" w:color="auto" w:sz="6" w:space="0"/>
            </w:tcBorders>
            <w:noWrap w:val="0"/>
            <w:vAlign w:val="center"/>
          </w:tcPr>
          <w:p w14:paraId="72EC3688">
            <w:pPr>
              <w:spacing w:line="360" w:lineRule="auto"/>
              <w:ind w:firstLine="480" w:firstLineChars="200"/>
              <w:outlineLvl w:val="9"/>
              <w:rPr>
                <w:rFonts w:hint="eastAsia" w:ascii="宋体" w:hAnsi="宋体" w:eastAsia="宋体" w:cs="宋体"/>
                <w:b w:val="0"/>
                <w:bCs/>
                <w:color w:val="auto"/>
                <w:sz w:val="24"/>
                <w:highlight w:val="none"/>
              </w:rPr>
            </w:pPr>
          </w:p>
        </w:tc>
        <w:tc>
          <w:tcPr>
            <w:tcW w:w="1258" w:type="dxa"/>
            <w:tcBorders>
              <w:top w:val="inset" w:color="auto" w:sz="6" w:space="0"/>
              <w:left w:val="single" w:color="auto" w:sz="0" w:space="0"/>
              <w:bottom w:val="inset" w:color="auto" w:sz="6" w:space="0"/>
              <w:right w:val="inset" w:color="auto" w:sz="6" w:space="0"/>
            </w:tcBorders>
            <w:noWrap w:val="0"/>
            <w:vAlign w:val="center"/>
          </w:tcPr>
          <w:p w14:paraId="56259012">
            <w:pPr>
              <w:spacing w:line="360" w:lineRule="auto"/>
              <w:ind w:firstLine="480" w:firstLineChars="200"/>
              <w:outlineLvl w:val="9"/>
              <w:rPr>
                <w:rFonts w:hint="eastAsia" w:ascii="宋体" w:hAnsi="宋体" w:eastAsia="宋体" w:cs="宋体"/>
                <w:b w:val="0"/>
                <w:bCs/>
                <w:color w:val="auto"/>
                <w:sz w:val="24"/>
                <w:highlight w:val="none"/>
              </w:rPr>
            </w:pPr>
          </w:p>
        </w:tc>
        <w:tc>
          <w:tcPr>
            <w:tcW w:w="1257" w:type="dxa"/>
            <w:tcBorders>
              <w:top w:val="inset" w:color="auto" w:sz="6" w:space="0"/>
              <w:left w:val="single" w:color="auto" w:sz="0" w:space="0"/>
              <w:bottom w:val="inset" w:color="auto" w:sz="6" w:space="0"/>
              <w:right w:val="inset" w:color="auto" w:sz="6" w:space="0"/>
            </w:tcBorders>
            <w:noWrap w:val="0"/>
            <w:vAlign w:val="center"/>
          </w:tcPr>
          <w:p w14:paraId="5A6B59C3">
            <w:pPr>
              <w:spacing w:line="360" w:lineRule="auto"/>
              <w:ind w:firstLine="480" w:firstLineChars="200"/>
              <w:outlineLvl w:val="9"/>
              <w:rPr>
                <w:rFonts w:hint="eastAsia" w:ascii="宋体" w:hAnsi="宋体" w:eastAsia="宋体" w:cs="宋体"/>
                <w:b w:val="0"/>
                <w:bCs/>
                <w:color w:val="auto"/>
                <w:sz w:val="24"/>
                <w:highlight w:val="none"/>
              </w:rPr>
            </w:pPr>
          </w:p>
        </w:tc>
        <w:tc>
          <w:tcPr>
            <w:tcW w:w="1258" w:type="dxa"/>
            <w:tcBorders>
              <w:top w:val="inset" w:color="auto" w:sz="6" w:space="0"/>
              <w:left w:val="single" w:color="auto" w:sz="0" w:space="0"/>
              <w:bottom w:val="inset" w:color="auto" w:sz="6" w:space="0"/>
              <w:right w:val="inset" w:color="auto" w:sz="6" w:space="0"/>
            </w:tcBorders>
            <w:noWrap w:val="0"/>
            <w:vAlign w:val="center"/>
          </w:tcPr>
          <w:p w14:paraId="3D7138E6">
            <w:pPr>
              <w:spacing w:line="360" w:lineRule="auto"/>
              <w:ind w:firstLine="480" w:firstLineChars="200"/>
              <w:outlineLvl w:val="9"/>
              <w:rPr>
                <w:rFonts w:hint="eastAsia" w:ascii="宋体" w:hAnsi="宋体" w:eastAsia="宋体" w:cs="宋体"/>
                <w:b w:val="0"/>
                <w:bCs/>
                <w:color w:val="auto"/>
                <w:sz w:val="24"/>
                <w:highlight w:val="none"/>
              </w:rPr>
            </w:pPr>
          </w:p>
        </w:tc>
      </w:tr>
    </w:tbl>
    <w:p w14:paraId="0F3E06D2">
      <w:pPr>
        <w:pStyle w:val="129"/>
        <w:outlineLvl w:val="9"/>
        <w:rPr>
          <w:rFonts w:hint="eastAsia" w:ascii="宋体" w:hAnsi="宋体" w:eastAsia="宋体" w:cs="宋体"/>
          <w:b w:val="0"/>
          <w:bCs/>
          <w:color w:val="auto"/>
          <w:highlight w:val="none"/>
        </w:rPr>
      </w:pPr>
    </w:p>
    <w:p w14:paraId="3772F1BC">
      <w:pPr>
        <w:spacing w:before="280" w:after="290" w:line="360" w:lineRule="exact"/>
        <w:ind w:firstLine="240" w:firstLineChars="100"/>
        <w:jc w:val="both"/>
        <w:outlineLvl w:val="9"/>
        <w:rPr>
          <w:rFonts w:hint="eastAsia" w:ascii="宋体" w:hAnsi="宋体" w:eastAsia="宋体" w:cs="宋体"/>
          <w:color w:val="auto"/>
          <w:sz w:val="24"/>
          <w:szCs w:val="24"/>
          <w:highlight w:val="none"/>
        </w:rPr>
      </w:pPr>
    </w:p>
    <w:p w14:paraId="2D0BB8DB">
      <w:pPr>
        <w:spacing w:before="280" w:after="290" w:line="360" w:lineRule="exact"/>
        <w:ind w:firstLine="240" w:firstLineChars="100"/>
        <w:jc w:val="both"/>
        <w:outlineLvl w:val="9"/>
        <w:rPr>
          <w:rFonts w:hint="eastAsia" w:ascii="宋体" w:hAnsi="宋体" w:eastAsia="宋体" w:cs="宋体"/>
          <w:color w:val="auto"/>
          <w:sz w:val="24"/>
          <w:szCs w:val="24"/>
          <w:highlight w:val="none"/>
        </w:rPr>
      </w:pPr>
    </w:p>
    <w:p w14:paraId="44794D00">
      <w:pPr>
        <w:spacing w:before="280" w:after="290" w:line="360" w:lineRule="exact"/>
        <w:ind w:firstLine="240" w:firstLineChars="100"/>
        <w:jc w:val="both"/>
        <w:outlineLvl w:val="9"/>
        <w:rPr>
          <w:rFonts w:hint="eastAsia" w:ascii="宋体" w:hAnsi="宋体" w:eastAsia="宋体" w:cs="宋体"/>
          <w:color w:val="auto"/>
          <w:sz w:val="24"/>
          <w:szCs w:val="24"/>
          <w:highlight w:val="none"/>
        </w:rPr>
      </w:pPr>
    </w:p>
    <w:p w14:paraId="5E1E16B6">
      <w:pPr>
        <w:pStyle w:val="3"/>
        <w:numPr>
          <w:ilvl w:val="0"/>
          <w:numId w:val="0"/>
        </w:numPr>
        <w:topLinePunct w:val="0"/>
        <w:bidi w:val="0"/>
        <w:spacing w:line="360" w:lineRule="auto"/>
        <w:jc w:val="center"/>
        <w:rPr>
          <w:rFonts w:hint="eastAsia" w:ascii="宋体" w:hAnsi="宋体" w:cs="宋体"/>
          <w:color w:val="auto"/>
          <w:highlight w:val="none"/>
          <w:lang w:val="en-US" w:eastAsia="zh-CN"/>
        </w:rPr>
      </w:pPr>
      <w:r>
        <w:rPr>
          <w:rFonts w:hint="eastAsia" w:ascii="宋体" w:hAnsi="宋体" w:cs="宋体"/>
          <w:color w:val="auto"/>
          <w:highlight w:val="none"/>
          <w:lang w:val="en-US" w:eastAsia="zh-CN"/>
        </w:rPr>
        <w:t>二、近年完成的类似项目情况表</w:t>
      </w:r>
    </w:p>
    <w:p w14:paraId="46CEBE1A">
      <w:pPr>
        <w:spacing w:before="280" w:after="290" w:line="360" w:lineRule="exact"/>
        <w:jc w:val="center"/>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表一：汇总表</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0"/>
        <w:gridCol w:w="1835"/>
        <w:gridCol w:w="2053"/>
        <w:gridCol w:w="1804"/>
        <w:gridCol w:w="1500"/>
        <w:gridCol w:w="893"/>
      </w:tblGrid>
      <w:tr w14:paraId="54B4D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8845" w:type="dxa"/>
            <w:gridSpan w:val="6"/>
            <w:noWrap w:val="0"/>
            <w:vAlign w:val="center"/>
          </w:tcPr>
          <w:p w14:paraId="1A6AE607">
            <w:pPr>
              <w:pStyle w:val="129"/>
              <w:widowControl/>
              <w:numPr>
                <w:ilvl w:val="0"/>
                <w:numId w:val="0"/>
              </w:numPr>
              <w:jc w:val="center"/>
              <w:rPr>
                <w:rFonts w:hint="eastAsia" w:ascii="宋体" w:hAnsi="宋体" w:eastAsia="宋体" w:cs="宋体"/>
                <w:b w:val="0"/>
                <w:bCs/>
                <w:color w:val="auto"/>
                <w:sz w:val="24"/>
                <w:szCs w:val="24"/>
                <w:highlight w:val="none"/>
                <w:vertAlign w:val="baseline"/>
                <w:lang w:val="en-US" w:eastAsia="zh-CN"/>
              </w:rPr>
            </w:pPr>
            <w:r>
              <w:rPr>
                <w:rFonts w:hint="eastAsia" w:ascii="宋体" w:hAnsi="宋体" w:eastAsia="宋体" w:cs="宋体"/>
                <w:b w:val="0"/>
                <w:bCs/>
                <w:color w:val="auto"/>
                <w:sz w:val="24"/>
                <w:szCs w:val="24"/>
                <w:highlight w:val="none"/>
                <w:vertAlign w:val="baseline"/>
                <w:lang w:val="en-US" w:eastAsia="zh-CN"/>
              </w:rPr>
              <w:t>企业类似业绩</w:t>
            </w:r>
          </w:p>
        </w:tc>
      </w:tr>
      <w:tr w14:paraId="45B0F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760" w:type="dxa"/>
            <w:noWrap w:val="0"/>
            <w:vAlign w:val="center"/>
          </w:tcPr>
          <w:p w14:paraId="2F0C230D">
            <w:pPr>
              <w:pStyle w:val="129"/>
              <w:widowControl/>
              <w:numPr>
                <w:ilvl w:val="0"/>
                <w:numId w:val="0"/>
              </w:numPr>
              <w:jc w:val="both"/>
              <w:rPr>
                <w:rFonts w:hint="eastAsia" w:ascii="宋体" w:hAnsi="宋体" w:eastAsia="宋体" w:cs="宋体"/>
                <w:b w:val="0"/>
                <w:bCs/>
                <w:color w:val="auto"/>
                <w:sz w:val="24"/>
                <w:szCs w:val="24"/>
                <w:highlight w:val="none"/>
                <w:vertAlign w:val="baseline"/>
                <w:lang w:val="en-US" w:eastAsia="zh-CN"/>
              </w:rPr>
            </w:pPr>
            <w:r>
              <w:rPr>
                <w:rFonts w:hint="eastAsia" w:ascii="宋体" w:hAnsi="宋体" w:eastAsia="宋体" w:cs="宋体"/>
                <w:b w:val="0"/>
                <w:bCs/>
                <w:color w:val="auto"/>
                <w:sz w:val="24"/>
                <w:szCs w:val="24"/>
                <w:highlight w:val="none"/>
                <w:vertAlign w:val="baseline"/>
                <w:lang w:val="en-US" w:eastAsia="zh-CN"/>
              </w:rPr>
              <w:t>序号</w:t>
            </w:r>
          </w:p>
        </w:tc>
        <w:tc>
          <w:tcPr>
            <w:tcW w:w="1835" w:type="dxa"/>
            <w:noWrap w:val="0"/>
            <w:vAlign w:val="center"/>
          </w:tcPr>
          <w:p w14:paraId="7376990F">
            <w:pPr>
              <w:pStyle w:val="129"/>
              <w:widowControl/>
              <w:numPr>
                <w:ilvl w:val="0"/>
                <w:numId w:val="0"/>
              </w:numPr>
              <w:jc w:val="center"/>
              <w:rPr>
                <w:rFonts w:hint="eastAsia" w:ascii="宋体" w:hAnsi="宋体" w:eastAsia="宋体" w:cs="宋体"/>
                <w:b w:val="0"/>
                <w:bCs/>
                <w:color w:val="auto"/>
                <w:sz w:val="24"/>
                <w:szCs w:val="24"/>
                <w:highlight w:val="none"/>
                <w:vertAlign w:val="baseline"/>
                <w:lang w:val="en-US" w:eastAsia="zh-CN"/>
              </w:rPr>
            </w:pPr>
            <w:r>
              <w:rPr>
                <w:rFonts w:hint="eastAsia" w:hAnsi="宋体" w:eastAsia="宋体" w:cs="宋体"/>
                <w:b w:val="0"/>
                <w:bCs/>
                <w:color w:val="auto"/>
                <w:sz w:val="24"/>
                <w:szCs w:val="24"/>
                <w:highlight w:val="none"/>
                <w:vertAlign w:val="baseline"/>
                <w:lang w:val="en-US" w:eastAsia="zh-CN"/>
              </w:rPr>
              <w:t>开、竣工时间</w:t>
            </w:r>
          </w:p>
        </w:tc>
        <w:tc>
          <w:tcPr>
            <w:tcW w:w="2053" w:type="dxa"/>
            <w:noWrap w:val="0"/>
            <w:vAlign w:val="center"/>
          </w:tcPr>
          <w:p w14:paraId="0FFE9EB4">
            <w:pPr>
              <w:pStyle w:val="129"/>
              <w:widowControl/>
              <w:numPr>
                <w:ilvl w:val="0"/>
                <w:numId w:val="0"/>
              </w:numPr>
              <w:jc w:val="center"/>
              <w:rPr>
                <w:rFonts w:hint="eastAsia" w:ascii="宋体" w:hAnsi="宋体" w:eastAsia="宋体" w:cs="宋体"/>
                <w:b w:val="0"/>
                <w:bCs/>
                <w:color w:val="auto"/>
                <w:sz w:val="24"/>
                <w:szCs w:val="24"/>
                <w:highlight w:val="none"/>
                <w:vertAlign w:val="baseline"/>
                <w:lang w:val="en-US" w:eastAsia="zh-CN"/>
              </w:rPr>
            </w:pPr>
            <w:r>
              <w:rPr>
                <w:rFonts w:hint="eastAsia" w:ascii="宋体" w:hAnsi="宋体" w:eastAsia="宋体" w:cs="宋体"/>
                <w:b w:val="0"/>
                <w:bCs/>
                <w:color w:val="auto"/>
                <w:sz w:val="24"/>
                <w:szCs w:val="24"/>
                <w:highlight w:val="none"/>
                <w:vertAlign w:val="baseline"/>
                <w:lang w:val="en-US" w:eastAsia="zh-CN"/>
              </w:rPr>
              <w:t>项目名称</w:t>
            </w:r>
          </w:p>
        </w:tc>
        <w:tc>
          <w:tcPr>
            <w:tcW w:w="1804" w:type="dxa"/>
            <w:noWrap w:val="0"/>
            <w:vAlign w:val="center"/>
          </w:tcPr>
          <w:p w14:paraId="672DADA9">
            <w:pPr>
              <w:pStyle w:val="129"/>
              <w:widowControl/>
              <w:numPr>
                <w:ilvl w:val="0"/>
                <w:numId w:val="0"/>
              </w:numPr>
              <w:jc w:val="center"/>
              <w:rPr>
                <w:rFonts w:hint="default" w:ascii="宋体" w:hAnsi="宋体" w:eastAsia="宋体" w:cs="宋体"/>
                <w:b w:val="0"/>
                <w:bCs/>
                <w:color w:val="auto"/>
                <w:sz w:val="24"/>
                <w:szCs w:val="24"/>
                <w:highlight w:val="none"/>
                <w:vertAlign w:val="baseline"/>
                <w:lang w:val="en-US" w:eastAsia="zh-CN"/>
              </w:rPr>
            </w:pPr>
            <w:r>
              <w:rPr>
                <w:rFonts w:hint="eastAsia" w:ascii="宋体" w:hAnsi="宋体" w:eastAsia="宋体" w:cs="宋体"/>
                <w:b w:val="0"/>
                <w:bCs/>
                <w:color w:val="auto"/>
                <w:sz w:val="24"/>
                <w:szCs w:val="24"/>
                <w:highlight w:val="none"/>
                <w:vertAlign w:val="baseline"/>
                <w:lang w:val="en-US" w:eastAsia="zh-CN"/>
              </w:rPr>
              <w:t>项目</w:t>
            </w:r>
            <w:r>
              <w:rPr>
                <w:rFonts w:hint="eastAsia" w:hAnsi="宋体" w:eastAsia="宋体" w:cs="宋体"/>
                <w:b w:val="0"/>
                <w:bCs/>
                <w:color w:val="auto"/>
                <w:sz w:val="24"/>
                <w:szCs w:val="24"/>
                <w:highlight w:val="none"/>
                <w:vertAlign w:val="baseline"/>
                <w:lang w:val="en-US" w:eastAsia="zh-CN"/>
              </w:rPr>
              <w:t>经理</w:t>
            </w:r>
          </w:p>
        </w:tc>
        <w:tc>
          <w:tcPr>
            <w:tcW w:w="1500" w:type="dxa"/>
            <w:noWrap w:val="0"/>
            <w:vAlign w:val="center"/>
          </w:tcPr>
          <w:p w14:paraId="0D5D0CE1">
            <w:pPr>
              <w:pStyle w:val="129"/>
              <w:widowControl/>
              <w:numPr>
                <w:ilvl w:val="0"/>
                <w:numId w:val="0"/>
              </w:numPr>
              <w:jc w:val="center"/>
              <w:rPr>
                <w:rFonts w:hint="default" w:ascii="宋体" w:hAnsi="宋体" w:eastAsia="宋体" w:cs="宋体"/>
                <w:b w:val="0"/>
                <w:bCs/>
                <w:color w:val="auto"/>
                <w:sz w:val="24"/>
                <w:szCs w:val="24"/>
                <w:highlight w:val="none"/>
                <w:vertAlign w:val="baseline"/>
                <w:lang w:val="en-US" w:eastAsia="zh-CN"/>
              </w:rPr>
            </w:pPr>
            <w:r>
              <w:rPr>
                <w:rFonts w:hint="eastAsia" w:ascii="宋体" w:hAnsi="宋体" w:eastAsia="宋体" w:cs="宋体"/>
                <w:b w:val="0"/>
                <w:bCs/>
                <w:color w:val="auto"/>
                <w:sz w:val="24"/>
                <w:szCs w:val="24"/>
                <w:highlight w:val="none"/>
                <w:vertAlign w:val="baseline"/>
                <w:lang w:val="en-US" w:eastAsia="zh-CN"/>
              </w:rPr>
              <w:t>中标金额</w:t>
            </w:r>
          </w:p>
        </w:tc>
        <w:tc>
          <w:tcPr>
            <w:tcW w:w="893" w:type="dxa"/>
            <w:noWrap w:val="0"/>
            <w:vAlign w:val="center"/>
          </w:tcPr>
          <w:p w14:paraId="3E4F38EB">
            <w:pPr>
              <w:pStyle w:val="129"/>
              <w:widowControl/>
              <w:numPr>
                <w:ilvl w:val="0"/>
                <w:numId w:val="0"/>
              </w:numPr>
              <w:jc w:val="center"/>
              <w:rPr>
                <w:rFonts w:hint="eastAsia" w:ascii="宋体" w:hAnsi="宋体" w:eastAsia="宋体" w:cs="宋体"/>
                <w:b w:val="0"/>
                <w:bCs/>
                <w:color w:val="auto"/>
                <w:sz w:val="24"/>
                <w:szCs w:val="24"/>
                <w:highlight w:val="none"/>
                <w:vertAlign w:val="baseline"/>
                <w:lang w:val="en-US" w:eastAsia="zh-CN"/>
              </w:rPr>
            </w:pPr>
            <w:r>
              <w:rPr>
                <w:rFonts w:hint="eastAsia" w:ascii="宋体" w:hAnsi="宋体" w:eastAsia="宋体" w:cs="宋体"/>
                <w:b w:val="0"/>
                <w:bCs/>
                <w:color w:val="auto"/>
                <w:sz w:val="24"/>
                <w:szCs w:val="24"/>
                <w:highlight w:val="none"/>
                <w:vertAlign w:val="baseline"/>
                <w:lang w:val="en-US" w:eastAsia="zh-CN"/>
              </w:rPr>
              <w:t>备注</w:t>
            </w:r>
          </w:p>
        </w:tc>
      </w:tr>
      <w:tr w14:paraId="735AB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760" w:type="dxa"/>
            <w:noWrap w:val="0"/>
            <w:vAlign w:val="center"/>
          </w:tcPr>
          <w:p w14:paraId="15A89126">
            <w:pPr>
              <w:pStyle w:val="129"/>
              <w:widowControl/>
              <w:numPr>
                <w:ilvl w:val="0"/>
                <w:numId w:val="0"/>
              </w:numPr>
              <w:jc w:val="center"/>
              <w:rPr>
                <w:rFonts w:hint="eastAsia" w:ascii="宋体" w:hAnsi="宋体" w:eastAsia="宋体" w:cs="宋体"/>
                <w:b w:val="0"/>
                <w:bCs/>
                <w:color w:val="auto"/>
                <w:sz w:val="24"/>
                <w:szCs w:val="24"/>
                <w:highlight w:val="none"/>
                <w:vertAlign w:val="baseline"/>
                <w:lang w:val="en-US" w:eastAsia="zh-CN"/>
              </w:rPr>
            </w:pPr>
          </w:p>
        </w:tc>
        <w:tc>
          <w:tcPr>
            <w:tcW w:w="1835" w:type="dxa"/>
            <w:noWrap w:val="0"/>
            <w:vAlign w:val="center"/>
          </w:tcPr>
          <w:p w14:paraId="370AC7BA">
            <w:pPr>
              <w:pStyle w:val="129"/>
              <w:widowControl/>
              <w:numPr>
                <w:ilvl w:val="0"/>
                <w:numId w:val="0"/>
              </w:numPr>
              <w:jc w:val="center"/>
              <w:rPr>
                <w:rFonts w:hint="eastAsia" w:ascii="宋体" w:hAnsi="宋体" w:eastAsia="宋体" w:cs="宋体"/>
                <w:b w:val="0"/>
                <w:bCs/>
                <w:color w:val="auto"/>
                <w:sz w:val="24"/>
                <w:szCs w:val="24"/>
                <w:highlight w:val="none"/>
                <w:vertAlign w:val="baseline"/>
                <w:lang w:val="en-US" w:eastAsia="zh-CN"/>
              </w:rPr>
            </w:pPr>
          </w:p>
        </w:tc>
        <w:tc>
          <w:tcPr>
            <w:tcW w:w="2053" w:type="dxa"/>
            <w:noWrap w:val="0"/>
            <w:vAlign w:val="center"/>
          </w:tcPr>
          <w:p w14:paraId="6E000F55">
            <w:pPr>
              <w:pStyle w:val="129"/>
              <w:widowControl/>
              <w:numPr>
                <w:ilvl w:val="0"/>
                <w:numId w:val="0"/>
              </w:numPr>
              <w:jc w:val="center"/>
              <w:rPr>
                <w:rFonts w:hint="eastAsia" w:ascii="宋体" w:hAnsi="宋体" w:eastAsia="宋体" w:cs="宋体"/>
                <w:b w:val="0"/>
                <w:bCs/>
                <w:color w:val="auto"/>
                <w:sz w:val="24"/>
                <w:szCs w:val="24"/>
                <w:highlight w:val="none"/>
                <w:vertAlign w:val="baseline"/>
                <w:lang w:val="en-US" w:eastAsia="zh-CN"/>
              </w:rPr>
            </w:pPr>
          </w:p>
        </w:tc>
        <w:tc>
          <w:tcPr>
            <w:tcW w:w="1804" w:type="dxa"/>
            <w:noWrap w:val="0"/>
            <w:vAlign w:val="center"/>
          </w:tcPr>
          <w:p w14:paraId="16DDF9F1">
            <w:pPr>
              <w:pStyle w:val="129"/>
              <w:widowControl/>
              <w:numPr>
                <w:ilvl w:val="0"/>
                <w:numId w:val="0"/>
              </w:numPr>
              <w:jc w:val="center"/>
              <w:rPr>
                <w:rFonts w:hint="eastAsia" w:ascii="宋体" w:hAnsi="宋体" w:eastAsia="宋体" w:cs="宋体"/>
                <w:b w:val="0"/>
                <w:bCs/>
                <w:color w:val="auto"/>
                <w:sz w:val="24"/>
                <w:szCs w:val="24"/>
                <w:highlight w:val="none"/>
                <w:vertAlign w:val="baseline"/>
                <w:lang w:val="en-US" w:eastAsia="zh-CN"/>
              </w:rPr>
            </w:pPr>
          </w:p>
        </w:tc>
        <w:tc>
          <w:tcPr>
            <w:tcW w:w="1500" w:type="dxa"/>
            <w:noWrap w:val="0"/>
            <w:vAlign w:val="center"/>
          </w:tcPr>
          <w:p w14:paraId="0AEB2EB8">
            <w:pPr>
              <w:pStyle w:val="129"/>
              <w:widowControl/>
              <w:numPr>
                <w:ilvl w:val="0"/>
                <w:numId w:val="0"/>
              </w:numPr>
              <w:jc w:val="center"/>
              <w:rPr>
                <w:rFonts w:hint="eastAsia" w:ascii="宋体" w:hAnsi="宋体" w:eastAsia="宋体" w:cs="宋体"/>
                <w:b w:val="0"/>
                <w:bCs/>
                <w:color w:val="auto"/>
                <w:sz w:val="24"/>
                <w:szCs w:val="24"/>
                <w:highlight w:val="none"/>
                <w:vertAlign w:val="baseline"/>
                <w:lang w:val="en-US" w:eastAsia="zh-CN"/>
              </w:rPr>
            </w:pPr>
          </w:p>
        </w:tc>
        <w:tc>
          <w:tcPr>
            <w:tcW w:w="893" w:type="dxa"/>
            <w:noWrap w:val="0"/>
            <w:vAlign w:val="center"/>
          </w:tcPr>
          <w:p w14:paraId="15DF338C">
            <w:pPr>
              <w:pStyle w:val="129"/>
              <w:widowControl/>
              <w:numPr>
                <w:ilvl w:val="0"/>
                <w:numId w:val="0"/>
              </w:numPr>
              <w:jc w:val="center"/>
              <w:rPr>
                <w:rFonts w:hint="eastAsia" w:ascii="宋体" w:hAnsi="宋体" w:eastAsia="宋体" w:cs="宋体"/>
                <w:b w:val="0"/>
                <w:bCs/>
                <w:color w:val="auto"/>
                <w:sz w:val="24"/>
                <w:szCs w:val="24"/>
                <w:highlight w:val="none"/>
                <w:vertAlign w:val="baseline"/>
                <w:lang w:val="en-US" w:eastAsia="zh-CN"/>
              </w:rPr>
            </w:pPr>
          </w:p>
        </w:tc>
      </w:tr>
      <w:tr w14:paraId="1EF3F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760" w:type="dxa"/>
            <w:noWrap w:val="0"/>
            <w:vAlign w:val="center"/>
          </w:tcPr>
          <w:p w14:paraId="7EAFE71B">
            <w:pPr>
              <w:pStyle w:val="129"/>
              <w:widowControl/>
              <w:numPr>
                <w:ilvl w:val="0"/>
                <w:numId w:val="0"/>
              </w:numPr>
              <w:jc w:val="center"/>
              <w:rPr>
                <w:rFonts w:hint="eastAsia" w:ascii="宋体" w:hAnsi="宋体" w:eastAsia="宋体" w:cs="宋体"/>
                <w:b w:val="0"/>
                <w:bCs/>
                <w:color w:val="auto"/>
                <w:sz w:val="24"/>
                <w:szCs w:val="24"/>
                <w:highlight w:val="none"/>
                <w:vertAlign w:val="baseline"/>
                <w:lang w:val="en-US" w:eastAsia="zh-CN"/>
              </w:rPr>
            </w:pPr>
          </w:p>
        </w:tc>
        <w:tc>
          <w:tcPr>
            <w:tcW w:w="1835" w:type="dxa"/>
            <w:noWrap w:val="0"/>
            <w:vAlign w:val="center"/>
          </w:tcPr>
          <w:p w14:paraId="5B9D4B68">
            <w:pPr>
              <w:pStyle w:val="129"/>
              <w:widowControl/>
              <w:numPr>
                <w:ilvl w:val="0"/>
                <w:numId w:val="0"/>
              </w:numPr>
              <w:jc w:val="center"/>
              <w:rPr>
                <w:rFonts w:hint="eastAsia" w:ascii="宋体" w:hAnsi="宋体" w:eastAsia="宋体" w:cs="宋体"/>
                <w:b w:val="0"/>
                <w:bCs/>
                <w:color w:val="auto"/>
                <w:sz w:val="24"/>
                <w:szCs w:val="24"/>
                <w:highlight w:val="none"/>
                <w:vertAlign w:val="baseline"/>
                <w:lang w:val="en-US" w:eastAsia="zh-CN"/>
              </w:rPr>
            </w:pPr>
          </w:p>
        </w:tc>
        <w:tc>
          <w:tcPr>
            <w:tcW w:w="2053" w:type="dxa"/>
            <w:noWrap w:val="0"/>
            <w:vAlign w:val="center"/>
          </w:tcPr>
          <w:p w14:paraId="35546A45">
            <w:pPr>
              <w:pStyle w:val="129"/>
              <w:widowControl/>
              <w:numPr>
                <w:ilvl w:val="0"/>
                <w:numId w:val="0"/>
              </w:numPr>
              <w:jc w:val="center"/>
              <w:rPr>
                <w:rFonts w:hint="eastAsia" w:ascii="宋体" w:hAnsi="宋体" w:eastAsia="宋体" w:cs="宋体"/>
                <w:b w:val="0"/>
                <w:bCs/>
                <w:color w:val="auto"/>
                <w:sz w:val="24"/>
                <w:szCs w:val="24"/>
                <w:highlight w:val="none"/>
                <w:vertAlign w:val="baseline"/>
                <w:lang w:val="en-US" w:eastAsia="zh-CN"/>
              </w:rPr>
            </w:pPr>
          </w:p>
        </w:tc>
        <w:tc>
          <w:tcPr>
            <w:tcW w:w="1804" w:type="dxa"/>
            <w:noWrap w:val="0"/>
            <w:vAlign w:val="center"/>
          </w:tcPr>
          <w:p w14:paraId="6AD225FF">
            <w:pPr>
              <w:pStyle w:val="129"/>
              <w:widowControl/>
              <w:numPr>
                <w:ilvl w:val="0"/>
                <w:numId w:val="0"/>
              </w:numPr>
              <w:jc w:val="center"/>
              <w:rPr>
                <w:rFonts w:hint="eastAsia" w:ascii="宋体" w:hAnsi="宋体" w:eastAsia="宋体" w:cs="宋体"/>
                <w:b w:val="0"/>
                <w:bCs/>
                <w:color w:val="auto"/>
                <w:sz w:val="24"/>
                <w:szCs w:val="24"/>
                <w:highlight w:val="none"/>
                <w:vertAlign w:val="baseline"/>
                <w:lang w:val="en-US" w:eastAsia="zh-CN"/>
              </w:rPr>
            </w:pPr>
          </w:p>
        </w:tc>
        <w:tc>
          <w:tcPr>
            <w:tcW w:w="1500" w:type="dxa"/>
            <w:noWrap w:val="0"/>
            <w:vAlign w:val="center"/>
          </w:tcPr>
          <w:p w14:paraId="4AC84C92">
            <w:pPr>
              <w:pStyle w:val="129"/>
              <w:widowControl/>
              <w:numPr>
                <w:ilvl w:val="0"/>
                <w:numId w:val="0"/>
              </w:numPr>
              <w:jc w:val="center"/>
              <w:rPr>
                <w:rFonts w:hint="eastAsia" w:ascii="宋体" w:hAnsi="宋体" w:eastAsia="宋体" w:cs="宋体"/>
                <w:b w:val="0"/>
                <w:bCs/>
                <w:color w:val="auto"/>
                <w:sz w:val="24"/>
                <w:szCs w:val="24"/>
                <w:highlight w:val="none"/>
                <w:vertAlign w:val="baseline"/>
                <w:lang w:val="en-US" w:eastAsia="zh-CN"/>
              </w:rPr>
            </w:pPr>
          </w:p>
        </w:tc>
        <w:tc>
          <w:tcPr>
            <w:tcW w:w="893" w:type="dxa"/>
            <w:noWrap w:val="0"/>
            <w:vAlign w:val="center"/>
          </w:tcPr>
          <w:p w14:paraId="65281E0A">
            <w:pPr>
              <w:pStyle w:val="129"/>
              <w:widowControl/>
              <w:numPr>
                <w:ilvl w:val="0"/>
                <w:numId w:val="0"/>
              </w:numPr>
              <w:jc w:val="center"/>
              <w:rPr>
                <w:rFonts w:hint="eastAsia" w:ascii="宋体" w:hAnsi="宋体" w:eastAsia="宋体" w:cs="宋体"/>
                <w:b w:val="0"/>
                <w:bCs/>
                <w:color w:val="auto"/>
                <w:sz w:val="24"/>
                <w:szCs w:val="24"/>
                <w:highlight w:val="none"/>
                <w:vertAlign w:val="baseline"/>
                <w:lang w:val="en-US" w:eastAsia="zh-CN"/>
              </w:rPr>
            </w:pPr>
          </w:p>
        </w:tc>
      </w:tr>
      <w:tr w14:paraId="4B5B8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760" w:type="dxa"/>
            <w:noWrap w:val="0"/>
            <w:vAlign w:val="center"/>
          </w:tcPr>
          <w:p w14:paraId="7AE6273E">
            <w:pPr>
              <w:pStyle w:val="129"/>
              <w:widowControl/>
              <w:numPr>
                <w:ilvl w:val="0"/>
                <w:numId w:val="0"/>
              </w:numPr>
              <w:jc w:val="center"/>
              <w:rPr>
                <w:rFonts w:hint="eastAsia" w:ascii="宋体" w:hAnsi="宋体" w:eastAsia="宋体" w:cs="宋体"/>
                <w:b w:val="0"/>
                <w:bCs/>
                <w:color w:val="auto"/>
                <w:sz w:val="24"/>
                <w:szCs w:val="24"/>
                <w:highlight w:val="none"/>
                <w:vertAlign w:val="baseline"/>
                <w:lang w:val="en-US" w:eastAsia="zh-CN"/>
              </w:rPr>
            </w:pPr>
          </w:p>
        </w:tc>
        <w:tc>
          <w:tcPr>
            <w:tcW w:w="1835" w:type="dxa"/>
            <w:noWrap w:val="0"/>
            <w:vAlign w:val="center"/>
          </w:tcPr>
          <w:p w14:paraId="0D1F3A85">
            <w:pPr>
              <w:pStyle w:val="129"/>
              <w:widowControl/>
              <w:numPr>
                <w:ilvl w:val="0"/>
                <w:numId w:val="0"/>
              </w:numPr>
              <w:jc w:val="center"/>
              <w:rPr>
                <w:rFonts w:hint="eastAsia" w:ascii="宋体" w:hAnsi="宋体" w:eastAsia="宋体" w:cs="宋体"/>
                <w:b w:val="0"/>
                <w:bCs/>
                <w:color w:val="auto"/>
                <w:sz w:val="24"/>
                <w:szCs w:val="24"/>
                <w:highlight w:val="none"/>
                <w:vertAlign w:val="baseline"/>
                <w:lang w:val="en-US" w:eastAsia="zh-CN"/>
              </w:rPr>
            </w:pPr>
          </w:p>
        </w:tc>
        <w:tc>
          <w:tcPr>
            <w:tcW w:w="2053" w:type="dxa"/>
            <w:noWrap w:val="0"/>
            <w:vAlign w:val="center"/>
          </w:tcPr>
          <w:p w14:paraId="0EDBC592">
            <w:pPr>
              <w:pStyle w:val="129"/>
              <w:widowControl/>
              <w:numPr>
                <w:ilvl w:val="0"/>
                <w:numId w:val="0"/>
              </w:numPr>
              <w:jc w:val="center"/>
              <w:rPr>
                <w:rFonts w:hint="eastAsia" w:ascii="宋体" w:hAnsi="宋体" w:eastAsia="宋体" w:cs="宋体"/>
                <w:b w:val="0"/>
                <w:bCs/>
                <w:color w:val="auto"/>
                <w:sz w:val="24"/>
                <w:szCs w:val="24"/>
                <w:highlight w:val="none"/>
                <w:vertAlign w:val="baseline"/>
                <w:lang w:val="en-US" w:eastAsia="zh-CN"/>
              </w:rPr>
            </w:pPr>
          </w:p>
        </w:tc>
        <w:tc>
          <w:tcPr>
            <w:tcW w:w="1804" w:type="dxa"/>
            <w:noWrap w:val="0"/>
            <w:vAlign w:val="center"/>
          </w:tcPr>
          <w:p w14:paraId="090A8E46">
            <w:pPr>
              <w:pStyle w:val="129"/>
              <w:widowControl/>
              <w:numPr>
                <w:ilvl w:val="0"/>
                <w:numId w:val="0"/>
              </w:numPr>
              <w:jc w:val="center"/>
              <w:rPr>
                <w:rFonts w:hint="eastAsia" w:ascii="宋体" w:hAnsi="宋体" w:eastAsia="宋体" w:cs="宋体"/>
                <w:b w:val="0"/>
                <w:bCs/>
                <w:color w:val="auto"/>
                <w:sz w:val="24"/>
                <w:szCs w:val="24"/>
                <w:highlight w:val="none"/>
                <w:vertAlign w:val="baseline"/>
                <w:lang w:val="en-US" w:eastAsia="zh-CN"/>
              </w:rPr>
            </w:pPr>
          </w:p>
        </w:tc>
        <w:tc>
          <w:tcPr>
            <w:tcW w:w="1500" w:type="dxa"/>
            <w:noWrap w:val="0"/>
            <w:vAlign w:val="center"/>
          </w:tcPr>
          <w:p w14:paraId="698C4CC3">
            <w:pPr>
              <w:pStyle w:val="129"/>
              <w:widowControl/>
              <w:numPr>
                <w:ilvl w:val="0"/>
                <w:numId w:val="0"/>
              </w:numPr>
              <w:jc w:val="center"/>
              <w:rPr>
                <w:rFonts w:hint="eastAsia" w:ascii="宋体" w:hAnsi="宋体" w:eastAsia="宋体" w:cs="宋体"/>
                <w:b w:val="0"/>
                <w:bCs/>
                <w:color w:val="auto"/>
                <w:sz w:val="24"/>
                <w:szCs w:val="24"/>
                <w:highlight w:val="none"/>
                <w:vertAlign w:val="baseline"/>
                <w:lang w:val="en-US" w:eastAsia="zh-CN"/>
              </w:rPr>
            </w:pPr>
          </w:p>
        </w:tc>
        <w:tc>
          <w:tcPr>
            <w:tcW w:w="893" w:type="dxa"/>
            <w:noWrap w:val="0"/>
            <w:vAlign w:val="center"/>
          </w:tcPr>
          <w:p w14:paraId="4E041A91">
            <w:pPr>
              <w:pStyle w:val="129"/>
              <w:widowControl/>
              <w:numPr>
                <w:ilvl w:val="0"/>
                <w:numId w:val="0"/>
              </w:numPr>
              <w:jc w:val="center"/>
              <w:rPr>
                <w:rFonts w:hint="eastAsia" w:ascii="宋体" w:hAnsi="宋体" w:eastAsia="宋体" w:cs="宋体"/>
                <w:b w:val="0"/>
                <w:bCs/>
                <w:color w:val="auto"/>
                <w:sz w:val="24"/>
                <w:szCs w:val="24"/>
                <w:highlight w:val="none"/>
                <w:vertAlign w:val="baseline"/>
                <w:lang w:val="en-US" w:eastAsia="zh-CN"/>
              </w:rPr>
            </w:pPr>
          </w:p>
        </w:tc>
      </w:tr>
      <w:tr w14:paraId="09095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760" w:type="dxa"/>
            <w:noWrap w:val="0"/>
            <w:vAlign w:val="center"/>
          </w:tcPr>
          <w:p w14:paraId="34FD3DC2">
            <w:pPr>
              <w:pStyle w:val="129"/>
              <w:widowControl/>
              <w:numPr>
                <w:ilvl w:val="0"/>
                <w:numId w:val="0"/>
              </w:numPr>
              <w:jc w:val="center"/>
              <w:rPr>
                <w:rFonts w:hint="eastAsia" w:ascii="宋体" w:hAnsi="宋体" w:eastAsia="宋体" w:cs="宋体"/>
                <w:b w:val="0"/>
                <w:bCs/>
                <w:color w:val="auto"/>
                <w:sz w:val="24"/>
                <w:szCs w:val="24"/>
                <w:highlight w:val="none"/>
                <w:vertAlign w:val="baseline"/>
                <w:lang w:val="en-US" w:eastAsia="zh-CN"/>
              </w:rPr>
            </w:pPr>
          </w:p>
        </w:tc>
        <w:tc>
          <w:tcPr>
            <w:tcW w:w="1835" w:type="dxa"/>
            <w:noWrap w:val="0"/>
            <w:vAlign w:val="center"/>
          </w:tcPr>
          <w:p w14:paraId="2A2FE43D">
            <w:pPr>
              <w:pStyle w:val="129"/>
              <w:widowControl/>
              <w:numPr>
                <w:ilvl w:val="0"/>
                <w:numId w:val="0"/>
              </w:numPr>
              <w:jc w:val="center"/>
              <w:rPr>
                <w:rFonts w:hint="eastAsia" w:ascii="宋体" w:hAnsi="宋体" w:eastAsia="宋体" w:cs="宋体"/>
                <w:b w:val="0"/>
                <w:bCs/>
                <w:color w:val="auto"/>
                <w:sz w:val="24"/>
                <w:szCs w:val="24"/>
                <w:highlight w:val="none"/>
                <w:vertAlign w:val="baseline"/>
                <w:lang w:val="en-US" w:eastAsia="zh-CN"/>
              </w:rPr>
            </w:pPr>
          </w:p>
        </w:tc>
        <w:tc>
          <w:tcPr>
            <w:tcW w:w="2053" w:type="dxa"/>
            <w:noWrap w:val="0"/>
            <w:vAlign w:val="center"/>
          </w:tcPr>
          <w:p w14:paraId="7E97C67B">
            <w:pPr>
              <w:pStyle w:val="129"/>
              <w:widowControl/>
              <w:numPr>
                <w:ilvl w:val="0"/>
                <w:numId w:val="0"/>
              </w:numPr>
              <w:jc w:val="center"/>
              <w:rPr>
                <w:rFonts w:hint="eastAsia" w:ascii="宋体" w:hAnsi="宋体" w:eastAsia="宋体" w:cs="宋体"/>
                <w:b w:val="0"/>
                <w:bCs/>
                <w:color w:val="auto"/>
                <w:sz w:val="24"/>
                <w:szCs w:val="24"/>
                <w:highlight w:val="none"/>
                <w:vertAlign w:val="baseline"/>
                <w:lang w:val="en-US" w:eastAsia="zh-CN"/>
              </w:rPr>
            </w:pPr>
          </w:p>
        </w:tc>
        <w:tc>
          <w:tcPr>
            <w:tcW w:w="1804" w:type="dxa"/>
            <w:noWrap w:val="0"/>
            <w:vAlign w:val="center"/>
          </w:tcPr>
          <w:p w14:paraId="3081DAE5">
            <w:pPr>
              <w:pStyle w:val="129"/>
              <w:widowControl/>
              <w:numPr>
                <w:ilvl w:val="0"/>
                <w:numId w:val="0"/>
              </w:numPr>
              <w:jc w:val="center"/>
              <w:rPr>
                <w:rFonts w:hint="eastAsia" w:ascii="宋体" w:hAnsi="宋体" w:eastAsia="宋体" w:cs="宋体"/>
                <w:b w:val="0"/>
                <w:bCs/>
                <w:color w:val="auto"/>
                <w:sz w:val="24"/>
                <w:szCs w:val="24"/>
                <w:highlight w:val="none"/>
                <w:vertAlign w:val="baseline"/>
                <w:lang w:val="en-US" w:eastAsia="zh-CN"/>
              </w:rPr>
            </w:pPr>
          </w:p>
        </w:tc>
        <w:tc>
          <w:tcPr>
            <w:tcW w:w="1500" w:type="dxa"/>
            <w:noWrap w:val="0"/>
            <w:vAlign w:val="center"/>
          </w:tcPr>
          <w:p w14:paraId="2387FF7B">
            <w:pPr>
              <w:pStyle w:val="129"/>
              <w:widowControl/>
              <w:numPr>
                <w:ilvl w:val="0"/>
                <w:numId w:val="0"/>
              </w:numPr>
              <w:jc w:val="center"/>
              <w:rPr>
                <w:rFonts w:hint="eastAsia" w:ascii="宋体" w:hAnsi="宋体" w:eastAsia="宋体" w:cs="宋体"/>
                <w:b w:val="0"/>
                <w:bCs/>
                <w:color w:val="auto"/>
                <w:sz w:val="24"/>
                <w:szCs w:val="24"/>
                <w:highlight w:val="none"/>
                <w:vertAlign w:val="baseline"/>
                <w:lang w:val="en-US" w:eastAsia="zh-CN"/>
              </w:rPr>
            </w:pPr>
          </w:p>
        </w:tc>
        <w:tc>
          <w:tcPr>
            <w:tcW w:w="893" w:type="dxa"/>
            <w:noWrap w:val="0"/>
            <w:vAlign w:val="center"/>
          </w:tcPr>
          <w:p w14:paraId="4FCD4D94">
            <w:pPr>
              <w:pStyle w:val="129"/>
              <w:widowControl/>
              <w:numPr>
                <w:ilvl w:val="0"/>
                <w:numId w:val="0"/>
              </w:numPr>
              <w:jc w:val="center"/>
              <w:rPr>
                <w:rFonts w:hint="eastAsia" w:ascii="宋体" w:hAnsi="宋体" w:eastAsia="宋体" w:cs="宋体"/>
                <w:b w:val="0"/>
                <w:bCs/>
                <w:color w:val="auto"/>
                <w:sz w:val="24"/>
                <w:szCs w:val="24"/>
                <w:highlight w:val="none"/>
                <w:vertAlign w:val="baseline"/>
                <w:lang w:val="en-US" w:eastAsia="zh-CN"/>
              </w:rPr>
            </w:pPr>
          </w:p>
        </w:tc>
      </w:tr>
      <w:tr w14:paraId="37A09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760" w:type="dxa"/>
            <w:noWrap w:val="0"/>
            <w:vAlign w:val="center"/>
          </w:tcPr>
          <w:p w14:paraId="5B22DE41">
            <w:pPr>
              <w:pStyle w:val="129"/>
              <w:widowControl/>
              <w:numPr>
                <w:ilvl w:val="0"/>
                <w:numId w:val="0"/>
              </w:numPr>
              <w:jc w:val="center"/>
              <w:rPr>
                <w:rFonts w:hint="eastAsia" w:ascii="宋体" w:hAnsi="宋体" w:eastAsia="宋体" w:cs="宋体"/>
                <w:b w:val="0"/>
                <w:bCs/>
                <w:color w:val="auto"/>
                <w:sz w:val="24"/>
                <w:szCs w:val="24"/>
                <w:highlight w:val="none"/>
                <w:vertAlign w:val="baseline"/>
                <w:lang w:val="en-US" w:eastAsia="zh-CN"/>
              </w:rPr>
            </w:pPr>
          </w:p>
        </w:tc>
        <w:tc>
          <w:tcPr>
            <w:tcW w:w="1835" w:type="dxa"/>
            <w:noWrap w:val="0"/>
            <w:vAlign w:val="center"/>
          </w:tcPr>
          <w:p w14:paraId="21E704AC">
            <w:pPr>
              <w:pStyle w:val="129"/>
              <w:widowControl/>
              <w:numPr>
                <w:ilvl w:val="0"/>
                <w:numId w:val="0"/>
              </w:numPr>
              <w:jc w:val="center"/>
              <w:rPr>
                <w:rFonts w:hint="eastAsia" w:ascii="宋体" w:hAnsi="宋体" w:eastAsia="宋体" w:cs="宋体"/>
                <w:b w:val="0"/>
                <w:bCs/>
                <w:color w:val="auto"/>
                <w:sz w:val="24"/>
                <w:szCs w:val="24"/>
                <w:highlight w:val="none"/>
                <w:vertAlign w:val="baseline"/>
                <w:lang w:val="en-US" w:eastAsia="zh-CN"/>
              </w:rPr>
            </w:pPr>
          </w:p>
        </w:tc>
        <w:tc>
          <w:tcPr>
            <w:tcW w:w="2053" w:type="dxa"/>
            <w:noWrap w:val="0"/>
            <w:vAlign w:val="center"/>
          </w:tcPr>
          <w:p w14:paraId="562AEE7A">
            <w:pPr>
              <w:pStyle w:val="129"/>
              <w:widowControl/>
              <w:numPr>
                <w:ilvl w:val="0"/>
                <w:numId w:val="0"/>
              </w:numPr>
              <w:jc w:val="center"/>
              <w:rPr>
                <w:rFonts w:hint="eastAsia" w:ascii="宋体" w:hAnsi="宋体" w:eastAsia="宋体" w:cs="宋体"/>
                <w:b w:val="0"/>
                <w:bCs/>
                <w:color w:val="auto"/>
                <w:sz w:val="24"/>
                <w:szCs w:val="24"/>
                <w:highlight w:val="none"/>
                <w:vertAlign w:val="baseline"/>
                <w:lang w:val="en-US" w:eastAsia="zh-CN"/>
              </w:rPr>
            </w:pPr>
          </w:p>
        </w:tc>
        <w:tc>
          <w:tcPr>
            <w:tcW w:w="1804" w:type="dxa"/>
            <w:noWrap w:val="0"/>
            <w:vAlign w:val="center"/>
          </w:tcPr>
          <w:p w14:paraId="1F3A03AD">
            <w:pPr>
              <w:pStyle w:val="129"/>
              <w:widowControl/>
              <w:numPr>
                <w:ilvl w:val="0"/>
                <w:numId w:val="0"/>
              </w:numPr>
              <w:jc w:val="center"/>
              <w:rPr>
                <w:rFonts w:hint="eastAsia" w:ascii="宋体" w:hAnsi="宋体" w:eastAsia="宋体" w:cs="宋体"/>
                <w:b w:val="0"/>
                <w:bCs/>
                <w:color w:val="auto"/>
                <w:sz w:val="24"/>
                <w:szCs w:val="24"/>
                <w:highlight w:val="none"/>
                <w:vertAlign w:val="baseline"/>
                <w:lang w:val="en-US" w:eastAsia="zh-CN"/>
              </w:rPr>
            </w:pPr>
          </w:p>
        </w:tc>
        <w:tc>
          <w:tcPr>
            <w:tcW w:w="1500" w:type="dxa"/>
            <w:noWrap w:val="0"/>
            <w:vAlign w:val="center"/>
          </w:tcPr>
          <w:p w14:paraId="2027E7EB">
            <w:pPr>
              <w:pStyle w:val="129"/>
              <w:widowControl/>
              <w:numPr>
                <w:ilvl w:val="0"/>
                <w:numId w:val="0"/>
              </w:numPr>
              <w:jc w:val="center"/>
              <w:rPr>
                <w:rFonts w:hint="eastAsia" w:ascii="宋体" w:hAnsi="宋体" w:eastAsia="宋体" w:cs="宋体"/>
                <w:b w:val="0"/>
                <w:bCs/>
                <w:color w:val="auto"/>
                <w:sz w:val="24"/>
                <w:szCs w:val="24"/>
                <w:highlight w:val="none"/>
                <w:vertAlign w:val="baseline"/>
                <w:lang w:val="en-US" w:eastAsia="zh-CN"/>
              </w:rPr>
            </w:pPr>
          </w:p>
        </w:tc>
        <w:tc>
          <w:tcPr>
            <w:tcW w:w="893" w:type="dxa"/>
            <w:noWrap w:val="0"/>
            <w:vAlign w:val="center"/>
          </w:tcPr>
          <w:p w14:paraId="594030CC">
            <w:pPr>
              <w:pStyle w:val="129"/>
              <w:widowControl/>
              <w:numPr>
                <w:ilvl w:val="0"/>
                <w:numId w:val="0"/>
              </w:numPr>
              <w:jc w:val="center"/>
              <w:rPr>
                <w:rFonts w:hint="eastAsia" w:ascii="宋体" w:hAnsi="宋体" w:eastAsia="宋体" w:cs="宋体"/>
                <w:b w:val="0"/>
                <w:bCs/>
                <w:color w:val="auto"/>
                <w:sz w:val="24"/>
                <w:szCs w:val="24"/>
                <w:highlight w:val="none"/>
                <w:vertAlign w:val="baseline"/>
                <w:lang w:val="en-US" w:eastAsia="zh-CN"/>
              </w:rPr>
            </w:pPr>
          </w:p>
        </w:tc>
      </w:tr>
      <w:tr w14:paraId="0D9C0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760" w:type="dxa"/>
            <w:noWrap w:val="0"/>
            <w:vAlign w:val="center"/>
          </w:tcPr>
          <w:p w14:paraId="46BEE27A">
            <w:pPr>
              <w:pStyle w:val="129"/>
              <w:widowControl/>
              <w:numPr>
                <w:ilvl w:val="0"/>
                <w:numId w:val="0"/>
              </w:numPr>
              <w:jc w:val="center"/>
              <w:rPr>
                <w:rFonts w:hint="eastAsia" w:ascii="宋体" w:hAnsi="宋体" w:eastAsia="宋体" w:cs="宋体"/>
                <w:b w:val="0"/>
                <w:bCs/>
                <w:color w:val="auto"/>
                <w:sz w:val="24"/>
                <w:szCs w:val="24"/>
                <w:highlight w:val="none"/>
                <w:vertAlign w:val="baseline"/>
                <w:lang w:val="en-US" w:eastAsia="zh-CN"/>
              </w:rPr>
            </w:pPr>
          </w:p>
        </w:tc>
        <w:tc>
          <w:tcPr>
            <w:tcW w:w="1835" w:type="dxa"/>
            <w:noWrap w:val="0"/>
            <w:vAlign w:val="center"/>
          </w:tcPr>
          <w:p w14:paraId="77871524">
            <w:pPr>
              <w:pStyle w:val="129"/>
              <w:widowControl/>
              <w:numPr>
                <w:ilvl w:val="0"/>
                <w:numId w:val="0"/>
              </w:numPr>
              <w:jc w:val="center"/>
              <w:rPr>
                <w:rFonts w:hint="eastAsia" w:ascii="宋体" w:hAnsi="宋体" w:eastAsia="宋体" w:cs="宋体"/>
                <w:b w:val="0"/>
                <w:bCs/>
                <w:color w:val="auto"/>
                <w:sz w:val="24"/>
                <w:szCs w:val="24"/>
                <w:highlight w:val="none"/>
                <w:vertAlign w:val="baseline"/>
                <w:lang w:val="en-US" w:eastAsia="zh-CN"/>
              </w:rPr>
            </w:pPr>
          </w:p>
        </w:tc>
        <w:tc>
          <w:tcPr>
            <w:tcW w:w="2053" w:type="dxa"/>
            <w:noWrap w:val="0"/>
            <w:vAlign w:val="center"/>
          </w:tcPr>
          <w:p w14:paraId="1DA4BB76">
            <w:pPr>
              <w:pStyle w:val="129"/>
              <w:widowControl/>
              <w:numPr>
                <w:ilvl w:val="0"/>
                <w:numId w:val="0"/>
              </w:numPr>
              <w:jc w:val="center"/>
              <w:rPr>
                <w:rFonts w:hint="eastAsia" w:ascii="宋体" w:hAnsi="宋体" w:eastAsia="宋体" w:cs="宋体"/>
                <w:b w:val="0"/>
                <w:bCs/>
                <w:color w:val="auto"/>
                <w:sz w:val="24"/>
                <w:szCs w:val="24"/>
                <w:highlight w:val="none"/>
                <w:vertAlign w:val="baseline"/>
                <w:lang w:val="en-US" w:eastAsia="zh-CN"/>
              </w:rPr>
            </w:pPr>
          </w:p>
        </w:tc>
        <w:tc>
          <w:tcPr>
            <w:tcW w:w="1804" w:type="dxa"/>
            <w:noWrap w:val="0"/>
            <w:vAlign w:val="center"/>
          </w:tcPr>
          <w:p w14:paraId="16F3ACF8">
            <w:pPr>
              <w:pStyle w:val="129"/>
              <w:widowControl/>
              <w:numPr>
                <w:ilvl w:val="0"/>
                <w:numId w:val="0"/>
              </w:numPr>
              <w:jc w:val="center"/>
              <w:rPr>
                <w:rFonts w:hint="eastAsia" w:ascii="宋体" w:hAnsi="宋体" w:eastAsia="宋体" w:cs="宋体"/>
                <w:b w:val="0"/>
                <w:bCs/>
                <w:color w:val="auto"/>
                <w:sz w:val="24"/>
                <w:szCs w:val="24"/>
                <w:highlight w:val="none"/>
                <w:vertAlign w:val="baseline"/>
                <w:lang w:val="en-US" w:eastAsia="zh-CN"/>
              </w:rPr>
            </w:pPr>
          </w:p>
        </w:tc>
        <w:tc>
          <w:tcPr>
            <w:tcW w:w="1500" w:type="dxa"/>
            <w:noWrap w:val="0"/>
            <w:vAlign w:val="center"/>
          </w:tcPr>
          <w:p w14:paraId="7B7A33AD">
            <w:pPr>
              <w:pStyle w:val="129"/>
              <w:widowControl/>
              <w:numPr>
                <w:ilvl w:val="0"/>
                <w:numId w:val="0"/>
              </w:numPr>
              <w:jc w:val="center"/>
              <w:rPr>
                <w:rFonts w:hint="eastAsia" w:ascii="宋体" w:hAnsi="宋体" w:eastAsia="宋体" w:cs="宋体"/>
                <w:b w:val="0"/>
                <w:bCs/>
                <w:color w:val="auto"/>
                <w:sz w:val="24"/>
                <w:szCs w:val="24"/>
                <w:highlight w:val="none"/>
                <w:vertAlign w:val="baseline"/>
                <w:lang w:val="en-US" w:eastAsia="zh-CN"/>
              </w:rPr>
            </w:pPr>
          </w:p>
        </w:tc>
        <w:tc>
          <w:tcPr>
            <w:tcW w:w="893" w:type="dxa"/>
            <w:noWrap w:val="0"/>
            <w:vAlign w:val="center"/>
          </w:tcPr>
          <w:p w14:paraId="2EC6381C">
            <w:pPr>
              <w:pStyle w:val="129"/>
              <w:widowControl/>
              <w:numPr>
                <w:ilvl w:val="0"/>
                <w:numId w:val="0"/>
              </w:numPr>
              <w:jc w:val="center"/>
              <w:rPr>
                <w:rFonts w:hint="eastAsia" w:ascii="宋体" w:hAnsi="宋体" w:eastAsia="宋体" w:cs="宋体"/>
                <w:b w:val="0"/>
                <w:bCs/>
                <w:color w:val="auto"/>
                <w:sz w:val="24"/>
                <w:szCs w:val="24"/>
                <w:highlight w:val="none"/>
                <w:vertAlign w:val="baseline"/>
                <w:lang w:val="en-US" w:eastAsia="zh-CN"/>
              </w:rPr>
            </w:pPr>
          </w:p>
        </w:tc>
      </w:tr>
      <w:tr w14:paraId="23735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760" w:type="dxa"/>
            <w:noWrap w:val="0"/>
            <w:vAlign w:val="center"/>
          </w:tcPr>
          <w:p w14:paraId="18556B8E">
            <w:pPr>
              <w:pStyle w:val="129"/>
              <w:widowControl/>
              <w:numPr>
                <w:ilvl w:val="0"/>
                <w:numId w:val="0"/>
              </w:numPr>
              <w:jc w:val="center"/>
              <w:rPr>
                <w:rFonts w:hint="eastAsia" w:ascii="宋体" w:hAnsi="宋体" w:eastAsia="宋体" w:cs="宋体"/>
                <w:b w:val="0"/>
                <w:bCs/>
                <w:color w:val="auto"/>
                <w:sz w:val="24"/>
                <w:szCs w:val="24"/>
                <w:highlight w:val="none"/>
                <w:vertAlign w:val="baseline"/>
                <w:lang w:val="en-US" w:eastAsia="zh-CN"/>
              </w:rPr>
            </w:pPr>
          </w:p>
        </w:tc>
        <w:tc>
          <w:tcPr>
            <w:tcW w:w="1835" w:type="dxa"/>
            <w:noWrap w:val="0"/>
            <w:vAlign w:val="center"/>
          </w:tcPr>
          <w:p w14:paraId="6932F1EF">
            <w:pPr>
              <w:pStyle w:val="129"/>
              <w:widowControl/>
              <w:numPr>
                <w:ilvl w:val="0"/>
                <w:numId w:val="0"/>
              </w:numPr>
              <w:jc w:val="center"/>
              <w:rPr>
                <w:rFonts w:hint="eastAsia" w:ascii="宋体" w:hAnsi="宋体" w:eastAsia="宋体" w:cs="宋体"/>
                <w:b w:val="0"/>
                <w:bCs/>
                <w:color w:val="auto"/>
                <w:sz w:val="24"/>
                <w:szCs w:val="24"/>
                <w:highlight w:val="none"/>
                <w:vertAlign w:val="baseline"/>
                <w:lang w:val="en-US" w:eastAsia="zh-CN"/>
              </w:rPr>
            </w:pPr>
          </w:p>
        </w:tc>
        <w:tc>
          <w:tcPr>
            <w:tcW w:w="2053" w:type="dxa"/>
            <w:noWrap w:val="0"/>
            <w:vAlign w:val="center"/>
          </w:tcPr>
          <w:p w14:paraId="0F1B4ACE">
            <w:pPr>
              <w:pStyle w:val="129"/>
              <w:widowControl/>
              <w:numPr>
                <w:ilvl w:val="0"/>
                <w:numId w:val="0"/>
              </w:numPr>
              <w:jc w:val="center"/>
              <w:rPr>
                <w:rFonts w:hint="eastAsia" w:ascii="宋体" w:hAnsi="宋体" w:eastAsia="宋体" w:cs="宋体"/>
                <w:b w:val="0"/>
                <w:bCs/>
                <w:color w:val="auto"/>
                <w:sz w:val="24"/>
                <w:szCs w:val="24"/>
                <w:highlight w:val="none"/>
                <w:vertAlign w:val="baseline"/>
                <w:lang w:val="en-US" w:eastAsia="zh-CN"/>
              </w:rPr>
            </w:pPr>
          </w:p>
        </w:tc>
        <w:tc>
          <w:tcPr>
            <w:tcW w:w="1804" w:type="dxa"/>
            <w:noWrap w:val="0"/>
            <w:vAlign w:val="center"/>
          </w:tcPr>
          <w:p w14:paraId="36201E1F">
            <w:pPr>
              <w:pStyle w:val="129"/>
              <w:widowControl/>
              <w:numPr>
                <w:ilvl w:val="0"/>
                <w:numId w:val="0"/>
              </w:numPr>
              <w:jc w:val="center"/>
              <w:rPr>
                <w:rFonts w:hint="eastAsia" w:ascii="宋体" w:hAnsi="宋体" w:eastAsia="宋体" w:cs="宋体"/>
                <w:b w:val="0"/>
                <w:bCs/>
                <w:color w:val="auto"/>
                <w:sz w:val="24"/>
                <w:szCs w:val="24"/>
                <w:highlight w:val="none"/>
                <w:vertAlign w:val="baseline"/>
                <w:lang w:val="en-US" w:eastAsia="zh-CN"/>
              </w:rPr>
            </w:pPr>
          </w:p>
        </w:tc>
        <w:tc>
          <w:tcPr>
            <w:tcW w:w="1500" w:type="dxa"/>
            <w:noWrap w:val="0"/>
            <w:vAlign w:val="center"/>
          </w:tcPr>
          <w:p w14:paraId="50411028">
            <w:pPr>
              <w:pStyle w:val="129"/>
              <w:widowControl/>
              <w:numPr>
                <w:ilvl w:val="0"/>
                <w:numId w:val="0"/>
              </w:numPr>
              <w:jc w:val="center"/>
              <w:rPr>
                <w:rFonts w:hint="eastAsia" w:ascii="宋体" w:hAnsi="宋体" w:eastAsia="宋体" w:cs="宋体"/>
                <w:b w:val="0"/>
                <w:bCs/>
                <w:color w:val="auto"/>
                <w:sz w:val="24"/>
                <w:szCs w:val="24"/>
                <w:highlight w:val="none"/>
                <w:vertAlign w:val="baseline"/>
                <w:lang w:val="en-US" w:eastAsia="zh-CN"/>
              </w:rPr>
            </w:pPr>
          </w:p>
        </w:tc>
        <w:tc>
          <w:tcPr>
            <w:tcW w:w="893" w:type="dxa"/>
            <w:noWrap w:val="0"/>
            <w:vAlign w:val="center"/>
          </w:tcPr>
          <w:p w14:paraId="5D574B26">
            <w:pPr>
              <w:pStyle w:val="129"/>
              <w:widowControl/>
              <w:numPr>
                <w:ilvl w:val="0"/>
                <w:numId w:val="0"/>
              </w:numPr>
              <w:jc w:val="center"/>
              <w:rPr>
                <w:rFonts w:hint="eastAsia" w:ascii="宋体" w:hAnsi="宋体" w:eastAsia="宋体" w:cs="宋体"/>
                <w:b w:val="0"/>
                <w:bCs/>
                <w:color w:val="auto"/>
                <w:sz w:val="24"/>
                <w:szCs w:val="24"/>
                <w:highlight w:val="none"/>
                <w:vertAlign w:val="baseline"/>
                <w:lang w:val="en-US" w:eastAsia="zh-CN"/>
              </w:rPr>
            </w:pPr>
          </w:p>
        </w:tc>
      </w:tr>
      <w:tr w14:paraId="7E411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760" w:type="dxa"/>
            <w:noWrap w:val="0"/>
            <w:vAlign w:val="center"/>
          </w:tcPr>
          <w:p w14:paraId="2345FCF8">
            <w:pPr>
              <w:pStyle w:val="129"/>
              <w:widowControl/>
              <w:numPr>
                <w:ilvl w:val="0"/>
                <w:numId w:val="0"/>
              </w:numPr>
              <w:jc w:val="center"/>
              <w:rPr>
                <w:rFonts w:hint="eastAsia" w:ascii="宋体" w:hAnsi="宋体" w:eastAsia="宋体" w:cs="宋体"/>
                <w:b w:val="0"/>
                <w:bCs/>
                <w:color w:val="auto"/>
                <w:sz w:val="24"/>
                <w:szCs w:val="24"/>
                <w:highlight w:val="none"/>
                <w:vertAlign w:val="baseline"/>
                <w:lang w:val="en-US" w:eastAsia="zh-CN"/>
              </w:rPr>
            </w:pPr>
          </w:p>
        </w:tc>
        <w:tc>
          <w:tcPr>
            <w:tcW w:w="1835" w:type="dxa"/>
            <w:noWrap w:val="0"/>
            <w:vAlign w:val="center"/>
          </w:tcPr>
          <w:p w14:paraId="05C17363">
            <w:pPr>
              <w:pStyle w:val="129"/>
              <w:widowControl/>
              <w:numPr>
                <w:ilvl w:val="0"/>
                <w:numId w:val="0"/>
              </w:numPr>
              <w:jc w:val="center"/>
              <w:rPr>
                <w:rFonts w:hint="eastAsia" w:ascii="宋体" w:hAnsi="宋体" w:eastAsia="宋体" w:cs="宋体"/>
                <w:b w:val="0"/>
                <w:bCs/>
                <w:color w:val="auto"/>
                <w:sz w:val="24"/>
                <w:szCs w:val="24"/>
                <w:highlight w:val="none"/>
                <w:vertAlign w:val="baseline"/>
                <w:lang w:val="en-US" w:eastAsia="zh-CN"/>
              </w:rPr>
            </w:pPr>
          </w:p>
        </w:tc>
        <w:tc>
          <w:tcPr>
            <w:tcW w:w="2053" w:type="dxa"/>
            <w:noWrap w:val="0"/>
            <w:vAlign w:val="center"/>
          </w:tcPr>
          <w:p w14:paraId="7C9580A2">
            <w:pPr>
              <w:pStyle w:val="129"/>
              <w:widowControl/>
              <w:numPr>
                <w:ilvl w:val="0"/>
                <w:numId w:val="0"/>
              </w:numPr>
              <w:jc w:val="center"/>
              <w:rPr>
                <w:rFonts w:hint="eastAsia" w:ascii="宋体" w:hAnsi="宋体" w:eastAsia="宋体" w:cs="宋体"/>
                <w:b w:val="0"/>
                <w:bCs/>
                <w:color w:val="auto"/>
                <w:sz w:val="24"/>
                <w:szCs w:val="24"/>
                <w:highlight w:val="none"/>
                <w:vertAlign w:val="baseline"/>
                <w:lang w:val="en-US" w:eastAsia="zh-CN"/>
              </w:rPr>
            </w:pPr>
          </w:p>
        </w:tc>
        <w:tc>
          <w:tcPr>
            <w:tcW w:w="1804" w:type="dxa"/>
            <w:noWrap w:val="0"/>
            <w:vAlign w:val="center"/>
          </w:tcPr>
          <w:p w14:paraId="03039279">
            <w:pPr>
              <w:pStyle w:val="129"/>
              <w:widowControl/>
              <w:numPr>
                <w:ilvl w:val="0"/>
                <w:numId w:val="0"/>
              </w:numPr>
              <w:jc w:val="center"/>
              <w:rPr>
                <w:rFonts w:hint="eastAsia" w:ascii="宋体" w:hAnsi="宋体" w:eastAsia="宋体" w:cs="宋体"/>
                <w:b w:val="0"/>
                <w:bCs/>
                <w:color w:val="auto"/>
                <w:sz w:val="24"/>
                <w:szCs w:val="24"/>
                <w:highlight w:val="none"/>
                <w:vertAlign w:val="baseline"/>
                <w:lang w:val="en-US" w:eastAsia="zh-CN"/>
              </w:rPr>
            </w:pPr>
          </w:p>
        </w:tc>
        <w:tc>
          <w:tcPr>
            <w:tcW w:w="1500" w:type="dxa"/>
            <w:noWrap w:val="0"/>
            <w:vAlign w:val="center"/>
          </w:tcPr>
          <w:p w14:paraId="51B98BA2">
            <w:pPr>
              <w:pStyle w:val="129"/>
              <w:widowControl/>
              <w:numPr>
                <w:ilvl w:val="0"/>
                <w:numId w:val="0"/>
              </w:numPr>
              <w:jc w:val="center"/>
              <w:rPr>
                <w:rFonts w:hint="eastAsia" w:ascii="宋体" w:hAnsi="宋体" w:eastAsia="宋体" w:cs="宋体"/>
                <w:b w:val="0"/>
                <w:bCs/>
                <w:color w:val="auto"/>
                <w:sz w:val="24"/>
                <w:szCs w:val="24"/>
                <w:highlight w:val="none"/>
                <w:vertAlign w:val="baseline"/>
                <w:lang w:val="en-US" w:eastAsia="zh-CN"/>
              </w:rPr>
            </w:pPr>
          </w:p>
        </w:tc>
        <w:tc>
          <w:tcPr>
            <w:tcW w:w="893" w:type="dxa"/>
            <w:noWrap w:val="0"/>
            <w:vAlign w:val="center"/>
          </w:tcPr>
          <w:p w14:paraId="7BEDF2FF">
            <w:pPr>
              <w:pStyle w:val="129"/>
              <w:widowControl/>
              <w:numPr>
                <w:ilvl w:val="0"/>
                <w:numId w:val="0"/>
              </w:numPr>
              <w:jc w:val="center"/>
              <w:rPr>
                <w:rFonts w:hint="eastAsia" w:ascii="宋体" w:hAnsi="宋体" w:eastAsia="宋体" w:cs="宋体"/>
                <w:b w:val="0"/>
                <w:bCs/>
                <w:color w:val="auto"/>
                <w:sz w:val="24"/>
                <w:szCs w:val="24"/>
                <w:highlight w:val="none"/>
                <w:vertAlign w:val="baseline"/>
                <w:lang w:val="en-US" w:eastAsia="zh-CN"/>
              </w:rPr>
            </w:pPr>
          </w:p>
        </w:tc>
      </w:tr>
      <w:tr w14:paraId="3DCBD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760" w:type="dxa"/>
            <w:noWrap w:val="0"/>
            <w:vAlign w:val="center"/>
          </w:tcPr>
          <w:p w14:paraId="00E1A627">
            <w:pPr>
              <w:pStyle w:val="129"/>
              <w:widowControl/>
              <w:numPr>
                <w:ilvl w:val="0"/>
                <w:numId w:val="0"/>
              </w:numPr>
              <w:jc w:val="center"/>
              <w:rPr>
                <w:rFonts w:hint="eastAsia" w:ascii="宋体" w:hAnsi="宋体" w:eastAsia="宋体" w:cs="宋体"/>
                <w:b w:val="0"/>
                <w:bCs/>
                <w:color w:val="auto"/>
                <w:sz w:val="24"/>
                <w:szCs w:val="24"/>
                <w:highlight w:val="none"/>
                <w:vertAlign w:val="baseline"/>
                <w:lang w:val="en-US" w:eastAsia="zh-CN"/>
              </w:rPr>
            </w:pPr>
          </w:p>
        </w:tc>
        <w:tc>
          <w:tcPr>
            <w:tcW w:w="1835" w:type="dxa"/>
            <w:noWrap w:val="0"/>
            <w:vAlign w:val="center"/>
          </w:tcPr>
          <w:p w14:paraId="28BADD39">
            <w:pPr>
              <w:pStyle w:val="129"/>
              <w:widowControl/>
              <w:numPr>
                <w:ilvl w:val="0"/>
                <w:numId w:val="0"/>
              </w:numPr>
              <w:jc w:val="center"/>
              <w:rPr>
                <w:rFonts w:hint="eastAsia" w:ascii="宋体" w:hAnsi="宋体" w:eastAsia="宋体" w:cs="宋体"/>
                <w:b w:val="0"/>
                <w:bCs/>
                <w:color w:val="auto"/>
                <w:sz w:val="24"/>
                <w:szCs w:val="24"/>
                <w:highlight w:val="none"/>
                <w:vertAlign w:val="baseline"/>
                <w:lang w:val="en-US" w:eastAsia="zh-CN"/>
              </w:rPr>
            </w:pPr>
          </w:p>
        </w:tc>
        <w:tc>
          <w:tcPr>
            <w:tcW w:w="2053" w:type="dxa"/>
            <w:noWrap w:val="0"/>
            <w:vAlign w:val="center"/>
          </w:tcPr>
          <w:p w14:paraId="6A0443F4">
            <w:pPr>
              <w:pStyle w:val="129"/>
              <w:widowControl/>
              <w:numPr>
                <w:ilvl w:val="0"/>
                <w:numId w:val="0"/>
              </w:numPr>
              <w:jc w:val="center"/>
              <w:rPr>
                <w:rFonts w:hint="eastAsia" w:ascii="宋体" w:hAnsi="宋体" w:eastAsia="宋体" w:cs="宋体"/>
                <w:b w:val="0"/>
                <w:bCs/>
                <w:color w:val="auto"/>
                <w:sz w:val="24"/>
                <w:szCs w:val="24"/>
                <w:highlight w:val="none"/>
                <w:vertAlign w:val="baseline"/>
                <w:lang w:val="en-US" w:eastAsia="zh-CN"/>
              </w:rPr>
            </w:pPr>
          </w:p>
        </w:tc>
        <w:tc>
          <w:tcPr>
            <w:tcW w:w="1804" w:type="dxa"/>
            <w:noWrap w:val="0"/>
            <w:vAlign w:val="center"/>
          </w:tcPr>
          <w:p w14:paraId="298BCA7A">
            <w:pPr>
              <w:pStyle w:val="129"/>
              <w:widowControl/>
              <w:numPr>
                <w:ilvl w:val="0"/>
                <w:numId w:val="0"/>
              </w:numPr>
              <w:jc w:val="center"/>
              <w:rPr>
                <w:rFonts w:hint="eastAsia" w:ascii="宋体" w:hAnsi="宋体" w:eastAsia="宋体" w:cs="宋体"/>
                <w:b w:val="0"/>
                <w:bCs/>
                <w:color w:val="auto"/>
                <w:sz w:val="24"/>
                <w:szCs w:val="24"/>
                <w:highlight w:val="none"/>
                <w:vertAlign w:val="baseline"/>
                <w:lang w:val="en-US" w:eastAsia="zh-CN"/>
              </w:rPr>
            </w:pPr>
          </w:p>
        </w:tc>
        <w:tc>
          <w:tcPr>
            <w:tcW w:w="1500" w:type="dxa"/>
            <w:noWrap w:val="0"/>
            <w:vAlign w:val="center"/>
          </w:tcPr>
          <w:p w14:paraId="00CEE6B9">
            <w:pPr>
              <w:pStyle w:val="129"/>
              <w:widowControl/>
              <w:numPr>
                <w:ilvl w:val="0"/>
                <w:numId w:val="0"/>
              </w:numPr>
              <w:jc w:val="center"/>
              <w:rPr>
                <w:rFonts w:hint="eastAsia" w:ascii="宋体" w:hAnsi="宋体" w:eastAsia="宋体" w:cs="宋体"/>
                <w:b w:val="0"/>
                <w:bCs/>
                <w:color w:val="auto"/>
                <w:sz w:val="24"/>
                <w:szCs w:val="24"/>
                <w:highlight w:val="none"/>
                <w:vertAlign w:val="baseline"/>
                <w:lang w:val="en-US" w:eastAsia="zh-CN"/>
              </w:rPr>
            </w:pPr>
          </w:p>
        </w:tc>
        <w:tc>
          <w:tcPr>
            <w:tcW w:w="893" w:type="dxa"/>
            <w:noWrap w:val="0"/>
            <w:vAlign w:val="center"/>
          </w:tcPr>
          <w:p w14:paraId="58916A35">
            <w:pPr>
              <w:pStyle w:val="129"/>
              <w:widowControl/>
              <w:numPr>
                <w:ilvl w:val="0"/>
                <w:numId w:val="0"/>
              </w:numPr>
              <w:jc w:val="center"/>
              <w:rPr>
                <w:rFonts w:hint="eastAsia" w:ascii="宋体" w:hAnsi="宋体" w:eastAsia="宋体" w:cs="宋体"/>
                <w:b w:val="0"/>
                <w:bCs/>
                <w:color w:val="auto"/>
                <w:sz w:val="24"/>
                <w:szCs w:val="24"/>
                <w:highlight w:val="none"/>
                <w:vertAlign w:val="baseline"/>
                <w:lang w:val="en-US" w:eastAsia="zh-CN"/>
              </w:rPr>
            </w:pPr>
          </w:p>
        </w:tc>
      </w:tr>
      <w:tr w14:paraId="35932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760" w:type="dxa"/>
            <w:noWrap w:val="0"/>
            <w:vAlign w:val="center"/>
          </w:tcPr>
          <w:p w14:paraId="550D1827">
            <w:pPr>
              <w:pStyle w:val="129"/>
              <w:widowControl/>
              <w:numPr>
                <w:ilvl w:val="0"/>
                <w:numId w:val="0"/>
              </w:numPr>
              <w:jc w:val="center"/>
              <w:rPr>
                <w:rFonts w:hint="eastAsia" w:ascii="宋体" w:hAnsi="宋体" w:eastAsia="宋体" w:cs="宋体"/>
                <w:b w:val="0"/>
                <w:bCs/>
                <w:color w:val="auto"/>
                <w:sz w:val="24"/>
                <w:szCs w:val="24"/>
                <w:highlight w:val="none"/>
                <w:vertAlign w:val="baseline"/>
                <w:lang w:val="en-US" w:eastAsia="zh-CN"/>
              </w:rPr>
            </w:pPr>
          </w:p>
        </w:tc>
        <w:tc>
          <w:tcPr>
            <w:tcW w:w="1835" w:type="dxa"/>
            <w:noWrap w:val="0"/>
            <w:vAlign w:val="center"/>
          </w:tcPr>
          <w:p w14:paraId="56745008">
            <w:pPr>
              <w:pStyle w:val="129"/>
              <w:widowControl/>
              <w:numPr>
                <w:ilvl w:val="0"/>
                <w:numId w:val="0"/>
              </w:numPr>
              <w:jc w:val="center"/>
              <w:rPr>
                <w:rFonts w:hint="eastAsia" w:ascii="宋体" w:hAnsi="宋体" w:eastAsia="宋体" w:cs="宋体"/>
                <w:b w:val="0"/>
                <w:bCs/>
                <w:color w:val="auto"/>
                <w:sz w:val="24"/>
                <w:szCs w:val="24"/>
                <w:highlight w:val="none"/>
                <w:vertAlign w:val="baseline"/>
                <w:lang w:val="en-US" w:eastAsia="zh-CN"/>
              </w:rPr>
            </w:pPr>
          </w:p>
        </w:tc>
        <w:tc>
          <w:tcPr>
            <w:tcW w:w="2053" w:type="dxa"/>
            <w:noWrap w:val="0"/>
            <w:vAlign w:val="center"/>
          </w:tcPr>
          <w:p w14:paraId="56FD42DB">
            <w:pPr>
              <w:pStyle w:val="129"/>
              <w:widowControl/>
              <w:numPr>
                <w:ilvl w:val="0"/>
                <w:numId w:val="0"/>
              </w:numPr>
              <w:jc w:val="center"/>
              <w:rPr>
                <w:rFonts w:hint="eastAsia" w:ascii="宋体" w:hAnsi="宋体" w:eastAsia="宋体" w:cs="宋体"/>
                <w:b w:val="0"/>
                <w:bCs/>
                <w:color w:val="auto"/>
                <w:sz w:val="24"/>
                <w:szCs w:val="24"/>
                <w:highlight w:val="none"/>
                <w:vertAlign w:val="baseline"/>
                <w:lang w:val="en-US" w:eastAsia="zh-CN"/>
              </w:rPr>
            </w:pPr>
          </w:p>
        </w:tc>
        <w:tc>
          <w:tcPr>
            <w:tcW w:w="1804" w:type="dxa"/>
            <w:noWrap w:val="0"/>
            <w:vAlign w:val="center"/>
          </w:tcPr>
          <w:p w14:paraId="0246B8E2">
            <w:pPr>
              <w:pStyle w:val="129"/>
              <w:widowControl/>
              <w:numPr>
                <w:ilvl w:val="0"/>
                <w:numId w:val="0"/>
              </w:numPr>
              <w:jc w:val="center"/>
              <w:rPr>
                <w:rFonts w:hint="eastAsia" w:ascii="宋体" w:hAnsi="宋体" w:eastAsia="宋体" w:cs="宋体"/>
                <w:b w:val="0"/>
                <w:bCs/>
                <w:color w:val="auto"/>
                <w:sz w:val="24"/>
                <w:szCs w:val="24"/>
                <w:highlight w:val="none"/>
                <w:vertAlign w:val="baseline"/>
                <w:lang w:val="en-US" w:eastAsia="zh-CN"/>
              </w:rPr>
            </w:pPr>
          </w:p>
        </w:tc>
        <w:tc>
          <w:tcPr>
            <w:tcW w:w="1500" w:type="dxa"/>
            <w:noWrap w:val="0"/>
            <w:vAlign w:val="center"/>
          </w:tcPr>
          <w:p w14:paraId="3A8A0FAD">
            <w:pPr>
              <w:pStyle w:val="129"/>
              <w:widowControl/>
              <w:numPr>
                <w:ilvl w:val="0"/>
                <w:numId w:val="0"/>
              </w:numPr>
              <w:jc w:val="center"/>
              <w:rPr>
                <w:rFonts w:hint="eastAsia" w:ascii="宋体" w:hAnsi="宋体" w:eastAsia="宋体" w:cs="宋体"/>
                <w:b w:val="0"/>
                <w:bCs/>
                <w:color w:val="auto"/>
                <w:sz w:val="24"/>
                <w:szCs w:val="24"/>
                <w:highlight w:val="none"/>
                <w:vertAlign w:val="baseline"/>
                <w:lang w:val="en-US" w:eastAsia="zh-CN"/>
              </w:rPr>
            </w:pPr>
          </w:p>
        </w:tc>
        <w:tc>
          <w:tcPr>
            <w:tcW w:w="893" w:type="dxa"/>
            <w:noWrap w:val="0"/>
            <w:vAlign w:val="center"/>
          </w:tcPr>
          <w:p w14:paraId="32C74581">
            <w:pPr>
              <w:pStyle w:val="129"/>
              <w:widowControl/>
              <w:numPr>
                <w:ilvl w:val="0"/>
                <w:numId w:val="0"/>
              </w:numPr>
              <w:jc w:val="center"/>
              <w:rPr>
                <w:rFonts w:hint="eastAsia" w:ascii="宋体" w:hAnsi="宋体" w:eastAsia="宋体" w:cs="宋体"/>
                <w:b w:val="0"/>
                <w:bCs/>
                <w:color w:val="auto"/>
                <w:sz w:val="24"/>
                <w:szCs w:val="24"/>
                <w:highlight w:val="none"/>
                <w:vertAlign w:val="baseline"/>
                <w:lang w:val="en-US" w:eastAsia="zh-CN"/>
              </w:rPr>
            </w:pPr>
          </w:p>
        </w:tc>
      </w:tr>
      <w:tr w14:paraId="05ADB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760" w:type="dxa"/>
            <w:noWrap w:val="0"/>
            <w:vAlign w:val="center"/>
          </w:tcPr>
          <w:p w14:paraId="7DA12E56">
            <w:pPr>
              <w:pStyle w:val="129"/>
              <w:widowControl/>
              <w:numPr>
                <w:ilvl w:val="0"/>
                <w:numId w:val="0"/>
              </w:numPr>
              <w:jc w:val="center"/>
              <w:rPr>
                <w:rFonts w:hint="eastAsia" w:ascii="宋体" w:hAnsi="宋体" w:eastAsia="宋体" w:cs="宋体"/>
                <w:b w:val="0"/>
                <w:bCs/>
                <w:color w:val="auto"/>
                <w:sz w:val="24"/>
                <w:szCs w:val="24"/>
                <w:highlight w:val="none"/>
                <w:vertAlign w:val="baseline"/>
                <w:lang w:val="en-US" w:eastAsia="zh-CN"/>
              </w:rPr>
            </w:pPr>
          </w:p>
        </w:tc>
        <w:tc>
          <w:tcPr>
            <w:tcW w:w="1835" w:type="dxa"/>
            <w:noWrap w:val="0"/>
            <w:vAlign w:val="center"/>
          </w:tcPr>
          <w:p w14:paraId="75BC268E">
            <w:pPr>
              <w:pStyle w:val="129"/>
              <w:widowControl/>
              <w:numPr>
                <w:ilvl w:val="0"/>
                <w:numId w:val="0"/>
              </w:numPr>
              <w:jc w:val="center"/>
              <w:rPr>
                <w:rFonts w:hint="eastAsia" w:ascii="宋体" w:hAnsi="宋体" w:eastAsia="宋体" w:cs="宋体"/>
                <w:b w:val="0"/>
                <w:bCs/>
                <w:color w:val="auto"/>
                <w:sz w:val="24"/>
                <w:szCs w:val="24"/>
                <w:highlight w:val="none"/>
                <w:vertAlign w:val="baseline"/>
                <w:lang w:val="en-US" w:eastAsia="zh-CN"/>
              </w:rPr>
            </w:pPr>
          </w:p>
        </w:tc>
        <w:tc>
          <w:tcPr>
            <w:tcW w:w="2053" w:type="dxa"/>
            <w:noWrap w:val="0"/>
            <w:vAlign w:val="center"/>
          </w:tcPr>
          <w:p w14:paraId="5C0374B0">
            <w:pPr>
              <w:pStyle w:val="129"/>
              <w:widowControl/>
              <w:numPr>
                <w:ilvl w:val="0"/>
                <w:numId w:val="0"/>
              </w:numPr>
              <w:jc w:val="center"/>
              <w:rPr>
                <w:rFonts w:hint="eastAsia" w:ascii="宋体" w:hAnsi="宋体" w:eastAsia="宋体" w:cs="宋体"/>
                <w:b w:val="0"/>
                <w:bCs/>
                <w:color w:val="auto"/>
                <w:sz w:val="24"/>
                <w:szCs w:val="24"/>
                <w:highlight w:val="none"/>
                <w:vertAlign w:val="baseline"/>
                <w:lang w:val="en-US" w:eastAsia="zh-CN"/>
              </w:rPr>
            </w:pPr>
          </w:p>
        </w:tc>
        <w:tc>
          <w:tcPr>
            <w:tcW w:w="1804" w:type="dxa"/>
            <w:noWrap w:val="0"/>
            <w:vAlign w:val="center"/>
          </w:tcPr>
          <w:p w14:paraId="76AC5766">
            <w:pPr>
              <w:pStyle w:val="129"/>
              <w:widowControl/>
              <w:numPr>
                <w:ilvl w:val="0"/>
                <w:numId w:val="0"/>
              </w:numPr>
              <w:jc w:val="center"/>
              <w:rPr>
                <w:rFonts w:hint="eastAsia" w:ascii="宋体" w:hAnsi="宋体" w:eastAsia="宋体" w:cs="宋体"/>
                <w:b w:val="0"/>
                <w:bCs/>
                <w:color w:val="auto"/>
                <w:sz w:val="24"/>
                <w:szCs w:val="24"/>
                <w:highlight w:val="none"/>
                <w:vertAlign w:val="baseline"/>
                <w:lang w:val="en-US" w:eastAsia="zh-CN"/>
              </w:rPr>
            </w:pPr>
          </w:p>
        </w:tc>
        <w:tc>
          <w:tcPr>
            <w:tcW w:w="1500" w:type="dxa"/>
            <w:noWrap w:val="0"/>
            <w:vAlign w:val="center"/>
          </w:tcPr>
          <w:p w14:paraId="29B0BB67">
            <w:pPr>
              <w:pStyle w:val="129"/>
              <w:widowControl/>
              <w:numPr>
                <w:ilvl w:val="0"/>
                <w:numId w:val="0"/>
              </w:numPr>
              <w:jc w:val="center"/>
              <w:rPr>
                <w:rFonts w:hint="eastAsia" w:ascii="宋体" w:hAnsi="宋体" w:eastAsia="宋体" w:cs="宋体"/>
                <w:b w:val="0"/>
                <w:bCs/>
                <w:color w:val="auto"/>
                <w:sz w:val="24"/>
                <w:szCs w:val="24"/>
                <w:highlight w:val="none"/>
                <w:vertAlign w:val="baseline"/>
                <w:lang w:val="en-US" w:eastAsia="zh-CN"/>
              </w:rPr>
            </w:pPr>
          </w:p>
        </w:tc>
        <w:tc>
          <w:tcPr>
            <w:tcW w:w="893" w:type="dxa"/>
            <w:noWrap w:val="0"/>
            <w:vAlign w:val="center"/>
          </w:tcPr>
          <w:p w14:paraId="208D1C06">
            <w:pPr>
              <w:pStyle w:val="129"/>
              <w:widowControl/>
              <w:numPr>
                <w:ilvl w:val="0"/>
                <w:numId w:val="0"/>
              </w:numPr>
              <w:jc w:val="center"/>
              <w:rPr>
                <w:rFonts w:hint="eastAsia" w:ascii="宋体" w:hAnsi="宋体" w:eastAsia="宋体" w:cs="宋体"/>
                <w:b w:val="0"/>
                <w:bCs/>
                <w:color w:val="auto"/>
                <w:sz w:val="24"/>
                <w:szCs w:val="24"/>
                <w:highlight w:val="none"/>
                <w:vertAlign w:val="baseline"/>
                <w:lang w:val="en-US" w:eastAsia="zh-CN"/>
              </w:rPr>
            </w:pPr>
          </w:p>
        </w:tc>
      </w:tr>
      <w:tr w14:paraId="0ECBE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760" w:type="dxa"/>
            <w:noWrap w:val="0"/>
            <w:vAlign w:val="center"/>
          </w:tcPr>
          <w:p w14:paraId="501E782E">
            <w:pPr>
              <w:pStyle w:val="129"/>
              <w:widowControl/>
              <w:numPr>
                <w:ilvl w:val="0"/>
                <w:numId w:val="0"/>
              </w:numPr>
              <w:jc w:val="center"/>
              <w:rPr>
                <w:rFonts w:hint="eastAsia" w:ascii="宋体" w:hAnsi="宋体" w:eastAsia="宋体" w:cs="宋体"/>
                <w:b w:val="0"/>
                <w:bCs/>
                <w:color w:val="auto"/>
                <w:sz w:val="24"/>
                <w:szCs w:val="24"/>
                <w:highlight w:val="none"/>
                <w:vertAlign w:val="baseline"/>
                <w:lang w:val="en-US" w:eastAsia="zh-CN"/>
              </w:rPr>
            </w:pPr>
          </w:p>
        </w:tc>
        <w:tc>
          <w:tcPr>
            <w:tcW w:w="1835" w:type="dxa"/>
            <w:noWrap w:val="0"/>
            <w:vAlign w:val="center"/>
          </w:tcPr>
          <w:p w14:paraId="5E095639">
            <w:pPr>
              <w:pStyle w:val="129"/>
              <w:widowControl/>
              <w:numPr>
                <w:ilvl w:val="0"/>
                <w:numId w:val="0"/>
              </w:numPr>
              <w:jc w:val="center"/>
              <w:rPr>
                <w:rFonts w:hint="eastAsia" w:ascii="宋体" w:hAnsi="宋体" w:eastAsia="宋体" w:cs="宋体"/>
                <w:b w:val="0"/>
                <w:bCs/>
                <w:color w:val="auto"/>
                <w:sz w:val="24"/>
                <w:szCs w:val="24"/>
                <w:highlight w:val="none"/>
                <w:vertAlign w:val="baseline"/>
                <w:lang w:val="en-US" w:eastAsia="zh-CN"/>
              </w:rPr>
            </w:pPr>
          </w:p>
        </w:tc>
        <w:tc>
          <w:tcPr>
            <w:tcW w:w="2053" w:type="dxa"/>
            <w:noWrap w:val="0"/>
            <w:vAlign w:val="center"/>
          </w:tcPr>
          <w:p w14:paraId="622B849D">
            <w:pPr>
              <w:pStyle w:val="129"/>
              <w:widowControl/>
              <w:numPr>
                <w:ilvl w:val="0"/>
                <w:numId w:val="0"/>
              </w:numPr>
              <w:jc w:val="center"/>
              <w:rPr>
                <w:rFonts w:hint="eastAsia" w:ascii="宋体" w:hAnsi="宋体" w:eastAsia="宋体" w:cs="宋体"/>
                <w:b w:val="0"/>
                <w:bCs/>
                <w:color w:val="auto"/>
                <w:sz w:val="24"/>
                <w:szCs w:val="24"/>
                <w:highlight w:val="none"/>
                <w:vertAlign w:val="baseline"/>
                <w:lang w:val="en-US" w:eastAsia="zh-CN"/>
              </w:rPr>
            </w:pPr>
          </w:p>
        </w:tc>
        <w:tc>
          <w:tcPr>
            <w:tcW w:w="1804" w:type="dxa"/>
            <w:noWrap w:val="0"/>
            <w:vAlign w:val="center"/>
          </w:tcPr>
          <w:p w14:paraId="080E2C9A">
            <w:pPr>
              <w:pStyle w:val="129"/>
              <w:widowControl/>
              <w:numPr>
                <w:ilvl w:val="0"/>
                <w:numId w:val="0"/>
              </w:numPr>
              <w:jc w:val="center"/>
              <w:rPr>
                <w:rFonts w:hint="eastAsia" w:ascii="宋体" w:hAnsi="宋体" w:eastAsia="宋体" w:cs="宋体"/>
                <w:b w:val="0"/>
                <w:bCs/>
                <w:color w:val="auto"/>
                <w:sz w:val="24"/>
                <w:szCs w:val="24"/>
                <w:highlight w:val="none"/>
                <w:vertAlign w:val="baseline"/>
                <w:lang w:val="en-US" w:eastAsia="zh-CN"/>
              </w:rPr>
            </w:pPr>
          </w:p>
        </w:tc>
        <w:tc>
          <w:tcPr>
            <w:tcW w:w="1500" w:type="dxa"/>
            <w:noWrap w:val="0"/>
            <w:vAlign w:val="center"/>
          </w:tcPr>
          <w:p w14:paraId="59CD5F70">
            <w:pPr>
              <w:pStyle w:val="129"/>
              <w:widowControl/>
              <w:numPr>
                <w:ilvl w:val="0"/>
                <w:numId w:val="0"/>
              </w:numPr>
              <w:jc w:val="center"/>
              <w:rPr>
                <w:rFonts w:hint="eastAsia" w:ascii="宋体" w:hAnsi="宋体" w:eastAsia="宋体" w:cs="宋体"/>
                <w:b w:val="0"/>
                <w:bCs/>
                <w:color w:val="auto"/>
                <w:sz w:val="24"/>
                <w:szCs w:val="24"/>
                <w:highlight w:val="none"/>
                <w:vertAlign w:val="baseline"/>
                <w:lang w:val="en-US" w:eastAsia="zh-CN"/>
              </w:rPr>
            </w:pPr>
          </w:p>
        </w:tc>
        <w:tc>
          <w:tcPr>
            <w:tcW w:w="893" w:type="dxa"/>
            <w:noWrap w:val="0"/>
            <w:vAlign w:val="center"/>
          </w:tcPr>
          <w:p w14:paraId="0B0F14D0">
            <w:pPr>
              <w:pStyle w:val="129"/>
              <w:widowControl/>
              <w:numPr>
                <w:ilvl w:val="0"/>
                <w:numId w:val="0"/>
              </w:numPr>
              <w:jc w:val="center"/>
              <w:rPr>
                <w:rFonts w:hint="eastAsia" w:ascii="宋体" w:hAnsi="宋体" w:eastAsia="宋体" w:cs="宋体"/>
                <w:b w:val="0"/>
                <w:bCs/>
                <w:color w:val="auto"/>
                <w:sz w:val="24"/>
                <w:szCs w:val="24"/>
                <w:highlight w:val="none"/>
                <w:vertAlign w:val="baseline"/>
                <w:lang w:val="en-US" w:eastAsia="zh-CN"/>
              </w:rPr>
            </w:pPr>
          </w:p>
        </w:tc>
      </w:tr>
      <w:tr w14:paraId="502D1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760" w:type="dxa"/>
            <w:noWrap w:val="0"/>
            <w:vAlign w:val="center"/>
          </w:tcPr>
          <w:p w14:paraId="7FEF9D2C">
            <w:pPr>
              <w:pStyle w:val="129"/>
              <w:widowControl/>
              <w:numPr>
                <w:ilvl w:val="0"/>
                <w:numId w:val="0"/>
              </w:numPr>
              <w:jc w:val="center"/>
              <w:rPr>
                <w:rFonts w:hint="eastAsia" w:ascii="宋体" w:hAnsi="宋体" w:eastAsia="宋体" w:cs="宋体"/>
                <w:b w:val="0"/>
                <w:bCs/>
                <w:color w:val="auto"/>
                <w:sz w:val="24"/>
                <w:szCs w:val="24"/>
                <w:highlight w:val="none"/>
                <w:vertAlign w:val="baseline"/>
                <w:lang w:val="en-US" w:eastAsia="zh-CN"/>
              </w:rPr>
            </w:pPr>
          </w:p>
        </w:tc>
        <w:tc>
          <w:tcPr>
            <w:tcW w:w="1835" w:type="dxa"/>
            <w:noWrap w:val="0"/>
            <w:vAlign w:val="center"/>
          </w:tcPr>
          <w:p w14:paraId="083CE588">
            <w:pPr>
              <w:pStyle w:val="129"/>
              <w:widowControl/>
              <w:numPr>
                <w:ilvl w:val="0"/>
                <w:numId w:val="0"/>
              </w:numPr>
              <w:jc w:val="center"/>
              <w:rPr>
                <w:rFonts w:hint="eastAsia" w:ascii="宋体" w:hAnsi="宋体" w:eastAsia="宋体" w:cs="宋体"/>
                <w:b w:val="0"/>
                <w:bCs/>
                <w:color w:val="auto"/>
                <w:sz w:val="24"/>
                <w:szCs w:val="24"/>
                <w:highlight w:val="none"/>
                <w:vertAlign w:val="baseline"/>
                <w:lang w:val="en-US" w:eastAsia="zh-CN"/>
              </w:rPr>
            </w:pPr>
          </w:p>
        </w:tc>
        <w:tc>
          <w:tcPr>
            <w:tcW w:w="2053" w:type="dxa"/>
            <w:noWrap w:val="0"/>
            <w:vAlign w:val="center"/>
          </w:tcPr>
          <w:p w14:paraId="22E6ADE7">
            <w:pPr>
              <w:pStyle w:val="129"/>
              <w:widowControl/>
              <w:numPr>
                <w:ilvl w:val="0"/>
                <w:numId w:val="0"/>
              </w:numPr>
              <w:jc w:val="center"/>
              <w:rPr>
                <w:rFonts w:hint="eastAsia" w:ascii="宋体" w:hAnsi="宋体" w:eastAsia="宋体" w:cs="宋体"/>
                <w:b w:val="0"/>
                <w:bCs/>
                <w:color w:val="auto"/>
                <w:sz w:val="24"/>
                <w:szCs w:val="24"/>
                <w:highlight w:val="none"/>
                <w:vertAlign w:val="baseline"/>
                <w:lang w:val="en-US" w:eastAsia="zh-CN"/>
              </w:rPr>
            </w:pPr>
          </w:p>
        </w:tc>
        <w:tc>
          <w:tcPr>
            <w:tcW w:w="1804" w:type="dxa"/>
            <w:noWrap w:val="0"/>
            <w:vAlign w:val="center"/>
          </w:tcPr>
          <w:p w14:paraId="0845B26B">
            <w:pPr>
              <w:pStyle w:val="129"/>
              <w:widowControl/>
              <w:numPr>
                <w:ilvl w:val="0"/>
                <w:numId w:val="0"/>
              </w:numPr>
              <w:jc w:val="center"/>
              <w:rPr>
                <w:rFonts w:hint="eastAsia" w:ascii="宋体" w:hAnsi="宋体" w:eastAsia="宋体" w:cs="宋体"/>
                <w:b w:val="0"/>
                <w:bCs/>
                <w:color w:val="auto"/>
                <w:sz w:val="24"/>
                <w:szCs w:val="24"/>
                <w:highlight w:val="none"/>
                <w:vertAlign w:val="baseline"/>
                <w:lang w:val="en-US" w:eastAsia="zh-CN"/>
              </w:rPr>
            </w:pPr>
          </w:p>
        </w:tc>
        <w:tc>
          <w:tcPr>
            <w:tcW w:w="1500" w:type="dxa"/>
            <w:noWrap w:val="0"/>
            <w:vAlign w:val="center"/>
          </w:tcPr>
          <w:p w14:paraId="1A010316">
            <w:pPr>
              <w:pStyle w:val="129"/>
              <w:widowControl/>
              <w:numPr>
                <w:ilvl w:val="0"/>
                <w:numId w:val="0"/>
              </w:numPr>
              <w:jc w:val="center"/>
              <w:rPr>
                <w:rFonts w:hint="eastAsia" w:ascii="宋体" w:hAnsi="宋体" w:eastAsia="宋体" w:cs="宋体"/>
                <w:b w:val="0"/>
                <w:bCs/>
                <w:color w:val="auto"/>
                <w:sz w:val="24"/>
                <w:szCs w:val="24"/>
                <w:highlight w:val="none"/>
                <w:vertAlign w:val="baseline"/>
                <w:lang w:val="en-US" w:eastAsia="zh-CN"/>
              </w:rPr>
            </w:pPr>
          </w:p>
        </w:tc>
        <w:tc>
          <w:tcPr>
            <w:tcW w:w="893" w:type="dxa"/>
            <w:noWrap w:val="0"/>
            <w:vAlign w:val="center"/>
          </w:tcPr>
          <w:p w14:paraId="7C8928E0">
            <w:pPr>
              <w:pStyle w:val="129"/>
              <w:widowControl/>
              <w:numPr>
                <w:ilvl w:val="0"/>
                <w:numId w:val="0"/>
              </w:numPr>
              <w:jc w:val="center"/>
              <w:rPr>
                <w:rFonts w:hint="eastAsia" w:ascii="宋体" w:hAnsi="宋体" w:eastAsia="宋体" w:cs="宋体"/>
                <w:b w:val="0"/>
                <w:bCs/>
                <w:color w:val="auto"/>
                <w:sz w:val="24"/>
                <w:szCs w:val="24"/>
                <w:highlight w:val="none"/>
                <w:vertAlign w:val="baseline"/>
                <w:lang w:val="en-US" w:eastAsia="zh-CN"/>
              </w:rPr>
            </w:pPr>
          </w:p>
        </w:tc>
      </w:tr>
      <w:tr w14:paraId="25671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760" w:type="dxa"/>
            <w:noWrap w:val="0"/>
            <w:vAlign w:val="center"/>
          </w:tcPr>
          <w:p w14:paraId="354737B0">
            <w:pPr>
              <w:pStyle w:val="129"/>
              <w:widowControl/>
              <w:numPr>
                <w:ilvl w:val="0"/>
                <w:numId w:val="0"/>
              </w:numPr>
              <w:jc w:val="center"/>
              <w:rPr>
                <w:rFonts w:hint="eastAsia" w:ascii="宋体" w:hAnsi="宋体" w:eastAsia="宋体" w:cs="宋体"/>
                <w:b w:val="0"/>
                <w:bCs/>
                <w:color w:val="auto"/>
                <w:sz w:val="24"/>
                <w:szCs w:val="24"/>
                <w:highlight w:val="none"/>
                <w:vertAlign w:val="baseline"/>
                <w:lang w:val="en-US" w:eastAsia="zh-CN"/>
              </w:rPr>
            </w:pPr>
          </w:p>
        </w:tc>
        <w:tc>
          <w:tcPr>
            <w:tcW w:w="1835" w:type="dxa"/>
            <w:noWrap w:val="0"/>
            <w:vAlign w:val="center"/>
          </w:tcPr>
          <w:p w14:paraId="7E1A1C4A">
            <w:pPr>
              <w:pStyle w:val="129"/>
              <w:widowControl/>
              <w:numPr>
                <w:ilvl w:val="0"/>
                <w:numId w:val="0"/>
              </w:numPr>
              <w:jc w:val="center"/>
              <w:rPr>
                <w:rFonts w:hint="eastAsia" w:ascii="宋体" w:hAnsi="宋体" w:eastAsia="宋体" w:cs="宋体"/>
                <w:b w:val="0"/>
                <w:bCs/>
                <w:color w:val="auto"/>
                <w:sz w:val="24"/>
                <w:szCs w:val="24"/>
                <w:highlight w:val="none"/>
                <w:vertAlign w:val="baseline"/>
                <w:lang w:val="en-US" w:eastAsia="zh-CN"/>
              </w:rPr>
            </w:pPr>
          </w:p>
        </w:tc>
        <w:tc>
          <w:tcPr>
            <w:tcW w:w="2053" w:type="dxa"/>
            <w:noWrap w:val="0"/>
            <w:vAlign w:val="center"/>
          </w:tcPr>
          <w:p w14:paraId="2419B3A7">
            <w:pPr>
              <w:pStyle w:val="129"/>
              <w:widowControl/>
              <w:numPr>
                <w:ilvl w:val="0"/>
                <w:numId w:val="0"/>
              </w:numPr>
              <w:jc w:val="center"/>
              <w:rPr>
                <w:rFonts w:hint="eastAsia" w:ascii="宋体" w:hAnsi="宋体" w:eastAsia="宋体" w:cs="宋体"/>
                <w:b w:val="0"/>
                <w:bCs/>
                <w:color w:val="auto"/>
                <w:sz w:val="24"/>
                <w:szCs w:val="24"/>
                <w:highlight w:val="none"/>
                <w:vertAlign w:val="baseline"/>
                <w:lang w:val="en-US" w:eastAsia="zh-CN"/>
              </w:rPr>
            </w:pPr>
          </w:p>
        </w:tc>
        <w:tc>
          <w:tcPr>
            <w:tcW w:w="1804" w:type="dxa"/>
            <w:noWrap w:val="0"/>
            <w:vAlign w:val="center"/>
          </w:tcPr>
          <w:p w14:paraId="79D6C41C">
            <w:pPr>
              <w:pStyle w:val="129"/>
              <w:widowControl/>
              <w:numPr>
                <w:ilvl w:val="0"/>
                <w:numId w:val="0"/>
              </w:numPr>
              <w:jc w:val="center"/>
              <w:rPr>
                <w:rFonts w:hint="eastAsia" w:ascii="宋体" w:hAnsi="宋体" w:eastAsia="宋体" w:cs="宋体"/>
                <w:b w:val="0"/>
                <w:bCs/>
                <w:color w:val="auto"/>
                <w:sz w:val="24"/>
                <w:szCs w:val="24"/>
                <w:highlight w:val="none"/>
                <w:vertAlign w:val="baseline"/>
                <w:lang w:val="en-US" w:eastAsia="zh-CN"/>
              </w:rPr>
            </w:pPr>
          </w:p>
        </w:tc>
        <w:tc>
          <w:tcPr>
            <w:tcW w:w="1500" w:type="dxa"/>
            <w:noWrap w:val="0"/>
            <w:vAlign w:val="center"/>
          </w:tcPr>
          <w:p w14:paraId="1E4C1095">
            <w:pPr>
              <w:pStyle w:val="129"/>
              <w:widowControl/>
              <w:numPr>
                <w:ilvl w:val="0"/>
                <w:numId w:val="0"/>
              </w:numPr>
              <w:jc w:val="center"/>
              <w:rPr>
                <w:rFonts w:hint="eastAsia" w:ascii="宋体" w:hAnsi="宋体" w:eastAsia="宋体" w:cs="宋体"/>
                <w:b w:val="0"/>
                <w:bCs/>
                <w:color w:val="auto"/>
                <w:sz w:val="24"/>
                <w:szCs w:val="24"/>
                <w:highlight w:val="none"/>
                <w:vertAlign w:val="baseline"/>
                <w:lang w:val="en-US" w:eastAsia="zh-CN"/>
              </w:rPr>
            </w:pPr>
          </w:p>
        </w:tc>
        <w:tc>
          <w:tcPr>
            <w:tcW w:w="893" w:type="dxa"/>
            <w:noWrap w:val="0"/>
            <w:vAlign w:val="center"/>
          </w:tcPr>
          <w:p w14:paraId="1A516E63">
            <w:pPr>
              <w:pStyle w:val="129"/>
              <w:widowControl/>
              <w:numPr>
                <w:ilvl w:val="0"/>
                <w:numId w:val="0"/>
              </w:numPr>
              <w:jc w:val="center"/>
              <w:rPr>
                <w:rFonts w:hint="eastAsia" w:ascii="宋体" w:hAnsi="宋体" w:eastAsia="宋体" w:cs="宋体"/>
                <w:b w:val="0"/>
                <w:bCs/>
                <w:color w:val="auto"/>
                <w:sz w:val="24"/>
                <w:szCs w:val="24"/>
                <w:highlight w:val="none"/>
                <w:vertAlign w:val="baseline"/>
                <w:lang w:val="en-US" w:eastAsia="zh-CN"/>
              </w:rPr>
            </w:pPr>
          </w:p>
        </w:tc>
      </w:tr>
      <w:tr w14:paraId="2D4B2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760" w:type="dxa"/>
            <w:noWrap w:val="0"/>
            <w:vAlign w:val="center"/>
          </w:tcPr>
          <w:p w14:paraId="70DCE3D0">
            <w:pPr>
              <w:pStyle w:val="129"/>
              <w:widowControl/>
              <w:numPr>
                <w:ilvl w:val="0"/>
                <w:numId w:val="0"/>
              </w:numPr>
              <w:jc w:val="center"/>
              <w:rPr>
                <w:rFonts w:hint="eastAsia" w:ascii="宋体" w:hAnsi="宋体" w:eastAsia="宋体" w:cs="宋体"/>
                <w:b w:val="0"/>
                <w:bCs/>
                <w:color w:val="auto"/>
                <w:sz w:val="24"/>
                <w:szCs w:val="24"/>
                <w:highlight w:val="none"/>
                <w:vertAlign w:val="baseline"/>
                <w:lang w:val="en-US" w:eastAsia="zh-CN"/>
              </w:rPr>
            </w:pPr>
          </w:p>
        </w:tc>
        <w:tc>
          <w:tcPr>
            <w:tcW w:w="1835" w:type="dxa"/>
            <w:noWrap w:val="0"/>
            <w:vAlign w:val="center"/>
          </w:tcPr>
          <w:p w14:paraId="58B2FB70">
            <w:pPr>
              <w:pStyle w:val="129"/>
              <w:widowControl/>
              <w:numPr>
                <w:ilvl w:val="0"/>
                <w:numId w:val="0"/>
              </w:numPr>
              <w:jc w:val="center"/>
              <w:rPr>
                <w:rFonts w:hint="eastAsia" w:ascii="宋体" w:hAnsi="宋体" w:eastAsia="宋体" w:cs="宋体"/>
                <w:b w:val="0"/>
                <w:bCs/>
                <w:color w:val="auto"/>
                <w:sz w:val="24"/>
                <w:szCs w:val="24"/>
                <w:highlight w:val="none"/>
                <w:vertAlign w:val="baseline"/>
                <w:lang w:val="en-US" w:eastAsia="zh-CN"/>
              </w:rPr>
            </w:pPr>
          </w:p>
        </w:tc>
        <w:tc>
          <w:tcPr>
            <w:tcW w:w="2053" w:type="dxa"/>
            <w:noWrap w:val="0"/>
            <w:vAlign w:val="center"/>
          </w:tcPr>
          <w:p w14:paraId="2C691D46">
            <w:pPr>
              <w:pStyle w:val="129"/>
              <w:widowControl/>
              <w:numPr>
                <w:ilvl w:val="0"/>
                <w:numId w:val="0"/>
              </w:numPr>
              <w:jc w:val="center"/>
              <w:rPr>
                <w:rFonts w:hint="eastAsia" w:ascii="宋体" w:hAnsi="宋体" w:eastAsia="宋体" w:cs="宋体"/>
                <w:b w:val="0"/>
                <w:bCs/>
                <w:color w:val="auto"/>
                <w:sz w:val="24"/>
                <w:szCs w:val="24"/>
                <w:highlight w:val="none"/>
                <w:vertAlign w:val="baseline"/>
                <w:lang w:val="en-US" w:eastAsia="zh-CN"/>
              </w:rPr>
            </w:pPr>
          </w:p>
        </w:tc>
        <w:tc>
          <w:tcPr>
            <w:tcW w:w="1804" w:type="dxa"/>
            <w:noWrap w:val="0"/>
            <w:vAlign w:val="center"/>
          </w:tcPr>
          <w:p w14:paraId="5FEB2B75">
            <w:pPr>
              <w:pStyle w:val="129"/>
              <w:widowControl/>
              <w:numPr>
                <w:ilvl w:val="0"/>
                <w:numId w:val="0"/>
              </w:numPr>
              <w:jc w:val="center"/>
              <w:rPr>
                <w:rFonts w:hint="eastAsia" w:ascii="宋体" w:hAnsi="宋体" w:eastAsia="宋体" w:cs="宋体"/>
                <w:b w:val="0"/>
                <w:bCs/>
                <w:color w:val="auto"/>
                <w:sz w:val="24"/>
                <w:szCs w:val="24"/>
                <w:highlight w:val="none"/>
                <w:vertAlign w:val="baseline"/>
                <w:lang w:val="en-US" w:eastAsia="zh-CN"/>
              </w:rPr>
            </w:pPr>
          </w:p>
        </w:tc>
        <w:tc>
          <w:tcPr>
            <w:tcW w:w="1500" w:type="dxa"/>
            <w:noWrap w:val="0"/>
            <w:vAlign w:val="center"/>
          </w:tcPr>
          <w:p w14:paraId="540B95B7">
            <w:pPr>
              <w:pStyle w:val="129"/>
              <w:widowControl/>
              <w:numPr>
                <w:ilvl w:val="0"/>
                <w:numId w:val="0"/>
              </w:numPr>
              <w:jc w:val="center"/>
              <w:rPr>
                <w:rFonts w:hint="eastAsia" w:ascii="宋体" w:hAnsi="宋体" w:eastAsia="宋体" w:cs="宋体"/>
                <w:b w:val="0"/>
                <w:bCs/>
                <w:color w:val="auto"/>
                <w:sz w:val="24"/>
                <w:szCs w:val="24"/>
                <w:highlight w:val="none"/>
                <w:vertAlign w:val="baseline"/>
                <w:lang w:val="en-US" w:eastAsia="zh-CN"/>
              </w:rPr>
            </w:pPr>
          </w:p>
        </w:tc>
        <w:tc>
          <w:tcPr>
            <w:tcW w:w="893" w:type="dxa"/>
            <w:noWrap w:val="0"/>
            <w:vAlign w:val="center"/>
          </w:tcPr>
          <w:p w14:paraId="2B02D7C4">
            <w:pPr>
              <w:pStyle w:val="129"/>
              <w:widowControl/>
              <w:numPr>
                <w:ilvl w:val="0"/>
                <w:numId w:val="0"/>
              </w:numPr>
              <w:jc w:val="center"/>
              <w:rPr>
                <w:rFonts w:hint="eastAsia" w:ascii="宋体" w:hAnsi="宋体" w:eastAsia="宋体" w:cs="宋体"/>
                <w:b w:val="0"/>
                <w:bCs/>
                <w:color w:val="auto"/>
                <w:sz w:val="24"/>
                <w:szCs w:val="24"/>
                <w:highlight w:val="none"/>
                <w:vertAlign w:val="baseline"/>
                <w:lang w:val="en-US" w:eastAsia="zh-CN"/>
              </w:rPr>
            </w:pPr>
          </w:p>
        </w:tc>
      </w:tr>
      <w:tr w14:paraId="298C7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760" w:type="dxa"/>
            <w:noWrap w:val="0"/>
            <w:vAlign w:val="center"/>
          </w:tcPr>
          <w:p w14:paraId="0DE47634">
            <w:pPr>
              <w:pStyle w:val="129"/>
              <w:widowControl/>
              <w:numPr>
                <w:ilvl w:val="0"/>
                <w:numId w:val="0"/>
              </w:numPr>
              <w:jc w:val="center"/>
              <w:rPr>
                <w:rFonts w:hint="eastAsia" w:ascii="宋体" w:hAnsi="宋体" w:eastAsia="宋体" w:cs="宋体"/>
                <w:b w:val="0"/>
                <w:bCs/>
                <w:color w:val="auto"/>
                <w:sz w:val="24"/>
                <w:szCs w:val="24"/>
                <w:highlight w:val="none"/>
                <w:vertAlign w:val="baseline"/>
                <w:lang w:val="en-US" w:eastAsia="zh-CN"/>
              </w:rPr>
            </w:pPr>
          </w:p>
        </w:tc>
        <w:tc>
          <w:tcPr>
            <w:tcW w:w="1835" w:type="dxa"/>
            <w:noWrap w:val="0"/>
            <w:vAlign w:val="center"/>
          </w:tcPr>
          <w:p w14:paraId="69DAAC5B">
            <w:pPr>
              <w:pStyle w:val="129"/>
              <w:widowControl/>
              <w:numPr>
                <w:ilvl w:val="0"/>
                <w:numId w:val="0"/>
              </w:numPr>
              <w:jc w:val="center"/>
              <w:rPr>
                <w:rFonts w:hint="eastAsia" w:ascii="宋体" w:hAnsi="宋体" w:eastAsia="宋体" w:cs="宋体"/>
                <w:b w:val="0"/>
                <w:bCs/>
                <w:color w:val="auto"/>
                <w:sz w:val="24"/>
                <w:szCs w:val="24"/>
                <w:highlight w:val="none"/>
                <w:vertAlign w:val="baseline"/>
                <w:lang w:val="en-US" w:eastAsia="zh-CN"/>
              </w:rPr>
            </w:pPr>
          </w:p>
        </w:tc>
        <w:tc>
          <w:tcPr>
            <w:tcW w:w="2053" w:type="dxa"/>
            <w:noWrap w:val="0"/>
            <w:vAlign w:val="center"/>
          </w:tcPr>
          <w:p w14:paraId="6640AD5A">
            <w:pPr>
              <w:pStyle w:val="129"/>
              <w:widowControl/>
              <w:numPr>
                <w:ilvl w:val="0"/>
                <w:numId w:val="0"/>
              </w:numPr>
              <w:jc w:val="center"/>
              <w:rPr>
                <w:rFonts w:hint="eastAsia" w:ascii="宋体" w:hAnsi="宋体" w:eastAsia="宋体" w:cs="宋体"/>
                <w:b w:val="0"/>
                <w:bCs/>
                <w:color w:val="auto"/>
                <w:sz w:val="24"/>
                <w:szCs w:val="24"/>
                <w:highlight w:val="none"/>
                <w:vertAlign w:val="baseline"/>
                <w:lang w:val="en-US" w:eastAsia="zh-CN"/>
              </w:rPr>
            </w:pPr>
          </w:p>
        </w:tc>
        <w:tc>
          <w:tcPr>
            <w:tcW w:w="1804" w:type="dxa"/>
            <w:noWrap w:val="0"/>
            <w:vAlign w:val="center"/>
          </w:tcPr>
          <w:p w14:paraId="11024543">
            <w:pPr>
              <w:pStyle w:val="129"/>
              <w:widowControl/>
              <w:numPr>
                <w:ilvl w:val="0"/>
                <w:numId w:val="0"/>
              </w:numPr>
              <w:jc w:val="center"/>
              <w:rPr>
                <w:rFonts w:hint="eastAsia" w:ascii="宋体" w:hAnsi="宋体" w:eastAsia="宋体" w:cs="宋体"/>
                <w:b w:val="0"/>
                <w:bCs/>
                <w:color w:val="auto"/>
                <w:sz w:val="24"/>
                <w:szCs w:val="24"/>
                <w:highlight w:val="none"/>
                <w:vertAlign w:val="baseline"/>
                <w:lang w:val="en-US" w:eastAsia="zh-CN"/>
              </w:rPr>
            </w:pPr>
          </w:p>
        </w:tc>
        <w:tc>
          <w:tcPr>
            <w:tcW w:w="1500" w:type="dxa"/>
            <w:noWrap w:val="0"/>
            <w:vAlign w:val="center"/>
          </w:tcPr>
          <w:p w14:paraId="612035F6">
            <w:pPr>
              <w:pStyle w:val="129"/>
              <w:widowControl/>
              <w:numPr>
                <w:ilvl w:val="0"/>
                <w:numId w:val="0"/>
              </w:numPr>
              <w:jc w:val="center"/>
              <w:rPr>
                <w:rFonts w:hint="eastAsia" w:ascii="宋体" w:hAnsi="宋体" w:eastAsia="宋体" w:cs="宋体"/>
                <w:b w:val="0"/>
                <w:bCs/>
                <w:color w:val="auto"/>
                <w:sz w:val="24"/>
                <w:szCs w:val="24"/>
                <w:highlight w:val="none"/>
                <w:vertAlign w:val="baseline"/>
                <w:lang w:val="en-US" w:eastAsia="zh-CN"/>
              </w:rPr>
            </w:pPr>
          </w:p>
        </w:tc>
        <w:tc>
          <w:tcPr>
            <w:tcW w:w="893" w:type="dxa"/>
            <w:noWrap w:val="0"/>
            <w:vAlign w:val="center"/>
          </w:tcPr>
          <w:p w14:paraId="1C8E9474">
            <w:pPr>
              <w:pStyle w:val="129"/>
              <w:widowControl/>
              <w:numPr>
                <w:ilvl w:val="0"/>
                <w:numId w:val="0"/>
              </w:numPr>
              <w:jc w:val="center"/>
              <w:rPr>
                <w:rFonts w:hint="eastAsia" w:ascii="宋体" w:hAnsi="宋体" w:eastAsia="宋体" w:cs="宋体"/>
                <w:b w:val="0"/>
                <w:bCs/>
                <w:color w:val="auto"/>
                <w:sz w:val="24"/>
                <w:szCs w:val="24"/>
                <w:highlight w:val="none"/>
                <w:vertAlign w:val="baseline"/>
                <w:lang w:val="en-US" w:eastAsia="zh-CN"/>
              </w:rPr>
            </w:pPr>
          </w:p>
        </w:tc>
      </w:tr>
      <w:tr w14:paraId="375E5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760" w:type="dxa"/>
            <w:noWrap w:val="0"/>
            <w:vAlign w:val="center"/>
          </w:tcPr>
          <w:p w14:paraId="2B5F8559">
            <w:pPr>
              <w:pStyle w:val="129"/>
              <w:widowControl/>
              <w:numPr>
                <w:ilvl w:val="0"/>
                <w:numId w:val="0"/>
              </w:numPr>
              <w:jc w:val="center"/>
              <w:rPr>
                <w:rFonts w:hint="eastAsia" w:ascii="宋体" w:hAnsi="宋体" w:eastAsia="宋体" w:cs="宋体"/>
                <w:b w:val="0"/>
                <w:bCs/>
                <w:color w:val="auto"/>
                <w:sz w:val="24"/>
                <w:szCs w:val="24"/>
                <w:highlight w:val="none"/>
                <w:vertAlign w:val="baseline"/>
                <w:lang w:val="en-US" w:eastAsia="zh-CN"/>
              </w:rPr>
            </w:pPr>
          </w:p>
        </w:tc>
        <w:tc>
          <w:tcPr>
            <w:tcW w:w="1835" w:type="dxa"/>
            <w:noWrap w:val="0"/>
            <w:vAlign w:val="center"/>
          </w:tcPr>
          <w:p w14:paraId="5D451752">
            <w:pPr>
              <w:pStyle w:val="129"/>
              <w:widowControl/>
              <w:numPr>
                <w:ilvl w:val="0"/>
                <w:numId w:val="0"/>
              </w:numPr>
              <w:jc w:val="center"/>
              <w:rPr>
                <w:rFonts w:hint="eastAsia" w:ascii="宋体" w:hAnsi="宋体" w:eastAsia="宋体" w:cs="宋体"/>
                <w:b w:val="0"/>
                <w:bCs/>
                <w:color w:val="auto"/>
                <w:sz w:val="24"/>
                <w:szCs w:val="24"/>
                <w:highlight w:val="none"/>
                <w:vertAlign w:val="baseline"/>
                <w:lang w:val="en-US" w:eastAsia="zh-CN"/>
              </w:rPr>
            </w:pPr>
          </w:p>
        </w:tc>
        <w:tc>
          <w:tcPr>
            <w:tcW w:w="2053" w:type="dxa"/>
            <w:noWrap w:val="0"/>
            <w:vAlign w:val="center"/>
          </w:tcPr>
          <w:p w14:paraId="27D4B7B4">
            <w:pPr>
              <w:pStyle w:val="129"/>
              <w:widowControl/>
              <w:numPr>
                <w:ilvl w:val="0"/>
                <w:numId w:val="0"/>
              </w:numPr>
              <w:jc w:val="center"/>
              <w:rPr>
                <w:rFonts w:hint="eastAsia" w:ascii="宋体" w:hAnsi="宋体" w:eastAsia="宋体" w:cs="宋体"/>
                <w:b w:val="0"/>
                <w:bCs/>
                <w:color w:val="auto"/>
                <w:sz w:val="24"/>
                <w:szCs w:val="24"/>
                <w:highlight w:val="none"/>
                <w:vertAlign w:val="baseline"/>
                <w:lang w:val="en-US" w:eastAsia="zh-CN"/>
              </w:rPr>
            </w:pPr>
          </w:p>
        </w:tc>
        <w:tc>
          <w:tcPr>
            <w:tcW w:w="1804" w:type="dxa"/>
            <w:noWrap w:val="0"/>
            <w:vAlign w:val="center"/>
          </w:tcPr>
          <w:p w14:paraId="4BE35012">
            <w:pPr>
              <w:pStyle w:val="129"/>
              <w:widowControl/>
              <w:numPr>
                <w:ilvl w:val="0"/>
                <w:numId w:val="0"/>
              </w:numPr>
              <w:jc w:val="center"/>
              <w:rPr>
                <w:rFonts w:hint="eastAsia" w:ascii="宋体" w:hAnsi="宋体" w:eastAsia="宋体" w:cs="宋体"/>
                <w:b w:val="0"/>
                <w:bCs/>
                <w:color w:val="auto"/>
                <w:sz w:val="24"/>
                <w:szCs w:val="24"/>
                <w:highlight w:val="none"/>
                <w:vertAlign w:val="baseline"/>
                <w:lang w:val="en-US" w:eastAsia="zh-CN"/>
              </w:rPr>
            </w:pPr>
          </w:p>
        </w:tc>
        <w:tc>
          <w:tcPr>
            <w:tcW w:w="1500" w:type="dxa"/>
            <w:noWrap w:val="0"/>
            <w:vAlign w:val="center"/>
          </w:tcPr>
          <w:p w14:paraId="3C45A2BD">
            <w:pPr>
              <w:pStyle w:val="129"/>
              <w:widowControl/>
              <w:numPr>
                <w:ilvl w:val="0"/>
                <w:numId w:val="0"/>
              </w:numPr>
              <w:jc w:val="center"/>
              <w:rPr>
                <w:rFonts w:hint="eastAsia" w:ascii="宋体" w:hAnsi="宋体" w:eastAsia="宋体" w:cs="宋体"/>
                <w:b w:val="0"/>
                <w:bCs/>
                <w:color w:val="auto"/>
                <w:sz w:val="24"/>
                <w:szCs w:val="24"/>
                <w:highlight w:val="none"/>
                <w:vertAlign w:val="baseline"/>
                <w:lang w:val="en-US" w:eastAsia="zh-CN"/>
              </w:rPr>
            </w:pPr>
          </w:p>
        </w:tc>
        <w:tc>
          <w:tcPr>
            <w:tcW w:w="893" w:type="dxa"/>
            <w:noWrap w:val="0"/>
            <w:vAlign w:val="center"/>
          </w:tcPr>
          <w:p w14:paraId="47E7CBD1">
            <w:pPr>
              <w:pStyle w:val="129"/>
              <w:widowControl/>
              <w:numPr>
                <w:ilvl w:val="0"/>
                <w:numId w:val="0"/>
              </w:numPr>
              <w:jc w:val="center"/>
              <w:rPr>
                <w:rFonts w:hint="eastAsia" w:ascii="宋体" w:hAnsi="宋体" w:eastAsia="宋体" w:cs="宋体"/>
                <w:b w:val="0"/>
                <w:bCs/>
                <w:color w:val="auto"/>
                <w:sz w:val="24"/>
                <w:szCs w:val="24"/>
                <w:highlight w:val="none"/>
                <w:vertAlign w:val="baseline"/>
                <w:lang w:val="en-US" w:eastAsia="zh-CN"/>
              </w:rPr>
            </w:pPr>
          </w:p>
        </w:tc>
      </w:tr>
    </w:tbl>
    <w:p w14:paraId="1D20DF1B">
      <w:pPr>
        <w:spacing w:before="280" w:after="290" w:line="360" w:lineRule="exact"/>
        <w:jc w:val="center"/>
        <w:rPr>
          <w:rFonts w:hint="eastAsia" w:ascii="宋体" w:hAnsi="宋体" w:eastAsia="宋体" w:cs="宋体"/>
          <w:b w:val="0"/>
          <w:bCs/>
          <w:color w:val="auto"/>
          <w:highlight w:val="none"/>
          <w:lang w:val="en-US" w:eastAsia="zh-CN"/>
        </w:rPr>
      </w:pPr>
    </w:p>
    <w:p w14:paraId="70439703">
      <w:pPr>
        <w:spacing w:before="280" w:after="290" w:line="360" w:lineRule="exact"/>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表二：</w:t>
      </w:r>
      <w:r>
        <w:rPr>
          <w:rFonts w:hint="eastAsia" w:ascii="宋体" w:hAnsi="宋体" w:eastAsia="宋体" w:cs="宋体"/>
          <w:b w:val="0"/>
          <w:bCs/>
          <w:color w:val="auto"/>
          <w:sz w:val="24"/>
          <w:szCs w:val="24"/>
          <w:highlight w:val="none"/>
        </w:rPr>
        <w:t>近年完成的类似项目情况表</w:t>
      </w:r>
    </w:p>
    <w:tbl>
      <w:tblPr>
        <w:tblStyle w:val="29"/>
        <w:tblpPr w:leftFromText="180" w:rightFromText="180" w:vertAnchor="text" w:horzAnchor="page" w:tblpXSpec="center" w:tblpY="149"/>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3"/>
        <w:gridCol w:w="6380"/>
      </w:tblGrid>
      <w:tr w14:paraId="44AC6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463" w:type="dxa"/>
            <w:noWrap w:val="0"/>
            <w:vAlign w:val="center"/>
          </w:tcPr>
          <w:p w14:paraId="4C72B16E">
            <w:pPr>
              <w:topLinePunct/>
              <w:spacing w:line="440" w:lineRule="exact"/>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项目名称</w:t>
            </w:r>
          </w:p>
        </w:tc>
        <w:tc>
          <w:tcPr>
            <w:tcW w:w="6380" w:type="dxa"/>
            <w:noWrap w:val="0"/>
            <w:vAlign w:val="top"/>
          </w:tcPr>
          <w:p w14:paraId="3350ABB5">
            <w:pPr>
              <w:topLinePunct/>
              <w:spacing w:line="440" w:lineRule="exact"/>
              <w:rPr>
                <w:rFonts w:hint="eastAsia" w:ascii="宋体" w:hAnsi="宋体" w:eastAsia="宋体" w:cs="宋体"/>
                <w:b w:val="0"/>
                <w:bCs/>
                <w:color w:val="auto"/>
                <w:sz w:val="24"/>
                <w:szCs w:val="24"/>
                <w:highlight w:val="none"/>
              </w:rPr>
            </w:pPr>
          </w:p>
        </w:tc>
      </w:tr>
      <w:tr w14:paraId="08392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2463" w:type="dxa"/>
            <w:noWrap w:val="0"/>
            <w:vAlign w:val="center"/>
          </w:tcPr>
          <w:p w14:paraId="4FE9E874">
            <w:pPr>
              <w:topLinePunct/>
              <w:spacing w:line="440" w:lineRule="exact"/>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项目所在地</w:t>
            </w:r>
          </w:p>
        </w:tc>
        <w:tc>
          <w:tcPr>
            <w:tcW w:w="6380" w:type="dxa"/>
            <w:noWrap w:val="0"/>
            <w:vAlign w:val="top"/>
          </w:tcPr>
          <w:p w14:paraId="2ACA7B10">
            <w:pPr>
              <w:topLinePunct/>
              <w:spacing w:line="440" w:lineRule="exact"/>
              <w:rPr>
                <w:rFonts w:hint="eastAsia" w:ascii="宋体" w:hAnsi="宋体" w:eastAsia="宋体" w:cs="宋体"/>
                <w:b w:val="0"/>
                <w:bCs/>
                <w:color w:val="auto"/>
                <w:sz w:val="24"/>
                <w:szCs w:val="24"/>
                <w:highlight w:val="none"/>
              </w:rPr>
            </w:pPr>
          </w:p>
        </w:tc>
      </w:tr>
      <w:tr w14:paraId="1E4EF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463" w:type="dxa"/>
            <w:noWrap w:val="0"/>
            <w:vAlign w:val="center"/>
          </w:tcPr>
          <w:p w14:paraId="7061DD1B">
            <w:pPr>
              <w:topLinePunct/>
              <w:spacing w:line="440" w:lineRule="exact"/>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发包人名称</w:t>
            </w:r>
          </w:p>
        </w:tc>
        <w:tc>
          <w:tcPr>
            <w:tcW w:w="6380" w:type="dxa"/>
            <w:noWrap w:val="0"/>
            <w:vAlign w:val="top"/>
          </w:tcPr>
          <w:p w14:paraId="317E1BCF">
            <w:pPr>
              <w:topLinePunct/>
              <w:spacing w:line="440" w:lineRule="exact"/>
              <w:rPr>
                <w:rFonts w:hint="eastAsia" w:ascii="宋体" w:hAnsi="宋体" w:eastAsia="宋体" w:cs="宋体"/>
                <w:b w:val="0"/>
                <w:bCs/>
                <w:color w:val="auto"/>
                <w:sz w:val="24"/>
                <w:szCs w:val="24"/>
                <w:highlight w:val="none"/>
              </w:rPr>
            </w:pPr>
          </w:p>
        </w:tc>
      </w:tr>
      <w:tr w14:paraId="0D619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2463" w:type="dxa"/>
            <w:noWrap w:val="0"/>
            <w:vAlign w:val="center"/>
          </w:tcPr>
          <w:p w14:paraId="7AB2061C">
            <w:pPr>
              <w:topLinePunct/>
              <w:spacing w:line="440" w:lineRule="exact"/>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发包人地址</w:t>
            </w:r>
          </w:p>
        </w:tc>
        <w:tc>
          <w:tcPr>
            <w:tcW w:w="6380" w:type="dxa"/>
            <w:noWrap w:val="0"/>
            <w:vAlign w:val="top"/>
          </w:tcPr>
          <w:p w14:paraId="4B138DC0">
            <w:pPr>
              <w:topLinePunct/>
              <w:spacing w:line="440" w:lineRule="exact"/>
              <w:rPr>
                <w:rFonts w:hint="eastAsia" w:ascii="宋体" w:hAnsi="宋体" w:eastAsia="宋体" w:cs="宋体"/>
                <w:b w:val="0"/>
                <w:bCs/>
                <w:color w:val="auto"/>
                <w:sz w:val="24"/>
                <w:szCs w:val="24"/>
                <w:highlight w:val="none"/>
              </w:rPr>
            </w:pPr>
          </w:p>
        </w:tc>
      </w:tr>
      <w:tr w14:paraId="5B52B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463" w:type="dxa"/>
            <w:noWrap w:val="0"/>
            <w:vAlign w:val="center"/>
          </w:tcPr>
          <w:p w14:paraId="2F1FCD1D">
            <w:pPr>
              <w:topLinePunct/>
              <w:spacing w:line="440" w:lineRule="exact"/>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发包人电话</w:t>
            </w:r>
          </w:p>
        </w:tc>
        <w:tc>
          <w:tcPr>
            <w:tcW w:w="6380" w:type="dxa"/>
            <w:noWrap w:val="0"/>
            <w:vAlign w:val="top"/>
          </w:tcPr>
          <w:p w14:paraId="0767FD92">
            <w:pPr>
              <w:topLinePunct/>
              <w:spacing w:line="440" w:lineRule="exact"/>
              <w:rPr>
                <w:rFonts w:hint="eastAsia" w:ascii="宋体" w:hAnsi="宋体" w:eastAsia="宋体" w:cs="宋体"/>
                <w:b w:val="0"/>
                <w:bCs/>
                <w:color w:val="auto"/>
                <w:sz w:val="24"/>
                <w:szCs w:val="24"/>
                <w:highlight w:val="none"/>
              </w:rPr>
            </w:pPr>
          </w:p>
        </w:tc>
      </w:tr>
      <w:tr w14:paraId="50C00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2463" w:type="dxa"/>
            <w:noWrap w:val="0"/>
            <w:vAlign w:val="center"/>
          </w:tcPr>
          <w:p w14:paraId="5974C6C3">
            <w:pPr>
              <w:topLinePunct/>
              <w:spacing w:line="440" w:lineRule="exact"/>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合同价格</w:t>
            </w:r>
          </w:p>
        </w:tc>
        <w:tc>
          <w:tcPr>
            <w:tcW w:w="6380" w:type="dxa"/>
            <w:noWrap w:val="0"/>
            <w:vAlign w:val="top"/>
          </w:tcPr>
          <w:p w14:paraId="31A9000E">
            <w:pPr>
              <w:topLinePunct/>
              <w:spacing w:line="440" w:lineRule="exact"/>
              <w:rPr>
                <w:rFonts w:hint="eastAsia" w:ascii="宋体" w:hAnsi="宋体" w:eastAsia="宋体" w:cs="宋体"/>
                <w:b w:val="0"/>
                <w:bCs/>
                <w:color w:val="auto"/>
                <w:sz w:val="24"/>
                <w:szCs w:val="24"/>
                <w:highlight w:val="none"/>
              </w:rPr>
            </w:pPr>
          </w:p>
        </w:tc>
      </w:tr>
      <w:tr w14:paraId="7D4AB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2463" w:type="dxa"/>
            <w:noWrap w:val="0"/>
            <w:vAlign w:val="center"/>
          </w:tcPr>
          <w:p w14:paraId="7ED26D1F">
            <w:pPr>
              <w:topLinePunct/>
              <w:spacing w:line="440" w:lineRule="exact"/>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开工日期</w:t>
            </w:r>
          </w:p>
        </w:tc>
        <w:tc>
          <w:tcPr>
            <w:tcW w:w="6380" w:type="dxa"/>
            <w:noWrap w:val="0"/>
            <w:vAlign w:val="top"/>
          </w:tcPr>
          <w:p w14:paraId="5B658D90">
            <w:pPr>
              <w:topLinePunct/>
              <w:spacing w:line="440" w:lineRule="exact"/>
              <w:rPr>
                <w:rFonts w:hint="eastAsia" w:ascii="宋体" w:hAnsi="宋体" w:eastAsia="宋体" w:cs="宋体"/>
                <w:b w:val="0"/>
                <w:bCs/>
                <w:color w:val="auto"/>
                <w:sz w:val="24"/>
                <w:szCs w:val="24"/>
                <w:highlight w:val="none"/>
              </w:rPr>
            </w:pPr>
          </w:p>
        </w:tc>
      </w:tr>
      <w:tr w14:paraId="49156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463" w:type="dxa"/>
            <w:noWrap w:val="0"/>
            <w:vAlign w:val="center"/>
          </w:tcPr>
          <w:p w14:paraId="3B34F680">
            <w:pPr>
              <w:topLinePunct/>
              <w:spacing w:line="440" w:lineRule="exact"/>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竣工日期</w:t>
            </w:r>
          </w:p>
        </w:tc>
        <w:tc>
          <w:tcPr>
            <w:tcW w:w="6380" w:type="dxa"/>
            <w:noWrap w:val="0"/>
            <w:vAlign w:val="top"/>
          </w:tcPr>
          <w:p w14:paraId="6AAF7930">
            <w:pPr>
              <w:topLinePunct/>
              <w:spacing w:line="440" w:lineRule="exact"/>
              <w:rPr>
                <w:rFonts w:hint="eastAsia" w:ascii="宋体" w:hAnsi="宋体" w:eastAsia="宋体" w:cs="宋体"/>
                <w:b w:val="0"/>
                <w:bCs/>
                <w:color w:val="auto"/>
                <w:sz w:val="24"/>
                <w:szCs w:val="24"/>
                <w:highlight w:val="none"/>
              </w:rPr>
            </w:pPr>
          </w:p>
        </w:tc>
      </w:tr>
      <w:tr w14:paraId="37422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2463" w:type="dxa"/>
            <w:noWrap w:val="0"/>
            <w:vAlign w:val="center"/>
          </w:tcPr>
          <w:p w14:paraId="138D4133">
            <w:pPr>
              <w:topLinePunct/>
              <w:spacing w:line="440" w:lineRule="exact"/>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承担的工作</w:t>
            </w:r>
          </w:p>
        </w:tc>
        <w:tc>
          <w:tcPr>
            <w:tcW w:w="6380" w:type="dxa"/>
            <w:noWrap w:val="0"/>
            <w:vAlign w:val="top"/>
          </w:tcPr>
          <w:p w14:paraId="24D58A9E">
            <w:pPr>
              <w:topLinePunct/>
              <w:spacing w:line="440" w:lineRule="exact"/>
              <w:rPr>
                <w:rFonts w:hint="eastAsia" w:ascii="宋体" w:hAnsi="宋体" w:eastAsia="宋体" w:cs="宋体"/>
                <w:b w:val="0"/>
                <w:bCs/>
                <w:color w:val="auto"/>
                <w:sz w:val="24"/>
                <w:szCs w:val="24"/>
                <w:highlight w:val="none"/>
              </w:rPr>
            </w:pPr>
          </w:p>
        </w:tc>
      </w:tr>
      <w:tr w14:paraId="1395C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2463" w:type="dxa"/>
            <w:noWrap w:val="0"/>
            <w:vAlign w:val="center"/>
          </w:tcPr>
          <w:p w14:paraId="4E31BED4">
            <w:pPr>
              <w:topLinePunct/>
              <w:spacing w:line="440" w:lineRule="exact"/>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工程质量</w:t>
            </w:r>
          </w:p>
        </w:tc>
        <w:tc>
          <w:tcPr>
            <w:tcW w:w="6380" w:type="dxa"/>
            <w:noWrap w:val="0"/>
            <w:vAlign w:val="top"/>
          </w:tcPr>
          <w:p w14:paraId="6F2D5A9D">
            <w:pPr>
              <w:topLinePunct/>
              <w:spacing w:line="440" w:lineRule="exact"/>
              <w:rPr>
                <w:rFonts w:hint="eastAsia" w:ascii="宋体" w:hAnsi="宋体" w:eastAsia="宋体" w:cs="宋体"/>
                <w:b w:val="0"/>
                <w:bCs/>
                <w:color w:val="auto"/>
                <w:sz w:val="24"/>
                <w:szCs w:val="24"/>
                <w:highlight w:val="none"/>
              </w:rPr>
            </w:pPr>
          </w:p>
        </w:tc>
      </w:tr>
      <w:tr w14:paraId="77D3F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2463" w:type="dxa"/>
            <w:noWrap w:val="0"/>
            <w:vAlign w:val="center"/>
          </w:tcPr>
          <w:p w14:paraId="7B8CB22C">
            <w:pPr>
              <w:topLinePunct/>
              <w:spacing w:line="440" w:lineRule="exact"/>
              <w:jc w:val="center"/>
              <w:rPr>
                <w:rFonts w:hint="default"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项目经理</w:t>
            </w:r>
          </w:p>
        </w:tc>
        <w:tc>
          <w:tcPr>
            <w:tcW w:w="6380" w:type="dxa"/>
            <w:noWrap w:val="0"/>
            <w:vAlign w:val="top"/>
          </w:tcPr>
          <w:p w14:paraId="1F289339">
            <w:pPr>
              <w:topLinePunct/>
              <w:spacing w:line="440" w:lineRule="exact"/>
              <w:rPr>
                <w:rFonts w:hint="eastAsia" w:ascii="宋体" w:hAnsi="宋体" w:eastAsia="宋体" w:cs="宋体"/>
                <w:b w:val="0"/>
                <w:bCs/>
                <w:color w:val="auto"/>
                <w:sz w:val="24"/>
                <w:szCs w:val="24"/>
                <w:highlight w:val="none"/>
              </w:rPr>
            </w:pPr>
          </w:p>
        </w:tc>
      </w:tr>
      <w:tr w14:paraId="76542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2463" w:type="dxa"/>
            <w:noWrap w:val="0"/>
            <w:vAlign w:val="center"/>
          </w:tcPr>
          <w:p w14:paraId="717BE9C4">
            <w:pPr>
              <w:topLinePunct/>
              <w:spacing w:line="440" w:lineRule="exact"/>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技术负责人</w:t>
            </w:r>
          </w:p>
        </w:tc>
        <w:tc>
          <w:tcPr>
            <w:tcW w:w="6380" w:type="dxa"/>
            <w:noWrap w:val="0"/>
            <w:vAlign w:val="top"/>
          </w:tcPr>
          <w:p w14:paraId="5856EC14">
            <w:pPr>
              <w:topLinePunct/>
              <w:spacing w:line="440" w:lineRule="exact"/>
              <w:rPr>
                <w:rFonts w:hint="eastAsia" w:ascii="宋体" w:hAnsi="宋体" w:eastAsia="宋体" w:cs="宋体"/>
                <w:b w:val="0"/>
                <w:bCs/>
                <w:color w:val="auto"/>
                <w:sz w:val="24"/>
                <w:szCs w:val="24"/>
                <w:highlight w:val="none"/>
              </w:rPr>
            </w:pPr>
          </w:p>
        </w:tc>
      </w:tr>
      <w:tr w14:paraId="68F27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2463" w:type="dxa"/>
            <w:noWrap w:val="0"/>
            <w:vAlign w:val="center"/>
          </w:tcPr>
          <w:p w14:paraId="4D41E460">
            <w:pPr>
              <w:topLinePunct/>
              <w:spacing w:line="440" w:lineRule="exact"/>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总监理工程师及电话</w:t>
            </w:r>
          </w:p>
        </w:tc>
        <w:tc>
          <w:tcPr>
            <w:tcW w:w="6380" w:type="dxa"/>
            <w:noWrap w:val="0"/>
            <w:vAlign w:val="top"/>
          </w:tcPr>
          <w:p w14:paraId="4723037C">
            <w:pPr>
              <w:topLinePunct/>
              <w:spacing w:line="440" w:lineRule="exact"/>
              <w:rPr>
                <w:rFonts w:hint="eastAsia" w:ascii="宋体" w:hAnsi="宋体" w:eastAsia="宋体" w:cs="宋体"/>
                <w:b w:val="0"/>
                <w:bCs/>
                <w:color w:val="auto"/>
                <w:sz w:val="24"/>
                <w:szCs w:val="24"/>
                <w:highlight w:val="none"/>
              </w:rPr>
            </w:pPr>
          </w:p>
        </w:tc>
      </w:tr>
      <w:tr w14:paraId="34CA1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jc w:val="center"/>
        </w:trPr>
        <w:tc>
          <w:tcPr>
            <w:tcW w:w="2463" w:type="dxa"/>
            <w:noWrap w:val="0"/>
            <w:vAlign w:val="center"/>
          </w:tcPr>
          <w:p w14:paraId="0904A85E">
            <w:pPr>
              <w:topLinePunct/>
              <w:spacing w:line="440" w:lineRule="exact"/>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项目描述</w:t>
            </w:r>
          </w:p>
        </w:tc>
        <w:tc>
          <w:tcPr>
            <w:tcW w:w="6380" w:type="dxa"/>
            <w:noWrap w:val="0"/>
            <w:vAlign w:val="top"/>
          </w:tcPr>
          <w:p w14:paraId="2CBFA211">
            <w:pPr>
              <w:topLinePunct/>
              <w:spacing w:line="440" w:lineRule="exact"/>
              <w:rPr>
                <w:rFonts w:hint="eastAsia" w:ascii="宋体" w:hAnsi="宋体" w:eastAsia="宋体" w:cs="宋体"/>
                <w:b w:val="0"/>
                <w:bCs/>
                <w:color w:val="auto"/>
                <w:sz w:val="24"/>
                <w:szCs w:val="24"/>
                <w:highlight w:val="none"/>
              </w:rPr>
            </w:pPr>
          </w:p>
          <w:p w14:paraId="2A95FD87">
            <w:pPr>
              <w:topLinePunct/>
              <w:spacing w:line="440" w:lineRule="exact"/>
              <w:rPr>
                <w:rFonts w:hint="eastAsia" w:ascii="宋体" w:hAnsi="宋体" w:eastAsia="宋体" w:cs="宋体"/>
                <w:b w:val="0"/>
                <w:bCs/>
                <w:color w:val="auto"/>
                <w:sz w:val="24"/>
                <w:szCs w:val="24"/>
                <w:highlight w:val="none"/>
              </w:rPr>
            </w:pPr>
          </w:p>
        </w:tc>
      </w:tr>
      <w:tr w14:paraId="2AA33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2463" w:type="dxa"/>
            <w:noWrap w:val="0"/>
            <w:vAlign w:val="center"/>
          </w:tcPr>
          <w:p w14:paraId="09B96FF6">
            <w:pPr>
              <w:topLinePunct/>
              <w:spacing w:line="440" w:lineRule="exact"/>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备注</w:t>
            </w:r>
          </w:p>
        </w:tc>
        <w:tc>
          <w:tcPr>
            <w:tcW w:w="6380" w:type="dxa"/>
            <w:noWrap w:val="0"/>
            <w:vAlign w:val="top"/>
          </w:tcPr>
          <w:p w14:paraId="729A67E7">
            <w:pPr>
              <w:topLinePunct/>
              <w:spacing w:line="440" w:lineRule="exact"/>
              <w:rPr>
                <w:rFonts w:hint="eastAsia" w:ascii="宋体" w:hAnsi="宋体" w:eastAsia="宋体" w:cs="宋体"/>
                <w:b w:val="0"/>
                <w:bCs/>
                <w:color w:val="auto"/>
                <w:sz w:val="24"/>
                <w:szCs w:val="24"/>
                <w:highlight w:val="none"/>
              </w:rPr>
            </w:pPr>
          </w:p>
        </w:tc>
      </w:tr>
    </w:tbl>
    <w:p w14:paraId="6893DAA8">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注：1.每张表格只填写一个工程，并标明表序；</w:t>
      </w:r>
    </w:p>
    <w:p w14:paraId="6ED81592">
      <w:pPr>
        <w:keepNext w:val="0"/>
        <w:keepLines w:val="0"/>
        <w:pageBreakBefore w:val="0"/>
        <w:widowControl w:val="0"/>
        <w:numPr>
          <w:ilvl w:val="0"/>
          <w:numId w:val="10"/>
        </w:numPr>
        <w:kinsoku/>
        <w:wordWrap/>
        <w:overflowPunct/>
        <w:topLinePunct w:val="0"/>
        <w:autoSpaceDE/>
        <w:autoSpaceDN/>
        <w:bidi w:val="0"/>
        <w:adjustRightInd/>
        <w:snapToGrid/>
        <w:spacing w:line="288" w:lineRule="auto"/>
        <w:ind w:left="630" w:leftChars="200" w:hanging="210" w:hangingChars="100"/>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类似项目业绩须附</w:t>
      </w:r>
      <w:r>
        <w:rPr>
          <w:rFonts w:hint="eastAsia" w:ascii="宋体" w:hAnsi="宋体" w:cs="宋体"/>
          <w:b w:val="0"/>
          <w:bCs/>
          <w:color w:val="auto"/>
          <w:szCs w:val="21"/>
          <w:highlight w:val="none"/>
          <w:lang w:val="en-US" w:eastAsia="zh-CN"/>
        </w:rPr>
        <w:t>中标</w:t>
      </w:r>
      <w:r>
        <w:rPr>
          <w:rFonts w:hint="eastAsia" w:ascii="宋体" w:hAnsi="宋体" w:cs="宋体"/>
          <w:b w:val="0"/>
          <w:bCs/>
          <w:color w:val="auto"/>
          <w:szCs w:val="21"/>
          <w:highlight w:val="none"/>
          <w:lang w:eastAsia="zh-CN"/>
        </w:rPr>
        <w:t>（成交）通知书</w:t>
      </w:r>
      <w:r>
        <w:rPr>
          <w:rFonts w:hint="eastAsia" w:ascii="宋体" w:hAnsi="宋体" w:eastAsia="宋体" w:cs="宋体"/>
          <w:b w:val="0"/>
          <w:bCs/>
          <w:color w:val="auto"/>
          <w:szCs w:val="21"/>
          <w:highlight w:val="none"/>
        </w:rPr>
        <w:t>或合同</w:t>
      </w:r>
      <w:r>
        <w:rPr>
          <w:rFonts w:hint="eastAsia" w:ascii="宋体" w:hAnsi="宋体" w:eastAsia="宋体" w:cs="宋体"/>
          <w:b w:val="0"/>
          <w:bCs/>
          <w:color w:val="auto"/>
          <w:szCs w:val="21"/>
          <w:highlight w:val="none"/>
          <w:lang w:val="en-US" w:eastAsia="zh-CN"/>
        </w:rPr>
        <w:t>或</w:t>
      </w:r>
      <w:r>
        <w:rPr>
          <w:rFonts w:hint="eastAsia" w:ascii="宋体" w:hAnsi="宋体" w:eastAsia="宋体" w:cs="宋体"/>
          <w:b w:val="0"/>
          <w:bCs/>
          <w:color w:val="auto"/>
          <w:szCs w:val="21"/>
          <w:highlight w:val="none"/>
        </w:rPr>
        <w:t>竣工验收证明材料的复印件或扫描件；</w:t>
      </w:r>
    </w:p>
    <w:p w14:paraId="515D93EC">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lang w:val="en-US" w:eastAsia="zh-CN"/>
        </w:rPr>
        <w:t>3.</w:t>
      </w:r>
      <w:r>
        <w:rPr>
          <w:rFonts w:hint="eastAsia" w:ascii="宋体" w:hAnsi="宋体" w:eastAsia="宋体" w:cs="宋体"/>
          <w:b w:val="0"/>
          <w:bCs/>
          <w:color w:val="auto"/>
          <w:szCs w:val="21"/>
          <w:highlight w:val="none"/>
        </w:rPr>
        <w:t>如近年来，</w:t>
      </w:r>
      <w:r>
        <w:rPr>
          <w:rFonts w:hint="eastAsia" w:ascii="宋体" w:hAnsi="宋体" w:cs="宋体"/>
          <w:b w:val="0"/>
          <w:bCs/>
          <w:color w:val="auto"/>
          <w:szCs w:val="21"/>
          <w:highlight w:val="none"/>
          <w:lang w:val="en-US" w:eastAsia="zh-CN"/>
        </w:rPr>
        <w:t>投标人</w:t>
      </w:r>
      <w:r>
        <w:rPr>
          <w:rFonts w:hint="eastAsia" w:ascii="宋体" w:hAnsi="宋体" w:eastAsia="宋体" w:cs="宋体"/>
          <w:b w:val="0"/>
          <w:bCs/>
          <w:color w:val="auto"/>
          <w:szCs w:val="21"/>
          <w:highlight w:val="none"/>
        </w:rPr>
        <w:t>法人机构发生合法变更或重组或法人名称变更时，应提供相关部门的合法批件或其他相关证明材料来证明其所附业绩的继承性。</w:t>
      </w:r>
    </w:p>
    <w:p w14:paraId="66BEA324">
      <w:pPr>
        <w:pStyle w:val="129"/>
        <w:outlineLvl w:val="9"/>
        <w:rPr>
          <w:rFonts w:hint="eastAsia" w:ascii="宋体" w:hAnsi="宋体"/>
          <w:b/>
          <w:bCs/>
          <w:color w:val="auto"/>
          <w:kern w:val="2"/>
          <w:sz w:val="32"/>
          <w:szCs w:val="32"/>
          <w:highlight w:val="none"/>
          <w:lang w:val="en-US" w:eastAsia="zh-CN" w:bidi="ar-SA"/>
        </w:rPr>
      </w:pPr>
    </w:p>
    <w:p w14:paraId="6A963A95">
      <w:pPr>
        <w:pStyle w:val="3"/>
        <w:numPr>
          <w:ilvl w:val="0"/>
          <w:numId w:val="0"/>
        </w:numPr>
        <w:topLinePunct w:val="0"/>
        <w:bidi w:val="0"/>
        <w:spacing w:line="360" w:lineRule="auto"/>
        <w:jc w:val="center"/>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三</w:t>
      </w:r>
      <w:r>
        <w:rPr>
          <w:rFonts w:hint="eastAsia" w:ascii="宋体" w:hAnsi="宋体" w:eastAsia="宋体" w:cs="宋体"/>
          <w:color w:val="auto"/>
          <w:highlight w:val="none"/>
          <w:lang w:val="en-US" w:eastAsia="zh-CN"/>
        </w:rPr>
        <w:t>、项目机构组成</w:t>
      </w:r>
    </w:p>
    <w:tbl>
      <w:tblPr>
        <w:tblStyle w:val="29"/>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14"/>
        <w:gridCol w:w="884"/>
        <w:gridCol w:w="884"/>
        <w:gridCol w:w="1231"/>
        <w:gridCol w:w="1057"/>
        <w:gridCol w:w="1338"/>
        <w:gridCol w:w="2314"/>
      </w:tblGrid>
      <w:tr w14:paraId="4C2FA76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39" w:hRule="atLeast"/>
          <w:jc w:val="center"/>
        </w:trPr>
        <w:tc>
          <w:tcPr>
            <w:tcW w:w="814" w:type="dxa"/>
            <w:noWrap w:val="0"/>
            <w:vAlign w:val="center"/>
          </w:tcPr>
          <w:p w14:paraId="3BD3A0CF">
            <w:pPr>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姓名</w:t>
            </w:r>
          </w:p>
        </w:tc>
        <w:tc>
          <w:tcPr>
            <w:tcW w:w="884" w:type="dxa"/>
            <w:noWrap w:val="0"/>
            <w:vAlign w:val="center"/>
          </w:tcPr>
          <w:p w14:paraId="19E6BACE">
            <w:pPr>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性别</w:t>
            </w:r>
          </w:p>
        </w:tc>
        <w:tc>
          <w:tcPr>
            <w:tcW w:w="884" w:type="dxa"/>
            <w:noWrap w:val="0"/>
            <w:vAlign w:val="center"/>
          </w:tcPr>
          <w:p w14:paraId="0A6E3D67">
            <w:pPr>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年龄</w:t>
            </w:r>
          </w:p>
        </w:tc>
        <w:tc>
          <w:tcPr>
            <w:tcW w:w="1231" w:type="dxa"/>
            <w:noWrap w:val="0"/>
            <w:vAlign w:val="center"/>
          </w:tcPr>
          <w:p w14:paraId="3AE8907C">
            <w:pPr>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职称</w:t>
            </w:r>
          </w:p>
        </w:tc>
        <w:tc>
          <w:tcPr>
            <w:tcW w:w="1057" w:type="dxa"/>
            <w:noWrap w:val="0"/>
            <w:vAlign w:val="center"/>
          </w:tcPr>
          <w:p w14:paraId="238ABBB0">
            <w:pPr>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专业</w:t>
            </w:r>
          </w:p>
        </w:tc>
        <w:tc>
          <w:tcPr>
            <w:tcW w:w="1338" w:type="dxa"/>
            <w:noWrap w:val="0"/>
            <w:vAlign w:val="center"/>
          </w:tcPr>
          <w:p w14:paraId="480548D7">
            <w:pPr>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证书编号</w:t>
            </w:r>
          </w:p>
        </w:tc>
        <w:tc>
          <w:tcPr>
            <w:tcW w:w="2314" w:type="dxa"/>
            <w:noWrap w:val="0"/>
            <w:vAlign w:val="center"/>
          </w:tcPr>
          <w:p w14:paraId="6CBA5E81">
            <w:pPr>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拟在本项目中</w:t>
            </w:r>
          </w:p>
          <w:p w14:paraId="7B82C9F5">
            <w:pPr>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担任的工作或岗位</w:t>
            </w:r>
          </w:p>
        </w:tc>
      </w:tr>
      <w:tr w14:paraId="5B5BA22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14" w:type="dxa"/>
            <w:noWrap w:val="0"/>
            <w:vAlign w:val="center"/>
          </w:tcPr>
          <w:p w14:paraId="33CC42BB">
            <w:pPr>
              <w:jc w:val="center"/>
              <w:rPr>
                <w:rFonts w:hint="eastAsia" w:ascii="宋体" w:hAnsi="宋体" w:eastAsia="宋体" w:cs="宋体"/>
                <w:b w:val="0"/>
                <w:bCs/>
                <w:color w:val="auto"/>
                <w:sz w:val="24"/>
                <w:szCs w:val="24"/>
                <w:highlight w:val="none"/>
              </w:rPr>
            </w:pPr>
          </w:p>
        </w:tc>
        <w:tc>
          <w:tcPr>
            <w:tcW w:w="884" w:type="dxa"/>
            <w:noWrap w:val="0"/>
            <w:vAlign w:val="center"/>
          </w:tcPr>
          <w:p w14:paraId="7A494494">
            <w:pPr>
              <w:jc w:val="center"/>
              <w:rPr>
                <w:rFonts w:hint="eastAsia" w:ascii="宋体" w:hAnsi="宋体" w:eastAsia="宋体" w:cs="宋体"/>
                <w:b w:val="0"/>
                <w:bCs/>
                <w:color w:val="auto"/>
                <w:sz w:val="24"/>
                <w:szCs w:val="24"/>
                <w:highlight w:val="none"/>
              </w:rPr>
            </w:pPr>
          </w:p>
        </w:tc>
        <w:tc>
          <w:tcPr>
            <w:tcW w:w="884" w:type="dxa"/>
            <w:noWrap w:val="0"/>
            <w:vAlign w:val="center"/>
          </w:tcPr>
          <w:p w14:paraId="2BE6372B">
            <w:pPr>
              <w:jc w:val="center"/>
              <w:rPr>
                <w:rFonts w:hint="eastAsia" w:ascii="宋体" w:hAnsi="宋体" w:eastAsia="宋体" w:cs="宋体"/>
                <w:b w:val="0"/>
                <w:bCs/>
                <w:color w:val="auto"/>
                <w:sz w:val="24"/>
                <w:szCs w:val="24"/>
                <w:highlight w:val="none"/>
              </w:rPr>
            </w:pPr>
          </w:p>
        </w:tc>
        <w:tc>
          <w:tcPr>
            <w:tcW w:w="1231" w:type="dxa"/>
            <w:noWrap w:val="0"/>
            <w:vAlign w:val="center"/>
          </w:tcPr>
          <w:p w14:paraId="4A3AB6CD">
            <w:pPr>
              <w:jc w:val="center"/>
              <w:rPr>
                <w:rFonts w:hint="eastAsia" w:ascii="宋体" w:hAnsi="宋体" w:eastAsia="宋体" w:cs="宋体"/>
                <w:b w:val="0"/>
                <w:bCs/>
                <w:color w:val="auto"/>
                <w:sz w:val="24"/>
                <w:szCs w:val="24"/>
                <w:highlight w:val="none"/>
              </w:rPr>
            </w:pPr>
          </w:p>
        </w:tc>
        <w:tc>
          <w:tcPr>
            <w:tcW w:w="1057" w:type="dxa"/>
            <w:noWrap w:val="0"/>
            <w:vAlign w:val="center"/>
          </w:tcPr>
          <w:p w14:paraId="53C946B5">
            <w:pPr>
              <w:jc w:val="center"/>
              <w:rPr>
                <w:rFonts w:hint="eastAsia" w:ascii="宋体" w:hAnsi="宋体" w:eastAsia="宋体" w:cs="宋体"/>
                <w:b w:val="0"/>
                <w:bCs/>
                <w:color w:val="auto"/>
                <w:sz w:val="24"/>
                <w:szCs w:val="24"/>
                <w:highlight w:val="none"/>
              </w:rPr>
            </w:pPr>
          </w:p>
        </w:tc>
        <w:tc>
          <w:tcPr>
            <w:tcW w:w="1338" w:type="dxa"/>
            <w:noWrap w:val="0"/>
            <w:vAlign w:val="center"/>
          </w:tcPr>
          <w:p w14:paraId="19A02BAA">
            <w:pPr>
              <w:jc w:val="center"/>
              <w:rPr>
                <w:rFonts w:hint="eastAsia" w:ascii="宋体" w:hAnsi="宋体" w:eastAsia="宋体" w:cs="宋体"/>
                <w:b w:val="0"/>
                <w:bCs/>
                <w:color w:val="auto"/>
                <w:sz w:val="24"/>
                <w:szCs w:val="24"/>
                <w:highlight w:val="none"/>
              </w:rPr>
            </w:pPr>
          </w:p>
        </w:tc>
        <w:tc>
          <w:tcPr>
            <w:tcW w:w="2314" w:type="dxa"/>
            <w:noWrap w:val="0"/>
            <w:vAlign w:val="center"/>
          </w:tcPr>
          <w:p w14:paraId="1EAF8D19">
            <w:pPr>
              <w:jc w:val="center"/>
              <w:rPr>
                <w:rFonts w:hint="eastAsia" w:ascii="宋体" w:hAnsi="宋体" w:eastAsia="宋体" w:cs="宋体"/>
                <w:b w:val="0"/>
                <w:bCs/>
                <w:color w:val="auto"/>
                <w:sz w:val="24"/>
                <w:szCs w:val="24"/>
                <w:highlight w:val="none"/>
              </w:rPr>
            </w:pPr>
          </w:p>
        </w:tc>
      </w:tr>
      <w:tr w14:paraId="0ABD58C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14" w:type="dxa"/>
            <w:noWrap w:val="0"/>
            <w:vAlign w:val="center"/>
          </w:tcPr>
          <w:p w14:paraId="4353CE02">
            <w:pPr>
              <w:jc w:val="center"/>
              <w:rPr>
                <w:rFonts w:hint="eastAsia" w:ascii="宋体" w:hAnsi="宋体" w:eastAsia="宋体" w:cs="宋体"/>
                <w:b w:val="0"/>
                <w:bCs/>
                <w:color w:val="auto"/>
                <w:sz w:val="24"/>
                <w:szCs w:val="24"/>
                <w:highlight w:val="none"/>
              </w:rPr>
            </w:pPr>
          </w:p>
        </w:tc>
        <w:tc>
          <w:tcPr>
            <w:tcW w:w="884" w:type="dxa"/>
            <w:noWrap w:val="0"/>
            <w:vAlign w:val="center"/>
          </w:tcPr>
          <w:p w14:paraId="74AF5AD0">
            <w:pPr>
              <w:jc w:val="center"/>
              <w:rPr>
                <w:rFonts w:hint="eastAsia" w:ascii="宋体" w:hAnsi="宋体" w:eastAsia="宋体" w:cs="宋体"/>
                <w:b w:val="0"/>
                <w:bCs/>
                <w:color w:val="auto"/>
                <w:sz w:val="24"/>
                <w:szCs w:val="24"/>
                <w:highlight w:val="none"/>
              </w:rPr>
            </w:pPr>
          </w:p>
        </w:tc>
        <w:tc>
          <w:tcPr>
            <w:tcW w:w="884" w:type="dxa"/>
            <w:noWrap w:val="0"/>
            <w:vAlign w:val="center"/>
          </w:tcPr>
          <w:p w14:paraId="3ECDCADF">
            <w:pPr>
              <w:jc w:val="center"/>
              <w:rPr>
                <w:rFonts w:hint="eastAsia" w:ascii="宋体" w:hAnsi="宋体" w:eastAsia="宋体" w:cs="宋体"/>
                <w:b w:val="0"/>
                <w:bCs/>
                <w:color w:val="auto"/>
                <w:sz w:val="24"/>
                <w:szCs w:val="24"/>
                <w:highlight w:val="none"/>
              </w:rPr>
            </w:pPr>
          </w:p>
        </w:tc>
        <w:tc>
          <w:tcPr>
            <w:tcW w:w="1231" w:type="dxa"/>
            <w:noWrap w:val="0"/>
            <w:vAlign w:val="center"/>
          </w:tcPr>
          <w:p w14:paraId="73B8BFD2">
            <w:pPr>
              <w:jc w:val="center"/>
              <w:rPr>
                <w:rFonts w:hint="eastAsia" w:ascii="宋体" w:hAnsi="宋体" w:eastAsia="宋体" w:cs="宋体"/>
                <w:b w:val="0"/>
                <w:bCs/>
                <w:color w:val="auto"/>
                <w:sz w:val="24"/>
                <w:szCs w:val="24"/>
                <w:highlight w:val="none"/>
              </w:rPr>
            </w:pPr>
          </w:p>
        </w:tc>
        <w:tc>
          <w:tcPr>
            <w:tcW w:w="1057" w:type="dxa"/>
            <w:noWrap w:val="0"/>
            <w:vAlign w:val="center"/>
          </w:tcPr>
          <w:p w14:paraId="196211AE">
            <w:pPr>
              <w:jc w:val="center"/>
              <w:rPr>
                <w:rFonts w:hint="eastAsia" w:ascii="宋体" w:hAnsi="宋体" w:eastAsia="宋体" w:cs="宋体"/>
                <w:b w:val="0"/>
                <w:bCs/>
                <w:color w:val="auto"/>
                <w:sz w:val="24"/>
                <w:szCs w:val="24"/>
                <w:highlight w:val="none"/>
              </w:rPr>
            </w:pPr>
          </w:p>
        </w:tc>
        <w:tc>
          <w:tcPr>
            <w:tcW w:w="1338" w:type="dxa"/>
            <w:noWrap w:val="0"/>
            <w:vAlign w:val="center"/>
          </w:tcPr>
          <w:p w14:paraId="34DC7062">
            <w:pPr>
              <w:jc w:val="center"/>
              <w:rPr>
                <w:rFonts w:hint="eastAsia" w:ascii="宋体" w:hAnsi="宋体" w:eastAsia="宋体" w:cs="宋体"/>
                <w:b w:val="0"/>
                <w:bCs/>
                <w:color w:val="auto"/>
                <w:sz w:val="24"/>
                <w:szCs w:val="24"/>
                <w:highlight w:val="none"/>
              </w:rPr>
            </w:pPr>
          </w:p>
        </w:tc>
        <w:tc>
          <w:tcPr>
            <w:tcW w:w="2314" w:type="dxa"/>
            <w:noWrap w:val="0"/>
            <w:vAlign w:val="center"/>
          </w:tcPr>
          <w:p w14:paraId="5A33A404">
            <w:pPr>
              <w:jc w:val="center"/>
              <w:rPr>
                <w:rFonts w:hint="eastAsia" w:ascii="宋体" w:hAnsi="宋体" w:eastAsia="宋体" w:cs="宋体"/>
                <w:b w:val="0"/>
                <w:bCs/>
                <w:color w:val="auto"/>
                <w:sz w:val="24"/>
                <w:szCs w:val="24"/>
                <w:highlight w:val="none"/>
              </w:rPr>
            </w:pPr>
          </w:p>
        </w:tc>
      </w:tr>
      <w:tr w14:paraId="2F801F8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14" w:type="dxa"/>
            <w:noWrap w:val="0"/>
            <w:vAlign w:val="center"/>
          </w:tcPr>
          <w:p w14:paraId="178F933C">
            <w:pPr>
              <w:jc w:val="center"/>
              <w:rPr>
                <w:rFonts w:hint="eastAsia" w:ascii="宋体" w:hAnsi="宋体" w:eastAsia="宋体" w:cs="宋体"/>
                <w:b w:val="0"/>
                <w:bCs/>
                <w:color w:val="auto"/>
                <w:sz w:val="24"/>
                <w:szCs w:val="24"/>
                <w:highlight w:val="none"/>
              </w:rPr>
            </w:pPr>
          </w:p>
        </w:tc>
        <w:tc>
          <w:tcPr>
            <w:tcW w:w="884" w:type="dxa"/>
            <w:noWrap w:val="0"/>
            <w:vAlign w:val="center"/>
          </w:tcPr>
          <w:p w14:paraId="27CF0DF0">
            <w:pPr>
              <w:jc w:val="center"/>
              <w:rPr>
                <w:rFonts w:hint="eastAsia" w:ascii="宋体" w:hAnsi="宋体" w:eastAsia="宋体" w:cs="宋体"/>
                <w:b w:val="0"/>
                <w:bCs/>
                <w:color w:val="auto"/>
                <w:sz w:val="24"/>
                <w:szCs w:val="24"/>
                <w:highlight w:val="none"/>
              </w:rPr>
            </w:pPr>
          </w:p>
        </w:tc>
        <w:tc>
          <w:tcPr>
            <w:tcW w:w="884" w:type="dxa"/>
            <w:noWrap w:val="0"/>
            <w:vAlign w:val="center"/>
          </w:tcPr>
          <w:p w14:paraId="40667716">
            <w:pPr>
              <w:jc w:val="center"/>
              <w:rPr>
                <w:rFonts w:hint="eastAsia" w:ascii="宋体" w:hAnsi="宋体" w:eastAsia="宋体" w:cs="宋体"/>
                <w:b w:val="0"/>
                <w:bCs/>
                <w:color w:val="auto"/>
                <w:sz w:val="24"/>
                <w:szCs w:val="24"/>
                <w:highlight w:val="none"/>
              </w:rPr>
            </w:pPr>
          </w:p>
        </w:tc>
        <w:tc>
          <w:tcPr>
            <w:tcW w:w="1231" w:type="dxa"/>
            <w:noWrap w:val="0"/>
            <w:vAlign w:val="center"/>
          </w:tcPr>
          <w:p w14:paraId="5B22CED7">
            <w:pPr>
              <w:jc w:val="center"/>
              <w:rPr>
                <w:rFonts w:hint="eastAsia" w:ascii="宋体" w:hAnsi="宋体" w:eastAsia="宋体" w:cs="宋体"/>
                <w:b w:val="0"/>
                <w:bCs/>
                <w:color w:val="auto"/>
                <w:sz w:val="24"/>
                <w:szCs w:val="24"/>
                <w:highlight w:val="none"/>
              </w:rPr>
            </w:pPr>
          </w:p>
        </w:tc>
        <w:tc>
          <w:tcPr>
            <w:tcW w:w="1057" w:type="dxa"/>
            <w:noWrap w:val="0"/>
            <w:vAlign w:val="center"/>
          </w:tcPr>
          <w:p w14:paraId="55CB1832">
            <w:pPr>
              <w:jc w:val="center"/>
              <w:rPr>
                <w:rFonts w:hint="eastAsia" w:ascii="宋体" w:hAnsi="宋体" w:eastAsia="宋体" w:cs="宋体"/>
                <w:b w:val="0"/>
                <w:bCs/>
                <w:color w:val="auto"/>
                <w:sz w:val="24"/>
                <w:szCs w:val="24"/>
                <w:highlight w:val="none"/>
              </w:rPr>
            </w:pPr>
          </w:p>
        </w:tc>
        <w:tc>
          <w:tcPr>
            <w:tcW w:w="1338" w:type="dxa"/>
            <w:noWrap w:val="0"/>
            <w:vAlign w:val="center"/>
          </w:tcPr>
          <w:p w14:paraId="0E08D025">
            <w:pPr>
              <w:jc w:val="center"/>
              <w:rPr>
                <w:rFonts w:hint="eastAsia" w:ascii="宋体" w:hAnsi="宋体" w:eastAsia="宋体" w:cs="宋体"/>
                <w:b w:val="0"/>
                <w:bCs/>
                <w:color w:val="auto"/>
                <w:sz w:val="24"/>
                <w:szCs w:val="24"/>
                <w:highlight w:val="none"/>
              </w:rPr>
            </w:pPr>
          </w:p>
        </w:tc>
        <w:tc>
          <w:tcPr>
            <w:tcW w:w="2314" w:type="dxa"/>
            <w:noWrap w:val="0"/>
            <w:vAlign w:val="center"/>
          </w:tcPr>
          <w:p w14:paraId="5B1F5087">
            <w:pPr>
              <w:jc w:val="center"/>
              <w:rPr>
                <w:rFonts w:hint="eastAsia" w:ascii="宋体" w:hAnsi="宋体" w:eastAsia="宋体" w:cs="宋体"/>
                <w:b w:val="0"/>
                <w:bCs/>
                <w:color w:val="auto"/>
                <w:sz w:val="24"/>
                <w:szCs w:val="24"/>
                <w:highlight w:val="none"/>
              </w:rPr>
            </w:pPr>
          </w:p>
        </w:tc>
      </w:tr>
      <w:tr w14:paraId="0003272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14" w:type="dxa"/>
            <w:noWrap w:val="0"/>
            <w:vAlign w:val="center"/>
          </w:tcPr>
          <w:p w14:paraId="42A2E4C8">
            <w:pPr>
              <w:jc w:val="center"/>
              <w:rPr>
                <w:rFonts w:hint="eastAsia" w:ascii="宋体" w:hAnsi="宋体" w:eastAsia="宋体" w:cs="宋体"/>
                <w:b w:val="0"/>
                <w:bCs/>
                <w:color w:val="auto"/>
                <w:sz w:val="24"/>
                <w:szCs w:val="24"/>
                <w:highlight w:val="none"/>
              </w:rPr>
            </w:pPr>
          </w:p>
        </w:tc>
        <w:tc>
          <w:tcPr>
            <w:tcW w:w="884" w:type="dxa"/>
            <w:noWrap w:val="0"/>
            <w:vAlign w:val="center"/>
          </w:tcPr>
          <w:p w14:paraId="0E8A6BBD">
            <w:pPr>
              <w:jc w:val="center"/>
              <w:rPr>
                <w:rFonts w:hint="eastAsia" w:ascii="宋体" w:hAnsi="宋体" w:eastAsia="宋体" w:cs="宋体"/>
                <w:b w:val="0"/>
                <w:bCs/>
                <w:color w:val="auto"/>
                <w:sz w:val="24"/>
                <w:szCs w:val="24"/>
                <w:highlight w:val="none"/>
              </w:rPr>
            </w:pPr>
          </w:p>
        </w:tc>
        <w:tc>
          <w:tcPr>
            <w:tcW w:w="884" w:type="dxa"/>
            <w:noWrap w:val="0"/>
            <w:vAlign w:val="center"/>
          </w:tcPr>
          <w:p w14:paraId="2AEC8C59">
            <w:pPr>
              <w:jc w:val="center"/>
              <w:rPr>
                <w:rFonts w:hint="eastAsia" w:ascii="宋体" w:hAnsi="宋体" w:eastAsia="宋体" w:cs="宋体"/>
                <w:b w:val="0"/>
                <w:bCs/>
                <w:color w:val="auto"/>
                <w:sz w:val="24"/>
                <w:szCs w:val="24"/>
                <w:highlight w:val="none"/>
              </w:rPr>
            </w:pPr>
          </w:p>
        </w:tc>
        <w:tc>
          <w:tcPr>
            <w:tcW w:w="1231" w:type="dxa"/>
            <w:noWrap w:val="0"/>
            <w:vAlign w:val="center"/>
          </w:tcPr>
          <w:p w14:paraId="6F2DE26D">
            <w:pPr>
              <w:jc w:val="center"/>
              <w:rPr>
                <w:rFonts w:hint="eastAsia" w:ascii="宋体" w:hAnsi="宋体" w:eastAsia="宋体" w:cs="宋体"/>
                <w:b w:val="0"/>
                <w:bCs/>
                <w:color w:val="auto"/>
                <w:sz w:val="24"/>
                <w:szCs w:val="24"/>
                <w:highlight w:val="none"/>
              </w:rPr>
            </w:pPr>
          </w:p>
        </w:tc>
        <w:tc>
          <w:tcPr>
            <w:tcW w:w="1057" w:type="dxa"/>
            <w:noWrap w:val="0"/>
            <w:vAlign w:val="center"/>
          </w:tcPr>
          <w:p w14:paraId="58282F00">
            <w:pPr>
              <w:jc w:val="center"/>
              <w:rPr>
                <w:rFonts w:hint="eastAsia" w:ascii="宋体" w:hAnsi="宋体" w:eastAsia="宋体" w:cs="宋体"/>
                <w:b w:val="0"/>
                <w:bCs/>
                <w:color w:val="auto"/>
                <w:sz w:val="24"/>
                <w:szCs w:val="24"/>
                <w:highlight w:val="none"/>
              </w:rPr>
            </w:pPr>
          </w:p>
        </w:tc>
        <w:tc>
          <w:tcPr>
            <w:tcW w:w="1338" w:type="dxa"/>
            <w:noWrap w:val="0"/>
            <w:vAlign w:val="center"/>
          </w:tcPr>
          <w:p w14:paraId="5762D92C">
            <w:pPr>
              <w:jc w:val="center"/>
              <w:rPr>
                <w:rFonts w:hint="eastAsia" w:ascii="宋体" w:hAnsi="宋体" w:eastAsia="宋体" w:cs="宋体"/>
                <w:b w:val="0"/>
                <w:bCs/>
                <w:color w:val="auto"/>
                <w:sz w:val="24"/>
                <w:szCs w:val="24"/>
                <w:highlight w:val="none"/>
              </w:rPr>
            </w:pPr>
          </w:p>
        </w:tc>
        <w:tc>
          <w:tcPr>
            <w:tcW w:w="2314" w:type="dxa"/>
            <w:noWrap w:val="0"/>
            <w:vAlign w:val="center"/>
          </w:tcPr>
          <w:p w14:paraId="0454E782">
            <w:pPr>
              <w:jc w:val="center"/>
              <w:rPr>
                <w:rFonts w:hint="eastAsia" w:ascii="宋体" w:hAnsi="宋体" w:eastAsia="宋体" w:cs="宋体"/>
                <w:b w:val="0"/>
                <w:bCs/>
                <w:color w:val="auto"/>
                <w:sz w:val="24"/>
                <w:szCs w:val="24"/>
                <w:highlight w:val="none"/>
              </w:rPr>
            </w:pPr>
          </w:p>
        </w:tc>
      </w:tr>
      <w:tr w14:paraId="4BFC55E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14" w:type="dxa"/>
            <w:noWrap w:val="0"/>
            <w:vAlign w:val="center"/>
          </w:tcPr>
          <w:p w14:paraId="3C937D77">
            <w:pPr>
              <w:jc w:val="center"/>
              <w:rPr>
                <w:rFonts w:hint="eastAsia" w:ascii="宋体" w:hAnsi="宋体" w:eastAsia="宋体" w:cs="宋体"/>
                <w:b w:val="0"/>
                <w:bCs/>
                <w:color w:val="auto"/>
                <w:sz w:val="24"/>
                <w:szCs w:val="24"/>
                <w:highlight w:val="none"/>
              </w:rPr>
            </w:pPr>
          </w:p>
        </w:tc>
        <w:tc>
          <w:tcPr>
            <w:tcW w:w="884" w:type="dxa"/>
            <w:noWrap w:val="0"/>
            <w:vAlign w:val="center"/>
          </w:tcPr>
          <w:p w14:paraId="0F93FC55">
            <w:pPr>
              <w:jc w:val="center"/>
              <w:rPr>
                <w:rFonts w:hint="eastAsia" w:ascii="宋体" w:hAnsi="宋体" w:eastAsia="宋体" w:cs="宋体"/>
                <w:b w:val="0"/>
                <w:bCs/>
                <w:color w:val="auto"/>
                <w:sz w:val="24"/>
                <w:szCs w:val="24"/>
                <w:highlight w:val="none"/>
              </w:rPr>
            </w:pPr>
          </w:p>
        </w:tc>
        <w:tc>
          <w:tcPr>
            <w:tcW w:w="884" w:type="dxa"/>
            <w:noWrap w:val="0"/>
            <w:vAlign w:val="center"/>
          </w:tcPr>
          <w:p w14:paraId="50B74E63">
            <w:pPr>
              <w:jc w:val="center"/>
              <w:rPr>
                <w:rFonts w:hint="eastAsia" w:ascii="宋体" w:hAnsi="宋体" w:eastAsia="宋体" w:cs="宋体"/>
                <w:b w:val="0"/>
                <w:bCs/>
                <w:color w:val="auto"/>
                <w:sz w:val="24"/>
                <w:szCs w:val="24"/>
                <w:highlight w:val="none"/>
              </w:rPr>
            </w:pPr>
          </w:p>
        </w:tc>
        <w:tc>
          <w:tcPr>
            <w:tcW w:w="1231" w:type="dxa"/>
            <w:noWrap w:val="0"/>
            <w:vAlign w:val="center"/>
          </w:tcPr>
          <w:p w14:paraId="03C91823">
            <w:pPr>
              <w:jc w:val="center"/>
              <w:rPr>
                <w:rFonts w:hint="eastAsia" w:ascii="宋体" w:hAnsi="宋体" w:eastAsia="宋体" w:cs="宋体"/>
                <w:b w:val="0"/>
                <w:bCs/>
                <w:color w:val="auto"/>
                <w:sz w:val="24"/>
                <w:szCs w:val="24"/>
                <w:highlight w:val="none"/>
              </w:rPr>
            </w:pPr>
          </w:p>
        </w:tc>
        <w:tc>
          <w:tcPr>
            <w:tcW w:w="1057" w:type="dxa"/>
            <w:noWrap w:val="0"/>
            <w:vAlign w:val="center"/>
          </w:tcPr>
          <w:p w14:paraId="750CF8FA">
            <w:pPr>
              <w:jc w:val="center"/>
              <w:rPr>
                <w:rFonts w:hint="eastAsia" w:ascii="宋体" w:hAnsi="宋体" w:eastAsia="宋体" w:cs="宋体"/>
                <w:b w:val="0"/>
                <w:bCs/>
                <w:color w:val="auto"/>
                <w:sz w:val="24"/>
                <w:szCs w:val="24"/>
                <w:highlight w:val="none"/>
              </w:rPr>
            </w:pPr>
          </w:p>
        </w:tc>
        <w:tc>
          <w:tcPr>
            <w:tcW w:w="1338" w:type="dxa"/>
            <w:noWrap w:val="0"/>
            <w:vAlign w:val="center"/>
          </w:tcPr>
          <w:p w14:paraId="0B645AFD">
            <w:pPr>
              <w:jc w:val="center"/>
              <w:rPr>
                <w:rFonts w:hint="eastAsia" w:ascii="宋体" w:hAnsi="宋体" w:eastAsia="宋体" w:cs="宋体"/>
                <w:b w:val="0"/>
                <w:bCs/>
                <w:color w:val="auto"/>
                <w:sz w:val="24"/>
                <w:szCs w:val="24"/>
                <w:highlight w:val="none"/>
              </w:rPr>
            </w:pPr>
          </w:p>
        </w:tc>
        <w:tc>
          <w:tcPr>
            <w:tcW w:w="2314" w:type="dxa"/>
            <w:noWrap w:val="0"/>
            <w:vAlign w:val="center"/>
          </w:tcPr>
          <w:p w14:paraId="3FF3510A">
            <w:pPr>
              <w:jc w:val="center"/>
              <w:rPr>
                <w:rFonts w:hint="eastAsia" w:ascii="宋体" w:hAnsi="宋体" w:eastAsia="宋体" w:cs="宋体"/>
                <w:b w:val="0"/>
                <w:bCs/>
                <w:color w:val="auto"/>
                <w:sz w:val="24"/>
                <w:szCs w:val="24"/>
                <w:highlight w:val="none"/>
              </w:rPr>
            </w:pPr>
          </w:p>
        </w:tc>
      </w:tr>
      <w:tr w14:paraId="2C344F9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14" w:type="dxa"/>
            <w:noWrap w:val="0"/>
            <w:vAlign w:val="center"/>
          </w:tcPr>
          <w:p w14:paraId="49FD7EDE">
            <w:pPr>
              <w:jc w:val="center"/>
              <w:rPr>
                <w:rFonts w:hint="eastAsia" w:ascii="宋体" w:hAnsi="宋体" w:eastAsia="宋体" w:cs="宋体"/>
                <w:b w:val="0"/>
                <w:bCs/>
                <w:color w:val="auto"/>
                <w:sz w:val="24"/>
                <w:szCs w:val="24"/>
                <w:highlight w:val="none"/>
              </w:rPr>
            </w:pPr>
          </w:p>
        </w:tc>
        <w:tc>
          <w:tcPr>
            <w:tcW w:w="884" w:type="dxa"/>
            <w:noWrap w:val="0"/>
            <w:vAlign w:val="center"/>
          </w:tcPr>
          <w:p w14:paraId="71737CA1">
            <w:pPr>
              <w:jc w:val="center"/>
              <w:rPr>
                <w:rFonts w:hint="eastAsia" w:ascii="宋体" w:hAnsi="宋体" w:eastAsia="宋体" w:cs="宋体"/>
                <w:b w:val="0"/>
                <w:bCs/>
                <w:color w:val="auto"/>
                <w:sz w:val="24"/>
                <w:szCs w:val="24"/>
                <w:highlight w:val="none"/>
              </w:rPr>
            </w:pPr>
          </w:p>
        </w:tc>
        <w:tc>
          <w:tcPr>
            <w:tcW w:w="884" w:type="dxa"/>
            <w:noWrap w:val="0"/>
            <w:vAlign w:val="center"/>
          </w:tcPr>
          <w:p w14:paraId="05C7CB0F">
            <w:pPr>
              <w:jc w:val="center"/>
              <w:rPr>
                <w:rFonts w:hint="eastAsia" w:ascii="宋体" w:hAnsi="宋体" w:eastAsia="宋体" w:cs="宋体"/>
                <w:b w:val="0"/>
                <w:bCs/>
                <w:color w:val="auto"/>
                <w:sz w:val="24"/>
                <w:szCs w:val="24"/>
                <w:highlight w:val="none"/>
              </w:rPr>
            </w:pPr>
          </w:p>
        </w:tc>
        <w:tc>
          <w:tcPr>
            <w:tcW w:w="1231" w:type="dxa"/>
            <w:noWrap w:val="0"/>
            <w:vAlign w:val="center"/>
          </w:tcPr>
          <w:p w14:paraId="774DB037">
            <w:pPr>
              <w:jc w:val="center"/>
              <w:rPr>
                <w:rFonts w:hint="eastAsia" w:ascii="宋体" w:hAnsi="宋体" w:eastAsia="宋体" w:cs="宋体"/>
                <w:b w:val="0"/>
                <w:bCs/>
                <w:color w:val="auto"/>
                <w:sz w:val="24"/>
                <w:szCs w:val="24"/>
                <w:highlight w:val="none"/>
              </w:rPr>
            </w:pPr>
          </w:p>
        </w:tc>
        <w:tc>
          <w:tcPr>
            <w:tcW w:w="1057" w:type="dxa"/>
            <w:noWrap w:val="0"/>
            <w:vAlign w:val="center"/>
          </w:tcPr>
          <w:p w14:paraId="540DC3B9">
            <w:pPr>
              <w:jc w:val="center"/>
              <w:rPr>
                <w:rFonts w:hint="eastAsia" w:ascii="宋体" w:hAnsi="宋体" w:eastAsia="宋体" w:cs="宋体"/>
                <w:b w:val="0"/>
                <w:bCs/>
                <w:color w:val="auto"/>
                <w:sz w:val="24"/>
                <w:szCs w:val="24"/>
                <w:highlight w:val="none"/>
              </w:rPr>
            </w:pPr>
          </w:p>
        </w:tc>
        <w:tc>
          <w:tcPr>
            <w:tcW w:w="1338" w:type="dxa"/>
            <w:noWrap w:val="0"/>
            <w:vAlign w:val="center"/>
          </w:tcPr>
          <w:p w14:paraId="0DD21EE3">
            <w:pPr>
              <w:jc w:val="center"/>
              <w:rPr>
                <w:rFonts w:hint="eastAsia" w:ascii="宋体" w:hAnsi="宋体" w:eastAsia="宋体" w:cs="宋体"/>
                <w:b w:val="0"/>
                <w:bCs/>
                <w:color w:val="auto"/>
                <w:sz w:val="24"/>
                <w:szCs w:val="24"/>
                <w:highlight w:val="none"/>
              </w:rPr>
            </w:pPr>
          </w:p>
        </w:tc>
        <w:tc>
          <w:tcPr>
            <w:tcW w:w="2314" w:type="dxa"/>
            <w:noWrap w:val="0"/>
            <w:vAlign w:val="center"/>
          </w:tcPr>
          <w:p w14:paraId="3A1188AD">
            <w:pPr>
              <w:jc w:val="center"/>
              <w:rPr>
                <w:rFonts w:hint="eastAsia" w:ascii="宋体" w:hAnsi="宋体" w:eastAsia="宋体" w:cs="宋体"/>
                <w:b w:val="0"/>
                <w:bCs/>
                <w:color w:val="auto"/>
                <w:sz w:val="24"/>
                <w:szCs w:val="24"/>
                <w:highlight w:val="none"/>
              </w:rPr>
            </w:pPr>
          </w:p>
        </w:tc>
      </w:tr>
      <w:tr w14:paraId="2BEC698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14" w:type="dxa"/>
            <w:noWrap w:val="0"/>
            <w:vAlign w:val="center"/>
          </w:tcPr>
          <w:p w14:paraId="7C69F34D">
            <w:pPr>
              <w:jc w:val="center"/>
              <w:rPr>
                <w:rFonts w:hint="eastAsia" w:ascii="宋体" w:hAnsi="宋体" w:eastAsia="宋体" w:cs="宋体"/>
                <w:b w:val="0"/>
                <w:bCs/>
                <w:color w:val="auto"/>
                <w:sz w:val="24"/>
                <w:szCs w:val="24"/>
                <w:highlight w:val="none"/>
              </w:rPr>
            </w:pPr>
          </w:p>
        </w:tc>
        <w:tc>
          <w:tcPr>
            <w:tcW w:w="884" w:type="dxa"/>
            <w:noWrap w:val="0"/>
            <w:vAlign w:val="center"/>
          </w:tcPr>
          <w:p w14:paraId="027659BD">
            <w:pPr>
              <w:jc w:val="center"/>
              <w:rPr>
                <w:rFonts w:hint="eastAsia" w:ascii="宋体" w:hAnsi="宋体" w:eastAsia="宋体" w:cs="宋体"/>
                <w:b w:val="0"/>
                <w:bCs/>
                <w:color w:val="auto"/>
                <w:sz w:val="24"/>
                <w:szCs w:val="24"/>
                <w:highlight w:val="none"/>
              </w:rPr>
            </w:pPr>
          </w:p>
        </w:tc>
        <w:tc>
          <w:tcPr>
            <w:tcW w:w="884" w:type="dxa"/>
            <w:noWrap w:val="0"/>
            <w:vAlign w:val="center"/>
          </w:tcPr>
          <w:p w14:paraId="137092E4">
            <w:pPr>
              <w:jc w:val="center"/>
              <w:rPr>
                <w:rFonts w:hint="eastAsia" w:ascii="宋体" w:hAnsi="宋体" w:eastAsia="宋体" w:cs="宋体"/>
                <w:b w:val="0"/>
                <w:bCs/>
                <w:color w:val="auto"/>
                <w:sz w:val="24"/>
                <w:szCs w:val="24"/>
                <w:highlight w:val="none"/>
              </w:rPr>
            </w:pPr>
          </w:p>
        </w:tc>
        <w:tc>
          <w:tcPr>
            <w:tcW w:w="1231" w:type="dxa"/>
            <w:noWrap w:val="0"/>
            <w:vAlign w:val="center"/>
          </w:tcPr>
          <w:p w14:paraId="124708AC">
            <w:pPr>
              <w:jc w:val="center"/>
              <w:rPr>
                <w:rFonts w:hint="eastAsia" w:ascii="宋体" w:hAnsi="宋体" w:eastAsia="宋体" w:cs="宋体"/>
                <w:b w:val="0"/>
                <w:bCs/>
                <w:color w:val="auto"/>
                <w:sz w:val="24"/>
                <w:szCs w:val="24"/>
                <w:highlight w:val="none"/>
              </w:rPr>
            </w:pPr>
          </w:p>
        </w:tc>
        <w:tc>
          <w:tcPr>
            <w:tcW w:w="1057" w:type="dxa"/>
            <w:noWrap w:val="0"/>
            <w:vAlign w:val="center"/>
          </w:tcPr>
          <w:p w14:paraId="586B6C1F">
            <w:pPr>
              <w:jc w:val="center"/>
              <w:rPr>
                <w:rFonts w:hint="eastAsia" w:ascii="宋体" w:hAnsi="宋体" w:eastAsia="宋体" w:cs="宋体"/>
                <w:b w:val="0"/>
                <w:bCs/>
                <w:color w:val="auto"/>
                <w:sz w:val="24"/>
                <w:szCs w:val="24"/>
                <w:highlight w:val="none"/>
              </w:rPr>
            </w:pPr>
          </w:p>
        </w:tc>
        <w:tc>
          <w:tcPr>
            <w:tcW w:w="1338" w:type="dxa"/>
            <w:noWrap w:val="0"/>
            <w:vAlign w:val="center"/>
          </w:tcPr>
          <w:p w14:paraId="7C6DFBF2">
            <w:pPr>
              <w:jc w:val="center"/>
              <w:rPr>
                <w:rFonts w:hint="eastAsia" w:ascii="宋体" w:hAnsi="宋体" w:eastAsia="宋体" w:cs="宋体"/>
                <w:b w:val="0"/>
                <w:bCs/>
                <w:color w:val="auto"/>
                <w:sz w:val="24"/>
                <w:szCs w:val="24"/>
                <w:highlight w:val="none"/>
              </w:rPr>
            </w:pPr>
          </w:p>
        </w:tc>
        <w:tc>
          <w:tcPr>
            <w:tcW w:w="2314" w:type="dxa"/>
            <w:noWrap w:val="0"/>
            <w:vAlign w:val="center"/>
          </w:tcPr>
          <w:p w14:paraId="3147A260">
            <w:pPr>
              <w:jc w:val="center"/>
              <w:rPr>
                <w:rFonts w:hint="eastAsia" w:ascii="宋体" w:hAnsi="宋体" w:eastAsia="宋体" w:cs="宋体"/>
                <w:b w:val="0"/>
                <w:bCs/>
                <w:color w:val="auto"/>
                <w:sz w:val="24"/>
                <w:szCs w:val="24"/>
                <w:highlight w:val="none"/>
              </w:rPr>
            </w:pPr>
          </w:p>
        </w:tc>
      </w:tr>
      <w:tr w14:paraId="0882664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14" w:type="dxa"/>
            <w:noWrap w:val="0"/>
            <w:vAlign w:val="center"/>
          </w:tcPr>
          <w:p w14:paraId="3012FB33">
            <w:pPr>
              <w:jc w:val="center"/>
              <w:rPr>
                <w:rFonts w:hint="eastAsia" w:ascii="宋体" w:hAnsi="宋体" w:eastAsia="宋体" w:cs="宋体"/>
                <w:b w:val="0"/>
                <w:bCs/>
                <w:color w:val="auto"/>
                <w:sz w:val="24"/>
                <w:szCs w:val="24"/>
                <w:highlight w:val="none"/>
              </w:rPr>
            </w:pPr>
          </w:p>
        </w:tc>
        <w:tc>
          <w:tcPr>
            <w:tcW w:w="884" w:type="dxa"/>
            <w:noWrap w:val="0"/>
            <w:vAlign w:val="center"/>
          </w:tcPr>
          <w:p w14:paraId="28E45561">
            <w:pPr>
              <w:jc w:val="center"/>
              <w:rPr>
                <w:rFonts w:hint="eastAsia" w:ascii="宋体" w:hAnsi="宋体" w:eastAsia="宋体" w:cs="宋体"/>
                <w:b w:val="0"/>
                <w:bCs/>
                <w:color w:val="auto"/>
                <w:sz w:val="24"/>
                <w:szCs w:val="24"/>
                <w:highlight w:val="none"/>
              </w:rPr>
            </w:pPr>
          </w:p>
        </w:tc>
        <w:tc>
          <w:tcPr>
            <w:tcW w:w="884" w:type="dxa"/>
            <w:noWrap w:val="0"/>
            <w:vAlign w:val="center"/>
          </w:tcPr>
          <w:p w14:paraId="64E6F804">
            <w:pPr>
              <w:jc w:val="center"/>
              <w:rPr>
                <w:rFonts w:hint="eastAsia" w:ascii="宋体" w:hAnsi="宋体" w:eastAsia="宋体" w:cs="宋体"/>
                <w:b w:val="0"/>
                <w:bCs/>
                <w:color w:val="auto"/>
                <w:sz w:val="24"/>
                <w:szCs w:val="24"/>
                <w:highlight w:val="none"/>
              </w:rPr>
            </w:pPr>
          </w:p>
        </w:tc>
        <w:tc>
          <w:tcPr>
            <w:tcW w:w="1231" w:type="dxa"/>
            <w:noWrap w:val="0"/>
            <w:vAlign w:val="center"/>
          </w:tcPr>
          <w:p w14:paraId="46059CD9">
            <w:pPr>
              <w:jc w:val="center"/>
              <w:rPr>
                <w:rFonts w:hint="eastAsia" w:ascii="宋体" w:hAnsi="宋体" w:eastAsia="宋体" w:cs="宋体"/>
                <w:b w:val="0"/>
                <w:bCs/>
                <w:color w:val="auto"/>
                <w:sz w:val="24"/>
                <w:szCs w:val="24"/>
                <w:highlight w:val="none"/>
              </w:rPr>
            </w:pPr>
          </w:p>
        </w:tc>
        <w:tc>
          <w:tcPr>
            <w:tcW w:w="1057" w:type="dxa"/>
            <w:noWrap w:val="0"/>
            <w:vAlign w:val="center"/>
          </w:tcPr>
          <w:p w14:paraId="2281C2F3">
            <w:pPr>
              <w:jc w:val="center"/>
              <w:rPr>
                <w:rFonts w:hint="eastAsia" w:ascii="宋体" w:hAnsi="宋体" w:eastAsia="宋体" w:cs="宋体"/>
                <w:b w:val="0"/>
                <w:bCs/>
                <w:color w:val="auto"/>
                <w:sz w:val="24"/>
                <w:szCs w:val="24"/>
                <w:highlight w:val="none"/>
              </w:rPr>
            </w:pPr>
          </w:p>
        </w:tc>
        <w:tc>
          <w:tcPr>
            <w:tcW w:w="1338" w:type="dxa"/>
            <w:noWrap w:val="0"/>
            <w:vAlign w:val="center"/>
          </w:tcPr>
          <w:p w14:paraId="69966956">
            <w:pPr>
              <w:jc w:val="center"/>
              <w:rPr>
                <w:rFonts w:hint="eastAsia" w:ascii="宋体" w:hAnsi="宋体" w:eastAsia="宋体" w:cs="宋体"/>
                <w:b w:val="0"/>
                <w:bCs/>
                <w:color w:val="auto"/>
                <w:sz w:val="24"/>
                <w:szCs w:val="24"/>
                <w:highlight w:val="none"/>
              </w:rPr>
            </w:pPr>
          </w:p>
        </w:tc>
        <w:tc>
          <w:tcPr>
            <w:tcW w:w="2314" w:type="dxa"/>
            <w:noWrap w:val="0"/>
            <w:vAlign w:val="center"/>
          </w:tcPr>
          <w:p w14:paraId="14EDC237">
            <w:pPr>
              <w:jc w:val="center"/>
              <w:rPr>
                <w:rFonts w:hint="eastAsia" w:ascii="宋体" w:hAnsi="宋体" w:eastAsia="宋体" w:cs="宋体"/>
                <w:b w:val="0"/>
                <w:bCs/>
                <w:color w:val="auto"/>
                <w:sz w:val="24"/>
                <w:szCs w:val="24"/>
                <w:highlight w:val="none"/>
              </w:rPr>
            </w:pPr>
          </w:p>
        </w:tc>
      </w:tr>
      <w:tr w14:paraId="36E870A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14" w:type="dxa"/>
            <w:noWrap w:val="0"/>
            <w:vAlign w:val="center"/>
          </w:tcPr>
          <w:p w14:paraId="6B39E587">
            <w:pPr>
              <w:jc w:val="center"/>
              <w:rPr>
                <w:rFonts w:hint="eastAsia" w:ascii="宋体" w:hAnsi="宋体" w:eastAsia="宋体" w:cs="宋体"/>
                <w:b w:val="0"/>
                <w:bCs/>
                <w:color w:val="auto"/>
                <w:sz w:val="24"/>
                <w:szCs w:val="24"/>
                <w:highlight w:val="none"/>
              </w:rPr>
            </w:pPr>
          </w:p>
        </w:tc>
        <w:tc>
          <w:tcPr>
            <w:tcW w:w="884" w:type="dxa"/>
            <w:noWrap w:val="0"/>
            <w:vAlign w:val="center"/>
          </w:tcPr>
          <w:p w14:paraId="719365BD">
            <w:pPr>
              <w:jc w:val="center"/>
              <w:rPr>
                <w:rFonts w:hint="eastAsia" w:ascii="宋体" w:hAnsi="宋体" w:eastAsia="宋体" w:cs="宋体"/>
                <w:b w:val="0"/>
                <w:bCs/>
                <w:color w:val="auto"/>
                <w:sz w:val="24"/>
                <w:szCs w:val="24"/>
                <w:highlight w:val="none"/>
              </w:rPr>
            </w:pPr>
          </w:p>
        </w:tc>
        <w:tc>
          <w:tcPr>
            <w:tcW w:w="884" w:type="dxa"/>
            <w:noWrap w:val="0"/>
            <w:vAlign w:val="center"/>
          </w:tcPr>
          <w:p w14:paraId="3A106C81">
            <w:pPr>
              <w:jc w:val="center"/>
              <w:rPr>
                <w:rFonts w:hint="eastAsia" w:ascii="宋体" w:hAnsi="宋体" w:eastAsia="宋体" w:cs="宋体"/>
                <w:b w:val="0"/>
                <w:bCs/>
                <w:color w:val="auto"/>
                <w:sz w:val="24"/>
                <w:szCs w:val="24"/>
                <w:highlight w:val="none"/>
              </w:rPr>
            </w:pPr>
          </w:p>
        </w:tc>
        <w:tc>
          <w:tcPr>
            <w:tcW w:w="1231" w:type="dxa"/>
            <w:noWrap w:val="0"/>
            <w:vAlign w:val="center"/>
          </w:tcPr>
          <w:p w14:paraId="471A985D">
            <w:pPr>
              <w:jc w:val="center"/>
              <w:rPr>
                <w:rFonts w:hint="eastAsia" w:ascii="宋体" w:hAnsi="宋体" w:eastAsia="宋体" w:cs="宋体"/>
                <w:b w:val="0"/>
                <w:bCs/>
                <w:color w:val="auto"/>
                <w:sz w:val="24"/>
                <w:szCs w:val="24"/>
                <w:highlight w:val="none"/>
              </w:rPr>
            </w:pPr>
          </w:p>
        </w:tc>
        <w:tc>
          <w:tcPr>
            <w:tcW w:w="1057" w:type="dxa"/>
            <w:noWrap w:val="0"/>
            <w:vAlign w:val="center"/>
          </w:tcPr>
          <w:p w14:paraId="67815A79">
            <w:pPr>
              <w:jc w:val="center"/>
              <w:rPr>
                <w:rFonts w:hint="eastAsia" w:ascii="宋体" w:hAnsi="宋体" w:eastAsia="宋体" w:cs="宋体"/>
                <w:b w:val="0"/>
                <w:bCs/>
                <w:color w:val="auto"/>
                <w:sz w:val="24"/>
                <w:szCs w:val="24"/>
                <w:highlight w:val="none"/>
              </w:rPr>
            </w:pPr>
          </w:p>
        </w:tc>
        <w:tc>
          <w:tcPr>
            <w:tcW w:w="1338" w:type="dxa"/>
            <w:noWrap w:val="0"/>
            <w:vAlign w:val="center"/>
          </w:tcPr>
          <w:p w14:paraId="7BFFB229">
            <w:pPr>
              <w:jc w:val="center"/>
              <w:rPr>
                <w:rFonts w:hint="eastAsia" w:ascii="宋体" w:hAnsi="宋体" w:eastAsia="宋体" w:cs="宋体"/>
                <w:b w:val="0"/>
                <w:bCs/>
                <w:color w:val="auto"/>
                <w:sz w:val="24"/>
                <w:szCs w:val="24"/>
                <w:highlight w:val="none"/>
              </w:rPr>
            </w:pPr>
          </w:p>
        </w:tc>
        <w:tc>
          <w:tcPr>
            <w:tcW w:w="2314" w:type="dxa"/>
            <w:noWrap w:val="0"/>
            <w:vAlign w:val="center"/>
          </w:tcPr>
          <w:p w14:paraId="6DBF173D">
            <w:pPr>
              <w:jc w:val="center"/>
              <w:rPr>
                <w:rFonts w:hint="eastAsia" w:ascii="宋体" w:hAnsi="宋体" w:eastAsia="宋体" w:cs="宋体"/>
                <w:b w:val="0"/>
                <w:bCs/>
                <w:color w:val="auto"/>
                <w:sz w:val="24"/>
                <w:szCs w:val="24"/>
                <w:highlight w:val="none"/>
              </w:rPr>
            </w:pPr>
          </w:p>
        </w:tc>
      </w:tr>
      <w:tr w14:paraId="1FD548F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14" w:type="dxa"/>
            <w:noWrap w:val="0"/>
            <w:vAlign w:val="center"/>
          </w:tcPr>
          <w:p w14:paraId="2DFBE25B">
            <w:pPr>
              <w:jc w:val="center"/>
              <w:rPr>
                <w:rFonts w:hint="eastAsia" w:ascii="宋体" w:hAnsi="宋体" w:eastAsia="宋体" w:cs="宋体"/>
                <w:b w:val="0"/>
                <w:bCs/>
                <w:color w:val="auto"/>
                <w:sz w:val="24"/>
                <w:szCs w:val="24"/>
                <w:highlight w:val="none"/>
              </w:rPr>
            </w:pPr>
          </w:p>
        </w:tc>
        <w:tc>
          <w:tcPr>
            <w:tcW w:w="884" w:type="dxa"/>
            <w:noWrap w:val="0"/>
            <w:vAlign w:val="center"/>
          </w:tcPr>
          <w:p w14:paraId="6EDBF1CA">
            <w:pPr>
              <w:jc w:val="center"/>
              <w:rPr>
                <w:rFonts w:hint="eastAsia" w:ascii="宋体" w:hAnsi="宋体" w:eastAsia="宋体" w:cs="宋体"/>
                <w:b w:val="0"/>
                <w:bCs/>
                <w:color w:val="auto"/>
                <w:sz w:val="24"/>
                <w:szCs w:val="24"/>
                <w:highlight w:val="none"/>
              </w:rPr>
            </w:pPr>
          </w:p>
        </w:tc>
        <w:tc>
          <w:tcPr>
            <w:tcW w:w="884" w:type="dxa"/>
            <w:noWrap w:val="0"/>
            <w:vAlign w:val="center"/>
          </w:tcPr>
          <w:p w14:paraId="27D44F0A">
            <w:pPr>
              <w:jc w:val="center"/>
              <w:rPr>
                <w:rFonts w:hint="eastAsia" w:ascii="宋体" w:hAnsi="宋体" w:eastAsia="宋体" w:cs="宋体"/>
                <w:b w:val="0"/>
                <w:bCs/>
                <w:color w:val="auto"/>
                <w:sz w:val="24"/>
                <w:szCs w:val="24"/>
                <w:highlight w:val="none"/>
              </w:rPr>
            </w:pPr>
          </w:p>
        </w:tc>
        <w:tc>
          <w:tcPr>
            <w:tcW w:w="1231" w:type="dxa"/>
            <w:noWrap w:val="0"/>
            <w:vAlign w:val="center"/>
          </w:tcPr>
          <w:p w14:paraId="79412067">
            <w:pPr>
              <w:jc w:val="center"/>
              <w:rPr>
                <w:rFonts w:hint="eastAsia" w:ascii="宋体" w:hAnsi="宋体" w:eastAsia="宋体" w:cs="宋体"/>
                <w:b w:val="0"/>
                <w:bCs/>
                <w:color w:val="auto"/>
                <w:sz w:val="24"/>
                <w:szCs w:val="24"/>
                <w:highlight w:val="none"/>
              </w:rPr>
            </w:pPr>
          </w:p>
        </w:tc>
        <w:tc>
          <w:tcPr>
            <w:tcW w:w="1057" w:type="dxa"/>
            <w:noWrap w:val="0"/>
            <w:vAlign w:val="center"/>
          </w:tcPr>
          <w:p w14:paraId="6BC57C99">
            <w:pPr>
              <w:jc w:val="center"/>
              <w:rPr>
                <w:rFonts w:hint="eastAsia" w:ascii="宋体" w:hAnsi="宋体" w:eastAsia="宋体" w:cs="宋体"/>
                <w:b w:val="0"/>
                <w:bCs/>
                <w:color w:val="auto"/>
                <w:sz w:val="24"/>
                <w:szCs w:val="24"/>
                <w:highlight w:val="none"/>
              </w:rPr>
            </w:pPr>
          </w:p>
        </w:tc>
        <w:tc>
          <w:tcPr>
            <w:tcW w:w="1338" w:type="dxa"/>
            <w:noWrap w:val="0"/>
            <w:vAlign w:val="center"/>
          </w:tcPr>
          <w:p w14:paraId="3E69A59E">
            <w:pPr>
              <w:jc w:val="center"/>
              <w:rPr>
                <w:rFonts w:hint="eastAsia" w:ascii="宋体" w:hAnsi="宋体" w:eastAsia="宋体" w:cs="宋体"/>
                <w:b w:val="0"/>
                <w:bCs/>
                <w:color w:val="auto"/>
                <w:sz w:val="24"/>
                <w:szCs w:val="24"/>
                <w:highlight w:val="none"/>
              </w:rPr>
            </w:pPr>
          </w:p>
        </w:tc>
        <w:tc>
          <w:tcPr>
            <w:tcW w:w="2314" w:type="dxa"/>
            <w:noWrap w:val="0"/>
            <w:vAlign w:val="center"/>
          </w:tcPr>
          <w:p w14:paraId="5109033E">
            <w:pPr>
              <w:jc w:val="center"/>
              <w:rPr>
                <w:rFonts w:hint="eastAsia" w:ascii="宋体" w:hAnsi="宋体" w:eastAsia="宋体" w:cs="宋体"/>
                <w:b w:val="0"/>
                <w:bCs/>
                <w:color w:val="auto"/>
                <w:sz w:val="24"/>
                <w:szCs w:val="24"/>
                <w:highlight w:val="none"/>
              </w:rPr>
            </w:pPr>
          </w:p>
        </w:tc>
      </w:tr>
      <w:tr w14:paraId="514AAAB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14" w:type="dxa"/>
            <w:noWrap w:val="0"/>
            <w:vAlign w:val="center"/>
          </w:tcPr>
          <w:p w14:paraId="42AA3B74">
            <w:pPr>
              <w:jc w:val="center"/>
              <w:rPr>
                <w:rFonts w:hint="eastAsia" w:ascii="宋体" w:hAnsi="宋体" w:eastAsia="宋体" w:cs="宋体"/>
                <w:b w:val="0"/>
                <w:bCs/>
                <w:color w:val="auto"/>
                <w:sz w:val="24"/>
                <w:szCs w:val="24"/>
                <w:highlight w:val="none"/>
              </w:rPr>
            </w:pPr>
          </w:p>
        </w:tc>
        <w:tc>
          <w:tcPr>
            <w:tcW w:w="884" w:type="dxa"/>
            <w:noWrap w:val="0"/>
            <w:vAlign w:val="center"/>
          </w:tcPr>
          <w:p w14:paraId="11C5FE75">
            <w:pPr>
              <w:jc w:val="center"/>
              <w:rPr>
                <w:rFonts w:hint="eastAsia" w:ascii="宋体" w:hAnsi="宋体" w:eastAsia="宋体" w:cs="宋体"/>
                <w:b w:val="0"/>
                <w:bCs/>
                <w:color w:val="auto"/>
                <w:sz w:val="24"/>
                <w:szCs w:val="24"/>
                <w:highlight w:val="none"/>
              </w:rPr>
            </w:pPr>
          </w:p>
        </w:tc>
        <w:tc>
          <w:tcPr>
            <w:tcW w:w="884" w:type="dxa"/>
            <w:noWrap w:val="0"/>
            <w:vAlign w:val="center"/>
          </w:tcPr>
          <w:p w14:paraId="06A925E3">
            <w:pPr>
              <w:jc w:val="center"/>
              <w:rPr>
                <w:rFonts w:hint="eastAsia" w:ascii="宋体" w:hAnsi="宋体" w:eastAsia="宋体" w:cs="宋体"/>
                <w:b w:val="0"/>
                <w:bCs/>
                <w:color w:val="auto"/>
                <w:sz w:val="24"/>
                <w:szCs w:val="24"/>
                <w:highlight w:val="none"/>
              </w:rPr>
            </w:pPr>
          </w:p>
        </w:tc>
        <w:tc>
          <w:tcPr>
            <w:tcW w:w="1231" w:type="dxa"/>
            <w:noWrap w:val="0"/>
            <w:vAlign w:val="center"/>
          </w:tcPr>
          <w:p w14:paraId="21A102E1">
            <w:pPr>
              <w:jc w:val="center"/>
              <w:rPr>
                <w:rFonts w:hint="eastAsia" w:ascii="宋体" w:hAnsi="宋体" w:eastAsia="宋体" w:cs="宋体"/>
                <w:b w:val="0"/>
                <w:bCs/>
                <w:color w:val="auto"/>
                <w:sz w:val="24"/>
                <w:szCs w:val="24"/>
                <w:highlight w:val="none"/>
              </w:rPr>
            </w:pPr>
          </w:p>
        </w:tc>
        <w:tc>
          <w:tcPr>
            <w:tcW w:w="1057" w:type="dxa"/>
            <w:noWrap w:val="0"/>
            <w:vAlign w:val="center"/>
          </w:tcPr>
          <w:p w14:paraId="57832B9A">
            <w:pPr>
              <w:jc w:val="center"/>
              <w:rPr>
                <w:rFonts w:hint="eastAsia" w:ascii="宋体" w:hAnsi="宋体" w:eastAsia="宋体" w:cs="宋体"/>
                <w:b w:val="0"/>
                <w:bCs/>
                <w:color w:val="auto"/>
                <w:sz w:val="24"/>
                <w:szCs w:val="24"/>
                <w:highlight w:val="none"/>
              </w:rPr>
            </w:pPr>
          </w:p>
        </w:tc>
        <w:tc>
          <w:tcPr>
            <w:tcW w:w="1338" w:type="dxa"/>
            <w:noWrap w:val="0"/>
            <w:vAlign w:val="center"/>
          </w:tcPr>
          <w:p w14:paraId="5BDE4658">
            <w:pPr>
              <w:jc w:val="center"/>
              <w:rPr>
                <w:rFonts w:hint="eastAsia" w:ascii="宋体" w:hAnsi="宋体" w:eastAsia="宋体" w:cs="宋体"/>
                <w:b w:val="0"/>
                <w:bCs/>
                <w:color w:val="auto"/>
                <w:sz w:val="24"/>
                <w:szCs w:val="24"/>
                <w:highlight w:val="none"/>
              </w:rPr>
            </w:pPr>
          </w:p>
        </w:tc>
        <w:tc>
          <w:tcPr>
            <w:tcW w:w="2314" w:type="dxa"/>
            <w:noWrap w:val="0"/>
            <w:vAlign w:val="center"/>
          </w:tcPr>
          <w:p w14:paraId="04CC1158">
            <w:pPr>
              <w:jc w:val="center"/>
              <w:rPr>
                <w:rFonts w:hint="eastAsia" w:ascii="宋体" w:hAnsi="宋体" w:eastAsia="宋体" w:cs="宋体"/>
                <w:b w:val="0"/>
                <w:bCs/>
                <w:color w:val="auto"/>
                <w:sz w:val="24"/>
                <w:szCs w:val="24"/>
                <w:highlight w:val="none"/>
              </w:rPr>
            </w:pPr>
          </w:p>
        </w:tc>
      </w:tr>
      <w:tr w14:paraId="3F1972B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14" w:type="dxa"/>
            <w:noWrap w:val="0"/>
            <w:vAlign w:val="center"/>
          </w:tcPr>
          <w:p w14:paraId="24CBADAF">
            <w:pPr>
              <w:jc w:val="center"/>
              <w:rPr>
                <w:rFonts w:hint="eastAsia" w:ascii="宋体" w:hAnsi="宋体" w:eastAsia="宋体" w:cs="宋体"/>
                <w:b w:val="0"/>
                <w:bCs/>
                <w:color w:val="auto"/>
                <w:sz w:val="24"/>
                <w:szCs w:val="24"/>
                <w:highlight w:val="none"/>
              </w:rPr>
            </w:pPr>
          </w:p>
        </w:tc>
        <w:tc>
          <w:tcPr>
            <w:tcW w:w="884" w:type="dxa"/>
            <w:noWrap w:val="0"/>
            <w:vAlign w:val="center"/>
          </w:tcPr>
          <w:p w14:paraId="0A28DE9B">
            <w:pPr>
              <w:jc w:val="center"/>
              <w:rPr>
                <w:rFonts w:hint="eastAsia" w:ascii="宋体" w:hAnsi="宋体" w:eastAsia="宋体" w:cs="宋体"/>
                <w:b w:val="0"/>
                <w:bCs/>
                <w:color w:val="auto"/>
                <w:sz w:val="24"/>
                <w:szCs w:val="24"/>
                <w:highlight w:val="none"/>
              </w:rPr>
            </w:pPr>
          </w:p>
        </w:tc>
        <w:tc>
          <w:tcPr>
            <w:tcW w:w="884" w:type="dxa"/>
            <w:noWrap w:val="0"/>
            <w:vAlign w:val="center"/>
          </w:tcPr>
          <w:p w14:paraId="39CFE219">
            <w:pPr>
              <w:jc w:val="center"/>
              <w:rPr>
                <w:rFonts w:hint="eastAsia" w:ascii="宋体" w:hAnsi="宋体" w:eastAsia="宋体" w:cs="宋体"/>
                <w:b w:val="0"/>
                <w:bCs/>
                <w:color w:val="auto"/>
                <w:sz w:val="24"/>
                <w:szCs w:val="24"/>
                <w:highlight w:val="none"/>
              </w:rPr>
            </w:pPr>
          </w:p>
        </w:tc>
        <w:tc>
          <w:tcPr>
            <w:tcW w:w="1231" w:type="dxa"/>
            <w:noWrap w:val="0"/>
            <w:vAlign w:val="center"/>
          </w:tcPr>
          <w:p w14:paraId="607F6438">
            <w:pPr>
              <w:jc w:val="center"/>
              <w:rPr>
                <w:rFonts w:hint="eastAsia" w:ascii="宋体" w:hAnsi="宋体" w:eastAsia="宋体" w:cs="宋体"/>
                <w:b w:val="0"/>
                <w:bCs/>
                <w:color w:val="auto"/>
                <w:sz w:val="24"/>
                <w:szCs w:val="24"/>
                <w:highlight w:val="none"/>
              </w:rPr>
            </w:pPr>
          </w:p>
        </w:tc>
        <w:tc>
          <w:tcPr>
            <w:tcW w:w="1057" w:type="dxa"/>
            <w:noWrap w:val="0"/>
            <w:vAlign w:val="center"/>
          </w:tcPr>
          <w:p w14:paraId="72AA6D32">
            <w:pPr>
              <w:jc w:val="center"/>
              <w:rPr>
                <w:rFonts w:hint="eastAsia" w:ascii="宋体" w:hAnsi="宋体" w:eastAsia="宋体" w:cs="宋体"/>
                <w:b w:val="0"/>
                <w:bCs/>
                <w:color w:val="auto"/>
                <w:sz w:val="24"/>
                <w:szCs w:val="24"/>
                <w:highlight w:val="none"/>
              </w:rPr>
            </w:pPr>
          </w:p>
        </w:tc>
        <w:tc>
          <w:tcPr>
            <w:tcW w:w="1338" w:type="dxa"/>
            <w:noWrap w:val="0"/>
            <w:vAlign w:val="center"/>
          </w:tcPr>
          <w:p w14:paraId="244423BA">
            <w:pPr>
              <w:jc w:val="center"/>
              <w:rPr>
                <w:rFonts w:hint="eastAsia" w:ascii="宋体" w:hAnsi="宋体" w:eastAsia="宋体" w:cs="宋体"/>
                <w:b w:val="0"/>
                <w:bCs/>
                <w:color w:val="auto"/>
                <w:sz w:val="24"/>
                <w:szCs w:val="24"/>
                <w:highlight w:val="none"/>
              </w:rPr>
            </w:pPr>
          </w:p>
        </w:tc>
        <w:tc>
          <w:tcPr>
            <w:tcW w:w="2314" w:type="dxa"/>
            <w:noWrap w:val="0"/>
            <w:vAlign w:val="center"/>
          </w:tcPr>
          <w:p w14:paraId="33B737A6">
            <w:pPr>
              <w:jc w:val="center"/>
              <w:rPr>
                <w:rFonts w:hint="eastAsia" w:ascii="宋体" w:hAnsi="宋体" w:eastAsia="宋体" w:cs="宋体"/>
                <w:b w:val="0"/>
                <w:bCs/>
                <w:color w:val="auto"/>
                <w:sz w:val="24"/>
                <w:szCs w:val="24"/>
                <w:highlight w:val="none"/>
              </w:rPr>
            </w:pPr>
          </w:p>
        </w:tc>
      </w:tr>
      <w:tr w14:paraId="69CAF06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14" w:type="dxa"/>
            <w:noWrap w:val="0"/>
            <w:vAlign w:val="center"/>
          </w:tcPr>
          <w:p w14:paraId="3134B3C5">
            <w:pPr>
              <w:jc w:val="center"/>
              <w:rPr>
                <w:rFonts w:hint="eastAsia" w:ascii="宋体" w:hAnsi="宋体" w:eastAsia="宋体" w:cs="宋体"/>
                <w:b w:val="0"/>
                <w:bCs/>
                <w:color w:val="auto"/>
                <w:sz w:val="24"/>
                <w:szCs w:val="24"/>
                <w:highlight w:val="none"/>
              </w:rPr>
            </w:pPr>
          </w:p>
        </w:tc>
        <w:tc>
          <w:tcPr>
            <w:tcW w:w="884" w:type="dxa"/>
            <w:noWrap w:val="0"/>
            <w:vAlign w:val="center"/>
          </w:tcPr>
          <w:p w14:paraId="0AB82840">
            <w:pPr>
              <w:jc w:val="center"/>
              <w:rPr>
                <w:rFonts w:hint="eastAsia" w:ascii="宋体" w:hAnsi="宋体" w:eastAsia="宋体" w:cs="宋体"/>
                <w:b w:val="0"/>
                <w:bCs/>
                <w:color w:val="auto"/>
                <w:sz w:val="24"/>
                <w:szCs w:val="24"/>
                <w:highlight w:val="none"/>
              </w:rPr>
            </w:pPr>
          </w:p>
        </w:tc>
        <w:tc>
          <w:tcPr>
            <w:tcW w:w="884" w:type="dxa"/>
            <w:noWrap w:val="0"/>
            <w:vAlign w:val="center"/>
          </w:tcPr>
          <w:p w14:paraId="60164E79">
            <w:pPr>
              <w:jc w:val="center"/>
              <w:rPr>
                <w:rFonts w:hint="eastAsia" w:ascii="宋体" w:hAnsi="宋体" w:eastAsia="宋体" w:cs="宋体"/>
                <w:b w:val="0"/>
                <w:bCs/>
                <w:color w:val="auto"/>
                <w:sz w:val="24"/>
                <w:szCs w:val="24"/>
                <w:highlight w:val="none"/>
              </w:rPr>
            </w:pPr>
          </w:p>
        </w:tc>
        <w:tc>
          <w:tcPr>
            <w:tcW w:w="1231" w:type="dxa"/>
            <w:noWrap w:val="0"/>
            <w:vAlign w:val="center"/>
          </w:tcPr>
          <w:p w14:paraId="0A5A1CEA">
            <w:pPr>
              <w:jc w:val="center"/>
              <w:rPr>
                <w:rFonts w:hint="eastAsia" w:ascii="宋体" w:hAnsi="宋体" w:eastAsia="宋体" w:cs="宋体"/>
                <w:b w:val="0"/>
                <w:bCs/>
                <w:color w:val="auto"/>
                <w:sz w:val="24"/>
                <w:szCs w:val="24"/>
                <w:highlight w:val="none"/>
              </w:rPr>
            </w:pPr>
          </w:p>
        </w:tc>
        <w:tc>
          <w:tcPr>
            <w:tcW w:w="1057" w:type="dxa"/>
            <w:noWrap w:val="0"/>
            <w:vAlign w:val="center"/>
          </w:tcPr>
          <w:p w14:paraId="419FD031">
            <w:pPr>
              <w:jc w:val="center"/>
              <w:rPr>
                <w:rFonts w:hint="eastAsia" w:ascii="宋体" w:hAnsi="宋体" w:eastAsia="宋体" w:cs="宋体"/>
                <w:b w:val="0"/>
                <w:bCs/>
                <w:color w:val="auto"/>
                <w:sz w:val="24"/>
                <w:szCs w:val="24"/>
                <w:highlight w:val="none"/>
              </w:rPr>
            </w:pPr>
          </w:p>
        </w:tc>
        <w:tc>
          <w:tcPr>
            <w:tcW w:w="1338" w:type="dxa"/>
            <w:noWrap w:val="0"/>
            <w:vAlign w:val="center"/>
          </w:tcPr>
          <w:p w14:paraId="22ECBBDD">
            <w:pPr>
              <w:jc w:val="center"/>
              <w:rPr>
                <w:rFonts w:hint="eastAsia" w:ascii="宋体" w:hAnsi="宋体" w:eastAsia="宋体" w:cs="宋体"/>
                <w:b w:val="0"/>
                <w:bCs/>
                <w:color w:val="auto"/>
                <w:sz w:val="24"/>
                <w:szCs w:val="24"/>
                <w:highlight w:val="none"/>
              </w:rPr>
            </w:pPr>
          </w:p>
        </w:tc>
        <w:tc>
          <w:tcPr>
            <w:tcW w:w="2314" w:type="dxa"/>
            <w:noWrap w:val="0"/>
            <w:vAlign w:val="center"/>
          </w:tcPr>
          <w:p w14:paraId="275FFC86">
            <w:pPr>
              <w:jc w:val="center"/>
              <w:rPr>
                <w:rFonts w:hint="eastAsia" w:ascii="宋体" w:hAnsi="宋体" w:eastAsia="宋体" w:cs="宋体"/>
                <w:b w:val="0"/>
                <w:bCs/>
                <w:color w:val="auto"/>
                <w:sz w:val="24"/>
                <w:szCs w:val="24"/>
                <w:highlight w:val="none"/>
              </w:rPr>
            </w:pPr>
          </w:p>
        </w:tc>
      </w:tr>
      <w:tr w14:paraId="647E533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14" w:type="dxa"/>
            <w:noWrap w:val="0"/>
            <w:vAlign w:val="center"/>
          </w:tcPr>
          <w:p w14:paraId="62873254">
            <w:pPr>
              <w:jc w:val="center"/>
              <w:rPr>
                <w:rFonts w:hint="eastAsia" w:ascii="宋体" w:hAnsi="宋体" w:eastAsia="宋体" w:cs="宋体"/>
                <w:b w:val="0"/>
                <w:bCs/>
                <w:color w:val="auto"/>
                <w:sz w:val="24"/>
                <w:szCs w:val="24"/>
                <w:highlight w:val="none"/>
              </w:rPr>
            </w:pPr>
          </w:p>
        </w:tc>
        <w:tc>
          <w:tcPr>
            <w:tcW w:w="884" w:type="dxa"/>
            <w:noWrap w:val="0"/>
            <w:vAlign w:val="center"/>
          </w:tcPr>
          <w:p w14:paraId="0DE7ED8E">
            <w:pPr>
              <w:jc w:val="center"/>
              <w:rPr>
                <w:rFonts w:hint="eastAsia" w:ascii="宋体" w:hAnsi="宋体" w:eastAsia="宋体" w:cs="宋体"/>
                <w:b w:val="0"/>
                <w:bCs/>
                <w:color w:val="auto"/>
                <w:sz w:val="24"/>
                <w:szCs w:val="24"/>
                <w:highlight w:val="none"/>
              </w:rPr>
            </w:pPr>
          </w:p>
        </w:tc>
        <w:tc>
          <w:tcPr>
            <w:tcW w:w="884" w:type="dxa"/>
            <w:noWrap w:val="0"/>
            <w:vAlign w:val="center"/>
          </w:tcPr>
          <w:p w14:paraId="0107A7B7">
            <w:pPr>
              <w:jc w:val="center"/>
              <w:rPr>
                <w:rFonts w:hint="eastAsia" w:ascii="宋体" w:hAnsi="宋体" w:eastAsia="宋体" w:cs="宋体"/>
                <w:b w:val="0"/>
                <w:bCs/>
                <w:color w:val="auto"/>
                <w:sz w:val="24"/>
                <w:szCs w:val="24"/>
                <w:highlight w:val="none"/>
              </w:rPr>
            </w:pPr>
          </w:p>
        </w:tc>
        <w:tc>
          <w:tcPr>
            <w:tcW w:w="1231" w:type="dxa"/>
            <w:noWrap w:val="0"/>
            <w:vAlign w:val="center"/>
          </w:tcPr>
          <w:p w14:paraId="156FE845">
            <w:pPr>
              <w:jc w:val="center"/>
              <w:rPr>
                <w:rFonts w:hint="eastAsia" w:ascii="宋体" w:hAnsi="宋体" w:eastAsia="宋体" w:cs="宋体"/>
                <w:b w:val="0"/>
                <w:bCs/>
                <w:color w:val="auto"/>
                <w:sz w:val="24"/>
                <w:szCs w:val="24"/>
                <w:highlight w:val="none"/>
              </w:rPr>
            </w:pPr>
          </w:p>
        </w:tc>
        <w:tc>
          <w:tcPr>
            <w:tcW w:w="1057" w:type="dxa"/>
            <w:noWrap w:val="0"/>
            <w:vAlign w:val="center"/>
          </w:tcPr>
          <w:p w14:paraId="1CEF951D">
            <w:pPr>
              <w:jc w:val="center"/>
              <w:rPr>
                <w:rFonts w:hint="eastAsia" w:ascii="宋体" w:hAnsi="宋体" w:eastAsia="宋体" w:cs="宋体"/>
                <w:b w:val="0"/>
                <w:bCs/>
                <w:color w:val="auto"/>
                <w:sz w:val="24"/>
                <w:szCs w:val="24"/>
                <w:highlight w:val="none"/>
              </w:rPr>
            </w:pPr>
          </w:p>
        </w:tc>
        <w:tc>
          <w:tcPr>
            <w:tcW w:w="1338" w:type="dxa"/>
            <w:noWrap w:val="0"/>
            <w:vAlign w:val="center"/>
          </w:tcPr>
          <w:p w14:paraId="546CA357">
            <w:pPr>
              <w:jc w:val="center"/>
              <w:rPr>
                <w:rFonts w:hint="eastAsia" w:ascii="宋体" w:hAnsi="宋体" w:eastAsia="宋体" w:cs="宋体"/>
                <w:b w:val="0"/>
                <w:bCs/>
                <w:color w:val="auto"/>
                <w:sz w:val="24"/>
                <w:szCs w:val="24"/>
                <w:highlight w:val="none"/>
              </w:rPr>
            </w:pPr>
          </w:p>
        </w:tc>
        <w:tc>
          <w:tcPr>
            <w:tcW w:w="2314" w:type="dxa"/>
            <w:noWrap w:val="0"/>
            <w:vAlign w:val="center"/>
          </w:tcPr>
          <w:p w14:paraId="6AFFBD99">
            <w:pPr>
              <w:jc w:val="center"/>
              <w:rPr>
                <w:rFonts w:hint="eastAsia" w:ascii="宋体" w:hAnsi="宋体" w:eastAsia="宋体" w:cs="宋体"/>
                <w:b w:val="0"/>
                <w:bCs/>
                <w:color w:val="auto"/>
                <w:sz w:val="24"/>
                <w:szCs w:val="24"/>
                <w:highlight w:val="none"/>
              </w:rPr>
            </w:pPr>
          </w:p>
        </w:tc>
      </w:tr>
      <w:tr w14:paraId="4D71597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14" w:type="dxa"/>
            <w:noWrap w:val="0"/>
            <w:vAlign w:val="center"/>
          </w:tcPr>
          <w:p w14:paraId="3457B8D9">
            <w:pPr>
              <w:jc w:val="center"/>
              <w:rPr>
                <w:rFonts w:hint="eastAsia" w:ascii="宋体" w:hAnsi="宋体" w:eastAsia="宋体" w:cs="宋体"/>
                <w:b w:val="0"/>
                <w:bCs/>
                <w:color w:val="auto"/>
                <w:sz w:val="24"/>
                <w:szCs w:val="24"/>
                <w:highlight w:val="none"/>
              </w:rPr>
            </w:pPr>
          </w:p>
        </w:tc>
        <w:tc>
          <w:tcPr>
            <w:tcW w:w="884" w:type="dxa"/>
            <w:noWrap w:val="0"/>
            <w:vAlign w:val="center"/>
          </w:tcPr>
          <w:p w14:paraId="3472F4C4">
            <w:pPr>
              <w:jc w:val="center"/>
              <w:rPr>
                <w:rFonts w:hint="eastAsia" w:ascii="宋体" w:hAnsi="宋体" w:eastAsia="宋体" w:cs="宋体"/>
                <w:b w:val="0"/>
                <w:bCs/>
                <w:color w:val="auto"/>
                <w:sz w:val="24"/>
                <w:szCs w:val="24"/>
                <w:highlight w:val="none"/>
              </w:rPr>
            </w:pPr>
          </w:p>
        </w:tc>
        <w:tc>
          <w:tcPr>
            <w:tcW w:w="884" w:type="dxa"/>
            <w:noWrap w:val="0"/>
            <w:vAlign w:val="center"/>
          </w:tcPr>
          <w:p w14:paraId="0AD727D4">
            <w:pPr>
              <w:jc w:val="center"/>
              <w:rPr>
                <w:rFonts w:hint="eastAsia" w:ascii="宋体" w:hAnsi="宋体" w:eastAsia="宋体" w:cs="宋体"/>
                <w:b w:val="0"/>
                <w:bCs/>
                <w:color w:val="auto"/>
                <w:sz w:val="24"/>
                <w:szCs w:val="24"/>
                <w:highlight w:val="none"/>
              </w:rPr>
            </w:pPr>
          </w:p>
        </w:tc>
        <w:tc>
          <w:tcPr>
            <w:tcW w:w="1231" w:type="dxa"/>
            <w:noWrap w:val="0"/>
            <w:vAlign w:val="center"/>
          </w:tcPr>
          <w:p w14:paraId="2A4418DD">
            <w:pPr>
              <w:jc w:val="center"/>
              <w:rPr>
                <w:rFonts w:hint="eastAsia" w:ascii="宋体" w:hAnsi="宋体" w:eastAsia="宋体" w:cs="宋体"/>
                <w:b w:val="0"/>
                <w:bCs/>
                <w:color w:val="auto"/>
                <w:sz w:val="24"/>
                <w:szCs w:val="24"/>
                <w:highlight w:val="none"/>
              </w:rPr>
            </w:pPr>
          </w:p>
        </w:tc>
        <w:tc>
          <w:tcPr>
            <w:tcW w:w="1057" w:type="dxa"/>
            <w:noWrap w:val="0"/>
            <w:vAlign w:val="center"/>
          </w:tcPr>
          <w:p w14:paraId="0477CC3F">
            <w:pPr>
              <w:jc w:val="center"/>
              <w:rPr>
                <w:rFonts w:hint="eastAsia" w:ascii="宋体" w:hAnsi="宋体" w:eastAsia="宋体" w:cs="宋体"/>
                <w:b w:val="0"/>
                <w:bCs/>
                <w:color w:val="auto"/>
                <w:sz w:val="24"/>
                <w:szCs w:val="24"/>
                <w:highlight w:val="none"/>
              </w:rPr>
            </w:pPr>
          </w:p>
        </w:tc>
        <w:tc>
          <w:tcPr>
            <w:tcW w:w="1338" w:type="dxa"/>
            <w:noWrap w:val="0"/>
            <w:vAlign w:val="center"/>
          </w:tcPr>
          <w:p w14:paraId="09606222">
            <w:pPr>
              <w:jc w:val="center"/>
              <w:rPr>
                <w:rFonts w:hint="eastAsia" w:ascii="宋体" w:hAnsi="宋体" w:eastAsia="宋体" w:cs="宋体"/>
                <w:b w:val="0"/>
                <w:bCs/>
                <w:color w:val="auto"/>
                <w:sz w:val="24"/>
                <w:szCs w:val="24"/>
                <w:highlight w:val="none"/>
              </w:rPr>
            </w:pPr>
          </w:p>
        </w:tc>
        <w:tc>
          <w:tcPr>
            <w:tcW w:w="2314" w:type="dxa"/>
            <w:noWrap w:val="0"/>
            <w:vAlign w:val="center"/>
          </w:tcPr>
          <w:p w14:paraId="03DCA340">
            <w:pPr>
              <w:jc w:val="center"/>
              <w:rPr>
                <w:rFonts w:hint="eastAsia" w:ascii="宋体" w:hAnsi="宋体" w:eastAsia="宋体" w:cs="宋体"/>
                <w:b w:val="0"/>
                <w:bCs/>
                <w:color w:val="auto"/>
                <w:sz w:val="24"/>
                <w:szCs w:val="24"/>
                <w:highlight w:val="none"/>
              </w:rPr>
            </w:pPr>
          </w:p>
        </w:tc>
      </w:tr>
      <w:tr w14:paraId="715DE1E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14" w:type="dxa"/>
            <w:noWrap w:val="0"/>
            <w:vAlign w:val="center"/>
          </w:tcPr>
          <w:p w14:paraId="0341B31B">
            <w:pPr>
              <w:jc w:val="center"/>
              <w:rPr>
                <w:rFonts w:hint="eastAsia" w:ascii="宋体" w:hAnsi="宋体" w:eastAsia="宋体" w:cs="宋体"/>
                <w:b w:val="0"/>
                <w:bCs/>
                <w:color w:val="auto"/>
                <w:sz w:val="24"/>
                <w:szCs w:val="24"/>
                <w:highlight w:val="none"/>
              </w:rPr>
            </w:pPr>
          </w:p>
        </w:tc>
        <w:tc>
          <w:tcPr>
            <w:tcW w:w="884" w:type="dxa"/>
            <w:noWrap w:val="0"/>
            <w:vAlign w:val="center"/>
          </w:tcPr>
          <w:p w14:paraId="43122C1B">
            <w:pPr>
              <w:jc w:val="center"/>
              <w:rPr>
                <w:rFonts w:hint="eastAsia" w:ascii="宋体" w:hAnsi="宋体" w:eastAsia="宋体" w:cs="宋体"/>
                <w:b w:val="0"/>
                <w:bCs/>
                <w:color w:val="auto"/>
                <w:sz w:val="24"/>
                <w:szCs w:val="24"/>
                <w:highlight w:val="none"/>
              </w:rPr>
            </w:pPr>
          </w:p>
        </w:tc>
        <w:tc>
          <w:tcPr>
            <w:tcW w:w="884" w:type="dxa"/>
            <w:noWrap w:val="0"/>
            <w:vAlign w:val="center"/>
          </w:tcPr>
          <w:p w14:paraId="12244177">
            <w:pPr>
              <w:jc w:val="center"/>
              <w:rPr>
                <w:rFonts w:hint="eastAsia" w:ascii="宋体" w:hAnsi="宋体" w:eastAsia="宋体" w:cs="宋体"/>
                <w:b w:val="0"/>
                <w:bCs/>
                <w:color w:val="auto"/>
                <w:sz w:val="24"/>
                <w:szCs w:val="24"/>
                <w:highlight w:val="none"/>
              </w:rPr>
            </w:pPr>
          </w:p>
        </w:tc>
        <w:tc>
          <w:tcPr>
            <w:tcW w:w="1231" w:type="dxa"/>
            <w:noWrap w:val="0"/>
            <w:vAlign w:val="center"/>
          </w:tcPr>
          <w:p w14:paraId="45A95F24">
            <w:pPr>
              <w:jc w:val="center"/>
              <w:rPr>
                <w:rFonts w:hint="eastAsia" w:ascii="宋体" w:hAnsi="宋体" w:eastAsia="宋体" w:cs="宋体"/>
                <w:b w:val="0"/>
                <w:bCs/>
                <w:color w:val="auto"/>
                <w:sz w:val="24"/>
                <w:szCs w:val="24"/>
                <w:highlight w:val="none"/>
              </w:rPr>
            </w:pPr>
          </w:p>
        </w:tc>
        <w:tc>
          <w:tcPr>
            <w:tcW w:w="1057" w:type="dxa"/>
            <w:noWrap w:val="0"/>
            <w:vAlign w:val="center"/>
          </w:tcPr>
          <w:p w14:paraId="6946BFDB">
            <w:pPr>
              <w:jc w:val="center"/>
              <w:rPr>
                <w:rFonts w:hint="eastAsia" w:ascii="宋体" w:hAnsi="宋体" w:eastAsia="宋体" w:cs="宋体"/>
                <w:b w:val="0"/>
                <w:bCs/>
                <w:color w:val="auto"/>
                <w:sz w:val="24"/>
                <w:szCs w:val="24"/>
                <w:highlight w:val="none"/>
              </w:rPr>
            </w:pPr>
          </w:p>
        </w:tc>
        <w:tc>
          <w:tcPr>
            <w:tcW w:w="1338" w:type="dxa"/>
            <w:noWrap w:val="0"/>
            <w:vAlign w:val="center"/>
          </w:tcPr>
          <w:p w14:paraId="05377124">
            <w:pPr>
              <w:jc w:val="center"/>
              <w:rPr>
                <w:rFonts w:hint="eastAsia" w:ascii="宋体" w:hAnsi="宋体" w:eastAsia="宋体" w:cs="宋体"/>
                <w:b w:val="0"/>
                <w:bCs/>
                <w:color w:val="auto"/>
                <w:sz w:val="24"/>
                <w:szCs w:val="24"/>
                <w:highlight w:val="none"/>
              </w:rPr>
            </w:pPr>
          </w:p>
        </w:tc>
        <w:tc>
          <w:tcPr>
            <w:tcW w:w="2314" w:type="dxa"/>
            <w:noWrap w:val="0"/>
            <w:vAlign w:val="center"/>
          </w:tcPr>
          <w:p w14:paraId="4056ACCB">
            <w:pPr>
              <w:jc w:val="center"/>
              <w:rPr>
                <w:rFonts w:hint="eastAsia" w:ascii="宋体" w:hAnsi="宋体" w:eastAsia="宋体" w:cs="宋体"/>
                <w:b w:val="0"/>
                <w:bCs/>
                <w:color w:val="auto"/>
                <w:sz w:val="24"/>
                <w:szCs w:val="24"/>
                <w:highlight w:val="none"/>
              </w:rPr>
            </w:pPr>
          </w:p>
        </w:tc>
      </w:tr>
      <w:tr w14:paraId="4ECEF9E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14" w:type="dxa"/>
            <w:noWrap w:val="0"/>
            <w:vAlign w:val="center"/>
          </w:tcPr>
          <w:p w14:paraId="4337C228">
            <w:pPr>
              <w:jc w:val="center"/>
              <w:rPr>
                <w:rFonts w:hint="eastAsia" w:ascii="宋体" w:hAnsi="宋体" w:eastAsia="宋体" w:cs="宋体"/>
                <w:b w:val="0"/>
                <w:bCs/>
                <w:color w:val="auto"/>
                <w:sz w:val="24"/>
                <w:szCs w:val="24"/>
                <w:highlight w:val="none"/>
              </w:rPr>
            </w:pPr>
          </w:p>
        </w:tc>
        <w:tc>
          <w:tcPr>
            <w:tcW w:w="884" w:type="dxa"/>
            <w:noWrap w:val="0"/>
            <w:vAlign w:val="center"/>
          </w:tcPr>
          <w:p w14:paraId="4A35B6B0">
            <w:pPr>
              <w:jc w:val="center"/>
              <w:rPr>
                <w:rFonts w:hint="eastAsia" w:ascii="宋体" w:hAnsi="宋体" w:eastAsia="宋体" w:cs="宋体"/>
                <w:b w:val="0"/>
                <w:bCs/>
                <w:color w:val="auto"/>
                <w:sz w:val="24"/>
                <w:szCs w:val="24"/>
                <w:highlight w:val="none"/>
              </w:rPr>
            </w:pPr>
          </w:p>
        </w:tc>
        <w:tc>
          <w:tcPr>
            <w:tcW w:w="884" w:type="dxa"/>
            <w:noWrap w:val="0"/>
            <w:vAlign w:val="center"/>
          </w:tcPr>
          <w:p w14:paraId="10D27584">
            <w:pPr>
              <w:jc w:val="center"/>
              <w:rPr>
                <w:rFonts w:hint="eastAsia" w:ascii="宋体" w:hAnsi="宋体" w:eastAsia="宋体" w:cs="宋体"/>
                <w:b w:val="0"/>
                <w:bCs/>
                <w:color w:val="auto"/>
                <w:sz w:val="24"/>
                <w:szCs w:val="24"/>
                <w:highlight w:val="none"/>
              </w:rPr>
            </w:pPr>
          </w:p>
        </w:tc>
        <w:tc>
          <w:tcPr>
            <w:tcW w:w="1231" w:type="dxa"/>
            <w:noWrap w:val="0"/>
            <w:vAlign w:val="center"/>
          </w:tcPr>
          <w:p w14:paraId="2C39D859">
            <w:pPr>
              <w:jc w:val="center"/>
              <w:rPr>
                <w:rFonts w:hint="eastAsia" w:ascii="宋体" w:hAnsi="宋体" w:eastAsia="宋体" w:cs="宋体"/>
                <w:b w:val="0"/>
                <w:bCs/>
                <w:color w:val="auto"/>
                <w:sz w:val="24"/>
                <w:szCs w:val="24"/>
                <w:highlight w:val="none"/>
              </w:rPr>
            </w:pPr>
          </w:p>
        </w:tc>
        <w:tc>
          <w:tcPr>
            <w:tcW w:w="1057" w:type="dxa"/>
            <w:noWrap w:val="0"/>
            <w:vAlign w:val="center"/>
          </w:tcPr>
          <w:p w14:paraId="34B3DDD4">
            <w:pPr>
              <w:jc w:val="center"/>
              <w:rPr>
                <w:rFonts w:hint="eastAsia" w:ascii="宋体" w:hAnsi="宋体" w:eastAsia="宋体" w:cs="宋体"/>
                <w:b w:val="0"/>
                <w:bCs/>
                <w:color w:val="auto"/>
                <w:sz w:val="24"/>
                <w:szCs w:val="24"/>
                <w:highlight w:val="none"/>
              </w:rPr>
            </w:pPr>
          </w:p>
        </w:tc>
        <w:tc>
          <w:tcPr>
            <w:tcW w:w="1338" w:type="dxa"/>
            <w:noWrap w:val="0"/>
            <w:vAlign w:val="center"/>
          </w:tcPr>
          <w:p w14:paraId="4F013442">
            <w:pPr>
              <w:jc w:val="center"/>
              <w:rPr>
                <w:rFonts w:hint="eastAsia" w:ascii="宋体" w:hAnsi="宋体" w:eastAsia="宋体" w:cs="宋体"/>
                <w:b w:val="0"/>
                <w:bCs/>
                <w:color w:val="auto"/>
                <w:sz w:val="24"/>
                <w:szCs w:val="24"/>
                <w:highlight w:val="none"/>
              </w:rPr>
            </w:pPr>
          </w:p>
        </w:tc>
        <w:tc>
          <w:tcPr>
            <w:tcW w:w="2314" w:type="dxa"/>
            <w:noWrap w:val="0"/>
            <w:vAlign w:val="center"/>
          </w:tcPr>
          <w:p w14:paraId="2D679D76">
            <w:pPr>
              <w:jc w:val="center"/>
              <w:rPr>
                <w:rFonts w:hint="eastAsia" w:ascii="宋体" w:hAnsi="宋体" w:eastAsia="宋体" w:cs="宋体"/>
                <w:b w:val="0"/>
                <w:bCs/>
                <w:color w:val="auto"/>
                <w:sz w:val="24"/>
                <w:szCs w:val="24"/>
                <w:highlight w:val="none"/>
              </w:rPr>
            </w:pPr>
          </w:p>
        </w:tc>
      </w:tr>
    </w:tbl>
    <w:p w14:paraId="30AA9F90">
      <w:pPr>
        <w:ind w:left="210" w:leftChars="100" w:firstLine="315" w:firstLineChars="15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注：后附项目部组成人员的相关证件。</w:t>
      </w:r>
    </w:p>
    <w:p w14:paraId="6C15ECAC">
      <w:pPr>
        <w:outlineLvl w:val="9"/>
        <w:rPr>
          <w:rFonts w:hint="eastAsia" w:ascii="宋体" w:hAnsi="宋体" w:eastAsia="宋体" w:cs="宋体"/>
          <w:b w:val="0"/>
          <w:bCs/>
          <w:color w:val="auto"/>
          <w:highlight w:val="none"/>
        </w:rPr>
      </w:pPr>
    </w:p>
    <w:p w14:paraId="624E4AA2">
      <w:pPr>
        <w:outlineLvl w:val="9"/>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14:paraId="1CAE16FD">
      <w:pPr>
        <w:pStyle w:val="11"/>
        <w:rPr>
          <w:rFonts w:hint="eastAsia" w:ascii="宋体" w:hAnsi="宋体" w:eastAsia="宋体" w:cs="宋体"/>
          <w:b w:val="0"/>
          <w:bCs/>
          <w:color w:val="auto"/>
          <w:highlight w:val="none"/>
          <w:lang w:eastAsia="zh-CN"/>
        </w:rPr>
      </w:pPr>
    </w:p>
    <w:p w14:paraId="5CE55D69">
      <w:pPr>
        <w:pStyle w:val="11"/>
        <w:outlineLvl w:val="9"/>
        <w:rPr>
          <w:rFonts w:hint="eastAsia" w:ascii="宋体" w:hAnsi="宋体" w:eastAsia="宋体" w:cs="宋体"/>
          <w:b w:val="0"/>
          <w:bCs/>
          <w:color w:val="auto"/>
          <w:sz w:val="24"/>
          <w:szCs w:val="22"/>
          <w:highlight w:val="none"/>
          <w:lang w:eastAsia="zh-CN"/>
        </w:rPr>
      </w:pPr>
      <w:r>
        <w:rPr>
          <w:rFonts w:hint="eastAsia" w:ascii="宋体" w:hAnsi="宋体" w:eastAsia="宋体" w:cs="宋体"/>
          <w:b w:val="0"/>
          <w:bCs/>
          <w:color w:val="auto"/>
          <w:sz w:val="24"/>
          <w:szCs w:val="22"/>
          <w:highlight w:val="none"/>
          <w:lang w:eastAsia="zh-CN"/>
        </w:rPr>
        <w:t>附件</w:t>
      </w:r>
      <w:r>
        <w:rPr>
          <w:rFonts w:hint="eastAsia" w:ascii="宋体" w:hAnsi="宋体" w:cs="宋体"/>
          <w:b w:val="0"/>
          <w:bCs/>
          <w:color w:val="auto"/>
          <w:sz w:val="24"/>
          <w:szCs w:val="22"/>
          <w:highlight w:val="none"/>
          <w:lang w:val="en-US" w:eastAsia="zh-CN"/>
        </w:rPr>
        <w:t>1</w:t>
      </w:r>
      <w:r>
        <w:rPr>
          <w:rFonts w:hint="eastAsia" w:ascii="宋体" w:hAnsi="宋体" w:eastAsia="宋体" w:cs="宋体"/>
          <w:b w:val="0"/>
          <w:bCs/>
          <w:color w:val="auto"/>
          <w:sz w:val="24"/>
          <w:szCs w:val="22"/>
          <w:highlight w:val="none"/>
          <w:lang w:val="en-US" w:eastAsia="zh-CN"/>
        </w:rPr>
        <w:t>：</w:t>
      </w:r>
      <w:r>
        <w:rPr>
          <w:rFonts w:hint="eastAsia" w:ascii="宋体" w:hAnsi="宋体" w:eastAsia="宋体" w:cs="宋体"/>
          <w:b w:val="0"/>
          <w:bCs/>
          <w:color w:val="auto"/>
          <w:sz w:val="24"/>
          <w:szCs w:val="22"/>
          <w:highlight w:val="none"/>
          <w:lang w:eastAsia="zh-CN"/>
        </w:rPr>
        <w:t>拟投入</w:t>
      </w:r>
      <w:r>
        <w:rPr>
          <w:rFonts w:hint="eastAsia" w:ascii="宋体" w:hAnsi="宋体" w:cs="宋体"/>
          <w:b w:val="0"/>
          <w:bCs/>
          <w:color w:val="auto"/>
          <w:sz w:val="24"/>
          <w:szCs w:val="22"/>
          <w:highlight w:val="none"/>
          <w:lang w:val="en-US" w:eastAsia="zh-CN"/>
        </w:rPr>
        <w:t>项目经理</w:t>
      </w:r>
      <w:r>
        <w:rPr>
          <w:rFonts w:hint="eastAsia" w:ascii="宋体" w:hAnsi="宋体" w:eastAsia="宋体" w:cs="宋体"/>
          <w:b w:val="0"/>
          <w:bCs/>
          <w:color w:val="auto"/>
          <w:sz w:val="24"/>
          <w:szCs w:val="22"/>
          <w:highlight w:val="none"/>
          <w:lang w:eastAsia="zh-CN"/>
        </w:rPr>
        <w:t>简历表</w:t>
      </w:r>
    </w:p>
    <w:p w14:paraId="044FFA29">
      <w:pPr>
        <w:spacing w:line="400" w:lineRule="exact"/>
        <w:ind w:firstLine="480" w:firstLineChars="200"/>
        <w:outlineLvl w:val="9"/>
        <w:rPr>
          <w:rFonts w:hint="eastAsia" w:ascii="宋体" w:hAnsi="宋体" w:eastAsia="宋体"/>
          <w:color w:val="auto"/>
          <w:sz w:val="24"/>
          <w:szCs w:val="24"/>
          <w:highlight w:val="none"/>
          <w:lang w:eastAsia="zh-CN"/>
        </w:rPr>
      </w:pPr>
      <w:r>
        <w:rPr>
          <w:rFonts w:hint="eastAsia" w:ascii="宋体" w:hAnsi="宋体" w:cs="宋体"/>
          <w:b w:val="0"/>
          <w:bCs/>
          <w:color w:val="auto"/>
          <w:sz w:val="24"/>
          <w:szCs w:val="22"/>
          <w:highlight w:val="none"/>
          <w:lang w:val="en-US" w:eastAsia="zh-CN"/>
        </w:rPr>
        <w:t>项目经理应附建造师注册证书、安全生产考核合格证书、身份证等相关证件的复印件或扫描</w:t>
      </w:r>
      <w:r>
        <w:rPr>
          <w:rFonts w:hint="eastAsia" w:ascii="宋体" w:hAnsi="宋体" w:eastAsia="宋体"/>
          <w:color w:val="auto"/>
          <w:sz w:val="24"/>
          <w:szCs w:val="24"/>
          <w:highlight w:val="none"/>
          <w:lang w:eastAsia="zh-CN"/>
        </w:rPr>
        <w:t>件，</w:t>
      </w:r>
      <w:r>
        <w:rPr>
          <w:rFonts w:hint="eastAsia" w:ascii="宋体" w:hAnsi="宋体" w:eastAsia="宋体"/>
          <w:color w:val="auto"/>
          <w:sz w:val="24"/>
          <w:szCs w:val="24"/>
          <w:highlight w:val="none"/>
          <w:lang w:val="en-US" w:eastAsia="zh-CN"/>
        </w:rPr>
        <w:t>并加盖公章</w:t>
      </w:r>
      <w:r>
        <w:rPr>
          <w:rFonts w:hint="eastAsia" w:ascii="宋体" w:hAnsi="宋体" w:eastAsia="宋体"/>
          <w:color w:val="auto"/>
          <w:sz w:val="24"/>
          <w:szCs w:val="24"/>
          <w:highlight w:val="none"/>
          <w:lang w:eastAsia="zh-CN"/>
        </w:rPr>
        <w:t>。</w:t>
      </w:r>
    </w:p>
    <w:p w14:paraId="0B95D983">
      <w:pPr>
        <w:pStyle w:val="28"/>
        <w:rPr>
          <w:rFonts w:hint="eastAsia"/>
          <w:color w:val="auto"/>
          <w:highlight w:val="none"/>
          <w:lang w:val="en-US" w:eastAsia="zh-CN"/>
        </w:rPr>
      </w:pP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6"/>
        <w:gridCol w:w="359"/>
        <w:gridCol w:w="720"/>
        <w:gridCol w:w="927"/>
        <w:gridCol w:w="1065"/>
        <w:gridCol w:w="708"/>
        <w:gridCol w:w="1261"/>
        <w:gridCol w:w="161"/>
        <w:gridCol w:w="2135"/>
      </w:tblGrid>
      <w:tr w14:paraId="701B2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6" w:type="dxa"/>
            <w:noWrap w:val="0"/>
            <w:vAlign w:val="center"/>
          </w:tcPr>
          <w:p w14:paraId="6C00174B">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姓  名</w:t>
            </w:r>
          </w:p>
        </w:tc>
        <w:tc>
          <w:tcPr>
            <w:tcW w:w="1079" w:type="dxa"/>
            <w:gridSpan w:val="2"/>
            <w:noWrap w:val="0"/>
            <w:vAlign w:val="center"/>
          </w:tcPr>
          <w:p w14:paraId="5BB86910">
            <w:pPr>
              <w:spacing w:line="440" w:lineRule="exact"/>
              <w:jc w:val="center"/>
              <w:rPr>
                <w:rFonts w:hint="eastAsia" w:ascii="宋体" w:hAnsi="宋体" w:eastAsia="宋体" w:cs="宋体"/>
                <w:color w:val="auto"/>
                <w:szCs w:val="21"/>
                <w:highlight w:val="none"/>
              </w:rPr>
            </w:pPr>
          </w:p>
        </w:tc>
        <w:tc>
          <w:tcPr>
            <w:tcW w:w="927" w:type="dxa"/>
            <w:noWrap w:val="0"/>
            <w:vAlign w:val="center"/>
          </w:tcPr>
          <w:p w14:paraId="18B3F4DE">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年 龄</w:t>
            </w:r>
          </w:p>
        </w:tc>
        <w:tc>
          <w:tcPr>
            <w:tcW w:w="1065" w:type="dxa"/>
            <w:noWrap w:val="0"/>
            <w:vAlign w:val="center"/>
          </w:tcPr>
          <w:p w14:paraId="44014DB1">
            <w:pPr>
              <w:spacing w:line="440" w:lineRule="exact"/>
              <w:jc w:val="center"/>
              <w:rPr>
                <w:rFonts w:hint="eastAsia" w:ascii="宋体" w:hAnsi="宋体" w:eastAsia="宋体" w:cs="宋体"/>
                <w:color w:val="auto"/>
                <w:szCs w:val="21"/>
                <w:highlight w:val="none"/>
              </w:rPr>
            </w:pPr>
          </w:p>
        </w:tc>
        <w:tc>
          <w:tcPr>
            <w:tcW w:w="2130" w:type="dxa"/>
            <w:gridSpan w:val="3"/>
            <w:noWrap w:val="0"/>
            <w:vAlign w:val="center"/>
          </w:tcPr>
          <w:p w14:paraId="6DB630AC">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学 历</w:t>
            </w:r>
          </w:p>
        </w:tc>
        <w:tc>
          <w:tcPr>
            <w:tcW w:w="2135" w:type="dxa"/>
            <w:noWrap w:val="0"/>
            <w:vAlign w:val="center"/>
          </w:tcPr>
          <w:p w14:paraId="63275F0B">
            <w:pPr>
              <w:spacing w:line="440" w:lineRule="exact"/>
              <w:jc w:val="center"/>
              <w:rPr>
                <w:rFonts w:hint="eastAsia" w:ascii="宋体" w:hAnsi="宋体" w:eastAsia="宋体" w:cs="宋体"/>
                <w:color w:val="auto"/>
                <w:szCs w:val="21"/>
                <w:highlight w:val="none"/>
              </w:rPr>
            </w:pPr>
          </w:p>
        </w:tc>
      </w:tr>
      <w:tr w14:paraId="2E51D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6" w:type="dxa"/>
            <w:noWrap w:val="0"/>
            <w:vAlign w:val="center"/>
          </w:tcPr>
          <w:p w14:paraId="2CB68F35">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职  称</w:t>
            </w:r>
          </w:p>
        </w:tc>
        <w:tc>
          <w:tcPr>
            <w:tcW w:w="1079" w:type="dxa"/>
            <w:gridSpan w:val="2"/>
            <w:noWrap w:val="0"/>
            <w:vAlign w:val="center"/>
          </w:tcPr>
          <w:p w14:paraId="7C488552">
            <w:pPr>
              <w:spacing w:line="440" w:lineRule="exact"/>
              <w:jc w:val="center"/>
              <w:rPr>
                <w:rFonts w:hint="eastAsia" w:ascii="宋体" w:hAnsi="宋体" w:eastAsia="宋体" w:cs="宋体"/>
                <w:color w:val="auto"/>
                <w:szCs w:val="21"/>
                <w:highlight w:val="none"/>
              </w:rPr>
            </w:pPr>
          </w:p>
        </w:tc>
        <w:tc>
          <w:tcPr>
            <w:tcW w:w="927" w:type="dxa"/>
            <w:noWrap w:val="0"/>
            <w:vAlign w:val="center"/>
          </w:tcPr>
          <w:p w14:paraId="576E42BE">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职 务</w:t>
            </w:r>
          </w:p>
        </w:tc>
        <w:tc>
          <w:tcPr>
            <w:tcW w:w="1065" w:type="dxa"/>
            <w:noWrap w:val="0"/>
            <w:vAlign w:val="center"/>
          </w:tcPr>
          <w:p w14:paraId="6B882D02">
            <w:pPr>
              <w:spacing w:line="440" w:lineRule="exact"/>
              <w:jc w:val="center"/>
              <w:rPr>
                <w:rFonts w:hint="eastAsia" w:ascii="宋体" w:hAnsi="宋体" w:eastAsia="宋体" w:cs="宋体"/>
                <w:color w:val="auto"/>
                <w:szCs w:val="21"/>
                <w:highlight w:val="none"/>
              </w:rPr>
            </w:pPr>
          </w:p>
        </w:tc>
        <w:tc>
          <w:tcPr>
            <w:tcW w:w="2130" w:type="dxa"/>
            <w:gridSpan w:val="3"/>
            <w:noWrap w:val="0"/>
            <w:vAlign w:val="center"/>
          </w:tcPr>
          <w:p w14:paraId="311DF27C">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拟在本合同任职</w:t>
            </w:r>
          </w:p>
        </w:tc>
        <w:tc>
          <w:tcPr>
            <w:tcW w:w="2135" w:type="dxa"/>
            <w:noWrap w:val="0"/>
            <w:vAlign w:val="center"/>
          </w:tcPr>
          <w:p w14:paraId="06142618">
            <w:pPr>
              <w:spacing w:line="440" w:lineRule="exact"/>
              <w:jc w:val="center"/>
              <w:rPr>
                <w:rFonts w:hint="eastAsia" w:ascii="宋体" w:hAnsi="宋体" w:eastAsia="宋体" w:cs="宋体"/>
                <w:color w:val="auto"/>
                <w:szCs w:val="21"/>
                <w:highlight w:val="none"/>
              </w:rPr>
            </w:pPr>
          </w:p>
        </w:tc>
      </w:tr>
      <w:tr w14:paraId="3842E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6" w:type="dxa"/>
            <w:noWrap w:val="0"/>
            <w:vAlign w:val="center"/>
          </w:tcPr>
          <w:p w14:paraId="619BDF4F">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毕业学校</w:t>
            </w:r>
          </w:p>
        </w:tc>
        <w:tc>
          <w:tcPr>
            <w:tcW w:w="7336" w:type="dxa"/>
            <w:gridSpan w:val="8"/>
            <w:noWrap w:val="0"/>
            <w:vAlign w:val="top"/>
          </w:tcPr>
          <w:p w14:paraId="5161D874">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年毕业于            学校        专业</w:t>
            </w:r>
          </w:p>
        </w:tc>
      </w:tr>
      <w:tr w14:paraId="0B130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9"/>
            <w:noWrap w:val="0"/>
            <w:vAlign w:val="center"/>
          </w:tcPr>
          <w:p w14:paraId="7D7AE4AA">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主要工作经历</w:t>
            </w:r>
          </w:p>
        </w:tc>
      </w:tr>
      <w:tr w14:paraId="2779B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45" w:type="dxa"/>
            <w:gridSpan w:val="2"/>
            <w:noWrap w:val="0"/>
            <w:vAlign w:val="center"/>
          </w:tcPr>
          <w:p w14:paraId="75DE7E87">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时  间</w:t>
            </w:r>
          </w:p>
        </w:tc>
        <w:tc>
          <w:tcPr>
            <w:tcW w:w="3420" w:type="dxa"/>
            <w:gridSpan w:val="4"/>
            <w:noWrap w:val="0"/>
            <w:vAlign w:val="center"/>
          </w:tcPr>
          <w:p w14:paraId="6E8E5813">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参加过的类似项目</w:t>
            </w:r>
          </w:p>
        </w:tc>
        <w:tc>
          <w:tcPr>
            <w:tcW w:w="1261" w:type="dxa"/>
            <w:noWrap w:val="0"/>
            <w:vAlign w:val="center"/>
          </w:tcPr>
          <w:p w14:paraId="03E3FF59">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担任职务</w:t>
            </w:r>
          </w:p>
        </w:tc>
        <w:tc>
          <w:tcPr>
            <w:tcW w:w="2296" w:type="dxa"/>
            <w:gridSpan w:val="2"/>
            <w:noWrap w:val="0"/>
            <w:vAlign w:val="center"/>
          </w:tcPr>
          <w:p w14:paraId="5619F063">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发包人及联系电话</w:t>
            </w:r>
          </w:p>
        </w:tc>
      </w:tr>
      <w:tr w14:paraId="01111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noWrap w:val="0"/>
            <w:vAlign w:val="top"/>
          </w:tcPr>
          <w:p w14:paraId="7D6644A0">
            <w:pPr>
              <w:spacing w:line="440" w:lineRule="exact"/>
              <w:rPr>
                <w:rFonts w:hint="eastAsia" w:ascii="宋体" w:hAnsi="宋体" w:eastAsia="宋体" w:cs="宋体"/>
                <w:color w:val="auto"/>
                <w:szCs w:val="21"/>
                <w:highlight w:val="none"/>
              </w:rPr>
            </w:pPr>
          </w:p>
        </w:tc>
        <w:tc>
          <w:tcPr>
            <w:tcW w:w="3420" w:type="dxa"/>
            <w:gridSpan w:val="4"/>
            <w:noWrap w:val="0"/>
            <w:vAlign w:val="top"/>
          </w:tcPr>
          <w:p w14:paraId="6BF3DC46">
            <w:pPr>
              <w:spacing w:line="440" w:lineRule="exact"/>
              <w:rPr>
                <w:rFonts w:hint="eastAsia" w:ascii="宋体" w:hAnsi="宋体" w:eastAsia="宋体" w:cs="宋体"/>
                <w:color w:val="auto"/>
                <w:szCs w:val="21"/>
                <w:highlight w:val="none"/>
              </w:rPr>
            </w:pPr>
          </w:p>
        </w:tc>
        <w:tc>
          <w:tcPr>
            <w:tcW w:w="1261" w:type="dxa"/>
            <w:noWrap w:val="0"/>
            <w:vAlign w:val="top"/>
          </w:tcPr>
          <w:p w14:paraId="01AD8A0E">
            <w:pPr>
              <w:spacing w:line="440" w:lineRule="exact"/>
              <w:rPr>
                <w:rFonts w:hint="eastAsia" w:ascii="宋体" w:hAnsi="宋体" w:eastAsia="宋体" w:cs="宋体"/>
                <w:color w:val="auto"/>
                <w:szCs w:val="21"/>
                <w:highlight w:val="none"/>
              </w:rPr>
            </w:pPr>
          </w:p>
        </w:tc>
        <w:tc>
          <w:tcPr>
            <w:tcW w:w="2296" w:type="dxa"/>
            <w:gridSpan w:val="2"/>
            <w:noWrap w:val="0"/>
            <w:vAlign w:val="top"/>
          </w:tcPr>
          <w:p w14:paraId="69DA8CC5">
            <w:pPr>
              <w:spacing w:line="440" w:lineRule="exact"/>
              <w:rPr>
                <w:rFonts w:hint="eastAsia" w:ascii="宋体" w:hAnsi="宋体" w:eastAsia="宋体" w:cs="宋体"/>
                <w:color w:val="auto"/>
                <w:szCs w:val="21"/>
                <w:highlight w:val="none"/>
              </w:rPr>
            </w:pPr>
          </w:p>
        </w:tc>
      </w:tr>
      <w:tr w14:paraId="48160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noWrap w:val="0"/>
            <w:vAlign w:val="top"/>
          </w:tcPr>
          <w:p w14:paraId="02C788C0">
            <w:pPr>
              <w:spacing w:line="440" w:lineRule="exact"/>
              <w:rPr>
                <w:rFonts w:hint="eastAsia" w:ascii="宋体" w:hAnsi="宋体" w:eastAsia="宋体" w:cs="宋体"/>
                <w:color w:val="auto"/>
                <w:szCs w:val="21"/>
                <w:highlight w:val="none"/>
              </w:rPr>
            </w:pPr>
          </w:p>
        </w:tc>
        <w:tc>
          <w:tcPr>
            <w:tcW w:w="3420" w:type="dxa"/>
            <w:gridSpan w:val="4"/>
            <w:noWrap w:val="0"/>
            <w:vAlign w:val="top"/>
          </w:tcPr>
          <w:p w14:paraId="3D276AC4">
            <w:pPr>
              <w:spacing w:line="440" w:lineRule="exact"/>
              <w:rPr>
                <w:rFonts w:hint="eastAsia" w:ascii="宋体" w:hAnsi="宋体" w:eastAsia="宋体" w:cs="宋体"/>
                <w:color w:val="auto"/>
                <w:szCs w:val="21"/>
                <w:highlight w:val="none"/>
              </w:rPr>
            </w:pPr>
          </w:p>
        </w:tc>
        <w:tc>
          <w:tcPr>
            <w:tcW w:w="1261" w:type="dxa"/>
            <w:noWrap w:val="0"/>
            <w:vAlign w:val="top"/>
          </w:tcPr>
          <w:p w14:paraId="038F47D2">
            <w:pPr>
              <w:spacing w:line="440" w:lineRule="exact"/>
              <w:rPr>
                <w:rFonts w:hint="eastAsia" w:ascii="宋体" w:hAnsi="宋体" w:eastAsia="宋体" w:cs="宋体"/>
                <w:color w:val="auto"/>
                <w:szCs w:val="21"/>
                <w:highlight w:val="none"/>
              </w:rPr>
            </w:pPr>
          </w:p>
        </w:tc>
        <w:tc>
          <w:tcPr>
            <w:tcW w:w="2296" w:type="dxa"/>
            <w:gridSpan w:val="2"/>
            <w:noWrap w:val="0"/>
            <w:vAlign w:val="top"/>
          </w:tcPr>
          <w:p w14:paraId="055F3EE3">
            <w:pPr>
              <w:spacing w:line="440" w:lineRule="exact"/>
              <w:rPr>
                <w:rFonts w:hint="eastAsia" w:ascii="宋体" w:hAnsi="宋体" w:eastAsia="宋体" w:cs="宋体"/>
                <w:color w:val="auto"/>
                <w:szCs w:val="21"/>
                <w:highlight w:val="none"/>
              </w:rPr>
            </w:pPr>
          </w:p>
        </w:tc>
      </w:tr>
      <w:tr w14:paraId="41456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noWrap w:val="0"/>
            <w:vAlign w:val="top"/>
          </w:tcPr>
          <w:p w14:paraId="4DDC069E">
            <w:pPr>
              <w:spacing w:line="440" w:lineRule="exact"/>
              <w:rPr>
                <w:rFonts w:hint="eastAsia" w:ascii="宋体" w:hAnsi="宋体" w:eastAsia="宋体" w:cs="宋体"/>
                <w:color w:val="auto"/>
                <w:szCs w:val="21"/>
                <w:highlight w:val="none"/>
              </w:rPr>
            </w:pPr>
          </w:p>
        </w:tc>
        <w:tc>
          <w:tcPr>
            <w:tcW w:w="3420" w:type="dxa"/>
            <w:gridSpan w:val="4"/>
            <w:noWrap w:val="0"/>
            <w:vAlign w:val="top"/>
          </w:tcPr>
          <w:p w14:paraId="73F491CE">
            <w:pPr>
              <w:spacing w:line="440" w:lineRule="exact"/>
              <w:rPr>
                <w:rFonts w:hint="eastAsia" w:ascii="宋体" w:hAnsi="宋体" w:eastAsia="宋体" w:cs="宋体"/>
                <w:color w:val="auto"/>
                <w:szCs w:val="21"/>
                <w:highlight w:val="none"/>
              </w:rPr>
            </w:pPr>
          </w:p>
        </w:tc>
        <w:tc>
          <w:tcPr>
            <w:tcW w:w="1261" w:type="dxa"/>
            <w:noWrap w:val="0"/>
            <w:vAlign w:val="top"/>
          </w:tcPr>
          <w:p w14:paraId="2FB79B8B">
            <w:pPr>
              <w:spacing w:line="440" w:lineRule="exact"/>
              <w:rPr>
                <w:rFonts w:hint="eastAsia" w:ascii="宋体" w:hAnsi="宋体" w:eastAsia="宋体" w:cs="宋体"/>
                <w:color w:val="auto"/>
                <w:szCs w:val="21"/>
                <w:highlight w:val="none"/>
              </w:rPr>
            </w:pPr>
          </w:p>
        </w:tc>
        <w:tc>
          <w:tcPr>
            <w:tcW w:w="2296" w:type="dxa"/>
            <w:gridSpan w:val="2"/>
            <w:noWrap w:val="0"/>
            <w:vAlign w:val="top"/>
          </w:tcPr>
          <w:p w14:paraId="6C8E5D09">
            <w:pPr>
              <w:spacing w:line="440" w:lineRule="exact"/>
              <w:rPr>
                <w:rFonts w:hint="eastAsia" w:ascii="宋体" w:hAnsi="宋体" w:eastAsia="宋体" w:cs="宋体"/>
                <w:color w:val="auto"/>
                <w:szCs w:val="21"/>
                <w:highlight w:val="none"/>
              </w:rPr>
            </w:pPr>
          </w:p>
        </w:tc>
      </w:tr>
      <w:tr w14:paraId="266F6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noWrap w:val="0"/>
            <w:vAlign w:val="center"/>
          </w:tcPr>
          <w:p w14:paraId="44183154">
            <w:pPr>
              <w:spacing w:line="440" w:lineRule="exact"/>
              <w:rPr>
                <w:rFonts w:hint="eastAsia" w:ascii="宋体" w:hAnsi="宋体" w:eastAsia="宋体" w:cs="宋体"/>
                <w:color w:val="auto"/>
                <w:szCs w:val="21"/>
                <w:highlight w:val="none"/>
              </w:rPr>
            </w:pPr>
          </w:p>
        </w:tc>
        <w:tc>
          <w:tcPr>
            <w:tcW w:w="3420" w:type="dxa"/>
            <w:gridSpan w:val="4"/>
            <w:noWrap w:val="0"/>
            <w:vAlign w:val="center"/>
          </w:tcPr>
          <w:p w14:paraId="449498D1">
            <w:pPr>
              <w:spacing w:line="440" w:lineRule="exact"/>
              <w:rPr>
                <w:rFonts w:hint="eastAsia" w:ascii="宋体" w:hAnsi="宋体" w:eastAsia="宋体" w:cs="宋体"/>
                <w:color w:val="auto"/>
                <w:szCs w:val="21"/>
                <w:highlight w:val="none"/>
              </w:rPr>
            </w:pPr>
          </w:p>
        </w:tc>
        <w:tc>
          <w:tcPr>
            <w:tcW w:w="1261" w:type="dxa"/>
            <w:noWrap w:val="0"/>
            <w:vAlign w:val="center"/>
          </w:tcPr>
          <w:p w14:paraId="6C72100E">
            <w:pPr>
              <w:spacing w:line="440" w:lineRule="exact"/>
              <w:rPr>
                <w:rFonts w:hint="eastAsia" w:ascii="宋体" w:hAnsi="宋体" w:eastAsia="宋体" w:cs="宋体"/>
                <w:color w:val="auto"/>
                <w:szCs w:val="21"/>
                <w:highlight w:val="none"/>
              </w:rPr>
            </w:pPr>
          </w:p>
        </w:tc>
        <w:tc>
          <w:tcPr>
            <w:tcW w:w="2296" w:type="dxa"/>
            <w:gridSpan w:val="2"/>
            <w:noWrap w:val="0"/>
            <w:vAlign w:val="center"/>
          </w:tcPr>
          <w:p w14:paraId="3E06C274">
            <w:pPr>
              <w:spacing w:line="440" w:lineRule="exact"/>
              <w:rPr>
                <w:rFonts w:hint="eastAsia" w:ascii="宋体" w:hAnsi="宋体" w:eastAsia="宋体" w:cs="宋体"/>
                <w:color w:val="auto"/>
                <w:szCs w:val="21"/>
                <w:highlight w:val="none"/>
              </w:rPr>
            </w:pPr>
          </w:p>
        </w:tc>
      </w:tr>
      <w:tr w14:paraId="4CF61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noWrap w:val="0"/>
            <w:vAlign w:val="center"/>
          </w:tcPr>
          <w:p w14:paraId="00675A93">
            <w:pPr>
              <w:spacing w:line="440" w:lineRule="exact"/>
              <w:rPr>
                <w:rFonts w:hint="eastAsia" w:ascii="宋体" w:hAnsi="宋体" w:eastAsia="宋体" w:cs="宋体"/>
                <w:color w:val="auto"/>
                <w:szCs w:val="21"/>
                <w:highlight w:val="none"/>
              </w:rPr>
            </w:pPr>
          </w:p>
        </w:tc>
        <w:tc>
          <w:tcPr>
            <w:tcW w:w="3420" w:type="dxa"/>
            <w:gridSpan w:val="4"/>
            <w:noWrap w:val="0"/>
            <w:vAlign w:val="center"/>
          </w:tcPr>
          <w:p w14:paraId="7CBB920C">
            <w:pPr>
              <w:spacing w:line="440" w:lineRule="exact"/>
              <w:rPr>
                <w:rFonts w:hint="eastAsia" w:ascii="宋体" w:hAnsi="宋体" w:eastAsia="宋体" w:cs="宋体"/>
                <w:color w:val="auto"/>
                <w:szCs w:val="21"/>
                <w:highlight w:val="none"/>
              </w:rPr>
            </w:pPr>
          </w:p>
        </w:tc>
        <w:tc>
          <w:tcPr>
            <w:tcW w:w="1261" w:type="dxa"/>
            <w:noWrap w:val="0"/>
            <w:vAlign w:val="center"/>
          </w:tcPr>
          <w:p w14:paraId="29B48D44">
            <w:pPr>
              <w:spacing w:line="440" w:lineRule="exact"/>
              <w:rPr>
                <w:rFonts w:hint="eastAsia" w:ascii="宋体" w:hAnsi="宋体" w:eastAsia="宋体" w:cs="宋体"/>
                <w:color w:val="auto"/>
                <w:szCs w:val="21"/>
                <w:highlight w:val="none"/>
              </w:rPr>
            </w:pPr>
          </w:p>
        </w:tc>
        <w:tc>
          <w:tcPr>
            <w:tcW w:w="2296" w:type="dxa"/>
            <w:gridSpan w:val="2"/>
            <w:noWrap w:val="0"/>
            <w:vAlign w:val="center"/>
          </w:tcPr>
          <w:p w14:paraId="487E62F0">
            <w:pPr>
              <w:spacing w:line="440" w:lineRule="exact"/>
              <w:rPr>
                <w:rFonts w:hint="eastAsia" w:ascii="宋体" w:hAnsi="宋体" w:eastAsia="宋体" w:cs="宋体"/>
                <w:color w:val="auto"/>
                <w:szCs w:val="21"/>
                <w:highlight w:val="none"/>
              </w:rPr>
            </w:pPr>
          </w:p>
        </w:tc>
      </w:tr>
      <w:tr w14:paraId="7E4D1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noWrap w:val="0"/>
            <w:vAlign w:val="center"/>
          </w:tcPr>
          <w:p w14:paraId="646AC322">
            <w:pPr>
              <w:spacing w:line="440" w:lineRule="exact"/>
              <w:rPr>
                <w:rFonts w:hint="eastAsia" w:ascii="宋体" w:hAnsi="宋体" w:eastAsia="宋体" w:cs="宋体"/>
                <w:color w:val="auto"/>
                <w:szCs w:val="21"/>
                <w:highlight w:val="none"/>
              </w:rPr>
            </w:pPr>
          </w:p>
        </w:tc>
        <w:tc>
          <w:tcPr>
            <w:tcW w:w="3420" w:type="dxa"/>
            <w:gridSpan w:val="4"/>
            <w:noWrap w:val="0"/>
            <w:vAlign w:val="center"/>
          </w:tcPr>
          <w:p w14:paraId="7C34A85A">
            <w:pPr>
              <w:spacing w:line="440" w:lineRule="exact"/>
              <w:rPr>
                <w:rFonts w:hint="eastAsia" w:ascii="宋体" w:hAnsi="宋体" w:eastAsia="宋体" w:cs="宋体"/>
                <w:color w:val="auto"/>
                <w:szCs w:val="21"/>
                <w:highlight w:val="none"/>
              </w:rPr>
            </w:pPr>
          </w:p>
        </w:tc>
        <w:tc>
          <w:tcPr>
            <w:tcW w:w="1261" w:type="dxa"/>
            <w:noWrap w:val="0"/>
            <w:vAlign w:val="center"/>
          </w:tcPr>
          <w:p w14:paraId="268ADEE1">
            <w:pPr>
              <w:spacing w:line="440" w:lineRule="exact"/>
              <w:rPr>
                <w:rFonts w:hint="eastAsia" w:ascii="宋体" w:hAnsi="宋体" w:eastAsia="宋体" w:cs="宋体"/>
                <w:color w:val="auto"/>
                <w:szCs w:val="21"/>
                <w:highlight w:val="none"/>
              </w:rPr>
            </w:pPr>
          </w:p>
        </w:tc>
        <w:tc>
          <w:tcPr>
            <w:tcW w:w="2296" w:type="dxa"/>
            <w:gridSpan w:val="2"/>
            <w:noWrap w:val="0"/>
            <w:vAlign w:val="center"/>
          </w:tcPr>
          <w:p w14:paraId="2AA0DFC2">
            <w:pPr>
              <w:spacing w:line="440" w:lineRule="exact"/>
              <w:rPr>
                <w:rFonts w:hint="eastAsia" w:ascii="宋体" w:hAnsi="宋体" w:eastAsia="宋体" w:cs="宋体"/>
                <w:color w:val="auto"/>
                <w:szCs w:val="21"/>
                <w:highlight w:val="none"/>
              </w:rPr>
            </w:pPr>
          </w:p>
        </w:tc>
      </w:tr>
      <w:tr w14:paraId="42D7C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noWrap w:val="0"/>
            <w:vAlign w:val="center"/>
          </w:tcPr>
          <w:p w14:paraId="6237BC12">
            <w:pPr>
              <w:spacing w:line="440" w:lineRule="exact"/>
              <w:rPr>
                <w:rFonts w:hint="eastAsia" w:ascii="宋体" w:hAnsi="宋体" w:eastAsia="宋体" w:cs="宋体"/>
                <w:color w:val="auto"/>
                <w:szCs w:val="21"/>
                <w:highlight w:val="none"/>
              </w:rPr>
            </w:pPr>
          </w:p>
        </w:tc>
        <w:tc>
          <w:tcPr>
            <w:tcW w:w="3420" w:type="dxa"/>
            <w:gridSpan w:val="4"/>
            <w:noWrap w:val="0"/>
            <w:vAlign w:val="center"/>
          </w:tcPr>
          <w:p w14:paraId="3A4ECFC6">
            <w:pPr>
              <w:spacing w:line="440" w:lineRule="exact"/>
              <w:rPr>
                <w:rFonts w:hint="eastAsia" w:ascii="宋体" w:hAnsi="宋体" w:eastAsia="宋体" w:cs="宋体"/>
                <w:color w:val="auto"/>
                <w:szCs w:val="21"/>
                <w:highlight w:val="none"/>
              </w:rPr>
            </w:pPr>
          </w:p>
        </w:tc>
        <w:tc>
          <w:tcPr>
            <w:tcW w:w="1261" w:type="dxa"/>
            <w:noWrap w:val="0"/>
            <w:vAlign w:val="center"/>
          </w:tcPr>
          <w:p w14:paraId="260C0DA1">
            <w:pPr>
              <w:spacing w:line="440" w:lineRule="exact"/>
              <w:rPr>
                <w:rFonts w:hint="eastAsia" w:ascii="宋体" w:hAnsi="宋体" w:eastAsia="宋体" w:cs="宋体"/>
                <w:color w:val="auto"/>
                <w:szCs w:val="21"/>
                <w:highlight w:val="none"/>
              </w:rPr>
            </w:pPr>
          </w:p>
        </w:tc>
        <w:tc>
          <w:tcPr>
            <w:tcW w:w="2296" w:type="dxa"/>
            <w:gridSpan w:val="2"/>
            <w:noWrap w:val="0"/>
            <w:vAlign w:val="center"/>
          </w:tcPr>
          <w:p w14:paraId="18831387">
            <w:pPr>
              <w:spacing w:line="440" w:lineRule="exact"/>
              <w:rPr>
                <w:rFonts w:hint="eastAsia" w:ascii="宋体" w:hAnsi="宋体" w:eastAsia="宋体" w:cs="宋体"/>
                <w:color w:val="auto"/>
                <w:szCs w:val="21"/>
                <w:highlight w:val="none"/>
              </w:rPr>
            </w:pPr>
          </w:p>
        </w:tc>
      </w:tr>
      <w:tr w14:paraId="442F3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noWrap w:val="0"/>
            <w:vAlign w:val="center"/>
          </w:tcPr>
          <w:p w14:paraId="13937690">
            <w:pPr>
              <w:spacing w:line="440" w:lineRule="exact"/>
              <w:rPr>
                <w:rFonts w:hint="eastAsia" w:ascii="宋体" w:hAnsi="宋体" w:eastAsia="宋体" w:cs="宋体"/>
                <w:color w:val="auto"/>
                <w:szCs w:val="21"/>
                <w:highlight w:val="none"/>
              </w:rPr>
            </w:pPr>
          </w:p>
        </w:tc>
        <w:tc>
          <w:tcPr>
            <w:tcW w:w="3420" w:type="dxa"/>
            <w:gridSpan w:val="4"/>
            <w:noWrap w:val="0"/>
            <w:vAlign w:val="center"/>
          </w:tcPr>
          <w:p w14:paraId="5E8B0472">
            <w:pPr>
              <w:spacing w:line="440" w:lineRule="exact"/>
              <w:rPr>
                <w:rFonts w:hint="eastAsia" w:ascii="宋体" w:hAnsi="宋体" w:eastAsia="宋体" w:cs="宋体"/>
                <w:color w:val="auto"/>
                <w:szCs w:val="21"/>
                <w:highlight w:val="none"/>
              </w:rPr>
            </w:pPr>
          </w:p>
        </w:tc>
        <w:tc>
          <w:tcPr>
            <w:tcW w:w="1261" w:type="dxa"/>
            <w:noWrap w:val="0"/>
            <w:vAlign w:val="center"/>
          </w:tcPr>
          <w:p w14:paraId="7F07841D">
            <w:pPr>
              <w:spacing w:line="440" w:lineRule="exact"/>
              <w:rPr>
                <w:rFonts w:hint="eastAsia" w:ascii="宋体" w:hAnsi="宋体" w:eastAsia="宋体" w:cs="宋体"/>
                <w:color w:val="auto"/>
                <w:szCs w:val="21"/>
                <w:highlight w:val="none"/>
              </w:rPr>
            </w:pPr>
          </w:p>
        </w:tc>
        <w:tc>
          <w:tcPr>
            <w:tcW w:w="2296" w:type="dxa"/>
            <w:gridSpan w:val="2"/>
            <w:noWrap w:val="0"/>
            <w:vAlign w:val="center"/>
          </w:tcPr>
          <w:p w14:paraId="57DB3032">
            <w:pPr>
              <w:spacing w:line="440" w:lineRule="exact"/>
              <w:rPr>
                <w:rFonts w:hint="eastAsia" w:ascii="宋体" w:hAnsi="宋体" w:eastAsia="宋体" w:cs="宋体"/>
                <w:color w:val="auto"/>
                <w:szCs w:val="21"/>
                <w:highlight w:val="none"/>
              </w:rPr>
            </w:pPr>
          </w:p>
        </w:tc>
      </w:tr>
      <w:tr w14:paraId="73F39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noWrap w:val="0"/>
            <w:vAlign w:val="center"/>
          </w:tcPr>
          <w:p w14:paraId="1E906D1C">
            <w:pPr>
              <w:spacing w:line="440" w:lineRule="exact"/>
              <w:rPr>
                <w:rFonts w:hint="eastAsia" w:ascii="宋体" w:hAnsi="宋体" w:eastAsia="宋体" w:cs="宋体"/>
                <w:color w:val="auto"/>
                <w:szCs w:val="21"/>
                <w:highlight w:val="none"/>
              </w:rPr>
            </w:pPr>
          </w:p>
        </w:tc>
        <w:tc>
          <w:tcPr>
            <w:tcW w:w="3420" w:type="dxa"/>
            <w:gridSpan w:val="4"/>
            <w:noWrap w:val="0"/>
            <w:vAlign w:val="center"/>
          </w:tcPr>
          <w:p w14:paraId="14BEB2A2">
            <w:pPr>
              <w:spacing w:line="440" w:lineRule="exact"/>
              <w:rPr>
                <w:rFonts w:hint="eastAsia" w:ascii="宋体" w:hAnsi="宋体" w:eastAsia="宋体" w:cs="宋体"/>
                <w:color w:val="auto"/>
                <w:szCs w:val="21"/>
                <w:highlight w:val="none"/>
              </w:rPr>
            </w:pPr>
          </w:p>
        </w:tc>
        <w:tc>
          <w:tcPr>
            <w:tcW w:w="1261" w:type="dxa"/>
            <w:noWrap w:val="0"/>
            <w:vAlign w:val="center"/>
          </w:tcPr>
          <w:p w14:paraId="6195BDC0">
            <w:pPr>
              <w:spacing w:line="440" w:lineRule="exact"/>
              <w:rPr>
                <w:rFonts w:hint="eastAsia" w:ascii="宋体" w:hAnsi="宋体" w:eastAsia="宋体" w:cs="宋体"/>
                <w:color w:val="auto"/>
                <w:szCs w:val="21"/>
                <w:highlight w:val="none"/>
              </w:rPr>
            </w:pPr>
          </w:p>
        </w:tc>
        <w:tc>
          <w:tcPr>
            <w:tcW w:w="2296" w:type="dxa"/>
            <w:gridSpan w:val="2"/>
            <w:noWrap w:val="0"/>
            <w:vAlign w:val="center"/>
          </w:tcPr>
          <w:p w14:paraId="62259891">
            <w:pPr>
              <w:spacing w:line="440" w:lineRule="exact"/>
              <w:rPr>
                <w:rFonts w:hint="eastAsia" w:ascii="宋体" w:hAnsi="宋体" w:eastAsia="宋体" w:cs="宋体"/>
                <w:color w:val="auto"/>
                <w:szCs w:val="21"/>
                <w:highlight w:val="none"/>
              </w:rPr>
            </w:pPr>
          </w:p>
        </w:tc>
      </w:tr>
      <w:tr w14:paraId="18B63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noWrap w:val="0"/>
            <w:vAlign w:val="center"/>
          </w:tcPr>
          <w:p w14:paraId="5D7A5AE2">
            <w:pPr>
              <w:spacing w:line="440" w:lineRule="exact"/>
              <w:rPr>
                <w:rFonts w:hint="eastAsia" w:ascii="宋体" w:hAnsi="宋体" w:eastAsia="宋体" w:cs="宋体"/>
                <w:color w:val="auto"/>
                <w:szCs w:val="21"/>
                <w:highlight w:val="none"/>
              </w:rPr>
            </w:pPr>
          </w:p>
        </w:tc>
        <w:tc>
          <w:tcPr>
            <w:tcW w:w="3420" w:type="dxa"/>
            <w:gridSpan w:val="4"/>
            <w:noWrap w:val="0"/>
            <w:vAlign w:val="center"/>
          </w:tcPr>
          <w:p w14:paraId="3D81263F">
            <w:pPr>
              <w:spacing w:line="440" w:lineRule="exact"/>
              <w:rPr>
                <w:rFonts w:hint="eastAsia" w:ascii="宋体" w:hAnsi="宋体" w:eastAsia="宋体" w:cs="宋体"/>
                <w:color w:val="auto"/>
                <w:szCs w:val="21"/>
                <w:highlight w:val="none"/>
              </w:rPr>
            </w:pPr>
          </w:p>
        </w:tc>
        <w:tc>
          <w:tcPr>
            <w:tcW w:w="1261" w:type="dxa"/>
            <w:noWrap w:val="0"/>
            <w:vAlign w:val="center"/>
          </w:tcPr>
          <w:p w14:paraId="5CB51F07">
            <w:pPr>
              <w:spacing w:line="440" w:lineRule="exact"/>
              <w:rPr>
                <w:rFonts w:hint="eastAsia" w:ascii="宋体" w:hAnsi="宋体" w:eastAsia="宋体" w:cs="宋体"/>
                <w:color w:val="auto"/>
                <w:szCs w:val="21"/>
                <w:highlight w:val="none"/>
              </w:rPr>
            </w:pPr>
          </w:p>
        </w:tc>
        <w:tc>
          <w:tcPr>
            <w:tcW w:w="2296" w:type="dxa"/>
            <w:gridSpan w:val="2"/>
            <w:noWrap w:val="0"/>
            <w:vAlign w:val="center"/>
          </w:tcPr>
          <w:p w14:paraId="6942D16C">
            <w:pPr>
              <w:spacing w:line="440" w:lineRule="exact"/>
              <w:rPr>
                <w:rFonts w:hint="eastAsia" w:ascii="宋体" w:hAnsi="宋体" w:eastAsia="宋体" w:cs="宋体"/>
                <w:color w:val="auto"/>
                <w:szCs w:val="21"/>
                <w:highlight w:val="none"/>
              </w:rPr>
            </w:pPr>
          </w:p>
        </w:tc>
      </w:tr>
      <w:tr w14:paraId="23D3C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noWrap w:val="0"/>
            <w:vAlign w:val="center"/>
          </w:tcPr>
          <w:p w14:paraId="5A79B259">
            <w:pPr>
              <w:spacing w:line="440" w:lineRule="exact"/>
              <w:rPr>
                <w:rFonts w:hint="eastAsia" w:ascii="宋体" w:hAnsi="宋体" w:eastAsia="宋体" w:cs="宋体"/>
                <w:color w:val="auto"/>
                <w:szCs w:val="21"/>
                <w:highlight w:val="none"/>
              </w:rPr>
            </w:pPr>
          </w:p>
        </w:tc>
        <w:tc>
          <w:tcPr>
            <w:tcW w:w="3420" w:type="dxa"/>
            <w:gridSpan w:val="4"/>
            <w:noWrap w:val="0"/>
            <w:vAlign w:val="center"/>
          </w:tcPr>
          <w:p w14:paraId="0174FF16">
            <w:pPr>
              <w:spacing w:line="440" w:lineRule="exact"/>
              <w:rPr>
                <w:rFonts w:hint="eastAsia" w:ascii="宋体" w:hAnsi="宋体" w:eastAsia="宋体" w:cs="宋体"/>
                <w:color w:val="auto"/>
                <w:szCs w:val="21"/>
                <w:highlight w:val="none"/>
              </w:rPr>
            </w:pPr>
          </w:p>
        </w:tc>
        <w:tc>
          <w:tcPr>
            <w:tcW w:w="1261" w:type="dxa"/>
            <w:noWrap w:val="0"/>
            <w:vAlign w:val="center"/>
          </w:tcPr>
          <w:p w14:paraId="76AF36EF">
            <w:pPr>
              <w:spacing w:line="440" w:lineRule="exact"/>
              <w:rPr>
                <w:rFonts w:hint="eastAsia" w:ascii="宋体" w:hAnsi="宋体" w:eastAsia="宋体" w:cs="宋体"/>
                <w:color w:val="auto"/>
                <w:szCs w:val="21"/>
                <w:highlight w:val="none"/>
              </w:rPr>
            </w:pPr>
          </w:p>
        </w:tc>
        <w:tc>
          <w:tcPr>
            <w:tcW w:w="2296" w:type="dxa"/>
            <w:gridSpan w:val="2"/>
            <w:noWrap w:val="0"/>
            <w:vAlign w:val="center"/>
          </w:tcPr>
          <w:p w14:paraId="68BF728B">
            <w:pPr>
              <w:spacing w:line="440" w:lineRule="exact"/>
              <w:rPr>
                <w:rFonts w:hint="eastAsia" w:ascii="宋体" w:hAnsi="宋体" w:eastAsia="宋体" w:cs="宋体"/>
                <w:color w:val="auto"/>
                <w:szCs w:val="21"/>
                <w:highlight w:val="none"/>
              </w:rPr>
            </w:pPr>
          </w:p>
        </w:tc>
      </w:tr>
      <w:tr w14:paraId="2D606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noWrap w:val="0"/>
            <w:vAlign w:val="center"/>
          </w:tcPr>
          <w:p w14:paraId="1F18D705">
            <w:pPr>
              <w:spacing w:line="440" w:lineRule="exact"/>
              <w:rPr>
                <w:rFonts w:hint="eastAsia" w:ascii="宋体" w:hAnsi="宋体" w:eastAsia="宋体" w:cs="宋体"/>
                <w:color w:val="auto"/>
                <w:szCs w:val="21"/>
                <w:highlight w:val="none"/>
              </w:rPr>
            </w:pPr>
          </w:p>
        </w:tc>
        <w:tc>
          <w:tcPr>
            <w:tcW w:w="3420" w:type="dxa"/>
            <w:gridSpan w:val="4"/>
            <w:noWrap w:val="0"/>
            <w:vAlign w:val="center"/>
          </w:tcPr>
          <w:p w14:paraId="1AC941B4">
            <w:pPr>
              <w:spacing w:line="440" w:lineRule="exact"/>
              <w:rPr>
                <w:rFonts w:hint="eastAsia" w:ascii="宋体" w:hAnsi="宋体" w:eastAsia="宋体" w:cs="宋体"/>
                <w:color w:val="auto"/>
                <w:szCs w:val="21"/>
                <w:highlight w:val="none"/>
              </w:rPr>
            </w:pPr>
          </w:p>
        </w:tc>
        <w:tc>
          <w:tcPr>
            <w:tcW w:w="1261" w:type="dxa"/>
            <w:noWrap w:val="0"/>
            <w:vAlign w:val="center"/>
          </w:tcPr>
          <w:p w14:paraId="2E2EDFCB">
            <w:pPr>
              <w:spacing w:line="440" w:lineRule="exact"/>
              <w:rPr>
                <w:rFonts w:hint="eastAsia" w:ascii="宋体" w:hAnsi="宋体" w:eastAsia="宋体" w:cs="宋体"/>
                <w:color w:val="auto"/>
                <w:szCs w:val="21"/>
                <w:highlight w:val="none"/>
              </w:rPr>
            </w:pPr>
          </w:p>
        </w:tc>
        <w:tc>
          <w:tcPr>
            <w:tcW w:w="2296" w:type="dxa"/>
            <w:gridSpan w:val="2"/>
            <w:noWrap w:val="0"/>
            <w:vAlign w:val="center"/>
          </w:tcPr>
          <w:p w14:paraId="365A9D79">
            <w:pPr>
              <w:spacing w:line="440" w:lineRule="exact"/>
              <w:rPr>
                <w:rFonts w:hint="eastAsia" w:ascii="宋体" w:hAnsi="宋体" w:eastAsia="宋体" w:cs="宋体"/>
                <w:color w:val="auto"/>
                <w:szCs w:val="21"/>
                <w:highlight w:val="none"/>
              </w:rPr>
            </w:pPr>
          </w:p>
        </w:tc>
      </w:tr>
    </w:tbl>
    <w:p w14:paraId="562C6CAB">
      <w:pPr>
        <w:spacing w:line="400" w:lineRule="exact"/>
        <w:rPr>
          <w:rFonts w:hint="eastAsia" w:ascii="宋体" w:hAnsi="宋体" w:eastAsia="宋体" w:cs="宋体"/>
          <w:color w:val="auto"/>
          <w:highlight w:val="none"/>
        </w:rPr>
      </w:pPr>
    </w:p>
    <w:p w14:paraId="55BBD8C7">
      <w:pPr>
        <w:pStyle w:val="11"/>
        <w:rPr>
          <w:rFonts w:hint="eastAsia" w:ascii="宋体" w:hAnsi="宋体" w:eastAsia="宋体" w:cs="宋体"/>
          <w:b w:val="0"/>
          <w:bCs/>
          <w:color w:val="auto"/>
          <w:highlight w:val="none"/>
          <w:lang w:eastAsia="zh-CN"/>
        </w:rPr>
      </w:pP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br w:type="page"/>
      </w:r>
      <w:r>
        <w:rPr>
          <w:rFonts w:hint="eastAsia" w:ascii="宋体" w:hAnsi="宋体" w:eastAsia="宋体" w:cs="宋体"/>
          <w:b w:val="0"/>
          <w:bCs/>
          <w:color w:val="auto"/>
          <w:sz w:val="24"/>
          <w:szCs w:val="22"/>
          <w:highlight w:val="none"/>
          <w:lang w:eastAsia="zh-CN"/>
        </w:rPr>
        <w:t>附件</w:t>
      </w:r>
      <w:r>
        <w:rPr>
          <w:rFonts w:hint="eastAsia" w:ascii="宋体" w:hAnsi="宋体" w:cs="宋体"/>
          <w:b w:val="0"/>
          <w:bCs/>
          <w:color w:val="auto"/>
          <w:sz w:val="24"/>
          <w:szCs w:val="22"/>
          <w:highlight w:val="none"/>
          <w:lang w:val="en-US" w:eastAsia="zh-CN"/>
        </w:rPr>
        <w:t>2</w:t>
      </w:r>
      <w:r>
        <w:rPr>
          <w:rFonts w:hint="eastAsia" w:ascii="宋体" w:hAnsi="宋体" w:eastAsia="宋体" w:cs="宋体"/>
          <w:b w:val="0"/>
          <w:bCs/>
          <w:color w:val="auto"/>
          <w:sz w:val="24"/>
          <w:szCs w:val="22"/>
          <w:highlight w:val="none"/>
          <w:lang w:val="en-US" w:eastAsia="zh-CN"/>
        </w:rPr>
        <w:t>：</w:t>
      </w:r>
      <w:r>
        <w:rPr>
          <w:rFonts w:hint="eastAsia" w:ascii="宋体" w:hAnsi="宋体" w:eastAsia="宋体" w:cs="宋体"/>
          <w:b w:val="0"/>
          <w:bCs/>
          <w:color w:val="auto"/>
          <w:sz w:val="24"/>
          <w:szCs w:val="22"/>
          <w:highlight w:val="none"/>
          <w:lang w:eastAsia="zh-CN"/>
        </w:rPr>
        <w:t>拟投入技术负责人简历表</w:t>
      </w:r>
    </w:p>
    <w:p w14:paraId="0BE469FE">
      <w:pPr>
        <w:spacing w:line="400" w:lineRule="exact"/>
        <w:ind w:firstLine="480" w:firstLineChars="200"/>
        <w:outlineLvl w:val="9"/>
        <w:rPr>
          <w:rFonts w:hint="eastAsia" w:ascii="宋体" w:hAnsi="宋体" w:eastAsia="宋体"/>
          <w:color w:val="auto"/>
          <w:sz w:val="24"/>
          <w:szCs w:val="24"/>
          <w:highlight w:val="none"/>
          <w:lang w:eastAsia="zh-CN"/>
        </w:rPr>
      </w:pPr>
      <w:r>
        <w:rPr>
          <w:rFonts w:hint="eastAsia" w:ascii="宋体" w:hAnsi="宋体" w:eastAsia="宋体"/>
          <w:color w:val="auto"/>
          <w:sz w:val="24"/>
          <w:szCs w:val="24"/>
          <w:highlight w:val="none"/>
          <w:lang w:eastAsia="zh-CN"/>
        </w:rPr>
        <w:t>技术负责人须附</w:t>
      </w:r>
      <w:r>
        <w:rPr>
          <w:rFonts w:hint="eastAsia" w:ascii="宋体" w:hAnsi="宋体"/>
          <w:color w:val="auto"/>
          <w:sz w:val="24"/>
          <w:szCs w:val="24"/>
          <w:highlight w:val="none"/>
          <w:lang w:val="en-US" w:eastAsia="zh-CN"/>
        </w:rPr>
        <w:t>身份证、</w:t>
      </w:r>
      <w:r>
        <w:rPr>
          <w:rFonts w:hint="eastAsia" w:ascii="宋体" w:hAnsi="宋体" w:eastAsia="宋体"/>
          <w:color w:val="auto"/>
          <w:sz w:val="24"/>
          <w:szCs w:val="24"/>
          <w:highlight w:val="none"/>
          <w:lang w:eastAsia="zh-CN"/>
        </w:rPr>
        <w:t>职称证等相关证件的复印件或扫描件，</w:t>
      </w:r>
      <w:r>
        <w:rPr>
          <w:rFonts w:hint="eastAsia" w:ascii="宋体" w:hAnsi="宋体" w:eastAsia="宋体"/>
          <w:color w:val="auto"/>
          <w:sz w:val="24"/>
          <w:szCs w:val="24"/>
          <w:highlight w:val="none"/>
          <w:lang w:val="en-US" w:eastAsia="zh-CN"/>
        </w:rPr>
        <w:t>并加盖公章</w:t>
      </w:r>
      <w:r>
        <w:rPr>
          <w:rFonts w:hint="eastAsia" w:ascii="宋体" w:hAnsi="宋体" w:eastAsia="宋体"/>
          <w:color w:val="auto"/>
          <w:sz w:val="24"/>
          <w:szCs w:val="24"/>
          <w:highlight w:val="none"/>
          <w:lang w:eastAsia="zh-CN"/>
        </w:rPr>
        <w:t>。</w:t>
      </w:r>
    </w:p>
    <w:p w14:paraId="3389E5CE">
      <w:pPr>
        <w:pStyle w:val="28"/>
        <w:rPr>
          <w:rFonts w:hint="eastAsia"/>
          <w:color w:val="auto"/>
          <w:highlight w:val="none"/>
          <w:lang w:eastAsia="zh-CN"/>
        </w:rPr>
      </w:pP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6"/>
        <w:gridCol w:w="359"/>
        <w:gridCol w:w="720"/>
        <w:gridCol w:w="927"/>
        <w:gridCol w:w="1065"/>
        <w:gridCol w:w="708"/>
        <w:gridCol w:w="1261"/>
        <w:gridCol w:w="161"/>
        <w:gridCol w:w="2135"/>
      </w:tblGrid>
      <w:tr w14:paraId="5EA99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6" w:type="dxa"/>
            <w:noWrap w:val="0"/>
            <w:vAlign w:val="center"/>
          </w:tcPr>
          <w:p w14:paraId="77C694F4">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姓  名</w:t>
            </w:r>
          </w:p>
        </w:tc>
        <w:tc>
          <w:tcPr>
            <w:tcW w:w="1079" w:type="dxa"/>
            <w:gridSpan w:val="2"/>
            <w:noWrap w:val="0"/>
            <w:vAlign w:val="center"/>
          </w:tcPr>
          <w:p w14:paraId="10B2D19A">
            <w:pPr>
              <w:spacing w:line="440" w:lineRule="exact"/>
              <w:jc w:val="center"/>
              <w:rPr>
                <w:rFonts w:hint="eastAsia" w:ascii="宋体" w:hAnsi="宋体" w:eastAsia="宋体" w:cs="宋体"/>
                <w:color w:val="auto"/>
                <w:szCs w:val="21"/>
                <w:highlight w:val="none"/>
              </w:rPr>
            </w:pPr>
          </w:p>
        </w:tc>
        <w:tc>
          <w:tcPr>
            <w:tcW w:w="927" w:type="dxa"/>
            <w:noWrap w:val="0"/>
            <w:vAlign w:val="center"/>
          </w:tcPr>
          <w:p w14:paraId="1FA53AB7">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年 龄</w:t>
            </w:r>
          </w:p>
        </w:tc>
        <w:tc>
          <w:tcPr>
            <w:tcW w:w="1065" w:type="dxa"/>
            <w:noWrap w:val="0"/>
            <w:vAlign w:val="center"/>
          </w:tcPr>
          <w:p w14:paraId="6C58B81A">
            <w:pPr>
              <w:spacing w:line="440" w:lineRule="exact"/>
              <w:jc w:val="center"/>
              <w:rPr>
                <w:rFonts w:hint="eastAsia" w:ascii="宋体" w:hAnsi="宋体" w:eastAsia="宋体" w:cs="宋体"/>
                <w:color w:val="auto"/>
                <w:szCs w:val="21"/>
                <w:highlight w:val="none"/>
              </w:rPr>
            </w:pPr>
          </w:p>
        </w:tc>
        <w:tc>
          <w:tcPr>
            <w:tcW w:w="2130" w:type="dxa"/>
            <w:gridSpan w:val="3"/>
            <w:noWrap w:val="0"/>
            <w:vAlign w:val="center"/>
          </w:tcPr>
          <w:p w14:paraId="31B40457">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学 历</w:t>
            </w:r>
          </w:p>
        </w:tc>
        <w:tc>
          <w:tcPr>
            <w:tcW w:w="2135" w:type="dxa"/>
            <w:noWrap w:val="0"/>
            <w:vAlign w:val="center"/>
          </w:tcPr>
          <w:p w14:paraId="6701DE0A">
            <w:pPr>
              <w:spacing w:line="440" w:lineRule="exact"/>
              <w:jc w:val="center"/>
              <w:rPr>
                <w:rFonts w:hint="eastAsia" w:ascii="宋体" w:hAnsi="宋体" w:eastAsia="宋体" w:cs="宋体"/>
                <w:color w:val="auto"/>
                <w:szCs w:val="21"/>
                <w:highlight w:val="none"/>
              </w:rPr>
            </w:pPr>
          </w:p>
        </w:tc>
      </w:tr>
      <w:tr w14:paraId="76323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6" w:type="dxa"/>
            <w:noWrap w:val="0"/>
            <w:vAlign w:val="center"/>
          </w:tcPr>
          <w:p w14:paraId="14BBA175">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职  称</w:t>
            </w:r>
          </w:p>
        </w:tc>
        <w:tc>
          <w:tcPr>
            <w:tcW w:w="1079" w:type="dxa"/>
            <w:gridSpan w:val="2"/>
            <w:noWrap w:val="0"/>
            <w:vAlign w:val="center"/>
          </w:tcPr>
          <w:p w14:paraId="6E8A4034">
            <w:pPr>
              <w:spacing w:line="440" w:lineRule="exact"/>
              <w:jc w:val="center"/>
              <w:rPr>
                <w:rFonts w:hint="eastAsia" w:ascii="宋体" w:hAnsi="宋体" w:eastAsia="宋体" w:cs="宋体"/>
                <w:color w:val="auto"/>
                <w:szCs w:val="21"/>
                <w:highlight w:val="none"/>
              </w:rPr>
            </w:pPr>
          </w:p>
        </w:tc>
        <w:tc>
          <w:tcPr>
            <w:tcW w:w="927" w:type="dxa"/>
            <w:noWrap w:val="0"/>
            <w:vAlign w:val="center"/>
          </w:tcPr>
          <w:p w14:paraId="2D565C1E">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职 务</w:t>
            </w:r>
          </w:p>
        </w:tc>
        <w:tc>
          <w:tcPr>
            <w:tcW w:w="1065" w:type="dxa"/>
            <w:noWrap w:val="0"/>
            <w:vAlign w:val="center"/>
          </w:tcPr>
          <w:p w14:paraId="1AE5108D">
            <w:pPr>
              <w:spacing w:line="440" w:lineRule="exact"/>
              <w:jc w:val="center"/>
              <w:rPr>
                <w:rFonts w:hint="eastAsia" w:ascii="宋体" w:hAnsi="宋体" w:eastAsia="宋体" w:cs="宋体"/>
                <w:color w:val="auto"/>
                <w:szCs w:val="21"/>
                <w:highlight w:val="none"/>
              </w:rPr>
            </w:pPr>
          </w:p>
        </w:tc>
        <w:tc>
          <w:tcPr>
            <w:tcW w:w="2130" w:type="dxa"/>
            <w:gridSpan w:val="3"/>
            <w:noWrap w:val="0"/>
            <w:vAlign w:val="center"/>
          </w:tcPr>
          <w:p w14:paraId="5AB8D5E3">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拟在本合同任职</w:t>
            </w:r>
          </w:p>
        </w:tc>
        <w:tc>
          <w:tcPr>
            <w:tcW w:w="2135" w:type="dxa"/>
            <w:noWrap w:val="0"/>
            <w:vAlign w:val="center"/>
          </w:tcPr>
          <w:p w14:paraId="7A3BE9F1">
            <w:pPr>
              <w:spacing w:line="440" w:lineRule="exact"/>
              <w:jc w:val="center"/>
              <w:rPr>
                <w:rFonts w:hint="eastAsia" w:ascii="宋体" w:hAnsi="宋体" w:eastAsia="宋体" w:cs="宋体"/>
                <w:color w:val="auto"/>
                <w:szCs w:val="21"/>
                <w:highlight w:val="none"/>
              </w:rPr>
            </w:pPr>
          </w:p>
        </w:tc>
      </w:tr>
      <w:tr w14:paraId="22666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6" w:type="dxa"/>
            <w:noWrap w:val="0"/>
            <w:vAlign w:val="center"/>
          </w:tcPr>
          <w:p w14:paraId="3932A644">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毕业学校</w:t>
            </w:r>
          </w:p>
        </w:tc>
        <w:tc>
          <w:tcPr>
            <w:tcW w:w="7336" w:type="dxa"/>
            <w:gridSpan w:val="8"/>
            <w:noWrap w:val="0"/>
            <w:vAlign w:val="top"/>
          </w:tcPr>
          <w:p w14:paraId="47F1D5A6">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年毕业于            学校        专业</w:t>
            </w:r>
          </w:p>
        </w:tc>
      </w:tr>
      <w:tr w14:paraId="1E952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9"/>
            <w:noWrap w:val="0"/>
            <w:vAlign w:val="center"/>
          </w:tcPr>
          <w:p w14:paraId="3400BA09">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主要工作经历</w:t>
            </w:r>
          </w:p>
        </w:tc>
      </w:tr>
      <w:tr w14:paraId="63F19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45" w:type="dxa"/>
            <w:gridSpan w:val="2"/>
            <w:noWrap w:val="0"/>
            <w:vAlign w:val="center"/>
          </w:tcPr>
          <w:p w14:paraId="48E2C077">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时  间</w:t>
            </w:r>
          </w:p>
        </w:tc>
        <w:tc>
          <w:tcPr>
            <w:tcW w:w="3420" w:type="dxa"/>
            <w:gridSpan w:val="4"/>
            <w:noWrap w:val="0"/>
            <w:vAlign w:val="center"/>
          </w:tcPr>
          <w:p w14:paraId="5CD4D82B">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参加过的类似项目</w:t>
            </w:r>
          </w:p>
        </w:tc>
        <w:tc>
          <w:tcPr>
            <w:tcW w:w="1261" w:type="dxa"/>
            <w:noWrap w:val="0"/>
            <w:vAlign w:val="center"/>
          </w:tcPr>
          <w:p w14:paraId="587E18F2">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担任职务</w:t>
            </w:r>
          </w:p>
        </w:tc>
        <w:tc>
          <w:tcPr>
            <w:tcW w:w="2296" w:type="dxa"/>
            <w:gridSpan w:val="2"/>
            <w:noWrap w:val="0"/>
            <w:vAlign w:val="center"/>
          </w:tcPr>
          <w:p w14:paraId="04CB1949">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发包人及联系电话</w:t>
            </w:r>
          </w:p>
        </w:tc>
      </w:tr>
      <w:tr w14:paraId="5816F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noWrap w:val="0"/>
            <w:vAlign w:val="top"/>
          </w:tcPr>
          <w:p w14:paraId="09882F07">
            <w:pPr>
              <w:spacing w:line="440" w:lineRule="exact"/>
              <w:rPr>
                <w:rFonts w:hint="eastAsia" w:ascii="宋体" w:hAnsi="宋体" w:eastAsia="宋体" w:cs="宋体"/>
                <w:color w:val="auto"/>
                <w:szCs w:val="21"/>
                <w:highlight w:val="none"/>
              </w:rPr>
            </w:pPr>
          </w:p>
        </w:tc>
        <w:tc>
          <w:tcPr>
            <w:tcW w:w="3420" w:type="dxa"/>
            <w:gridSpan w:val="4"/>
            <w:noWrap w:val="0"/>
            <w:vAlign w:val="top"/>
          </w:tcPr>
          <w:p w14:paraId="5565B468">
            <w:pPr>
              <w:spacing w:line="440" w:lineRule="exact"/>
              <w:rPr>
                <w:rFonts w:hint="eastAsia" w:ascii="宋体" w:hAnsi="宋体" w:eastAsia="宋体" w:cs="宋体"/>
                <w:color w:val="auto"/>
                <w:szCs w:val="21"/>
                <w:highlight w:val="none"/>
              </w:rPr>
            </w:pPr>
          </w:p>
        </w:tc>
        <w:tc>
          <w:tcPr>
            <w:tcW w:w="1261" w:type="dxa"/>
            <w:noWrap w:val="0"/>
            <w:vAlign w:val="top"/>
          </w:tcPr>
          <w:p w14:paraId="1D5BC9E5">
            <w:pPr>
              <w:spacing w:line="440" w:lineRule="exact"/>
              <w:rPr>
                <w:rFonts w:hint="eastAsia" w:ascii="宋体" w:hAnsi="宋体" w:eastAsia="宋体" w:cs="宋体"/>
                <w:color w:val="auto"/>
                <w:szCs w:val="21"/>
                <w:highlight w:val="none"/>
              </w:rPr>
            </w:pPr>
          </w:p>
        </w:tc>
        <w:tc>
          <w:tcPr>
            <w:tcW w:w="2296" w:type="dxa"/>
            <w:gridSpan w:val="2"/>
            <w:noWrap w:val="0"/>
            <w:vAlign w:val="top"/>
          </w:tcPr>
          <w:p w14:paraId="7C9E5B8E">
            <w:pPr>
              <w:spacing w:line="440" w:lineRule="exact"/>
              <w:rPr>
                <w:rFonts w:hint="eastAsia" w:ascii="宋体" w:hAnsi="宋体" w:eastAsia="宋体" w:cs="宋体"/>
                <w:color w:val="auto"/>
                <w:szCs w:val="21"/>
                <w:highlight w:val="none"/>
              </w:rPr>
            </w:pPr>
          </w:p>
        </w:tc>
      </w:tr>
      <w:tr w14:paraId="72AD3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noWrap w:val="0"/>
            <w:vAlign w:val="top"/>
          </w:tcPr>
          <w:p w14:paraId="5A5E7CCC">
            <w:pPr>
              <w:spacing w:line="440" w:lineRule="exact"/>
              <w:rPr>
                <w:rFonts w:hint="eastAsia" w:ascii="宋体" w:hAnsi="宋体" w:eastAsia="宋体" w:cs="宋体"/>
                <w:color w:val="auto"/>
                <w:szCs w:val="21"/>
                <w:highlight w:val="none"/>
              </w:rPr>
            </w:pPr>
          </w:p>
        </w:tc>
        <w:tc>
          <w:tcPr>
            <w:tcW w:w="3420" w:type="dxa"/>
            <w:gridSpan w:val="4"/>
            <w:noWrap w:val="0"/>
            <w:vAlign w:val="top"/>
          </w:tcPr>
          <w:p w14:paraId="68B350B8">
            <w:pPr>
              <w:spacing w:line="440" w:lineRule="exact"/>
              <w:rPr>
                <w:rFonts w:hint="eastAsia" w:ascii="宋体" w:hAnsi="宋体" w:eastAsia="宋体" w:cs="宋体"/>
                <w:color w:val="auto"/>
                <w:szCs w:val="21"/>
                <w:highlight w:val="none"/>
              </w:rPr>
            </w:pPr>
          </w:p>
        </w:tc>
        <w:tc>
          <w:tcPr>
            <w:tcW w:w="1261" w:type="dxa"/>
            <w:noWrap w:val="0"/>
            <w:vAlign w:val="top"/>
          </w:tcPr>
          <w:p w14:paraId="5BC08987">
            <w:pPr>
              <w:spacing w:line="440" w:lineRule="exact"/>
              <w:rPr>
                <w:rFonts w:hint="eastAsia" w:ascii="宋体" w:hAnsi="宋体" w:eastAsia="宋体" w:cs="宋体"/>
                <w:color w:val="auto"/>
                <w:szCs w:val="21"/>
                <w:highlight w:val="none"/>
              </w:rPr>
            </w:pPr>
          </w:p>
        </w:tc>
        <w:tc>
          <w:tcPr>
            <w:tcW w:w="2296" w:type="dxa"/>
            <w:gridSpan w:val="2"/>
            <w:noWrap w:val="0"/>
            <w:vAlign w:val="top"/>
          </w:tcPr>
          <w:p w14:paraId="48010A47">
            <w:pPr>
              <w:spacing w:line="440" w:lineRule="exact"/>
              <w:rPr>
                <w:rFonts w:hint="eastAsia" w:ascii="宋体" w:hAnsi="宋体" w:eastAsia="宋体" w:cs="宋体"/>
                <w:color w:val="auto"/>
                <w:szCs w:val="21"/>
                <w:highlight w:val="none"/>
              </w:rPr>
            </w:pPr>
          </w:p>
        </w:tc>
      </w:tr>
      <w:tr w14:paraId="7B0DF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noWrap w:val="0"/>
            <w:vAlign w:val="top"/>
          </w:tcPr>
          <w:p w14:paraId="0ECAFBBA">
            <w:pPr>
              <w:spacing w:line="440" w:lineRule="exact"/>
              <w:rPr>
                <w:rFonts w:hint="eastAsia" w:ascii="宋体" w:hAnsi="宋体" w:eastAsia="宋体" w:cs="宋体"/>
                <w:color w:val="auto"/>
                <w:szCs w:val="21"/>
                <w:highlight w:val="none"/>
              </w:rPr>
            </w:pPr>
          </w:p>
        </w:tc>
        <w:tc>
          <w:tcPr>
            <w:tcW w:w="3420" w:type="dxa"/>
            <w:gridSpan w:val="4"/>
            <w:noWrap w:val="0"/>
            <w:vAlign w:val="top"/>
          </w:tcPr>
          <w:p w14:paraId="4F102CF7">
            <w:pPr>
              <w:spacing w:line="440" w:lineRule="exact"/>
              <w:rPr>
                <w:rFonts w:hint="eastAsia" w:ascii="宋体" w:hAnsi="宋体" w:eastAsia="宋体" w:cs="宋体"/>
                <w:color w:val="auto"/>
                <w:szCs w:val="21"/>
                <w:highlight w:val="none"/>
              </w:rPr>
            </w:pPr>
          </w:p>
        </w:tc>
        <w:tc>
          <w:tcPr>
            <w:tcW w:w="1261" w:type="dxa"/>
            <w:noWrap w:val="0"/>
            <w:vAlign w:val="top"/>
          </w:tcPr>
          <w:p w14:paraId="2531E81B">
            <w:pPr>
              <w:spacing w:line="440" w:lineRule="exact"/>
              <w:rPr>
                <w:rFonts w:hint="eastAsia" w:ascii="宋体" w:hAnsi="宋体" w:eastAsia="宋体" w:cs="宋体"/>
                <w:color w:val="auto"/>
                <w:szCs w:val="21"/>
                <w:highlight w:val="none"/>
              </w:rPr>
            </w:pPr>
          </w:p>
        </w:tc>
        <w:tc>
          <w:tcPr>
            <w:tcW w:w="2296" w:type="dxa"/>
            <w:gridSpan w:val="2"/>
            <w:noWrap w:val="0"/>
            <w:vAlign w:val="top"/>
          </w:tcPr>
          <w:p w14:paraId="245A4C04">
            <w:pPr>
              <w:spacing w:line="440" w:lineRule="exact"/>
              <w:rPr>
                <w:rFonts w:hint="eastAsia" w:ascii="宋体" w:hAnsi="宋体" w:eastAsia="宋体" w:cs="宋体"/>
                <w:color w:val="auto"/>
                <w:szCs w:val="21"/>
                <w:highlight w:val="none"/>
              </w:rPr>
            </w:pPr>
          </w:p>
        </w:tc>
      </w:tr>
      <w:tr w14:paraId="0F8C8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noWrap w:val="0"/>
            <w:vAlign w:val="center"/>
          </w:tcPr>
          <w:p w14:paraId="3BE27287">
            <w:pPr>
              <w:spacing w:line="440" w:lineRule="exact"/>
              <w:rPr>
                <w:rFonts w:hint="eastAsia" w:ascii="宋体" w:hAnsi="宋体" w:eastAsia="宋体" w:cs="宋体"/>
                <w:color w:val="auto"/>
                <w:szCs w:val="21"/>
                <w:highlight w:val="none"/>
              </w:rPr>
            </w:pPr>
          </w:p>
        </w:tc>
        <w:tc>
          <w:tcPr>
            <w:tcW w:w="3420" w:type="dxa"/>
            <w:gridSpan w:val="4"/>
            <w:noWrap w:val="0"/>
            <w:vAlign w:val="center"/>
          </w:tcPr>
          <w:p w14:paraId="55F31E2B">
            <w:pPr>
              <w:spacing w:line="440" w:lineRule="exact"/>
              <w:rPr>
                <w:rFonts w:hint="eastAsia" w:ascii="宋体" w:hAnsi="宋体" w:eastAsia="宋体" w:cs="宋体"/>
                <w:color w:val="auto"/>
                <w:szCs w:val="21"/>
                <w:highlight w:val="none"/>
              </w:rPr>
            </w:pPr>
          </w:p>
        </w:tc>
        <w:tc>
          <w:tcPr>
            <w:tcW w:w="1261" w:type="dxa"/>
            <w:noWrap w:val="0"/>
            <w:vAlign w:val="center"/>
          </w:tcPr>
          <w:p w14:paraId="4A8756FB">
            <w:pPr>
              <w:spacing w:line="440" w:lineRule="exact"/>
              <w:rPr>
                <w:rFonts w:hint="eastAsia" w:ascii="宋体" w:hAnsi="宋体" w:eastAsia="宋体" w:cs="宋体"/>
                <w:color w:val="auto"/>
                <w:szCs w:val="21"/>
                <w:highlight w:val="none"/>
              </w:rPr>
            </w:pPr>
          </w:p>
        </w:tc>
        <w:tc>
          <w:tcPr>
            <w:tcW w:w="2296" w:type="dxa"/>
            <w:gridSpan w:val="2"/>
            <w:noWrap w:val="0"/>
            <w:vAlign w:val="center"/>
          </w:tcPr>
          <w:p w14:paraId="69F43203">
            <w:pPr>
              <w:spacing w:line="440" w:lineRule="exact"/>
              <w:rPr>
                <w:rFonts w:hint="eastAsia" w:ascii="宋体" w:hAnsi="宋体" w:eastAsia="宋体" w:cs="宋体"/>
                <w:color w:val="auto"/>
                <w:szCs w:val="21"/>
                <w:highlight w:val="none"/>
              </w:rPr>
            </w:pPr>
          </w:p>
        </w:tc>
      </w:tr>
      <w:tr w14:paraId="1A6E9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noWrap w:val="0"/>
            <w:vAlign w:val="center"/>
          </w:tcPr>
          <w:p w14:paraId="6A77D8A3">
            <w:pPr>
              <w:spacing w:line="440" w:lineRule="exact"/>
              <w:rPr>
                <w:rFonts w:hint="eastAsia" w:ascii="宋体" w:hAnsi="宋体" w:eastAsia="宋体" w:cs="宋体"/>
                <w:color w:val="auto"/>
                <w:szCs w:val="21"/>
                <w:highlight w:val="none"/>
              </w:rPr>
            </w:pPr>
          </w:p>
        </w:tc>
        <w:tc>
          <w:tcPr>
            <w:tcW w:w="3420" w:type="dxa"/>
            <w:gridSpan w:val="4"/>
            <w:noWrap w:val="0"/>
            <w:vAlign w:val="center"/>
          </w:tcPr>
          <w:p w14:paraId="311C513F">
            <w:pPr>
              <w:spacing w:line="440" w:lineRule="exact"/>
              <w:rPr>
                <w:rFonts w:hint="eastAsia" w:ascii="宋体" w:hAnsi="宋体" w:eastAsia="宋体" w:cs="宋体"/>
                <w:color w:val="auto"/>
                <w:szCs w:val="21"/>
                <w:highlight w:val="none"/>
              </w:rPr>
            </w:pPr>
          </w:p>
        </w:tc>
        <w:tc>
          <w:tcPr>
            <w:tcW w:w="1261" w:type="dxa"/>
            <w:noWrap w:val="0"/>
            <w:vAlign w:val="center"/>
          </w:tcPr>
          <w:p w14:paraId="45953E66">
            <w:pPr>
              <w:spacing w:line="440" w:lineRule="exact"/>
              <w:rPr>
                <w:rFonts w:hint="eastAsia" w:ascii="宋体" w:hAnsi="宋体" w:eastAsia="宋体" w:cs="宋体"/>
                <w:color w:val="auto"/>
                <w:szCs w:val="21"/>
                <w:highlight w:val="none"/>
              </w:rPr>
            </w:pPr>
          </w:p>
        </w:tc>
        <w:tc>
          <w:tcPr>
            <w:tcW w:w="2296" w:type="dxa"/>
            <w:gridSpan w:val="2"/>
            <w:noWrap w:val="0"/>
            <w:vAlign w:val="center"/>
          </w:tcPr>
          <w:p w14:paraId="72B206E8">
            <w:pPr>
              <w:spacing w:line="440" w:lineRule="exact"/>
              <w:rPr>
                <w:rFonts w:hint="eastAsia" w:ascii="宋体" w:hAnsi="宋体" w:eastAsia="宋体" w:cs="宋体"/>
                <w:color w:val="auto"/>
                <w:szCs w:val="21"/>
                <w:highlight w:val="none"/>
              </w:rPr>
            </w:pPr>
          </w:p>
        </w:tc>
      </w:tr>
      <w:tr w14:paraId="6EC90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noWrap w:val="0"/>
            <w:vAlign w:val="center"/>
          </w:tcPr>
          <w:p w14:paraId="7D74570B">
            <w:pPr>
              <w:spacing w:line="440" w:lineRule="exact"/>
              <w:rPr>
                <w:rFonts w:hint="eastAsia" w:ascii="宋体" w:hAnsi="宋体" w:eastAsia="宋体" w:cs="宋体"/>
                <w:color w:val="auto"/>
                <w:szCs w:val="21"/>
                <w:highlight w:val="none"/>
              </w:rPr>
            </w:pPr>
          </w:p>
        </w:tc>
        <w:tc>
          <w:tcPr>
            <w:tcW w:w="3420" w:type="dxa"/>
            <w:gridSpan w:val="4"/>
            <w:noWrap w:val="0"/>
            <w:vAlign w:val="center"/>
          </w:tcPr>
          <w:p w14:paraId="0A4BED47">
            <w:pPr>
              <w:spacing w:line="440" w:lineRule="exact"/>
              <w:rPr>
                <w:rFonts w:hint="eastAsia" w:ascii="宋体" w:hAnsi="宋体" w:eastAsia="宋体" w:cs="宋体"/>
                <w:color w:val="auto"/>
                <w:szCs w:val="21"/>
                <w:highlight w:val="none"/>
              </w:rPr>
            </w:pPr>
          </w:p>
        </w:tc>
        <w:tc>
          <w:tcPr>
            <w:tcW w:w="1261" w:type="dxa"/>
            <w:noWrap w:val="0"/>
            <w:vAlign w:val="center"/>
          </w:tcPr>
          <w:p w14:paraId="2AEBA4C4">
            <w:pPr>
              <w:spacing w:line="440" w:lineRule="exact"/>
              <w:rPr>
                <w:rFonts w:hint="eastAsia" w:ascii="宋体" w:hAnsi="宋体" w:eastAsia="宋体" w:cs="宋体"/>
                <w:color w:val="auto"/>
                <w:szCs w:val="21"/>
                <w:highlight w:val="none"/>
              </w:rPr>
            </w:pPr>
          </w:p>
        </w:tc>
        <w:tc>
          <w:tcPr>
            <w:tcW w:w="2296" w:type="dxa"/>
            <w:gridSpan w:val="2"/>
            <w:noWrap w:val="0"/>
            <w:vAlign w:val="center"/>
          </w:tcPr>
          <w:p w14:paraId="1FEF892A">
            <w:pPr>
              <w:spacing w:line="440" w:lineRule="exact"/>
              <w:rPr>
                <w:rFonts w:hint="eastAsia" w:ascii="宋体" w:hAnsi="宋体" w:eastAsia="宋体" w:cs="宋体"/>
                <w:color w:val="auto"/>
                <w:szCs w:val="21"/>
                <w:highlight w:val="none"/>
              </w:rPr>
            </w:pPr>
          </w:p>
        </w:tc>
      </w:tr>
      <w:tr w14:paraId="6FC03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noWrap w:val="0"/>
            <w:vAlign w:val="center"/>
          </w:tcPr>
          <w:p w14:paraId="79C1811C">
            <w:pPr>
              <w:spacing w:line="440" w:lineRule="exact"/>
              <w:rPr>
                <w:rFonts w:hint="eastAsia" w:ascii="宋体" w:hAnsi="宋体" w:eastAsia="宋体" w:cs="宋体"/>
                <w:color w:val="auto"/>
                <w:szCs w:val="21"/>
                <w:highlight w:val="none"/>
              </w:rPr>
            </w:pPr>
          </w:p>
        </w:tc>
        <w:tc>
          <w:tcPr>
            <w:tcW w:w="3420" w:type="dxa"/>
            <w:gridSpan w:val="4"/>
            <w:noWrap w:val="0"/>
            <w:vAlign w:val="center"/>
          </w:tcPr>
          <w:p w14:paraId="65EE6F47">
            <w:pPr>
              <w:spacing w:line="440" w:lineRule="exact"/>
              <w:rPr>
                <w:rFonts w:hint="eastAsia" w:ascii="宋体" w:hAnsi="宋体" w:eastAsia="宋体" w:cs="宋体"/>
                <w:color w:val="auto"/>
                <w:szCs w:val="21"/>
                <w:highlight w:val="none"/>
              </w:rPr>
            </w:pPr>
          </w:p>
        </w:tc>
        <w:tc>
          <w:tcPr>
            <w:tcW w:w="1261" w:type="dxa"/>
            <w:noWrap w:val="0"/>
            <w:vAlign w:val="center"/>
          </w:tcPr>
          <w:p w14:paraId="70D32135">
            <w:pPr>
              <w:spacing w:line="440" w:lineRule="exact"/>
              <w:rPr>
                <w:rFonts w:hint="eastAsia" w:ascii="宋体" w:hAnsi="宋体" w:eastAsia="宋体" w:cs="宋体"/>
                <w:color w:val="auto"/>
                <w:szCs w:val="21"/>
                <w:highlight w:val="none"/>
              </w:rPr>
            </w:pPr>
          </w:p>
        </w:tc>
        <w:tc>
          <w:tcPr>
            <w:tcW w:w="2296" w:type="dxa"/>
            <w:gridSpan w:val="2"/>
            <w:noWrap w:val="0"/>
            <w:vAlign w:val="center"/>
          </w:tcPr>
          <w:p w14:paraId="3C317305">
            <w:pPr>
              <w:spacing w:line="440" w:lineRule="exact"/>
              <w:rPr>
                <w:rFonts w:hint="eastAsia" w:ascii="宋体" w:hAnsi="宋体" w:eastAsia="宋体" w:cs="宋体"/>
                <w:color w:val="auto"/>
                <w:szCs w:val="21"/>
                <w:highlight w:val="none"/>
              </w:rPr>
            </w:pPr>
          </w:p>
        </w:tc>
      </w:tr>
      <w:tr w14:paraId="08022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noWrap w:val="0"/>
            <w:vAlign w:val="center"/>
          </w:tcPr>
          <w:p w14:paraId="0F848A78">
            <w:pPr>
              <w:spacing w:line="440" w:lineRule="exact"/>
              <w:rPr>
                <w:rFonts w:hint="eastAsia" w:ascii="宋体" w:hAnsi="宋体" w:eastAsia="宋体" w:cs="宋体"/>
                <w:color w:val="auto"/>
                <w:szCs w:val="21"/>
                <w:highlight w:val="none"/>
              </w:rPr>
            </w:pPr>
          </w:p>
        </w:tc>
        <w:tc>
          <w:tcPr>
            <w:tcW w:w="3420" w:type="dxa"/>
            <w:gridSpan w:val="4"/>
            <w:noWrap w:val="0"/>
            <w:vAlign w:val="center"/>
          </w:tcPr>
          <w:p w14:paraId="1647D956">
            <w:pPr>
              <w:spacing w:line="440" w:lineRule="exact"/>
              <w:rPr>
                <w:rFonts w:hint="eastAsia" w:ascii="宋体" w:hAnsi="宋体" w:eastAsia="宋体" w:cs="宋体"/>
                <w:color w:val="auto"/>
                <w:szCs w:val="21"/>
                <w:highlight w:val="none"/>
              </w:rPr>
            </w:pPr>
          </w:p>
        </w:tc>
        <w:tc>
          <w:tcPr>
            <w:tcW w:w="1261" w:type="dxa"/>
            <w:noWrap w:val="0"/>
            <w:vAlign w:val="center"/>
          </w:tcPr>
          <w:p w14:paraId="67515402">
            <w:pPr>
              <w:spacing w:line="440" w:lineRule="exact"/>
              <w:rPr>
                <w:rFonts w:hint="eastAsia" w:ascii="宋体" w:hAnsi="宋体" w:eastAsia="宋体" w:cs="宋体"/>
                <w:color w:val="auto"/>
                <w:szCs w:val="21"/>
                <w:highlight w:val="none"/>
              </w:rPr>
            </w:pPr>
          </w:p>
        </w:tc>
        <w:tc>
          <w:tcPr>
            <w:tcW w:w="2296" w:type="dxa"/>
            <w:gridSpan w:val="2"/>
            <w:noWrap w:val="0"/>
            <w:vAlign w:val="center"/>
          </w:tcPr>
          <w:p w14:paraId="74774877">
            <w:pPr>
              <w:spacing w:line="440" w:lineRule="exact"/>
              <w:rPr>
                <w:rFonts w:hint="eastAsia" w:ascii="宋体" w:hAnsi="宋体" w:eastAsia="宋体" w:cs="宋体"/>
                <w:color w:val="auto"/>
                <w:szCs w:val="21"/>
                <w:highlight w:val="none"/>
              </w:rPr>
            </w:pPr>
          </w:p>
        </w:tc>
      </w:tr>
      <w:tr w14:paraId="3B67F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noWrap w:val="0"/>
            <w:vAlign w:val="center"/>
          </w:tcPr>
          <w:p w14:paraId="08B6E47D">
            <w:pPr>
              <w:spacing w:line="440" w:lineRule="exact"/>
              <w:rPr>
                <w:rFonts w:hint="eastAsia" w:ascii="宋体" w:hAnsi="宋体" w:eastAsia="宋体" w:cs="宋体"/>
                <w:color w:val="auto"/>
                <w:szCs w:val="21"/>
                <w:highlight w:val="none"/>
              </w:rPr>
            </w:pPr>
          </w:p>
        </w:tc>
        <w:tc>
          <w:tcPr>
            <w:tcW w:w="3420" w:type="dxa"/>
            <w:gridSpan w:val="4"/>
            <w:noWrap w:val="0"/>
            <w:vAlign w:val="center"/>
          </w:tcPr>
          <w:p w14:paraId="4912EE66">
            <w:pPr>
              <w:spacing w:line="440" w:lineRule="exact"/>
              <w:rPr>
                <w:rFonts w:hint="eastAsia" w:ascii="宋体" w:hAnsi="宋体" w:eastAsia="宋体" w:cs="宋体"/>
                <w:color w:val="auto"/>
                <w:szCs w:val="21"/>
                <w:highlight w:val="none"/>
              </w:rPr>
            </w:pPr>
          </w:p>
        </w:tc>
        <w:tc>
          <w:tcPr>
            <w:tcW w:w="1261" w:type="dxa"/>
            <w:noWrap w:val="0"/>
            <w:vAlign w:val="center"/>
          </w:tcPr>
          <w:p w14:paraId="5B0C5FB3">
            <w:pPr>
              <w:spacing w:line="440" w:lineRule="exact"/>
              <w:rPr>
                <w:rFonts w:hint="eastAsia" w:ascii="宋体" w:hAnsi="宋体" w:eastAsia="宋体" w:cs="宋体"/>
                <w:color w:val="auto"/>
                <w:szCs w:val="21"/>
                <w:highlight w:val="none"/>
              </w:rPr>
            </w:pPr>
          </w:p>
        </w:tc>
        <w:tc>
          <w:tcPr>
            <w:tcW w:w="2296" w:type="dxa"/>
            <w:gridSpan w:val="2"/>
            <w:noWrap w:val="0"/>
            <w:vAlign w:val="center"/>
          </w:tcPr>
          <w:p w14:paraId="69A8FC37">
            <w:pPr>
              <w:spacing w:line="440" w:lineRule="exact"/>
              <w:rPr>
                <w:rFonts w:hint="eastAsia" w:ascii="宋体" w:hAnsi="宋体" w:eastAsia="宋体" w:cs="宋体"/>
                <w:color w:val="auto"/>
                <w:szCs w:val="21"/>
                <w:highlight w:val="none"/>
              </w:rPr>
            </w:pPr>
          </w:p>
        </w:tc>
      </w:tr>
      <w:tr w14:paraId="21249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noWrap w:val="0"/>
            <w:vAlign w:val="center"/>
          </w:tcPr>
          <w:p w14:paraId="487A71E9">
            <w:pPr>
              <w:spacing w:line="440" w:lineRule="exact"/>
              <w:rPr>
                <w:rFonts w:hint="eastAsia" w:ascii="宋体" w:hAnsi="宋体" w:eastAsia="宋体" w:cs="宋体"/>
                <w:color w:val="auto"/>
                <w:szCs w:val="21"/>
                <w:highlight w:val="none"/>
              </w:rPr>
            </w:pPr>
          </w:p>
        </w:tc>
        <w:tc>
          <w:tcPr>
            <w:tcW w:w="3420" w:type="dxa"/>
            <w:gridSpan w:val="4"/>
            <w:noWrap w:val="0"/>
            <w:vAlign w:val="center"/>
          </w:tcPr>
          <w:p w14:paraId="3329A34D">
            <w:pPr>
              <w:spacing w:line="440" w:lineRule="exact"/>
              <w:rPr>
                <w:rFonts w:hint="eastAsia" w:ascii="宋体" w:hAnsi="宋体" w:eastAsia="宋体" w:cs="宋体"/>
                <w:color w:val="auto"/>
                <w:szCs w:val="21"/>
                <w:highlight w:val="none"/>
              </w:rPr>
            </w:pPr>
          </w:p>
        </w:tc>
        <w:tc>
          <w:tcPr>
            <w:tcW w:w="1261" w:type="dxa"/>
            <w:noWrap w:val="0"/>
            <w:vAlign w:val="center"/>
          </w:tcPr>
          <w:p w14:paraId="1AA2DA91">
            <w:pPr>
              <w:spacing w:line="440" w:lineRule="exact"/>
              <w:rPr>
                <w:rFonts w:hint="eastAsia" w:ascii="宋体" w:hAnsi="宋体" w:eastAsia="宋体" w:cs="宋体"/>
                <w:color w:val="auto"/>
                <w:szCs w:val="21"/>
                <w:highlight w:val="none"/>
              </w:rPr>
            </w:pPr>
          </w:p>
        </w:tc>
        <w:tc>
          <w:tcPr>
            <w:tcW w:w="2296" w:type="dxa"/>
            <w:gridSpan w:val="2"/>
            <w:noWrap w:val="0"/>
            <w:vAlign w:val="center"/>
          </w:tcPr>
          <w:p w14:paraId="25AB530A">
            <w:pPr>
              <w:spacing w:line="440" w:lineRule="exact"/>
              <w:rPr>
                <w:rFonts w:hint="eastAsia" w:ascii="宋体" w:hAnsi="宋体" w:eastAsia="宋体" w:cs="宋体"/>
                <w:color w:val="auto"/>
                <w:szCs w:val="21"/>
                <w:highlight w:val="none"/>
              </w:rPr>
            </w:pPr>
          </w:p>
        </w:tc>
      </w:tr>
      <w:tr w14:paraId="3C710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noWrap w:val="0"/>
            <w:vAlign w:val="center"/>
          </w:tcPr>
          <w:p w14:paraId="554B5ADD">
            <w:pPr>
              <w:spacing w:line="440" w:lineRule="exact"/>
              <w:rPr>
                <w:rFonts w:hint="eastAsia" w:ascii="宋体" w:hAnsi="宋体" w:eastAsia="宋体" w:cs="宋体"/>
                <w:color w:val="auto"/>
                <w:szCs w:val="21"/>
                <w:highlight w:val="none"/>
              </w:rPr>
            </w:pPr>
          </w:p>
        </w:tc>
        <w:tc>
          <w:tcPr>
            <w:tcW w:w="3420" w:type="dxa"/>
            <w:gridSpan w:val="4"/>
            <w:noWrap w:val="0"/>
            <w:vAlign w:val="center"/>
          </w:tcPr>
          <w:p w14:paraId="240776BD">
            <w:pPr>
              <w:spacing w:line="440" w:lineRule="exact"/>
              <w:rPr>
                <w:rFonts w:hint="eastAsia" w:ascii="宋体" w:hAnsi="宋体" w:eastAsia="宋体" w:cs="宋体"/>
                <w:color w:val="auto"/>
                <w:szCs w:val="21"/>
                <w:highlight w:val="none"/>
              </w:rPr>
            </w:pPr>
          </w:p>
        </w:tc>
        <w:tc>
          <w:tcPr>
            <w:tcW w:w="1261" w:type="dxa"/>
            <w:noWrap w:val="0"/>
            <w:vAlign w:val="center"/>
          </w:tcPr>
          <w:p w14:paraId="3ACA519C">
            <w:pPr>
              <w:spacing w:line="440" w:lineRule="exact"/>
              <w:rPr>
                <w:rFonts w:hint="eastAsia" w:ascii="宋体" w:hAnsi="宋体" w:eastAsia="宋体" w:cs="宋体"/>
                <w:color w:val="auto"/>
                <w:szCs w:val="21"/>
                <w:highlight w:val="none"/>
              </w:rPr>
            </w:pPr>
          </w:p>
        </w:tc>
        <w:tc>
          <w:tcPr>
            <w:tcW w:w="2296" w:type="dxa"/>
            <w:gridSpan w:val="2"/>
            <w:noWrap w:val="0"/>
            <w:vAlign w:val="center"/>
          </w:tcPr>
          <w:p w14:paraId="2A42FCED">
            <w:pPr>
              <w:spacing w:line="440" w:lineRule="exact"/>
              <w:rPr>
                <w:rFonts w:hint="eastAsia" w:ascii="宋体" w:hAnsi="宋体" w:eastAsia="宋体" w:cs="宋体"/>
                <w:color w:val="auto"/>
                <w:szCs w:val="21"/>
                <w:highlight w:val="none"/>
              </w:rPr>
            </w:pPr>
          </w:p>
        </w:tc>
      </w:tr>
      <w:tr w14:paraId="54950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noWrap w:val="0"/>
            <w:vAlign w:val="center"/>
          </w:tcPr>
          <w:p w14:paraId="00A04D4A">
            <w:pPr>
              <w:spacing w:line="440" w:lineRule="exact"/>
              <w:rPr>
                <w:rFonts w:hint="eastAsia" w:ascii="宋体" w:hAnsi="宋体" w:eastAsia="宋体" w:cs="宋体"/>
                <w:color w:val="auto"/>
                <w:szCs w:val="21"/>
                <w:highlight w:val="none"/>
              </w:rPr>
            </w:pPr>
          </w:p>
        </w:tc>
        <w:tc>
          <w:tcPr>
            <w:tcW w:w="3420" w:type="dxa"/>
            <w:gridSpan w:val="4"/>
            <w:noWrap w:val="0"/>
            <w:vAlign w:val="center"/>
          </w:tcPr>
          <w:p w14:paraId="24891471">
            <w:pPr>
              <w:spacing w:line="440" w:lineRule="exact"/>
              <w:rPr>
                <w:rFonts w:hint="eastAsia" w:ascii="宋体" w:hAnsi="宋体" w:eastAsia="宋体" w:cs="宋体"/>
                <w:color w:val="auto"/>
                <w:szCs w:val="21"/>
                <w:highlight w:val="none"/>
              </w:rPr>
            </w:pPr>
          </w:p>
        </w:tc>
        <w:tc>
          <w:tcPr>
            <w:tcW w:w="1261" w:type="dxa"/>
            <w:noWrap w:val="0"/>
            <w:vAlign w:val="center"/>
          </w:tcPr>
          <w:p w14:paraId="216C2B72">
            <w:pPr>
              <w:spacing w:line="440" w:lineRule="exact"/>
              <w:rPr>
                <w:rFonts w:hint="eastAsia" w:ascii="宋体" w:hAnsi="宋体" w:eastAsia="宋体" w:cs="宋体"/>
                <w:color w:val="auto"/>
                <w:szCs w:val="21"/>
                <w:highlight w:val="none"/>
              </w:rPr>
            </w:pPr>
          </w:p>
        </w:tc>
        <w:tc>
          <w:tcPr>
            <w:tcW w:w="2296" w:type="dxa"/>
            <w:gridSpan w:val="2"/>
            <w:noWrap w:val="0"/>
            <w:vAlign w:val="center"/>
          </w:tcPr>
          <w:p w14:paraId="7EF56807">
            <w:pPr>
              <w:spacing w:line="440" w:lineRule="exact"/>
              <w:rPr>
                <w:rFonts w:hint="eastAsia" w:ascii="宋体" w:hAnsi="宋体" w:eastAsia="宋体" w:cs="宋体"/>
                <w:color w:val="auto"/>
                <w:szCs w:val="21"/>
                <w:highlight w:val="none"/>
              </w:rPr>
            </w:pPr>
          </w:p>
        </w:tc>
      </w:tr>
    </w:tbl>
    <w:p w14:paraId="263E4DEF">
      <w:pPr>
        <w:pStyle w:val="11"/>
        <w:rPr>
          <w:rFonts w:hint="eastAsia" w:ascii="宋体" w:hAnsi="宋体" w:eastAsia="宋体" w:cs="宋体"/>
          <w:b w:val="0"/>
          <w:bCs/>
          <w:color w:val="auto"/>
          <w:highlight w:val="none"/>
          <w:lang w:val="en-US" w:eastAsia="zh-CN"/>
        </w:rPr>
      </w:pPr>
    </w:p>
    <w:p w14:paraId="4CF67ABC">
      <w:pPr>
        <w:rPr>
          <w:rFonts w:hint="eastAsia" w:ascii="宋体" w:hAnsi="宋体" w:eastAsia="宋体" w:cs="宋体"/>
          <w:b w:val="0"/>
          <w:bCs/>
          <w:color w:val="auto"/>
          <w:highlight w:val="none"/>
        </w:rPr>
      </w:pPr>
    </w:p>
    <w:p w14:paraId="29F3C35F">
      <w:pPr>
        <w:spacing w:line="360" w:lineRule="auto"/>
        <w:rPr>
          <w:rFonts w:hint="eastAsia" w:ascii="宋体" w:hAnsi="宋体" w:eastAsia="宋体" w:cs="宋体"/>
          <w:b w:val="0"/>
          <w:bCs/>
          <w:color w:val="auto"/>
          <w:highlight w:val="none"/>
        </w:rPr>
      </w:pPr>
    </w:p>
    <w:p w14:paraId="796F98EE">
      <w:pPr>
        <w:pStyle w:val="11"/>
        <w:rPr>
          <w:rFonts w:hint="eastAsia" w:ascii="宋体" w:hAnsi="宋体" w:eastAsia="宋体" w:cs="宋体"/>
          <w:color w:val="auto"/>
          <w:highlight w:val="none"/>
        </w:rPr>
      </w:pPr>
    </w:p>
    <w:p w14:paraId="292CB4A4">
      <w:pPr>
        <w:pStyle w:val="28"/>
        <w:rPr>
          <w:rFonts w:hint="eastAsia" w:ascii="宋体" w:hAnsi="宋体" w:eastAsia="宋体" w:cs="宋体"/>
          <w:color w:val="auto"/>
          <w:sz w:val="24"/>
          <w:highlight w:val="none"/>
        </w:rPr>
      </w:pPr>
    </w:p>
    <w:p w14:paraId="31ED7058">
      <w:pPr>
        <w:pStyle w:val="3"/>
        <w:numPr>
          <w:ilvl w:val="0"/>
          <w:numId w:val="0"/>
        </w:numPr>
        <w:topLinePunct w:val="0"/>
        <w:bidi w:val="0"/>
        <w:spacing w:line="360" w:lineRule="auto"/>
        <w:jc w:val="center"/>
        <w:rPr>
          <w:rFonts w:hint="eastAsia" w:ascii="宋体" w:hAnsi="宋体" w:eastAsia="宋体" w:cs="宋体"/>
          <w:color w:val="auto"/>
          <w:highlight w:val="none"/>
          <w:lang w:val="en-US" w:eastAsia="zh-CN"/>
        </w:rPr>
      </w:pPr>
      <w:bookmarkStart w:id="718" w:name="_Toc11401"/>
      <w:bookmarkStart w:id="719" w:name="_Toc12765"/>
      <w:r>
        <w:rPr>
          <w:rFonts w:hint="eastAsia" w:ascii="宋体" w:hAnsi="宋体" w:cs="宋体"/>
          <w:color w:val="auto"/>
          <w:highlight w:val="none"/>
          <w:lang w:val="en-US" w:eastAsia="zh-CN"/>
        </w:rPr>
        <w:t>四</w:t>
      </w:r>
      <w:r>
        <w:rPr>
          <w:rFonts w:hint="eastAsia" w:ascii="宋体" w:hAnsi="宋体" w:eastAsia="宋体" w:cs="宋体"/>
          <w:color w:val="auto"/>
          <w:highlight w:val="none"/>
          <w:lang w:val="en-US" w:eastAsia="zh-CN"/>
        </w:rPr>
        <w:t>、承诺书</w:t>
      </w:r>
    </w:p>
    <w:p w14:paraId="2AF7C54E">
      <w:pPr>
        <w:pStyle w:val="129"/>
        <w:outlineLvl w:val="9"/>
        <w:rPr>
          <w:rFonts w:hint="eastAsia" w:ascii="宋体" w:hAnsi="宋体" w:eastAsia="宋体" w:cs="宋体"/>
          <w:b/>
          <w:bCs w:val="0"/>
          <w:color w:val="auto"/>
          <w:sz w:val="24"/>
          <w:szCs w:val="24"/>
          <w:highlight w:val="none"/>
          <w:lang w:eastAsia="zh-CN"/>
        </w:rPr>
      </w:pPr>
    </w:p>
    <w:p w14:paraId="5941FD0E">
      <w:pPr>
        <w:pStyle w:val="129"/>
        <w:outlineLvl w:val="9"/>
        <w:rPr>
          <w:rFonts w:hint="eastAsia" w:ascii="宋体" w:hAnsi="宋体" w:eastAsia="宋体" w:cs="宋体"/>
          <w:b/>
          <w:bCs w:val="0"/>
          <w:color w:val="auto"/>
          <w:sz w:val="24"/>
          <w:szCs w:val="24"/>
          <w:highlight w:val="none"/>
          <w:lang w:eastAsia="zh-CN"/>
        </w:rPr>
      </w:pPr>
      <w:r>
        <w:rPr>
          <w:rFonts w:hint="eastAsia" w:ascii="宋体" w:hAnsi="宋体" w:eastAsia="宋体" w:cs="宋体"/>
          <w:b/>
          <w:bCs w:val="0"/>
          <w:color w:val="auto"/>
          <w:sz w:val="24"/>
          <w:szCs w:val="24"/>
          <w:highlight w:val="none"/>
          <w:lang w:eastAsia="zh-CN"/>
        </w:rPr>
        <w:t>（格式自拟）</w:t>
      </w:r>
    </w:p>
    <w:p w14:paraId="6A8F23CA">
      <w:pPr>
        <w:pStyle w:val="129"/>
        <w:outlineLvl w:val="9"/>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14:paraId="0DD9D2B7">
      <w:pPr>
        <w:spacing w:line="560" w:lineRule="exact"/>
        <w:ind w:firstLine="432" w:firstLineChars="180"/>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lang w:val="en-US" w:eastAsia="zh-CN"/>
        </w:rPr>
        <w:t>1</w:t>
      </w:r>
      <w:r>
        <w:rPr>
          <w:rFonts w:hint="eastAsia" w:ascii="宋体" w:hAnsi="宋体" w:eastAsia="宋体" w:cs="宋体"/>
          <w:b w:val="0"/>
          <w:bCs/>
          <w:color w:val="auto"/>
          <w:sz w:val="24"/>
          <w:highlight w:val="none"/>
        </w:rPr>
        <w:t>、对农民工工资支付方面的承诺；</w:t>
      </w:r>
    </w:p>
    <w:p w14:paraId="78056140">
      <w:pPr>
        <w:spacing w:line="560" w:lineRule="exact"/>
        <w:ind w:firstLine="432" w:firstLineChars="180"/>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lang w:val="en-US" w:eastAsia="zh-CN"/>
        </w:rPr>
        <w:t>2</w:t>
      </w:r>
      <w:r>
        <w:rPr>
          <w:rFonts w:hint="eastAsia" w:ascii="宋体" w:hAnsi="宋体" w:eastAsia="宋体" w:cs="宋体"/>
          <w:b w:val="0"/>
          <w:bCs/>
          <w:color w:val="auto"/>
          <w:sz w:val="24"/>
          <w:highlight w:val="none"/>
        </w:rPr>
        <w:t>、不</w:t>
      </w:r>
      <w:r>
        <w:rPr>
          <w:rFonts w:hint="eastAsia" w:ascii="宋体" w:hAnsi="宋体" w:eastAsia="宋体" w:cs="宋体"/>
          <w:b w:val="0"/>
          <w:bCs/>
          <w:color w:val="auto"/>
          <w:sz w:val="24"/>
          <w:highlight w:val="none"/>
          <w:lang w:val="en-US" w:eastAsia="zh-CN"/>
        </w:rPr>
        <w:t>转包</w:t>
      </w:r>
      <w:r>
        <w:rPr>
          <w:rFonts w:hint="eastAsia" w:ascii="宋体" w:hAnsi="宋体" w:eastAsia="宋体" w:cs="宋体"/>
          <w:b w:val="0"/>
          <w:bCs/>
          <w:color w:val="auto"/>
          <w:sz w:val="24"/>
          <w:highlight w:val="none"/>
        </w:rPr>
        <w:t>、不分包的承诺；</w:t>
      </w:r>
    </w:p>
    <w:p w14:paraId="3A6DF57F">
      <w:pPr>
        <w:spacing w:line="560" w:lineRule="exact"/>
        <w:ind w:firstLine="432" w:firstLineChars="180"/>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3、对</w:t>
      </w:r>
      <w:r>
        <w:rPr>
          <w:rFonts w:hint="eastAsia" w:ascii="宋体" w:hAnsi="宋体" w:cs="宋体"/>
          <w:b w:val="0"/>
          <w:bCs/>
          <w:color w:val="auto"/>
          <w:sz w:val="24"/>
          <w:highlight w:val="none"/>
          <w:lang w:val="en-US" w:eastAsia="zh-CN"/>
        </w:rPr>
        <w:t>质量标准</w:t>
      </w:r>
      <w:r>
        <w:rPr>
          <w:rFonts w:hint="eastAsia" w:ascii="宋体" w:hAnsi="宋体" w:eastAsia="宋体" w:cs="宋体"/>
          <w:b w:val="0"/>
          <w:bCs/>
          <w:color w:val="auto"/>
          <w:sz w:val="24"/>
          <w:highlight w:val="none"/>
          <w:lang w:val="en-US" w:eastAsia="zh-CN"/>
        </w:rPr>
        <w:t>、工期、投标有效期的承诺。</w:t>
      </w:r>
    </w:p>
    <w:p w14:paraId="32A5370B">
      <w:pPr>
        <w:spacing w:line="560" w:lineRule="exact"/>
        <w:ind w:firstLine="432" w:firstLineChars="180"/>
        <w:rPr>
          <w:rFonts w:hint="eastAsia" w:ascii="宋体" w:hAnsi="宋体" w:eastAsia="宋体" w:cs="宋体"/>
          <w:b w:val="0"/>
          <w:bCs/>
          <w:color w:val="auto"/>
          <w:sz w:val="24"/>
          <w:highlight w:val="none"/>
          <w:lang w:val="en-US" w:eastAsia="zh-CN"/>
        </w:rPr>
      </w:pPr>
    </w:p>
    <w:p w14:paraId="037C73DF">
      <w:pPr>
        <w:spacing w:line="560" w:lineRule="exact"/>
        <w:ind w:firstLine="504" w:firstLineChars="180"/>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w:t>
      </w:r>
    </w:p>
    <w:p w14:paraId="5D98F3D6">
      <w:pPr>
        <w:spacing w:line="560" w:lineRule="exact"/>
        <w:ind w:firstLine="504" w:firstLineChars="180"/>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w:t>
      </w:r>
    </w:p>
    <w:p w14:paraId="51B4F17A">
      <w:pPr>
        <w:spacing w:line="560" w:lineRule="exact"/>
        <w:ind w:firstLine="504" w:firstLineChars="180"/>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w:t>
      </w:r>
    </w:p>
    <w:p w14:paraId="00C58353">
      <w:pPr>
        <w:spacing w:line="360" w:lineRule="auto"/>
        <w:jc w:val="center"/>
        <w:outlineLvl w:val="9"/>
        <w:rPr>
          <w:rFonts w:hint="eastAsia" w:ascii="宋体" w:hAnsi="宋体" w:eastAsia="宋体" w:cs="宋体"/>
          <w:color w:val="auto"/>
          <w:sz w:val="28"/>
          <w:szCs w:val="28"/>
          <w:highlight w:val="none"/>
        </w:rPr>
      </w:pPr>
    </w:p>
    <w:p w14:paraId="14482422">
      <w:pPr>
        <w:pStyle w:val="11"/>
        <w:spacing w:line="460" w:lineRule="exact"/>
        <w:ind w:firstLine="216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lang w:eastAsia="zh-CN"/>
        </w:rPr>
        <w:t>投标人</w:t>
      </w:r>
      <w:r>
        <w:rPr>
          <w:rFonts w:hint="eastAsia" w:ascii="宋体" w:hAnsi="宋体" w:eastAsia="宋体" w:cs="宋体"/>
          <w:color w:val="auto"/>
          <w:sz w:val="24"/>
          <w:highlight w:val="none"/>
        </w:rPr>
        <w:t>全称：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none"/>
        </w:rPr>
        <w:t>（盖章）</w:t>
      </w:r>
    </w:p>
    <w:p w14:paraId="0899F683">
      <w:pPr>
        <w:spacing w:line="360" w:lineRule="auto"/>
        <w:ind w:firstLine="1200"/>
        <w:rPr>
          <w:rFonts w:hint="eastAsia" w:ascii="宋体" w:hAnsi="宋体" w:eastAsia="宋体" w:cs="宋体"/>
          <w:color w:val="auto"/>
          <w:kern w:val="1"/>
          <w:sz w:val="24"/>
          <w:szCs w:val="36"/>
          <w:highlight w:val="none"/>
          <w:lang w:val="en-US" w:eastAsia="zh-CN"/>
        </w:rPr>
      </w:pPr>
      <w:r>
        <w:rPr>
          <w:rFonts w:hint="eastAsia" w:ascii="宋体" w:hAnsi="宋体" w:eastAsia="宋体" w:cs="宋体"/>
          <w:color w:val="auto"/>
          <w:kern w:val="1"/>
          <w:sz w:val="24"/>
          <w:szCs w:val="36"/>
          <w:highlight w:val="none"/>
          <w:lang w:val="en-US" w:eastAsia="zh-CN"/>
        </w:rPr>
        <w:t xml:space="preserve"> </w:t>
      </w:r>
    </w:p>
    <w:p w14:paraId="3C426063">
      <w:pPr>
        <w:spacing w:line="360" w:lineRule="auto"/>
        <w:ind w:firstLine="2160"/>
        <w:rPr>
          <w:rFonts w:hint="eastAsia" w:ascii="宋体" w:hAnsi="宋体" w:eastAsia="宋体" w:cs="宋体"/>
          <w:color w:val="auto"/>
          <w:kern w:val="1"/>
          <w:sz w:val="24"/>
          <w:szCs w:val="36"/>
          <w:highlight w:val="none"/>
        </w:rPr>
      </w:pPr>
      <w:r>
        <w:rPr>
          <w:rFonts w:hint="eastAsia" w:ascii="宋体" w:hAnsi="宋体" w:eastAsia="宋体" w:cs="宋体"/>
          <w:color w:val="auto"/>
          <w:kern w:val="1"/>
          <w:sz w:val="24"/>
          <w:szCs w:val="36"/>
          <w:highlight w:val="none"/>
        </w:rPr>
        <w:t>法定代表人或被授权人：</w:t>
      </w:r>
      <w:r>
        <w:rPr>
          <w:rFonts w:hint="eastAsia" w:ascii="宋体" w:hAnsi="宋体" w:eastAsia="宋体" w:cs="宋体"/>
          <w:i/>
          <w:iCs/>
          <w:color w:val="auto"/>
          <w:kern w:val="1"/>
          <w:sz w:val="24"/>
          <w:szCs w:val="36"/>
          <w:highlight w:val="none"/>
          <w:u w:val="single"/>
        </w:rPr>
        <w:t xml:space="preserve">                </w:t>
      </w:r>
      <w:r>
        <w:rPr>
          <w:rFonts w:hint="eastAsia" w:ascii="宋体" w:hAnsi="宋体" w:eastAsia="宋体" w:cs="宋体"/>
          <w:i/>
          <w:iCs/>
          <w:color w:val="auto"/>
          <w:kern w:val="1"/>
          <w:sz w:val="24"/>
          <w:szCs w:val="36"/>
          <w:highlight w:val="none"/>
          <w:u w:val="single"/>
          <w:lang w:val="en-US" w:eastAsia="zh-CN"/>
        </w:rPr>
        <w:t xml:space="preserve"> </w:t>
      </w:r>
      <w:r>
        <w:rPr>
          <w:rFonts w:hint="eastAsia" w:ascii="宋体" w:hAnsi="宋体" w:eastAsia="宋体" w:cs="宋体"/>
          <w:color w:val="auto"/>
          <w:kern w:val="1"/>
          <w:sz w:val="24"/>
          <w:highlight w:val="none"/>
          <w:u w:val="none"/>
        </w:rPr>
        <w:t>（签字或盖章）</w:t>
      </w:r>
    </w:p>
    <w:p w14:paraId="65AD35D8">
      <w:pPr>
        <w:spacing w:line="360" w:lineRule="auto"/>
        <w:ind w:right="600" w:firstLine="3360"/>
        <w:rPr>
          <w:rFonts w:hint="eastAsia" w:ascii="宋体" w:hAnsi="宋体" w:eastAsia="宋体" w:cs="宋体"/>
          <w:color w:val="auto"/>
          <w:kern w:val="1"/>
          <w:sz w:val="24"/>
          <w:szCs w:val="36"/>
          <w:highlight w:val="none"/>
        </w:rPr>
      </w:pPr>
    </w:p>
    <w:p w14:paraId="1F3734D0">
      <w:pPr>
        <w:pStyle w:val="11"/>
        <w:spacing w:line="460" w:lineRule="exact"/>
        <w:ind w:firstLine="2160" w:firstLineChars="900"/>
        <w:rPr>
          <w:rFonts w:hint="eastAsia" w:ascii="宋体" w:hAnsi="宋体" w:eastAsia="宋体" w:cs="宋体"/>
          <w:color w:val="auto"/>
          <w:highlight w:val="none"/>
        </w:rPr>
      </w:pPr>
      <w:r>
        <w:rPr>
          <w:rFonts w:hint="eastAsia" w:ascii="宋体" w:hAnsi="宋体" w:eastAsia="宋体" w:cs="宋体"/>
          <w:color w:val="auto"/>
          <w:sz w:val="24"/>
          <w:highlight w:val="none"/>
        </w:rPr>
        <w:t>日      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b/>
          <w:color w:val="auto"/>
          <w:highlight w:val="none"/>
        </w:rPr>
        <w:t xml:space="preserve"> </w:t>
      </w:r>
      <w:r>
        <w:rPr>
          <w:rFonts w:hint="eastAsia" w:ascii="宋体" w:hAnsi="宋体" w:eastAsia="宋体" w:cs="宋体"/>
          <w:color w:val="auto"/>
          <w:sz w:val="24"/>
          <w:highlight w:val="none"/>
        </w:rPr>
        <w:t>日</w:t>
      </w:r>
    </w:p>
    <w:p w14:paraId="6E836119">
      <w:pPr>
        <w:spacing w:line="560" w:lineRule="exact"/>
        <w:ind w:firstLine="504" w:firstLineChars="180"/>
        <w:jc w:val="left"/>
        <w:outlineLvl w:val="9"/>
        <w:rPr>
          <w:rFonts w:hint="eastAsia" w:ascii="宋体" w:hAnsi="宋体" w:eastAsia="宋体" w:cs="宋体"/>
          <w:color w:val="auto"/>
          <w:sz w:val="28"/>
          <w:szCs w:val="28"/>
          <w:highlight w:val="none"/>
        </w:rPr>
      </w:pPr>
    </w:p>
    <w:p w14:paraId="40CE7DFA">
      <w:pPr>
        <w:pStyle w:val="3"/>
        <w:numPr>
          <w:ilvl w:val="0"/>
          <w:numId w:val="0"/>
        </w:numPr>
        <w:topLinePunct w:val="0"/>
        <w:bidi w:val="0"/>
        <w:spacing w:line="360" w:lineRule="auto"/>
        <w:jc w:val="center"/>
        <w:rPr>
          <w:rFonts w:hint="eastAsia" w:ascii="宋体" w:hAnsi="宋体" w:eastAsia="宋体" w:cs="宋体"/>
          <w:color w:val="auto"/>
          <w:highlight w:val="none"/>
          <w:lang w:val="en-US" w:eastAsia="zh-CN"/>
        </w:rPr>
      </w:pPr>
    </w:p>
    <w:p w14:paraId="116A1D6B">
      <w:pPr>
        <w:pStyle w:val="3"/>
        <w:numPr>
          <w:ilvl w:val="0"/>
          <w:numId w:val="0"/>
        </w:numPr>
        <w:topLinePunct w:val="0"/>
        <w:bidi w:val="0"/>
        <w:spacing w:line="360" w:lineRule="auto"/>
        <w:jc w:val="center"/>
        <w:rPr>
          <w:rFonts w:hint="eastAsia" w:ascii="宋体" w:hAnsi="宋体" w:eastAsia="宋体" w:cs="宋体"/>
          <w:color w:val="auto"/>
          <w:highlight w:val="none"/>
          <w:lang w:val="en-US" w:eastAsia="zh-CN"/>
        </w:rPr>
      </w:pPr>
    </w:p>
    <w:p w14:paraId="55AA5949">
      <w:pPr>
        <w:pStyle w:val="3"/>
        <w:numPr>
          <w:ilvl w:val="0"/>
          <w:numId w:val="0"/>
        </w:numPr>
        <w:topLinePunct w:val="0"/>
        <w:bidi w:val="0"/>
        <w:spacing w:line="360" w:lineRule="auto"/>
        <w:jc w:val="center"/>
        <w:rPr>
          <w:rFonts w:hint="eastAsia" w:ascii="宋体" w:hAnsi="宋体" w:eastAsia="宋体" w:cs="宋体"/>
          <w:color w:val="auto"/>
          <w:highlight w:val="none"/>
          <w:lang w:val="en-US" w:eastAsia="zh-CN"/>
        </w:rPr>
      </w:pPr>
    </w:p>
    <w:p w14:paraId="140D6D2F">
      <w:pPr>
        <w:rPr>
          <w:rFonts w:hint="eastAsia"/>
          <w:color w:val="auto"/>
          <w:highlight w:val="none"/>
          <w:lang w:val="en-US" w:eastAsia="zh-CN"/>
        </w:rPr>
      </w:pPr>
    </w:p>
    <w:p w14:paraId="79F7463D">
      <w:pPr>
        <w:pStyle w:val="3"/>
        <w:numPr>
          <w:ilvl w:val="0"/>
          <w:numId w:val="0"/>
        </w:numPr>
        <w:topLinePunct w:val="0"/>
        <w:bidi w:val="0"/>
        <w:spacing w:line="360" w:lineRule="auto"/>
        <w:jc w:val="center"/>
        <w:rPr>
          <w:rFonts w:hint="eastAsia" w:ascii="宋体" w:hAnsi="宋体" w:eastAsia="宋体" w:cs="宋体"/>
          <w:color w:val="auto"/>
          <w:highlight w:val="none"/>
          <w:lang w:val="en-US" w:eastAsia="zh-CN"/>
        </w:rPr>
      </w:pPr>
    </w:p>
    <w:p w14:paraId="594FC30F">
      <w:pPr>
        <w:pStyle w:val="3"/>
        <w:numPr>
          <w:ilvl w:val="0"/>
          <w:numId w:val="0"/>
        </w:numPr>
        <w:topLinePunct w:val="0"/>
        <w:bidi w:val="0"/>
        <w:spacing w:line="360" w:lineRule="auto"/>
        <w:jc w:val="center"/>
        <w:rPr>
          <w:rFonts w:hint="eastAsia" w:ascii="宋体" w:hAnsi="宋体" w:eastAsia="宋体" w:cs="宋体"/>
          <w:color w:val="auto"/>
          <w:highlight w:val="none"/>
          <w:lang w:val="en-US" w:eastAsia="zh-CN"/>
        </w:rPr>
      </w:pPr>
    </w:p>
    <w:p w14:paraId="5DEC1F0F">
      <w:pPr>
        <w:rPr>
          <w:rFonts w:hint="eastAsia"/>
          <w:color w:val="auto"/>
          <w:highlight w:val="none"/>
          <w:lang w:val="en-US" w:eastAsia="zh-CN"/>
        </w:rPr>
      </w:pPr>
    </w:p>
    <w:p w14:paraId="03C16D9A">
      <w:pPr>
        <w:rPr>
          <w:rFonts w:hint="eastAsia"/>
          <w:color w:val="auto"/>
          <w:highlight w:val="none"/>
          <w:lang w:val="en-US" w:eastAsia="zh-CN"/>
        </w:rPr>
      </w:pPr>
    </w:p>
    <w:p w14:paraId="66D48E59">
      <w:pPr>
        <w:jc w:val="center"/>
        <w:rPr>
          <w:rFonts w:hint="eastAsia" w:ascii="宋体" w:hAnsi="宋体" w:eastAsia="宋体" w:cs="宋体"/>
          <w:b/>
          <w:color w:val="auto"/>
          <w:kern w:val="2"/>
          <w:sz w:val="28"/>
          <w:szCs w:val="22"/>
          <w:highlight w:val="none"/>
          <w:lang w:val="en-US" w:eastAsia="zh-CN" w:bidi="ar-SA"/>
        </w:rPr>
      </w:pPr>
      <w:r>
        <w:rPr>
          <w:rFonts w:hint="eastAsia" w:ascii="宋体" w:hAnsi="宋体" w:eastAsia="宋体" w:cs="宋体"/>
          <w:b/>
          <w:color w:val="auto"/>
          <w:kern w:val="2"/>
          <w:sz w:val="28"/>
          <w:szCs w:val="22"/>
          <w:highlight w:val="none"/>
          <w:lang w:val="en-US" w:eastAsia="zh-CN" w:bidi="ar-SA"/>
        </w:rPr>
        <w:t>五、陕西省政府采购投标人拒绝政府采购领域商业贿赂承诺书</w:t>
      </w:r>
    </w:p>
    <w:p w14:paraId="789659AA">
      <w:pPr>
        <w:widowControl/>
        <w:spacing w:line="360" w:lineRule="auto"/>
        <w:ind w:left="239" w:leftChars="114" w:firstLine="470" w:firstLineChars="196"/>
        <w:jc w:val="left"/>
        <w:outlineLvl w:val="9"/>
        <w:rPr>
          <w:rFonts w:hint="eastAsia" w:ascii="宋体" w:hAnsi="宋体" w:cs="宋体"/>
          <w:color w:val="auto"/>
          <w:kern w:val="0"/>
          <w:sz w:val="24"/>
          <w:highlight w:val="none"/>
        </w:rPr>
      </w:pPr>
    </w:p>
    <w:p w14:paraId="5F55473C">
      <w:pPr>
        <w:topLinePunct w:val="0"/>
        <w:bidi w:val="0"/>
        <w:spacing w:line="360" w:lineRule="auto"/>
        <w:ind w:firstLine="480" w:firstLineChars="200"/>
        <w:jc w:val="left"/>
        <w:rPr>
          <w:rFonts w:ascii="宋体" w:hAnsi="宋体" w:cs="宋体"/>
          <w:color w:val="auto"/>
          <w:sz w:val="24"/>
          <w:szCs w:val="28"/>
          <w:highlight w:val="none"/>
        </w:rPr>
      </w:pPr>
      <w:r>
        <w:rPr>
          <w:rFonts w:hint="eastAsia" w:ascii="宋体" w:hAnsi="宋体" w:cs="宋体"/>
          <w:color w:val="auto"/>
          <w:sz w:val="24"/>
          <w:szCs w:val="28"/>
          <w:highlight w:val="none"/>
        </w:rPr>
        <w:t>为响应党中央、国务院关于治理政府采购领域商业贿赂行为的号召，我公司在此庄严承诺：</w:t>
      </w:r>
    </w:p>
    <w:p w14:paraId="395666BA">
      <w:pPr>
        <w:topLinePunct w:val="0"/>
        <w:bidi w:val="0"/>
        <w:spacing w:line="360" w:lineRule="auto"/>
        <w:ind w:firstLine="480" w:firstLineChars="200"/>
        <w:jc w:val="left"/>
        <w:rPr>
          <w:rFonts w:ascii="宋体" w:hAnsi="宋体" w:cs="宋体"/>
          <w:color w:val="auto"/>
          <w:sz w:val="24"/>
          <w:szCs w:val="28"/>
          <w:highlight w:val="none"/>
        </w:rPr>
      </w:pPr>
      <w:r>
        <w:rPr>
          <w:rFonts w:hint="eastAsia" w:ascii="宋体" w:hAnsi="宋体" w:cs="宋体"/>
          <w:color w:val="auto"/>
          <w:sz w:val="24"/>
          <w:szCs w:val="28"/>
          <w:highlight w:val="none"/>
        </w:rPr>
        <w:t>1、在参与政府采购活动中遵纪守法、诚信经营、公平竞标。</w:t>
      </w:r>
    </w:p>
    <w:p w14:paraId="4F443722">
      <w:pPr>
        <w:topLinePunct w:val="0"/>
        <w:bidi w:val="0"/>
        <w:spacing w:line="360" w:lineRule="auto"/>
        <w:ind w:firstLine="480" w:firstLineChars="200"/>
        <w:jc w:val="left"/>
        <w:rPr>
          <w:rFonts w:ascii="宋体" w:hAnsi="宋体" w:cs="宋体"/>
          <w:color w:val="auto"/>
          <w:sz w:val="24"/>
          <w:szCs w:val="28"/>
          <w:highlight w:val="none"/>
        </w:rPr>
      </w:pPr>
      <w:r>
        <w:rPr>
          <w:rFonts w:hint="eastAsia" w:ascii="宋体" w:hAnsi="宋体" w:cs="宋体"/>
          <w:color w:val="auto"/>
          <w:sz w:val="24"/>
          <w:szCs w:val="28"/>
          <w:highlight w:val="none"/>
        </w:rPr>
        <w:t>2、不向政府采购人、代理机构和政府采购评审专家进行任何形式的商业贿赂以谋取交易机会。</w:t>
      </w:r>
    </w:p>
    <w:p w14:paraId="5F9D497A">
      <w:pPr>
        <w:topLinePunct w:val="0"/>
        <w:bidi w:val="0"/>
        <w:spacing w:line="360" w:lineRule="auto"/>
        <w:ind w:firstLine="480" w:firstLineChars="200"/>
        <w:jc w:val="left"/>
        <w:rPr>
          <w:rFonts w:ascii="宋体" w:hAnsi="宋体" w:cs="宋体"/>
          <w:color w:val="auto"/>
          <w:sz w:val="24"/>
          <w:szCs w:val="28"/>
          <w:highlight w:val="none"/>
        </w:rPr>
      </w:pPr>
      <w:r>
        <w:rPr>
          <w:rFonts w:hint="eastAsia" w:ascii="宋体" w:hAnsi="宋体" w:cs="宋体"/>
          <w:color w:val="auto"/>
          <w:sz w:val="24"/>
          <w:szCs w:val="28"/>
          <w:highlight w:val="none"/>
        </w:rPr>
        <w:t>3、不向政府代理机构和采购人提供虚假资质文件或采用虚假应标方式参与政府采购市场竞争并谋取成交。</w:t>
      </w:r>
    </w:p>
    <w:p w14:paraId="3DBB3C68">
      <w:pPr>
        <w:topLinePunct w:val="0"/>
        <w:bidi w:val="0"/>
        <w:spacing w:line="360" w:lineRule="auto"/>
        <w:ind w:firstLine="480" w:firstLineChars="200"/>
        <w:jc w:val="left"/>
        <w:rPr>
          <w:rFonts w:ascii="宋体" w:hAnsi="宋体" w:cs="宋体"/>
          <w:color w:val="auto"/>
          <w:sz w:val="24"/>
          <w:szCs w:val="28"/>
          <w:highlight w:val="none"/>
        </w:rPr>
      </w:pPr>
      <w:r>
        <w:rPr>
          <w:rFonts w:hint="eastAsia" w:ascii="宋体" w:hAnsi="宋体" w:cs="宋体"/>
          <w:color w:val="auto"/>
          <w:sz w:val="24"/>
          <w:szCs w:val="28"/>
          <w:highlight w:val="none"/>
        </w:rPr>
        <w:t>4、不采取“围标、陪标”等商业欺诈手段获得政府采购订单。</w:t>
      </w:r>
    </w:p>
    <w:p w14:paraId="0F113B69">
      <w:pPr>
        <w:topLinePunct w:val="0"/>
        <w:bidi w:val="0"/>
        <w:spacing w:line="360" w:lineRule="auto"/>
        <w:ind w:firstLine="480" w:firstLineChars="200"/>
        <w:jc w:val="left"/>
        <w:rPr>
          <w:rFonts w:ascii="宋体" w:hAnsi="宋体" w:cs="宋体"/>
          <w:color w:val="auto"/>
          <w:sz w:val="24"/>
          <w:szCs w:val="28"/>
          <w:highlight w:val="none"/>
        </w:rPr>
      </w:pPr>
      <w:r>
        <w:rPr>
          <w:rFonts w:hint="eastAsia" w:ascii="宋体" w:hAnsi="宋体" w:cs="宋体"/>
          <w:color w:val="auto"/>
          <w:sz w:val="24"/>
          <w:szCs w:val="28"/>
          <w:highlight w:val="none"/>
        </w:rPr>
        <w:t>5、不采取不正当手段诋毁、排挤其它</w:t>
      </w:r>
      <w:r>
        <w:rPr>
          <w:rFonts w:hint="eastAsia" w:ascii="宋体" w:hAnsi="宋体" w:cs="宋体"/>
          <w:color w:val="auto"/>
          <w:sz w:val="24"/>
          <w:szCs w:val="28"/>
          <w:highlight w:val="none"/>
          <w:lang w:eastAsia="zh-CN"/>
        </w:rPr>
        <w:t>投标人</w:t>
      </w:r>
      <w:r>
        <w:rPr>
          <w:rFonts w:hint="eastAsia" w:ascii="宋体" w:hAnsi="宋体" w:cs="宋体"/>
          <w:color w:val="auto"/>
          <w:sz w:val="24"/>
          <w:szCs w:val="28"/>
          <w:highlight w:val="none"/>
        </w:rPr>
        <w:t>。</w:t>
      </w:r>
    </w:p>
    <w:p w14:paraId="4BC56216">
      <w:pPr>
        <w:topLinePunct w:val="0"/>
        <w:bidi w:val="0"/>
        <w:spacing w:line="360" w:lineRule="auto"/>
        <w:ind w:firstLine="480" w:firstLineChars="200"/>
        <w:jc w:val="left"/>
        <w:rPr>
          <w:rFonts w:ascii="宋体" w:hAnsi="宋体" w:cs="宋体"/>
          <w:color w:val="auto"/>
          <w:sz w:val="24"/>
          <w:szCs w:val="28"/>
          <w:highlight w:val="none"/>
        </w:rPr>
      </w:pPr>
      <w:r>
        <w:rPr>
          <w:rFonts w:hint="eastAsia" w:ascii="宋体" w:hAnsi="宋体" w:cs="宋体"/>
          <w:color w:val="auto"/>
          <w:sz w:val="24"/>
          <w:szCs w:val="28"/>
          <w:highlight w:val="none"/>
        </w:rPr>
        <w:t>6、不在提供商品和服务时“偷梁换柱、以次充好”损害采购人的合法权益。</w:t>
      </w:r>
    </w:p>
    <w:p w14:paraId="64F91C6D">
      <w:pPr>
        <w:topLinePunct w:val="0"/>
        <w:bidi w:val="0"/>
        <w:spacing w:line="360" w:lineRule="auto"/>
        <w:ind w:firstLine="480" w:firstLineChars="200"/>
        <w:jc w:val="left"/>
        <w:rPr>
          <w:rFonts w:ascii="宋体" w:hAnsi="宋体" w:cs="宋体"/>
          <w:color w:val="auto"/>
          <w:sz w:val="24"/>
          <w:szCs w:val="28"/>
          <w:highlight w:val="none"/>
        </w:rPr>
      </w:pPr>
      <w:r>
        <w:rPr>
          <w:rFonts w:hint="eastAsia" w:ascii="宋体" w:hAnsi="宋体" w:cs="宋体"/>
          <w:color w:val="auto"/>
          <w:sz w:val="24"/>
          <w:szCs w:val="28"/>
          <w:highlight w:val="none"/>
        </w:rPr>
        <w:t>7、不与采购人、代理机构</w:t>
      </w:r>
      <w:r>
        <w:rPr>
          <w:rFonts w:hint="eastAsia" w:ascii="宋体" w:hAnsi="宋体" w:cs="宋体"/>
          <w:color w:val="auto"/>
          <w:sz w:val="24"/>
          <w:szCs w:val="28"/>
          <w:highlight w:val="none"/>
          <w:lang w:val="en-US" w:eastAsia="zh-CN"/>
        </w:rPr>
        <w:t>和</w:t>
      </w:r>
      <w:r>
        <w:rPr>
          <w:rFonts w:hint="eastAsia" w:ascii="宋体" w:hAnsi="宋体" w:cs="宋体"/>
          <w:color w:val="auto"/>
          <w:sz w:val="24"/>
          <w:szCs w:val="28"/>
          <w:highlight w:val="none"/>
        </w:rPr>
        <w:t>政府采购评审专家或其它</w:t>
      </w:r>
      <w:r>
        <w:rPr>
          <w:rFonts w:hint="eastAsia" w:ascii="宋体" w:hAnsi="宋体" w:cs="宋体"/>
          <w:color w:val="auto"/>
          <w:sz w:val="24"/>
          <w:szCs w:val="28"/>
          <w:highlight w:val="none"/>
          <w:lang w:eastAsia="zh-CN"/>
        </w:rPr>
        <w:t>投标人</w:t>
      </w:r>
      <w:r>
        <w:rPr>
          <w:rFonts w:hint="eastAsia" w:ascii="宋体" w:hAnsi="宋体" w:cs="宋体"/>
          <w:color w:val="auto"/>
          <w:sz w:val="24"/>
          <w:szCs w:val="28"/>
          <w:highlight w:val="none"/>
        </w:rPr>
        <w:t>恶意串通，进行质疑和投诉，维护政府采购市场秩序。</w:t>
      </w:r>
    </w:p>
    <w:p w14:paraId="12582984">
      <w:pPr>
        <w:topLinePunct w:val="0"/>
        <w:bidi w:val="0"/>
        <w:spacing w:line="360" w:lineRule="auto"/>
        <w:ind w:firstLine="480" w:firstLineChars="200"/>
        <w:jc w:val="left"/>
        <w:rPr>
          <w:rFonts w:ascii="宋体" w:hAnsi="宋体" w:cs="宋体"/>
          <w:color w:val="auto"/>
          <w:sz w:val="24"/>
          <w:szCs w:val="28"/>
          <w:highlight w:val="none"/>
        </w:rPr>
      </w:pPr>
      <w:r>
        <w:rPr>
          <w:rFonts w:hint="eastAsia" w:ascii="宋体" w:hAnsi="宋体" w:cs="宋体"/>
          <w:color w:val="auto"/>
          <w:sz w:val="24"/>
          <w:szCs w:val="28"/>
          <w:highlight w:val="none"/>
        </w:rPr>
        <w:t>8、尊重和接受政府采购监督管理部门的监督和</w:t>
      </w:r>
      <w:r>
        <w:rPr>
          <w:rFonts w:hint="eastAsia" w:ascii="宋体" w:hAnsi="宋体" w:cs="宋体"/>
          <w:color w:val="auto"/>
          <w:sz w:val="24"/>
          <w:szCs w:val="28"/>
          <w:highlight w:val="none"/>
          <w:lang w:val="en-US" w:eastAsia="zh-CN"/>
        </w:rPr>
        <w:t>采购</w:t>
      </w:r>
      <w:r>
        <w:rPr>
          <w:rFonts w:hint="eastAsia" w:ascii="宋体" w:hAnsi="宋体" w:cs="宋体"/>
          <w:color w:val="auto"/>
          <w:sz w:val="24"/>
          <w:szCs w:val="28"/>
          <w:highlight w:val="none"/>
        </w:rPr>
        <w:t>代理机构招标采购要求，承担因违约行为给采购人造成的损失。</w:t>
      </w:r>
    </w:p>
    <w:p w14:paraId="718AFD2E">
      <w:pPr>
        <w:widowControl/>
        <w:spacing w:line="360" w:lineRule="auto"/>
        <w:ind w:firstLine="480" w:firstLineChars="200"/>
        <w:jc w:val="left"/>
        <w:outlineLvl w:val="9"/>
        <w:rPr>
          <w:rFonts w:hint="eastAsia" w:ascii="宋体" w:hAnsi="宋体" w:cs="宋体"/>
          <w:color w:val="auto"/>
          <w:kern w:val="0"/>
          <w:sz w:val="24"/>
          <w:highlight w:val="none"/>
        </w:rPr>
      </w:pPr>
      <w:r>
        <w:rPr>
          <w:rFonts w:hint="eastAsia" w:ascii="宋体" w:hAnsi="宋体" w:cs="宋体"/>
          <w:color w:val="auto"/>
          <w:sz w:val="24"/>
          <w:szCs w:val="28"/>
          <w:highlight w:val="none"/>
        </w:rPr>
        <w:t>9、不发生其它有悖于政府采购公开、公平、公正和诚信原则的行为。</w:t>
      </w:r>
      <w:r>
        <w:rPr>
          <w:rFonts w:ascii="宋体" w:hAnsi="宋体" w:cs="宋体"/>
          <w:color w:val="auto"/>
          <w:kern w:val="0"/>
          <w:sz w:val="24"/>
          <w:highlight w:val="none"/>
        </w:rPr>
        <w:br w:type="textWrapping"/>
      </w:r>
    </w:p>
    <w:p w14:paraId="73098C49">
      <w:pPr>
        <w:spacing w:line="480" w:lineRule="auto"/>
        <w:ind w:right="-161"/>
        <w:outlineLvl w:val="9"/>
        <w:rPr>
          <w:rFonts w:hint="eastAsia" w:ascii="宋体" w:hAnsi="宋体" w:cs="仿宋"/>
          <w:color w:val="auto"/>
          <w:sz w:val="24"/>
          <w:highlight w:val="none"/>
        </w:rPr>
      </w:pPr>
      <w:r>
        <w:rPr>
          <w:rFonts w:hint="eastAsia" w:ascii="宋体" w:hAnsi="宋体" w:cs="仿宋"/>
          <w:color w:val="auto"/>
          <w:sz w:val="24"/>
          <w:highlight w:val="none"/>
        </w:rPr>
        <w:t xml:space="preserve"> </w:t>
      </w:r>
      <w:r>
        <w:rPr>
          <w:rFonts w:hint="eastAsia" w:ascii="宋体" w:hAnsi="宋体" w:cs="仿宋"/>
          <w:color w:val="auto"/>
          <w:sz w:val="24"/>
          <w:highlight w:val="none"/>
          <w:lang w:val="en-US" w:eastAsia="zh-CN"/>
        </w:rPr>
        <w:t xml:space="preserve">             </w:t>
      </w:r>
      <w:r>
        <w:rPr>
          <w:rFonts w:hint="eastAsia" w:ascii="宋体" w:hAnsi="宋体" w:cs="仿宋"/>
          <w:color w:val="auto"/>
          <w:sz w:val="24"/>
          <w:highlight w:val="none"/>
          <w:lang w:eastAsia="zh-CN"/>
        </w:rPr>
        <w:t>投标人</w:t>
      </w:r>
      <w:r>
        <w:rPr>
          <w:rFonts w:hint="eastAsia" w:ascii="宋体" w:hAnsi="宋体" w:cs="仿宋"/>
          <w:color w:val="auto"/>
          <w:sz w:val="24"/>
          <w:highlight w:val="none"/>
          <w:lang w:val="en-US" w:eastAsia="zh-CN"/>
        </w:rPr>
        <w:t>全称</w:t>
      </w:r>
      <w:r>
        <w:rPr>
          <w:rFonts w:hint="eastAsia" w:ascii="宋体" w:hAnsi="宋体" w:cs="仿宋"/>
          <w:color w:val="auto"/>
          <w:sz w:val="24"/>
          <w:highlight w:val="none"/>
        </w:rPr>
        <w:t>：</w:t>
      </w:r>
      <w:r>
        <w:rPr>
          <w:rFonts w:hint="eastAsia" w:ascii="宋体" w:hAnsi="宋体" w:cs="仿宋"/>
          <w:color w:val="auto"/>
          <w:sz w:val="24"/>
          <w:highlight w:val="none"/>
          <w:u w:val="single"/>
        </w:rPr>
        <w:t xml:space="preserve">                           </w:t>
      </w:r>
      <w:r>
        <w:rPr>
          <w:rFonts w:hint="eastAsia" w:ascii="宋体" w:hAnsi="宋体" w:cs="仿宋"/>
          <w:color w:val="auto"/>
          <w:sz w:val="24"/>
          <w:highlight w:val="none"/>
          <w:u w:val="single"/>
          <w:lang w:val="en-US" w:eastAsia="zh-CN"/>
        </w:rPr>
        <w:t xml:space="preserve">     </w:t>
      </w:r>
      <w:r>
        <w:rPr>
          <w:rFonts w:hint="eastAsia" w:ascii="宋体" w:hAnsi="宋体" w:cs="仿宋"/>
          <w:color w:val="auto"/>
          <w:sz w:val="24"/>
          <w:highlight w:val="none"/>
          <w:u w:val="single"/>
        </w:rPr>
        <w:t xml:space="preserve">  </w:t>
      </w:r>
      <w:r>
        <w:rPr>
          <w:rFonts w:hint="eastAsia" w:ascii="宋体" w:hAnsi="宋体" w:cs="仿宋"/>
          <w:color w:val="auto"/>
          <w:sz w:val="24"/>
          <w:highlight w:val="none"/>
        </w:rPr>
        <w:t>（盖章）</w:t>
      </w:r>
    </w:p>
    <w:p w14:paraId="11B1AEED">
      <w:pPr>
        <w:spacing w:line="480" w:lineRule="auto"/>
        <w:outlineLvl w:val="9"/>
        <w:rPr>
          <w:rFonts w:hint="eastAsia" w:ascii="宋体" w:hAnsi="宋体" w:cs="仿宋"/>
          <w:color w:val="auto"/>
          <w:sz w:val="24"/>
          <w:highlight w:val="none"/>
          <w:u w:val="none"/>
          <w:lang w:eastAsia="zh-CN"/>
        </w:rPr>
      </w:pPr>
      <w:r>
        <w:rPr>
          <w:rFonts w:hint="eastAsia" w:ascii="宋体" w:hAnsi="宋体" w:cs="仿宋"/>
          <w:color w:val="auto"/>
          <w:sz w:val="24"/>
          <w:highlight w:val="none"/>
        </w:rPr>
        <w:t xml:space="preserve">              法定代表人或被授权</w:t>
      </w:r>
      <w:r>
        <w:rPr>
          <w:rFonts w:hint="eastAsia" w:ascii="宋体" w:hAnsi="宋体" w:cs="仿宋"/>
          <w:color w:val="auto"/>
          <w:sz w:val="24"/>
          <w:highlight w:val="none"/>
          <w:lang w:val="en-US" w:eastAsia="zh-CN"/>
        </w:rPr>
        <w:t>人</w:t>
      </w:r>
      <w:r>
        <w:rPr>
          <w:rFonts w:hint="eastAsia" w:ascii="宋体" w:hAnsi="宋体" w:cs="仿宋"/>
          <w:color w:val="auto"/>
          <w:sz w:val="24"/>
          <w:highlight w:val="none"/>
        </w:rPr>
        <w:t>：</w:t>
      </w:r>
      <w:r>
        <w:rPr>
          <w:rFonts w:hint="eastAsia" w:ascii="宋体" w:hAnsi="宋体" w:cs="仿宋"/>
          <w:color w:val="auto"/>
          <w:sz w:val="24"/>
          <w:highlight w:val="none"/>
          <w:u w:val="single"/>
        </w:rPr>
        <w:t xml:space="preserve">             </w:t>
      </w:r>
      <w:r>
        <w:rPr>
          <w:rFonts w:hint="eastAsia" w:ascii="宋体" w:hAnsi="宋体" w:cs="仿宋"/>
          <w:color w:val="auto"/>
          <w:sz w:val="24"/>
          <w:highlight w:val="none"/>
          <w:u w:val="single"/>
          <w:lang w:val="en-US" w:eastAsia="zh-CN"/>
        </w:rPr>
        <w:t xml:space="preserve"> </w:t>
      </w:r>
      <w:r>
        <w:rPr>
          <w:rFonts w:hint="eastAsia" w:ascii="宋体" w:hAnsi="宋体" w:cs="仿宋"/>
          <w:color w:val="auto"/>
          <w:sz w:val="24"/>
          <w:highlight w:val="none"/>
          <w:u w:val="single"/>
        </w:rPr>
        <w:t xml:space="preserve">     </w:t>
      </w:r>
      <w:r>
        <w:rPr>
          <w:rFonts w:hint="eastAsia" w:ascii="宋体" w:hAnsi="宋体" w:cs="仿宋"/>
          <w:color w:val="auto"/>
          <w:sz w:val="24"/>
          <w:highlight w:val="none"/>
          <w:u w:val="none"/>
          <w:lang w:eastAsia="zh-CN"/>
        </w:rPr>
        <w:t>（</w:t>
      </w:r>
      <w:r>
        <w:rPr>
          <w:rFonts w:hint="eastAsia" w:ascii="宋体" w:hAnsi="宋体" w:cs="仿宋"/>
          <w:color w:val="auto"/>
          <w:sz w:val="24"/>
          <w:highlight w:val="none"/>
          <w:u w:val="none"/>
        </w:rPr>
        <w:t>签字</w:t>
      </w:r>
      <w:r>
        <w:rPr>
          <w:rFonts w:hint="eastAsia" w:ascii="宋体" w:hAnsi="宋体" w:cs="仿宋"/>
          <w:color w:val="auto"/>
          <w:sz w:val="24"/>
          <w:highlight w:val="none"/>
          <w:lang w:val="en-US" w:eastAsia="zh-CN"/>
        </w:rPr>
        <w:t>或盖章</w:t>
      </w:r>
      <w:r>
        <w:rPr>
          <w:rFonts w:hint="eastAsia" w:ascii="宋体" w:hAnsi="宋体" w:cs="仿宋"/>
          <w:color w:val="auto"/>
          <w:sz w:val="24"/>
          <w:highlight w:val="none"/>
          <w:u w:val="none"/>
          <w:lang w:eastAsia="zh-CN"/>
        </w:rPr>
        <w:t>）</w:t>
      </w:r>
    </w:p>
    <w:p w14:paraId="38EBDA7E">
      <w:pPr>
        <w:spacing w:line="480" w:lineRule="auto"/>
        <w:ind w:firstLine="1680" w:firstLineChars="700"/>
        <w:outlineLvl w:val="9"/>
        <w:rPr>
          <w:rFonts w:hint="eastAsia" w:ascii="宋体" w:hAnsi="宋体" w:cs="仿宋"/>
          <w:color w:val="auto"/>
          <w:sz w:val="24"/>
          <w:highlight w:val="none"/>
        </w:rPr>
      </w:pPr>
      <w:r>
        <w:rPr>
          <w:rFonts w:hint="eastAsia" w:ascii="宋体" w:hAnsi="宋体" w:cs="仿宋"/>
          <w:color w:val="auto"/>
          <w:sz w:val="24"/>
          <w:highlight w:val="none"/>
        </w:rPr>
        <w:t>日</w:t>
      </w:r>
      <w:r>
        <w:rPr>
          <w:rFonts w:hint="eastAsia" w:ascii="宋体" w:hAnsi="宋体" w:cs="仿宋"/>
          <w:color w:val="auto"/>
          <w:sz w:val="24"/>
          <w:highlight w:val="none"/>
          <w:lang w:val="en-US" w:eastAsia="zh-CN"/>
        </w:rPr>
        <w:t xml:space="preserve">  </w:t>
      </w:r>
      <w:r>
        <w:rPr>
          <w:rFonts w:hint="eastAsia" w:ascii="宋体" w:hAnsi="宋体" w:cs="仿宋"/>
          <w:color w:val="auto"/>
          <w:sz w:val="24"/>
          <w:highlight w:val="none"/>
        </w:rPr>
        <w:t xml:space="preserve">期： </w:t>
      </w:r>
      <w:r>
        <w:rPr>
          <w:rFonts w:hint="eastAsia" w:ascii="宋体" w:hAnsi="宋体" w:cs="仿宋"/>
          <w:color w:val="auto"/>
          <w:sz w:val="24"/>
          <w:highlight w:val="none"/>
          <w:u w:val="single"/>
        </w:rPr>
        <w:t xml:space="preserve">       </w:t>
      </w:r>
      <w:r>
        <w:rPr>
          <w:rFonts w:hint="eastAsia" w:ascii="宋体" w:hAnsi="宋体" w:cs="仿宋"/>
          <w:color w:val="auto"/>
          <w:sz w:val="24"/>
          <w:highlight w:val="none"/>
          <w:u w:val="single"/>
          <w:lang w:val="en-US" w:eastAsia="zh-CN"/>
        </w:rPr>
        <w:t xml:space="preserve">  </w:t>
      </w:r>
      <w:r>
        <w:rPr>
          <w:rFonts w:hint="eastAsia" w:ascii="宋体" w:hAnsi="宋体" w:cs="仿宋"/>
          <w:color w:val="auto"/>
          <w:sz w:val="24"/>
          <w:highlight w:val="none"/>
          <w:u w:val="single"/>
        </w:rPr>
        <w:t xml:space="preserve">    </w:t>
      </w:r>
      <w:r>
        <w:rPr>
          <w:rFonts w:hint="eastAsia" w:ascii="宋体" w:hAnsi="宋体" w:cs="仿宋"/>
          <w:color w:val="auto"/>
          <w:sz w:val="24"/>
          <w:highlight w:val="none"/>
        </w:rPr>
        <w:t>年</w:t>
      </w:r>
      <w:r>
        <w:rPr>
          <w:rFonts w:hint="eastAsia" w:ascii="宋体" w:hAnsi="宋体" w:cs="仿宋"/>
          <w:color w:val="auto"/>
          <w:sz w:val="24"/>
          <w:highlight w:val="none"/>
          <w:u w:val="single"/>
        </w:rPr>
        <w:t xml:space="preserve">      </w:t>
      </w:r>
      <w:r>
        <w:rPr>
          <w:rFonts w:hint="eastAsia" w:ascii="宋体" w:hAnsi="宋体" w:cs="仿宋"/>
          <w:color w:val="auto"/>
          <w:sz w:val="24"/>
          <w:highlight w:val="none"/>
          <w:u w:val="single"/>
          <w:lang w:val="en-US" w:eastAsia="zh-CN"/>
        </w:rPr>
        <w:t xml:space="preserve"> </w:t>
      </w:r>
      <w:r>
        <w:rPr>
          <w:rFonts w:hint="eastAsia" w:ascii="宋体" w:hAnsi="宋体" w:cs="仿宋"/>
          <w:color w:val="auto"/>
          <w:sz w:val="24"/>
          <w:highlight w:val="none"/>
          <w:u w:val="single"/>
        </w:rPr>
        <w:t xml:space="preserve"> </w:t>
      </w:r>
      <w:r>
        <w:rPr>
          <w:rFonts w:hint="eastAsia" w:ascii="宋体" w:hAnsi="宋体" w:cs="仿宋"/>
          <w:color w:val="auto"/>
          <w:sz w:val="24"/>
          <w:highlight w:val="none"/>
          <w:u w:val="single"/>
          <w:lang w:val="en-US" w:eastAsia="zh-CN"/>
        </w:rPr>
        <w:t xml:space="preserve">  </w:t>
      </w:r>
      <w:r>
        <w:rPr>
          <w:rFonts w:hint="eastAsia" w:ascii="宋体" w:hAnsi="宋体" w:cs="仿宋"/>
          <w:color w:val="auto"/>
          <w:sz w:val="24"/>
          <w:highlight w:val="none"/>
          <w:u w:val="single"/>
        </w:rPr>
        <w:t xml:space="preserve"> </w:t>
      </w:r>
      <w:r>
        <w:rPr>
          <w:rFonts w:hint="eastAsia" w:ascii="宋体" w:hAnsi="宋体" w:cs="仿宋"/>
          <w:color w:val="auto"/>
          <w:sz w:val="24"/>
          <w:highlight w:val="none"/>
        </w:rPr>
        <w:t>月</w:t>
      </w:r>
      <w:r>
        <w:rPr>
          <w:rFonts w:hint="eastAsia" w:ascii="宋体" w:hAnsi="宋体" w:cs="仿宋"/>
          <w:color w:val="auto"/>
          <w:sz w:val="24"/>
          <w:highlight w:val="none"/>
          <w:u w:val="single"/>
        </w:rPr>
        <w:t xml:space="preserve">   </w:t>
      </w:r>
      <w:r>
        <w:rPr>
          <w:rFonts w:hint="eastAsia" w:ascii="宋体" w:hAnsi="宋体" w:cs="仿宋"/>
          <w:color w:val="auto"/>
          <w:sz w:val="24"/>
          <w:highlight w:val="none"/>
          <w:u w:val="single"/>
          <w:lang w:val="en-US" w:eastAsia="zh-CN"/>
        </w:rPr>
        <w:t xml:space="preserve"> </w:t>
      </w:r>
      <w:r>
        <w:rPr>
          <w:rFonts w:hint="eastAsia" w:ascii="宋体" w:hAnsi="宋体" w:cs="仿宋"/>
          <w:color w:val="auto"/>
          <w:sz w:val="24"/>
          <w:highlight w:val="none"/>
          <w:u w:val="single"/>
        </w:rPr>
        <w:t xml:space="preserve"> </w:t>
      </w:r>
      <w:r>
        <w:rPr>
          <w:rFonts w:hint="eastAsia" w:ascii="宋体" w:hAnsi="宋体" w:cs="仿宋"/>
          <w:color w:val="auto"/>
          <w:sz w:val="24"/>
          <w:highlight w:val="none"/>
          <w:u w:val="single"/>
          <w:lang w:val="en-US" w:eastAsia="zh-CN"/>
        </w:rPr>
        <w:t xml:space="preserve">   </w:t>
      </w:r>
      <w:r>
        <w:rPr>
          <w:rFonts w:hint="eastAsia" w:ascii="宋体" w:hAnsi="宋体" w:cs="仿宋"/>
          <w:color w:val="auto"/>
          <w:sz w:val="24"/>
          <w:highlight w:val="none"/>
          <w:u w:val="single"/>
        </w:rPr>
        <w:t xml:space="preserve">      </w:t>
      </w:r>
      <w:r>
        <w:rPr>
          <w:rFonts w:hint="eastAsia" w:ascii="宋体" w:hAnsi="宋体" w:cs="仿宋"/>
          <w:color w:val="auto"/>
          <w:sz w:val="24"/>
          <w:highlight w:val="none"/>
        </w:rPr>
        <w:t>日</w:t>
      </w:r>
    </w:p>
    <w:p w14:paraId="49CBFB52">
      <w:pPr>
        <w:rPr>
          <w:rFonts w:hint="eastAsia"/>
          <w:color w:val="auto"/>
          <w:highlight w:val="none"/>
        </w:rPr>
      </w:pPr>
      <w:r>
        <w:rPr>
          <w:rFonts w:hint="eastAsia"/>
          <w:color w:val="auto"/>
          <w:highlight w:val="none"/>
        </w:rPr>
        <w:br w:type="page"/>
      </w:r>
    </w:p>
    <w:bookmarkEnd w:id="718"/>
    <w:bookmarkEnd w:id="719"/>
    <w:p w14:paraId="44F5EB44">
      <w:pPr>
        <w:pStyle w:val="3"/>
        <w:keepNext/>
        <w:keepLines/>
        <w:pageBreakBefore w:val="0"/>
        <w:widowControl w:val="0"/>
        <w:kinsoku/>
        <w:wordWrap/>
        <w:overflowPunct/>
        <w:topLinePunct w:val="0"/>
        <w:autoSpaceDE/>
        <w:autoSpaceDN/>
        <w:bidi w:val="0"/>
        <w:adjustRightInd/>
        <w:snapToGrid/>
        <w:spacing w:after="320" w:afterLines="100" w:line="360" w:lineRule="auto"/>
        <w:jc w:val="center"/>
        <w:textAlignment w:val="auto"/>
        <w:rPr>
          <w:rFonts w:hint="eastAsia" w:eastAsia="宋体"/>
          <w:color w:val="auto"/>
          <w:highlight w:val="none"/>
          <w:lang w:eastAsia="zh-CN"/>
        </w:rPr>
      </w:pPr>
      <w:r>
        <w:rPr>
          <w:rFonts w:hint="eastAsia"/>
          <w:color w:val="auto"/>
          <w:highlight w:val="none"/>
        </w:rPr>
        <w:t>附件</w:t>
      </w:r>
      <w:r>
        <w:rPr>
          <w:rFonts w:hint="eastAsia"/>
          <w:color w:val="auto"/>
          <w:highlight w:val="none"/>
          <w:lang w:val="en-US" w:eastAsia="zh-CN"/>
        </w:rPr>
        <w:t>一</w:t>
      </w:r>
      <w:r>
        <w:rPr>
          <w:rFonts w:hint="eastAsia"/>
          <w:color w:val="auto"/>
          <w:highlight w:val="none"/>
        </w:rPr>
        <w:t>、残疾人福利性单位声明</w:t>
      </w:r>
      <w:r>
        <w:rPr>
          <w:rFonts w:hint="eastAsia"/>
          <w:color w:val="auto"/>
          <w:highlight w:val="none"/>
          <w:lang w:eastAsia="zh-CN"/>
        </w:rPr>
        <w:t>（若有）</w:t>
      </w:r>
    </w:p>
    <w:p w14:paraId="4D58F967">
      <w:pPr>
        <w:topLinePunct w:val="0"/>
        <w:bidi w:val="0"/>
        <w:spacing w:line="360" w:lineRule="auto"/>
        <w:ind w:firstLine="504" w:firstLineChars="200"/>
        <w:rPr>
          <w:rFonts w:ascii="宋体" w:hAnsi="宋体"/>
          <w:color w:val="auto"/>
          <w:spacing w:val="6"/>
          <w:sz w:val="24"/>
          <w:highlight w:val="none"/>
        </w:rPr>
      </w:pPr>
      <w:bookmarkStart w:id="720" w:name="_Toc13065146"/>
      <w:bookmarkStart w:id="721" w:name="_Toc3053"/>
      <w:bookmarkStart w:id="722" w:name="_Toc28534"/>
      <w:bookmarkStart w:id="723" w:name="_Toc32105"/>
      <w:r>
        <w:rPr>
          <w:rFonts w:hint="eastAsia" w:ascii="宋体" w:hAnsi="宋体"/>
          <w:color w:val="auto"/>
          <w:spacing w:val="6"/>
          <w:sz w:val="24"/>
          <w:highlight w:val="none"/>
        </w:rPr>
        <w:t>根据三部门联合发布《关于促进残疾人就业政府采购政策的通知》（财库〔2017〕141号）的规定，由</w:t>
      </w:r>
      <w:r>
        <w:rPr>
          <w:rFonts w:hint="eastAsia" w:ascii="宋体" w:hAnsi="宋体"/>
          <w:color w:val="auto"/>
          <w:spacing w:val="6"/>
          <w:sz w:val="24"/>
          <w:highlight w:val="none"/>
          <w:lang w:val="en-US" w:eastAsia="zh-CN"/>
        </w:rPr>
        <w:t>投标人</w:t>
      </w:r>
      <w:r>
        <w:rPr>
          <w:rFonts w:hint="eastAsia" w:ascii="宋体" w:hAnsi="宋体"/>
          <w:color w:val="auto"/>
          <w:spacing w:val="6"/>
          <w:sz w:val="24"/>
          <w:highlight w:val="none"/>
        </w:rPr>
        <w:t>自行申明，并对申明真实性负责。如有虚假，将依法承担相应责任。</w:t>
      </w:r>
    </w:p>
    <w:p w14:paraId="44616853">
      <w:pPr>
        <w:topLinePunct w:val="0"/>
        <w:bidi w:val="0"/>
        <w:spacing w:line="360" w:lineRule="auto"/>
        <w:rPr>
          <w:color w:val="auto"/>
          <w:highlight w:val="none"/>
        </w:rPr>
      </w:pPr>
    </w:p>
    <w:p w14:paraId="4D58A5C1">
      <w:pPr>
        <w:topLinePunct w:val="0"/>
        <w:bidi w:val="0"/>
        <w:spacing w:line="360" w:lineRule="auto"/>
        <w:jc w:val="center"/>
        <w:rPr>
          <w:rFonts w:ascii="宋体" w:hAnsi="宋体" w:cs="宋体"/>
          <w:b/>
          <w:color w:val="auto"/>
          <w:spacing w:val="6"/>
          <w:sz w:val="24"/>
          <w:szCs w:val="24"/>
          <w:highlight w:val="none"/>
        </w:rPr>
      </w:pPr>
      <w:r>
        <w:rPr>
          <w:rFonts w:hint="eastAsia" w:ascii="宋体" w:hAnsi="宋体" w:cs="宋体"/>
          <w:b/>
          <w:color w:val="auto"/>
          <w:spacing w:val="6"/>
          <w:sz w:val="24"/>
          <w:szCs w:val="24"/>
          <w:highlight w:val="none"/>
        </w:rPr>
        <w:t>残疾人福利性单位声明函</w:t>
      </w:r>
    </w:p>
    <w:p w14:paraId="02B13395">
      <w:pPr>
        <w:spacing w:line="588" w:lineRule="exact"/>
        <w:ind w:firstLine="504" w:firstLineChars="200"/>
        <w:rPr>
          <w:rFonts w:ascii="宋体" w:hAnsi="宋体"/>
          <w:color w:val="auto"/>
          <w:spacing w:val="6"/>
          <w:sz w:val="24"/>
          <w:szCs w:val="24"/>
          <w:highlight w:val="none"/>
        </w:rPr>
      </w:pPr>
      <w:r>
        <w:rPr>
          <w:rFonts w:hint="eastAsia" w:ascii="宋体" w:hAnsi="宋体"/>
          <w:color w:val="auto"/>
          <w:spacing w:val="6"/>
          <w:sz w:val="24"/>
          <w:szCs w:val="24"/>
          <w:highlight w:val="none"/>
        </w:rPr>
        <w:t>本单位郑重声明，根据《财政部</w:t>
      </w:r>
      <w:r>
        <w:rPr>
          <w:rFonts w:hint="eastAsia" w:ascii="宋体" w:hAnsi="宋体"/>
          <w:color w:val="auto"/>
          <w:spacing w:val="6"/>
          <w:sz w:val="24"/>
          <w:szCs w:val="24"/>
          <w:highlight w:val="none"/>
          <w:lang w:eastAsia="zh-CN"/>
        </w:rPr>
        <w:t>、</w:t>
      </w:r>
      <w:r>
        <w:rPr>
          <w:rFonts w:hint="eastAsia" w:ascii="宋体" w:hAnsi="宋体"/>
          <w:color w:val="auto"/>
          <w:spacing w:val="6"/>
          <w:sz w:val="24"/>
          <w:szCs w:val="24"/>
          <w:highlight w:val="none"/>
        </w:rPr>
        <w:t>民政部</w:t>
      </w:r>
      <w:r>
        <w:rPr>
          <w:rFonts w:hint="eastAsia" w:ascii="宋体" w:hAnsi="宋体"/>
          <w:color w:val="auto"/>
          <w:spacing w:val="6"/>
          <w:sz w:val="24"/>
          <w:szCs w:val="24"/>
          <w:highlight w:val="none"/>
          <w:lang w:eastAsia="zh-CN"/>
        </w:rPr>
        <w:t>、</w:t>
      </w:r>
      <w:r>
        <w:rPr>
          <w:rFonts w:hint="eastAsia" w:ascii="宋体" w:hAnsi="宋体"/>
          <w:color w:val="auto"/>
          <w:spacing w:val="6"/>
          <w:sz w:val="24"/>
          <w:szCs w:val="24"/>
          <w:highlight w:val="none"/>
        </w:rPr>
        <w:t>中国残疾人联合会关于促进残疾人就业政府采购政策的通知》（财库</w:t>
      </w:r>
      <w:r>
        <w:rPr>
          <w:rFonts w:hint="eastAsia" w:ascii="宋体" w:hAnsi="宋体"/>
          <w:color w:val="auto"/>
          <w:sz w:val="24"/>
          <w:szCs w:val="24"/>
          <w:highlight w:val="none"/>
        </w:rPr>
        <w:t>〔2017〕141</w:t>
      </w:r>
      <w:r>
        <w:rPr>
          <w:rFonts w:hint="eastAsia" w:ascii="宋体" w:hAnsi="宋体"/>
          <w:color w:val="auto"/>
          <w:spacing w:val="6"/>
          <w:sz w:val="24"/>
          <w:szCs w:val="24"/>
          <w:highlight w:val="none"/>
        </w:rPr>
        <w:t>号）的规定，本单位为符合条件的残疾人福利性单位，且本单位参加</w:t>
      </w:r>
      <w:r>
        <w:rPr>
          <w:rFonts w:hint="eastAsia" w:ascii="宋体" w:hAnsi="宋体"/>
          <w:color w:val="auto"/>
          <w:spacing w:val="6"/>
          <w:sz w:val="24"/>
          <w:szCs w:val="24"/>
          <w:highlight w:val="none"/>
          <w:u w:val="single"/>
          <w:lang w:val="en-US" w:eastAsia="zh-CN"/>
        </w:rPr>
        <w:t xml:space="preserve">     </w:t>
      </w:r>
      <w:r>
        <w:rPr>
          <w:rFonts w:hint="eastAsia" w:ascii="宋体" w:hAnsi="宋体"/>
          <w:color w:val="auto"/>
          <w:spacing w:val="6"/>
          <w:sz w:val="24"/>
          <w:szCs w:val="24"/>
          <w:highlight w:val="none"/>
        </w:rPr>
        <w:t>单位的</w:t>
      </w:r>
      <w:r>
        <w:rPr>
          <w:rFonts w:hint="eastAsia" w:ascii="宋体" w:hAnsi="宋体"/>
          <w:color w:val="auto"/>
          <w:spacing w:val="6"/>
          <w:sz w:val="24"/>
          <w:szCs w:val="24"/>
          <w:highlight w:val="none"/>
          <w:u w:val="single"/>
          <w:lang w:val="en-US" w:eastAsia="zh-CN"/>
        </w:rPr>
        <w:t xml:space="preserve">       </w:t>
      </w:r>
      <w:r>
        <w:rPr>
          <w:rFonts w:hint="eastAsia" w:ascii="宋体" w:hAnsi="宋体"/>
          <w:color w:val="auto"/>
          <w:spacing w:val="6"/>
          <w:sz w:val="24"/>
          <w:szCs w:val="24"/>
          <w:highlight w:val="none"/>
        </w:rPr>
        <w:t>项目采购活动提供本单位制造的货物（由本单位承担工程/提供服务），或者提供其他残疾人福利性单位制造的货物（不包括使用非残疾人福利性单位注册商标的货物）。</w:t>
      </w:r>
    </w:p>
    <w:p w14:paraId="475BFD4B">
      <w:pPr>
        <w:spacing w:line="588" w:lineRule="exact"/>
        <w:ind w:firstLine="504" w:firstLineChars="200"/>
        <w:rPr>
          <w:rFonts w:ascii="宋体" w:hAnsi="宋体"/>
          <w:color w:val="auto"/>
          <w:spacing w:val="6"/>
          <w:szCs w:val="21"/>
          <w:highlight w:val="none"/>
        </w:rPr>
      </w:pPr>
      <w:r>
        <w:rPr>
          <w:rFonts w:hint="eastAsia" w:ascii="宋体" w:hAnsi="宋体"/>
          <w:color w:val="auto"/>
          <w:spacing w:val="6"/>
          <w:sz w:val="24"/>
          <w:szCs w:val="24"/>
          <w:highlight w:val="none"/>
        </w:rPr>
        <w:t>本单位对上述声明的真实性负责。如有虚假，将依法承担相应责任。</w:t>
      </w:r>
    </w:p>
    <w:p w14:paraId="7F7BD83D">
      <w:pPr>
        <w:pStyle w:val="19"/>
        <w:rPr>
          <w:color w:val="auto"/>
          <w:highlight w:val="none"/>
        </w:rPr>
      </w:pPr>
    </w:p>
    <w:p w14:paraId="70A29B3B">
      <w:pPr>
        <w:pStyle w:val="11"/>
        <w:numPr>
          <w:ilvl w:val="0"/>
          <w:numId w:val="0"/>
        </w:numPr>
        <w:rPr>
          <w:color w:val="auto"/>
          <w:highlight w:val="none"/>
        </w:rPr>
      </w:pPr>
    </w:p>
    <w:p w14:paraId="38950D48">
      <w:pPr>
        <w:tabs>
          <w:tab w:val="left" w:pos="4860"/>
        </w:tabs>
        <w:topLinePunct w:val="0"/>
        <w:bidi w:val="0"/>
        <w:spacing w:line="360" w:lineRule="auto"/>
        <w:ind w:right="100" w:rightChars="0" w:firstLine="2772" w:firstLineChars="1100"/>
        <w:rPr>
          <w:rFonts w:hint="default" w:ascii="宋体" w:hAnsi="宋体" w:eastAsia="宋体" w:cs="宋体"/>
          <w:color w:val="auto"/>
          <w:spacing w:val="6"/>
          <w:sz w:val="24"/>
          <w:szCs w:val="24"/>
          <w:highlight w:val="none"/>
          <w:lang w:val="en-US" w:eastAsia="zh-CN"/>
        </w:rPr>
      </w:pPr>
      <w:r>
        <w:rPr>
          <w:rFonts w:hint="eastAsia" w:ascii="宋体" w:hAnsi="宋体" w:cs="宋体"/>
          <w:color w:val="auto"/>
          <w:spacing w:val="6"/>
          <w:sz w:val="24"/>
          <w:szCs w:val="24"/>
          <w:highlight w:val="none"/>
        </w:rPr>
        <w:t>单位名称（盖章）：</w:t>
      </w:r>
      <w:r>
        <w:rPr>
          <w:rFonts w:hint="eastAsia" w:ascii="宋体" w:hAnsi="宋体" w:cs="宋体"/>
          <w:color w:val="auto"/>
          <w:spacing w:val="6"/>
          <w:sz w:val="24"/>
          <w:szCs w:val="24"/>
          <w:highlight w:val="none"/>
          <w:u w:val="single"/>
          <w:lang w:val="en-US" w:eastAsia="zh-CN"/>
        </w:rPr>
        <w:t xml:space="preserve">                </w:t>
      </w:r>
      <w:r>
        <w:rPr>
          <w:rFonts w:hint="eastAsia" w:ascii="宋体" w:hAnsi="宋体" w:cs="宋体"/>
          <w:color w:val="FFFFFF" w:themeColor="background1"/>
          <w:spacing w:val="6"/>
          <w:sz w:val="24"/>
          <w:szCs w:val="24"/>
          <w:highlight w:val="none"/>
          <w:u w:val="single"/>
          <w:lang w:val="en-US" w:eastAsia="zh-CN"/>
          <w14:textFill>
            <w14:solidFill>
              <w14:schemeClr w14:val="bg1"/>
            </w14:solidFill>
          </w14:textFill>
        </w:rPr>
        <w:t xml:space="preserve">， </w:t>
      </w:r>
      <w:r>
        <w:rPr>
          <w:rFonts w:hint="eastAsia" w:ascii="宋体" w:hAnsi="宋体" w:cs="宋体"/>
          <w:color w:val="auto"/>
          <w:spacing w:val="6"/>
          <w:sz w:val="24"/>
          <w:szCs w:val="24"/>
          <w:highlight w:val="none"/>
          <w:u w:val="single"/>
          <w:lang w:val="en-US" w:eastAsia="zh-CN"/>
        </w:rPr>
        <w:t xml:space="preserve">         </w:t>
      </w:r>
      <w:r>
        <w:rPr>
          <w:rFonts w:hint="eastAsia" w:ascii="宋体" w:hAnsi="宋体" w:cs="宋体"/>
          <w:color w:val="auto"/>
          <w:spacing w:val="6"/>
          <w:sz w:val="24"/>
          <w:szCs w:val="24"/>
          <w:highlight w:val="none"/>
          <w:lang w:val="en-US" w:eastAsia="zh-CN"/>
        </w:rPr>
        <w:t xml:space="preserve"> </w:t>
      </w:r>
    </w:p>
    <w:p w14:paraId="1517C363">
      <w:pPr>
        <w:pStyle w:val="129"/>
        <w:ind w:firstLine="3024" w:firstLineChars="1200"/>
        <w:jc w:val="both"/>
        <w:outlineLvl w:val="9"/>
        <w:rPr>
          <w:rFonts w:hint="eastAsia" w:ascii="宋体" w:hAnsi="宋体"/>
          <w:b w:val="0"/>
          <w:bCs/>
          <w:color w:val="auto"/>
          <w:kern w:val="2"/>
          <w:sz w:val="32"/>
          <w:szCs w:val="32"/>
          <w:highlight w:val="none"/>
          <w:lang w:val="en-US" w:eastAsia="zh-CN" w:bidi="ar-SA"/>
        </w:rPr>
      </w:pPr>
      <w:r>
        <w:rPr>
          <w:rFonts w:hint="eastAsia" w:ascii="宋体" w:hAnsi="宋体" w:cs="宋体"/>
          <w:b w:val="0"/>
          <w:bCs/>
          <w:color w:val="auto"/>
          <w:spacing w:val="6"/>
          <w:sz w:val="24"/>
          <w:szCs w:val="24"/>
          <w:highlight w:val="none"/>
        </w:rPr>
        <w:t>日  期：</w:t>
      </w:r>
      <w:r>
        <w:rPr>
          <w:rFonts w:hint="eastAsia" w:ascii="宋体" w:hAnsi="宋体"/>
          <w:b w:val="0"/>
          <w:bCs/>
          <w:color w:val="auto"/>
          <w:sz w:val="24"/>
          <w:highlight w:val="none"/>
        </w:rPr>
        <w:t xml:space="preserve"> </w:t>
      </w:r>
      <w:r>
        <w:rPr>
          <w:rFonts w:hint="eastAsia" w:ascii="宋体" w:hAnsi="宋体"/>
          <w:b w:val="0"/>
          <w:bCs/>
          <w:color w:val="auto"/>
          <w:sz w:val="24"/>
          <w:highlight w:val="none"/>
          <w:u w:val="single"/>
        </w:rPr>
        <w:t xml:space="preserve">      </w:t>
      </w:r>
      <w:r>
        <w:rPr>
          <w:rFonts w:hint="eastAsia" w:ascii="宋体" w:hAnsi="宋体"/>
          <w:b w:val="0"/>
          <w:bCs/>
          <w:color w:val="auto"/>
          <w:sz w:val="24"/>
          <w:highlight w:val="none"/>
        </w:rPr>
        <w:t>年</w:t>
      </w:r>
      <w:r>
        <w:rPr>
          <w:rFonts w:hint="eastAsia" w:ascii="宋体" w:hAnsi="宋体"/>
          <w:b w:val="0"/>
          <w:bCs/>
          <w:color w:val="auto"/>
          <w:sz w:val="24"/>
          <w:highlight w:val="none"/>
          <w:u w:val="single"/>
        </w:rPr>
        <w:t xml:space="preserve">      </w:t>
      </w:r>
      <w:r>
        <w:rPr>
          <w:rFonts w:hint="eastAsia" w:ascii="宋体" w:hAnsi="宋体"/>
          <w:b w:val="0"/>
          <w:bCs/>
          <w:color w:val="auto"/>
          <w:sz w:val="24"/>
          <w:highlight w:val="none"/>
        </w:rPr>
        <w:t>月</w:t>
      </w:r>
      <w:r>
        <w:rPr>
          <w:rFonts w:hint="eastAsia" w:ascii="宋体" w:hAnsi="宋体"/>
          <w:b w:val="0"/>
          <w:bCs/>
          <w:color w:val="auto"/>
          <w:sz w:val="24"/>
          <w:highlight w:val="none"/>
          <w:u w:val="single"/>
        </w:rPr>
        <w:t xml:space="preserve">      </w:t>
      </w:r>
      <w:r>
        <w:rPr>
          <w:rFonts w:hint="eastAsia" w:ascii="宋体" w:hAnsi="宋体"/>
          <w:b w:val="0"/>
          <w:bCs/>
          <w:color w:val="auto"/>
          <w:sz w:val="24"/>
          <w:highlight w:val="none"/>
        </w:rPr>
        <w:t>日</w:t>
      </w:r>
    </w:p>
    <w:p w14:paraId="76D57FB0">
      <w:pPr>
        <w:pStyle w:val="129"/>
        <w:outlineLvl w:val="9"/>
        <w:rPr>
          <w:rFonts w:hint="eastAsia" w:ascii="宋体" w:hAnsi="宋体"/>
          <w:b w:val="0"/>
          <w:bCs/>
          <w:color w:val="auto"/>
          <w:kern w:val="2"/>
          <w:sz w:val="32"/>
          <w:szCs w:val="32"/>
          <w:highlight w:val="none"/>
          <w:lang w:val="en-US" w:eastAsia="zh-CN" w:bidi="ar-SA"/>
        </w:rPr>
      </w:pPr>
    </w:p>
    <w:p w14:paraId="0CA2C5DC">
      <w:pPr>
        <w:pStyle w:val="129"/>
        <w:outlineLvl w:val="9"/>
        <w:rPr>
          <w:rFonts w:hint="eastAsia" w:ascii="宋体" w:hAnsi="宋体"/>
          <w:b w:val="0"/>
          <w:bCs/>
          <w:color w:val="auto"/>
          <w:kern w:val="2"/>
          <w:sz w:val="32"/>
          <w:szCs w:val="32"/>
          <w:highlight w:val="none"/>
          <w:lang w:val="en-US" w:eastAsia="zh-CN" w:bidi="ar-SA"/>
        </w:rPr>
      </w:pPr>
    </w:p>
    <w:p w14:paraId="5F686662">
      <w:pPr>
        <w:pStyle w:val="3"/>
        <w:keepNext/>
        <w:keepLines/>
        <w:pageBreakBefore w:val="0"/>
        <w:widowControl w:val="0"/>
        <w:kinsoku/>
        <w:wordWrap/>
        <w:overflowPunct/>
        <w:topLinePunct w:val="0"/>
        <w:autoSpaceDE/>
        <w:autoSpaceDN/>
        <w:bidi w:val="0"/>
        <w:adjustRightInd/>
        <w:snapToGrid/>
        <w:spacing w:after="320" w:afterLines="100" w:line="360" w:lineRule="auto"/>
        <w:jc w:val="center"/>
        <w:textAlignment w:val="auto"/>
        <w:rPr>
          <w:rFonts w:hint="eastAsia" w:ascii="宋体" w:hAnsi="宋体" w:eastAsia="宋体" w:cs="宋体"/>
          <w:color w:val="auto"/>
          <w:highlight w:val="none"/>
          <w:lang w:eastAsia="zh-CN"/>
        </w:rPr>
      </w:pPr>
      <w:r>
        <w:rPr>
          <w:rFonts w:hint="eastAsia"/>
          <w:color w:val="auto"/>
          <w:highlight w:val="none"/>
        </w:rPr>
        <w:t>附件</w:t>
      </w:r>
      <w:r>
        <w:rPr>
          <w:rFonts w:hint="eastAsia"/>
          <w:color w:val="auto"/>
          <w:highlight w:val="none"/>
          <w:lang w:val="en-US" w:eastAsia="zh-CN"/>
        </w:rPr>
        <w:t>二</w:t>
      </w:r>
      <w:r>
        <w:rPr>
          <w:rFonts w:hint="eastAsia"/>
          <w:color w:val="auto"/>
          <w:highlight w:val="none"/>
        </w:rPr>
        <w:t>、监狱企业证明文件</w:t>
      </w:r>
      <w:bookmarkEnd w:id="720"/>
      <w:bookmarkEnd w:id="721"/>
      <w:bookmarkEnd w:id="722"/>
      <w:bookmarkEnd w:id="723"/>
      <w:r>
        <w:rPr>
          <w:rFonts w:hint="eastAsia"/>
          <w:color w:val="auto"/>
          <w:highlight w:val="none"/>
          <w:lang w:eastAsia="zh-CN"/>
        </w:rPr>
        <w:t>（若有）</w:t>
      </w:r>
    </w:p>
    <w:p w14:paraId="1C0D795E">
      <w:pPr>
        <w:topLinePunct w:val="0"/>
        <w:bidi w:val="0"/>
        <w:snapToGrid w:val="0"/>
        <w:spacing w:line="360" w:lineRule="auto"/>
        <w:ind w:firstLine="504" w:firstLineChars="200"/>
        <w:jc w:val="left"/>
        <w:rPr>
          <w:rFonts w:ascii="宋体" w:hAnsi="宋体" w:cs="宋体"/>
          <w:b/>
          <w:bCs/>
          <w:color w:val="auto"/>
          <w:spacing w:val="48"/>
          <w:sz w:val="72"/>
          <w:szCs w:val="72"/>
          <w:highlight w:val="none"/>
        </w:rPr>
      </w:pPr>
      <w:r>
        <w:rPr>
          <w:rFonts w:hint="eastAsia" w:ascii="宋体" w:hAnsi="宋体" w:cs="宋体"/>
          <w:color w:val="auto"/>
          <w:spacing w:val="6"/>
          <w:sz w:val="24"/>
          <w:szCs w:val="24"/>
          <w:highlight w:val="none"/>
        </w:rPr>
        <w:t>说明：根据</w:t>
      </w:r>
      <w:r>
        <w:rPr>
          <w:rFonts w:hint="eastAsia" w:ascii="宋体" w:hAnsi="宋体" w:cs="宋体"/>
          <w:color w:val="auto"/>
          <w:sz w:val="24"/>
          <w:szCs w:val="24"/>
          <w:highlight w:val="none"/>
        </w:rPr>
        <w:t>《关于政府采购支持监狱企业发展有关问题的通知》（财库〔2014〕68号）的规定，监狱企业参加政府采购活动时，应当提供由省级以上监狱管理局、戒毒管理局（含新疆生产建设兵团）出具的属于监狱企业的证明文件。</w:t>
      </w:r>
    </w:p>
    <w:p w14:paraId="46CFFBD8">
      <w:pPr>
        <w:rPr>
          <w:rFonts w:hint="eastAsia" w:ascii="宋体" w:hAnsi="宋体" w:eastAsia="宋体" w:cs="宋体"/>
          <w:color w:val="auto"/>
          <w:highlight w:val="none"/>
          <w:lang w:eastAsia="zh-CN"/>
        </w:rPr>
      </w:pPr>
      <w:bookmarkStart w:id="724" w:name="_Toc11969"/>
      <w:bookmarkStart w:id="725" w:name="_Toc10491"/>
      <w:bookmarkStart w:id="726" w:name="_Toc13065147"/>
      <w:bookmarkStart w:id="727" w:name="_Toc2126"/>
      <w:bookmarkStart w:id="728" w:name="_Toc13122"/>
      <w:bookmarkStart w:id="729" w:name="_Toc563"/>
      <w:bookmarkStart w:id="730" w:name="_Toc13303"/>
      <w:r>
        <w:rPr>
          <w:rFonts w:hint="eastAsia" w:ascii="宋体" w:hAnsi="宋体" w:cs="宋体"/>
          <w:color w:val="auto"/>
          <w:highlight w:val="none"/>
        </w:rPr>
        <w:br w:type="page"/>
      </w:r>
      <w:bookmarkStart w:id="731" w:name="_Toc5425"/>
      <w:r>
        <w:rPr>
          <w:rFonts w:hint="eastAsia" w:ascii="Cambria" w:hAnsi="Cambria" w:eastAsia="宋体" w:cs="Times New Roman"/>
          <w:b/>
          <w:bCs/>
          <w:color w:val="auto"/>
          <w:kern w:val="2"/>
          <w:sz w:val="32"/>
          <w:szCs w:val="32"/>
          <w:highlight w:val="none"/>
          <w:lang w:val="en-US" w:eastAsia="zh-CN" w:bidi="ar-SA"/>
        </w:rPr>
        <w:t>附件</w:t>
      </w:r>
      <w:r>
        <w:rPr>
          <w:rFonts w:hint="eastAsia" w:ascii="Cambria" w:hAnsi="Cambria" w:cs="Times New Roman"/>
          <w:b/>
          <w:bCs/>
          <w:color w:val="auto"/>
          <w:kern w:val="2"/>
          <w:sz w:val="32"/>
          <w:szCs w:val="32"/>
          <w:highlight w:val="none"/>
          <w:lang w:val="en-US" w:eastAsia="zh-CN" w:bidi="ar-SA"/>
        </w:rPr>
        <w:t>三</w:t>
      </w:r>
      <w:r>
        <w:rPr>
          <w:rFonts w:hint="eastAsia" w:ascii="Cambria" w:hAnsi="Cambria" w:eastAsia="宋体" w:cs="Times New Roman"/>
          <w:b/>
          <w:bCs/>
          <w:color w:val="auto"/>
          <w:kern w:val="2"/>
          <w:sz w:val="32"/>
          <w:szCs w:val="32"/>
          <w:highlight w:val="none"/>
          <w:lang w:val="en-US" w:eastAsia="zh-CN" w:bidi="ar-SA"/>
        </w:rPr>
        <w:t>、“节能产品”，“环境标志产品”证明材料</w:t>
      </w:r>
      <w:bookmarkEnd w:id="724"/>
      <w:bookmarkEnd w:id="725"/>
      <w:bookmarkEnd w:id="726"/>
      <w:bookmarkEnd w:id="727"/>
      <w:bookmarkEnd w:id="728"/>
      <w:bookmarkEnd w:id="729"/>
      <w:bookmarkEnd w:id="730"/>
      <w:bookmarkEnd w:id="731"/>
      <w:r>
        <w:rPr>
          <w:rFonts w:hint="eastAsia" w:ascii="Cambria" w:hAnsi="Cambria" w:eastAsia="宋体" w:cs="Times New Roman"/>
          <w:b/>
          <w:bCs/>
          <w:color w:val="auto"/>
          <w:kern w:val="2"/>
          <w:sz w:val="32"/>
          <w:szCs w:val="32"/>
          <w:highlight w:val="none"/>
          <w:lang w:val="en-US" w:eastAsia="zh-CN" w:bidi="ar-SA"/>
        </w:rPr>
        <w:t>（若有）</w:t>
      </w:r>
    </w:p>
    <w:p w14:paraId="51D1010D">
      <w:pPr>
        <w:widowControl/>
        <w:topLinePunct w:val="0"/>
        <w:bidi w:val="0"/>
        <w:spacing w:line="360" w:lineRule="auto"/>
        <w:ind w:firstLine="504" w:firstLineChars="200"/>
        <w:rPr>
          <w:rFonts w:ascii="宋体" w:hAnsi="宋体" w:cs="宋体"/>
          <w:color w:val="auto"/>
          <w:spacing w:val="6"/>
          <w:sz w:val="24"/>
          <w:szCs w:val="24"/>
          <w:highlight w:val="none"/>
        </w:rPr>
      </w:pPr>
      <w:r>
        <w:rPr>
          <w:rFonts w:hint="eastAsia" w:ascii="宋体" w:hAnsi="宋体" w:cs="宋体"/>
          <w:color w:val="auto"/>
          <w:spacing w:val="6"/>
          <w:sz w:val="24"/>
          <w:szCs w:val="24"/>
          <w:highlight w:val="none"/>
        </w:rPr>
        <w:t>说明：</w:t>
      </w:r>
    </w:p>
    <w:p w14:paraId="70F9DEE6">
      <w:pPr>
        <w:widowControl/>
        <w:topLinePunct w:val="0"/>
        <w:bidi w:val="0"/>
        <w:spacing w:line="360" w:lineRule="auto"/>
        <w:ind w:firstLine="504" w:firstLineChars="200"/>
        <w:rPr>
          <w:rFonts w:ascii="宋体" w:hAnsi="宋体" w:cs="宋体"/>
          <w:color w:val="auto"/>
          <w:spacing w:val="6"/>
          <w:sz w:val="24"/>
          <w:szCs w:val="24"/>
          <w:highlight w:val="none"/>
        </w:rPr>
      </w:pPr>
      <w:r>
        <w:rPr>
          <w:rFonts w:hint="eastAsia" w:ascii="宋体" w:hAnsi="宋体" w:cs="宋体"/>
          <w:color w:val="auto"/>
          <w:spacing w:val="6"/>
          <w:sz w:val="24"/>
          <w:szCs w:val="24"/>
          <w:highlight w:val="none"/>
        </w:rPr>
        <w:t>1、</w:t>
      </w:r>
      <w:r>
        <w:rPr>
          <w:rFonts w:hint="eastAsia" w:ascii="宋体" w:hAnsi="宋体" w:cs="宋体"/>
          <w:color w:val="auto"/>
          <w:spacing w:val="6"/>
          <w:sz w:val="24"/>
          <w:szCs w:val="24"/>
          <w:highlight w:val="none"/>
          <w:lang w:val="en-US" w:eastAsia="zh-CN"/>
        </w:rPr>
        <w:t>投标人</w:t>
      </w:r>
      <w:r>
        <w:rPr>
          <w:rFonts w:hint="eastAsia" w:ascii="宋体" w:hAnsi="宋体" w:cs="宋体"/>
          <w:color w:val="auto"/>
          <w:spacing w:val="6"/>
          <w:sz w:val="24"/>
          <w:szCs w:val="24"/>
          <w:highlight w:val="none"/>
        </w:rPr>
        <w:t>提供的产品属于下列情形，应按照规定提供产品列入“节能产品”，“环境标志产品”所在页的复印件（该页包含制造商或企业名称或申请单位名称、规格型号、有效期截止日期等内容），并加盖</w:t>
      </w:r>
      <w:r>
        <w:rPr>
          <w:rFonts w:hint="eastAsia" w:ascii="宋体" w:hAnsi="宋体" w:cs="宋体"/>
          <w:color w:val="auto"/>
          <w:spacing w:val="6"/>
          <w:sz w:val="24"/>
          <w:szCs w:val="24"/>
          <w:highlight w:val="none"/>
          <w:lang w:val="en-US" w:eastAsia="zh-CN"/>
        </w:rPr>
        <w:t>投标人</w:t>
      </w:r>
      <w:r>
        <w:rPr>
          <w:rFonts w:hint="eastAsia" w:ascii="宋体" w:hAnsi="宋体" w:cs="宋体"/>
          <w:color w:val="auto"/>
          <w:spacing w:val="6"/>
          <w:sz w:val="24"/>
          <w:szCs w:val="24"/>
          <w:highlight w:val="none"/>
        </w:rPr>
        <w:t>单位章。</w:t>
      </w:r>
    </w:p>
    <w:p w14:paraId="01379AB9">
      <w:pPr>
        <w:widowControl/>
        <w:numPr>
          <w:ilvl w:val="0"/>
          <w:numId w:val="11"/>
        </w:numPr>
        <w:topLinePunct w:val="0"/>
        <w:bidi w:val="0"/>
        <w:spacing w:line="360" w:lineRule="auto"/>
        <w:ind w:firstLine="504" w:firstLineChars="200"/>
        <w:rPr>
          <w:rFonts w:ascii="宋体" w:hAnsi="宋体" w:cs="宋体"/>
          <w:color w:val="auto"/>
          <w:sz w:val="24"/>
          <w:szCs w:val="24"/>
          <w:highlight w:val="none"/>
        </w:rPr>
      </w:pPr>
      <w:r>
        <w:rPr>
          <w:rFonts w:hint="eastAsia" w:ascii="宋体" w:hAnsi="宋体" w:cs="宋体"/>
          <w:color w:val="auto"/>
          <w:spacing w:val="6"/>
          <w:sz w:val="24"/>
          <w:szCs w:val="24"/>
          <w:highlight w:val="none"/>
        </w:rPr>
        <w:t>符合政府采购强制采购政策的</w:t>
      </w:r>
      <w:r>
        <w:rPr>
          <w:rFonts w:hint="eastAsia" w:ascii="宋体" w:hAnsi="宋体" w:cs="宋体"/>
          <w:color w:val="auto"/>
          <w:sz w:val="24"/>
          <w:szCs w:val="24"/>
          <w:highlight w:val="none"/>
        </w:rPr>
        <w:t>财政部、</w:t>
      </w:r>
      <w:r>
        <w:rPr>
          <w:rFonts w:hint="eastAsia" w:ascii="宋体" w:hAnsi="宋体" w:cs="宋体"/>
          <w:color w:val="auto"/>
          <w:sz w:val="24"/>
          <w:szCs w:val="24"/>
          <w:highlight w:val="none"/>
          <w:lang w:val="en-US" w:eastAsia="zh-CN"/>
        </w:rPr>
        <w:t>发展改革委</w:t>
      </w:r>
      <w:r>
        <w:rPr>
          <w:rFonts w:hint="eastAsia" w:ascii="宋体" w:hAnsi="宋体" w:cs="宋体"/>
          <w:color w:val="auto"/>
          <w:sz w:val="24"/>
          <w:szCs w:val="24"/>
          <w:highlight w:val="none"/>
        </w:rPr>
        <w:t>发布的《节能产品政府采购</w:t>
      </w:r>
      <w:r>
        <w:rPr>
          <w:rFonts w:hint="eastAsia" w:ascii="宋体" w:hAnsi="宋体" w:cs="宋体"/>
          <w:color w:val="auto"/>
          <w:sz w:val="24"/>
          <w:szCs w:val="24"/>
          <w:highlight w:val="none"/>
          <w:lang w:val="en-US" w:eastAsia="zh-CN"/>
        </w:rPr>
        <w:t>品目</w:t>
      </w:r>
      <w:r>
        <w:rPr>
          <w:rFonts w:hint="eastAsia" w:ascii="宋体" w:hAnsi="宋体" w:cs="宋体"/>
          <w:color w:val="auto"/>
          <w:sz w:val="24"/>
          <w:szCs w:val="24"/>
          <w:highlight w:val="none"/>
        </w:rPr>
        <w:t>清单》中标记的“强制采购节能产品”。</w:t>
      </w:r>
    </w:p>
    <w:p w14:paraId="7F81FAD9">
      <w:pPr>
        <w:widowControl/>
        <w:numPr>
          <w:ilvl w:val="0"/>
          <w:numId w:val="11"/>
        </w:numPr>
        <w:topLinePunct w:val="0"/>
        <w:bidi w:val="0"/>
        <w:spacing w:line="360" w:lineRule="auto"/>
        <w:ind w:firstLine="504" w:firstLineChars="200"/>
        <w:rPr>
          <w:rFonts w:ascii="宋体" w:hAnsi="宋体" w:cs="宋体"/>
          <w:color w:val="auto"/>
          <w:sz w:val="24"/>
          <w:szCs w:val="24"/>
          <w:highlight w:val="none"/>
        </w:rPr>
      </w:pPr>
      <w:r>
        <w:rPr>
          <w:rFonts w:hint="eastAsia" w:ascii="宋体" w:hAnsi="宋体" w:cs="宋体"/>
          <w:color w:val="auto"/>
          <w:spacing w:val="6"/>
          <w:sz w:val="24"/>
          <w:szCs w:val="24"/>
          <w:highlight w:val="none"/>
        </w:rPr>
        <w:t>符合政府采购政策的</w:t>
      </w:r>
      <w:r>
        <w:rPr>
          <w:rFonts w:hint="eastAsia" w:ascii="宋体" w:hAnsi="宋体" w:cs="宋体"/>
          <w:color w:val="auto"/>
          <w:sz w:val="24"/>
          <w:szCs w:val="24"/>
          <w:highlight w:val="none"/>
        </w:rPr>
        <w:t>财政部、</w:t>
      </w:r>
      <w:r>
        <w:rPr>
          <w:rFonts w:hint="eastAsia" w:ascii="宋体" w:hAnsi="宋体" w:cs="宋体"/>
          <w:color w:val="auto"/>
          <w:sz w:val="24"/>
          <w:szCs w:val="24"/>
          <w:highlight w:val="none"/>
          <w:lang w:val="en-US" w:eastAsia="zh-CN"/>
        </w:rPr>
        <w:t>生态环境部</w:t>
      </w:r>
      <w:r>
        <w:rPr>
          <w:rFonts w:hint="eastAsia" w:ascii="宋体" w:hAnsi="宋体" w:cs="宋体"/>
          <w:color w:val="auto"/>
          <w:sz w:val="24"/>
          <w:szCs w:val="24"/>
          <w:highlight w:val="none"/>
        </w:rPr>
        <w:t>发布的《环境标志产品政府采购</w:t>
      </w:r>
      <w:r>
        <w:rPr>
          <w:rFonts w:hint="eastAsia" w:ascii="宋体" w:hAnsi="宋体" w:cs="宋体"/>
          <w:color w:val="auto"/>
          <w:sz w:val="24"/>
          <w:szCs w:val="24"/>
          <w:highlight w:val="none"/>
          <w:lang w:val="en-US" w:eastAsia="zh-CN"/>
        </w:rPr>
        <w:t>品目</w:t>
      </w:r>
      <w:r>
        <w:rPr>
          <w:rFonts w:hint="eastAsia" w:ascii="宋体" w:hAnsi="宋体" w:cs="宋体"/>
          <w:color w:val="auto"/>
          <w:sz w:val="24"/>
          <w:szCs w:val="24"/>
          <w:highlight w:val="none"/>
        </w:rPr>
        <w:t>清单》中标记的“环境标志产品”。</w:t>
      </w:r>
    </w:p>
    <w:p w14:paraId="3C182541">
      <w:pPr>
        <w:widowControl/>
        <w:topLinePunct w:val="0"/>
        <w:bidi w:val="0"/>
        <w:spacing w:line="360" w:lineRule="auto"/>
        <w:ind w:left="420" w:leftChars="200"/>
        <w:rPr>
          <w:rFonts w:hint="eastAsia" w:ascii="宋体" w:hAnsi="宋体" w:cs="宋体"/>
          <w:color w:val="auto"/>
          <w:sz w:val="24"/>
          <w:szCs w:val="24"/>
          <w:highlight w:val="none"/>
        </w:rPr>
      </w:pPr>
      <w:r>
        <w:rPr>
          <w:rFonts w:hint="eastAsia" w:ascii="宋体" w:hAnsi="宋体" w:cs="宋体"/>
          <w:color w:val="auto"/>
          <w:sz w:val="24"/>
          <w:szCs w:val="24"/>
          <w:highlight w:val="none"/>
        </w:rPr>
        <w:t>2、未按照上述要求提供的，评审时不予以考虑。</w:t>
      </w:r>
    </w:p>
    <w:p w14:paraId="7C117A1A">
      <w:pPr>
        <w:widowControl/>
        <w:topLinePunct w:val="0"/>
        <w:bidi w:val="0"/>
        <w:spacing w:line="360" w:lineRule="auto"/>
        <w:ind w:left="420" w:leftChars="200"/>
        <w:rPr>
          <w:rFonts w:ascii="宋体" w:hAnsi="宋体" w:cs="宋体"/>
          <w:color w:val="auto"/>
          <w:highlight w:val="none"/>
        </w:rPr>
      </w:pPr>
    </w:p>
    <w:p w14:paraId="22C847F8">
      <w:pPr>
        <w:pStyle w:val="129"/>
        <w:jc w:val="both"/>
        <w:outlineLvl w:val="9"/>
        <w:rPr>
          <w:rFonts w:hint="eastAsia" w:ascii="宋体" w:hAnsi="宋体"/>
          <w:b/>
          <w:bCs/>
          <w:color w:val="auto"/>
          <w:kern w:val="2"/>
          <w:sz w:val="32"/>
          <w:szCs w:val="32"/>
          <w:highlight w:val="none"/>
          <w:lang w:val="en-US" w:eastAsia="zh-CN" w:bidi="ar-SA"/>
        </w:rPr>
      </w:pPr>
    </w:p>
    <w:p w14:paraId="0A15A6B1">
      <w:pPr>
        <w:pStyle w:val="129"/>
        <w:jc w:val="both"/>
        <w:outlineLvl w:val="9"/>
        <w:rPr>
          <w:rFonts w:hint="eastAsia" w:ascii="宋体" w:hAnsi="宋体"/>
          <w:b/>
          <w:bCs/>
          <w:color w:val="auto"/>
          <w:kern w:val="2"/>
          <w:sz w:val="32"/>
          <w:szCs w:val="32"/>
          <w:highlight w:val="none"/>
          <w:lang w:val="en-US" w:eastAsia="zh-CN" w:bidi="ar-SA"/>
        </w:rPr>
      </w:pPr>
    </w:p>
    <w:p w14:paraId="5D7F7800">
      <w:pPr>
        <w:pStyle w:val="129"/>
        <w:jc w:val="both"/>
        <w:outlineLvl w:val="9"/>
        <w:rPr>
          <w:rFonts w:hint="eastAsia" w:ascii="宋体" w:hAnsi="宋体"/>
          <w:b/>
          <w:bCs/>
          <w:color w:val="auto"/>
          <w:kern w:val="2"/>
          <w:sz w:val="32"/>
          <w:szCs w:val="32"/>
          <w:highlight w:val="none"/>
          <w:lang w:val="en-US" w:eastAsia="zh-CN" w:bidi="ar-SA"/>
        </w:rPr>
      </w:pPr>
    </w:p>
    <w:p w14:paraId="27DB246E">
      <w:pPr>
        <w:pStyle w:val="129"/>
        <w:jc w:val="both"/>
        <w:outlineLvl w:val="9"/>
        <w:rPr>
          <w:rFonts w:hint="eastAsia" w:ascii="宋体" w:hAnsi="宋体"/>
          <w:b/>
          <w:bCs/>
          <w:color w:val="auto"/>
          <w:kern w:val="2"/>
          <w:sz w:val="32"/>
          <w:szCs w:val="32"/>
          <w:highlight w:val="none"/>
          <w:lang w:val="en-US" w:eastAsia="zh-CN" w:bidi="ar-SA"/>
        </w:rPr>
      </w:pPr>
    </w:p>
    <w:p w14:paraId="0336966E">
      <w:pPr>
        <w:pStyle w:val="129"/>
        <w:jc w:val="both"/>
        <w:outlineLvl w:val="9"/>
        <w:rPr>
          <w:rFonts w:hint="eastAsia" w:ascii="宋体" w:hAnsi="宋体"/>
          <w:b/>
          <w:bCs/>
          <w:color w:val="auto"/>
          <w:kern w:val="2"/>
          <w:sz w:val="32"/>
          <w:szCs w:val="32"/>
          <w:highlight w:val="none"/>
          <w:lang w:val="en-US" w:eastAsia="zh-CN" w:bidi="ar-SA"/>
        </w:rPr>
      </w:pPr>
    </w:p>
    <w:p w14:paraId="72E4E178">
      <w:pPr>
        <w:pStyle w:val="129"/>
        <w:jc w:val="both"/>
        <w:outlineLvl w:val="9"/>
        <w:rPr>
          <w:rFonts w:hint="eastAsia" w:ascii="宋体" w:hAnsi="宋体"/>
          <w:b/>
          <w:bCs/>
          <w:color w:val="auto"/>
          <w:kern w:val="2"/>
          <w:sz w:val="32"/>
          <w:szCs w:val="32"/>
          <w:highlight w:val="none"/>
          <w:lang w:val="en-US" w:eastAsia="zh-CN" w:bidi="ar-SA"/>
        </w:rPr>
      </w:pPr>
    </w:p>
    <w:p w14:paraId="7CEDFC4B">
      <w:pPr>
        <w:pStyle w:val="129"/>
        <w:jc w:val="both"/>
        <w:outlineLvl w:val="9"/>
        <w:rPr>
          <w:rFonts w:hint="eastAsia" w:ascii="宋体" w:hAnsi="宋体"/>
          <w:b/>
          <w:bCs/>
          <w:color w:val="auto"/>
          <w:kern w:val="2"/>
          <w:sz w:val="32"/>
          <w:szCs w:val="32"/>
          <w:highlight w:val="none"/>
          <w:lang w:val="en-US" w:eastAsia="zh-CN" w:bidi="ar-SA"/>
        </w:rPr>
      </w:pPr>
    </w:p>
    <w:p w14:paraId="3FA781BD">
      <w:pPr>
        <w:pStyle w:val="129"/>
        <w:jc w:val="both"/>
        <w:outlineLvl w:val="9"/>
        <w:rPr>
          <w:rFonts w:hint="eastAsia" w:ascii="宋体" w:hAnsi="宋体"/>
          <w:b/>
          <w:bCs/>
          <w:color w:val="auto"/>
          <w:kern w:val="2"/>
          <w:sz w:val="32"/>
          <w:szCs w:val="32"/>
          <w:highlight w:val="none"/>
          <w:lang w:val="en-US" w:eastAsia="zh-CN" w:bidi="ar-SA"/>
        </w:rPr>
      </w:pPr>
    </w:p>
    <w:p w14:paraId="6F38683C">
      <w:pPr>
        <w:pStyle w:val="129"/>
        <w:jc w:val="both"/>
        <w:outlineLvl w:val="9"/>
        <w:rPr>
          <w:rFonts w:hint="eastAsia" w:ascii="宋体" w:hAnsi="宋体"/>
          <w:b/>
          <w:bCs/>
          <w:color w:val="auto"/>
          <w:kern w:val="2"/>
          <w:sz w:val="32"/>
          <w:szCs w:val="32"/>
          <w:highlight w:val="none"/>
          <w:lang w:val="en-US" w:eastAsia="zh-CN" w:bidi="ar-SA"/>
        </w:rPr>
      </w:pPr>
    </w:p>
    <w:p w14:paraId="07BDCFC5">
      <w:pPr>
        <w:pStyle w:val="129"/>
        <w:jc w:val="both"/>
        <w:outlineLvl w:val="9"/>
        <w:rPr>
          <w:rFonts w:hint="eastAsia" w:ascii="宋体" w:hAnsi="宋体"/>
          <w:b/>
          <w:bCs/>
          <w:color w:val="auto"/>
          <w:kern w:val="2"/>
          <w:sz w:val="32"/>
          <w:szCs w:val="32"/>
          <w:highlight w:val="none"/>
          <w:lang w:val="en-US" w:eastAsia="zh-CN" w:bidi="ar-SA"/>
        </w:rPr>
      </w:pPr>
    </w:p>
    <w:p w14:paraId="74AEBEC0">
      <w:pPr>
        <w:pStyle w:val="129"/>
        <w:jc w:val="both"/>
        <w:outlineLvl w:val="9"/>
        <w:rPr>
          <w:rFonts w:hint="eastAsia" w:ascii="宋体" w:hAnsi="宋体"/>
          <w:b/>
          <w:bCs/>
          <w:color w:val="auto"/>
          <w:kern w:val="2"/>
          <w:sz w:val="32"/>
          <w:szCs w:val="32"/>
          <w:highlight w:val="none"/>
          <w:lang w:val="en-US" w:eastAsia="zh-CN" w:bidi="ar-SA"/>
        </w:rPr>
      </w:pPr>
    </w:p>
    <w:p w14:paraId="7E643521">
      <w:pPr>
        <w:pStyle w:val="129"/>
        <w:jc w:val="both"/>
        <w:outlineLvl w:val="9"/>
        <w:rPr>
          <w:rFonts w:hint="eastAsia" w:ascii="宋体" w:hAnsi="宋体"/>
          <w:b/>
          <w:bCs/>
          <w:color w:val="auto"/>
          <w:kern w:val="2"/>
          <w:sz w:val="32"/>
          <w:szCs w:val="32"/>
          <w:highlight w:val="none"/>
          <w:lang w:val="en-US" w:eastAsia="zh-CN" w:bidi="ar-SA"/>
        </w:rPr>
      </w:pPr>
    </w:p>
    <w:p w14:paraId="304F4D39">
      <w:pPr>
        <w:pStyle w:val="129"/>
        <w:jc w:val="both"/>
        <w:outlineLvl w:val="9"/>
        <w:rPr>
          <w:rFonts w:hint="eastAsia" w:ascii="宋体" w:hAnsi="宋体"/>
          <w:b/>
          <w:bCs/>
          <w:color w:val="auto"/>
          <w:kern w:val="2"/>
          <w:sz w:val="32"/>
          <w:szCs w:val="32"/>
          <w:highlight w:val="none"/>
          <w:lang w:val="en-US" w:eastAsia="zh-CN" w:bidi="ar-SA"/>
        </w:rPr>
      </w:pPr>
    </w:p>
    <w:p w14:paraId="41660243">
      <w:pPr>
        <w:pStyle w:val="3"/>
        <w:numPr>
          <w:ilvl w:val="0"/>
          <w:numId w:val="0"/>
        </w:numPr>
        <w:topLinePunct w:val="0"/>
        <w:bidi w:val="0"/>
        <w:spacing w:line="360" w:lineRule="auto"/>
        <w:jc w:val="center"/>
        <w:rPr>
          <w:rFonts w:hint="eastAsia" w:ascii="宋体" w:hAnsi="宋体" w:eastAsia="宋体" w:cs="宋体"/>
          <w:color w:val="auto"/>
          <w:highlight w:val="none"/>
          <w:lang w:val="en-US" w:eastAsia="zh-CN"/>
        </w:rPr>
      </w:pPr>
      <w:bookmarkStart w:id="732" w:name="_Toc5087"/>
      <w:r>
        <w:rPr>
          <w:rFonts w:hint="eastAsia" w:ascii="宋体" w:hAnsi="宋体" w:eastAsia="宋体" w:cs="宋体"/>
          <w:color w:val="auto"/>
          <w:highlight w:val="none"/>
          <w:lang w:val="en-US" w:eastAsia="zh-CN"/>
        </w:rPr>
        <w:t>六、</w:t>
      </w:r>
      <w:r>
        <w:rPr>
          <w:rFonts w:hint="eastAsia" w:ascii="宋体" w:hAnsi="宋体" w:cs="宋体"/>
          <w:color w:val="auto"/>
          <w:highlight w:val="none"/>
          <w:lang w:val="en-US" w:eastAsia="zh-CN"/>
        </w:rPr>
        <w:t>投标人</w:t>
      </w:r>
      <w:r>
        <w:rPr>
          <w:rFonts w:hint="eastAsia" w:ascii="宋体" w:hAnsi="宋体" w:eastAsia="宋体" w:cs="宋体"/>
          <w:color w:val="auto"/>
          <w:highlight w:val="none"/>
          <w:lang w:val="en-US" w:eastAsia="zh-CN"/>
        </w:rPr>
        <w:t>认为有必要说明的其他问题</w:t>
      </w:r>
      <w:bookmarkEnd w:id="732"/>
    </w:p>
    <w:p w14:paraId="23452684">
      <w:pPr>
        <w:pStyle w:val="129"/>
        <w:keepNext w:val="0"/>
        <w:keepLines w:val="0"/>
        <w:pageBreakBefore w:val="0"/>
        <w:widowControl/>
        <w:kinsoku/>
        <w:wordWrap/>
        <w:overflowPunct/>
        <w:topLinePunct w:val="0"/>
        <w:autoSpaceDE/>
        <w:autoSpaceDN/>
        <w:bidi w:val="0"/>
        <w:adjustRightInd/>
        <w:snapToGrid/>
        <w:spacing w:line="600" w:lineRule="exact"/>
        <w:ind w:left="0" w:leftChars="0" w:right="0" w:rightChars="0" w:firstLine="420" w:firstLineChars="175"/>
        <w:jc w:val="center"/>
        <w:textAlignment w:val="auto"/>
        <w:outlineLvl w:val="9"/>
        <w:rPr>
          <w:rFonts w:hint="eastAsia" w:ascii="宋体" w:hAnsi="宋体"/>
          <w:b w:val="0"/>
          <w:bCs/>
          <w:color w:val="auto"/>
          <w:kern w:val="2"/>
          <w:sz w:val="24"/>
          <w:szCs w:val="24"/>
          <w:highlight w:val="none"/>
          <w:lang w:val="en-US" w:eastAsia="zh-CN" w:bidi="ar-SA"/>
        </w:rPr>
      </w:pPr>
      <w:r>
        <w:rPr>
          <w:rFonts w:hint="eastAsia" w:cs="宋体"/>
          <w:b w:val="0"/>
          <w:bCs/>
          <w:color w:val="auto"/>
          <w:sz w:val="24"/>
          <w:szCs w:val="24"/>
          <w:highlight w:val="none"/>
          <w:lang w:eastAsia="zh-CN"/>
        </w:rPr>
        <w:t>投标人</w:t>
      </w:r>
      <w:r>
        <w:rPr>
          <w:rFonts w:hint="eastAsia" w:ascii="宋体" w:hAnsi="宋体" w:cs="宋体"/>
          <w:b w:val="0"/>
          <w:bCs/>
          <w:color w:val="auto"/>
          <w:sz w:val="24"/>
          <w:szCs w:val="24"/>
          <w:highlight w:val="none"/>
        </w:rPr>
        <w:t>根据</w:t>
      </w:r>
      <w:r>
        <w:rPr>
          <w:rFonts w:hint="eastAsia" w:cs="宋体"/>
          <w:b w:val="0"/>
          <w:bCs/>
          <w:color w:val="auto"/>
          <w:sz w:val="24"/>
          <w:szCs w:val="24"/>
          <w:highlight w:val="none"/>
          <w:lang w:eastAsia="zh-CN"/>
        </w:rPr>
        <w:t>招标</w:t>
      </w:r>
      <w:r>
        <w:rPr>
          <w:rFonts w:hint="eastAsia" w:ascii="宋体" w:hAnsi="宋体" w:cs="宋体"/>
          <w:b w:val="0"/>
          <w:bCs/>
          <w:color w:val="auto"/>
          <w:sz w:val="24"/>
          <w:szCs w:val="24"/>
          <w:highlight w:val="none"/>
          <w:lang w:eastAsia="zh-CN"/>
        </w:rPr>
        <w:t>文件</w:t>
      </w:r>
      <w:r>
        <w:rPr>
          <w:rFonts w:hint="eastAsia" w:ascii="宋体" w:hAnsi="宋体" w:cs="宋体"/>
          <w:b w:val="0"/>
          <w:bCs/>
          <w:color w:val="auto"/>
          <w:sz w:val="24"/>
          <w:szCs w:val="24"/>
          <w:highlight w:val="none"/>
        </w:rPr>
        <w:t>规定和要求提供的其他相关资料。</w:t>
      </w:r>
    </w:p>
    <w:p w14:paraId="6F73D15D">
      <w:pPr>
        <w:pStyle w:val="129"/>
        <w:outlineLvl w:val="9"/>
        <w:rPr>
          <w:rFonts w:hint="eastAsia" w:ascii="宋体" w:hAnsi="宋体"/>
          <w:b/>
          <w:bCs/>
          <w:color w:val="auto"/>
          <w:kern w:val="2"/>
          <w:sz w:val="32"/>
          <w:szCs w:val="32"/>
          <w:highlight w:val="none"/>
          <w:lang w:val="en-US" w:eastAsia="zh-CN" w:bidi="ar-SA"/>
        </w:rPr>
      </w:pPr>
    </w:p>
    <w:p w14:paraId="5E9A778D">
      <w:pPr>
        <w:pStyle w:val="129"/>
        <w:outlineLvl w:val="9"/>
        <w:rPr>
          <w:rFonts w:hint="eastAsia" w:ascii="宋体" w:hAnsi="宋体"/>
          <w:b/>
          <w:bCs/>
          <w:color w:val="auto"/>
          <w:kern w:val="2"/>
          <w:sz w:val="32"/>
          <w:szCs w:val="32"/>
          <w:highlight w:val="none"/>
          <w:lang w:val="en-US" w:eastAsia="zh-CN" w:bidi="ar-SA"/>
        </w:rPr>
      </w:pPr>
    </w:p>
    <w:p w14:paraId="6A1CF4F0">
      <w:pPr>
        <w:jc w:val="center"/>
        <w:outlineLvl w:val="9"/>
        <w:rPr>
          <w:rFonts w:hint="eastAsia" w:ascii="宋体" w:hAnsi="宋体" w:eastAsia="宋体" w:cs="宋体"/>
          <w:b/>
          <w:bCs/>
          <w:color w:val="auto"/>
          <w:sz w:val="36"/>
          <w:szCs w:val="20"/>
          <w:highlight w:val="none"/>
        </w:rPr>
      </w:pPr>
    </w:p>
    <w:p w14:paraId="60BA7419">
      <w:pPr>
        <w:pStyle w:val="129"/>
        <w:outlineLvl w:val="9"/>
        <w:rPr>
          <w:rFonts w:hint="eastAsia" w:ascii="宋体" w:hAnsi="宋体" w:eastAsia="宋体" w:cs="宋体"/>
          <w:color w:val="auto"/>
          <w:highlight w:val="none"/>
          <w:lang w:val="en-US" w:eastAsia="zh-CN"/>
        </w:rPr>
      </w:pPr>
    </w:p>
    <w:p w14:paraId="03E145DC">
      <w:pPr>
        <w:pStyle w:val="129"/>
        <w:outlineLvl w:val="9"/>
        <w:rPr>
          <w:rFonts w:hint="eastAsia" w:ascii="宋体" w:hAnsi="宋体" w:eastAsia="宋体" w:cs="宋体"/>
          <w:color w:val="auto"/>
          <w:highlight w:val="none"/>
          <w:lang w:val="en-US" w:eastAsia="zh-CN"/>
        </w:rPr>
      </w:pPr>
    </w:p>
    <w:p w14:paraId="5584EDDB">
      <w:pPr>
        <w:pStyle w:val="129"/>
        <w:outlineLvl w:val="9"/>
        <w:rPr>
          <w:rFonts w:hint="eastAsia" w:ascii="宋体" w:hAnsi="宋体" w:eastAsia="宋体" w:cs="宋体"/>
          <w:color w:val="auto"/>
          <w:highlight w:val="none"/>
          <w:lang w:val="en-US" w:eastAsia="zh-CN"/>
        </w:rPr>
      </w:pPr>
    </w:p>
    <w:p w14:paraId="2C509CBF">
      <w:pPr>
        <w:pStyle w:val="129"/>
        <w:outlineLvl w:val="9"/>
        <w:rPr>
          <w:rFonts w:hint="eastAsia" w:ascii="宋体" w:hAnsi="宋体" w:eastAsia="宋体" w:cs="宋体"/>
          <w:color w:val="auto"/>
          <w:highlight w:val="none"/>
          <w:lang w:val="en-US" w:eastAsia="zh-CN"/>
        </w:rPr>
      </w:pPr>
    </w:p>
    <w:p w14:paraId="7779DE45">
      <w:pPr>
        <w:pStyle w:val="129"/>
        <w:outlineLvl w:val="9"/>
        <w:rPr>
          <w:rFonts w:hint="eastAsia" w:ascii="宋体" w:hAnsi="宋体" w:eastAsia="宋体" w:cs="宋体"/>
          <w:color w:val="auto"/>
          <w:highlight w:val="none"/>
          <w:lang w:val="en-US" w:eastAsia="zh-CN"/>
        </w:rPr>
      </w:pPr>
    </w:p>
    <w:p w14:paraId="2D49E351">
      <w:pPr>
        <w:pStyle w:val="129"/>
        <w:outlineLvl w:val="9"/>
        <w:rPr>
          <w:rFonts w:hint="eastAsia" w:ascii="宋体" w:hAnsi="宋体" w:eastAsia="宋体" w:cs="宋体"/>
          <w:color w:val="auto"/>
          <w:highlight w:val="none"/>
          <w:lang w:val="en-US" w:eastAsia="zh-CN"/>
        </w:rPr>
      </w:pPr>
    </w:p>
    <w:p w14:paraId="71FB9EBF">
      <w:pPr>
        <w:pStyle w:val="129"/>
        <w:jc w:val="both"/>
        <w:outlineLvl w:val="9"/>
        <w:rPr>
          <w:rFonts w:hint="eastAsia" w:ascii="宋体" w:hAnsi="宋体" w:eastAsia="宋体" w:cs="宋体"/>
          <w:color w:val="auto"/>
          <w:highlight w:val="none"/>
          <w:lang w:val="en-US" w:eastAsia="zh-CN"/>
        </w:rPr>
      </w:pPr>
    </w:p>
    <w:p w14:paraId="656758E1">
      <w:pPr>
        <w:rPr>
          <w:rFonts w:hint="eastAsia" w:ascii="宋体" w:hAnsi="宋体" w:eastAsia="宋体" w:cs="宋体"/>
          <w:b/>
          <w:color w:val="auto"/>
          <w:sz w:val="36"/>
          <w:szCs w:val="36"/>
          <w:highlight w:val="none"/>
          <w:lang w:val="en-US" w:eastAsia="zh-CN"/>
        </w:rPr>
      </w:pPr>
      <w:r>
        <w:rPr>
          <w:rFonts w:hint="eastAsia" w:ascii="宋体" w:hAnsi="宋体" w:eastAsia="宋体" w:cs="宋体"/>
          <w:b/>
          <w:color w:val="auto"/>
          <w:sz w:val="36"/>
          <w:szCs w:val="36"/>
          <w:highlight w:val="none"/>
          <w:lang w:val="en-US" w:eastAsia="zh-CN"/>
        </w:rPr>
        <w:br w:type="page"/>
      </w:r>
    </w:p>
    <w:p w14:paraId="7047F228">
      <w:pPr>
        <w:numPr>
          <w:ilvl w:val="0"/>
          <w:numId w:val="0"/>
        </w:numPr>
        <w:spacing w:line="360" w:lineRule="auto"/>
        <w:jc w:val="center"/>
        <w:outlineLvl w:val="9"/>
        <w:rPr>
          <w:rFonts w:hint="eastAsia" w:ascii="宋体" w:hAnsi="宋体" w:eastAsia="宋体" w:cs="宋体"/>
          <w:b/>
          <w:color w:val="auto"/>
          <w:sz w:val="36"/>
          <w:szCs w:val="36"/>
          <w:highlight w:val="none"/>
          <w:lang w:val="en-US" w:eastAsia="zh-CN"/>
        </w:rPr>
      </w:pPr>
    </w:p>
    <w:p w14:paraId="56E80C9E">
      <w:pPr>
        <w:numPr>
          <w:ilvl w:val="0"/>
          <w:numId w:val="0"/>
        </w:numPr>
        <w:spacing w:line="360" w:lineRule="auto"/>
        <w:jc w:val="center"/>
        <w:outlineLvl w:val="9"/>
        <w:rPr>
          <w:rFonts w:hint="eastAsia" w:ascii="宋体" w:hAnsi="宋体" w:eastAsia="宋体" w:cs="宋体"/>
          <w:b/>
          <w:color w:val="auto"/>
          <w:sz w:val="36"/>
          <w:szCs w:val="36"/>
          <w:highlight w:val="none"/>
          <w:lang w:val="en-US" w:eastAsia="zh-CN"/>
        </w:rPr>
      </w:pPr>
    </w:p>
    <w:p w14:paraId="262F1492">
      <w:pPr>
        <w:numPr>
          <w:ilvl w:val="0"/>
          <w:numId w:val="0"/>
        </w:numPr>
        <w:spacing w:line="360" w:lineRule="auto"/>
        <w:jc w:val="center"/>
        <w:outlineLvl w:val="9"/>
        <w:rPr>
          <w:rFonts w:hint="eastAsia" w:ascii="宋体" w:hAnsi="宋体" w:eastAsia="宋体" w:cs="宋体"/>
          <w:b/>
          <w:color w:val="auto"/>
          <w:sz w:val="36"/>
          <w:szCs w:val="36"/>
          <w:highlight w:val="none"/>
          <w:lang w:val="en-US" w:eastAsia="zh-CN"/>
        </w:rPr>
      </w:pPr>
    </w:p>
    <w:p w14:paraId="1AE0C301">
      <w:pPr>
        <w:numPr>
          <w:ilvl w:val="0"/>
          <w:numId w:val="0"/>
        </w:numPr>
        <w:spacing w:line="360" w:lineRule="auto"/>
        <w:jc w:val="center"/>
        <w:outlineLvl w:val="9"/>
        <w:rPr>
          <w:rFonts w:hint="eastAsia" w:ascii="宋体" w:hAnsi="宋体" w:eastAsia="宋体" w:cs="宋体"/>
          <w:b/>
          <w:color w:val="auto"/>
          <w:sz w:val="36"/>
          <w:szCs w:val="36"/>
          <w:highlight w:val="none"/>
          <w:lang w:val="en-US" w:eastAsia="zh-CN"/>
        </w:rPr>
      </w:pPr>
    </w:p>
    <w:p w14:paraId="0F69D1B8">
      <w:pPr>
        <w:numPr>
          <w:ilvl w:val="0"/>
          <w:numId w:val="0"/>
        </w:numPr>
        <w:spacing w:line="360" w:lineRule="auto"/>
        <w:jc w:val="center"/>
        <w:outlineLvl w:val="9"/>
        <w:rPr>
          <w:rFonts w:hint="eastAsia" w:ascii="宋体" w:hAnsi="宋体" w:eastAsia="宋体" w:cs="宋体"/>
          <w:b/>
          <w:color w:val="auto"/>
          <w:sz w:val="36"/>
          <w:szCs w:val="36"/>
          <w:highlight w:val="none"/>
          <w:lang w:val="en-US" w:eastAsia="zh-CN"/>
        </w:rPr>
      </w:pPr>
    </w:p>
    <w:p w14:paraId="248793CE">
      <w:pPr>
        <w:numPr>
          <w:ilvl w:val="0"/>
          <w:numId w:val="0"/>
        </w:numPr>
        <w:spacing w:line="360" w:lineRule="auto"/>
        <w:jc w:val="center"/>
        <w:outlineLvl w:val="9"/>
        <w:rPr>
          <w:rFonts w:hint="eastAsia" w:ascii="宋体" w:hAnsi="宋体" w:eastAsia="宋体" w:cs="宋体"/>
          <w:b/>
          <w:color w:val="auto"/>
          <w:sz w:val="36"/>
          <w:szCs w:val="36"/>
          <w:highlight w:val="none"/>
          <w:lang w:val="en-US" w:eastAsia="zh-CN"/>
        </w:rPr>
      </w:pPr>
    </w:p>
    <w:p w14:paraId="2F8F7EB4">
      <w:pPr>
        <w:numPr>
          <w:ilvl w:val="0"/>
          <w:numId w:val="0"/>
        </w:numPr>
        <w:spacing w:line="360" w:lineRule="auto"/>
        <w:jc w:val="both"/>
        <w:outlineLvl w:val="9"/>
        <w:rPr>
          <w:rFonts w:hint="eastAsia" w:ascii="宋体" w:hAnsi="宋体" w:eastAsia="宋体" w:cs="宋体"/>
          <w:b/>
          <w:color w:val="auto"/>
          <w:sz w:val="36"/>
          <w:szCs w:val="36"/>
          <w:highlight w:val="none"/>
          <w:lang w:val="en-US" w:eastAsia="zh-CN"/>
        </w:rPr>
      </w:pPr>
    </w:p>
    <w:p w14:paraId="120DBF8D">
      <w:pPr>
        <w:numPr>
          <w:ilvl w:val="0"/>
          <w:numId w:val="0"/>
        </w:numPr>
        <w:spacing w:line="360" w:lineRule="auto"/>
        <w:jc w:val="center"/>
        <w:outlineLvl w:val="9"/>
        <w:rPr>
          <w:rFonts w:hint="eastAsia" w:ascii="宋体" w:hAnsi="宋体" w:eastAsia="宋体" w:cs="宋体"/>
          <w:b/>
          <w:color w:val="auto"/>
          <w:sz w:val="36"/>
          <w:szCs w:val="36"/>
          <w:highlight w:val="none"/>
          <w:lang w:val="en-US" w:eastAsia="zh-CN"/>
        </w:rPr>
      </w:pPr>
    </w:p>
    <w:p w14:paraId="20B4244D">
      <w:pPr>
        <w:numPr>
          <w:ilvl w:val="0"/>
          <w:numId w:val="0"/>
        </w:numPr>
        <w:spacing w:line="360" w:lineRule="auto"/>
        <w:jc w:val="center"/>
        <w:outlineLvl w:val="9"/>
        <w:rPr>
          <w:rFonts w:hint="eastAsia" w:ascii="宋体" w:hAnsi="宋体" w:eastAsia="宋体" w:cs="宋体"/>
          <w:b/>
          <w:color w:val="auto"/>
          <w:sz w:val="36"/>
          <w:szCs w:val="36"/>
          <w:highlight w:val="none"/>
          <w:lang w:val="en-US" w:eastAsia="zh-CN"/>
        </w:rPr>
      </w:pPr>
    </w:p>
    <w:p w14:paraId="07FD9C57">
      <w:pPr>
        <w:numPr>
          <w:ilvl w:val="0"/>
          <w:numId w:val="0"/>
        </w:numPr>
        <w:spacing w:line="360" w:lineRule="auto"/>
        <w:jc w:val="center"/>
        <w:outlineLvl w:val="9"/>
        <w:rPr>
          <w:rFonts w:hint="eastAsia" w:ascii="宋体" w:hAnsi="宋体" w:eastAsia="宋体" w:cs="宋体"/>
          <w:b/>
          <w:color w:val="auto"/>
          <w:sz w:val="36"/>
          <w:szCs w:val="36"/>
          <w:highlight w:val="none"/>
          <w:lang w:val="en-US" w:eastAsia="zh-CN"/>
        </w:rPr>
      </w:pPr>
      <w:r>
        <w:rPr>
          <w:rFonts w:hint="eastAsia" w:ascii="宋体" w:hAnsi="宋体" w:eastAsia="宋体" w:cs="宋体"/>
          <w:b/>
          <w:color w:val="auto"/>
          <w:sz w:val="36"/>
          <w:szCs w:val="36"/>
          <w:highlight w:val="none"/>
          <w:lang w:val="en-US" w:eastAsia="zh-CN"/>
        </w:rPr>
        <w:t>第三章、商务部分</w:t>
      </w:r>
    </w:p>
    <w:p w14:paraId="4560BC02">
      <w:pPr>
        <w:pStyle w:val="129"/>
        <w:outlineLvl w:val="9"/>
        <w:rPr>
          <w:rFonts w:hint="eastAsia" w:ascii="宋体" w:hAnsi="宋体" w:eastAsia="宋体" w:cs="宋体"/>
          <w:color w:val="auto"/>
          <w:highlight w:val="none"/>
          <w:lang w:val="en-US" w:eastAsia="zh-CN"/>
        </w:rPr>
      </w:pPr>
    </w:p>
    <w:p w14:paraId="24C3F208">
      <w:pPr>
        <w:pStyle w:val="129"/>
        <w:outlineLvl w:val="9"/>
        <w:rPr>
          <w:rFonts w:hint="eastAsia" w:ascii="宋体" w:hAnsi="宋体" w:eastAsia="宋体" w:cs="宋体"/>
          <w:color w:val="auto"/>
          <w:highlight w:val="none"/>
          <w:lang w:val="en-US" w:eastAsia="zh-CN"/>
        </w:rPr>
      </w:pPr>
    </w:p>
    <w:p w14:paraId="47C48BFB">
      <w:pPr>
        <w:pStyle w:val="129"/>
        <w:outlineLvl w:val="9"/>
        <w:rPr>
          <w:rFonts w:hint="eastAsia" w:ascii="宋体" w:hAnsi="宋体" w:eastAsia="宋体" w:cs="宋体"/>
          <w:color w:val="auto"/>
          <w:highlight w:val="none"/>
          <w:lang w:val="en-US" w:eastAsia="zh-CN"/>
        </w:rPr>
      </w:pPr>
    </w:p>
    <w:p w14:paraId="3367FBCE">
      <w:pPr>
        <w:pStyle w:val="129"/>
        <w:outlineLvl w:val="9"/>
        <w:rPr>
          <w:rFonts w:hint="eastAsia" w:ascii="宋体" w:hAnsi="宋体" w:eastAsia="宋体" w:cs="宋体"/>
          <w:color w:val="auto"/>
          <w:highlight w:val="none"/>
          <w:lang w:val="en-US" w:eastAsia="zh-CN"/>
        </w:rPr>
      </w:pPr>
    </w:p>
    <w:p w14:paraId="0FF5EBF8">
      <w:pPr>
        <w:pStyle w:val="129"/>
        <w:outlineLvl w:val="9"/>
        <w:rPr>
          <w:rFonts w:hint="eastAsia" w:ascii="宋体" w:hAnsi="宋体" w:eastAsia="宋体" w:cs="宋体"/>
          <w:color w:val="auto"/>
          <w:highlight w:val="none"/>
          <w:lang w:val="en-US" w:eastAsia="zh-CN"/>
        </w:rPr>
      </w:pPr>
    </w:p>
    <w:p w14:paraId="65D86C68">
      <w:pPr>
        <w:pStyle w:val="129"/>
        <w:outlineLvl w:val="9"/>
        <w:rPr>
          <w:rFonts w:hint="eastAsia" w:ascii="宋体" w:hAnsi="宋体" w:eastAsia="宋体" w:cs="宋体"/>
          <w:color w:val="auto"/>
          <w:highlight w:val="none"/>
          <w:lang w:val="en-US" w:eastAsia="zh-CN"/>
        </w:rPr>
      </w:pPr>
    </w:p>
    <w:p w14:paraId="0197D40A">
      <w:pPr>
        <w:pStyle w:val="129"/>
        <w:outlineLvl w:val="9"/>
        <w:rPr>
          <w:rFonts w:hint="eastAsia" w:ascii="宋体" w:hAnsi="宋体" w:eastAsia="宋体" w:cs="宋体"/>
          <w:color w:val="auto"/>
          <w:highlight w:val="none"/>
          <w:lang w:val="en-US" w:eastAsia="zh-CN"/>
        </w:rPr>
      </w:pPr>
    </w:p>
    <w:p w14:paraId="6D0F60B8">
      <w:pPr>
        <w:pStyle w:val="129"/>
        <w:outlineLvl w:val="9"/>
        <w:rPr>
          <w:rFonts w:hint="eastAsia" w:ascii="宋体" w:hAnsi="宋体" w:eastAsia="宋体" w:cs="宋体"/>
          <w:color w:val="auto"/>
          <w:highlight w:val="none"/>
          <w:lang w:val="en-US" w:eastAsia="zh-CN"/>
        </w:rPr>
      </w:pPr>
    </w:p>
    <w:p w14:paraId="242C4D50">
      <w:pPr>
        <w:pStyle w:val="129"/>
        <w:outlineLvl w:val="9"/>
        <w:rPr>
          <w:rFonts w:hint="eastAsia" w:ascii="宋体" w:hAnsi="宋体" w:eastAsia="宋体" w:cs="宋体"/>
          <w:color w:val="auto"/>
          <w:highlight w:val="none"/>
          <w:lang w:val="en-US" w:eastAsia="zh-CN"/>
        </w:rPr>
      </w:pPr>
    </w:p>
    <w:p w14:paraId="2FF16B38">
      <w:pPr>
        <w:pStyle w:val="129"/>
        <w:outlineLvl w:val="9"/>
        <w:rPr>
          <w:rFonts w:hint="eastAsia" w:ascii="宋体" w:hAnsi="宋体" w:eastAsia="宋体" w:cs="宋体"/>
          <w:color w:val="auto"/>
          <w:highlight w:val="none"/>
          <w:lang w:val="en-US" w:eastAsia="zh-CN"/>
        </w:rPr>
      </w:pPr>
    </w:p>
    <w:p w14:paraId="3E3B7FBF">
      <w:pPr>
        <w:pStyle w:val="129"/>
        <w:outlineLvl w:val="9"/>
        <w:rPr>
          <w:rFonts w:hint="eastAsia" w:ascii="宋体" w:hAnsi="宋体" w:eastAsia="宋体" w:cs="宋体"/>
          <w:color w:val="auto"/>
          <w:highlight w:val="none"/>
          <w:lang w:val="en-US" w:eastAsia="zh-CN"/>
        </w:rPr>
      </w:pPr>
    </w:p>
    <w:p w14:paraId="45BE56F7">
      <w:pPr>
        <w:pStyle w:val="129"/>
        <w:outlineLvl w:val="9"/>
        <w:rPr>
          <w:rFonts w:hint="eastAsia" w:ascii="宋体" w:hAnsi="宋体" w:eastAsia="宋体" w:cs="宋体"/>
          <w:color w:val="auto"/>
          <w:highlight w:val="none"/>
          <w:lang w:val="en-US" w:eastAsia="zh-CN"/>
        </w:rPr>
      </w:pPr>
    </w:p>
    <w:p w14:paraId="5306374D">
      <w:pPr>
        <w:pStyle w:val="129"/>
        <w:outlineLvl w:val="9"/>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一、</w:t>
      </w:r>
      <w:r>
        <w:rPr>
          <w:rFonts w:hint="eastAsia" w:ascii="宋体" w:hAnsi="宋体" w:eastAsia="宋体" w:cs="宋体"/>
          <w:color w:val="auto"/>
          <w:highlight w:val="none"/>
        </w:rPr>
        <w:t>投标函</w:t>
      </w:r>
    </w:p>
    <w:p w14:paraId="061EB48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s="仿宋"/>
          <w:color w:val="auto"/>
          <w:sz w:val="24"/>
          <w:highlight w:val="none"/>
        </w:rPr>
      </w:pPr>
      <w:r>
        <w:rPr>
          <w:rFonts w:hint="eastAsia" w:ascii="宋体" w:hAnsi="宋体" w:cs="仿宋"/>
          <w:color w:val="auto"/>
          <w:sz w:val="24"/>
          <w:highlight w:val="none"/>
        </w:rPr>
        <w:t>致：</w:t>
      </w:r>
      <w:r>
        <w:rPr>
          <w:rFonts w:hint="eastAsia" w:ascii="宋体" w:hAnsi="宋体" w:cs="仿宋"/>
          <w:color w:val="auto"/>
          <w:sz w:val="24"/>
          <w:highlight w:val="none"/>
          <w:u w:val="single"/>
        </w:rPr>
        <w:t xml:space="preserve">     </w:t>
      </w:r>
      <w:r>
        <w:rPr>
          <w:rFonts w:hint="eastAsia" w:ascii="宋体" w:hAnsi="宋体" w:cs="仿宋"/>
          <w:color w:val="auto"/>
          <w:sz w:val="24"/>
          <w:highlight w:val="none"/>
          <w:u w:val="single"/>
          <w:lang w:val="en-US" w:eastAsia="zh-CN"/>
        </w:rPr>
        <w:t xml:space="preserve">        </w:t>
      </w:r>
      <w:r>
        <w:rPr>
          <w:rFonts w:hint="eastAsia" w:ascii="宋体" w:hAnsi="宋体" w:cs="仿宋"/>
          <w:color w:val="auto"/>
          <w:sz w:val="24"/>
          <w:highlight w:val="none"/>
          <w:u w:val="single"/>
        </w:rPr>
        <w:t xml:space="preserve">    </w:t>
      </w:r>
      <w:r>
        <w:rPr>
          <w:rFonts w:hint="eastAsia" w:ascii="宋体" w:hAnsi="宋体" w:cs="仿宋"/>
          <w:color w:val="auto"/>
          <w:sz w:val="24"/>
          <w:highlight w:val="none"/>
        </w:rPr>
        <w:t>（采购人）</w:t>
      </w:r>
    </w:p>
    <w:p w14:paraId="102F0609">
      <w:pPr>
        <w:pStyle w:val="61"/>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宋体" w:hAnsi="宋体" w:cs="仿宋"/>
          <w:b/>
          <w:color w:val="auto"/>
          <w:sz w:val="24"/>
          <w:szCs w:val="24"/>
          <w:highlight w:val="none"/>
        </w:rPr>
      </w:pPr>
      <w:r>
        <w:rPr>
          <w:rFonts w:hint="eastAsia" w:ascii="宋体" w:hAnsi="宋体" w:cs="仿宋"/>
          <w:color w:val="auto"/>
          <w:sz w:val="24"/>
          <w:szCs w:val="24"/>
          <w:highlight w:val="none"/>
        </w:rPr>
        <w:t>根据贵方为</w:t>
      </w:r>
      <w:r>
        <w:rPr>
          <w:rFonts w:hint="eastAsia" w:ascii="宋体" w:hAnsi="宋体" w:cs="仿宋"/>
          <w:color w:val="auto"/>
          <w:sz w:val="24"/>
          <w:szCs w:val="24"/>
          <w:highlight w:val="none"/>
          <w:u w:val="single"/>
        </w:rPr>
        <w:t xml:space="preserve">  </w:t>
      </w:r>
      <w:r>
        <w:rPr>
          <w:rFonts w:hint="eastAsia" w:ascii="宋体" w:hAnsi="宋体" w:cs="仿宋"/>
          <w:color w:val="auto"/>
          <w:sz w:val="24"/>
          <w:szCs w:val="24"/>
          <w:highlight w:val="none"/>
          <w:u w:val="single"/>
          <w:lang w:val="en-US" w:eastAsia="zh-CN"/>
        </w:rPr>
        <w:t xml:space="preserve">  </w:t>
      </w:r>
      <w:r>
        <w:rPr>
          <w:rFonts w:hint="eastAsia" w:ascii="宋体" w:hAnsi="宋体" w:cs="仿宋"/>
          <w:color w:val="auto"/>
          <w:sz w:val="24"/>
          <w:szCs w:val="24"/>
          <w:highlight w:val="none"/>
          <w:u w:val="single"/>
        </w:rPr>
        <w:t xml:space="preserve"> </w:t>
      </w:r>
      <w:r>
        <w:rPr>
          <w:rFonts w:hint="eastAsia" w:ascii="宋体" w:hAnsi="宋体" w:cs="仿宋"/>
          <w:color w:val="auto"/>
          <w:sz w:val="24"/>
          <w:szCs w:val="24"/>
          <w:highlight w:val="none"/>
          <w:u w:val="single"/>
          <w:lang w:val="en-US" w:eastAsia="zh-CN"/>
        </w:rPr>
        <w:t xml:space="preserve">    </w:t>
      </w:r>
      <w:r>
        <w:rPr>
          <w:rFonts w:hint="eastAsia" w:ascii="宋体" w:hAnsi="宋体" w:cs="仿宋"/>
          <w:color w:val="auto"/>
          <w:sz w:val="24"/>
          <w:szCs w:val="24"/>
          <w:highlight w:val="none"/>
          <w:u w:val="none"/>
        </w:rPr>
        <w:t>（</w:t>
      </w:r>
      <w:r>
        <w:rPr>
          <w:rFonts w:hint="eastAsia" w:ascii="宋体" w:hAnsi="宋体" w:cs="仿宋"/>
          <w:color w:val="auto"/>
          <w:sz w:val="24"/>
          <w:szCs w:val="24"/>
          <w:highlight w:val="none"/>
          <w:u w:val="none"/>
          <w:lang w:val="en-US" w:eastAsia="zh-CN"/>
        </w:rPr>
        <w:t>标项名称</w:t>
      </w:r>
      <w:r>
        <w:rPr>
          <w:rFonts w:hint="eastAsia" w:ascii="宋体" w:hAnsi="宋体" w:cs="仿宋"/>
          <w:color w:val="auto"/>
          <w:sz w:val="24"/>
          <w:szCs w:val="24"/>
          <w:highlight w:val="none"/>
          <w:u w:val="none"/>
        </w:rPr>
        <w:t>）</w:t>
      </w:r>
      <w:r>
        <w:rPr>
          <w:rFonts w:hint="eastAsia" w:ascii="宋体" w:hAnsi="宋体" w:cs="仿宋"/>
          <w:color w:val="auto"/>
          <w:sz w:val="24"/>
          <w:szCs w:val="24"/>
          <w:highlight w:val="none"/>
          <w:u w:val="single"/>
        </w:rPr>
        <w:t xml:space="preserve"> </w:t>
      </w:r>
      <w:r>
        <w:rPr>
          <w:rFonts w:hint="eastAsia" w:ascii="宋体" w:hAnsi="宋体" w:cs="仿宋"/>
          <w:color w:val="auto"/>
          <w:sz w:val="24"/>
          <w:szCs w:val="24"/>
          <w:highlight w:val="none"/>
          <w:u w:val="single"/>
          <w:lang w:val="en-US" w:eastAsia="zh-CN"/>
        </w:rPr>
        <w:t xml:space="preserve">  </w:t>
      </w:r>
      <w:r>
        <w:rPr>
          <w:rFonts w:hint="eastAsia" w:ascii="宋体" w:hAnsi="宋体" w:cs="仿宋"/>
          <w:color w:val="auto"/>
          <w:sz w:val="24"/>
          <w:szCs w:val="24"/>
          <w:highlight w:val="none"/>
          <w:u w:val="single"/>
        </w:rPr>
        <w:t xml:space="preserve"> </w:t>
      </w:r>
      <w:r>
        <w:rPr>
          <w:rFonts w:hint="eastAsia" w:ascii="宋体" w:hAnsi="宋体" w:cs="仿宋"/>
          <w:color w:val="auto"/>
          <w:sz w:val="24"/>
          <w:szCs w:val="24"/>
          <w:highlight w:val="none"/>
          <w:u w:val="single"/>
          <w:lang w:val="en-US" w:eastAsia="zh-CN"/>
        </w:rPr>
        <w:t xml:space="preserve">    </w:t>
      </w:r>
      <w:r>
        <w:rPr>
          <w:rFonts w:hint="eastAsia" w:ascii="宋体" w:hAnsi="宋体" w:cs="仿宋"/>
          <w:color w:val="auto"/>
          <w:sz w:val="24"/>
          <w:szCs w:val="24"/>
          <w:highlight w:val="none"/>
          <w:u w:val="none"/>
        </w:rPr>
        <w:t>（</w:t>
      </w:r>
      <w:r>
        <w:rPr>
          <w:rFonts w:hint="eastAsia" w:ascii="宋体" w:hAnsi="宋体" w:cs="仿宋"/>
          <w:color w:val="auto"/>
          <w:sz w:val="24"/>
          <w:szCs w:val="24"/>
          <w:highlight w:val="none"/>
          <w:u w:val="none"/>
          <w:lang w:val="en-US" w:eastAsia="zh-CN"/>
        </w:rPr>
        <w:t>标项编号</w:t>
      </w:r>
      <w:r>
        <w:rPr>
          <w:rFonts w:hint="eastAsia" w:ascii="宋体" w:hAnsi="宋体" w:cs="仿宋"/>
          <w:color w:val="auto"/>
          <w:sz w:val="24"/>
          <w:szCs w:val="24"/>
          <w:highlight w:val="none"/>
          <w:u w:val="none"/>
        </w:rPr>
        <w:t>）</w:t>
      </w:r>
      <w:r>
        <w:rPr>
          <w:rFonts w:hint="eastAsia" w:ascii="宋体" w:hAnsi="宋体" w:cs="仿宋"/>
          <w:color w:val="auto"/>
          <w:sz w:val="24"/>
          <w:szCs w:val="24"/>
          <w:highlight w:val="none"/>
        </w:rPr>
        <w:t>的</w:t>
      </w:r>
      <w:r>
        <w:rPr>
          <w:rFonts w:hint="eastAsia" w:ascii="宋体" w:hAnsi="宋体" w:cs="仿宋"/>
          <w:color w:val="auto"/>
          <w:sz w:val="24"/>
          <w:szCs w:val="24"/>
          <w:highlight w:val="none"/>
          <w:lang w:val="en-US" w:eastAsia="zh-CN"/>
        </w:rPr>
        <w:t>招标</w:t>
      </w:r>
      <w:r>
        <w:rPr>
          <w:rFonts w:hint="eastAsia" w:ascii="宋体" w:hAnsi="宋体" w:cs="仿宋"/>
          <w:color w:val="auto"/>
          <w:sz w:val="24"/>
          <w:szCs w:val="24"/>
          <w:highlight w:val="none"/>
          <w:lang w:eastAsia="zh-CN"/>
        </w:rPr>
        <w:t>文件</w:t>
      </w:r>
      <w:r>
        <w:rPr>
          <w:rFonts w:hint="eastAsia" w:ascii="宋体" w:hAnsi="宋体" w:cs="仿宋"/>
          <w:color w:val="auto"/>
          <w:sz w:val="24"/>
          <w:szCs w:val="24"/>
          <w:highlight w:val="none"/>
        </w:rPr>
        <w:t>，正式授权</w:t>
      </w:r>
      <w:r>
        <w:rPr>
          <w:rFonts w:hint="eastAsia" w:ascii="宋体" w:hAnsi="宋体" w:cs="仿宋"/>
          <w:color w:val="auto"/>
          <w:sz w:val="24"/>
          <w:szCs w:val="24"/>
          <w:highlight w:val="none"/>
          <w:u w:val="single"/>
        </w:rPr>
        <w:t xml:space="preserve">    </w:t>
      </w:r>
      <w:r>
        <w:rPr>
          <w:rFonts w:hint="eastAsia" w:ascii="宋体" w:hAnsi="宋体" w:cs="仿宋"/>
          <w:color w:val="auto"/>
          <w:sz w:val="24"/>
          <w:szCs w:val="24"/>
          <w:highlight w:val="none"/>
          <w:u w:val="single"/>
          <w:lang w:val="en-US" w:eastAsia="zh-CN"/>
        </w:rPr>
        <w:t xml:space="preserve"> </w:t>
      </w:r>
      <w:r>
        <w:rPr>
          <w:rFonts w:hint="eastAsia" w:ascii="宋体" w:hAnsi="宋体" w:cs="仿宋"/>
          <w:color w:val="auto"/>
          <w:sz w:val="24"/>
          <w:szCs w:val="24"/>
          <w:highlight w:val="none"/>
          <w:u w:val="single"/>
        </w:rPr>
        <w:t xml:space="preserve"> </w:t>
      </w:r>
      <w:r>
        <w:rPr>
          <w:rFonts w:hint="eastAsia" w:ascii="宋体" w:hAnsi="宋体" w:cs="仿宋"/>
          <w:color w:val="auto"/>
          <w:sz w:val="24"/>
          <w:szCs w:val="24"/>
          <w:highlight w:val="none"/>
          <w:u w:val="single"/>
          <w:lang w:val="en-US" w:eastAsia="zh-CN"/>
        </w:rPr>
        <w:t xml:space="preserve">   </w:t>
      </w:r>
      <w:r>
        <w:rPr>
          <w:rFonts w:hint="eastAsia" w:ascii="宋体" w:hAnsi="宋体" w:cs="仿宋"/>
          <w:color w:val="auto"/>
          <w:sz w:val="24"/>
          <w:szCs w:val="24"/>
          <w:highlight w:val="none"/>
          <w:u w:val="single"/>
        </w:rPr>
        <w:t xml:space="preserve">   </w:t>
      </w:r>
      <w:r>
        <w:rPr>
          <w:rFonts w:hint="eastAsia" w:ascii="宋体" w:hAnsi="宋体" w:cs="仿宋"/>
          <w:color w:val="auto"/>
          <w:sz w:val="24"/>
          <w:szCs w:val="24"/>
          <w:highlight w:val="none"/>
        </w:rPr>
        <w:t>(姓名、职务)代表</w:t>
      </w:r>
      <w:r>
        <w:rPr>
          <w:rFonts w:hint="eastAsia" w:ascii="宋体" w:hAnsi="宋体" w:cs="仿宋"/>
          <w:color w:val="auto"/>
          <w:sz w:val="24"/>
          <w:szCs w:val="24"/>
          <w:highlight w:val="none"/>
          <w:u w:val="single"/>
        </w:rPr>
        <w:t xml:space="preserve">  </w:t>
      </w:r>
      <w:r>
        <w:rPr>
          <w:rFonts w:hint="eastAsia" w:ascii="宋体" w:hAnsi="宋体" w:cs="仿宋"/>
          <w:color w:val="auto"/>
          <w:sz w:val="24"/>
          <w:szCs w:val="24"/>
          <w:highlight w:val="none"/>
          <w:u w:val="single"/>
          <w:lang w:val="en-US" w:eastAsia="zh-CN"/>
        </w:rPr>
        <w:t xml:space="preserve"> </w:t>
      </w:r>
      <w:r>
        <w:rPr>
          <w:rFonts w:hint="eastAsia" w:ascii="宋体" w:hAnsi="宋体" w:cs="仿宋"/>
          <w:color w:val="auto"/>
          <w:sz w:val="24"/>
          <w:szCs w:val="24"/>
          <w:highlight w:val="none"/>
          <w:u w:val="single"/>
        </w:rPr>
        <w:t xml:space="preserve">        </w:t>
      </w:r>
      <w:r>
        <w:rPr>
          <w:rFonts w:hint="eastAsia" w:ascii="宋体" w:hAnsi="宋体" w:cs="仿宋"/>
          <w:color w:val="auto"/>
          <w:sz w:val="24"/>
          <w:szCs w:val="24"/>
          <w:highlight w:val="none"/>
        </w:rPr>
        <w:t>(</w:t>
      </w:r>
      <w:r>
        <w:rPr>
          <w:rFonts w:hint="eastAsia" w:ascii="宋体" w:hAnsi="宋体" w:cs="仿宋"/>
          <w:color w:val="auto"/>
          <w:sz w:val="24"/>
          <w:szCs w:val="24"/>
          <w:highlight w:val="none"/>
          <w:lang w:val="en-US" w:eastAsia="zh-CN"/>
        </w:rPr>
        <w:t>投标人</w:t>
      </w:r>
      <w:r>
        <w:rPr>
          <w:rFonts w:hint="eastAsia" w:ascii="宋体" w:hAnsi="宋体" w:cs="仿宋"/>
          <w:color w:val="auto"/>
          <w:sz w:val="24"/>
          <w:szCs w:val="24"/>
          <w:highlight w:val="none"/>
        </w:rPr>
        <w:t>名称)提交</w:t>
      </w:r>
      <w:r>
        <w:rPr>
          <w:rFonts w:hint="eastAsia" w:ascii="宋体" w:hAnsi="宋体" w:cs="仿宋"/>
          <w:color w:val="auto"/>
          <w:sz w:val="24"/>
          <w:szCs w:val="24"/>
          <w:highlight w:val="none"/>
          <w:lang w:val="en-US" w:eastAsia="zh-CN"/>
        </w:rPr>
        <w:t>投标</w:t>
      </w:r>
      <w:r>
        <w:rPr>
          <w:rFonts w:hint="eastAsia" w:ascii="宋体" w:hAnsi="宋体" w:cs="仿宋"/>
          <w:color w:val="auto"/>
          <w:sz w:val="24"/>
          <w:szCs w:val="24"/>
          <w:highlight w:val="none"/>
        </w:rPr>
        <w:t>文件正本</w:t>
      </w:r>
      <w:r>
        <w:rPr>
          <w:rFonts w:hint="eastAsia" w:ascii="宋体" w:hAnsi="宋体" w:cs="仿宋"/>
          <w:color w:val="auto"/>
          <w:sz w:val="24"/>
          <w:szCs w:val="24"/>
          <w:highlight w:val="none"/>
          <w:u w:val="single"/>
          <w:lang w:val="en-US" w:eastAsia="zh-CN"/>
        </w:rPr>
        <w:t xml:space="preserve">          </w:t>
      </w:r>
      <w:r>
        <w:rPr>
          <w:rFonts w:hint="eastAsia" w:ascii="宋体" w:hAnsi="宋体" w:cs="仿宋"/>
          <w:color w:val="auto"/>
          <w:sz w:val="24"/>
          <w:szCs w:val="24"/>
          <w:highlight w:val="none"/>
        </w:rPr>
        <w:t>份、副本</w:t>
      </w:r>
      <w:r>
        <w:rPr>
          <w:rFonts w:hint="eastAsia" w:ascii="宋体" w:hAnsi="宋体" w:cs="仿宋"/>
          <w:color w:val="auto"/>
          <w:sz w:val="24"/>
          <w:szCs w:val="24"/>
          <w:highlight w:val="none"/>
          <w:u w:val="single"/>
          <w:lang w:val="en-US" w:eastAsia="zh-CN"/>
        </w:rPr>
        <w:t xml:space="preserve">       </w:t>
      </w:r>
      <w:r>
        <w:rPr>
          <w:rFonts w:hint="eastAsia" w:ascii="宋体" w:hAnsi="宋体" w:cs="仿宋"/>
          <w:color w:val="auto"/>
          <w:sz w:val="24"/>
          <w:szCs w:val="24"/>
          <w:highlight w:val="none"/>
        </w:rPr>
        <w:t>份、电子U盘</w:t>
      </w:r>
      <w:r>
        <w:rPr>
          <w:rFonts w:hint="eastAsia" w:ascii="宋体" w:hAnsi="宋体" w:cs="仿宋"/>
          <w:color w:val="auto"/>
          <w:sz w:val="24"/>
          <w:szCs w:val="24"/>
          <w:highlight w:val="none"/>
          <w:u w:val="single"/>
        </w:rPr>
        <w:t xml:space="preserve">  </w:t>
      </w:r>
      <w:r>
        <w:rPr>
          <w:rFonts w:hint="eastAsia" w:ascii="宋体" w:hAnsi="宋体" w:cs="仿宋"/>
          <w:color w:val="auto"/>
          <w:sz w:val="24"/>
          <w:szCs w:val="24"/>
          <w:highlight w:val="none"/>
          <w:u w:val="single"/>
          <w:lang w:val="en-US" w:eastAsia="zh-CN"/>
        </w:rPr>
        <w:t xml:space="preserve">  </w:t>
      </w:r>
      <w:r>
        <w:rPr>
          <w:rFonts w:hint="eastAsia" w:ascii="宋体" w:hAnsi="宋体" w:cs="仿宋"/>
          <w:color w:val="auto"/>
          <w:sz w:val="24"/>
          <w:szCs w:val="24"/>
          <w:highlight w:val="none"/>
          <w:u w:val="single"/>
        </w:rPr>
        <w:t xml:space="preserve">  </w:t>
      </w:r>
      <w:r>
        <w:rPr>
          <w:rFonts w:hint="eastAsia" w:ascii="宋体" w:hAnsi="宋体" w:cs="仿宋"/>
          <w:color w:val="auto"/>
          <w:sz w:val="24"/>
          <w:szCs w:val="24"/>
          <w:highlight w:val="none"/>
        </w:rPr>
        <w:t>份。</w:t>
      </w:r>
    </w:p>
    <w:p w14:paraId="52D4A9E1">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宋体" w:hAnsi="宋体" w:cs="仿宋"/>
          <w:color w:val="auto"/>
          <w:sz w:val="24"/>
          <w:highlight w:val="none"/>
        </w:rPr>
      </w:pPr>
      <w:r>
        <w:rPr>
          <w:rFonts w:hint="eastAsia" w:ascii="宋体" w:hAnsi="宋体" w:cs="仿宋"/>
          <w:color w:val="auto"/>
          <w:sz w:val="24"/>
          <w:highlight w:val="none"/>
        </w:rPr>
        <w:t xml:space="preserve">(1) </w:t>
      </w:r>
      <w:r>
        <w:rPr>
          <w:rFonts w:hint="eastAsia" w:ascii="宋体" w:hAnsi="宋体" w:cs="仿宋"/>
          <w:color w:val="auto"/>
          <w:sz w:val="24"/>
          <w:highlight w:val="none"/>
          <w:lang w:val="en-US" w:eastAsia="zh-CN"/>
        </w:rPr>
        <w:t>投标函</w:t>
      </w:r>
      <w:r>
        <w:rPr>
          <w:rFonts w:hint="eastAsia" w:ascii="宋体" w:hAnsi="宋体" w:cs="仿宋"/>
          <w:color w:val="auto"/>
          <w:sz w:val="24"/>
          <w:highlight w:val="none"/>
        </w:rPr>
        <w:t>；</w:t>
      </w:r>
    </w:p>
    <w:p w14:paraId="0860FAD3">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宋体" w:hAnsi="宋体" w:cs="仿宋"/>
          <w:color w:val="auto"/>
          <w:sz w:val="24"/>
          <w:highlight w:val="none"/>
        </w:rPr>
      </w:pPr>
      <w:r>
        <w:rPr>
          <w:rFonts w:hint="eastAsia" w:ascii="宋体" w:hAnsi="宋体" w:cs="仿宋"/>
          <w:color w:val="auto"/>
          <w:sz w:val="24"/>
          <w:highlight w:val="none"/>
        </w:rPr>
        <w:t xml:space="preserve">(2) </w:t>
      </w:r>
      <w:r>
        <w:rPr>
          <w:rFonts w:hint="eastAsia" w:ascii="宋体" w:hAnsi="宋体" w:cs="仿宋"/>
          <w:color w:val="auto"/>
          <w:sz w:val="24"/>
          <w:highlight w:val="none"/>
          <w:lang w:val="en-US" w:eastAsia="zh-CN"/>
        </w:rPr>
        <w:t>开标一览表</w:t>
      </w:r>
      <w:r>
        <w:rPr>
          <w:rFonts w:hint="eastAsia" w:ascii="宋体" w:hAnsi="宋体" w:cs="仿宋"/>
          <w:color w:val="auto"/>
          <w:sz w:val="24"/>
          <w:highlight w:val="none"/>
        </w:rPr>
        <w:t>；</w:t>
      </w:r>
    </w:p>
    <w:p w14:paraId="1E23C777">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宋体" w:hAnsi="宋体" w:cs="仿宋"/>
          <w:color w:val="auto"/>
          <w:sz w:val="24"/>
          <w:highlight w:val="none"/>
        </w:rPr>
      </w:pPr>
      <w:r>
        <w:rPr>
          <w:rFonts w:hint="eastAsia" w:ascii="宋体" w:hAnsi="宋体" w:cs="仿宋"/>
          <w:color w:val="auto"/>
          <w:sz w:val="24"/>
          <w:highlight w:val="none"/>
        </w:rPr>
        <w:t>(3) 按</w:t>
      </w:r>
      <w:r>
        <w:rPr>
          <w:rFonts w:hint="eastAsia" w:ascii="宋体" w:hAnsi="宋体" w:cs="仿宋"/>
          <w:color w:val="auto"/>
          <w:sz w:val="24"/>
          <w:highlight w:val="none"/>
          <w:lang w:val="en-US" w:eastAsia="zh-CN"/>
        </w:rPr>
        <w:t>投标</w:t>
      </w:r>
      <w:r>
        <w:rPr>
          <w:rFonts w:hint="eastAsia" w:ascii="宋体" w:hAnsi="宋体" w:cs="仿宋"/>
          <w:color w:val="auto"/>
          <w:sz w:val="24"/>
          <w:highlight w:val="none"/>
        </w:rPr>
        <w:t>须知要求提供的全部文件和</w:t>
      </w:r>
      <w:r>
        <w:rPr>
          <w:rFonts w:hint="eastAsia" w:ascii="宋体" w:hAnsi="宋体" w:cs="仿宋"/>
          <w:color w:val="auto"/>
          <w:sz w:val="24"/>
          <w:highlight w:val="none"/>
          <w:lang w:val="en-US" w:eastAsia="zh-CN"/>
        </w:rPr>
        <w:t>招标</w:t>
      </w:r>
      <w:r>
        <w:rPr>
          <w:rFonts w:hint="eastAsia" w:ascii="宋体" w:hAnsi="宋体" w:cs="仿宋"/>
          <w:color w:val="auto"/>
          <w:sz w:val="24"/>
          <w:highlight w:val="none"/>
          <w:lang w:eastAsia="zh-CN"/>
        </w:rPr>
        <w:t>文件</w:t>
      </w:r>
      <w:r>
        <w:rPr>
          <w:rFonts w:hint="eastAsia" w:ascii="宋体" w:hAnsi="宋体" w:cs="仿宋"/>
          <w:color w:val="auto"/>
          <w:sz w:val="24"/>
          <w:highlight w:val="none"/>
        </w:rPr>
        <w:t>要求的</w:t>
      </w:r>
      <w:r>
        <w:rPr>
          <w:rFonts w:hint="eastAsia" w:ascii="宋体" w:hAnsi="宋体" w:cs="仿宋"/>
          <w:color w:val="auto"/>
          <w:sz w:val="24"/>
          <w:highlight w:val="none"/>
          <w:lang w:val="en-US" w:eastAsia="zh-CN"/>
        </w:rPr>
        <w:t>投标</w:t>
      </w:r>
      <w:r>
        <w:rPr>
          <w:rFonts w:hint="eastAsia" w:ascii="宋体" w:hAnsi="宋体" w:cs="仿宋"/>
          <w:color w:val="auto"/>
          <w:sz w:val="24"/>
          <w:highlight w:val="none"/>
        </w:rPr>
        <w:t>文件；</w:t>
      </w:r>
    </w:p>
    <w:p w14:paraId="259196AC">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宋体" w:hAnsi="宋体" w:cs="仿宋"/>
          <w:color w:val="auto"/>
          <w:sz w:val="24"/>
          <w:highlight w:val="none"/>
        </w:rPr>
      </w:pPr>
      <w:r>
        <w:rPr>
          <w:rFonts w:hint="eastAsia" w:ascii="宋体" w:hAnsi="宋体" w:cs="仿宋"/>
          <w:color w:val="auto"/>
          <w:sz w:val="24"/>
          <w:highlight w:val="none"/>
        </w:rPr>
        <w:t xml:space="preserve">(4) </w:t>
      </w:r>
      <w:r>
        <w:rPr>
          <w:rFonts w:hint="eastAsia" w:ascii="宋体" w:hAnsi="宋体" w:cs="仿宋"/>
          <w:color w:val="auto"/>
          <w:sz w:val="24"/>
          <w:highlight w:val="none"/>
          <w:lang w:val="en-US" w:eastAsia="zh-CN"/>
        </w:rPr>
        <w:t>投标人</w:t>
      </w:r>
      <w:r>
        <w:rPr>
          <w:rFonts w:hint="eastAsia" w:ascii="宋体" w:hAnsi="宋体" w:cs="仿宋"/>
          <w:color w:val="auto"/>
          <w:sz w:val="24"/>
          <w:highlight w:val="none"/>
        </w:rPr>
        <w:t>资格证明文件；</w:t>
      </w:r>
    </w:p>
    <w:p w14:paraId="6A6FC353">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cs="仿宋"/>
          <w:color w:val="auto"/>
          <w:sz w:val="24"/>
          <w:highlight w:val="none"/>
        </w:rPr>
        <w:t>(</w:t>
      </w:r>
      <w:r>
        <w:rPr>
          <w:rFonts w:hint="eastAsia" w:ascii="宋体" w:hAnsi="宋体" w:cs="仿宋"/>
          <w:color w:val="auto"/>
          <w:sz w:val="24"/>
          <w:highlight w:val="none"/>
          <w:lang w:val="en-US" w:eastAsia="zh-CN"/>
        </w:rPr>
        <w:t>5</w:t>
      </w:r>
      <w:r>
        <w:rPr>
          <w:rFonts w:hint="eastAsia" w:ascii="宋体" w:hAnsi="宋体" w:cs="仿宋"/>
          <w:color w:val="auto"/>
          <w:sz w:val="24"/>
          <w:highlight w:val="none"/>
        </w:rPr>
        <w:t>)</w:t>
      </w:r>
      <w:r>
        <w:rPr>
          <w:rFonts w:hint="eastAsia" w:ascii="宋体" w:hAnsi="宋体" w:cs="仿宋"/>
          <w:color w:val="auto"/>
          <w:sz w:val="24"/>
          <w:highlight w:val="none"/>
          <w:lang w:val="en-US" w:eastAsia="zh-CN"/>
        </w:rPr>
        <w:t xml:space="preserve"> </w:t>
      </w:r>
      <w:r>
        <w:rPr>
          <w:rFonts w:hint="eastAsia" w:ascii="宋体" w:hAnsi="宋体" w:eastAsia="宋体" w:cs="宋体"/>
          <w:color w:val="auto"/>
          <w:sz w:val="24"/>
          <w:highlight w:val="none"/>
        </w:rPr>
        <w:t>我公司已</w:t>
      </w:r>
      <w:r>
        <w:rPr>
          <w:rFonts w:hint="eastAsia" w:ascii="宋体" w:hAnsi="宋体" w:eastAsia="宋体" w:cs="宋体"/>
          <w:color w:val="auto"/>
          <w:sz w:val="24"/>
          <w:highlight w:val="none"/>
          <w:lang w:val="en-US" w:eastAsia="zh-CN"/>
        </w:rPr>
        <w:t>缴</w:t>
      </w:r>
      <w:r>
        <w:rPr>
          <w:rFonts w:hint="eastAsia" w:ascii="宋体" w:hAnsi="宋体" w:eastAsia="宋体" w:cs="宋体"/>
          <w:color w:val="auto"/>
          <w:sz w:val="24"/>
          <w:highlight w:val="none"/>
        </w:rPr>
        <w:t>纳</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lang w:eastAsia="zh-CN"/>
        </w:rPr>
        <w:t>保证金</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缴纳形式为以下第</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none"/>
          <w:lang w:val="en-US" w:eastAsia="zh-CN"/>
        </w:rPr>
        <w:t>种</w:t>
      </w:r>
      <w:r>
        <w:rPr>
          <w:rFonts w:hint="eastAsia" w:ascii="宋体" w:hAnsi="宋体" w:eastAsia="宋体" w:cs="宋体"/>
          <w:color w:val="auto"/>
          <w:sz w:val="24"/>
          <w:highlight w:val="none"/>
          <w:lang w:val="en-US" w:eastAsia="zh-CN"/>
        </w:rPr>
        <w:t>：</w:t>
      </w:r>
    </w:p>
    <w:p w14:paraId="5214F439">
      <w:pPr>
        <w:keepNext w:val="0"/>
        <w:keepLines w:val="0"/>
        <w:pageBreakBefore w:val="0"/>
        <w:widowControl w:val="0"/>
        <w:kinsoku/>
        <w:wordWrap/>
        <w:overflowPunct/>
        <w:topLinePunct w:val="0"/>
        <w:autoSpaceDE/>
        <w:autoSpaceDN/>
        <w:bidi w:val="0"/>
        <w:adjustRightInd/>
        <w:spacing w:line="400" w:lineRule="exact"/>
        <w:ind w:firstLine="48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①</w:t>
      </w:r>
      <w:r>
        <w:rPr>
          <w:rFonts w:hint="eastAsia" w:ascii="宋体" w:hAnsi="宋体" w:eastAsia="宋体" w:cs="宋体"/>
          <w:color w:val="auto"/>
          <w:sz w:val="24"/>
          <w:highlight w:val="none"/>
          <w:lang w:val="en-US" w:eastAsia="zh-CN"/>
        </w:rPr>
        <w:t>以银行转账形式，</w:t>
      </w:r>
      <w:r>
        <w:rPr>
          <w:rFonts w:hint="eastAsia" w:ascii="宋体" w:hAnsi="宋体" w:eastAsia="宋体" w:cs="宋体"/>
          <w:color w:val="auto"/>
          <w:sz w:val="24"/>
          <w:highlight w:val="none"/>
        </w:rPr>
        <w:t>金额为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lang w:eastAsia="zh-CN"/>
        </w:rPr>
        <w:t>；</w:t>
      </w:r>
    </w:p>
    <w:p w14:paraId="205E1F38">
      <w:pPr>
        <w:pStyle w:val="19"/>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hint="eastAsia"/>
          <w:color w:val="auto"/>
          <w:highlight w:val="none"/>
        </w:rPr>
      </w:pPr>
      <w:r>
        <w:rPr>
          <w:rFonts w:hint="eastAsia" w:ascii="宋体" w:hAnsi="宋体" w:eastAsia="宋体" w:cs="宋体"/>
          <w:color w:val="auto"/>
          <w:sz w:val="24"/>
          <w:highlight w:val="none"/>
        </w:rPr>
        <w:t>②</w:t>
      </w:r>
      <w:r>
        <w:rPr>
          <w:rFonts w:hint="eastAsia" w:ascii="宋体" w:hAnsi="宋体" w:eastAsia="宋体" w:cs="宋体"/>
          <w:color w:val="auto"/>
          <w:sz w:val="24"/>
          <w:highlight w:val="none"/>
          <w:lang w:val="en-US" w:eastAsia="zh-CN"/>
        </w:rPr>
        <w:t>以保函形式，且保函原件已提交至代理机构备案。</w:t>
      </w:r>
    </w:p>
    <w:p w14:paraId="2617828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s="仿宋"/>
          <w:color w:val="auto"/>
          <w:sz w:val="24"/>
          <w:highlight w:val="none"/>
        </w:rPr>
      </w:pPr>
      <w:r>
        <w:rPr>
          <w:rFonts w:hint="eastAsia" w:ascii="宋体" w:hAnsi="宋体" w:cs="仿宋"/>
          <w:color w:val="auto"/>
          <w:sz w:val="24"/>
          <w:highlight w:val="none"/>
        </w:rPr>
        <w:tab/>
      </w:r>
      <w:r>
        <w:rPr>
          <w:rFonts w:hint="eastAsia" w:ascii="宋体" w:hAnsi="宋体" w:cs="仿宋"/>
          <w:color w:val="auto"/>
          <w:sz w:val="24"/>
          <w:highlight w:val="none"/>
        </w:rPr>
        <w:t>据此函，签字代表宣布同意如下：</w:t>
      </w:r>
    </w:p>
    <w:p w14:paraId="722D8D45">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cs="仿宋"/>
          <w:color w:val="auto"/>
          <w:sz w:val="24"/>
          <w:highlight w:val="none"/>
        </w:rPr>
      </w:pPr>
      <w:r>
        <w:rPr>
          <w:rFonts w:hint="eastAsia" w:ascii="宋体" w:hAnsi="宋体" w:cs="仿宋"/>
          <w:color w:val="auto"/>
          <w:sz w:val="24"/>
          <w:highlight w:val="none"/>
          <w:lang w:val="en-US" w:eastAsia="zh-CN"/>
        </w:rPr>
        <w:t>1、我方</w:t>
      </w:r>
      <w:r>
        <w:rPr>
          <w:rFonts w:hint="eastAsia" w:ascii="宋体" w:hAnsi="宋体" w:cs="仿宋"/>
          <w:color w:val="auto"/>
          <w:sz w:val="24"/>
          <w:highlight w:val="none"/>
        </w:rPr>
        <w:t>将按</w:t>
      </w:r>
      <w:r>
        <w:rPr>
          <w:rFonts w:hint="eastAsia" w:ascii="宋体" w:hAnsi="宋体" w:cs="仿宋"/>
          <w:color w:val="auto"/>
          <w:sz w:val="24"/>
          <w:highlight w:val="none"/>
          <w:lang w:val="en-US" w:eastAsia="zh-CN"/>
        </w:rPr>
        <w:t>招标</w:t>
      </w:r>
      <w:r>
        <w:rPr>
          <w:rFonts w:hint="eastAsia" w:ascii="宋体" w:hAnsi="宋体" w:cs="仿宋"/>
          <w:color w:val="auto"/>
          <w:sz w:val="24"/>
          <w:highlight w:val="none"/>
          <w:lang w:eastAsia="zh-CN"/>
        </w:rPr>
        <w:t>文件</w:t>
      </w:r>
      <w:r>
        <w:rPr>
          <w:rFonts w:hint="eastAsia" w:ascii="宋体" w:hAnsi="宋体" w:cs="仿宋"/>
          <w:color w:val="auto"/>
          <w:sz w:val="24"/>
          <w:highlight w:val="none"/>
        </w:rPr>
        <w:t>的规定履行合同责任和义务；</w:t>
      </w:r>
    </w:p>
    <w:p w14:paraId="1D8E0EAB">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cs="仿宋"/>
          <w:color w:val="auto"/>
          <w:sz w:val="24"/>
          <w:highlight w:val="none"/>
        </w:rPr>
      </w:pPr>
      <w:r>
        <w:rPr>
          <w:rFonts w:hint="eastAsia" w:ascii="宋体" w:hAnsi="宋体" w:cs="仿宋"/>
          <w:color w:val="auto"/>
          <w:sz w:val="24"/>
          <w:highlight w:val="none"/>
          <w:lang w:val="en-US" w:eastAsia="zh-CN"/>
        </w:rPr>
        <w:t>2、我方</w:t>
      </w:r>
      <w:r>
        <w:rPr>
          <w:rFonts w:hint="eastAsia" w:ascii="宋体" w:hAnsi="宋体" w:cs="仿宋"/>
          <w:color w:val="auto"/>
          <w:sz w:val="24"/>
          <w:highlight w:val="none"/>
        </w:rPr>
        <w:t>已详细审查全部</w:t>
      </w:r>
      <w:r>
        <w:rPr>
          <w:rFonts w:hint="eastAsia" w:ascii="宋体" w:hAnsi="宋体" w:cs="仿宋"/>
          <w:color w:val="auto"/>
          <w:sz w:val="24"/>
          <w:highlight w:val="none"/>
          <w:lang w:val="en-US" w:eastAsia="zh-CN"/>
        </w:rPr>
        <w:t>招标</w:t>
      </w:r>
      <w:r>
        <w:rPr>
          <w:rFonts w:hint="eastAsia" w:ascii="宋体" w:hAnsi="宋体" w:cs="仿宋"/>
          <w:color w:val="auto"/>
          <w:sz w:val="24"/>
          <w:highlight w:val="none"/>
          <w:lang w:eastAsia="zh-CN"/>
        </w:rPr>
        <w:t>文件</w:t>
      </w:r>
      <w:r>
        <w:rPr>
          <w:rFonts w:hint="eastAsia" w:ascii="宋体" w:hAnsi="宋体" w:cs="仿宋"/>
          <w:color w:val="auto"/>
          <w:sz w:val="24"/>
          <w:highlight w:val="none"/>
        </w:rPr>
        <w:t>，包括修改文件（如有）以及全部参考资料和有关附件。我们完全理解并同意放弃对这方面有不明及误解的权利；</w:t>
      </w:r>
    </w:p>
    <w:p w14:paraId="6C94B547">
      <w:pPr>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hint="eastAsia" w:ascii="宋体" w:hAnsi="宋体" w:cs="仿宋"/>
          <w:color w:val="auto"/>
          <w:sz w:val="24"/>
          <w:highlight w:val="none"/>
        </w:rPr>
      </w:pPr>
      <w:r>
        <w:rPr>
          <w:rFonts w:hint="eastAsia" w:ascii="宋体" w:hAnsi="宋体" w:cs="仿宋"/>
          <w:color w:val="auto"/>
          <w:sz w:val="24"/>
          <w:highlight w:val="none"/>
          <w:lang w:val="en-US" w:eastAsia="zh-CN"/>
        </w:rPr>
        <w:t>3、投标</w:t>
      </w:r>
      <w:r>
        <w:rPr>
          <w:rFonts w:hint="eastAsia" w:ascii="宋体" w:hAnsi="宋体" w:cs="仿宋"/>
          <w:color w:val="auto"/>
          <w:sz w:val="24"/>
          <w:highlight w:val="none"/>
          <w:lang w:eastAsia="zh-CN"/>
        </w:rPr>
        <w:t>有效期为</w:t>
      </w:r>
      <w:r>
        <w:rPr>
          <w:rFonts w:hint="eastAsia" w:ascii="宋体" w:hAnsi="宋体" w:cs="仿宋"/>
          <w:color w:val="auto"/>
          <w:sz w:val="24"/>
          <w:highlight w:val="none"/>
        </w:rPr>
        <w:t>自递交</w:t>
      </w:r>
      <w:r>
        <w:rPr>
          <w:rFonts w:hint="eastAsia" w:ascii="宋体" w:hAnsi="宋体" w:cs="仿宋"/>
          <w:color w:val="auto"/>
          <w:sz w:val="24"/>
          <w:highlight w:val="none"/>
          <w:lang w:val="en-US" w:eastAsia="zh-CN"/>
        </w:rPr>
        <w:t>投标</w:t>
      </w:r>
      <w:r>
        <w:rPr>
          <w:rFonts w:hint="eastAsia" w:ascii="宋体" w:hAnsi="宋体" w:cs="仿宋"/>
          <w:color w:val="auto"/>
          <w:sz w:val="24"/>
          <w:highlight w:val="none"/>
        </w:rPr>
        <w:t>文件截止之日起</w:t>
      </w:r>
      <w:r>
        <w:rPr>
          <w:rFonts w:hint="eastAsia" w:ascii="宋体" w:hAnsi="宋体" w:cs="仿宋"/>
          <w:color w:val="auto"/>
          <w:sz w:val="24"/>
          <w:highlight w:val="none"/>
          <w:u w:val="single"/>
        </w:rPr>
        <w:t xml:space="preserve">     </w:t>
      </w:r>
      <w:r>
        <w:rPr>
          <w:rFonts w:hint="eastAsia" w:ascii="宋体" w:hAnsi="宋体" w:cs="仿宋"/>
          <w:color w:val="auto"/>
          <w:sz w:val="24"/>
          <w:highlight w:val="none"/>
        </w:rPr>
        <w:t>日历天；</w:t>
      </w:r>
    </w:p>
    <w:p w14:paraId="75B37BF4">
      <w:pPr>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hint="eastAsia" w:ascii="宋体" w:hAnsi="宋体" w:cs="仿宋"/>
          <w:color w:val="auto"/>
          <w:sz w:val="24"/>
          <w:highlight w:val="none"/>
        </w:rPr>
      </w:pPr>
      <w:r>
        <w:rPr>
          <w:rFonts w:hint="eastAsia" w:ascii="宋体" w:hAnsi="宋体" w:cs="仿宋"/>
          <w:color w:val="auto"/>
          <w:sz w:val="24"/>
          <w:highlight w:val="none"/>
          <w:lang w:val="en-US" w:eastAsia="zh-CN"/>
        </w:rPr>
        <w:t>4、</w:t>
      </w:r>
      <w:r>
        <w:rPr>
          <w:rFonts w:hint="eastAsia" w:ascii="宋体" w:hAnsi="宋体" w:cs="仿宋"/>
          <w:color w:val="auto"/>
          <w:sz w:val="24"/>
          <w:highlight w:val="none"/>
        </w:rPr>
        <w:t>质量</w:t>
      </w:r>
      <w:r>
        <w:rPr>
          <w:rFonts w:hint="eastAsia" w:ascii="宋体" w:hAnsi="宋体" w:cs="仿宋"/>
          <w:color w:val="auto"/>
          <w:sz w:val="24"/>
          <w:highlight w:val="none"/>
          <w:lang w:val="en-US" w:eastAsia="zh-CN"/>
        </w:rPr>
        <w:t>标准</w:t>
      </w:r>
      <w:r>
        <w:rPr>
          <w:rFonts w:hint="eastAsia" w:ascii="宋体" w:hAnsi="宋体" w:cs="仿宋"/>
          <w:color w:val="auto"/>
          <w:sz w:val="24"/>
          <w:highlight w:val="none"/>
        </w:rPr>
        <w:t>：</w:t>
      </w:r>
      <w:r>
        <w:rPr>
          <w:rFonts w:hint="eastAsia" w:ascii="宋体" w:hAnsi="宋体" w:cs="仿宋"/>
          <w:color w:val="auto"/>
          <w:sz w:val="24"/>
          <w:highlight w:val="none"/>
          <w:u w:val="single"/>
        </w:rPr>
        <w:t xml:space="preserve">           </w:t>
      </w:r>
      <w:r>
        <w:rPr>
          <w:rFonts w:hint="eastAsia" w:ascii="宋体" w:hAnsi="宋体" w:cs="仿宋"/>
          <w:color w:val="auto"/>
          <w:sz w:val="24"/>
          <w:highlight w:val="none"/>
          <w:u w:val="none"/>
          <w:lang w:eastAsia="zh-CN"/>
        </w:rPr>
        <w:t>；</w:t>
      </w:r>
      <w:r>
        <w:rPr>
          <w:rFonts w:hint="eastAsia" w:ascii="宋体" w:hAnsi="宋体" w:cs="仿宋"/>
          <w:color w:val="auto"/>
          <w:sz w:val="24"/>
          <w:highlight w:val="none"/>
        </w:rPr>
        <w:t xml:space="preserve">         </w:t>
      </w:r>
    </w:p>
    <w:p w14:paraId="1C1B8886">
      <w:pPr>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hint="eastAsia" w:ascii="宋体" w:hAnsi="宋体" w:cs="仿宋"/>
          <w:color w:val="auto"/>
          <w:sz w:val="24"/>
          <w:highlight w:val="none"/>
        </w:rPr>
      </w:pPr>
      <w:r>
        <w:rPr>
          <w:rFonts w:hint="eastAsia" w:ascii="宋体" w:hAnsi="宋体" w:cs="仿宋"/>
          <w:color w:val="auto"/>
          <w:sz w:val="24"/>
          <w:highlight w:val="none"/>
          <w:lang w:val="en-US" w:eastAsia="zh-CN"/>
        </w:rPr>
        <w:t>5、我方</w:t>
      </w:r>
      <w:r>
        <w:rPr>
          <w:rFonts w:hint="eastAsia" w:ascii="宋体" w:hAnsi="宋体" w:cs="仿宋"/>
          <w:color w:val="auto"/>
          <w:sz w:val="24"/>
          <w:highlight w:val="none"/>
        </w:rPr>
        <w:t>同意提供按照贵方可能要求的与其报价有关的一切数据或资料，完全理解贵方不一定要接受最低价的</w:t>
      </w:r>
      <w:r>
        <w:rPr>
          <w:rFonts w:hint="eastAsia" w:ascii="宋体" w:hAnsi="宋体" w:cs="仿宋"/>
          <w:color w:val="auto"/>
          <w:sz w:val="24"/>
          <w:highlight w:val="none"/>
          <w:lang w:val="en-US" w:eastAsia="zh-CN"/>
        </w:rPr>
        <w:t>投标</w:t>
      </w:r>
      <w:r>
        <w:rPr>
          <w:rFonts w:hint="eastAsia" w:ascii="宋体" w:hAnsi="宋体" w:cs="仿宋"/>
          <w:color w:val="auto"/>
          <w:sz w:val="24"/>
          <w:highlight w:val="none"/>
        </w:rPr>
        <w:t>报价。</w:t>
      </w:r>
    </w:p>
    <w:p w14:paraId="366CC3F1">
      <w:pPr>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hint="eastAsia" w:ascii="宋体" w:hAnsi="宋体" w:cs="仿宋"/>
          <w:color w:val="auto"/>
          <w:sz w:val="24"/>
          <w:highlight w:val="none"/>
        </w:rPr>
      </w:pPr>
      <w:r>
        <w:rPr>
          <w:rFonts w:hint="eastAsia" w:ascii="宋体" w:hAnsi="宋体" w:cs="仿宋"/>
          <w:color w:val="auto"/>
          <w:sz w:val="24"/>
          <w:highlight w:val="none"/>
          <w:lang w:val="en-US" w:eastAsia="zh-CN"/>
        </w:rPr>
        <w:t>6</w:t>
      </w:r>
      <w:r>
        <w:rPr>
          <w:rFonts w:hint="eastAsia" w:ascii="宋体" w:hAnsi="宋体" w:cs="仿宋"/>
          <w:color w:val="auto"/>
          <w:sz w:val="24"/>
          <w:highlight w:val="none"/>
        </w:rPr>
        <w:t>、与本</w:t>
      </w:r>
      <w:r>
        <w:rPr>
          <w:rFonts w:hint="eastAsia" w:ascii="宋体" w:hAnsi="宋体" w:cs="仿宋"/>
          <w:color w:val="auto"/>
          <w:sz w:val="24"/>
          <w:highlight w:val="none"/>
          <w:lang w:val="en-US" w:eastAsia="zh-CN"/>
        </w:rPr>
        <w:t>投标</w:t>
      </w:r>
      <w:r>
        <w:rPr>
          <w:rFonts w:hint="eastAsia" w:ascii="宋体" w:hAnsi="宋体" w:cs="仿宋"/>
          <w:color w:val="auto"/>
          <w:sz w:val="24"/>
          <w:highlight w:val="none"/>
        </w:rPr>
        <w:t>有关的一切正式往来通讯请寄：</w:t>
      </w:r>
    </w:p>
    <w:p w14:paraId="6ADDC34E">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cs="仿宋"/>
          <w:color w:val="auto"/>
          <w:sz w:val="24"/>
          <w:highlight w:val="none"/>
        </w:rPr>
      </w:pPr>
      <w:r>
        <w:rPr>
          <w:rFonts w:hint="eastAsia" w:ascii="宋体" w:hAnsi="宋体" w:cs="仿宋"/>
          <w:color w:val="auto"/>
          <w:sz w:val="24"/>
          <w:highlight w:val="none"/>
        </w:rPr>
        <w:t>地址：</w:t>
      </w:r>
      <w:r>
        <w:rPr>
          <w:rFonts w:hint="eastAsia" w:ascii="宋体" w:hAnsi="宋体" w:cs="仿宋"/>
          <w:color w:val="auto"/>
          <w:sz w:val="24"/>
          <w:highlight w:val="none"/>
          <w:u w:val="single"/>
        </w:rPr>
        <w:t xml:space="preserve">                       </w:t>
      </w:r>
      <w:r>
        <w:rPr>
          <w:rFonts w:hint="eastAsia" w:ascii="宋体" w:hAnsi="宋体" w:cs="仿宋"/>
          <w:color w:val="auto"/>
          <w:sz w:val="24"/>
          <w:highlight w:val="none"/>
        </w:rPr>
        <w:t xml:space="preserve"> 邮编：</w:t>
      </w:r>
      <w:r>
        <w:rPr>
          <w:rFonts w:hint="eastAsia" w:ascii="宋体" w:hAnsi="宋体" w:cs="仿宋"/>
          <w:color w:val="auto"/>
          <w:sz w:val="24"/>
          <w:highlight w:val="none"/>
          <w:u w:val="single"/>
        </w:rPr>
        <w:t xml:space="preserve">                         </w:t>
      </w:r>
      <w:r>
        <w:rPr>
          <w:rFonts w:hint="eastAsia" w:ascii="宋体" w:hAnsi="宋体" w:cs="仿宋"/>
          <w:color w:val="FFFFFF" w:themeColor="background1"/>
          <w:sz w:val="24"/>
          <w:highlight w:val="none"/>
          <w:u w:val="single"/>
          <w14:textFill>
            <w14:solidFill>
              <w14:schemeClr w14:val="bg1"/>
            </w14:solidFill>
          </w14:textFill>
        </w:rPr>
        <w:t>.</w:t>
      </w:r>
    </w:p>
    <w:p w14:paraId="1970B0AA">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cs="仿宋"/>
          <w:color w:val="auto"/>
          <w:sz w:val="24"/>
          <w:highlight w:val="none"/>
        </w:rPr>
      </w:pPr>
      <w:r>
        <w:rPr>
          <w:rFonts w:hint="eastAsia" w:ascii="宋体" w:hAnsi="宋体" w:cs="仿宋"/>
          <w:color w:val="auto"/>
          <w:sz w:val="24"/>
          <w:highlight w:val="none"/>
        </w:rPr>
        <w:t>电话：</w:t>
      </w:r>
      <w:r>
        <w:rPr>
          <w:rFonts w:hint="eastAsia" w:ascii="宋体" w:hAnsi="宋体" w:cs="仿宋"/>
          <w:color w:val="auto"/>
          <w:sz w:val="24"/>
          <w:highlight w:val="none"/>
          <w:u w:val="single"/>
        </w:rPr>
        <w:t xml:space="preserve">                       </w:t>
      </w:r>
      <w:r>
        <w:rPr>
          <w:rFonts w:hint="eastAsia" w:ascii="宋体" w:hAnsi="宋体" w:cs="仿宋"/>
          <w:color w:val="auto"/>
          <w:sz w:val="24"/>
          <w:highlight w:val="none"/>
        </w:rPr>
        <w:t xml:space="preserve"> 传真：</w:t>
      </w:r>
      <w:r>
        <w:rPr>
          <w:rFonts w:hint="eastAsia" w:ascii="宋体" w:hAnsi="宋体" w:cs="仿宋"/>
          <w:color w:val="auto"/>
          <w:sz w:val="24"/>
          <w:highlight w:val="none"/>
          <w:u w:val="single"/>
        </w:rPr>
        <w:t xml:space="preserve">                         </w:t>
      </w:r>
      <w:r>
        <w:rPr>
          <w:rFonts w:hint="eastAsia" w:ascii="宋体" w:hAnsi="宋体" w:cs="仿宋"/>
          <w:color w:val="FFFFFF" w:themeColor="background1"/>
          <w:sz w:val="24"/>
          <w:highlight w:val="none"/>
          <w:u w:val="single"/>
          <w14:textFill>
            <w14:solidFill>
              <w14:schemeClr w14:val="bg1"/>
            </w14:solidFill>
          </w14:textFill>
        </w:rPr>
        <w:t>.</w:t>
      </w:r>
    </w:p>
    <w:p w14:paraId="5E2E7BA4">
      <w:pPr>
        <w:spacing w:line="460" w:lineRule="exact"/>
        <w:ind w:left="479" w:leftChars="228" w:firstLine="0" w:firstLineChars="0"/>
        <w:rPr>
          <w:rFonts w:hint="eastAsia" w:ascii="宋体" w:hAnsi="宋体" w:cs="仿宋"/>
          <w:color w:val="auto"/>
          <w:sz w:val="24"/>
          <w:highlight w:val="none"/>
        </w:rPr>
      </w:pPr>
    </w:p>
    <w:p w14:paraId="4B79F081">
      <w:pPr>
        <w:spacing w:line="460" w:lineRule="exact"/>
        <w:ind w:left="479" w:leftChars="228" w:firstLine="0" w:firstLineChars="0"/>
        <w:rPr>
          <w:rFonts w:hint="eastAsia" w:ascii="宋体" w:hAnsi="宋体" w:cs="仿宋"/>
          <w:color w:val="auto"/>
          <w:sz w:val="24"/>
          <w:highlight w:val="none"/>
        </w:rPr>
      </w:pPr>
      <w:r>
        <w:rPr>
          <w:rFonts w:hint="eastAsia" w:ascii="宋体" w:hAnsi="宋体" w:cs="仿宋"/>
          <w:color w:val="auto"/>
          <w:sz w:val="24"/>
          <w:highlight w:val="none"/>
        </w:rPr>
        <w:br w:type="textWrapping"/>
      </w:r>
      <w:r>
        <w:rPr>
          <w:rFonts w:hint="eastAsia" w:ascii="宋体" w:hAnsi="宋体" w:cs="仿宋"/>
          <w:color w:val="auto"/>
          <w:sz w:val="24"/>
          <w:highlight w:val="none"/>
          <w:lang w:eastAsia="zh-CN"/>
        </w:rPr>
        <w:t>投标人</w:t>
      </w:r>
      <w:r>
        <w:rPr>
          <w:rFonts w:hint="eastAsia" w:hAnsi="宋体" w:cs="宋体"/>
          <w:color w:val="auto"/>
          <w:sz w:val="24"/>
          <w:szCs w:val="24"/>
          <w:highlight w:val="none"/>
          <w:lang w:val="en-US" w:eastAsia="zh-CN"/>
        </w:rPr>
        <w:t>全称</w:t>
      </w:r>
      <w:r>
        <w:rPr>
          <w:rFonts w:hint="eastAsia" w:ascii="宋体" w:hAnsi="宋体" w:cs="仿宋"/>
          <w:color w:val="auto"/>
          <w:sz w:val="24"/>
          <w:highlight w:val="none"/>
        </w:rPr>
        <w:t>：</w:t>
      </w:r>
      <w:r>
        <w:rPr>
          <w:rFonts w:hint="eastAsia" w:ascii="宋体" w:hAnsi="宋体" w:cs="仿宋"/>
          <w:color w:val="auto"/>
          <w:sz w:val="24"/>
          <w:highlight w:val="none"/>
          <w:u w:val="single"/>
        </w:rPr>
        <w:t xml:space="preserve">       </w:t>
      </w:r>
      <w:r>
        <w:rPr>
          <w:rFonts w:hint="eastAsia" w:ascii="宋体" w:hAnsi="宋体" w:cs="仿宋"/>
          <w:color w:val="auto"/>
          <w:sz w:val="24"/>
          <w:highlight w:val="none"/>
          <w:u w:val="single"/>
          <w:lang w:val="en-US" w:eastAsia="zh-CN"/>
        </w:rPr>
        <w:t xml:space="preserve">   </w:t>
      </w:r>
      <w:r>
        <w:rPr>
          <w:rFonts w:hint="eastAsia" w:ascii="宋体" w:hAnsi="宋体" w:cs="仿宋"/>
          <w:color w:val="auto"/>
          <w:sz w:val="24"/>
          <w:highlight w:val="none"/>
          <w:u w:val="single"/>
        </w:rPr>
        <w:t xml:space="preserve">      </w:t>
      </w:r>
      <w:r>
        <w:rPr>
          <w:rFonts w:hint="eastAsia" w:ascii="宋体" w:hAnsi="宋体" w:cs="仿宋"/>
          <w:color w:val="auto"/>
          <w:sz w:val="24"/>
          <w:highlight w:val="none"/>
          <w:u w:val="single"/>
          <w:lang w:val="en-US" w:eastAsia="zh-CN"/>
        </w:rPr>
        <w:t xml:space="preserve">    </w:t>
      </w:r>
      <w:r>
        <w:rPr>
          <w:rFonts w:hint="eastAsia" w:ascii="宋体" w:hAnsi="宋体" w:cs="仿宋"/>
          <w:color w:val="auto"/>
          <w:sz w:val="24"/>
          <w:highlight w:val="none"/>
          <w:u w:val="single"/>
        </w:rPr>
        <w:t xml:space="preserve">   </w:t>
      </w:r>
      <w:r>
        <w:rPr>
          <w:rFonts w:hint="eastAsia" w:ascii="宋体" w:hAnsi="宋体" w:cs="仿宋"/>
          <w:color w:val="auto"/>
          <w:sz w:val="24"/>
          <w:highlight w:val="none"/>
          <w:u w:val="single"/>
          <w:lang w:val="en-US" w:eastAsia="zh-CN"/>
        </w:rPr>
        <w:t xml:space="preserve">              </w:t>
      </w:r>
      <w:r>
        <w:rPr>
          <w:rFonts w:hint="eastAsia" w:ascii="宋体" w:hAnsi="宋体" w:cs="仿宋"/>
          <w:color w:val="auto"/>
          <w:sz w:val="24"/>
          <w:highlight w:val="none"/>
          <w:u w:val="single"/>
        </w:rPr>
        <w:t xml:space="preserve"> </w:t>
      </w:r>
      <w:r>
        <w:rPr>
          <w:rFonts w:hint="eastAsia" w:ascii="宋体" w:hAnsi="宋体" w:cs="仿宋"/>
          <w:color w:val="auto"/>
          <w:sz w:val="24"/>
          <w:highlight w:val="none"/>
          <w:u w:val="single"/>
          <w:lang w:val="en-US" w:eastAsia="zh-CN"/>
        </w:rPr>
        <w:t xml:space="preserve">  </w:t>
      </w:r>
      <w:r>
        <w:rPr>
          <w:rFonts w:hint="eastAsia" w:ascii="宋体" w:hAnsi="宋体" w:cs="仿宋"/>
          <w:color w:val="auto"/>
          <w:sz w:val="24"/>
          <w:highlight w:val="none"/>
          <w:u w:val="single"/>
        </w:rPr>
        <w:t xml:space="preserve">  </w:t>
      </w:r>
      <w:bookmarkStart w:id="733" w:name="OLE_LINK49"/>
      <w:r>
        <w:rPr>
          <w:rFonts w:hint="eastAsia" w:ascii="宋体" w:hAnsi="宋体" w:cs="仿宋"/>
          <w:color w:val="auto"/>
          <w:sz w:val="24"/>
          <w:highlight w:val="none"/>
        </w:rPr>
        <w:t>（盖章）</w:t>
      </w:r>
      <w:bookmarkEnd w:id="733"/>
    </w:p>
    <w:p w14:paraId="267FC4A3">
      <w:pPr>
        <w:spacing w:line="460" w:lineRule="exact"/>
        <w:ind w:left="479" w:leftChars="228" w:firstLine="0" w:firstLineChars="0"/>
        <w:rPr>
          <w:rFonts w:hint="eastAsia" w:ascii="宋体" w:hAnsi="宋体" w:cs="仿宋"/>
          <w:color w:val="auto"/>
          <w:sz w:val="24"/>
          <w:highlight w:val="none"/>
          <w:lang w:val="en-US" w:eastAsia="zh-CN"/>
        </w:rPr>
      </w:pPr>
      <w:r>
        <w:rPr>
          <w:rFonts w:hint="eastAsia" w:ascii="宋体" w:hAnsi="宋体" w:cs="仿宋"/>
          <w:color w:val="auto"/>
          <w:sz w:val="24"/>
          <w:highlight w:val="none"/>
        </w:rPr>
        <w:t>法定代表人或被</w:t>
      </w:r>
      <w:r>
        <w:rPr>
          <w:rFonts w:hint="eastAsia" w:ascii="宋体" w:hAnsi="宋体" w:cs="仿宋"/>
          <w:color w:val="auto"/>
          <w:sz w:val="24"/>
          <w:highlight w:val="none"/>
          <w:lang w:val="en-US" w:eastAsia="zh-CN"/>
        </w:rPr>
        <w:t>授权人</w:t>
      </w:r>
      <w:r>
        <w:rPr>
          <w:rFonts w:hint="eastAsia" w:ascii="宋体" w:hAnsi="宋体" w:cs="仿宋"/>
          <w:color w:val="auto"/>
          <w:sz w:val="24"/>
          <w:highlight w:val="none"/>
        </w:rPr>
        <w:t>：</w:t>
      </w:r>
      <w:r>
        <w:rPr>
          <w:rFonts w:hint="eastAsia" w:ascii="宋体" w:hAnsi="宋体" w:cs="仿宋"/>
          <w:color w:val="auto"/>
          <w:sz w:val="24"/>
          <w:highlight w:val="none"/>
          <w:u w:val="single"/>
        </w:rPr>
        <w:t xml:space="preserve">                        </w:t>
      </w:r>
      <w:r>
        <w:rPr>
          <w:rFonts w:hint="eastAsia" w:ascii="宋体" w:hAnsi="宋体" w:cs="仿宋"/>
          <w:color w:val="auto"/>
          <w:sz w:val="24"/>
          <w:highlight w:val="none"/>
          <w:u w:val="none"/>
          <w:lang w:eastAsia="zh-CN"/>
        </w:rPr>
        <w:t>（</w:t>
      </w:r>
      <w:r>
        <w:rPr>
          <w:rFonts w:hint="eastAsia" w:ascii="宋体" w:hAnsi="宋体" w:cs="仿宋"/>
          <w:color w:val="auto"/>
          <w:sz w:val="24"/>
          <w:highlight w:val="none"/>
        </w:rPr>
        <w:t xml:space="preserve">签字或盖章 </w:t>
      </w:r>
      <w:r>
        <w:rPr>
          <w:rFonts w:hint="eastAsia" w:ascii="宋体" w:hAnsi="宋体" w:cs="仿宋"/>
          <w:color w:val="auto"/>
          <w:sz w:val="24"/>
          <w:highlight w:val="none"/>
          <w:u w:val="none"/>
          <w:lang w:eastAsia="zh-CN"/>
        </w:rPr>
        <w:t>）</w:t>
      </w:r>
      <w:r>
        <w:rPr>
          <w:rFonts w:hint="eastAsia" w:ascii="宋体" w:hAnsi="宋体" w:cs="仿宋"/>
          <w:color w:val="auto"/>
          <w:sz w:val="24"/>
          <w:highlight w:val="none"/>
        </w:rPr>
        <w:t xml:space="preserve"> </w:t>
      </w:r>
      <w:r>
        <w:rPr>
          <w:rFonts w:hint="eastAsia" w:ascii="宋体" w:hAnsi="宋体" w:cs="仿宋"/>
          <w:color w:val="auto"/>
          <w:sz w:val="24"/>
          <w:highlight w:val="none"/>
          <w:lang w:val="en-US" w:eastAsia="zh-CN"/>
        </w:rPr>
        <w:t xml:space="preserve">  </w:t>
      </w:r>
    </w:p>
    <w:p w14:paraId="0641B7E3">
      <w:pPr>
        <w:spacing w:line="460" w:lineRule="exact"/>
        <w:ind w:left="479" w:leftChars="228" w:firstLine="0" w:firstLineChars="0"/>
        <w:rPr>
          <w:rFonts w:ascii="宋体" w:hAnsi="宋体" w:cs="宋体"/>
          <w:color w:val="auto"/>
          <w:sz w:val="36"/>
          <w:szCs w:val="36"/>
          <w:highlight w:val="none"/>
          <w:u w:val="single"/>
        </w:rPr>
      </w:pPr>
      <w:r>
        <w:rPr>
          <w:rFonts w:hint="eastAsia" w:ascii="宋体" w:hAnsi="宋体" w:cs="仿宋"/>
          <w:color w:val="auto"/>
          <w:sz w:val="24"/>
          <w:highlight w:val="none"/>
        </w:rPr>
        <w:t xml:space="preserve">日期： </w:t>
      </w:r>
      <w:r>
        <w:rPr>
          <w:rFonts w:hint="eastAsia" w:ascii="宋体" w:hAnsi="宋体" w:cs="仿宋"/>
          <w:color w:val="auto"/>
          <w:sz w:val="24"/>
          <w:highlight w:val="none"/>
          <w:u w:val="single"/>
        </w:rPr>
        <w:t xml:space="preserve">     </w:t>
      </w:r>
      <w:r>
        <w:rPr>
          <w:rFonts w:hint="eastAsia" w:ascii="宋体" w:hAnsi="宋体" w:cs="仿宋"/>
          <w:color w:val="auto"/>
          <w:sz w:val="24"/>
          <w:highlight w:val="none"/>
          <w:u w:val="single"/>
          <w:lang w:val="en-US" w:eastAsia="zh-CN"/>
        </w:rPr>
        <w:t xml:space="preserve">   </w:t>
      </w:r>
      <w:r>
        <w:rPr>
          <w:rFonts w:hint="eastAsia" w:ascii="宋体" w:hAnsi="宋体" w:cs="仿宋"/>
          <w:color w:val="auto"/>
          <w:sz w:val="24"/>
          <w:highlight w:val="none"/>
          <w:u w:val="single"/>
        </w:rPr>
        <w:t xml:space="preserve">  </w:t>
      </w:r>
      <w:r>
        <w:rPr>
          <w:rFonts w:hint="eastAsia" w:ascii="宋体" w:hAnsi="宋体" w:cs="仿宋"/>
          <w:color w:val="auto"/>
          <w:sz w:val="24"/>
          <w:highlight w:val="none"/>
          <w:u w:val="single"/>
          <w:lang w:val="en-US" w:eastAsia="zh-CN"/>
        </w:rPr>
        <w:t xml:space="preserve">   </w:t>
      </w:r>
      <w:r>
        <w:rPr>
          <w:rFonts w:hint="eastAsia" w:ascii="宋体" w:hAnsi="宋体" w:cs="仿宋"/>
          <w:color w:val="auto"/>
          <w:sz w:val="24"/>
          <w:highlight w:val="none"/>
          <w:u w:val="single"/>
        </w:rPr>
        <w:t xml:space="preserve"> </w:t>
      </w:r>
      <w:r>
        <w:rPr>
          <w:rFonts w:hint="eastAsia" w:ascii="宋体" w:hAnsi="宋体" w:cs="仿宋"/>
          <w:color w:val="auto"/>
          <w:sz w:val="24"/>
          <w:highlight w:val="none"/>
        </w:rPr>
        <w:t>年</w:t>
      </w:r>
      <w:r>
        <w:rPr>
          <w:rFonts w:hint="eastAsia" w:ascii="宋体" w:hAnsi="宋体" w:cs="仿宋"/>
          <w:color w:val="auto"/>
          <w:sz w:val="24"/>
          <w:highlight w:val="none"/>
          <w:u w:val="single"/>
        </w:rPr>
        <w:t xml:space="preserve">   </w:t>
      </w:r>
      <w:r>
        <w:rPr>
          <w:rFonts w:hint="eastAsia" w:ascii="宋体" w:hAnsi="宋体" w:cs="仿宋"/>
          <w:color w:val="auto"/>
          <w:sz w:val="24"/>
          <w:highlight w:val="none"/>
          <w:u w:val="single"/>
          <w:lang w:val="en-US" w:eastAsia="zh-CN"/>
        </w:rPr>
        <w:t xml:space="preserve">        </w:t>
      </w:r>
      <w:r>
        <w:rPr>
          <w:rFonts w:hint="eastAsia" w:ascii="宋体" w:hAnsi="宋体" w:cs="仿宋"/>
          <w:color w:val="auto"/>
          <w:sz w:val="24"/>
          <w:highlight w:val="none"/>
          <w:u w:val="single"/>
        </w:rPr>
        <w:t xml:space="preserve">   </w:t>
      </w:r>
      <w:r>
        <w:rPr>
          <w:rFonts w:hint="eastAsia" w:ascii="宋体" w:hAnsi="宋体" w:cs="仿宋"/>
          <w:color w:val="auto"/>
          <w:sz w:val="24"/>
          <w:highlight w:val="none"/>
        </w:rPr>
        <w:t>月</w:t>
      </w:r>
      <w:r>
        <w:rPr>
          <w:rFonts w:hint="eastAsia" w:ascii="宋体" w:hAnsi="宋体" w:cs="仿宋"/>
          <w:color w:val="auto"/>
          <w:sz w:val="24"/>
          <w:highlight w:val="none"/>
          <w:u w:val="single"/>
        </w:rPr>
        <w:t xml:space="preserve">  </w:t>
      </w:r>
      <w:r>
        <w:rPr>
          <w:rFonts w:hint="eastAsia" w:ascii="宋体" w:hAnsi="宋体" w:cs="仿宋"/>
          <w:color w:val="auto"/>
          <w:sz w:val="24"/>
          <w:highlight w:val="none"/>
          <w:u w:val="single"/>
          <w:lang w:val="en-US" w:eastAsia="zh-CN"/>
        </w:rPr>
        <w:t xml:space="preserve">       </w:t>
      </w:r>
      <w:r>
        <w:rPr>
          <w:rFonts w:hint="eastAsia" w:ascii="宋体" w:hAnsi="宋体" w:cs="仿宋"/>
          <w:color w:val="auto"/>
          <w:sz w:val="24"/>
          <w:highlight w:val="none"/>
          <w:u w:val="single"/>
        </w:rPr>
        <w:t xml:space="preserve">   </w:t>
      </w:r>
      <w:r>
        <w:rPr>
          <w:rFonts w:hint="eastAsia" w:ascii="宋体" w:hAnsi="宋体" w:cs="仿宋"/>
          <w:color w:val="auto"/>
          <w:sz w:val="24"/>
          <w:highlight w:val="none"/>
        </w:rPr>
        <w:t>日</w:t>
      </w:r>
    </w:p>
    <w:p w14:paraId="7C4AF786">
      <w:pPr>
        <w:pStyle w:val="3"/>
        <w:topLinePunct w:val="0"/>
        <w:bidi w:val="0"/>
        <w:spacing w:line="360" w:lineRule="auto"/>
        <w:rPr>
          <w:rFonts w:ascii="宋体" w:hAnsi="宋体" w:cs="宋体"/>
          <w:color w:val="auto"/>
          <w:highlight w:val="none"/>
        </w:rPr>
        <w:sectPr>
          <w:headerReference r:id="rId9" w:type="default"/>
          <w:footerReference r:id="rId10" w:type="default"/>
          <w:pgSz w:w="11906" w:h="16838"/>
          <w:pgMar w:top="1440" w:right="1803" w:bottom="1440" w:left="1803" w:header="851" w:footer="992" w:gutter="0"/>
          <w:pgBorders>
            <w:top w:val="none" w:sz="0" w:space="0"/>
            <w:left w:val="none" w:sz="0" w:space="0"/>
            <w:bottom w:val="none" w:sz="0" w:space="0"/>
            <w:right w:val="none" w:sz="0" w:space="0"/>
          </w:pgBorders>
          <w:pgNumType w:fmt="decimal"/>
          <w:cols w:space="720" w:num="1"/>
          <w:docGrid w:type="lines" w:linePitch="319" w:charSpace="0"/>
        </w:sectPr>
      </w:pPr>
    </w:p>
    <w:p w14:paraId="1481C170">
      <w:pPr>
        <w:jc w:val="center"/>
        <w:outlineLvl w:val="9"/>
        <w:rPr>
          <w:rFonts w:hint="eastAsia" w:ascii="宋体" w:hAnsi="宋体" w:eastAsia="宋体" w:cs="宋体"/>
          <w:b/>
          <w:bCs/>
          <w:color w:val="auto"/>
          <w:sz w:val="36"/>
          <w:szCs w:val="20"/>
          <w:highlight w:val="none"/>
          <w:lang w:val="en-US" w:eastAsia="zh-CN"/>
        </w:rPr>
      </w:pPr>
      <w:r>
        <w:rPr>
          <w:rFonts w:hint="eastAsia" w:ascii="宋体" w:hAnsi="宋体" w:eastAsia="宋体" w:cs="宋体"/>
          <w:b/>
          <w:bCs/>
          <w:color w:val="auto"/>
          <w:sz w:val="36"/>
          <w:szCs w:val="20"/>
          <w:highlight w:val="none"/>
          <w:lang w:val="en-US" w:eastAsia="zh-CN"/>
        </w:rPr>
        <w:t>二、开标一览表</w:t>
      </w:r>
    </w:p>
    <w:p w14:paraId="561CC1F7">
      <w:pPr>
        <w:spacing w:line="500" w:lineRule="exact"/>
        <w:outlineLvl w:val="9"/>
        <w:rPr>
          <w:rFonts w:hint="eastAsia" w:ascii="宋体" w:hAnsi="宋体" w:eastAsia="宋体" w:cs="宋体"/>
          <w:color w:val="auto"/>
          <w:sz w:val="28"/>
          <w:highlight w:val="none"/>
          <w:u w:val="thick"/>
        </w:rPr>
      </w:pPr>
    </w:p>
    <w:p w14:paraId="27A46B24">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宋体" w:hAnsi="宋体" w:eastAsia="宋体" w:cs="宋体"/>
          <w:b w:val="0"/>
          <w:bCs w:val="0"/>
          <w:color w:val="auto"/>
          <w:sz w:val="24"/>
          <w:highlight w:val="none"/>
          <w:u w:val="none"/>
        </w:rPr>
      </w:pPr>
      <w:r>
        <w:rPr>
          <w:rFonts w:hint="eastAsia" w:ascii="宋体" w:hAnsi="宋体" w:cs="仿宋"/>
          <w:color w:val="auto"/>
          <w:sz w:val="24"/>
          <w:szCs w:val="24"/>
          <w:highlight w:val="none"/>
          <w:u w:val="none"/>
          <w:lang w:val="en-US" w:eastAsia="zh-CN"/>
        </w:rPr>
        <w:t>标项</w:t>
      </w:r>
      <w:r>
        <w:rPr>
          <w:rFonts w:hint="eastAsia" w:ascii="宋体" w:hAnsi="宋体" w:cs="宋体"/>
          <w:b w:val="0"/>
          <w:bCs w:val="0"/>
          <w:color w:val="auto"/>
          <w:sz w:val="24"/>
          <w:highlight w:val="none"/>
          <w:lang w:val="en-US" w:eastAsia="zh-CN"/>
        </w:rPr>
        <w:t>名称</w:t>
      </w:r>
      <w:r>
        <w:rPr>
          <w:rFonts w:hint="eastAsia" w:ascii="宋体" w:hAnsi="宋体" w:eastAsia="宋体" w:cs="宋体"/>
          <w:b w:val="0"/>
          <w:bCs w:val="0"/>
          <w:color w:val="auto"/>
          <w:sz w:val="24"/>
          <w:highlight w:val="none"/>
        </w:rPr>
        <w:t>：</w:t>
      </w:r>
      <w:r>
        <w:rPr>
          <w:rFonts w:hint="eastAsia" w:ascii="宋体" w:hAnsi="宋体" w:eastAsia="宋体" w:cs="宋体"/>
          <w:b w:val="0"/>
          <w:bCs w:val="0"/>
          <w:color w:val="auto"/>
          <w:sz w:val="24"/>
          <w:highlight w:val="none"/>
          <w:u w:val="single"/>
          <w:lang w:val="en-US" w:eastAsia="zh-CN"/>
        </w:rPr>
        <w:t xml:space="preserve"> </w:t>
      </w:r>
      <w:r>
        <w:rPr>
          <w:rFonts w:hint="eastAsia" w:ascii="宋体" w:hAnsi="宋体" w:cs="宋体"/>
          <w:b w:val="0"/>
          <w:bCs w:val="0"/>
          <w:color w:val="auto"/>
          <w:sz w:val="24"/>
          <w:highlight w:val="none"/>
          <w:u w:val="single"/>
          <w:lang w:val="en-US" w:eastAsia="zh-CN"/>
        </w:rPr>
        <w:t xml:space="preserve">                      </w:t>
      </w:r>
      <w:r>
        <w:rPr>
          <w:rFonts w:hint="eastAsia" w:ascii="宋体" w:hAnsi="宋体" w:cs="宋体"/>
          <w:b w:val="0"/>
          <w:bCs w:val="0"/>
          <w:color w:val="FFFFFF" w:themeColor="background1"/>
          <w:sz w:val="24"/>
          <w:highlight w:val="none"/>
          <w:u w:val="single"/>
          <w:lang w:val="en-US" w:eastAsia="zh-CN"/>
          <w14:textFill>
            <w14:solidFill>
              <w14:schemeClr w14:val="bg1"/>
            </w14:solidFill>
          </w14:textFill>
        </w:rPr>
        <w:t>。</w:t>
      </w:r>
      <w:r>
        <w:rPr>
          <w:rFonts w:hint="eastAsia" w:ascii="宋体" w:hAnsi="宋体" w:eastAsia="宋体" w:cs="宋体"/>
          <w:b w:val="0"/>
          <w:bCs w:val="0"/>
          <w:color w:val="auto"/>
          <w:sz w:val="24"/>
          <w:highlight w:val="none"/>
          <w:u w:val="none"/>
          <w:lang w:val="en-US" w:eastAsia="zh-CN"/>
        </w:rPr>
        <w:t xml:space="preserve">          </w:t>
      </w:r>
      <w:r>
        <w:rPr>
          <w:rFonts w:hint="eastAsia" w:ascii="宋体" w:hAnsi="宋体" w:eastAsia="宋体" w:cs="宋体"/>
          <w:b w:val="0"/>
          <w:bCs w:val="0"/>
          <w:color w:val="auto"/>
          <w:sz w:val="24"/>
          <w:highlight w:val="none"/>
          <w:u w:val="none"/>
        </w:rPr>
        <w:t xml:space="preserve"> </w:t>
      </w:r>
    </w:p>
    <w:p w14:paraId="19F33822">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宋体" w:hAnsi="宋体" w:eastAsia="宋体" w:cs="宋体"/>
          <w:b w:val="0"/>
          <w:bCs w:val="0"/>
          <w:color w:val="auto"/>
          <w:sz w:val="24"/>
          <w:highlight w:val="none"/>
          <w:u w:val="single"/>
          <w:lang w:val="en-US" w:eastAsia="zh-CN"/>
        </w:rPr>
      </w:pPr>
      <w:r>
        <w:rPr>
          <w:rFonts w:hint="eastAsia" w:ascii="宋体" w:hAnsi="宋体" w:cs="仿宋"/>
          <w:color w:val="auto"/>
          <w:sz w:val="24"/>
          <w:szCs w:val="24"/>
          <w:highlight w:val="none"/>
          <w:u w:val="none"/>
          <w:lang w:val="en-US" w:eastAsia="zh-CN"/>
        </w:rPr>
        <w:t>标项</w:t>
      </w:r>
      <w:r>
        <w:rPr>
          <w:rFonts w:hint="eastAsia" w:ascii="宋体" w:hAnsi="宋体" w:cs="宋体"/>
          <w:b w:val="0"/>
          <w:bCs w:val="0"/>
          <w:color w:val="auto"/>
          <w:sz w:val="24"/>
          <w:highlight w:val="none"/>
          <w:lang w:val="en-US" w:eastAsia="zh-CN"/>
        </w:rPr>
        <w:t>编号</w:t>
      </w:r>
      <w:r>
        <w:rPr>
          <w:rFonts w:hint="eastAsia" w:ascii="宋体" w:hAnsi="宋体" w:eastAsia="宋体" w:cs="宋体"/>
          <w:b w:val="0"/>
          <w:bCs w:val="0"/>
          <w:color w:val="auto"/>
          <w:sz w:val="24"/>
          <w:highlight w:val="none"/>
          <w:lang w:val="en-US" w:eastAsia="zh-CN"/>
        </w:rPr>
        <w:t>：</w:t>
      </w:r>
      <w:r>
        <w:rPr>
          <w:rFonts w:hint="eastAsia" w:ascii="宋体" w:hAnsi="宋体" w:cs="宋体"/>
          <w:b w:val="0"/>
          <w:bCs w:val="0"/>
          <w:color w:val="auto"/>
          <w:sz w:val="24"/>
          <w:highlight w:val="none"/>
          <w:u w:val="single"/>
          <w:lang w:val="en-US" w:eastAsia="zh-CN"/>
        </w:rPr>
        <w:t xml:space="preserve">                       </w:t>
      </w:r>
      <w:r>
        <w:rPr>
          <w:rFonts w:hint="eastAsia" w:ascii="宋体" w:hAnsi="宋体" w:cs="宋体"/>
          <w:b w:val="0"/>
          <w:bCs w:val="0"/>
          <w:color w:val="FFFFFF" w:themeColor="background1"/>
          <w:sz w:val="24"/>
          <w:highlight w:val="none"/>
          <w:u w:val="single"/>
          <w:lang w:val="en-US" w:eastAsia="zh-CN"/>
          <w14:textFill>
            <w14:solidFill>
              <w14:schemeClr w14:val="bg1"/>
            </w14:solidFill>
          </w14:textFill>
        </w:rPr>
        <w:t xml:space="preserve"> 。</w:t>
      </w:r>
      <w:r>
        <w:rPr>
          <w:rFonts w:hint="eastAsia" w:ascii="宋体" w:hAnsi="宋体" w:eastAsia="宋体" w:cs="宋体"/>
          <w:b w:val="0"/>
          <w:bCs w:val="0"/>
          <w:color w:val="auto"/>
          <w:sz w:val="24"/>
          <w:highlight w:val="none"/>
          <w:u w:val="single"/>
          <w:lang w:val="en-US" w:eastAsia="zh-CN"/>
        </w:rPr>
        <w:t xml:space="preserve">              </w:t>
      </w:r>
    </w:p>
    <w:tbl>
      <w:tblPr>
        <w:tblStyle w:val="29"/>
        <w:tblW w:w="8885" w:type="dxa"/>
        <w:tblInd w:w="-5" w:type="dxa"/>
        <w:tblLayout w:type="fixed"/>
        <w:tblCellMar>
          <w:top w:w="0" w:type="dxa"/>
          <w:left w:w="0" w:type="dxa"/>
          <w:bottom w:w="0" w:type="dxa"/>
          <w:right w:w="0" w:type="dxa"/>
        </w:tblCellMar>
      </w:tblPr>
      <w:tblGrid>
        <w:gridCol w:w="2961"/>
        <w:gridCol w:w="1557"/>
        <w:gridCol w:w="4367"/>
      </w:tblGrid>
      <w:tr w14:paraId="391AB998">
        <w:tblPrEx>
          <w:tblCellMar>
            <w:top w:w="0" w:type="dxa"/>
            <w:left w:w="0" w:type="dxa"/>
            <w:bottom w:w="0" w:type="dxa"/>
            <w:right w:w="0" w:type="dxa"/>
          </w:tblCellMar>
        </w:tblPrEx>
        <w:trPr>
          <w:trHeight w:val="567" w:hRule="atLeast"/>
        </w:trPr>
        <w:tc>
          <w:tcPr>
            <w:tcW w:w="2961" w:type="dxa"/>
            <w:tcBorders>
              <w:top w:val="single" w:color="000000" w:sz="4" w:space="0"/>
              <w:left w:val="single" w:color="000000" w:sz="4" w:space="0"/>
              <w:bottom w:val="single" w:color="000000" w:sz="4" w:space="0"/>
              <w:right w:val="single" w:color="000000" w:sz="4" w:space="0"/>
            </w:tcBorders>
            <w:noWrap w:val="0"/>
            <w:vAlign w:val="center"/>
          </w:tcPr>
          <w:p w14:paraId="10847269">
            <w:pPr>
              <w:jc w:val="center"/>
              <w:outlineLvl w:val="9"/>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rPr>
              <w:t>项目</w:t>
            </w:r>
            <w:r>
              <w:rPr>
                <w:rFonts w:hint="eastAsia" w:ascii="宋体" w:hAnsi="宋体" w:eastAsia="宋体" w:cs="宋体"/>
                <w:b/>
                <w:bCs/>
                <w:color w:val="auto"/>
                <w:sz w:val="24"/>
                <w:highlight w:val="none"/>
                <w:lang w:val="en-US" w:eastAsia="zh-CN"/>
              </w:rPr>
              <w:t>内容</w:t>
            </w:r>
          </w:p>
        </w:tc>
        <w:tc>
          <w:tcPr>
            <w:tcW w:w="1557" w:type="dxa"/>
            <w:tcBorders>
              <w:top w:val="single" w:color="000000" w:sz="4" w:space="0"/>
              <w:left w:val="nil"/>
              <w:bottom w:val="single" w:color="000000" w:sz="4" w:space="0"/>
              <w:right w:val="single" w:color="000000" w:sz="4" w:space="0"/>
            </w:tcBorders>
            <w:noWrap w:val="0"/>
            <w:vAlign w:val="center"/>
          </w:tcPr>
          <w:p w14:paraId="366F5FDF">
            <w:pPr>
              <w:jc w:val="center"/>
              <w:outlineLvl w:val="9"/>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单位</w:t>
            </w:r>
          </w:p>
        </w:tc>
        <w:tc>
          <w:tcPr>
            <w:tcW w:w="4367" w:type="dxa"/>
            <w:tcBorders>
              <w:top w:val="single" w:color="000000" w:sz="4" w:space="0"/>
              <w:left w:val="nil"/>
              <w:bottom w:val="single" w:color="000000" w:sz="4" w:space="0"/>
              <w:right w:val="single" w:color="000000" w:sz="4" w:space="0"/>
            </w:tcBorders>
            <w:noWrap w:val="0"/>
            <w:vAlign w:val="center"/>
          </w:tcPr>
          <w:p w14:paraId="3FD902C4">
            <w:pPr>
              <w:jc w:val="center"/>
              <w:outlineLvl w:val="9"/>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rPr>
              <w:t>投标</w:t>
            </w:r>
            <w:r>
              <w:rPr>
                <w:rFonts w:hint="eastAsia" w:ascii="宋体" w:hAnsi="宋体" w:eastAsia="宋体" w:cs="宋体"/>
                <w:b/>
                <w:bCs/>
                <w:color w:val="auto"/>
                <w:sz w:val="24"/>
                <w:highlight w:val="none"/>
                <w:lang w:val="en-US" w:eastAsia="zh-CN"/>
              </w:rPr>
              <w:t>指标</w:t>
            </w:r>
          </w:p>
        </w:tc>
      </w:tr>
      <w:tr w14:paraId="09A7A93A">
        <w:tblPrEx>
          <w:tblCellMar>
            <w:top w:w="0" w:type="dxa"/>
            <w:left w:w="0" w:type="dxa"/>
            <w:bottom w:w="0" w:type="dxa"/>
            <w:right w:w="0" w:type="dxa"/>
          </w:tblCellMar>
        </w:tblPrEx>
        <w:trPr>
          <w:trHeight w:val="567" w:hRule="atLeast"/>
        </w:trPr>
        <w:tc>
          <w:tcPr>
            <w:tcW w:w="2961" w:type="dxa"/>
            <w:tcBorders>
              <w:top w:val="single" w:color="000000" w:sz="4" w:space="0"/>
              <w:left w:val="single" w:color="000000" w:sz="4" w:space="0"/>
              <w:bottom w:val="single" w:color="000000" w:sz="4" w:space="0"/>
              <w:right w:val="single" w:color="000000" w:sz="4" w:space="0"/>
            </w:tcBorders>
            <w:noWrap w:val="0"/>
            <w:vAlign w:val="center"/>
          </w:tcPr>
          <w:p w14:paraId="37207921">
            <w:pPr>
              <w:jc w:val="center"/>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投标</w:t>
            </w:r>
            <w:r>
              <w:rPr>
                <w:rFonts w:hint="eastAsia" w:ascii="宋体" w:hAnsi="宋体" w:eastAsia="宋体" w:cs="宋体"/>
                <w:color w:val="auto"/>
                <w:sz w:val="24"/>
                <w:highlight w:val="none"/>
                <w:lang w:val="en-US" w:eastAsia="zh-CN"/>
              </w:rPr>
              <w:t>总</w:t>
            </w:r>
            <w:r>
              <w:rPr>
                <w:rFonts w:hint="eastAsia" w:ascii="宋体" w:hAnsi="宋体" w:eastAsia="宋体" w:cs="宋体"/>
                <w:color w:val="auto"/>
                <w:sz w:val="24"/>
                <w:highlight w:val="none"/>
              </w:rPr>
              <w:t>报价</w:t>
            </w:r>
          </w:p>
        </w:tc>
        <w:tc>
          <w:tcPr>
            <w:tcW w:w="1557" w:type="dxa"/>
            <w:tcBorders>
              <w:top w:val="single" w:color="000000" w:sz="4" w:space="0"/>
              <w:left w:val="nil"/>
              <w:bottom w:val="single" w:color="000000" w:sz="4" w:space="0"/>
              <w:right w:val="single" w:color="000000" w:sz="4" w:space="0"/>
            </w:tcBorders>
            <w:noWrap w:val="0"/>
            <w:vAlign w:val="center"/>
          </w:tcPr>
          <w:p w14:paraId="3F5E6E6A">
            <w:pPr>
              <w:jc w:val="center"/>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元</w:t>
            </w:r>
          </w:p>
        </w:tc>
        <w:tc>
          <w:tcPr>
            <w:tcW w:w="4367" w:type="dxa"/>
            <w:tcBorders>
              <w:top w:val="single" w:color="000000" w:sz="4" w:space="0"/>
              <w:left w:val="nil"/>
              <w:bottom w:val="single" w:color="000000" w:sz="4" w:space="0"/>
              <w:right w:val="single" w:color="000000" w:sz="4" w:space="0"/>
            </w:tcBorders>
            <w:noWrap w:val="0"/>
            <w:vAlign w:val="center"/>
          </w:tcPr>
          <w:p w14:paraId="53053A15">
            <w:pPr>
              <w:jc w:val="center"/>
              <w:outlineLvl w:val="9"/>
              <w:rPr>
                <w:rFonts w:hint="eastAsia" w:ascii="宋体" w:hAnsi="宋体" w:eastAsia="宋体" w:cs="宋体"/>
                <w:color w:val="auto"/>
                <w:sz w:val="24"/>
                <w:highlight w:val="none"/>
              </w:rPr>
            </w:pPr>
          </w:p>
        </w:tc>
      </w:tr>
      <w:tr w14:paraId="28FA0195">
        <w:tblPrEx>
          <w:tblCellMar>
            <w:top w:w="0" w:type="dxa"/>
            <w:left w:w="0" w:type="dxa"/>
            <w:bottom w:w="0" w:type="dxa"/>
            <w:right w:w="0" w:type="dxa"/>
          </w:tblCellMar>
        </w:tblPrEx>
        <w:trPr>
          <w:trHeight w:val="567" w:hRule="atLeast"/>
        </w:trPr>
        <w:tc>
          <w:tcPr>
            <w:tcW w:w="2961" w:type="dxa"/>
            <w:tcBorders>
              <w:top w:val="single" w:color="000000" w:sz="4" w:space="0"/>
              <w:left w:val="single" w:color="000000" w:sz="4" w:space="0"/>
              <w:bottom w:val="single" w:color="000000" w:sz="4" w:space="0"/>
              <w:right w:val="single" w:color="000000" w:sz="4" w:space="0"/>
            </w:tcBorders>
            <w:noWrap w:val="0"/>
            <w:vAlign w:val="center"/>
          </w:tcPr>
          <w:p w14:paraId="0B12CD88">
            <w:pPr>
              <w:jc w:val="center"/>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投标工期</w:t>
            </w:r>
          </w:p>
        </w:tc>
        <w:tc>
          <w:tcPr>
            <w:tcW w:w="1557" w:type="dxa"/>
            <w:tcBorders>
              <w:top w:val="single" w:color="000000" w:sz="4" w:space="0"/>
              <w:left w:val="nil"/>
              <w:bottom w:val="single" w:color="000000" w:sz="4" w:space="0"/>
              <w:right w:val="single" w:color="000000" w:sz="4" w:space="0"/>
            </w:tcBorders>
            <w:noWrap w:val="0"/>
            <w:vAlign w:val="center"/>
          </w:tcPr>
          <w:p w14:paraId="6E4432D9">
            <w:pPr>
              <w:jc w:val="center"/>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日历天</w:t>
            </w:r>
          </w:p>
        </w:tc>
        <w:tc>
          <w:tcPr>
            <w:tcW w:w="4367" w:type="dxa"/>
            <w:tcBorders>
              <w:top w:val="single" w:color="000000" w:sz="4" w:space="0"/>
              <w:left w:val="nil"/>
              <w:bottom w:val="single" w:color="000000" w:sz="4" w:space="0"/>
              <w:right w:val="single" w:color="000000" w:sz="4" w:space="0"/>
            </w:tcBorders>
            <w:noWrap w:val="0"/>
            <w:vAlign w:val="center"/>
          </w:tcPr>
          <w:p w14:paraId="59C88030">
            <w:pPr>
              <w:jc w:val="center"/>
              <w:outlineLvl w:val="9"/>
              <w:rPr>
                <w:rFonts w:hint="eastAsia" w:ascii="宋体" w:hAnsi="宋体" w:eastAsia="宋体" w:cs="宋体"/>
                <w:color w:val="auto"/>
                <w:sz w:val="24"/>
                <w:highlight w:val="none"/>
              </w:rPr>
            </w:pPr>
          </w:p>
        </w:tc>
      </w:tr>
      <w:tr w14:paraId="7C3B518E">
        <w:tblPrEx>
          <w:tblCellMar>
            <w:top w:w="0" w:type="dxa"/>
            <w:left w:w="0" w:type="dxa"/>
            <w:bottom w:w="0" w:type="dxa"/>
            <w:right w:w="0" w:type="dxa"/>
          </w:tblCellMar>
        </w:tblPrEx>
        <w:trPr>
          <w:trHeight w:val="567" w:hRule="atLeast"/>
        </w:trPr>
        <w:tc>
          <w:tcPr>
            <w:tcW w:w="2961" w:type="dxa"/>
            <w:tcBorders>
              <w:top w:val="single" w:color="000000" w:sz="4" w:space="0"/>
              <w:left w:val="single" w:color="000000" w:sz="4" w:space="0"/>
              <w:bottom w:val="single" w:color="000000" w:sz="4" w:space="0"/>
              <w:right w:val="single" w:color="000000" w:sz="4" w:space="0"/>
            </w:tcBorders>
            <w:noWrap w:val="0"/>
            <w:vAlign w:val="center"/>
          </w:tcPr>
          <w:p w14:paraId="670183AC">
            <w:pPr>
              <w:jc w:val="center"/>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工程质量</w:t>
            </w:r>
          </w:p>
        </w:tc>
        <w:tc>
          <w:tcPr>
            <w:tcW w:w="1557" w:type="dxa"/>
            <w:tcBorders>
              <w:top w:val="single" w:color="000000" w:sz="4" w:space="0"/>
              <w:left w:val="nil"/>
              <w:bottom w:val="single" w:color="000000" w:sz="4" w:space="0"/>
              <w:right w:val="single" w:color="000000" w:sz="4" w:space="0"/>
            </w:tcBorders>
            <w:noWrap w:val="0"/>
            <w:vAlign w:val="center"/>
          </w:tcPr>
          <w:p w14:paraId="4C73EDD5">
            <w:pPr>
              <w:jc w:val="center"/>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标准</w:t>
            </w:r>
          </w:p>
        </w:tc>
        <w:tc>
          <w:tcPr>
            <w:tcW w:w="4367" w:type="dxa"/>
            <w:tcBorders>
              <w:top w:val="single" w:color="000000" w:sz="4" w:space="0"/>
              <w:left w:val="nil"/>
              <w:bottom w:val="single" w:color="000000" w:sz="4" w:space="0"/>
              <w:right w:val="single" w:color="000000" w:sz="4" w:space="0"/>
            </w:tcBorders>
            <w:noWrap w:val="0"/>
            <w:vAlign w:val="center"/>
          </w:tcPr>
          <w:p w14:paraId="6A2003B0">
            <w:pPr>
              <w:jc w:val="center"/>
              <w:outlineLvl w:val="9"/>
              <w:rPr>
                <w:rFonts w:hint="eastAsia" w:ascii="宋体" w:hAnsi="宋体" w:eastAsia="宋体" w:cs="宋体"/>
                <w:color w:val="auto"/>
                <w:sz w:val="24"/>
                <w:highlight w:val="none"/>
              </w:rPr>
            </w:pPr>
          </w:p>
        </w:tc>
      </w:tr>
      <w:tr w14:paraId="47A8126D">
        <w:tblPrEx>
          <w:tblCellMar>
            <w:top w:w="0" w:type="dxa"/>
            <w:left w:w="0" w:type="dxa"/>
            <w:bottom w:w="0" w:type="dxa"/>
            <w:right w:w="0" w:type="dxa"/>
          </w:tblCellMar>
        </w:tblPrEx>
        <w:trPr>
          <w:trHeight w:val="567" w:hRule="atLeast"/>
        </w:trPr>
        <w:tc>
          <w:tcPr>
            <w:tcW w:w="2961" w:type="dxa"/>
            <w:tcBorders>
              <w:top w:val="single" w:color="000000" w:sz="4" w:space="0"/>
              <w:left w:val="single" w:color="000000" w:sz="4" w:space="0"/>
              <w:bottom w:val="single" w:color="000000" w:sz="4" w:space="0"/>
              <w:right w:val="single" w:color="000000" w:sz="4" w:space="0"/>
            </w:tcBorders>
            <w:noWrap w:val="0"/>
            <w:vAlign w:val="center"/>
          </w:tcPr>
          <w:p w14:paraId="63A94B85">
            <w:pPr>
              <w:jc w:val="center"/>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项目</w:t>
            </w:r>
            <w:r>
              <w:rPr>
                <w:rFonts w:hint="eastAsia" w:ascii="宋体" w:hAnsi="宋体" w:eastAsia="宋体" w:cs="宋体"/>
                <w:color w:val="auto"/>
                <w:sz w:val="24"/>
                <w:highlight w:val="none"/>
                <w:lang w:val="en-US" w:eastAsia="zh-CN"/>
              </w:rPr>
              <w:t>经理</w:t>
            </w:r>
          </w:p>
        </w:tc>
        <w:tc>
          <w:tcPr>
            <w:tcW w:w="1557" w:type="dxa"/>
            <w:tcBorders>
              <w:top w:val="single" w:color="000000" w:sz="4" w:space="0"/>
              <w:left w:val="nil"/>
              <w:bottom w:val="single" w:color="000000" w:sz="4" w:space="0"/>
              <w:right w:val="single" w:color="000000" w:sz="4" w:space="0"/>
            </w:tcBorders>
            <w:noWrap w:val="0"/>
            <w:vAlign w:val="center"/>
          </w:tcPr>
          <w:p w14:paraId="5B5C4B6B">
            <w:pPr>
              <w:jc w:val="center"/>
              <w:outlineLvl w:val="9"/>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姓名</w:t>
            </w:r>
          </w:p>
        </w:tc>
        <w:tc>
          <w:tcPr>
            <w:tcW w:w="4367" w:type="dxa"/>
            <w:tcBorders>
              <w:top w:val="single" w:color="000000" w:sz="4" w:space="0"/>
              <w:left w:val="nil"/>
              <w:bottom w:val="single" w:color="000000" w:sz="4" w:space="0"/>
              <w:right w:val="single" w:color="000000" w:sz="4" w:space="0"/>
            </w:tcBorders>
            <w:noWrap w:val="0"/>
            <w:vAlign w:val="center"/>
          </w:tcPr>
          <w:p w14:paraId="3539E365">
            <w:pPr>
              <w:jc w:val="center"/>
              <w:outlineLvl w:val="9"/>
              <w:rPr>
                <w:rFonts w:hint="eastAsia" w:ascii="宋体" w:hAnsi="宋体" w:eastAsia="宋体" w:cs="宋体"/>
                <w:color w:val="auto"/>
                <w:sz w:val="24"/>
                <w:highlight w:val="none"/>
              </w:rPr>
            </w:pPr>
          </w:p>
        </w:tc>
      </w:tr>
    </w:tbl>
    <w:p w14:paraId="55D73216">
      <w:pPr>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19254596">
      <w:pPr>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457E5039">
      <w:pPr>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60B3BE4E">
      <w:pPr>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18E1DB64">
      <w:pPr>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5102B3FA">
      <w:pPr>
        <w:ind w:firstLine="1920" w:firstLineChars="8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投标人</w:t>
      </w:r>
      <w:r>
        <w:rPr>
          <w:rFonts w:hint="eastAsia" w:ascii="宋体" w:hAnsi="宋体" w:eastAsia="宋体" w:cs="宋体"/>
          <w:color w:val="auto"/>
          <w:sz w:val="24"/>
          <w:highlight w:val="none"/>
          <w:lang w:val="en-US" w:eastAsia="zh-CN"/>
        </w:rPr>
        <w:t>全称</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none"/>
        </w:rPr>
        <w:t xml:space="preserve">（盖章） </w:t>
      </w:r>
    </w:p>
    <w:p w14:paraId="5BFA6CE2">
      <w:pPr>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0B9460E2">
      <w:pPr>
        <w:ind w:firstLine="1920" w:firstLineChars="8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法定代表人或被授权人：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none"/>
        </w:rPr>
        <w:t xml:space="preserve">（签字或盖章） </w:t>
      </w:r>
    </w:p>
    <w:p w14:paraId="0CE88D32">
      <w:pPr>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00D3B976">
      <w:pPr>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日期：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14:paraId="540672C8">
      <w:pPr>
        <w:pStyle w:val="129"/>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723B8BF4">
      <w:pPr>
        <w:pStyle w:val="129"/>
        <w:outlineLvl w:val="9"/>
        <w:rPr>
          <w:rFonts w:hint="eastAsia" w:ascii="宋体" w:hAnsi="宋体" w:eastAsia="宋体" w:cs="宋体"/>
          <w:color w:val="auto"/>
          <w:highlight w:val="none"/>
          <w:lang w:val="en-US" w:eastAsia="zh-CN"/>
        </w:rPr>
      </w:pPr>
    </w:p>
    <w:p w14:paraId="13A8AC96">
      <w:pPr>
        <w:pStyle w:val="129"/>
        <w:outlineLvl w:val="9"/>
        <w:rPr>
          <w:rFonts w:hint="eastAsia" w:ascii="宋体" w:hAnsi="宋体" w:eastAsia="宋体" w:cs="宋体"/>
          <w:color w:val="auto"/>
          <w:highlight w:val="none"/>
          <w:lang w:val="en-US" w:eastAsia="zh-CN"/>
        </w:rPr>
      </w:pPr>
    </w:p>
    <w:p w14:paraId="75EC7451">
      <w:pPr>
        <w:pStyle w:val="129"/>
        <w:outlineLvl w:val="9"/>
        <w:rPr>
          <w:rFonts w:hint="eastAsia" w:ascii="宋体" w:hAnsi="宋体" w:eastAsia="宋体" w:cs="宋体"/>
          <w:color w:val="auto"/>
          <w:highlight w:val="none"/>
          <w:lang w:val="en-US" w:eastAsia="zh-CN"/>
        </w:rPr>
      </w:pPr>
    </w:p>
    <w:p w14:paraId="26925FA3">
      <w:pPr>
        <w:pStyle w:val="129"/>
        <w:outlineLvl w:val="9"/>
        <w:rPr>
          <w:rFonts w:hint="eastAsia" w:ascii="宋体" w:hAnsi="宋体" w:eastAsia="宋体" w:cs="宋体"/>
          <w:color w:val="auto"/>
          <w:highlight w:val="none"/>
          <w:lang w:val="en-US" w:eastAsia="zh-CN"/>
        </w:rPr>
      </w:pPr>
    </w:p>
    <w:p w14:paraId="2DBD068F">
      <w:pPr>
        <w:pStyle w:val="129"/>
        <w:outlineLvl w:val="9"/>
        <w:rPr>
          <w:rFonts w:hint="eastAsia" w:ascii="宋体" w:hAnsi="宋体" w:eastAsia="宋体" w:cs="宋体"/>
          <w:color w:val="auto"/>
          <w:highlight w:val="none"/>
          <w:lang w:val="en-US" w:eastAsia="zh-CN"/>
        </w:rPr>
      </w:pPr>
    </w:p>
    <w:p w14:paraId="3F5D1FCD">
      <w:pPr>
        <w:pStyle w:val="129"/>
        <w:outlineLvl w:val="9"/>
        <w:rPr>
          <w:rFonts w:hint="eastAsia" w:ascii="宋体" w:hAnsi="宋体" w:eastAsia="宋体" w:cs="宋体"/>
          <w:color w:val="auto"/>
          <w:highlight w:val="none"/>
          <w:lang w:val="en-US" w:eastAsia="zh-CN"/>
        </w:rPr>
      </w:pPr>
    </w:p>
    <w:p w14:paraId="32AAC42B">
      <w:pPr>
        <w:pStyle w:val="129"/>
        <w:outlineLvl w:val="9"/>
        <w:rPr>
          <w:rFonts w:hint="eastAsia" w:ascii="宋体" w:hAnsi="宋体" w:eastAsia="宋体" w:cs="宋体"/>
          <w:color w:val="auto"/>
          <w:highlight w:val="none"/>
          <w:lang w:val="en-US" w:eastAsia="zh-CN"/>
        </w:rPr>
      </w:pPr>
    </w:p>
    <w:p w14:paraId="5E0045A8">
      <w:pPr>
        <w:pStyle w:val="129"/>
        <w:jc w:val="both"/>
        <w:outlineLvl w:val="9"/>
        <w:rPr>
          <w:rFonts w:hint="eastAsia" w:ascii="宋体" w:hAnsi="宋体" w:eastAsia="宋体" w:cs="宋体"/>
          <w:color w:val="auto"/>
          <w:highlight w:val="none"/>
          <w:lang w:val="en-US" w:eastAsia="zh-CN"/>
        </w:rPr>
      </w:pPr>
    </w:p>
    <w:p w14:paraId="5E7E8776">
      <w:pPr>
        <w:jc w:val="center"/>
        <w:outlineLvl w:val="9"/>
        <w:rPr>
          <w:rFonts w:hint="eastAsia" w:ascii="宋体" w:hAnsi="宋体" w:eastAsia="宋体" w:cs="宋体"/>
          <w:b/>
          <w:bCs/>
          <w:color w:val="auto"/>
          <w:sz w:val="36"/>
          <w:szCs w:val="20"/>
          <w:highlight w:val="none"/>
        </w:rPr>
      </w:pPr>
      <w:r>
        <w:rPr>
          <w:rFonts w:hint="eastAsia" w:ascii="宋体" w:hAnsi="宋体" w:eastAsia="宋体" w:cs="宋体"/>
          <w:b/>
          <w:bCs/>
          <w:color w:val="auto"/>
          <w:sz w:val="36"/>
          <w:szCs w:val="20"/>
          <w:highlight w:val="none"/>
          <w:lang w:val="en-US" w:eastAsia="zh-CN"/>
        </w:rPr>
        <w:t>三</w:t>
      </w:r>
      <w:r>
        <w:rPr>
          <w:rFonts w:hint="eastAsia" w:ascii="宋体" w:hAnsi="宋体" w:eastAsia="宋体" w:cs="宋体"/>
          <w:b/>
          <w:bCs/>
          <w:color w:val="auto"/>
          <w:sz w:val="36"/>
          <w:szCs w:val="20"/>
          <w:highlight w:val="none"/>
        </w:rPr>
        <w:t>、已标价工程量清单</w:t>
      </w:r>
    </w:p>
    <w:p w14:paraId="36EF4CBB">
      <w:pPr>
        <w:jc w:val="center"/>
        <w:outlineLvl w:val="9"/>
        <w:rPr>
          <w:rFonts w:hint="eastAsia" w:ascii="宋体" w:hAnsi="宋体" w:eastAsia="宋体" w:cs="宋体"/>
          <w:b/>
          <w:color w:val="auto"/>
          <w:sz w:val="30"/>
          <w:szCs w:val="30"/>
          <w:highlight w:val="none"/>
        </w:rPr>
      </w:pPr>
    </w:p>
    <w:p w14:paraId="37C4AD3F">
      <w:pPr>
        <w:jc w:val="center"/>
        <w:outlineLvl w:val="9"/>
        <w:rPr>
          <w:rFonts w:hint="eastAsia" w:ascii="宋体" w:hAnsi="宋体" w:eastAsia="宋体" w:cs="宋体"/>
          <w:b/>
          <w:color w:val="auto"/>
          <w:sz w:val="30"/>
          <w:szCs w:val="30"/>
          <w:highlight w:val="none"/>
        </w:rPr>
      </w:pPr>
    </w:p>
    <w:p w14:paraId="3E59EB4E">
      <w:pPr>
        <w:spacing w:line="500" w:lineRule="exact"/>
        <w:jc w:val="center"/>
        <w:outlineLvl w:val="9"/>
        <w:rPr>
          <w:rFonts w:hint="eastAsia" w:ascii="宋体" w:hAnsi="宋体" w:eastAsia="宋体" w:cs="宋体"/>
          <w:b/>
          <w:color w:val="auto"/>
          <w:sz w:val="30"/>
          <w:szCs w:val="30"/>
          <w:highlight w:val="none"/>
          <w:lang w:eastAsia="zh-CN"/>
        </w:rPr>
      </w:pPr>
      <w:r>
        <w:rPr>
          <w:rFonts w:hint="eastAsia" w:ascii="宋体" w:hAnsi="宋体" w:eastAsia="宋体" w:cs="宋体"/>
          <w:b/>
          <w:color w:val="auto"/>
          <w:sz w:val="30"/>
          <w:szCs w:val="30"/>
          <w:highlight w:val="none"/>
          <w:u w:val="single"/>
        </w:rPr>
        <w:t xml:space="preserve">                               </w:t>
      </w:r>
      <w:r>
        <w:rPr>
          <w:rFonts w:hint="eastAsia" w:ascii="宋体" w:hAnsi="宋体" w:eastAsia="宋体" w:cs="宋体"/>
          <w:b/>
          <w:color w:val="auto"/>
          <w:sz w:val="30"/>
          <w:szCs w:val="30"/>
          <w:highlight w:val="none"/>
          <w:u w:val="single"/>
          <w:lang w:val="en-US" w:eastAsia="zh-CN"/>
        </w:rPr>
        <w:t xml:space="preserve"> </w:t>
      </w:r>
      <w:r>
        <w:rPr>
          <w:rFonts w:hint="eastAsia" w:ascii="宋体" w:hAnsi="宋体" w:eastAsia="宋体" w:cs="宋体"/>
          <w:b/>
          <w:color w:val="auto"/>
          <w:sz w:val="30"/>
          <w:szCs w:val="30"/>
          <w:highlight w:val="none"/>
          <w:lang w:eastAsia="zh-CN"/>
        </w:rPr>
        <w:t>（</w:t>
      </w:r>
      <w:r>
        <w:rPr>
          <w:rFonts w:hint="eastAsia" w:ascii="宋体" w:hAnsi="宋体" w:cs="宋体"/>
          <w:b/>
          <w:color w:val="auto"/>
          <w:sz w:val="30"/>
          <w:szCs w:val="30"/>
          <w:highlight w:val="none"/>
          <w:lang w:val="en-US" w:eastAsia="zh-CN"/>
        </w:rPr>
        <w:t>标项名称</w:t>
      </w:r>
      <w:r>
        <w:rPr>
          <w:rFonts w:hint="eastAsia" w:ascii="宋体" w:hAnsi="宋体" w:eastAsia="宋体" w:cs="宋体"/>
          <w:b/>
          <w:color w:val="auto"/>
          <w:sz w:val="30"/>
          <w:szCs w:val="30"/>
          <w:highlight w:val="none"/>
          <w:lang w:eastAsia="zh-CN"/>
        </w:rPr>
        <w:t>）</w:t>
      </w:r>
    </w:p>
    <w:p w14:paraId="6EB56914">
      <w:pPr>
        <w:pStyle w:val="129"/>
        <w:spacing w:line="360" w:lineRule="auto"/>
        <w:outlineLvl w:val="9"/>
        <w:rPr>
          <w:rFonts w:hint="eastAsia" w:ascii="宋体" w:hAnsi="宋体" w:eastAsia="宋体" w:cs="宋体"/>
          <w:color w:val="auto"/>
          <w:szCs w:val="36"/>
          <w:highlight w:val="none"/>
        </w:rPr>
      </w:pPr>
    </w:p>
    <w:p w14:paraId="0C29D401">
      <w:pPr>
        <w:outlineLvl w:val="9"/>
        <w:rPr>
          <w:rFonts w:hint="eastAsia" w:ascii="宋体" w:hAnsi="宋体" w:eastAsia="宋体" w:cs="宋体"/>
          <w:color w:val="auto"/>
          <w:spacing w:val="-12"/>
          <w:sz w:val="36"/>
          <w:szCs w:val="36"/>
          <w:highlight w:val="none"/>
        </w:rPr>
      </w:pPr>
    </w:p>
    <w:p w14:paraId="3758D704">
      <w:pPr>
        <w:jc w:val="center"/>
        <w:outlineLvl w:val="9"/>
        <w:rPr>
          <w:rFonts w:hint="eastAsia" w:ascii="宋体" w:hAnsi="宋体" w:eastAsia="宋体" w:cs="宋体"/>
          <w:color w:val="auto"/>
          <w:spacing w:val="70"/>
          <w:sz w:val="72"/>
          <w:szCs w:val="72"/>
          <w:highlight w:val="none"/>
        </w:rPr>
      </w:pPr>
      <w:r>
        <w:rPr>
          <w:rFonts w:hint="eastAsia" w:ascii="宋体" w:hAnsi="宋体" w:eastAsia="宋体" w:cs="宋体"/>
          <w:color w:val="auto"/>
          <w:spacing w:val="70"/>
          <w:sz w:val="72"/>
          <w:szCs w:val="72"/>
          <w:highlight w:val="none"/>
        </w:rPr>
        <w:t>工程量清单计价表</w:t>
      </w:r>
    </w:p>
    <w:p w14:paraId="4A220869">
      <w:pPr>
        <w:outlineLvl w:val="9"/>
        <w:rPr>
          <w:rFonts w:hint="eastAsia" w:ascii="宋体" w:hAnsi="宋体" w:eastAsia="宋体" w:cs="宋体"/>
          <w:color w:val="auto"/>
          <w:highlight w:val="none"/>
        </w:rPr>
      </w:pPr>
    </w:p>
    <w:p w14:paraId="61C19DF7">
      <w:pPr>
        <w:outlineLvl w:val="9"/>
        <w:rPr>
          <w:rFonts w:hint="eastAsia" w:ascii="宋体" w:hAnsi="宋体" w:eastAsia="宋体" w:cs="宋体"/>
          <w:color w:val="auto"/>
          <w:highlight w:val="none"/>
        </w:rPr>
      </w:pPr>
    </w:p>
    <w:p w14:paraId="4E6BFA28">
      <w:pPr>
        <w:outlineLvl w:val="9"/>
        <w:rPr>
          <w:rFonts w:hint="eastAsia" w:ascii="宋体" w:hAnsi="宋体" w:eastAsia="宋体" w:cs="宋体"/>
          <w:b/>
          <w:color w:val="auto"/>
          <w:sz w:val="44"/>
          <w:szCs w:val="44"/>
          <w:highlight w:val="none"/>
        </w:rPr>
      </w:pPr>
    </w:p>
    <w:p w14:paraId="1374E802">
      <w:pPr>
        <w:outlineLvl w:val="9"/>
        <w:rPr>
          <w:rFonts w:hint="eastAsia" w:ascii="宋体" w:hAnsi="宋体" w:eastAsia="宋体" w:cs="宋体"/>
          <w:color w:val="auto"/>
          <w:highlight w:val="none"/>
        </w:rPr>
      </w:pPr>
    </w:p>
    <w:p w14:paraId="7FDC4CD8">
      <w:pPr>
        <w:outlineLvl w:val="9"/>
        <w:rPr>
          <w:rFonts w:hint="eastAsia" w:ascii="宋体" w:hAnsi="宋体" w:eastAsia="宋体" w:cs="宋体"/>
          <w:color w:val="auto"/>
          <w:highlight w:val="none"/>
        </w:rPr>
      </w:pPr>
    </w:p>
    <w:p w14:paraId="7F40AA72">
      <w:pPr>
        <w:ind w:firstLine="640" w:firstLineChars="200"/>
        <w:outlineLvl w:val="9"/>
        <w:rPr>
          <w:rFonts w:hint="eastAsia" w:ascii="宋体" w:hAnsi="宋体" w:eastAsia="宋体" w:cs="宋体"/>
          <w:b w:val="0"/>
          <w:bCs/>
          <w:color w:val="auto"/>
          <w:sz w:val="32"/>
          <w:highlight w:val="none"/>
        </w:rPr>
      </w:pPr>
      <w:r>
        <w:rPr>
          <w:rFonts w:hint="eastAsia" w:ascii="宋体" w:hAnsi="宋体" w:eastAsia="宋体" w:cs="宋体"/>
          <w:b w:val="0"/>
          <w:bCs/>
          <w:color w:val="auto"/>
          <w:sz w:val="32"/>
          <w:highlight w:val="none"/>
        </w:rPr>
        <w:t>编 制 单 位：</w:t>
      </w:r>
      <w:r>
        <w:rPr>
          <w:rFonts w:hint="eastAsia" w:ascii="宋体" w:hAnsi="宋体" w:eastAsia="宋体" w:cs="宋体"/>
          <w:b w:val="0"/>
          <w:bCs/>
          <w:color w:val="auto"/>
          <w:sz w:val="32"/>
          <w:highlight w:val="none"/>
          <w:u w:val="thick"/>
        </w:rPr>
        <w:t xml:space="preserve">                           </w:t>
      </w:r>
      <w:r>
        <w:rPr>
          <w:rFonts w:hint="eastAsia" w:ascii="宋体" w:hAnsi="宋体" w:eastAsia="宋体" w:cs="宋体"/>
          <w:b w:val="0"/>
          <w:bCs/>
          <w:color w:val="auto"/>
          <w:sz w:val="32"/>
          <w:highlight w:val="none"/>
        </w:rPr>
        <w:t>（盖章）</w:t>
      </w:r>
    </w:p>
    <w:p w14:paraId="55519BF7">
      <w:pPr>
        <w:jc w:val="center"/>
        <w:outlineLvl w:val="9"/>
        <w:rPr>
          <w:rFonts w:hint="eastAsia" w:ascii="宋体" w:hAnsi="宋体" w:eastAsia="宋体" w:cs="宋体"/>
          <w:b w:val="0"/>
          <w:bCs/>
          <w:color w:val="auto"/>
          <w:sz w:val="72"/>
          <w:highlight w:val="none"/>
        </w:rPr>
      </w:pPr>
    </w:p>
    <w:p w14:paraId="0314F738">
      <w:pPr>
        <w:ind w:firstLine="640" w:firstLineChars="200"/>
        <w:outlineLvl w:val="9"/>
        <w:rPr>
          <w:rFonts w:hint="eastAsia" w:ascii="宋体" w:hAnsi="宋体" w:eastAsia="宋体" w:cs="宋体"/>
          <w:b w:val="0"/>
          <w:bCs/>
          <w:color w:val="auto"/>
          <w:sz w:val="32"/>
          <w:highlight w:val="none"/>
        </w:rPr>
      </w:pPr>
      <w:r>
        <w:rPr>
          <w:rFonts w:hint="eastAsia" w:ascii="宋体" w:hAnsi="宋体" w:eastAsia="宋体" w:cs="宋体"/>
          <w:b w:val="0"/>
          <w:bCs/>
          <w:color w:val="auto"/>
          <w:sz w:val="32"/>
          <w:highlight w:val="none"/>
        </w:rPr>
        <w:t>法定代表人：</w:t>
      </w:r>
      <w:r>
        <w:rPr>
          <w:rFonts w:hint="eastAsia" w:ascii="宋体" w:hAnsi="宋体" w:eastAsia="宋体" w:cs="宋体"/>
          <w:b w:val="0"/>
          <w:bCs/>
          <w:color w:val="auto"/>
          <w:sz w:val="32"/>
          <w:highlight w:val="none"/>
          <w:u w:val="thick"/>
        </w:rPr>
        <w:t xml:space="preserve">                      </w:t>
      </w:r>
      <w:r>
        <w:rPr>
          <w:rFonts w:hint="eastAsia" w:ascii="宋体" w:hAnsi="宋体" w:eastAsia="宋体" w:cs="宋体"/>
          <w:b w:val="0"/>
          <w:bCs/>
          <w:color w:val="auto"/>
          <w:sz w:val="32"/>
          <w:highlight w:val="none"/>
        </w:rPr>
        <w:t>（签字</w:t>
      </w:r>
      <w:r>
        <w:rPr>
          <w:rFonts w:hint="eastAsia" w:ascii="宋体" w:hAnsi="宋体" w:eastAsia="宋体" w:cs="宋体"/>
          <w:b w:val="0"/>
          <w:bCs/>
          <w:color w:val="auto"/>
          <w:sz w:val="32"/>
          <w:highlight w:val="none"/>
          <w:lang w:eastAsia="zh-CN"/>
        </w:rPr>
        <w:t>或</w:t>
      </w:r>
      <w:r>
        <w:rPr>
          <w:rFonts w:hint="eastAsia" w:ascii="宋体" w:hAnsi="宋体" w:eastAsia="宋体" w:cs="宋体"/>
          <w:b w:val="0"/>
          <w:bCs/>
          <w:color w:val="auto"/>
          <w:sz w:val="32"/>
          <w:highlight w:val="none"/>
        </w:rPr>
        <w:t>盖章）</w:t>
      </w:r>
    </w:p>
    <w:p w14:paraId="16504B17">
      <w:pPr>
        <w:jc w:val="center"/>
        <w:outlineLvl w:val="9"/>
        <w:rPr>
          <w:rFonts w:hint="eastAsia" w:ascii="宋体" w:hAnsi="宋体" w:eastAsia="宋体" w:cs="宋体"/>
          <w:b w:val="0"/>
          <w:bCs/>
          <w:color w:val="auto"/>
          <w:sz w:val="72"/>
          <w:highlight w:val="none"/>
        </w:rPr>
      </w:pPr>
    </w:p>
    <w:p w14:paraId="298F6F5B">
      <w:pPr>
        <w:ind w:firstLine="640" w:firstLineChars="200"/>
        <w:outlineLvl w:val="9"/>
        <w:rPr>
          <w:rFonts w:hint="eastAsia" w:ascii="宋体" w:hAnsi="宋体" w:eastAsia="宋体" w:cs="宋体"/>
          <w:b w:val="0"/>
          <w:bCs/>
          <w:color w:val="auto"/>
          <w:sz w:val="32"/>
          <w:highlight w:val="none"/>
        </w:rPr>
      </w:pPr>
      <w:r>
        <w:rPr>
          <w:rFonts w:hint="eastAsia" w:ascii="宋体" w:hAnsi="宋体" w:eastAsia="宋体" w:cs="宋体"/>
          <w:b w:val="0"/>
          <w:bCs/>
          <w:color w:val="auto"/>
          <w:sz w:val="32"/>
          <w:highlight w:val="none"/>
        </w:rPr>
        <w:t>造价师(员)及注册号：</w:t>
      </w:r>
      <w:r>
        <w:rPr>
          <w:rFonts w:hint="eastAsia" w:ascii="宋体" w:hAnsi="宋体" w:eastAsia="宋体" w:cs="宋体"/>
          <w:b w:val="0"/>
          <w:bCs/>
          <w:color w:val="auto"/>
          <w:sz w:val="32"/>
          <w:highlight w:val="none"/>
          <w:u w:val="thick"/>
        </w:rPr>
        <w:t xml:space="preserve">          </w:t>
      </w:r>
      <w:r>
        <w:rPr>
          <w:rFonts w:hint="eastAsia" w:ascii="宋体" w:hAnsi="宋体" w:eastAsia="宋体" w:cs="宋体"/>
          <w:b w:val="0"/>
          <w:bCs/>
          <w:color w:val="auto"/>
          <w:sz w:val="32"/>
          <w:highlight w:val="none"/>
        </w:rPr>
        <w:t>（签字并盖</w:t>
      </w:r>
      <w:r>
        <w:rPr>
          <w:rFonts w:hint="eastAsia" w:ascii="宋体" w:hAnsi="宋体" w:eastAsia="宋体" w:cs="宋体"/>
          <w:b w:val="0"/>
          <w:bCs/>
          <w:color w:val="auto"/>
          <w:sz w:val="32"/>
          <w:highlight w:val="none"/>
          <w:lang w:eastAsia="zh-CN"/>
        </w:rPr>
        <w:t>执</w:t>
      </w:r>
      <w:r>
        <w:rPr>
          <w:rFonts w:hint="eastAsia" w:ascii="宋体" w:hAnsi="宋体" w:eastAsia="宋体" w:cs="宋体"/>
          <w:b w:val="0"/>
          <w:bCs/>
          <w:color w:val="auto"/>
          <w:sz w:val="32"/>
          <w:highlight w:val="none"/>
        </w:rPr>
        <w:t>业印章）</w:t>
      </w:r>
    </w:p>
    <w:p w14:paraId="56789C3C">
      <w:pPr>
        <w:ind w:firstLine="640" w:firstLineChars="200"/>
        <w:outlineLvl w:val="9"/>
        <w:rPr>
          <w:rFonts w:hint="eastAsia" w:ascii="宋体" w:hAnsi="宋体" w:eastAsia="宋体" w:cs="宋体"/>
          <w:b w:val="0"/>
          <w:bCs/>
          <w:color w:val="auto"/>
          <w:sz w:val="32"/>
          <w:highlight w:val="none"/>
        </w:rPr>
      </w:pPr>
    </w:p>
    <w:p w14:paraId="2A517A19">
      <w:pPr>
        <w:ind w:firstLine="640" w:firstLineChars="200"/>
        <w:outlineLvl w:val="9"/>
        <w:rPr>
          <w:rFonts w:hint="eastAsia" w:ascii="宋体" w:hAnsi="宋体" w:eastAsia="宋体" w:cs="宋体"/>
          <w:b w:val="0"/>
          <w:bCs/>
          <w:color w:val="auto"/>
          <w:sz w:val="32"/>
          <w:highlight w:val="none"/>
        </w:rPr>
      </w:pPr>
    </w:p>
    <w:p w14:paraId="430CD924">
      <w:pPr>
        <w:ind w:firstLine="640" w:firstLineChars="200"/>
        <w:outlineLvl w:val="9"/>
        <w:rPr>
          <w:rFonts w:hint="eastAsia" w:ascii="宋体" w:hAnsi="宋体" w:eastAsia="宋体" w:cs="宋体"/>
          <w:b w:val="0"/>
          <w:bCs/>
          <w:color w:val="auto"/>
          <w:highlight w:val="none"/>
        </w:rPr>
      </w:pPr>
      <w:r>
        <w:rPr>
          <w:rFonts w:hint="eastAsia" w:ascii="宋体" w:hAnsi="宋体" w:eastAsia="宋体" w:cs="宋体"/>
          <w:b w:val="0"/>
          <w:bCs/>
          <w:color w:val="auto"/>
          <w:sz w:val="32"/>
          <w:highlight w:val="none"/>
        </w:rPr>
        <w:t>编 制  时 间：</w:t>
      </w:r>
      <w:r>
        <w:rPr>
          <w:rFonts w:hint="eastAsia" w:ascii="宋体" w:hAnsi="宋体" w:eastAsia="宋体" w:cs="宋体"/>
          <w:b w:val="0"/>
          <w:bCs/>
          <w:color w:val="auto"/>
          <w:sz w:val="32"/>
          <w:highlight w:val="none"/>
          <w:u w:val="thick"/>
        </w:rPr>
        <w:t xml:space="preserve">                                </w:t>
      </w:r>
      <w:r>
        <w:rPr>
          <w:rFonts w:hint="eastAsia" w:ascii="宋体" w:hAnsi="宋体" w:eastAsia="宋体" w:cs="宋体"/>
          <w:b w:val="0"/>
          <w:bCs/>
          <w:color w:val="FFFFFF" w:themeColor="background1"/>
          <w:sz w:val="32"/>
          <w:highlight w:val="none"/>
          <w:u w:val="thick"/>
          <w14:textFill>
            <w14:solidFill>
              <w14:schemeClr w14:val="bg1"/>
            </w14:solidFill>
          </w14:textFill>
        </w:rPr>
        <w:t>.</w:t>
      </w:r>
    </w:p>
    <w:p w14:paraId="3405F25E">
      <w:pPr>
        <w:pStyle w:val="28"/>
        <w:rPr>
          <w:rFonts w:hint="eastAsia" w:ascii="宋体" w:hAnsi="宋体" w:eastAsia="宋体" w:cs="宋体"/>
          <w:b/>
          <w:bCs/>
          <w:color w:val="auto"/>
          <w:sz w:val="10"/>
          <w:szCs w:val="10"/>
          <w:highlight w:val="none"/>
        </w:rPr>
      </w:pPr>
    </w:p>
    <w:p w14:paraId="48C5AD1A">
      <w:pPr>
        <w:pStyle w:val="28"/>
        <w:ind w:left="0" w:leftChars="0" w:firstLine="0" w:firstLineChars="0"/>
        <w:rPr>
          <w:rFonts w:hint="eastAsia" w:ascii="宋体" w:hAnsi="宋体" w:eastAsia="宋体" w:cs="宋体"/>
          <w:b/>
          <w:bCs/>
          <w:color w:val="auto"/>
          <w:sz w:val="10"/>
          <w:szCs w:val="10"/>
          <w:highlight w:val="none"/>
        </w:rPr>
      </w:pPr>
    </w:p>
    <w:p w14:paraId="613CB361">
      <w:pPr>
        <w:spacing w:line="560" w:lineRule="exact"/>
        <w:jc w:val="center"/>
        <w:outlineLvl w:val="9"/>
        <w:rPr>
          <w:rFonts w:hint="eastAsia" w:ascii="宋体" w:hAnsi="宋体" w:eastAsia="宋体" w:cs="宋体"/>
          <w:b/>
          <w:bCs/>
          <w:color w:val="auto"/>
          <w:sz w:val="30"/>
          <w:szCs w:val="30"/>
          <w:highlight w:val="none"/>
        </w:rPr>
      </w:pPr>
    </w:p>
    <w:p w14:paraId="1475E995">
      <w:pPr>
        <w:spacing w:line="560" w:lineRule="exact"/>
        <w:jc w:val="center"/>
        <w:outlineLvl w:val="9"/>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已标价工程量清单</w:t>
      </w:r>
    </w:p>
    <w:p w14:paraId="5E7A5588">
      <w:pPr>
        <w:spacing w:line="480" w:lineRule="auto"/>
        <w:ind w:left="420"/>
        <w:outlineLvl w:val="9"/>
        <w:rPr>
          <w:rFonts w:hint="eastAsia" w:ascii="宋体" w:hAnsi="宋体" w:eastAsia="宋体" w:cs="宋体"/>
          <w:color w:val="auto"/>
          <w:spacing w:val="1"/>
          <w:sz w:val="24"/>
          <w:highlight w:val="none"/>
        </w:rPr>
      </w:pPr>
      <w:r>
        <w:rPr>
          <w:rFonts w:hint="eastAsia" w:ascii="宋体" w:hAnsi="宋体" w:eastAsia="宋体" w:cs="宋体"/>
          <w:color w:val="auto"/>
          <w:spacing w:val="1"/>
          <w:sz w:val="24"/>
          <w:highlight w:val="none"/>
        </w:rPr>
        <w:t xml:space="preserve"> </w:t>
      </w:r>
    </w:p>
    <w:p w14:paraId="36EEB0E8">
      <w:pPr>
        <w:jc w:val="center"/>
        <w:outlineLvl w:val="9"/>
        <w:rPr>
          <w:rFonts w:hint="eastAsia" w:ascii="宋体" w:hAnsi="宋体" w:eastAsia="宋体" w:cs="宋体"/>
          <w:b/>
          <w:bCs/>
          <w:color w:val="auto"/>
          <w:sz w:val="30"/>
          <w:szCs w:val="30"/>
          <w:highlight w:val="none"/>
        </w:rPr>
      </w:pPr>
      <w:r>
        <w:rPr>
          <w:rFonts w:hint="eastAsia" w:ascii="宋体" w:hAnsi="宋体" w:eastAsia="宋体" w:cs="宋体"/>
          <w:color w:val="auto"/>
          <w:sz w:val="30"/>
          <w:szCs w:val="30"/>
          <w:highlight w:val="none"/>
        </w:rPr>
        <w:t>（</w:t>
      </w:r>
      <w:r>
        <w:rPr>
          <w:rFonts w:hint="eastAsia" w:ascii="宋体" w:hAnsi="宋体" w:eastAsia="宋体" w:cs="宋体"/>
          <w:b/>
          <w:bCs/>
          <w:color w:val="auto"/>
          <w:sz w:val="30"/>
          <w:szCs w:val="30"/>
          <w:highlight w:val="none"/>
        </w:rPr>
        <w:t>表格格式以</w:t>
      </w:r>
      <w:r>
        <w:rPr>
          <w:rFonts w:hint="eastAsia" w:ascii="宋体" w:hAnsi="宋体" w:eastAsia="宋体" w:cs="宋体"/>
          <w:b/>
          <w:bCs/>
          <w:color w:val="auto"/>
          <w:sz w:val="30"/>
          <w:szCs w:val="30"/>
          <w:highlight w:val="none"/>
          <w:lang w:val="en-US" w:eastAsia="zh-CN"/>
        </w:rPr>
        <w:t>广联达</w:t>
      </w:r>
      <w:r>
        <w:rPr>
          <w:rFonts w:hint="eastAsia" w:ascii="宋体" w:hAnsi="宋体" w:eastAsia="宋体" w:cs="宋体"/>
          <w:b/>
          <w:bCs/>
          <w:color w:val="auto"/>
          <w:sz w:val="30"/>
          <w:szCs w:val="30"/>
          <w:highlight w:val="none"/>
        </w:rPr>
        <w:t>软件生成为准）</w:t>
      </w:r>
    </w:p>
    <w:p w14:paraId="1C2821F8">
      <w:pPr>
        <w:spacing w:line="480" w:lineRule="auto"/>
        <w:outlineLvl w:val="9"/>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 xml:space="preserve"> </w:t>
      </w:r>
    </w:p>
    <w:p w14:paraId="48C961AC">
      <w:pPr>
        <w:spacing w:line="360" w:lineRule="auto"/>
        <w:ind w:firstLine="480"/>
        <w:outlineLvl w:val="9"/>
        <w:rPr>
          <w:rFonts w:hint="eastAsia" w:ascii="宋体" w:hAnsi="宋体" w:cs="宋体"/>
          <w:bCs/>
          <w:color w:val="auto"/>
          <w:sz w:val="24"/>
          <w:highlight w:val="none"/>
        </w:rPr>
      </w:pPr>
      <w:r>
        <w:rPr>
          <w:rFonts w:hint="eastAsia" w:ascii="宋体" w:hAnsi="宋体" w:cs="宋体"/>
          <w:bCs/>
          <w:color w:val="auto"/>
          <w:sz w:val="24"/>
          <w:highlight w:val="none"/>
        </w:rPr>
        <w:t>（1）投标报价说明；</w:t>
      </w:r>
    </w:p>
    <w:p w14:paraId="75C0A657">
      <w:pPr>
        <w:spacing w:line="360" w:lineRule="auto"/>
        <w:ind w:firstLine="480"/>
        <w:outlineLvl w:val="9"/>
        <w:rPr>
          <w:rFonts w:hint="eastAsia" w:ascii="宋体" w:hAnsi="宋体" w:cs="宋体"/>
          <w:bCs/>
          <w:color w:val="auto"/>
          <w:sz w:val="24"/>
          <w:highlight w:val="none"/>
        </w:rPr>
      </w:pPr>
      <w:r>
        <w:rPr>
          <w:rFonts w:hint="eastAsia" w:ascii="宋体" w:hAnsi="宋体" w:cs="宋体"/>
          <w:bCs/>
          <w:color w:val="auto"/>
          <w:sz w:val="24"/>
          <w:highlight w:val="none"/>
        </w:rPr>
        <w:t>（2）投标主要指标汇总表；</w:t>
      </w:r>
    </w:p>
    <w:p w14:paraId="39043E6E">
      <w:pPr>
        <w:spacing w:line="360" w:lineRule="auto"/>
        <w:ind w:firstLine="480"/>
        <w:outlineLvl w:val="9"/>
        <w:rPr>
          <w:rFonts w:hint="eastAsia" w:ascii="宋体" w:hAnsi="宋体" w:cs="宋体"/>
          <w:bCs/>
          <w:color w:val="auto"/>
          <w:sz w:val="24"/>
          <w:highlight w:val="none"/>
        </w:rPr>
      </w:pPr>
      <w:r>
        <w:rPr>
          <w:rFonts w:hint="eastAsia" w:ascii="宋体" w:hAnsi="宋体" w:cs="宋体"/>
          <w:bCs/>
          <w:color w:val="auto"/>
          <w:sz w:val="24"/>
          <w:highlight w:val="none"/>
        </w:rPr>
        <w:t>（3）工程项目总造价表；</w:t>
      </w:r>
    </w:p>
    <w:p w14:paraId="11B077FE">
      <w:pPr>
        <w:spacing w:line="360" w:lineRule="auto"/>
        <w:ind w:firstLine="480"/>
        <w:outlineLvl w:val="9"/>
        <w:rPr>
          <w:rFonts w:hint="eastAsia" w:ascii="宋体" w:hAnsi="宋体" w:cs="宋体"/>
          <w:bCs/>
          <w:color w:val="auto"/>
          <w:sz w:val="24"/>
          <w:highlight w:val="none"/>
        </w:rPr>
      </w:pPr>
      <w:r>
        <w:rPr>
          <w:rFonts w:hint="eastAsia" w:ascii="宋体" w:hAnsi="宋体" w:cs="宋体"/>
          <w:bCs/>
          <w:color w:val="auto"/>
          <w:sz w:val="24"/>
          <w:highlight w:val="none"/>
        </w:rPr>
        <w:t>（4）单位工程造价汇总表；</w:t>
      </w:r>
    </w:p>
    <w:p w14:paraId="054C90A8">
      <w:pPr>
        <w:spacing w:line="360" w:lineRule="auto"/>
        <w:ind w:firstLine="480"/>
        <w:outlineLvl w:val="9"/>
        <w:rPr>
          <w:rFonts w:hint="eastAsia" w:ascii="宋体" w:hAnsi="宋体" w:cs="宋体"/>
          <w:bCs/>
          <w:color w:val="auto"/>
          <w:sz w:val="24"/>
          <w:highlight w:val="none"/>
        </w:rPr>
      </w:pPr>
      <w:r>
        <w:rPr>
          <w:rFonts w:hint="eastAsia" w:ascii="宋体" w:hAnsi="宋体" w:cs="宋体"/>
          <w:bCs/>
          <w:color w:val="auto"/>
          <w:sz w:val="24"/>
          <w:highlight w:val="none"/>
        </w:rPr>
        <w:t>（5）分部分项工程量清单计价表；</w:t>
      </w:r>
    </w:p>
    <w:p w14:paraId="5F7FB706">
      <w:pPr>
        <w:spacing w:line="360" w:lineRule="auto"/>
        <w:ind w:firstLine="480"/>
        <w:outlineLvl w:val="9"/>
        <w:rPr>
          <w:rFonts w:hint="eastAsia" w:ascii="宋体" w:hAnsi="宋体" w:cs="宋体"/>
          <w:bCs/>
          <w:color w:val="auto"/>
          <w:sz w:val="24"/>
          <w:highlight w:val="none"/>
        </w:rPr>
      </w:pPr>
      <w:r>
        <w:rPr>
          <w:rFonts w:hint="eastAsia" w:ascii="宋体" w:hAnsi="宋体" w:cs="宋体"/>
          <w:bCs/>
          <w:color w:val="auto"/>
          <w:sz w:val="24"/>
          <w:highlight w:val="none"/>
        </w:rPr>
        <w:t>（6）措施项目清单计价表；</w:t>
      </w:r>
    </w:p>
    <w:p w14:paraId="4139BDD8">
      <w:pPr>
        <w:spacing w:line="360" w:lineRule="auto"/>
        <w:ind w:firstLine="480"/>
        <w:outlineLvl w:val="9"/>
        <w:rPr>
          <w:rFonts w:hint="eastAsia" w:ascii="宋体" w:hAnsi="宋体" w:cs="宋体"/>
          <w:bCs/>
          <w:color w:val="auto"/>
          <w:sz w:val="24"/>
          <w:highlight w:val="none"/>
        </w:rPr>
      </w:pPr>
      <w:r>
        <w:rPr>
          <w:rFonts w:hint="eastAsia" w:ascii="宋体" w:hAnsi="宋体" w:cs="宋体"/>
          <w:bCs/>
          <w:color w:val="auto"/>
          <w:sz w:val="24"/>
          <w:highlight w:val="none"/>
        </w:rPr>
        <w:t>（7）其他项目清单计价表；</w:t>
      </w:r>
    </w:p>
    <w:p w14:paraId="01E08EDF">
      <w:pPr>
        <w:spacing w:line="360" w:lineRule="auto"/>
        <w:ind w:firstLine="480"/>
        <w:outlineLvl w:val="9"/>
        <w:rPr>
          <w:rFonts w:hint="eastAsia" w:ascii="宋体" w:hAnsi="宋体" w:cs="宋体"/>
          <w:bCs/>
          <w:color w:val="auto"/>
          <w:sz w:val="24"/>
          <w:highlight w:val="none"/>
        </w:rPr>
      </w:pPr>
      <w:r>
        <w:rPr>
          <w:rFonts w:hint="eastAsia" w:ascii="宋体" w:hAnsi="宋体" w:cs="宋体"/>
          <w:bCs/>
          <w:color w:val="auto"/>
          <w:sz w:val="24"/>
          <w:highlight w:val="none"/>
        </w:rPr>
        <w:t>（8）规费、税金项目清单计价表；</w:t>
      </w:r>
    </w:p>
    <w:p w14:paraId="08BF0F51">
      <w:pPr>
        <w:spacing w:line="360" w:lineRule="auto"/>
        <w:ind w:firstLine="480"/>
        <w:outlineLvl w:val="9"/>
        <w:rPr>
          <w:rFonts w:hint="eastAsia" w:ascii="宋体" w:hAnsi="宋体" w:cs="宋体"/>
          <w:bCs/>
          <w:color w:val="auto"/>
          <w:sz w:val="24"/>
          <w:highlight w:val="none"/>
        </w:rPr>
      </w:pPr>
      <w:r>
        <w:rPr>
          <w:rFonts w:hint="eastAsia" w:ascii="宋体" w:hAnsi="宋体" w:cs="宋体"/>
          <w:bCs/>
          <w:color w:val="auto"/>
          <w:sz w:val="24"/>
          <w:highlight w:val="none"/>
        </w:rPr>
        <w:t>（9）分部分项工程量清单综合单价分析表；</w:t>
      </w:r>
    </w:p>
    <w:p w14:paraId="4F95D392">
      <w:pPr>
        <w:spacing w:line="360" w:lineRule="auto"/>
        <w:ind w:firstLine="480"/>
        <w:outlineLvl w:val="9"/>
        <w:rPr>
          <w:rFonts w:hint="eastAsia" w:ascii="宋体" w:hAnsi="宋体" w:cs="宋体"/>
          <w:bCs/>
          <w:color w:val="auto"/>
          <w:sz w:val="24"/>
          <w:highlight w:val="none"/>
        </w:rPr>
      </w:pPr>
      <w:r>
        <w:rPr>
          <w:rFonts w:hint="eastAsia" w:ascii="宋体" w:hAnsi="宋体" w:cs="宋体"/>
          <w:bCs/>
          <w:color w:val="auto"/>
          <w:sz w:val="24"/>
          <w:highlight w:val="none"/>
        </w:rPr>
        <w:t>（10）措施项目费（综合单价）分析表；</w:t>
      </w:r>
    </w:p>
    <w:p w14:paraId="083EE01A">
      <w:pPr>
        <w:spacing w:line="360" w:lineRule="auto"/>
        <w:ind w:firstLine="480"/>
        <w:outlineLvl w:val="9"/>
        <w:rPr>
          <w:rFonts w:hint="eastAsia" w:ascii="宋体" w:hAnsi="宋体" w:cs="宋体"/>
          <w:bCs/>
          <w:color w:val="auto"/>
          <w:sz w:val="24"/>
          <w:highlight w:val="none"/>
        </w:rPr>
      </w:pPr>
      <w:r>
        <w:rPr>
          <w:rFonts w:hint="eastAsia" w:ascii="宋体" w:hAnsi="宋体" w:cs="宋体"/>
          <w:bCs/>
          <w:color w:val="auto"/>
          <w:sz w:val="24"/>
          <w:highlight w:val="none"/>
        </w:rPr>
        <w:t>（11）单位工程材料价差表；</w:t>
      </w:r>
    </w:p>
    <w:p w14:paraId="2CC47E18">
      <w:pPr>
        <w:spacing w:line="360" w:lineRule="auto"/>
        <w:ind w:firstLine="480"/>
        <w:outlineLvl w:val="9"/>
        <w:rPr>
          <w:rFonts w:hint="eastAsia" w:ascii="宋体" w:hAnsi="宋体" w:cs="宋体"/>
          <w:bCs/>
          <w:color w:val="auto"/>
          <w:sz w:val="24"/>
          <w:highlight w:val="none"/>
        </w:rPr>
      </w:pPr>
      <w:r>
        <w:rPr>
          <w:rFonts w:hint="eastAsia" w:ascii="宋体" w:hAnsi="宋体" w:cs="宋体"/>
          <w:bCs/>
          <w:color w:val="auto"/>
          <w:sz w:val="24"/>
          <w:highlight w:val="none"/>
        </w:rPr>
        <w:t>（12）单位工程主材表；</w:t>
      </w:r>
    </w:p>
    <w:p w14:paraId="3CEFB59F">
      <w:pPr>
        <w:spacing w:line="360" w:lineRule="auto"/>
        <w:ind w:firstLine="480"/>
        <w:outlineLvl w:val="9"/>
        <w:rPr>
          <w:rFonts w:hint="eastAsia" w:ascii="宋体" w:hAnsi="宋体" w:cs="宋体"/>
          <w:bCs/>
          <w:color w:val="auto"/>
          <w:sz w:val="24"/>
          <w:highlight w:val="none"/>
        </w:rPr>
      </w:pPr>
      <w:r>
        <w:rPr>
          <w:rFonts w:hint="eastAsia" w:ascii="宋体" w:hAnsi="宋体" w:cs="宋体"/>
          <w:bCs/>
          <w:color w:val="auto"/>
          <w:sz w:val="24"/>
          <w:highlight w:val="none"/>
        </w:rPr>
        <w:t>（13）其他需要的表格：</w:t>
      </w:r>
    </w:p>
    <w:p w14:paraId="13307FB2">
      <w:pPr>
        <w:spacing w:line="360" w:lineRule="auto"/>
        <w:ind w:firstLine="480"/>
        <w:outlineLvl w:val="9"/>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w:t>
      </w:r>
    </w:p>
    <w:p w14:paraId="01CAD272">
      <w:pPr>
        <w:spacing w:line="360" w:lineRule="auto"/>
        <w:ind w:firstLine="480"/>
        <w:outlineLvl w:val="9"/>
        <w:rPr>
          <w:rFonts w:hint="eastAsia" w:ascii="宋体" w:hAnsi="宋体" w:eastAsia="宋体" w:cs="宋体"/>
          <w:color w:val="auto"/>
          <w:sz w:val="24"/>
          <w:highlight w:val="none"/>
        </w:rPr>
      </w:pPr>
    </w:p>
    <w:p w14:paraId="5D0FFF1D">
      <w:pPr>
        <w:jc w:val="center"/>
        <w:outlineLvl w:val="9"/>
        <w:rPr>
          <w:rFonts w:hint="eastAsia" w:ascii="宋体" w:hAnsi="宋体" w:eastAsia="宋体" w:cs="宋体"/>
          <w:b/>
          <w:bCs/>
          <w:color w:val="auto"/>
          <w:sz w:val="44"/>
          <w:szCs w:val="44"/>
          <w:highlight w:val="none"/>
        </w:rPr>
      </w:pPr>
      <w:r>
        <w:rPr>
          <w:rFonts w:hint="eastAsia" w:ascii="宋体" w:hAnsi="宋体" w:eastAsia="宋体" w:cs="宋体"/>
          <w:b/>
          <w:bCs/>
          <w:color w:val="auto"/>
          <w:sz w:val="44"/>
          <w:szCs w:val="44"/>
          <w:highlight w:val="none"/>
        </w:rPr>
        <w:t xml:space="preserve"> </w:t>
      </w:r>
    </w:p>
    <w:p w14:paraId="07130887">
      <w:pPr>
        <w:pStyle w:val="129"/>
        <w:outlineLvl w:val="9"/>
        <w:rPr>
          <w:rFonts w:hint="eastAsia" w:ascii="宋体" w:hAnsi="宋体" w:eastAsia="宋体" w:cs="宋体"/>
          <w:bCs/>
          <w:color w:val="auto"/>
          <w:highlight w:val="none"/>
        </w:rPr>
      </w:pPr>
    </w:p>
    <w:p w14:paraId="42926509">
      <w:pPr>
        <w:pStyle w:val="129"/>
        <w:outlineLvl w:val="9"/>
        <w:rPr>
          <w:rFonts w:hint="eastAsia" w:ascii="宋体" w:hAnsi="宋体" w:eastAsia="宋体" w:cs="宋体"/>
          <w:bCs/>
          <w:color w:val="auto"/>
          <w:highlight w:val="none"/>
        </w:rPr>
      </w:pPr>
    </w:p>
    <w:p w14:paraId="441C9C0F">
      <w:pPr>
        <w:pStyle w:val="129"/>
        <w:outlineLvl w:val="9"/>
        <w:rPr>
          <w:rFonts w:hint="eastAsia" w:ascii="宋体" w:hAnsi="宋体" w:eastAsia="宋体" w:cs="宋体"/>
          <w:bCs/>
          <w:color w:val="auto"/>
          <w:highlight w:val="none"/>
        </w:rPr>
      </w:pPr>
    </w:p>
    <w:p w14:paraId="3107343E">
      <w:pPr>
        <w:pStyle w:val="129"/>
        <w:outlineLvl w:val="9"/>
        <w:rPr>
          <w:rFonts w:hint="eastAsia" w:ascii="宋体" w:hAnsi="宋体" w:eastAsia="宋体" w:cs="宋体"/>
          <w:bCs/>
          <w:color w:val="auto"/>
          <w:highlight w:val="none"/>
        </w:rPr>
      </w:pPr>
    </w:p>
    <w:p w14:paraId="153D6A5E">
      <w:pPr>
        <w:pStyle w:val="129"/>
        <w:jc w:val="both"/>
        <w:outlineLvl w:val="9"/>
        <w:rPr>
          <w:rFonts w:hint="eastAsia" w:ascii="宋体" w:hAnsi="宋体" w:eastAsia="宋体" w:cs="宋体"/>
          <w:bCs/>
          <w:color w:val="auto"/>
          <w:highlight w:val="none"/>
        </w:rPr>
      </w:pPr>
    </w:p>
    <w:p w14:paraId="00405F42">
      <w:pPr>
        <w:pStyle w:val="129"/>
        <w:outlineLvl w:val="9"/>
        <w:rPr>
          <w:rFonts w:hint="eastAsia" w:ascii="宋体" w:hAnsi="宋体" w:eastAsia="宋体" w:cs="宋体"/>
          <w:bCs/>
          <w:color w:val="auto"/>
          <w:highlight w:val="none"/>
        </w:rPr>
      </w:pPr>
      <w:r>
        <w:rPr>
          <w:rFonts w:hint="eastAsia" w:ascii="宋体" w:hAnsi="宋体" w:eastAsia="宋体" w:cs="宋体"/>
          <w:bCs/>
          <w:color w:val="auto"/>
          <w:highlight w:val="none"/>
        </w:rPr>
        <w:t>投标报价说明</w:t>
      </w:r>
    </w:p>
    <w:p w14:paraId="6E093E4E">
      <w:pPr>
        <w:outlineLvl w:val="9"/>
        <w:rPr>
          <w:rFonts w:hint="eastAsia" w:ascii="宋体" w:hAnsi="宋体" w:eastAsia="宋体" w:cs="宋体"/>
          <w:color w:val="auto"/>
          <w:highlight w:val="none"/>
        </w:rPr>
      </w:pPr>
    </w:p>
    <w:p w14:paraId="1D9E0525">
      <w:pPr>
        <w:outlineLvl w:val="9"/>
        <w:rPr>
          <w:rFonts w:hint="eastAsia" w:ascii="宋体" w:hAnsi="宋体" w:eastAsia="宋体" w:cs="宋体"/>
          <w:color w:val="auto"/>
          <w:highlight w:val="none"/>
        </w:rPr>
      </w:pPr>
    </w:p>
    <w:p w14:paraId="0E612F02">
      <w:pPr>
        <w:spacing w:line="560" w:lineRule="exact"/>
        <w:ind w:firstLine="48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1.本报价依据了本工程投标须知和合同文件的有关条款进行编制。</w:t>
      </w:r>
    </w:p>
    <w:p w14:paraId="2A230C1A">
      <w:pPr>
        <w:spacing w:line="560" w:lineRule="exact"/>
        <w:ind w:firstLine="48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2.工程量清单报价表中所填入的综合单价和合价均包括人工费、材料费、机械费、管理费、利润以及采用固定价格的工程所测算的风险金等全部费用。</w:t>
      </w:r>
    </w:p>
    <w:p w14:paraId="2ED071F6">
      <w:pPr>
        <w:spacing w:line="560" w:lineRule="exact"/>
        <w:ind w:firstLine="48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3.措施项目报价表中所填入的措施项目报价，包括为完成本工程项目必须采取的措施所发生的费用。</w:t>
      </w:r>
    </w:p>
    <w:p w14:paraId="39CDC399">
      <w:pPr>
        <w:spacing w:line="560" w:lineRule="exact"/>
        <w:ind w:firstLine="48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4.其他项目报价表中所填入的其他项目报价，包括工程量清单报价表和措施项目报价表以外，为完成本工程项目施工可能发生的其他费用。</w:t>
      </w:r>
    </w:p>
    <w:p w14:paraId="11B651CF">
      <w:pPr>
        <w:spacing w:line="560" w:lineRule="exact"/>
        <w:ind w:firstLine="48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5.本工程量清单报价表中的每一单项均应填写单价和合价，对没有填写单价和合价的项目费用，视为已包括在工程量清单的其他单价或合价之中。</w:t>
      </w:r>
    </w:p>
    <w:p w14:paraId="705A293C">
      <w:pPr>
        <w:spacing w:line="560" w:lineRule="exact"/>
        <w:ind w:firstLine="48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6.本报价的币种为</w:t>
      </w:r>
      <w:r>
        <w:rPr>
          <w:rFonts w:hint="eastAsia" w:ascii="宋体" w:hAnsi="宋体" w:eastAsia="宋体" w:cs="宋体"/>
          <w:color w:val="auto"/>
          <w:sz w:val="24"/>
          <w:highlight w:val="none"/>
          <w:u w:val="single"/>
        </w:rPr>
        <w:t xml:space="preserve">  人民币  </w:t>
      </w:r>
      <w:r>
        <w:rPr>
          <w:rFonts w:hint="eastAsia" w:ascii="宋体" w:hAnsi="宋体" w:eastAsia="宋体" w:cs="宋体"/>
          <w:color w:val="auto"/>
          <w:sz w:val="24"/>
          <w:highlight w:val="none"/>
        </w:rPr>
        <w:t>。</w:t>
      </w:r>
    </w:p>
    <w:p w14:paraId="6DAEA059">
      <w:pPr>
        <w:spacing w:line="560" w:lineRule="exact"/>
        <w:ind w:firstLine="48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r>
        <w:rPr>
          <w:rFonts w:hint="eastAsia" w:ascii="宋体" w:hAnsi="宋体" w:eastAsia="宋体" w:cs="宋体"/>
          <w:color w:val="auto"/>
          <w:sz w:val="24"/>
          <w:highlight w:val="none"/>
          <w:lang w:eastAsia="zh-CN"/>
        </w:rPr>
        <w:t>投标人</w:t>
      </w:r>
      <w:r>
        <w:rPr>
          <w:rFonts w:hint="eastAsia" w:ascii="宋体" w:hAnsi="宋体" w:eastAsia="宋体" w:cs="宋体"/>
          <w:color w:val="auto"/>
          <w:sz w:val="24"/>
          <w:highlight w:val="none"/>
        </w:rPr>
        <w:t>应将投标报价需要说明的事项，用文字书写与投标报价表一并报送。</w:t>
      </w:r>
    </w:p>
    <w:p w14:paraId="30C51556">
      <w:pPr>
        <w:pStyle w:val="129"/>
        <w:spacing w:line="360" w:lineRule="auto"/>
        <w:outlineLvl w:val="9"/>
        <w:rPr>
          <w:rFonts w:hint="eastAsia" w:ascii="宋体" w:hAnsi="宋体" w:eastAsia="宋体" w:cs="宋体"/>
          <w:color w:val="auto"/>
          <w:spacing w:val="-24"/>
          <w:szCs w:val="36"/>
          <w:highlight w:val="none"/>
        </w:rPr>
      </w:pPr>
      <w:r>
        <w:rPr>
          <w:rFonts w:hint="eastAsia" w:ascii="宋体" w:hAnsi="宋体" w:eastAsia="宋体" w:cs="宋体"/>
          <w:color w:val="auto"/>
          <w:spacing w:val="-24"/>
          <w:highlight w:val="none"/>
        </w:rPr>
        <w:t xml:space="preserve"> </w:t>
      </w:r>
    </w:p>
    <w:p w14:paraId="512497C9">
      <w:pPr>
        <w:pStyle w:val="129"/>
        <w:spacing w:line="360" w:lineRule="auto"/>
        <w:outlineLvl w:val="9"/>
        <w:rPr>
          <w:rFonts w:hint="eastAsia" w:ascii="宋体" w:hAnsi="宋体" w:eastAsia="宋体" w:cs="宋体"/>
          <w:color w:val="auto"/>
          <w:spacing w:val="-24"/>
          <w:highlight w:val="none"/>
        </w:rPr>
      </w:pPr>
      <w:r>
        <w:rPr>
          <w:rFonts w:hint="eastAsia" w:ascii="宋体" w:hAnsi="宋体" w:eastAsia="宋体" w:cs="宋体"/>
          <w:color w:val="auto"/>
          <w:spacing w:val="-24"/>
          <w:highlight w:val="none"/>
        </w:rPr>
        <w:t xml:space="preserve"> </w:t>
      </w:r>
    </w:p>
    <w:p w14:paraId="6B02527B">
      <w:pPr>
        <w:pStyle w:val="129"/>
        <w:spacing w:line="360" w:lineRule="auto"/>
        <w:outlineLvl w:val="9"/>
        <w:rPr>
          <w:rFonts w:hint="eastAsia" w:ascii="宋体" w:hAnsi="宋体" w:eastAsia="宋体" w:cs="宋体"/>
          <w:color w:val="auto"/>
          <w:spacing w:val="-24"/>
          <w:highlight w:val="none"/>
        </w:rPr>
      </w:pPr>
      <w:r>
        <w:rPr>
          <w:rFonts w:hint="eastAsia" w:ascii="宋体" w:hAnsi="宋体" w:eastAsia="宋体" w:cs="宋体"/>
          <w:color w:val="auto"/>
          <w:spacing w:val="-24"/>
          <w:highlight w:val="none"/>
        </w:rPr>
        <w:t xml:space="preserve"> </w:t>
      </w:r>
    </w:p>
    <w:p w14:paraId="3F94FA2E">
      <w:pPr>
        <w:suppressAutoHyphens/>
        <w:topLinePunct/>
        <w:spacing w:line="600" w:lineRule="exact"/>
        <w:ind w:firstLine="460" w:firstLineChars="192"/>
        <w:outlineLvl w:val="9"/>
        <w:rPr>
          <w:rFonts w:hint="eastAsia" w:ascii="宋体" w:hAnsi="宋体" w:eastAsia="宋体" w:cs="宋体"/>
          <w:color w:val="auto"/>
          <w:sz w:val="24"/>
          <w:highlight w:val="none"/>
        </w:rPr>
      </w:pPr>
    </w:p>
    <w:p w14:paraId="6D008941">
      <w:pPr>
        <w:spacing w:line="500" w:lineRule="exact"/>
        <w:outlineLvl w:val="9"/>
        <w:rPr>
          <w:rFonts w:hint="eastAsia" w:ascii="宋体" w:hAnsi="宋体" w:eastAsia="宋体" w:cs="宋体"/>
          <w:color w:val="auto"/>
          <w:sz w:val="28"/>
          <w:highlight w:val="none"/>
          <w:u w:val="thick"/>
        </w:rPr>
      </w:pPr>
    </w:p>
    <w:p w14:paraId="2E7B73C0">
      <w:pPr>
        <w:spacing w:line="500" w:lineRule="exact"/>
        <w:outlineLvl w:val="9"/>
        <w:rPr>
          <w:rFonts w:hint="eastAsia" w:ascii="宋体" w:hAnsi="宋体" w:eastAsia="宋体" w:cs="宋体"/>
          <w:color w:val="auto"/>
          <w:sz w:val="28"/>
          <w:highlight w:val="none"/>
          <w:u w:val="thick"/>
        </w:rPr>
      </w:pPr>
    </w:p>
    <w:p w14:paraId="0C990DE0">
      <w:pPr>
        <w:spacing w:line="500" w:lineRule="exact"/>
        <w:outlineLvl w:val="9"/>
        <w:rPr>
          <w:rFonts w:hint="eastAsia" w:ascii="宋体" w:hAnsi="宋体" w:eastAsia="宋体" w:cs="宋体"/>
          <w:color w:val="auto"/>
          <w:sz w:val="28"/>
          <w:highlight w:val="none"/>
          <w:u w:val="thick"/>
        </w:rPr>
      </w:pPr>
    </w:p>
    <w:p w14:paraId="7718C589">
      <w:pPr>
        <w:spacing w:line="500" w:lineRule="exact"/>
        <w:outlineLvl w:val="9"/>
        <w:rPr>
          <w:rFonts w:hint="eastAsia" w:ascii="宋体" w:hAnsi="宋体" w:eastAsia="宋体" w:cs="宋体"/>
          <w:color w:val="auto"/>
          <w:sz w:val="28"/>
          <w:highlight w:val="none"/>
          <w:u w:val="thick"/>
        </w:rPr>
      </w:pPr>
    </w:p>
    <w:p w14:paraId="610AEDD3">
      <w:pPr>
        <w:pStyle w:val="28"/>
        <w:rPr>
          <w:rFonts w:hint="eastAsia" w:ascii="宋体" w:hAnsi="宋体" w:eastAsia="宋体" w:cs="宋体"/>
          <w:color w:val="auto"/>
          <w:sz w:val="28"/>
          <w:highlight w:val="none"/>
          <w:u w:val="thick"/>
        </w:rPr>
      </w:pPr>
    </w:p>
    <w:p w14:paraId="413E7547">
      <w:pPr>
        <w:spacing w:line="500" w:lineRule="exact"/>
        <w:outlineLvl w:val="9"/>
        <w:rPr>
          <w:rFonts w:hint="eastAsia" w:ascii="宋体" w:hAnsi="宋体" w:eastAsia="宋体" w:cs="宋体"/>
          <w:color w:val="auto"/>
          <w:sz w:val="28"/>
          <w:highlight w:val="none"/>
          <w:u w:val="thick"/>
        </w:rPr>
      </w:pPr>
    </w:p>
    <w:p w14:paraId="783A77C1">
      <w:pPr>
        <w:pStyle w:val="129"/>
        <w:outlineLvl w:val="9"/>
        <w:rPr>
          <w:rFonts w:hint="eastAsia" w:ascii="宋体" w:hAnsi="宋体" w:eastAsia="宋体" w:cs="宋体"/>
          <w:color w:val="auto"/>
          <w:sz w:val="24"/>
          <w:szCs w:val="24"/>
          <w:highlight w:val="none"/>
        </w:rPr>
      </w:pPr>
    </w:p>
    <w:p w14:paraId="2839F0C8">
      <w:pPr>
        <w:pStyle w:val="129"/>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21A55F8D">
      <w:pPr>
        <w:pStyle w:val="129"/>
        <w:outlineLvl w:val="9"/>
        <w:rPr>
          <w:rFonts w:hint="eastAsia" w:ascii="宋体" w:hAnsi="宋体" w:eastAsia="宋体" w:cs="宋体"/>
          <w:b/>
          <w:bCs/>
          <w:color w:val="auto"/>
          <w:sz w:val="30"/>
          <w:szCs w:val="30"/>
          <w:highlight w:val="none"/>
          <w:u w:val="single"/>
          <w:lang w:val="en-US" w:eastAsia="zh-CN"/>
        </w:rPr>
      </w:pPr>
      <w:r>
        <w:rPr>
          <w:rFonts w:hint="eastAsia" w:ascii="宋体" w:hAnsi="宋体" w:eastAsia="宋体" w:cs="宋体"/>
          <w:color w:val="auto"/>
          <w:sz w:val="24"/>
          <w:szCs w:val="24"/>
          <w:highlight w:val="none"/>
        </w:rPr>
        <w:t xml:space="preserve"> </w:t>
      </w:r>
    </w:p>
    <w:p w14:paraId="79F1E8DB">
      <w:pPr>
        <w:ind w:firstLine="904" w:firstLineChars="300"/>
        <w:outlineLvl w:val="9"/>
        <w:rPr>
          <w:rFonts w:hint="eastAsia" w:ascii="宋体" w:hAnsi="宋体" w:eastAsia="宋体" w:cs="宋体"/>
          <w:b/>
          <w:bCs/>
          <w:color w:val="auto"/>
          <w:sz w:val="30"/>
          <w:szCs w:val="30"/>
          <w:highlight w:val="none"/>
          <w:u w:val="single"/>
          <w:lang w:val="en-US" w:eastAsia="zh-CN"/>
        </w:rPr>
      </w:pPr>
    </w:p>
    <w:p w14:paraId="634DEF6B">
      <w:pPr>
        <w:ind w:firstLine="904" w:firstLineChars="300"/>
        <w:outlineLvl w:val="9"/>
        <w:rPr>
          <w:rFonts w:hint="eastAsia" w:ascii="宋体" w:hAnsi="宋体" w:eastAsia="宋体" w:cs="宋体"/>
          <w:b/>
          <w:bCs/>
          <w:color w:val="auto"/>
          <w:sz w:val="28"/>
          <w:szCs w:val="28"/>
          <w:highlight w:val="none"/>
          <w:u w:val="single"/>
        </w:rPr>
      </w:pPr>
      <w:r>
        <w:rPr>
          <w:rFonts w:hint="eastAsia" w:ascii="宋体" w:hAnsi="宋体" w:eastAsia="宋体" w:cs="宋体"/>
          <w:b/>
          <w:bCs/>
          <w:color w:val="auto"/>
          <w:sz w:val="30"/>
          <w:szCs w:val="30"/>
          <w:highlight w:val="none"/>
          <w:u w:val="single"/>
          <w:lang w:val="en-US" w:eastAsia="zh-CN"/>
        </w:rPr>
        <w:t xml:space="preserve">                                  </w:t>
      </w:r>
      <w:r>
        <w:rPr>
          <w:rFonts w:hint="eastAsia" w:ascii="宋体" w:hAnsi="宋体" w:eastAsia="宋体" w:cs="宋体"/>
          <w:b/>
          <w:bCs/>
          <w:color w:val="auto"/>
          <w:sz w:val="30"/>
          <w:szCs w:val="30"/>
          <w:highlight w:val="none"/>
          <w:u w:val="none"/>
          <w:lang w:val="en-US" w:eastAsia="zh-CN"/>
        </w:rPr>
        <w:t>（</w:t>
      </w:r>
      <w:r>
        <w:rPr>
          <w:rFonts w:hint="eastAsia" w:ascii="宋体" w:hAnsi="宋体" w:cs="宋体"/>
          <w:b/>
          <w:bCs/>
          <w:color w:val="auto"/>
          <w:sz w:val="30"/>
          <w:szCs w:val="30"/>
          <w:highlight w:val="none"/>
          <w:u w:val="none"/>
          <w:lang w:val="en-US" w:eastAsia="zh-CN"/>
        </w:rPr>
        <w:t>标项名称</w:t>
      </w:r>
      <w:r>
        <w:rPr>
          <w:rFonts w:hint="eastAsia" w:ascii="宋体" w:hAnsi="宋体" w:eastAsia="宋体" w:cs="宋体"/>
          <w:b/>
          <w:bCs/>
          <w:color w:val="auto"/>
          <w:sz w:val="30"/>
          <w:szCs w:val="30"/>
          <w:highlight w:val="none"/>
          <w:u w:val="none"/>
          <w:lang w:val="en-US" w:eastAsia="zh-CN"/>
        </w:rPr>
        <w:t>）</w:t>
      </w:r>
      <w:r>
        <w:rPr>
          <w:rFonts w:hint="eastAsia" w:ascii="宋体" w:hAnsi="宋体" w:eastAsia="宋体" w:cs="宋体"/>
          <w:b/>
          <w:bCs/>
          <w:color w:val="auto"/>
          <w:sz w:val="28"/>
          <w:szCs w:val="28"/>
          <w:highlight w:val="none"/>
          <w:u w:val="none"/>
        </w:rPr>
        <w:t xml:space="preserve"> </w:t>
      </w:r>
    </w:p>
    <w:p w14:paraId="5EAE15FB">
      <w:pPr>
        <w:outlineLvl w:val="9"/>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rPr>
        <w:t xml:space="preserve"> </w:t>
      </w:r>
      <w:r>
        <w:rPr>
          <w:rFonts w:hint="eastAsia" w:ascii="宋体" w:hAnsi="宋体" w:eastAsia="宋体" w:cs="宋体"/>
          <w:b/>
          <w:bCs/>
          <w:color w:val="auto"/>
          <w:sz w:val="28"/>
          <w:szCs w:val="28"/>
          <w:highlight w:val="none"/>
          <w:lang w:val="en-US" w:eastAsia="zh-CN"/>
        </w:rPr>
        <w:t xml:space="preserve"> </w:t>
      </w:r>
    </w:p>
    <w:p w14:paraId="22A1F23A">
      <w:pPr>
        <w:jc w:val="center"/>
        <w:outlineLvl w:val="9"/>
        <w:rPr>
          <w:rFonts w:hint="eastAsia" w:ascii="宋体" w:hAnsi="宋体" w:eastAsia="宋体" w:cs="宋体"/>
          <w:b/>
          <w:bCs/>
          <w:color w:val="auto"/>
          <w:kern w:val="2"/>
          <w:sz w:val="48"/>
          <w:szCs w:val="48"/>
          <w:highlight w:val="none"/>
        </w:rPr>
      </w:pPr>
    </w:p>
    <w:p w14:paraId="0C211FC5">
      <w:pPr>
        <w:jc w:val="center"/>
        <w:outlineLvl w:val="9"/>
        <w:rPr>
          <w:rFonts w:hint="eastAsia" w:ascii="宋体" w:hAnsi="宋体" w:eastAsia="宋体" w:cs="宋体"/>
          <w:b/>
          <w:bCs/>
          <w:color w:val="auto"/>
          <w:kern w:val="2"/>
          <w:sz w:val="48"/>
          <w:szCs w:val="48"/>
          <w:highlight w:val="none"/>
        </w:rPr>
      </w:pPr>
      <w:r>
        <w:rPr>
          <w:rFonts w:hint="eastAsia" w:ascii="宋体" w:hAnsi="宋体" w:eastAsia="宋体" w:cs="宋体"/>
          <w:b/>
          <w:bCs/>
          <w:color w:val="auto"/>
          <w:kern w:val="2"/>
          <w:sz w:val="48"/>
          <w:szCs w:val="48"/>
          <w:highlight w:val="none"/>
        </w:rPr>
        <w:t>投 标 总 价</w:t>
      </w:r>
    </w:p>
    <w:p w14:paraId="24AA687D">
      <w:pPr>
        <w:ind w:left="700"/>
        <w:jc w:val="center"/>
        <w:outlineLvl w:val="9"/>
        <w:rPr>
          <w:rFonts w:hint="eastAsia" w:ascii="宋体" w:hAnsi="宋体" w:eastAsia="宋体" w:cs="宋体"/>
          <w:color w:val="auto"/>
          <w:sz w:val="30"/>
          <w:szCs w:val="30"/>
          <w:highlight w:val="none"/>
        </w:rPr>
      </w:pPr>
    </w:p>
    <w:p w14:paraId="3BF9A783">
      <w:pPr>
        <w:jc w:val="both"/>
        <w:outlineLvl w:val="9"/>
        <w:rPr>
          <w:rFonts w:hint="eastAsia" w:ascii="宋体" w:hAnsi="宋体" w:eastAsia="宋体" w:cs="宋体"/>
          <w:color w:val="auto"/>
          <w:sz w:val="30"/>
          <w:szCs w:val="30"/>
          <w:highlight w:val="none"/>
        </w:rPr>
      </w:pPr>
    </w:p>
    <w:p w14:paraId="6DA38F96">
      <w:pPr>
        <w:ind w:left="279" w:leftChars="0" w:hanging="279" w:hangingChars="93"/>
        <w:jc w:val="center"/>
        <w:outlineLvl w:val="9"/>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lang w:val="en-US" w:eastAsia="zh-CN"/>
        </w:rPr>
        <w:t xml:space="preserve"> </w:t>
      </w:r>
      <w:r>
        <w:rPr>
          <w:rFonts w:hint="eastAsia" w:ascii="宋体" w:hAnsi="宋体" w:eastAsia="宋体" w:cs="宋体"/>
          <w:color w:val="auto"/>
          <w:sz w:val="30"/>
          <w:szCs w:val="30"/>
          <w:highlight w:val="none"/>
        </w:rPr>
        <w:t>投标总价（小写）：</w:t>
      </w:r>
      <w:r>
        <w:rPr>
          <w:rFonts w:hint="eastAsia" w:ascii="宋体" w:hAnsi="宋体" w:eastAsia="宋体" w:cs="宋体"/>
          <w:color w:val="auto"/>
          <w:sz w:val="30"/>
          <w:szCs w:val="30"/>
          <w:highlight w:val="none"/>
          <w:u w:val="single"/>
        </w:rPr>
        <w:t xml:space="preserve">                      </w:t>
      </w:r>
      <w:r>
        <w:rPr>
          <w:rFonts w:hint="eastAsia" w:ascii="宋体" w:hAnsi="宋体" w:eastAsia="宋体" w:cs="宋体"/>
          <w:color w:val="auto"/>
          <w:sz w:val="30"/>
          <w:szCs w:val="30"/>
          <w:highlight w:val="none"/>
          <w:u w:val="single"/>
          <w:lang w:val="en-US" w:eastAsia="zh-CN"/>
        </w:rPr>
        <w:t xml:space="preserve"> </w:t>
      </w:r>
      <w:r>
        <w:rPr>
          <w:rFonts w:hint="eastAsia" w:ascii="宋体" w:hAnsi="宋体" w:eastAsia="宋体" w:cs="宋体"/>
          <w:color w:val="auto"/>
          <w:sz w:val="30"/>
          <w:szCs w:val="30"/>
          <w:highlight w:val="none"/>
          <w:u w:val="single"/>
        </w:rPr>
        <w:t xml:space="preserve">         </w:t>
      </w:r>
      <w:r>
        <w:rPr>
          <w:rFonts w:hint="eastAsia" w:ascii="宋体" w:hAnsi="宋体" w:eastAsia="宋体" w:cs="宋体"/>
          <w:color w:val="FFFFFF" w:themeColor="background1"/>
          <w:sz w:val="30"/>
          <w:szCs w:val="30"/>
          <w:highlight w:val="none"/>
          <w14:textFill>
            <w14:solidFill>
              <w14:schemeClr w14:val="bg1"/>
            </w14:solidFill>
          </w14:textFill>
        </w:rPr>
        <w:t>.</w:t>
      </w:r>
    </w:p>
    <w:p w14:paraId="4950AEFF">
      <w:pPr>
        <w:pStyle w:val="10"/>
        <w:keepNext w:val="0"/>
        <w:keepLines w:val="0"/>
        <w:pageBreakBefore w:val="0"/>
        <w:widowControl/>
        <w:kinsoku/>
        <w:wordWrap/>
        <w:overflowPunct/>
        <w:topLinePunct w:val="0"/>
        <w:autoSpaceDE/>
        <w:autoSpaceDN/>
        <w:bidi w:val="0"/>
        <w:adjustRightInd/>
        <w:snapToGrid/>
        <w:spacing w:line="800" w:lineRule="exact"/>
        <w:ind w:firstLine="1800"/>
        <w:jc w:val="center"/>
        <w:textAlignment w:val="auto"/>
        <w:outlineLvl w:val="9"/>
        <w:rPr>
          <w:rFonts w:hint="eastAsia" w:ascii="宋体" w:hAnsi="宋体" w:eastAsia="宋体" w:cs="宋体"/>
          <w:color w:val="auto"/>
          <w:sz w:val="30"/>
          <w:szCs w:val="30"/>
          <w:highlight w:val="none"/>
        </w:rPr>
      </w:pPr>
    </w:p>
    <w:p w14:paraId="0C73857D">
      <w:pPr>
        <w:pStyle w:val="10"/>
        <w:keepNext w:val="0"/>
        <w:keepLines w:val="0"/>
        <w:pageBreakBefore w:val="0"/>
        <w:widowControl/>
        <w:kinsoku/>
        <w:wordWrap/>
        <w:overflowPunct/>
        <w:topLinePunct w:val="0"/>
        <w:autoSpaceDE/>
        <w:autoSpaceDN/>
        <w:bidi w:val="0"/>
        <w:adjustRightInd/>
        <w:snapToGrid/>
        <w:spacing w:line="800" w:lineRule="exact"/>
        <w:ind w:left="0" w:leftChars="0" w:firstLine="1060" w:firstLineChars="0"/>
        <w:jc w:val="center"/>
        <w:textAlignment w:val="auto"/>
        <w:outlineLvl w:val="9"/>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（大写）：</w:t>
      </w:r>
      <w:r>
        <w:rPr>
          <w:rFonts w:hint="eastAsia" w:ascii="宋体" w:hAnsi="宋体" w:eastAsia="宋体" w:cs="宋体"/>
          <w:color w:val="auto"/>
          <w:sz w:val="30"/>
          <w:szCs w:val="30"/>
          <w:highlight w:val="none"/>
          <w:u w:val="single"/>
        </w:rPr>
        <w:t xml:space="preserve">                                 </w:t>
      </w:r>
      <w:r>
        <w:rPr>
          <w:rFonts w:hint="eastAsia" w:ascii="宋体" w:hAnsi="宋体" w:eastAsia="宋体" w:cs="宋体"/>
          <w:color w:val="FFFFFF" w:themeColor="background1"/>
          <w:sz w:val="30"/>
          <w:szCs w:val="30"/>
          <w:highlight w:val="none"/>
          <w14:textFill>
            <w14:solidFill>
              <w14:schemeClr w14:val="bg1"/>
            </w14:solidFill>
          </w14:textFill>
        </w:rPr>
        <w:t>.</w:t>
      </w:r>
    </w:p>
    <w:p w14:paraId="07FE5123">
      <w:pPr>
        <w:pStyle w:val="10"/>
        <w:keepNext w:val="0"/>
        <w:keepLines w:val="0"/>
        <w:pageBreakBefore w:val="0"/>
        <w:widowControl/>
        <w:kinsoku/>
        <w:wordWrap/>
        <w:overflowPunct/>
        <w:topLinePunct w:val="0"/>
        <w:autoSpaceDE/>
        <w:autoSpaceDN/>
        <w:bidi w:val="0"/>
        <w:adjustRightInd/>
        <w:snapToGrid/>
        <w:spacing w:line="800" w:lineRule="exact"/>
        <w:ind w:left="700" w:firstLine="570"/>
        <w:textAlignment w:val="auto"/>
        <w:outlineLvl w:val="9"/>
        <w:rPr>
          <w:rFonts w:hint="eastAsia" w:ascii="宋体" w:hAnsi="宋体" w:eastAsia="宋体" w:cs="宋体"/>
          <w:color w:val="auto"/>
          <w:sz w:val="30"/>
          <w:szCs w:val="30"/>
          <w:highlight w:val="none"/>
          <w:lang w:val="en-US" w:eastAsia="zh-CN"/>
        </w:rPr>
      </w:pPr>
      <w:r>
        <w:rPr>
          <w:rFonts w:hint="eastAsia" w:ascii="宋体" w:hAnsi="宋体" w:eastAsia="宋体" w:cs="宋体"/>
          <w:color w:val="auto"/>
          <w:sz w:val="30"/>
          <w:szCs w:val="30"/>
          <w:highlight w:val="none"/>
        </w:rPr>
        <w:t xml:space="preserve"> </w:t>
      </w:r>
      <w:r>
        <w:rPr>
          <w:rFonts w:hint="eastAsia" w:ascii="宋体" w:hAnsi="宋体" w:eastAsia="宋体" w:cs="宋体"/>
          <w:color w:val="auto"/>
          <w:sz w:val="30"/>
          <w:szCs w:val="30"/>
          <w:highlight w:val="none"/>
          <w:lang w:val="en-US" w:eastAsia="zh-CN"/>
        </w:rPr>
        <w:t xml:space="preserve">  </w:t>
      </w:r>
    </w:p>
    <w:p w14:paraId="720B82EF">
      <w:pPr>
        <w:keepNext w:val="0"/>
        <w:keepLines w:val="0"/>
        <w:pageBreakBefore w:val="0"/>
        <w:kinsoku/>
        <w:wordWrap/>
        <w:overflowPunct/>
        <w:topLinePunct w:val="0"/>
        <w:autoSpaceDE/>
        <w:autoSpaceDN/>
        <w:bidi w:val="0"/>
        <w:adjustRightInd/>
        <w:snapToGrid/>
        <w:spacing w:line="800" w:lineRule="exact"/>
        <w:ind w:firstLine="300" w:firstLineChars="100"/>
        <w:jc w:val="both"/>
        <w:textAlignment w:val="auto"/>
        <w:outlineLvl w:val="9"/>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lang w:eastAsia="zh-CN"/>
        </w:rPr>
        <w:t>投标人</w:t>
      </w:r>
      <w:r>
        <w:rPr>
          <w:rFonts w:hint="eastAsia" w:ascii="宋体" w:hAnsi="宋体" w:eastAsia="宋体" w:cs="宋体"/>
          <w:color w:val="auto"/>
          <w:sz w:val="30"/>
          <w:szCs w:val="30"/>
          <w:highlight w:val="none"/>
          <w:lang w:val="en-US" w:eastAsia="zh-CN"/>
        </w:rPr>
        <w:t>全称</w:t>
      </w:r>
      <w:r>
        <w:rPr>
          <w:rFonts w:hint="eastAsia" w:ascii="宋体" w:hAnsi="宋体" w:eastAsia="宋体" w:cs="宋体"/>
          <w:color w:val="auto"/>
          <w:sz w:val="30"/>
          <w:szCs w:val="30"/>
          <w:highlight w:val="none"/>
        </w:rPr>
        <w:t>：</w:t>
      </w:r>
      <w:r>
        <w:rPr>
          <w:rFonts w:hint="eastAsia" w:ascii="宋体" w:hAnsi="宋体" w:eastAsia="宋体" w:cs="宋体"/>
          <w:color w:val="auto"/>
          <w:sz w:val="30"/>
          <w:szCs w:val="30"/>
          <w:highlight w:val="none"/>
          <w:u w:val="single"/>
        </w:rPr>
        <w:t xml:space="preserve">                          </w:t>
      </w:r>
      <w:r>
        <w:rPr>
          <w:rFonts w:hint="eastAsia" w:ascii="宋体" w:hAnsi="宋体" w:eastAsia="宋体" w:cs="宋体"/>
          <w:color w:val="auto"/>
          <w:sz w:val="30"/>
          <w:szCs w:val="30"/>
          <w:highlight w:val="none"/>
          <w:u w:val="single"/>
          <w:lang w:val="en-US" w:eastAsia="zh-CN"/>
        </w:rPr>
        <w:t xml:space="preserve">    </w:t>
      </w:r>
      <w:r>
        <w:rPr>
          <w:rFonts w:hint="eastAsia" w:ascii="宋体" w:hAnsi="宋体" w:eastAsia="宋体" w:cs="宋体"/>
          <w:color w:val="auto"/>
          <w:sz w:val="30"/>
          <w:szCs w:val="30"/>
          <w:highlight w:val="none"/>
        </w:rPr>
        <w:t>（单位盖章）</w:t>
      </w:r>
    </w:p>
    <w:p w14:paraId="42B8BB89">
      <w:pPr>
        <w:keepNext w:val="0"/>
        <w:keepLines w:val="0"/>
        <w:pageBreakBefore w:val="0"/>
        <w:widowControl w:val="0"/>
        <w:kinsoku/>
        <w:wordWrap/>
        <w:overflowPunct/>
        <w:topLinePunct w:val="0"/>
        <w:autoSpaceDE/>
        <w:autoSpaceDN/>
        <w:bidi w:val="0"/>
        <w:adjustRightInd/>
        <w:snapToGrid/>
        <w:spacing w:line="400" w:lineRule="exact"/>
        <w:ind w:firstLine="748"/>
        <w:textAlignment w:val="auto"/>
        <w:outlineLvl w:val="9"/>
        <w:rPr>
          <w:rFonts w:hint="eastAsia" w:ascii="宋体" w:hAnsi="宋体" w:eastAsia="宋体" w:cs="宋体"/>
          <w:color w:val="auto"/>
          <w:sz w:val="30"/>
          <w:szCs w:val="30"/>
          <w:highlight w:val="none"/>
        </w:rPr>
      </w:pPr>
    </w:p>
    <w:p w14:paraId="086AF2F1">
      <w:pPr>
        <w:keepNext w:val="0"/>
        <w:keepLines w:val="0"/>
        <w:pageBreakBefore w:val="0"/>
        <w:widowControl w:val="0"/>
        <w:kinsoku/>
        <w:wordWrap/>
        <w:overflowPunct/>
        <w:topLinePunct w:val="0"/>
        <w:autoSpaceDE/>
        <w:autoSpaceDN/>
        <w:bidi w:val="0"/>
        <w:adjustRightInd/>
        <w:snapToGrid/>
        <w:spacing w:line="400" w:lineRule="exact"/>
        <w:ind w:firstLine="300" w:firstLineChars="100"/>
        <w:textAlignment w:val="auto"/>
        <w:outlineLvl w:val="9"/>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法定代表人</w:t>
      </w:r>
    </w:p>
    <w:p w14:paraId="70DD1918">
      <w:pPr>
        <w:keepNext w:val="0"/>
        <w:keepLines w:val="0"/>
        <w:pageBreakBefore w:val="0"/>
        <w:widowControl w:val="0"/>
        <w:kinsoku/>
        <w:wordWrap/>
        <w:overflowPunct/>
        <w:topLinePunct w:val="0"/>
        <w:autoSpaceDE/>
        <w:autoSpaceDN/>
        <w:bidi w:val="0"/>
        <w:adjustRightInd/>
        <w:snapToGrid/>
        <w:spacing w:line="400" w:lineRule="exact"/>
        <w:ind w:firstLine="300" w:firstLineChars="100"/>
        <w:textAlignment w:val="auto"/>
        <w:outlineLvl w:val="9"/>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或</w:t>
      </w:r>
      <w:r>
        <w:rPr>
          <w:rFonts w:hint="eastAsia" w:ascii="宋体" w:hAnsi="宋体" w:eastAsia="宋体" w:cs="宋体"/>
          <w:color w:val="auto"/>
          <w:sz w:val="30"/>
          <w:szCs w:val="30"/>
          <w:highlight w:val="none"/>
          <w:lang w:val="en-US" w:eastAsia="zh-CN"/>
        </w:rPr>
        <w:t>被</w:t>
      </w:r>
      <w:r>
        <w:rPr>
          <w:rFonts w:hint="eastAsia" w:ascii="宋体" w:hAnsi="宋体" w:eastAsia="宋体" w:cs="宋体"/>
          <w:color w:val="auto"/>
          <w:sz w:val="28"/>
          <w:szCs w:val="28"/>
          <w:highlight w:val="none"/>
        </w:rPr>
        <w:t>授权</w:t>
      </w:r>
      <w:r>
        <w:rPr>
          <w:rFonts w:hint="eastAsia" w:ascii="宋体" w:hAnsi="宋体" w:eastAsia="宋体" w:cs="宋体"/>
          <w:color w:val="auto"/>
          <w:sz w:val="30"/>
          <w:szCs w:val="30"/>
          <w:highlight w:val="none"/>
        </w:rPr>
        <w:t>人：</w:t>
      </w:r>
      <w:r>
        <w:rPr>
          <w:rFonts w:hint="eastAsia" w:ascii="宋体" w:hAnsi="宋体" w:eastAsia="宋体" w:cs="宋体"/>
          <w:color w:val="auto"/>
          <w:sz w:val="30"/>
          <w:szCs w:val="30"/>
          <w:highlight w:val="none"/>
          <w:u w:val="single"/>
        </w:rPr>
        <w:t xml:space="preserve">                     </w:t>
      </w:r>
      <w:r>
        <w:rPr>
          <w:rFonts w:hint="eastAsia" w:ascii="宋体" w:hAnsi="宋体" w:eastAsia="宋体" w:cs="宋体"/>
          <w:color w:val="auto"/>
          <w:sz w:val="30"/>
          <w:szCs w:val="30"/>
          <w:highlight w:val="none"/>
          <w:u w:val="single"/>
          <w:lang w:val="en-US" w:eastAsia="zh-CN"/>
        </w:rPr>
        <w:t xml:space="preserve">  </w:t>
      </w:r>
      <w:r>
        <w:rPr>
          <w:rFonts w:hint="eastAsia" w:ascii="宋体" w:hAnsi="宋体" w:eastAsia="宋体" w:cs="宋体"/>
          <w:color w:val="auto"/>
          <w:sz w:val="30"/>
          <w:szCs w:val="30"/>
          <w:highlight w:val="none"/>
          <w:u w:val="single"/>
        </w:rPr>
        <w:t xml:space="preserve">      </w:t>
      </w:r>
      <w:r>
        <w:rPr>
          <w:rFonts w:hint="eastAsia" w:ascii="宋体" w:hAnsi="宋体" w:eastAsia="宋体" w:cs="宋体"/>
          <w:color w:val="auto"/>
          <w:sz w:val="30"/>
          <w:szCs w:val="30"/>
          <w:highlight w:val="none"/>
        </w:rPr>
        <w:t>（签字</w:t>
      </w:r>
      <w:r>
        <w:rPr>
          <w:rFonts w:hint="eastAsia" w:ascii="宋体" w:hAnsi="宋体" w:eastAsia="宋体" w:cs="宋体"/>
          <w:color w:val="auto"/>
          <w:sz w:val="28"/>
          <w:szCs w:val="28"/>
          <w:highlight w:val="none"/>
        </w:rPr>
        <w:t>或</w:t>
      </w:r>
      <w:r>
        <w:rPr>
          <w:rFonts w:hint="eastAsia" w:ascii="宋体" w:hAnsi="宋体" w:eastAsia="宋体" w:cs="宋体"/>
          <w:color w:val="auto"/>
          <w:sz w:val="30"/>
          <w:szCs w:val="30"/>
          <w:highlight w:val="none"/>
        </w:rPr>
        <w:t>盖章）</w:t>
      </w:r>
    </w:p>
    <w:p w14:paraId="676EF330">
      <w:pPr>
        <w:keepNext w:val="0"/>
        <w:keepLines w:val="0"/>
        <w:pageBreakBefore w:val="0"/>
        <w:kinsoku/>
        <w:wordWrap/>
        <w:overflowPunct/>
        <w:topLinePunct w:val="0"/>
        <w:autoSpaceDE/>
        <w:autoSpaceDN/>
        <w:bidi w:val="0"/>
        <w:adjustRightInd/>
        <w:snapToGrid/>
        <w:spacing w:line="800" w:lineRule="exact"/>
        <w:ind w:left="700"/>
        <w:jc w:val="center"/>
        <w:textAlignment w:val="auto"/>
        <w:outlineLvl w:val="9"/>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 xml:space="preserve"> </w:t>
      </w:r>
    </w:p>
    <w:p w14:paraId="079503FB">
      <w:pPr>
        <w:keepNext w:val="0"/>
        <w:keepLines w:val="0"/>
        <w:pageBreakBefore w:val="0"/>
        <w:kinsoku/>
        <w:wordWrap/>
        <w:overflowPunct/>
        <w:topLinePunct w:val="0"/>
        <w:autoSpaceDE/>
        <w:autoSpaceDN/>
        <w:bidi w:val="0"/>
        <w:adjustRightInd/>
        <w:snapToGrid/>
        <w:spacing w:line="800" w:lineRule="exact"/>
        <w:ind w:firstLine="300" w:firstLineChars="100"/>
        <w:jc w:val="center"/>
        <w:textAlignment w:val="auto"/>
        <w:outlineLvl w:val="9"/>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编  制  人：</w:t>
      </w:r>
      <w:r>
        <w:rPr>
          <w:rFonts w:hint="eastAsia" w:ascii="宋体" w:hAnsi="宋体" w:eastAsia="宋体" w:cs="宋体"/>
          <w:color w:val="auto"/>
          <w:sz w:val="30"/>
          <w:szCs w:val="30"/>
          <w:highlight w:val="none"/>
          <w:u w:val="single"/>
        </w:rPr>
        <w:t xml:space="preserve">               </w:t>
      </w:r>
      <w:r>
        <w:rPr>
          <w:rFonts w:hint="eastAsia" w:ascii="宋体" w:hAnsi="宋体" w:eastAsia="宋体" w:cs="宋体"/>
          <w:color w:val="auto"/>
          <w:sz w:val="30"/>
          <w:szCs w:val="30"/>
          <w:highlight w:val="none"/>
          <w:u w:val="single"/>
          <w:lang w:val="en-US" w:eastAsia="zh-CN"/>
        </w:rPr>
        <w:t xml:space="preserve"> </w:t>
      </w:r>
      <w:r>
        <w:rPr>
          <w:rFonts w:hint="eastAsia" w:ascii="宋体" w:hAnsi="宋体" w:eastAsia="宋体" w:cs="宋体"/>
          <w:color w:val="auto"/>
          <w:sz w:val="30"/>
          <w:szCs w:val="30"/>
          <w:highlight w:val="none"/>
          <w:u w:val="single"/>
        </w:rPr>
        <w:t xml:space="preserve">  </w:t>
      </w:r>
      <w:r>
        <w:rPr>
          <w:rFonts w:hint="eastAsia" w:ascii="宋体" w:hAnsi="宋体" w:eastAsia="宋体" w:cs="宋体"/>
          <w:color w:val="auto"/>
          <w:sz w:val="30"/>
          <w:szCs w:val="30"/>
          <w:highlight w:val="none"/>
        </w:rPr>
        <w:t>(造价人员签字盖</w:t>
      </w:r>
      <w:r>
        <w:rPr>
          <w:rFonts w:hint="eastAsia" w:ascii="宋体" w:hAnsi="宋体" w:eastAsia="宋体" w:cs="宋体"/>
          <w:color w:val="auto"/>
          <w:sz w:val="30"/>
          <w:szCs w:val="30"/>
          <w:highlight w:val="none"/>
          <w:lang w:eastAsia="zh-CN"/>
        </w:rPr>
        <w:t>执业印</w:t>
      </w:r>
      <w:r>
        <w:rPr>
          <w:rFonts w:hint="eastAsia" w:ascii="宋体" w:hAnsi="宋体" w:eastAsia="宋体" w:cs="宋体"/>
          <w:color w:val="auto"/>
          <w:sz w:val="30"/>
          <w:szCs w:val="30"/>
          <w:highlight w:val="none"/>
        </w:rPr>
        <w:t>章)</w:t>
      </w:r>
    </w:p>
    <w:p w14:paraId="7407ACB2">
      <w:pPr>
        <w:keepNext w:val="0"/>
        <w:keepLines w:val="0"/>
        <w:pageBreakBefore w:val="0"/>
        <w:kinsoku/>
        <w:wordWrap/>
        <w:overflowPunct/>
        <w:topLinePunct w:val="0"/>
        <w:autoSpaceDE/>
        <w:autoSpaceDN/>
        <w:bidi w:val="0"/>
        <w:adjustRightInd/>
        <w:snapToGrid/>
        <w:spacing w:line="800" w:lineRule="exact"/>
        <w:ind w:firstLine="300" w:firstLineChars="100"/>
        <w:jc w:val="center"/>
        <w:textAlignment w:val="auto"/>
        <w:outlineLvl w:val="9"/>
        <w:rPr>
          <w:rFonts w:hint="eastAsia" w:ascii="宋体" w:hAnsi="宋体" w:eastAsia="宋体" w:cs="宋体"/>
          <w:color w:val="auto"/>
          <w:sz w:val="30"/>
          <w:szCs w:val="30"/>
          <w:highlight w:val="none"/>
        </w:rPr>
      </w:pPr>
    </w:p>
    <w:p w14:paraId="653C9879">
      <w:pPr>
        <w:keepNext w:val="0"/>
        <w:keepLines w:val="0"/>
        <w:pageBreakBefore w:val="0"/>
        <w:kinsoku/>
        <w:wordWrap/>
        <w:overflowPunct/>
        <w:topLinePunct w:val="0"/>
        <w:autoSpaceDE/>
        <w:autoSpaceDN/>
        <w:bidi w:val="0"/>
        <w:adjustRightInd/>
        <w:snapToGrid/>
        <w:spacing w:line="800" w:lineRule="exact"/>
        <w:ind w:firstLine="300" w:firstLineChars="100"/>
        <w:jc w:val="center"/>
        <w:textAlignment w:val="auto"/>
        <w:outlineLvl w:val="9"/>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编制时间：      年      月     日</w:t>
      </w:r>
    </w:p>
    <w:p w14:paraId="1FC2BC7F">
      <w:pPr>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 xml:space="preserve"> </w:t>
      </w:r>
    </w:p>
    <w:p w14:paraId="2C3562E0">
      <w:pPr>
        <w:jc w:val="center"/>
        <w:rPr>
          <w:rFonts w:hint="eastAsia" w:ascii="宋体" w:hAnsi="宋体" w:eastAsia="宋体" w:cs="宋体"/>
          <w:b w:val="0"/>
          <w:bCs/>
          <w:color w:val="auto"/>
          <w:sz w:val="32"/>
          <w:szCs w:val="32"/>
          <w:highlight w:val="none"/>
        </w:rPr>
      </w:pPr>
      <w:r>
        <w:rPr>
          <w:rFonts w:hint="eastAsia" w:ascii="宋体" w:hAnsi="宋体" w:eastAsia="宋体" w:cs="宋体"/>
          <w:b w:val="0"/>
          <w:bCs/>
          <w:color w:val="auto"/>
          <w:sz w:val="32"/>
          <w:szCs w:val="32"/>
          <w:highlight w:val="none"/>
        </w:rPr>
        <w:t>工程项目总造价表</w:t>
      </w:r>
    </w:p>
    <w:p w14:paraId="3F5A2F7B">
      <w:pP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项目名称：                                           第  页  共  页</w:t>
      </w:r>
    </w:p>
    <w:tbl>
      <w:tblPr>
        <w:tblStyle w:val="29"/>
        <w:tblW w:w="0" w:type="auto"/>
        <w:tblInd w:w="0" w:type="dxa"/>
        <w:tblLayout w:type="fixed"/>
        <w:tblCellMar>
          <w:top w:w="0" w:type="dxa"/>
          <w:left w:w="108" w:type="dxa"/>
          <w:bottom w:w="0" w:type="dxa"/>
          <w:right w:w="108" w:type="dxa"/>
        </w:tblCellMar>
      </w:tblPr>
      <w:tblGrid>
        <w:gridCol w:w="2383"/>
        <w:gridCol w:w="3852"/>
        <w:gridCol w:w="2340"/>
      </w:tblGrid>
      <w:tr w14:paraId="324EB302">
        <w:tblPrEx>
          <w:tblCellMar>
            <w:top w:w="0" w:type="dxa"/>
            <w:left w:w="108" w:type="dxa"/>
            <w:bottom w:w="0" w:type="dxa"/>
            <w:right w:w="108" w:type="dxa"/>
          </w:tblCellMar>
        </w:tblPrEx>
        <w:trPr>
          <w:trHeight w:val="382" w:hRule="atLeast"/>
        </w:trPr>
        <w:tc>
          <w:tcPr>
            <w:tcW w:w="2383" w:type="dxa"/>
            <w:tcBorders>
              <w:top w:val="single" w:color="000000" w:sz="4" w:space="0"/>
              <w:left w:val="single" w:color="000000" w:sz="4" w:space="0"/>
              <w:bottom w:val="single" w:color="000000" w:sz="4" w:space="0"/>
              <w:right w:val="single" w:color="000000" w:sz="4" w:space="0"/>
            </w:tcBorders>
            <w:noWrap w:val="0"/>
            <w:vAlign w:val="center"/>
          </w:tcPr>
          <w:p w14:paraId="5329E845">
            <w:pPr>
              <w:jc w:val="center"/>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序号</w:t>
            </w:r>
          </w:p>
        </w:tc>
        <w:tc>
          <w:tcPr>
            <w:tcW w:w="3852" w:type="dxa"/>
            <w:tcBorders>
              <w:top w:val="single" w:color="000000" w:sz="4" w:space="0"/>
              <w:left w:val="single" w:color="000000" w:sz="4" w:space="0"/>
              <w:bottom w:val="single" w:color="000000" w:sz="4" w:space="0"/>
              <w:right w:val="single" w:color="000000" w:sz="4" w:space="0"/>
            </w:tcBorders>
            <w:noWrap w:val="0"/>
            <w:vAlign w:val="center"/>
          </w:tcPr>
          <w:p w14:paraId="69A1FC25">
            <w:pPr>
              <w:jc w:val="center"/>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单项工程名称</w:t>
            </w:r>
          </w:p>
        </w:tc>
        <w:tc>
          <w:tcPr>
            <w:tcW w:w="2340" w:type="dxa"/>
            <w:tcBorders>
              <w:top w:val="single" w:color="000000" w:sz="4" w:space="0"/>
              <w:left w:val="single" w:color="000000" w:sz="4" w:space="0"/>
              <w:bottom w:val="single" w:color="000000" w:sz="4" w:space="0"/>
              <w:right w:val="single" w:color="000000" w:sz="4" w:space="0"/>
            </w:tcBorders>
            <w:noWrap w:val="0"/>
            <w:vAlign w:val="center"/>
          </w:tcPr>
          <w:p w14:paraId="661E52DF">
            <w:pPr>
              <w:jc w:val="center"/>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造价（元）</w:t>
            </w:r>
          </w:p>
        </w:tc>
      </w:tr>
      <w:tr w14:paraId="1E276AE5">
        <w:tblPrEx>
          <w:tblCellMar>
            <w:top w:w="0" w:type="dxa"/>
            <w:left w:w="108" w:type="dxa"/>
            <w:bottom w:w="0" w:type="dxa"/>
            <w:right w:w="108" w:type="dxa"/>
          </w:tblCellMar>
        </w:tblPrEx>
        <w:trPr>
          <w:trHeight w:val="614" w:hRule="atLeast"/>
        </w:trPr>
        <w:tc>
          <w:tcPr>
            <w:tcW w:w="2383" w:type="dxa"/>
            <w:tcBorders>
              <w:top w:val="single" w:color="000000" w:sz="4" w:space="0"/>
              <w:left w:val="single" w:color="000000" w:sz="4" w:space="0"/>
              <w:bottom w:val="single" w:color="000000" w:sz="4" w:space="0"/>
              <w:right w:val="single" w:color="000000" w:sz="4" w:space="0"/>
            </w:tcBorders>
            <w:noWrap w:val="0"/>
            <w:vAlign w:val="top"/>
          </w:tcPr>
          <w:p w14:paraId="6A075587">
            <w:pPr>
              <w:rPr>
                <w:rFonts w:hint="eastAsia" w:ascii="宋体" w:hAnsi="宋体" w:eastAsia="宋体" w:cs="宋体"/>
                <w:b w:val="0"/>
                <w:bCs/>
                <w:color w:val="auto"/>
                <w:sz w:val="24"/>
                <w:highlight w:val="none"/>
              </w:rPr>
            </w:pPr>
          </w:p>
        </w:tc>
        <w:tc>
          <w:tcPr>
            <w:tcW w:w="3852" w:type="dxa"/>
            <w:tcBorders>
              <w:top w:val="single" w:color="000000" w:sz="4" w:space="0"/>
              <w:left w:val="single" w:color="000000" w:sz="4" w:space="0"/>
              <w:bottom w:val="single" w:color="000000" w:sz="4" w:space="0"/>
              <w:right w:val="single" w:color="000000" w:sz="4" w:space="0"/>
            </w:tcBorders>
            <w:noWrap w:val="0"/>
            <w:vAlign w:val="top"/>
          </w:tcPr>
          <w:p w14:paraId="59CE9C63">
            <w:pPr>
              <w:rPr>
                <w:rFonts w:hint="eastAsia" w:ascii="宋体" w:hAnsi="宋体" w:eastAsia="宋体" w:cs="宋体"/>
                <w:b w:val="0"/>
                <w:bCs/>
                <w:color w:val="auto"/>
                <w:sz w:val="24"/>
                <w:highlight w:val="none"/>
              </w:rPr>
            </w:pPr>
          </w:p>
        </w:tc>
        <w:tc>
          <w:tcPr>
            <w:tcW w:w="2340" w:type="dxa"/>
            <w:tcBorders>
              <w:top w:val="single" w:color="000000" w:sz="4" w:space="0"/>
              <w:left w:val="single" w:color="000000" w:sz="4" w:space="0"/>
              <w:bottom w:val="single" w:color="000000" w:sz="4" w:space="0"/>
              <w:right w:val="single" w:color="000000" w:sz="4" w:space="0"/>
            </w:tcBorders>
            <w:noWrap w:val="0"/>
            <w:vAlign w:val="top"/>
          </w:tcPr>
          <w:p w14:paraId="51F7BAA0">
            <w:pPr>
              <w:rPr>
                <w:rFonts w:hint="eastAsia" w:ascii="宋体" w:hAnsi="宋体" w:eastAsia="宋体" w:cs="宋体"/>
                <w:b w:val="0"/>
                <w:bCs/>
                <w:color w:val="auto"/>
                <w:sz w:val="24"/>
                <w:highlight w:val="none"/>
              </w:rPr>
            </w:pPr>
          </w:p>
        </w:tc>
      </w:tr>
      <w:tr w14:paraId="208E82A7">
        <w:tblPrEx>
          <w:tblCellMar>
            <w:top w:w="0" w:type="dxa"/>
            <w:left w:w="108" w:type="dxa"/>
            <w:bottom w:w="0" w:type="dxa"/>
            <w:right w:w="108" w:type="dxa"/>
          </w:tblCellMar>
        </w:tblPrEx>
        <w:trPr>
          <w:trHeight w:val="614" w:hRule="atLeast"/>
        </w:trPr>
        <w:tc>
          <w:tcPr>
            <w:tcW w:w="2383" w:type="dxa"/>
            <w:tcBorders>
              <w:top w:val="single" w:color="000000" w:sz="4" w:space="0"/>
              <w:left w:val="single" w:color="000000" w:sz="4" w:space="0"/>
              <w:bottom w:val="single" w:color="000000" w:sz="4" w:space="0"/>
              <w:right w:val="single" w:color="000000" w:sz="4" w:space="0"/>
            </w:tcBorders>
            <w:noWrap w:val="0"/>
            <w:vAlign w:val="top"/>
          </w:tcPr>
          <w:p w14:paraId="0E5572DF">
            <w:pPr>
              <w:rPr>
                <w:rFonts w:hint="eastAsia" w:ascii="宋体" w:hAnsi="宋体" w:eastAsia="宋体" w:cs="宋体"/>
                <w:b w:val="0"/>
                <w:bCs/>
                <w:color w:val="auto"/>
                <w:sz w:val="24"/>
                <w:highlight w:val="none"/>
              </w:rPr>
            </w:pPr>
          </w:p>
        </w:tc>
        <w:tc>
          <w:tcPr>
            <w:tcW w:w="3852" w:type="dxa"/>
            <w:tcBorders>
              <w:top w:val="single" w:color="000000" w:sz="4" w:space="0"/>
              <w:left w:val="single" w:color="000000" w:sz="4" w:space="0"/>
              <w:bottom w:val="single" w:color="000000" w:sz="4" w:space="0"/>
              <w:right w:val="single" w:color="000000" w:sz="4" w:space="0"/>
            </w:tcBorders>
            <w:noWrap w:val="0"/>
            <w:vAlign w:val="top"/>
          </w:tcPr>
          <w:p w14:paraId="5C1787D9">
            <w:pPr>
              <w:rPr>
                <w:rFonts w:hint="eastAsia" w:ascii="宋体" w:hAnsi="宋体" w:eastAsia="宋体" w:cs="宋体"/>
                <w:b w:val="0"/>
                <w:bCs/>
                <w:color w:val="auto"/>
                <w:sz w:val="24"/>
                <w:highlight w:val="none"/>
              </w:rPr>
            </w:pPr>
          </w:p>
        </w:tc>
        <w:tc>
          <w:tcPr>
            <w:tcW w:w="2340" w:type="dxa"/>
            <w:tcBorders>
              <w:top w:val="single" w:color="000000" w:sz="4" w:space="0"/>
              <w:left w:val="single" w:color="000000" w:sz="4" w:space="0"/>
              <w:bottom w:val="single" w:color="000000" w:sz="4" w:space="0"/>
              <w:right w:val="single" w:color="000000" w:sz="4" w:space="0"/>
            </w:tcBorders>
            <w:noWrap w:val="0"/>
            <w:vAlign w:val="top"/>
          </w:tcPr>
          <w:p w14:paraId="1F255495">
            <w:pPr>
              <w:rPr>
                <w:rFonts w:hint="eastAsia" w:ascii="宋体" w:hAnsi="宋体" w:eastAsia="宋体" w:cs="宋体"/>
                <w:b w:val="0"/>
                <w:bCs/>
                <w:color w:val="auto"/>
                <w:sz w:val="24"/>
                <w:highlight w:val="none"/>
              </w:rPr>
            </w:pPr>
          </w:p>
        </w:tc>
      </w:tr>
      <w:tr w14:paraId="1905B983">
        <w:tblPrEx>
          <w:tblCellMar>
            <w:top w:w="0" w:type="dxa"/>
            <w:left w:w="108" w:type="dxa"/>
            <w:bottom w:w="0" w:type="dxa"/>
            <w:right w:w="108" w:type="dxa"/>
          </w:tblCellMar>
        </w:tblPrEx>
        <w:trPr>
          <w:trHeight w:val="614" w:hRule="atLeast"/>
        </w:trPr>
        <w:tc>
          <w:tcPr>
            <w:tcW w:w="2383" w:type="dxa"/>
            <w:tcBorders>
              <w:top w:val="single" w:color="000000" w:sz="4" w:space="0"/>
              <w:left w:val="single" w:color="000000" w:sz="4" w:space="0"/>
              <w:bottom w:val="single" w:color="000000" w:sz="4" w:space="0"/>
              <w:right w:val="single" w:color="000000" w:sz="4" w:space="0"/>
            </w:tcBorders>
            <w:noWrap w:val="0"/>
            <w:vAlign w:val="top"/>
          </w:tcPr>
          <w:p w14:paraId="19272626">
            <w:pPr>
              <w:rPr>
                <w:rFonts w:hint="eastAsia" w:ascii="宋体" w:hAnsi="宋体" w:eastAsia="宋体" w:cs="宋体"/>
                <w:b w:val="0"/>
                <w:bCs/>
                <w:color w:val="auto"/>
                <w:sz w:val="24"/>
                <w:highlight w:val="none"/>
              </w:rPr>
            </w:pPr>
          </w:p>
        </w:tc>
        <w:tc>
          <w:tcPr>
            <w:tcW w:w="3852" w:type="dxa"/>
            <w:tcBorders>
              <w:top w:val="single" w:color="000000" w:sz="4" w:space="0"/>
              <w:left w:val="single" w:color="000000" w:sz="4" w:space="0"/>
              <w:bottom w:val="single" w:color="000000" w:sz="4" w:space="0"/>
              <w:right w:val="single" w:color="000000" w:sz="4" w:space="0"/>
            </w:tcBorders>
            <w:noWrap w:val="0"/>
            <w:vAlign w:val="top"/>
          </w:tcPr>
          <w:p w14:paraId="5D6C4E05">
            <w:pPr>
              <w:rPr>
                <w:rFonts w:hint="eastAsia" w:ascii="宋体" w:hAnsi="宋体" w:eastAsia="宋体" w:cs="宋体"/>
                <w:b w:val="0"/>
                <w:bCs/>
                <w:color w:val="auto"/>
                <w:sz w:val="24"/>
                <w:highlight w:val="none"/>
              </w:rPr>
            </w:pPr>
          </w:p>
        </w:tc>
        <w:tc>
          <w:tcPr>
            <w:tcW w:w="2340" w:type="dxa"/>
            <w:tcBorders>
              <w:top w:val="single" w:color="000000" w:sz="4" w:space="0"/>
              <w:left w:val="single" w:color="000000" w:sz="4" w:space="0"/>
              <w:bottom w:val="single" w:color="000000" w:sz="4" w:space="0"/>
              <w:right w:val="single" w:color="000000" w:sz="4" w:space="0"/>
            </w:tcBorders>
            <w:noWrap w:val="0"/>
            <w:vAlign w:val="top"/>
          </w:tcPr>
          <w:p w14:paraId="1D94B8C1">
            <w:pPr>
              <w:rPr>
                <w:rFonts w:hint="eastAsia" w:ascii="宋体" w:hAnsi="宋体" w:eastAsia="宋体" w:cs="宋体"/>
                <w:b w:val="0"/>
                <w:bCs/>
                <w:color w:val="auto"/>
                <w:sz w:val="24"/>
                <w:highlight w:val="none"/>
              </w:rPr>
            </w:pPr>
          </w:p>
        </w:tc>
      </w:tr>
      <w:tr w14:paraId="4BE66B3C">
        <w:tblPrEx>
          <w:tblCellMar>
            <w:top w:w="0" w:type="dxa"/>
            <w:left w:w="108" w:type="dxa"/>
            <w:bottom w:w="0" w:type="dxa"/>
            <w:right w:w="108" w:type="dxa"/>
          </w:tblCellMar>
        </w:tblPrEx>
        <w:trPr>
          <w:trHeight w:val="614" w:hRule="atLeast"/>
        </w:trPr>
        <w:tc>
          <w:tcPr>
            <w:tcW w:w="2383" w:type="dxa"/>
            <w:tcBorders>
              <w:top w:val="single" w:color="000000" w:sz="4" w:space="0"/>
              <w:left w:val="single" w:color="000000" w:sz="4" w:space="0"/>
              <w:bottom w:val="single" w:color="000000" w:sz="4" w:space="0"/>
              <w:right w:val="single" w:color="000000" w:sz="4" w:space="0"/>
            </w:tcBorders>
            <w:noWrap w:val="0"/>
            <w:vAlign w:val="top"/>
          </w:tcPr>
          <w:p w14:paraId="599C088D">
            <w:pPr>
              <w:rPr>
                <w:rFonts w:hint="eastAsia" w:ascii="宋体" w:hAnsi="宋体" w:eastAsia="宋体" w:cs="宋体"/>
                <w:b w:val="0"/>
                <w:bCs/>
                <w:color w:val="auto"/>
                <w:sz w:val="24"/>
                <w:highlight w:val="none"/>
              </w:rPr>
            </w:pPr>
          </w:p>
        </w:tc>
        <w:tc>
          <w:tcPr>
            <w:tcW w:w="3852" w:type="dxa"/>
            <w:tcBorders>
              <w:top w:val="single" w:color="000000" w:sz="4" w:space="0"/>
              <w:left w:val="single" w:color="000000" w:sz="4" w:space="0"/>
              <w:bottom w:val="single" w:color="000000" w:sz="4" w:space="0"/>
              <w:right w:val="single" w:color="000000" w:sz="4" w:space="0"/>
            </w:tcBorders>
            <w:noWrap w:val="0"/>
            <w:vAlign w:val="top"/>
          </w:tcPr>
          <w:p w14:paraId="63A7597B">
            <w:pPr>
              <w:rPr>
                <w:rFonts w:hint="eastAsia" w:ascii="宋体" w:hAnsi="宋体" w:eastAsia="宋体" w:cs="宋体"/>
                <w:b w:val="0"/>
                <w:bCs/>
                <w:color w:val="auto"/>
                <w:sz w:val="24"/>
                <w:highlight w:val="none"/>
              </w:rPr>
            </w:pPr>
          </w:p>
        </w:tc>
        <w:tc>
          <w:tcPr>
            <w:tcW w:w="2340" w:type="dxa"/>
            <w:tcBorders>
              <w:top w:val="single" w:color="000000" w:sz="4" w:space="0"/>
              <w:left w:val="single" w:color="000000" w:sz="4" w:space="0"/>
              <w:bottom w:val="single" w:color="000000" w:sz="4" w:space="0"/>
              <w:right w:val="single" w:color="000000" w:sz="4" w:space="0"/>
            </w:tcBorders>
            <w:noWrap w:val="0"/>
            <w:vAlign w:val="top"/>
          </w:tcPr>
          <w:p w14:paraId="7BB243A1">
            <w:pPr>
              <w:rPr>
                <w:rFonts w:hint="eastAsia" w:ascii="宋体" w:hAnsi="宋体" w:eastAsia="宋体" w:cs="宋体"/>
                <w:b w:val="0"/>
                <w:bCs/>
                <w:color w:val="auto"/>
                <w:sz w:val="24"/>
                <w:highlight w:val="none"/>
              </w:rPr>
            </w:pPr>
          </w:p>
        </w:tc>
      </w:tr>
      <w:tr w14:paraId="52CF96DC">
        <w:tblPrEx>
          <w:tblCellMar>
            <w:top w:w="0" w:type="dxa"/>
            <w:left w:w="108" w:type="dxa"/>
            <w:bottom w:w="0" w:type="dxa"/>
            <w:right w:w="108" w:type="dxa"/>
          </w:tblCellMar>
        </w:tblPrEx>
        <w:trPr>
          <w:trHeight w:val="614" w:hRule="atLeast"/>
        </w:trPr>
        <w:tc>
          <w:tcPr>
            <w:tcW w:w="2383" w:type="dxa"/>
            <w:tcBorders>
              <w:top w:val="single" w:color="000000" w:sz="4" w:space="0"/>
              <w:left w:val="single" w:color="000000" w:sz="4" w:space="0"/>
              <w:bottom w:val="single" w:color="000000" w:sz="4" w:space="0"/>
              <w:right w:val="single" w:color="000000" w:sz="4" w:space="0"/>
            </w:tcBorders>
            <w:noWrap w:val="0"/>
            <w:vAlign w:val="top"/>
          </w:tcPr>
          <w:p w14:paraId="5FA317AA">
            <w:pPr>
              <w:rPr>
                <w:rFonts w:hint="eastAsia" w:ascii="宋体" w:hAnsi="宋体" w:eastAsia="宋体" w:cs="宋体"/>
                <w:b w:val="0"/>
                <w:bCs/>
                <w:color w:val="auto"/>
                <w:sz w:val="24"/>
                <w:highlight w:val="none"/>
              </w:rPr>
            </w:pPr>
          </w:p>
        </w:tc>
        <w:tc>
          <w:tcPr>
            <w:tcW w:w="3852" w:type="dxa"/>
            <w:tcBorders>
              <w:top w:val="single" w:color="000000" w:sz="4" w:space="0"/>
              <w:left w:val="single" w:color="000000" w:sz="4" w:space="0"/>
              <w:bottom w:val="single" w:color="000000" w:sz="4" w:space="0"/>
              <w:right w:val="single" w:color="000000" w:sz="4" w:space="0"/>
            </w:tcBorders>
            <w:noWrap w:val="0"/>
            <w:vAlign w:val="top"/>
          </w:tcPr>
          <w:p w14:paraId="3A922B79">
            <w:pPr>
              <w:rPr>
                <w:rFonts w:hint="eastAsia" w:ascii="宋体" w:hAnsi="宋体" w:eastAsia="宋体" w:cs="宋体"/>
                <w:b w:val="0"/>
                <w:bCs/>
                <w:color w:val="auto"/>
                <w:sz w:val="24"/>
                <w:highlight w:val="none"/>
              </w:rPr>
            </w:pPr>
          </w:p>
        </w:tc>
        <w:tc>
          <w:tcPr>
            <w:tcW w:w="2340" w:type="dxa"/>
            <w:tcBorders>
              <w:top w:val="single" w:color="000000" w:sz="4" w:space="0"/>
              <w:left w:val="single" w:color="000000" w:sz="4" w:space="0"/>
              <w:bottom w:val="single" w:color="000000" w:sz="4" w:space="0"/>
              <w:right w:val="single" w:color="000000" w:sz="4" w:space="0"/>
            </w:tcBorders>
            <w:noWrap w:val="0"/>
            <w:vAlign w:val="top"/>
          </w:tcPr>
          <w:p w14:paraId="666D6826">
            <w:pPr>
              <w:rPr>
                <w:rFonts w:hint="eastAsia" w:ascii="宋体" w:hAnsi="宋体" w:eastAsia="宋体" w:cs="宋体"/>
                <w:b w:val="0"/>
                <w:bCs/>
                <w:color w:val="auto"/>
                <w:sz w:val="24"/>
                <w:highlight w:val="none"/>
              </w:rPr>
            </w:pPr>
          </w:p>
        </w:tc>
      </w:tr>
      <w:tr w14:paraId="68754C53">
        <w:tblPrEx>
          <w:tblCellMar>
            <w:top w:w="0" w:type="dxa"/>
            <w:left w:w="108" w:type="dxa"/>
            <w:bottom w:w="0" w:type="dxa"/>
            <w:right w:w="108" w:type="dxa"/>
          </w:tblCellMar>
        </w:tblPrEx>
        <w:trPr>
          <w:trHeight w:val="614" w:hRule="atLeast"/>
        </w:trPr>
        <w:tc>
          <w:tcPr>
            <w:tcW w:w="2383" w:type="dxa"/>
            <w:tcBorders>
              <w:top w:val="single" w:color="000000" w:sz="4" w:space="0"/>
              <w:left w:val="single" w:color="000000" w:sz="4" w:space="0"/>
              <w:bottom w:val="single" w:color="000000" w:sz="4" w:space="0"/>
              <w:right w:val="single" w:color="000000" w:sz="4" w:space="0"/>
            </w:tcBorders>
            <w:noWrap w:val="0"/>
            <w:vAlign w:val="top"/>
          </w:tcPr>
          <w:p w14:paraId="60B85D89">
            <w:pPr>
              <w:rPr>
                <w:rFonts w:hint="eastAsia" w:ascii="宋体" w:hAnsi="宋体" w:eastAsia="宋体" w:cs="宋体"/>
                <w:b w:val="0"/>
                <w:bCs/>
                <w:color w:val="auto"/>
                <w:sz w:val="24"/>
                <w:highlight w:val="none"/>
              </w:rPr>
            </w:pPr>
          </w:p>
        </w:tc>
        <w:tc>
          <w:tcPr>
            <w:tcW w:w="3852" w:type="dxa"/>
            <w:tcBorders>
              <w:top w:val="single" w:color="000000" w:sz="4" w:space="0"/>
              <w:left w:val="single" w:color="000000" w:sz="4" w:space="0"/>
              <w:bottom w:val="single" w:color="000000" w:sz="4" w:space="0"/>
              <w:right w:val="single" w:color="000000" w:sz="4" w:space="0"/>
            </w:tcBorders>
            <w:noWrap w:val="0"/>
            <w:vAlign w:val="top"/>
          </w:tcPr>
          <w:p w14:paraId="275EC284">
            <w:pPr>
              <w:rPr>
                <w:rFonts w:hint="eastAsia" w:ascii="宋体" w:hAnsi="宋体" w:eastAsia="宋体" w:cs="宋体"/>
                <w:b w:val="0"/>
                <w:bCs/>
                <w:color w:val="auto"/>
                <w:sz w:val="24"/>
                <w:highlight w:val="none"/>
              </w:rPr>
            </w:pPr>
          </w:p>
        </w:tc>
        <w:tc>
          <w:tcPr>
            <w:tcW w:w="2340" w:type="dxa"/>
            <w:tcBorders>
              <w:top w:val="single" w:color="000000" w:sz="4" w:space="0"/>
              <w:left w:val="single" w:color="000000" w:sz="4" w:space="0"/>
              <w:bottom w:val="single" w:color="000000" w:sz="4" w:space="0"/>
              <w:right w:val="single" w:color="000000" w:sz="4" w:space="0"/>
            </w:tcBorders>
            <w:noWrap w:val="0"/>
            <w:vAlign w:val="top"/>
          </w:tcPr>
          <w:p w14:paraId="733DC516">
            <w:pPr>
              <w:rPr>
                <w:rFonts w:hint="eastAsia" w:ascii="宋体" w:hAnsi="宋体" w:eastAsia="宋体" w:cs="宋体"/>
                <w:b w:val="0"/>
                <w:bCs/>
                <w:color w:val="auto"/>
                <w:sz w:val="24"/>
                <w:highlight w:val="none"/>
              </w:rPr>
            </w:pPr>
          </w:p>
        </w:tc>
      </w:tr>
      <w:tr w14:paraId="0DCCAEB9">
        <w:tblPrEx>
          <w:tblCellMar>
            <w:top w:w="0" w:type="dxa"/>
            <w:left w:w="108" w:type="dxa"/>
            <w:bottom w:w="0" w:type="dxa"/>
            <w:right w:w="108" w:type="dxa"/>
          </w:tblCellMar>
        </w:tblPrEx>
        <w:trPr>
          <w:trHeight w:val="614" w:hRule="atLeast"/>
        </w:trPr>
        <w:tc>
          <w:tcPr>
            <w:tcW w:w="2383" w:type="dxa"/>
            <w:tcBorders>
              <w:top w:val="single" w:color="000000" w:sz="4" w:space="0"/>
              <w:left w:val="single" w:color="000000" w:sz="4" w:space="0"/>
              <w:bottom w:val="single" w:color="000000" w:sz="4" w:space="0"/>
              <w:right w:val="single" w:color="000000" w:sz="4" w:space="0"/>
            </w:tcBorders>
            <w:noWrap w:val="0"/>
            <w:vAlign w:val="top"/>
          </w:tcPr>
          <w:p w14:paraId="4ADFB114">
            <w:pPr>
              <w:rPr>
                <w:rFonts w:hint="eastAsia" w:ascii="宋体" w:hAnsi="宋体" w:eastAsia="宋体" w:cs="宋体"/>
                <w:b w:val="0"/>
                <w:bCs/>
                <w:color w:val="auto"/>
                <w:sz w:val="24"/>
                <w:highlight w:val="none"/>
              </w:rPr>
            </w:pPr>
          </w:p>
        </w:tc>
        <w:tc>
          <w:tcPr>
            <w:tcW w:w="3852" w:type="dxa"/>
            <w:tcBorders>
              <w:top w:val="single" w:color="000000" w:sz="4" w:space="0"/>
              <w:left w:val="single" w:color="000000" w:sz="4" w:space="0"/>
              <w:bottom w:val="single" w:color="000000" w:sz="4" w:space="0"/>
              <w:right w:val="single" w:color="000000" w:sz="4" w:space="0"/>
            </w:tcBorders>
            <w:noWrap w:val="0"/>
            <w:vAlign w:val="top"/>
          </w:tcPr>
          <w:p w14:paraId="4769924A">
            <w:pPr>
              <w:rPr>
                <w:rFonts w:hint="eastAsia" w:ascii="宋体" w:hAnsi="宋体" w:eastAsia="宋体" w:cs="宋体"/>
                <w:b w:val="0"/>
                <w:bCs/>
                <w:color w:val="auto"/>
                <w:sz w:val="24"/>
                <w:highlight w:val="none"/>
              </w:rPr>
            </w:pPr>
          </w:p>
        </w:tc>
        <w:tc>
          <w:tcPr>
            <w:tcW w:w="2340" w:type="dxa"/>
            <w:tcBorders>
              <w:top w:val="single" w:color="000000" w:sz="4" w:space="0"/>
              <w:left w:val="single" w:color="000000" w:sz="4" w:space="0"/>
              <w:bottom w:val="single" w:color="000000" w:sz="4" w:space="0"/>
              <w:right w:val="single" w:color="000000" w:sz="4" w:space="0"/>
            </w:tcBorders>
            <w:noWrap w:val="0"/>
            <w:vAlign w:val="top"/>
          </w:tcPr>
          <w:p w14:paraId="08848B37">
            <w:pPr>
              <w:rPr>
                <w:rFonts w:hint="eastAsia" w:ascii="宋体" w:hAnsi="宋体" w:eastAsia="宋体" w:cs="宋体"/>
                <w:b w:val="0"/>
                <w:bCs/>
                <w:color w:val="auto"/>
                <w:sz w:val="24"/>
                <w:highlight w:val="none"/>
              </w:rPr>
            </w:pPr>
          </w:p>
        </w:tc>
      </w:tr>
      <w:tr w14:paraId="000316FB">
        <w:tblPrEx>
          <w:tblCellMar>
            <w:top w:w="0" w:type="dxa"/>
            <w:left w:w="108" w:type="dxa"/>
            <w:bottom w:w="0" w:type="dxa"/>
            <w:right w:w="108" w:type="dxa"/>
          </w:tblCellMar>
        </w:tblPrEx>
        <w:trPr>
          <w:trHeight w:val="614" w:hRule="atLeast"/>
        </w:trPr>
        <w:tc>
          <w:tcPr>
            <w:tcW w:w="2383" w:type="dxa"/>
            <w:tcBorders>
              <w:top w:val="single" w:color="000000" w:sz="4" w:space="0"/>
              <w:left w:val="single" w:color="000000" w:sz="4" w:space="0"/>
              <w:bottom w:val="single" w:color="000000" w:sz="4" w:space="0"/>
              <w:right w:val="single" w:color="000000" w:sz="4" w:space="0"/>
            </w:tcBorders>
            <w:noWrap w:val="0"/>
            <w:vAlign w:val="top"/>
          </w:tcPr>
          <w:p w14:paraId="42A27969">
            <w:pPr>
              <w:rPr>
                <w:rFonts w:hint="eastAsia" w:ascii="宋体" w:hAnsi="宋体" w:eastAsia="宋体" w:cs="宋体"/>
                <w:b w:val="0"/>
                <w:bCs/>
                <w:color w:val="auto"/>
                <w:sz w:val="24"/>
                <w:highlight w:val="none"/>
              </w:rPr>
            </w:pPr>
          </w:p>
        </w:tc>
        <w:tc>
          <w:tcPr>
            <w:tcW w:w="3852" w:type="dxa"/>
            <w:tcBorders>
              <w:top w:val="single" w:color="000000" w:sz="4" w:space="0"/>
              <w:left w:val="single" w:color="000000" w:sz="4" w:space="0"/>
              <w:bottom w:val="single" w:color="000000" w:sz="4" w:space="0"/>
              <w:right w:val="single" w:color="000000" w:sz="4" w:space="0"/>
            </w:tcBorders>
            <w:noWrap w:val="0"/>
            <w:vAlign w:val="top"/>
          </w:tcPr>
          <w:p w14:paraId="4B3417CA">
            <w:pPr>
              <w:rPr>
                <w:rFonts w:hint="eastAsia" w:ascii="宋体" w:hAnsi="宋体" w:eastAsia="宋体" w:cs="宋体"/>
                <w:b w:val="0"/>
                <w:bCs/>
                <w:color w:val="auto"/>
                <w:sz w:val="24"/>
                <w:highlight w:val="none"/>
              </w:rPr>
            </w:pPr>
          </w:p>
        </w:tc>
        <w:tc>
          <w:tcPr>
            <w:tcW w:w="2340" w:type="dxa"/>
            <w:tcBorders>
              <w:top w:val="single" w:color="000000" w:sz="4" w:space="0"/>
              <w:left w:val="single" w:color="000000" w:sz="4" w:space="0"/>
              <w:bottom w:val="single" w:color="000000" w:sz="4" w:space="0"/>
              <w:right w:val="single" w:color="000000" w:sz="4" w:space="0"/>
            </w:tcBorders>
            <w:noWrap w:val="0"/>
            <w:vAlign w:val="top"/>
          </w:tcPr>
          <w:p w14:paraId="1684502C">
            <w:pPr>
              <w:rPr>
                <w:rFonts w:hint="eastAsia" w:ascii="宋体" w:hAnsi="宋体" w:eastAsia="宋体" w:cs="宋体"/>
                <w:b w:val="0"/>
                <w:bCs/>
                <w:color w:val="auto"/>
                <w:sz w:val="24"/>
                <w:highlight w:val="none"/>
              </w:rPr>
            </w:pPr>
          </w:p>
        </w:tc>
      </w:tr>
      <w:tr w14:paraId="1EDAC700">
        <w:tblPrEx>
          <w:tblCellMar>
            <w:top w:w="0" w:type="dxa"/>
            <w:left w:w="108" w:type="dxa"/>
            <w:bottom w:w="0" w:type="dxa"/>
            <w:right w:w="108" w:type="dxa"/>
          </w:tblCellMar>
        </w:tblPrEx>
        <w:trPr>
          <w:trHeight w:val="614" w:hRule="atLeast"/>
        </w:trPr>
        <w:tc>
          <w:tcPr>
            <w:tcW w:w="2383" w:type="dxa"/>
            <w:tcBorders>
              <w:top w:val="single" w:color="000000" w:sz="4" w:space="0"/>
              <w:left w:val="single" w:color="000000" w:sz="4" w:space="0"/>
              <w:bottom w:val="single" w:color="000000" w:sz="4" w:space="0"/>
              <w:right w:val="single" w:color="000000" w:sz="4" w:space="0"/>
            </w:tcBorders>
            <w:noWrap w:val="0"/>
            <w:vAlign w:val="top"/>
          </w:tcPr>
          <w:p w14:paraId="24153439">
            <w:pPr>
              <w:rPr>
                <w:rFonts w:hint="eastAsia" w:ascii="宋体" w:hAnsi="宋体" w:eastAsia="宋体" w:cs="宋体"/>
                <w:b w:val="0"/>
                <w:bCs/>
                <w:color w:val="auto"/>
                <w:sz w:val="24"/>
                <w:highlight w:val="none"/>
              </w:rPr>
            </w:pPr>
          </w:p>
        </w:tc>
        <w:tc>
          <w:tcPr>
            <w:tcW w:w="3852" w:type="dxa"/>
            <w:tcBorders>
              <w:top w:val="single" w:color="000000" w:sz="4" w:space="0"/>
              <w:left w:val="single" w:color="000000" w:sz="4" w:space="0"/>
              <w:bottom w:val="single" w:color="000000" w:sz="4" w:space="0"/>
              <w:right w:val="single" w:color="000000" w:sz="4" w:space="0"/>
            </w:tcBorders>
            <w:noWrap w:val="0"/>
            <w:vAlign w:val="top"/>
          </w:tcPr>
          <w:p w14:paraId="11440EB8">
            <w:pPr>
              <w:rPr>
                <w:rFonts w:hint="eastAsia" w:ascii="宋体" w:hAnsi="宋体" w:eastAsia="宋体" w:cs="宋体"/>
                <w:b w:val="0"/>
                <w:bCs/>
                <w:color w:val="auto"/>
                <w:sz w:val="24"/>
                <w:highlight w:val="none"/>
              </w:rPr>
            </w:pPr>
          </w:p>
        </w:tc>
        <w:tc>
          <w:tcPr>
            <w:tcW w:w="2340" w:type="dxa"/>
            <w:tcBorders>
              <w:top w:val="single" w:color="000000" w:sz="4" w:space="0"/>
              <w:left w:val="single" w:color="000000" w:sz="4" w:space="0"/>
              <w:bottom w:val="single" w:color="000000" w:sz="4" w:space="0"/>
              <w:right w:val="single" w:color="000000" w:sz="4" w:space="0"/>
            </w:tcBorders>
            <w:noWrap w:val="0"/>
            <w:vAlign w:val="top"/>
          </w:tcPr>
          <w:p w14:paraId="2D6E70F0">
            <w:pPr>
              <w:rPr>
                <w:rFonts w:hint="eastAsia" w:ascii="宋体" w:hAnsi="宋体" w:eastAsia="宋体" w:cs="宋体"/>
                <w:b w:val="0"/>
                <w:bCs/>
                <w:color w:val="auto"/>
                <w:sz w:val="24"/>
                <w:highlight w:val="none"/>
              </w:rPr>
            </w:pPr>
          </w:p>
        </w:tc>
      </w:tr>
      <w:tr w14:paraId="152F6F75">
        <w:tblPrEx>
          <w:tblCellMar>
            <w:top w:w="0" w:type="dxa"/>
            <w:left w:w="108" w:type="dxa"/>
            <w:bottom w:w="0" w:type="dxa"/>
            <w:right w:w="108" w:type="dxa"/>
          </w:tblCellMar>
        </w:tblPrEx>
        <w:trPr>
          <w:trHeight w:val="614" w:hRule="atLeast"/>
        </w:trPr>
        <w:tc>
          <w:tcPr>
            <w:tcW w:w="2383" w:type="dxa"/>
            <w:tcBorders>
              <w:top w:val="single" w:color="000000" w:sz="4" w:space="0"/>
              <w:left w:val="single" w:color="000000" w:sz="4" w:space="0"/>
              <w:bottom w:val="single" w:color="000000" w:sz="4" w:space="0"/>
              <w:right w:val="single" w:color="000000" w:sz="4" w:space="0"/>
            </w:tcBorders>
            <w:noWrap w:val="0"/>
            <w:vAlign w:val="top"/>
          </w:tcPr>
          <w:p w14:paraId="37E6F697">
            <w:pPr>
              <w:rPr>
                <w:rFonts w:hint="eastAsia" w:ascii="宋体" w:hAnsi="宋体" w:eastAsia="宋体" w:cs="宋体"/>
                <w:b w:val="0"/>
                <w:bCs/>
                <w:color w:val="auto"/>
                <w:sz w:val="24"/>
                <w:highlight w:val="none"/>
              </w:rPr>
            </w:pPr>
          </w:p>
        </w:tc>
        <w:tc>
          <w:tcPr>
            <w:tcW w:w="3852" w:type="dxa"/>
            <w:tcBorders>
              <w:top w:val="single" w:color="000000" w:sz="4" w:space="0"/>
              <w:left w:val="single" w:color="000000" w:sz="4" w:space="0"/>
              <w:bottom w:val="single" w:color="000000" w:sz="4" w:space="0"/>
              <w:right w:val="single" w:color="000000" w:sz="4" w:space="0"/>
            </w:tcBorders>
            <w:noWrap w:val="0"/>
            <w:vAlign w:val="top"/>
          </w:tcPr>
          <w:p w14:paraId="6E5C3505">
            <w:pPr>
              <w:rPr>
                <w:rFonts w:hint="eastAsia" w:ascii="宋体" w:hAnsi="宋体" w:eastAsia="宋体" w:cs="宋体"/>
                <w:b w:val="0"/>
                <w:bCs/>
                <w:color w:val="auto"/>
                <w:sz w:val="24"/>
                <w:highlight w:val="none"/>
              </w:rPr>
            </w:pPr>
          </w:p>
        </w:tc>
        <w:tc>
          <w:tcPr>
            <w:tcW w:w="2340" w:type="dxa"/>
            <w:tcBorders>
              <w:top w:val="single" w:color="000000" w:sz="4" w:space="0"/>
              <w:left w:val="single" w:color="000000" w:sz="4" w:space="0"/>
              <w:bottom w:val="single" w:color="000000" w:sz="4" w:space="0"/>
              <w:right w:val="single" w:color="000000" w:sz="4" w:space="0"/>
            </w:tcBorders>
            <w:noWrap w:val="0"/>
            <w:vAlign w:val="top"/>
          </w:tcPr>
          <w:p w14:paraId="3B39853C">
            <w:pPr>
              <w:rPr>
                <w:rFonts w:hint="eastAsia" w:ascii="宋体" w:hAnsi="宋体" w:eastAsia="宋体" w:cs="宋体"/>
                <w:b w:val="0"/>
                <w:bCs/>
                <w:color w:val="auto"/>
                <w:sz w:val="24"/>
                <w:highlight w:val="none"/>
              </w:rPr>
            </w:pPr>
          </w:p>
        </w:tc>
      </w:tr>
      <w:tr w14:paraId="32502773">
        <w:tblPrEx>
          <w:tblCellMar>
            <w:top w:w="0" w:type="dxa"/>
            <w:left w:w="108" w:type="dxa"/>
            <w:bottom w:w="0" w:type="dxa"/>
            <w:right w:w="108" w:type="dxa"/>
          </w:tblCellMar>
        </w:tblPrEx>
        <w:trPr>
          <w:trHeight w:val="614" w:hRule="atLeast"/>
        </w:trPr>
        <w:tc>
          <w:tcPr>
            <w:tcW w:w="2383" w:type="dxa"/>
            <w:tcBorders>
              <w:top w:val="single" w:color="000000" w:sz="4" w:space="0"/>
              <w:left w:val="single" w:color="000000" w:sz="4" w:space="0"/>
              <w:bottom w:val="single" w:color="000000" w:sz="4" w:space="0"/>
              <w:right w:val="single" w:color="000000" w:sz="4" w:space="0"/>
            </w:tcBorders>
            <w:noWrap w:val="0"/>
            <w:vAlign w:val="top"/>
          </w:tcPr>
          <w:p w14:paraId="075FC8F0">
            <w:pPr>
              <w:rPr>
                <w:rFonts w:hint="eastAsia" w:ascii="宋体" w:hAnsi="宋体" w:eastAsia="宋体" w:cs="宋体"/>
                <w:b w:val="0"/>
                <w:bCs/>
                <w:color w:val="auto"/>
                <w:sz w:val="24"/>
                <w:highlight w:val="none"/>
              </w:rPr>
            </w:pPr>
          </w:p>
        </w:tc>
        <w:tc>
          <w:tcPr>
            <w:tcW w:w="3852" w:type="dxa"/>
            <w:tcBorders>
              <w:top w:val="single" w:color="000000" w:sz="4" w:space="0"/>
              <w:left w:val="single" w:color="000000" w:sz="4" w:space="0"/>
              <w:bottom w:val="single" w:color="000000" w:sz="4" w:space="0"/>
              <w:right w:val="single" w:color="000000" w:sz="4" w:space="0"/>
            </w:tcBorders>
            <w:noWrap w:val="0"/>
            <w:vAlign w:val="top"/>
          </w:tcPr>
          <w:p w14:paraId="755B67B1">
            <w:pPr>
              <w:rPr>
                <w:rFonts w:hint="eastAsia" w:ascii="宋体" w:hAnsi="宋体" w:eastAsia="宋体" w:cs="宋体"/>
                <w:b w:val="0"/>
                <w:bCs/>
                <w:color w:val="auto"/>
                <w:sz w:val="24"/>
                <w:highlight w:val="none"/>
              </w:rPr>
            </w:pPr>
          </w:p>
        </w:tc>
        <w:tc>
          <w:tcPr>
            <w:tcW w:w="2340" w:type="dxa"/>
            <w:tcBorders>
              <w:top w:val="single" w:color="000000" w:sz="4" w:space="0"/>
              <w:left w:val="single" w:color="000000" w:sz="4" w:space="0"/>
              <w:bottom w:val="single" w:color="000000" w:sz="4" w:space="0"/>
              <w:right w:val="single" w:color="000000" w:sz="4" w:space="0"/>
            </w:tcBorders>
            <w:noWrap w:val="0"/>
            <w:vAlign w:val="top"/>
          </w:tcPr>
          <w:p w14:paraId="69964864">
            <w:pPr>
              <w:rPr>
                <w:rFonts w:hint="eastAsia" w:ascii="宋体" w:hAnsi="宋体" w:eastAsia="宋体" w:cs="宋体"/>
                <w:b w:val="0"/>
                <w:bCs/>
                <w:color w:val="auto"/>
                <w:sz w:val="24"/>
                <w:highlight w:val="none"/>
              </w:rPr>
            </w:pPr>
          </w:p>
        </w:tc>
      </w:tr>
      <w:tr w14:paraId="0DB93B41">
        <w:tblPrEx>
          <w:tblCellMar>
            <w:top w:w="0" w:type="dxa"/>
            <w:left w:w="108" w:type="dxa"/>
            <w:bottom w:w="0" w:type="dxa"/>
            <w:right w:w="108" w:type="dxa"/>
          </w:tblCellMar>
        </w:tblPrEx>
        <w:trPr>
          <w:trHeight w:val="614" w:hRule="atLeast"/>
        </w:trPr>
        <w:tc>
          <w:tcPr>
            <w:tcW w:w="2383" w:type="dxa"/>
            <w:tcBorders>
              <w:top w:val="single" w:color="000000" w:sz="4" w:space="0"/>
              <w:left w:val="single" w:color="000000" w:sz="4" w:space="0"/>
              <w:bottom w:val="single" w:color="000000" w:sz="4" w:space="0"/>
              <w:right w:val="single" w:color="000000" w:sz="4" w:space="0"/>
            </w:tcBorders>
            <w:noWrap w:val="0"/>
            <w:vAlign w:val="top"/>
          </w:tcPr>
          <w:p w14:paraId="51235380">
            <w:pPr>
              <w:rPr>
                <w:rFonts w:hint="eastAsia" w:ascii="宋体" w:hAnsi="宋体" w:eastAsia="宋体" w:cs="宋体"/>
                <w:b w:val="0"/>
                <w:bCs/>
                <w:color w:val="auto"/>
                <w:sz w:val="24"/>
                <w:highlight w:val="none"/>
              </w:rPr>
            </w:pPr>
          </w:p>
        </w:tc>
        <w:tc>
          <w:tcPr>
            <w:tcW w:w="3852" w:type="dxa"/>
            <w:tcBorders>
              <w:top w:val="single" w:color="000000" w:sz="4" w:space="0"/>
              <w:left w:val="single" w:color="000000" w:sz="4" w:space="0"/>
              <w:bottom w:val="single" w:color="000000" w:sz="4" w:space="0"/>
              <w:right w:val="single" w:color="000000" w:sz="4" w:space="0"/>
            </w:tcBorders>
            <w:noWrap w:val="0"/>
            <w:vAlign w:val="top"/>
          </w:tcPr>
          <w:p w14:paraId="0D40647A">
            <w:pPr>
              <w:rPr>
                <w:rFonts w:hint="eastAsia" w:ascii="宋体" w:hAnsi="宋体" w:eastAsia="宋体" w:cs="宋体"/>
                <w:b w:val="0"/>
                <w:bCs/>
                <w:color w:val="auto"/>
                <w:sz w:val="24"/>
                <w:highlight w:val="none"/>
              </w:rPr>
            </w:pPr>
          </w:p>
        </w:tc>
        <w:tc>
          <w:tcPr>
            <w:tcW w:w="2340" w:type="dxa"/>
            <w:tcBorders>
              <w:top w:val="single" w:color="000000" w:sz="4" w:space="0"/>
              <w:left w:val="single" w:color="000000" w:sz="4" w:space="0"/>
              <w:bottom w:val="single" w:color="000000" w:sz="4" w:space="0"/>
              <w:right w:val="single" w:color="000000" w:sz="4" w:space="0"/>
            </w:tcBorders>
            <w:noWrap w:val="0"/>
            <w:vAlign w:val="top"/>
          </w:tcPr>
          <w:p w14:paraId="539F7618">
            <w:pPr>
              <w:rPr>
                <w:rFonts w:hint="eastAsia" w:ascii="宋体" w:hAnsi="宋体" w:eastAsia="宋体" w:cs="宋体"/>
                <w:b w:val="0"/>
                <w:bCs/>
                <w:color w:val="auto"/>
                <w:sz w:val="24"/>
                <w:highlight w:val="none"/>
              </w:rPr>
            </w:pPr>
          </w:p>
        </w:tc>
      </w:tr>
      <w:tr w14:paraId="640E3BD3">
        <w:tblPrEx>
          <w:tblCellMar>
            <w:top w:w="0" w:type="dxa"/>
            <w:left w:w="108" w:type="dxa"/>
            <w:bottom w:w="0" w:type="dxa"/>
            <w:right w:w="108" w:type="dxa"/>
          </w:tblCellMar>
        </w:tblPrEx>
        <w:trPr>
          <w:trHeight w:val="614" w:hRule="atLeast"/>
        </w:trPr>
        <w:tc>
          <w:tcPr>
            <w:tcW w:w="2383" w:type="dxa"/>
            <w:tcBorders>
              <w:top w:val="single" w:color="000000" w:sz="4" w:space="0"/>
              <w:left w:val="single" w:color="000000" w:sz="4" w:space="0"/>
              <w:bottom w:val="single" w:color="000000" w:sz="4" w:space="0"/>
              <w:right w:val="single" w:color="000000" w:sz="4" w:space="0"/>
            </w:tcBorders>
            <w:noWrap w:val="0"/>
            <w:vAlign w:val="top"/>
          </w:tcPr>
          <w:p w14:paraId="66356736">
            <w:pPr>
              <w:rPr>
                <w:rFonts w:hint="eastAsia" w:ascii="宋体" w:hAnsi="宋体" w:eastAsia="宋体" w:cs="宋体"/>
                <w:b w:val="0"/>
                <w:bCs/>
                <w:color w:val="auto"/>
                <w:sz w:val="24"/>
                <w:highlight w:val="none"/>
              </w:rPr>
            </w:pPr>
          </w:p>
        </w:tc>
        <w:tc>
          <w:tcPr>
            <w:tcW w:w="3852" w:type="dxa"/>
            <w:tcBorders>
              <w:top w:val="single" w:color="000000" w:sz="4" w:space="0"/>
              <w:left w:val="single" w:color="000000" w:sz="4" w:space="0"/>
              <w:bottom w:val="single" w:color="000000" w:sz="4" w:space="0"/>
              <w:right w:val="single" w:color="000000" w:sz="4" w:space="0"/>
            </w:tcBorders>
            <w:noWrap w:val="0"/>
            <w:vAlign w:val="top"/>
          </w:tcPr>
          <w:p w14:paraId="1E8C70DF">
            <w:pPr>
              <w:rPr>
                <w:rFonts w:hint="eastAsia" w:ascii="宋体" w:hAnsi="宋体" w:eastAsia="宋体" w:cs="宋体"/>
                <w:b w:val="0"/>
                <w:bCs/>
                <w:color w:val="auto"/>
                <w:sz w:val="24"/>
                <w:highlight w:val="none"/>
              </w:rPr>
            </w:pPr>
          </w:p>
        </w:tc>
        <w:tc>
          <w:tcPr>
            <w:tcW w:w="2340" w:type="dxa"/>
            <w:tcBorders>
              <w:top w:val="single" w:color="000000" w:sz="4" w:space="0"/>
              <w:left w:val="single" w:color="000000" w:sz="4" w:space="0"/>
              <w:bottom w:val="single" w:color="000000" w:sz="4" w:space="0"/>
              <w:right w:val="single" w:color="000000" w:sz="4" w:space="0"/>
            </w:tcBorders>
            <w:noWrap w:val="0"/>
            <w:vAlign w:val="top"/>
          </w:tcPr>
          <w:p w14:paraId="4DB5281F">
            <w:pPr>
              <w:rPr>
                <w:rFonts w:hint="eastAsia" w:ascii="宋体" w:hAnsi="宋体" w:eastAsia="宋体" w:cs="宋体"/>
                <w:b w:val="0"/>
                <w:bCs/>
                <w:color w:val="auto"/>
                <w:sz w:val="24"/>
                <w:highlight w:val="none"/>
              </w:rPr>
            </w:pPr>
          </w:p>
        </w:tc>
      </w:tr>
      <w:tr w14:paraId="3097A97B">
        <w:tblPrEx>
          <w:tblCellMar>
            <w:top w:w="0" w:type="dxa"/>
            <w:left w:w="108" w:type="dxa"/>
            <w:bottom w:w="0" w:type="dxa"/>
            <w:right w:w="108" w:type="dxa"/>
          </w:tblCellMar>
        </w:tblPrEx>
        <w:trPr>
          <w:trHeight w:val="614" w:hRule="atLeast"/>
        </w:trPr>
        <w:tc>
          <w:tcPr>
            <w:tcW w:w="2383" w:type="dxa"/>
            <w:tcBorders>
              <w:top w:val="single" w:color="000000" w:sz="4" w:space="0"/>
              <w:left w:val="single" w:color="000000" w:sz="4" w:space="0"/>
              <w:bottom w:val="single" w:color="000000" w:sz="4" w:space="0"/>
              <w:right w:val="single" w:color="000000" w:sz="4" w:space="0"/>
            </w:tcBorders>
            <w:noWrap w:val="0"/>
            <w:vAlign w:val="top"/>
          </w:tcPr>
          <w:p w14:paraId="7A466F55">
            <w:pPr>
              <w:rPr>
                <w:rFonts w:hint="eastAsia" w:ascii="宋体" w:hAnsi="宋体" w:eastAsia="宋体" w:cs="宋体"/>
                <w:b w:val="0"/>
                <w:bCs/>
                <w:color w:val="auto"/>
                <w:sz w:val="24"/>
                <w:highlight w:val="none"/>
              </w:rPr>
            </w:pPr>
          </w:p>
        </w:tc>
        <w:tc>
          <w:tcPr>
            <w:tcW w:w="3852" w:type="dxa"/>
            <w:tcBorders>
              <w:top w:val="single" w:color="000000" w:sz="4" w:space="0"/>
              <w:left w:val="single" w:color="000000" w:sz="4" w:space="0"/>
              <w:bottom w:val="single" w:color="000000" w:sz="4" w:space="0"/>
              <w:right w:val="single" w:color="000000" w:sz="4" w:space="0"/>
            </w:tcBorders>
            <w:noWrap w:val="0"/>
            <w:vAlign w:val="top"/>
          </w:tcPr>
          <w:p w14:paraId="4F61C7EB">
            <w:pPr>
              <w:rPr>
                <w:rFonts w:hint="eastAsia" w:ascii="宋体" w:hAnsi="宋体" w:eastAsia="宋体" w:cs="宋体"/>
                <w:b w:val="0"/>
                <w:bCs/>
                <w:color w:val="auto"/>
                <w:sz w:val="24"/>
                <w:highlight w:val="none"/>
              </w:rPr>
            </w:pPr>
          </w:p>
        </w:tc>
        <w:tc>
          <w:tcPr>
            <w:tcW w:w="2340" w:type="dxa"/>
            <w:tcBorders>
              <w:top w:val="single" w:color="000000" w:sz="4" w:space="0"/>
              <w:left w:val="single" w:color="000000" w:sz="4" w:space="0"/>
              <w:bottom w:val="single" w:color="000000" w:sz="4" w:space="0"/>
              <w:right w:val="single" w:color="000000" w:sz="4" w:space="0"/>
            </w:tcBorders>
            <w:noWrap w:val="0"/>
            <w:vAlign w:val="top"/>
          </w:tcPr>
          <w:p w14:paraId="2346ADCB">
            <w:pPr>
              <w:rPr>
                <w:rFonts w:hint="eastAsia" w:ascii="宋体" w:hAnsi="宋体" w:eastAsia="宋体" w:cs="宋体"/>
                <w:b w:val="0"/>
                <w:bCs/>
                <w:color w:val="auto"/>
                <w:sz w:val="24"/>
                <w:highlight w:val="none"/>
              </w:rPr>
            </w:pPr>
          </w:p>
        </w:tc>
      </w:tr>
      <w:tr w14:paraId="0D0437F8">
        <w:tblPrEx>
          <w:tblCellMar>
            <w:top w:w="0" w:type="dxa"/>
            <w:left w:w="108" w:type="dxa"/>
            <w:bottom w:w="0" w:type="dxa"/>
            <w:right w:w="108" w:type="dxa"/>
          </w:tblCellMar>
        </w:tblPrEx>
        <w:trPr>
          <w:trHeight w:val="614" w:hRule="atLeast"/>
        </w:trPr>
        <w:tc>
          <w:tcPr>
            <w:tcW w:w="2383" w:type="dxa"/>
            <w:tcBorders>
              <w:top w:val="single" w:color="000000" w:sz="4" w:space="0"/>
              <w:left w:val="single" w:color="000000" w:sz="4" w:space="0"/>
              <w:bottom w:val="single" w:color="000000" w:sz="4" w:space="0"/>
              <w:right w:val="single" w:color="000000" w:sz="4" w:space="0"/>
            </w:tcBorders>
            <w:noWrap w:val="0"/>
            <w:vAlign w:val="top"/>
          </w:tcPr>
          <w:p w14:paraId="4DD6940A">
            <w:pPr>
              <w:rPr>
                <w:rFonts w:hint="eastAsia" w:ascii="宋体" w:hAnsi="宋体" w:eastAsia="宋体" w:cs="宋体"/>
                <w:b w:val="0"/>
                <w:bCs/>
                <w:color w:val="auto"/>
                <w:sz w:val="24"/>
                <w:highlight w:val="none"/>
              </w:rPr>
            </w:pPr>
          </w:p>
        </w:tc>
        <w:tc>
          <w:tcPr>
            <w:tcW w:w="3852" w:type="dxa"/>
            <w:tcBorders>
              <w:top w:val="single" w:color="000000" w:sz="4" w:space="0"/>
              <w:left w:val="single" w:color="000000" w:sz="4" w:space="0"/>
              <w:bottom w:val="single" w:color="000000" w:sz="4" w:space="0"/>
              <w:right w:val="single" w:color="000000" w:sz="4" w:space="0"/>
            </w:tcBorders>
            <w:noWrap w:val="0"/>
            <w:vAlign w:val="top"/>
          </w:tcPr>
          <w:p w14:paraId="6B57C507">
            <w:pPr>
              <w:rPr>
                <w:rFonts w:hint="eastAsia" w:ascii="宋体" w:hAnsi="宋体" w:eastAsia="宋体" w:cs="宋体"/>
                <w:b w:val="0"/>
                <w:bCs/>
                <w:color w:val="auto"/>
                <w:sz w:val="24"/>
                <w:highlight w:val="none"/>
              </w:rPr>
            </w:pPr>
          </w:p>
        </w:tc>
        <w:tc>
          <w:tcPr>
            <w:tcW w:w="2340" w:type="dxa"/>
            <w:tcBorders>
              <w:top w:val="single" w:color="000000" w:sz="4" w:space="0"/>
              <w:left w:val="single" w:color="000000" w:sz="4" w:space="0"/>
              <w:bottom w:val="single" w:color="000000" w:sz="4" w:space="0"/>
              <w:right w:val="single" w:color="000000" w:sz="4" w:space="0"/>
            </w:tcBorders>
            <w:noWrap w:val="0"/>
            <w:vAlign w:val="top"/>
          </w:tcPr>
          <w:p w14:paraId="50FB602C">
            <w:pPr>
              <w:rPr>
                <w:rFonts w:hint="eastAsia" w:ascii="宋体" w:hAnsi="宋体" w:eastAsia="宋体" w:cs="宋体"/>
                <w:b w:val="0"/>
                <w:bCs/>
                <w:color w:val="auto"/>
                <w:sz w:val="24"/>
                <w:highlight w:val="none"/>
              </w:rPr>
            </w:pPr>
          </w:p>
        </w:tc>
      </w:tr>
      <w:tr w14:paraId="3624468E">
        <w:tblPrEx>
          <w:tblCellMar>
            <w:top w:w="0" w:type="dxa"/>
            <w:left w:w="108" w:type="dxa"/>
            <w:bottom w:w="0" w:type="dxa"/>
            <w:right w:w="108" w:type="dxa"/>
          </w:tblCellMar>
        </w:tblPrEx>
        <w:trPr>
          <w:trHeight w:val="634" w:hRule="atLeast"/>
        </w:trPr>
        <w:tc>
          <w:tcPr>
            <w:tcW w:w="2383" w:type="dxa"/>
            <w:tcBorders>
              <w:top w:val="single" w:color="000000" w:sz="4" w:space="0"/>
              <w:left w:val="single" w:color="000000" w:sz="4" w:space="0"/>
              <w:bottom w:val="single" w:color="000000" w:sz="4" w:space="0"/>
              <w:right w:val="single" w:color="000000" w:sz="4" w:space="0"/>
            </w:tcBorders>
            <w:noWrap w:val="0"/>
            <w:vAlign w:val="top"/>
          </w:tcPr>
          <w:p w14:paraId="5CA2611E">
            <w:pPr>
              <w:rPr>
                <w:rFonts w:hint="eastAsia" w:ascii="宋体" w:hAnsi="宋体" w:eastAsia="宋体" w:cs="宋体"/>
                <w:b w:val="0"/>
                <w:bCs/>
                <w:color w:val="auto"/>
                <w:sz w:val="24"/>
                <w:highlight w:val="none"/>
              </w:rPr>
            </w:pPr>
          </w:p>
        </w:tc>
        <w:tc>
          <w:tcPr>
            <w:tcW w:w="3852" w:type="dxa"/>
            <w:tcBorders>
              <w:top w:val="single" w:color="000000" w:sz="4" w:space="0"/>
              <w:left w:val="single" w:color="000000" w:sz="4" w:space="0"/>
              <w:bottom w:val="single" w:color="000000" w:sz="4" w:space="0"/>
              <w:right w:val="single" w:color="000000" w:sz="4" w:space="0"/>
            </w:tcBorders>
            <w:noWrap w:val="0"/>
            <w:vAlign w:val="top"/>
          </w:tcPr>
          <w:p w14:paraId="6C99FFD1">
            <w:pPr>
              <w:rPr>
                <w:rFonts w:hint="eastAsia" w:ascii="宋体" w:hAnsi="宋体" w:eastAsia="宋体" w:cs="宋体"/>
                <w:b w:val="0"/>
                <w:bCs/>
                <w:color w:val="auto"/>
                <w:sz w:val="24"/>
                <w:highlight w:val="none"/>
              </w:rPr>
            </w:pPr>
          </w:p>
        </w:tc>
        <w:tc>
          <w:tcPr>
            <w:tcW w:w="2340" w:type="dxa"/>
            <w:tcBorders>
              <w:top w:val="single" w:color="000000" w:sz="4" w:space="0"/>
              <w:left w:val="single" w:color="000000" w:sz="4" w:space="0"/>
              <w:bottom w:val="single" w:color="000000" w:sz="4" w:space="0"/>
              <w:right w:val="single" w:color="000000" w:sz="4" w:space="0"/>
            </w:tcBorders>
            <w:noWrap w:val="0"/>
            <w:vAlign w:val="top"/>
          </w:tcPr>
          <w:p w14:paraId="58ED69D7">
            <w:pPr>
              <w:rPr>
                <w:rFonts w:hint="eastAsia" w:ascii="宋体" w:hAnsi="宋体" w:eastAsia="宋体" w:cs="宋体"/>
                <w:b w:val="0"/>
                <w:bCs/>
                <w:color w:val="auto"/>
                <w:sz w:val="24"/>
                <w:highlight w:val="none"/>
              </w:rPr>
            </w:pPr>
          </w:p>
        </w:tc>
      </w:tr>
    </w:tbl>
    <w:p w14:paraId="583B7917">
      <w:pPr>
        <w:tabs>
          <w:tab w:val="left" w:pos="540"/>
        </w:tabs>
        <w:spacing w:line="480" w:lineRule="auto"/>
        <w:ind w:left="1174" w:hanging="720"/>
        <w:rPr>
          <w:rFonts w:hint="eastAsia" w:ascii="宋体" w:hAnsi="宋体" w:eastAsia="宋体" w:cs="宋体"/>
          <w:b w:val="0"/>
          <w:bCs/>
          <w:color w:val="auto"/>
          <w:sz w:val="24"/>
          <w:highlight w:val="none"/>
        </w:rPr>
      </w:pPr>
    </w:p>
    <w:p w14:paraId="5785F46C">
      <w:pPr>
        <w:widowControl/>
        <w:spacing w:line="240" w:lineRule="exact"/>
        <w:rPr>
          <w:rFonts w:hint="eastAsia" w:ascii="宋体" w:hAnsi="宋体" w:eastAsia="宋体" w:cs="宋体"/>
          <w:b w:val="0"/>
          <w:bCs/>
          <w:color w:val="auto"/>
          <w:sz w:val="10"/>
          <w:szCs w:val="10"/>
          <w:highlight w:val="none"/>
        </w:rPr>
      </w:pPr>
    </w:p>
    <w:p w14:paraId="0944B5F4">
      <w:pPr>
        <w:jc w:val="both"/>
        <w:rPr>
          <w:rFonts w:hint="eastAsia" w:ascii="宋体" w:hAnsi="宋体" w:eastAsia="宋体" w:cs="宋体"/>
          <w:b w:val="0"/>
          <w:bCs/>
          <w:color w:val="auto"/>
          <w:sz w:val="32"/>
          <w:highlight w:val="none"/>
        </w:rPr>
      </w:pPr>
    </w:p>
    <w:p w14:paraId="7EF56FCA">
      <w:pPr>
        <w:pStyle w:val="28"/>
        <w:ind w:left="0" w:leftChars="0" w:firstLine="0" w:firstLineChars="0"/>
        <w:rPr>
          <w:rFonts w:hint="eastAsia" w:ascii="宋体" w:hAnsi="宋体" w:eastAsia="宋体" w:cs="宋体"/>
          <w:b w:val="0"/>
          <w:bCs/>
          <w:color w:val="auto"/>
          <w:sz w:val="32"/>
          <w:highlight w:val="none"/>
        </w:rPr>
      </w:pPr>
    </w:p>
    <w:p w14:paraId="56067FB3">
      <w:pPr>
        <w:jc w:val="center"/>
        <w:rPr>
          <w:rFonts w:hint="eastAsia" w:ascii="宋体" w:hAnsi="宋体" w:eastAsia="宋体" w:cs="宋体"/>
          <w:b w:val="0"/>
          <w:bCs/>
          <w:color w:val="auto"/>
          <w:sz w:val="32"/>
          <w:szCs w:val="32"/>
          <w:highlight w:val="none"/>
        </w:rPr>
      </w:pPr>
      <w:r>
        <w:rPr>
          <w:rFonts w:hint="eastAsia" w:ascii="宋体" w:hAnsi="宋体" w:eastAsia="宋体" w:cs="宋体"/>
          <w:b w:val="0"/>
          <w:bCs/>
          <w:color w:val="auto"/>
          <w:sz w:val="32"/>
          <w:szCs w:val="32"/>
          <w:highlight w:val="none"/>
        </w:rPr>
        <w:t>工程项目总造价表</w:t>
      </w:r>
    </w:p>
    <w:p w14:paraId="66E16C1B">
      <w:pP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项目名称：                                           第  页  共  页</w:t>
      </w:r>
    </w:p>
    <w:tbl>
      <w:tblPr>
        <w:tblStyle w:val="29"/>
        <w:tblW w:w="0" w:type="auto"/>
        <w:tblInd w:w="0" w:type="dxa"/>
        <w:tblLayout w:type="fixed"/>
        <w:tblCellMar>
          <w:top w:w="0" w:type="dxa"/>
          <w:left w:w="108" w:type="dxa"/>
          <w:bottom w:w="0" w:type="dxa"/>
          <w:right w:w="108" w:type="dxa"/>
        </w:tblCellMar>
      </w:tblPr>
      <w:tblGrid>
        <w:gridCol w:w="449"/>
        <w:gridCol w:w="804"/>
        <w:gridCol w:w="541"/>
        <w:gridCol w:w="901"/>
        <w:gridCol w:w="825"/>
        <w:gridCol w:w="900"/>
        <w:gridCol w:w="585"/>
        <w:gridCol w:w="945"/>
        <w:gridCol w:w="840"/>
        <w:gridCol w:w="705"/>
        <w:gridCol w:w="1275"/>
      </w:tblGrid>
      <w:tr w14:paraId="60C21C03">
        <w:tblPrEx>
          <w:tblCellMar>
            <w:top w:w="0" w:type="dxa"/>
            <w:left w:w="108" w:type="dxa"/>
            <w:bottom w:w="0" w:type="dxa"/>
            <w:right w:w="108" w:type="dxa"/>
          </w:tblCellMar>
        </w:tblPrEx>
        <w:trPr>
          <w:cantSplit/>
          <w:trHeight w:val="570" w:hRule="atLeast"/>
        </w:trPr>
        <w:tc>
          <w:tcPr>
            <w:tcW w:w="449" w:type="dxa"/>
            <w:vMerge w:val="restart"/>
            <w:tcBorders>
              <w:top w:val="single" w:color="000000" w:sz="4" w:space="0"/>
              <w:left w:val="single" w:color="000000" w:sz="4" w:space="0"/>
              <w:bottom w:val="single" w:color="000000" w:sz="4" w:space="0"/>
              <w:right w:val="single" w:color="000000" w:sz="4" w:space="0"/>
            </w:tcBorders>
            <w:noWrap w:val="0"/>
            <w:vAlign w:val="center"/>
          </w:tcPr>
          <w:p w14:paraId="2965E39B">
            <w:pPr>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序号</w:t>
            </w:r>
          </w:p>
        </w:tc>
        <w:tc>
          <w:tcPr>
            <w:tcW w:w="804" w:type="dxa"/>
            <w:vMerge w:val="restart"/>
            <w:tcBorders>
              <w:top w:val="single" w:color="000000" w:sz="4" w:space="0"/>
              <w:left w:val="single" w:color="000000" w:sz="4" w:space="0"/>
              <w:bottom w:val="single" w:color="000000" w:sz="4" w:space="0"/>
              <w:right w:val="single" w:color="000000" w:sz="4" w:space="0"/>
            </w:tcBorders>
            <w:noWrap w:val="0"/>
            <w:vAlign w:val="center"/>
          </w:tcPr>
          <w:p w14:paraId="295D48D9">
            <w:pPr>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工程</w:t>
            </w:r>
          </w:p>
          <w:p w14:paraId="4FB43C7C">
            <w:pPr>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名称</w:t>
            </w:r>
          </w:p>
        </w:tc>
        <w:tc>
          <w:tcPr>
            <w:tcW w:w="541" w:type="dxa"/>
            <w:vMerge w:val="restart"/>
            <w:tcBorders>
              <w:top w:val="single" w:color="000000" w:sz="4" w:space="0"/>
              <w:left w:val="single" w:color="000000" w:sz="4" w:space="0"/>
              <w:bottom w:val="single" w:color="000000" w:sz="4" w:space="0"/>
              <w:right w:val="single" w:color="000000" w:sz="4" w:space="0"/>
            </w:tcBorders>
            <w:noWrap w:val="0"/>
            <w:vAlign w:val="center"/>
          </w:tcPr>
          <w:p w14:paraId="79678E4D">
            <w:pPr>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金</w:t>
            </w:r>
          </w:p>
          <w:p w14:paraId="126591C5">
            <w:pPr>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额</w:t>
            </w:r>
          </w:p>
        </w:tc>
        <w:tc>
          <w:tcPr>
            <w:tcW w:w="6976" w:type="dxa"/>
            <w:gridSpan w:val="8"/>
            <w:tcBorders>
              <w:top w:val="single" w:color="000000" w:sz="4" w:space="0"/>
              <w:left w:val="single" w:color="000000" w:sz="4" w:space="0"/>
              <w:bottom w:val="single" w:color="000000" w:sz="4" w:space="0"/>
              <w:right w:val="single" w:color="000000" w:sz="4" w:space="0"/>
            </w:tcBorders>
            <w:noWrap w:val="0"/>
            <w:vAlign w:val="center"/>
          </w:tcPr>
          <w:p w14:paraId="3A2EEA2F">
            <w:pPr>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其中：（元）</w:t>
            </w:r>
          </w:p>
        </w:tc>
      </w:tr>
      <w:tr w14:paraId="25C18AE5">
        <w:tblPrEx>
          <w:tblCellMar>
            <w:top w:w="0" w:type="dxa"/>
            <w:left w:w="108" w:type="dxa"/>
            <w:bottom w:w="0" w:type="dxa"/>
            <w:right w:w="108" w:type="dxa"/>
          </w:tblCellMar>
        </w:tblPrEx>
        <w:trPr>
          <w:cantSplit/>
          <w:trHeight w:val="580" w:hRule="atLeast"/>
        </w:trPr>
        <w:tc>
          <w:tcPr>
            <w:tcW w:w="449" w:type="dxa"/>
            <w:vMerge w:val="continue"/>
            <w:tcBorders>
              <w:top w:val="single" w:color="000000" w:sz="4" w:space="0"/>
              <w:left w:val="single" w:color="000000" w:sz="4" w:space="0"/>
              <w:bottom w:val="single" w:color="000000" w:sz="4" w:space="0"/>
              <w:right w:val="single" w:color="000000" w:sz="4" w:space="0"/>
            </w:tcBorders>
            <w:noWrap w:val="0"/>
            <w:vAlign w:val="center"/>
          </w:tcPr>
          <w:p w14:paraId="49C150BE">
            <w:pPr>
              <w:rPr>
                <w:rFonts w:hint="eastAsia" w:ascii="宋体" w:hAnsi="宋体" w:eastAsia="宋体" w:cs="宋体"/>
                <w:b w:val="0"/>
                <w:bCs/>
                <w:color w:val="auto"/>
                <w:sz w:val="24"/>
                <w:highlight w:val="none"/>
              </w:rPr>
            </w:pPr>
          </w:p>
        </w:tc>
        <w:tc>
          <w:tcPr>
            <w:tcW w:w="804" w:type="dxa"/>
            <w:vMerge w:val="continue"/>
            <w:tcBorders>
              <w:top w:val="single" w:color="000000" w:sz="4" w:space="0"/>
              <w:left w:val="single" w:color="000000" w:sz="4" w:space="0"/>
              <w:bottom w:val="single" w:color="000000" w:sz="4" w:space="0"/>
              <w:right w:val="single" w:color="000000" w:sz="4" w:space="0"/>
            </w:tcBorders>
            <w:noWrap w:val="0"/>
            <w:vAlign w:val="center"/>
          </w:tcPr>
          <w:p w14:paraId="029C5D48">
            <w:pPr>
              <w:rPr>
                <w:rFonts w:hint="eastAsia" w:ascii="宋体" w:hAnsi="宋体" w:eastAsia="宋体" w:cs="宋体"/>
                <w:b w:val="0"/>
                <w:bCs/>
                <w:color w:val="auto"/>
                <w:sz w:val="24"/>
                <w:highlight w:val="none"/>
              </w:rPr>
            </w:pPr>
          </w:p>
        </w:tc>
        <w:tc>
          <w:tcPr>
            <w:tcW w:w="541" w:type="dxa"/>
            <w:vMerge w:val="continue"/>
            <w:tcBorders>
              <w:top w:val="single" w:color="000000" w:sz="4" w:space="0"/>
              <w:left w:val="single" w:color="000000" w:sz="4" w:space="0"/>
              <w:bottom w:val="single" w:color="000000" w:sz="4" w:space="0"/>
              <w:right w:val="single" w:color="000000" w:sz="4" w:space="0"/>
            </w:tcBorders>
            <w:noWrap w:val="0"/>
            <w:vAlign w:val="center"/>
          </w:tcPr>
          <w:p w14:paraId="20D96C8D">
            <w:pPr>
              <w:rPr>
                <w:rFonts w:hint="eastAsia" w:ascii="宋体" w:hAnsi="宋体" w:eastAsia="宋体" w:cs="宋体"/>
                <w:b w:val="0"/>
                <w:bCs/>
                <w:color w:val="auto"/>
                <w:sz w:val="24"/>
                <w:highlight w:val="none"/>
              </w:rPr>
            </w:pPr>
          </w:p>
        </w:tc>
        <w:tc>
          <w:tcPr>
            <w:tcW w:w="901" w:type="dxa"/>
            <w:tcBorders>
              <w:top w:val="single" w:color="000000" w:sz="4" w:space="0"/>
              <w:left w:val="single" w:color="000000" w:sz="4" w:space="0"/>
              <w:bottom w:val="single" w:color="000000" w:sz="4" w:space="0"/>
              <w:right w:val="single" w:color="000000" w:sz="4" w:space="0"/>
            </w:tcBorders>
            <w:noWrap w:val="0"/>
            <w:vAlign w:val="center"/>
          </w:tcPr>
          <w:p w14:paraId="0ADEC2FB">
            <w:pPr>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分部分项合计</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1ABF5463">
            <w:pPr>
              <w:spacing w:line="400" w:lineRule="exact"/>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措施项目合计</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5B4F0AD9">
            <w:pPr>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其他项目合计</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14:paraId="55B2A7FD">
            <w:pPr>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规</w:t>
            </w:r>
          </w:p>
          <w:p w14:paraId="606963B3">
            <w:pPr>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费</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7F15C165">
            <w:pPr>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增值税销项税额</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3E582E98">
            <w:pPr>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附加税</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14:paraId="6042CDF6">
            <w:pPr>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劳保</w:t>
            </w:r>
          </w:p>
          <w:p w14:paraId="0840FC84">
            <w:pPr>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费用</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14:paraId="5BEE9609">
            <w:pPr>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安全文明</w:t>
            </w:r>
          </w:p>
          <w:p w14:paraId="2A86B0D9">
            <w:pPr>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施工费</w:t>
            </w:r>
          </w:p>
        </w:tc>
      </w:tr>
      <w:tr w14:paraId="76E83CB3">
        <w:tblPrEx>
          <w:tblCellMar>
            <w:top w:w="0" w:type="dxa"/>
            <w:left w:w="108" w:type="dxa"/>
            <w:bottom w:w="0" w:type="dxa"/>
            <w:right w:w="108" w:type="dxa"/>
          </w:tblCellMar>
        </w:tblPrEx>
        <w:trPr>
          <w:trHeight w:val="567" w:hRule="atLeast"/>
        </w:trPr>
        <w:tc>
          <w:tcPr>
            <w:tcW w:w="449" w:type="dxa"/>
            <w:tcBorders>
              <w:top w:val="single" w:color="000000" w:sz="4" w:space="0"/>
              <w:left w:val="single" w:color="000000" w:sz="4" w:space="0"/>
              <w:bottom w:val="single" w:color="000000" w:sz="4" w:space="0"/>
              <w:right w:val="single" w:color="000000" w:sz="4" w:space="0"/>
            </w:tcBorders>
            <w:noWrap w:val="0"/>
            <w:vAlign w:val="top"/>
          </w:tcPr>
          <w:p w14:paraId="17D916AD">
            <w:pPr>
              <w:rPr>
                <w:rFonts w:hint="eastAsia" w:ascii="宋体" w:hAnsi="宋体" w:eastAsia="宋体" w:cs="宋体"/>
                <w:b w:val="0"/>
                <w:bCs/>
                <w:color w:val="auto"/>
                <w:sz w:val="24"/>
                <w:highlight w:val="none"/>
              </w:rPr>
            </w:pPr>
          </w:p>
        </w:tc>
        <w:tc>
          <w:tcPr>
            <w:tcW w:w="804" w:type="dxa"/>
            <w:tcBorders>
              <w:top w:val="single" w:color="000000" w:sz="4" w:space="0"/>
              <w:left w:val="single" w:color="000000" w:sz="4" w:space="0"/>
              <w:bottom w:val="single" w:color="000000" w:sz="4" w:space="0"/>
              <w:right w:val="single" w:color="000000" w:sz="4" w:space="0"/>
            </w:tcBorders>
            <w:noWrap w:val="0"/>
            <w:vAlign w:val="top"/>
          </w:tcPr>
          <w:p w14:paraId="7CFB58EC">
            <w:pPr>
              <w:rPr>
                <w:rFonts w:hint="eastAsia" w:ascii="宋体" w:hAnsi="宋体" w:eastAsia="宋体" w:cs="宋体"/>
                <w:b w:val="0"/>
                <w:bCs/>
                <w:color w:val="auto"/>
                <w:sz w:val="24"/>
                <w:highlight w:val="none"/>
              </w:rPr>
            </w:pPr>
          </w:p>
        </w:tc>
        <w:tc>
          <w:tcPr>
            <w:tcW w:w="541" w:type="dxa"/>
            <w:tcBorders>
              <w:top w:val="single" w:color="000000" w:sz="4" w:space="0"/>
              <w:left w:val="single" w:color="000000" w:sz="4" w:space="0"/>
              <w:bottom w:val="single" w:color="000000" w:sz="4" w:space="0"/>
              <w:right w:val="single" w:color="000000" w:sz="4" w:space="0"/>
            </w:tcBorders>
            <w:noWrap w:val="0"/>
            <w:vAlign w:val="top"/>
          </w:tcPr>
          <w:p w14:paraId="696C645F">
            <w:pPr>
              <w:rPr>
                <w:rFonts w:hint="eastAsia" w:ascii="宋体" w:hAnsi="宋体" w:eastAsia="宋体" w:cs="宋体"/>
                <w:b w:val="0"/>
                <w:bCs/>
                <w:color w:val="auto"/>
                <w:sz w:val="24"/>
                <w:highlight w:val="none"/>
              </w:rPr>
            </w:pPr>
          </w:p>
        </w:tc>
        <w:tc>
          <w:tcPr>
            <w:tcW w:w="901" w:type="dxa"/>
            <w:tcBorders>
              <w:top w:val="single" w:color="000000" w:sz="4" w:space="0"/>
              <w:left w:val="single" w:color="000000" w:sz="4" w:space="0"/>
              <w:bottom w:val="single" w:color="000000" w:sz="4" w:space="0"/>
              <w:right w:val="single" w:color="000000" w:sz="4" w:space="0"/>
            </w:tcBorders>
            <w:noWrap w:val="0"/>
            <w:vAlign w:val="top"/>
          </w:tcPr>
          <w:p w14:paraId="565A1A5F">
            <w:pPr>
              <w:rPr>
                <w:rFonts w:hint="eastAsia" w:ascii="宋体" w:hAnsi="宋体" w:eastAsia="宋体" w:cs="宋体"/>
                <w:b w:val="0"/>
                <w:bCs/>
                <w:color w:val="auto"/>
                <w:sz w:val="24"/>
                <w:highlight w:val="none"/>
              </w:rPr>
            </w:pPr>
          </w:p>
        </w:tc>
        <w:tc>
          <w:tcPr>
            <w:tcW w:w="825" w:type="dxa"/>
            <w:tcBorders>
              <w:top w:val="single" w:color="000000" w:sz="4" w:space="0"/>
              <w:left w:val="single" w:color="000000" w:sz="4" w:space="0"/>
              <w:bottom w:val="single" w:color="000000" w:sz="4" w:space="0"/>
              <w:right w:val="single" w:color="000000" w:sz="4" w:space="0"/>
            </w:tcBorders>
            <w:noWrap w:val="0"/>
            <w:vAlign w:val="top"/>
          </w:tcPr>
          <w:p w14:paraId="2A16A081">
            <w:pPr>
              <w:rPr>
                <w:rFonts w:hint="eastAsia" w:ascii="宋体" w:hAnsi="宋体" w:eastAsia="宋体" w:cs="宋体"/>
                <w:b w:val="0"/>
                <w:bCs/>
                <w:color w:val="auto"/>
                <w:sz w:val="24"/>
                <w:highlight w:val="none"/>
              </w:rPr>
            </w:pPr>
          </w:p>
        </w:tc>
        <w:tc>
          <w:tcPr>
            <w:tcW w:w="900" w:type="dxa"/>
            <w:tcBorders>
              <w:top w:val="single" w:color="000000" w:sz="4" w:space="0"/>
              <w:left w:val="single" w:color="000000" w:sz="4" w:space="0"/>
              <w:bottom w:val="single" w:color="000000" w:sz="4" w:space="0"/>
              <w:right w:val="single" w:color="000000" w:sz="4" w:space="0"/>
            </w:tcBorders>
            <w:noWrap w:val="0"/>
            <w:vAlign w:val="top"/>
          </w:tcPr>
          <w:p w14:paraId="419630D4">
            <w:pPr>
              <w:rPr>
                <w:rFonts w:hint="eastAsia" w:ascii="宋体" w:hAnsi="宋体" w:eastAsia="宋体" w:cs="宋体"/>
                <w:b w:val="0"/>
                <w:bCs/>
                <w:color w:val="auto"/>
                <w:sz w:val="24"/>
                <w:highlight w:val="none"/>
              </w:rPr>
            </w:pPr>
          </w:p>
        </w:tc>
        <w:tc>
          <w:tcPr>
            <w:tcW w:w="585" w:type="dxa"/>
            <w:tcBorders>
              <w:top w:val="single" w:color="000000" w:sz="4" w:space="0"/>
              <w:left w:val="single" w:color="000000" w:sz="4" w:space="0"/>
              <w:bottom w:val="single" w:color="000000" w:sz="4" w:space="0"/>
              <w:right w:val="single" w:color="000000" w:sz="4" w:space="0"/>
            </w:tcBorders>
            <w:noWrap w:val="0"/>
            <w:vAlign w:val="top"/>
          </w:tcPr>
          <w:p w14:paraId="1698A8C0">
            <w:pPr>
              <w:rPr>
                <w:rFonts w:hint="eastAsia" w:ascii="宋体" w:hAnsi="宋体" w:eastAsia="宋体" w:cs="宋体"/>
                <w:b w:val="0"/>
                <w:bCs/>
                <w:color w:val="auto"/>
                <w:sz w:val="24"/>
                <w:highlight w:val="none"/>
              </w:rPr>
            </w:pPr>
          </w:p>
        </w:tc>
        <w:tc>
          <w:tcPr>
            <w:tcW w:w="945" w:type="dxa"/>
            <w:tcBorders>
              <w:top w:val="single" w:color="000000" w:sz="4" w:space="0"/>
              <w:left w:val="single" w:color="000000" w:sz="4" w:space="0"/>
              <w:bottom w:val="single" w:color="000000" w:sz="4" w:space="0"/>
              <w:right w:val="single" w:color="000000" w:sz="4" w:space="0"/>
            </w:tcBorders>
            <w:noWrap w:val="0"/>
            <w:vAlign w:val="top"/>
          </w:tcPr>
          <w:p w14:paraId="54A82E94">
            <w:pPr>
              <w:rPr>
                <w:rFonts w:hint="eastAsia" w:ascii="宋体" w:hAnsi="宋体" w:eastAsia="宋体" w:cs="宋体"/>
                <w:b w:val="0"/>
                <w:bCs/>
                <w:color w:val="auto"/>
                <w:sz w:val="24"/>
                <w:highlight w:val="none"/>
              </w:rPr>
            </w:pPr>
          </w:p>
        </w:tc>
        <w:tc>
          <w:tcPr>
            <w:tcW w:w="840" w:type="dxa"/>
            <w:tcBorders>
              <w:top w:val="single" w:color="000000" w:sz="4" w:space="0"/>
              <w:left w:val="single" w:color="000000" w:sz="4" w:space="0"/>
              <w:bottom w:val="single" w:color="000000" w:sz="4" w:space="0"/>
              <w:right w:val="single" w:color="000000" w:sz="4" w:space="0"/>
            </w:tcBorders>
            <w:noWrap w:val="0"/>
            <w:vAlign w:val="top"/>
          </w:tcPr>
          <w:p w14:paraId="63AFAF17">
            <w:pPr>
              <w:rPr>
                <w:rFonts w:hint="eastAsia" w:ascii="宋体" w:hAnsi="宋体" w:eastAsia="宋体" w:cs="宋体"/>
                <w:b w:val="0"/>
                <w:bCs/>
                <w:color w:val="auto"/>
                <w:sz w:val="24"/>
                <w:highlight w:val="none"/>
              </w:rPr>
            </w:pPr>
          </w:p>
        </w:tc>
        <w:tc>
          <w:tcPr>
            <w:tcW w:w="705" w:type="dxa"/>
            <w:tcBorders>
              <w:top w:val="single" w:color="000000" w:sz="4" w:space="0"/>
              <w:left w:val="single" w:color="000000" w:sz="4" w:space="0"/>
              <w:bottom w:val="single" w:color="000000" w:sz="4" w:space="0"/>
              <w:right w:val="single" w:color="000000" w:sz="4" w:space="0"/>
            </w:tcBorders>
            <w:noWrap w:val="0"/>
            <w:vAlign w:val="top"/>
          </w:tcPr>
          <w:p w14:paraId="522B3945">
            <w:pPr>
              <w:rPr>
                <w:rFonts w:hint="eastAsia" w:ascii="宋体" w:hAnsi="宋体" w:eastAsia="宋体" w:cs="宋体"/>
                <w:b w:val="0"/>
                <w:bCs/>
                <w:color w:val="auto"/>
                <w:sz w:val="24"/>
                <w:highlight w:val="none"/>
              </w:rPr>
            </w:pPr>
          </w:p>
        </w:tc>
        <w:tc>
          <w:tcPr>
            <w:tcW w:w="1275" w:type="dxa"/>
            <w:tcBorders>
              <w:top w:val="single" w:color="000000" w:sz="4" w:space="0"/>
              <w:left w:val="single" w:color="000000" w:sz="4" w:space="0"/>
              <w:bottom w:val="single" w:color="000000" w:sz="4" w:space="0"/>
              <w:right w:val="single" w:color="000000" w:sz="4" w:space="0"/>
            </w:tcBorders>
            <w:noWrap w:val="0"/>
            <w:vAlign w:val="top"/>
          </w:tcPr>
          <w:p w14:paraId="240C5BA5">
            <w:pPr>
              <w:rPr>
                <w:rFonts w:hint="eastAsia" w:ascii="宋体" w:hAnsi="宋体" w:eastAsia="宋体" w:cs="宋体"/>
                <w:b w:val="0"/>
                <w:bCs/>
                <w:color w:val="auto"/>
                <w:sz w:val="24"/>
                <w:highlight w:val="none"/>
              </w:rPr>
            </w:pPr>
          </w:p>
        </w:tc>
      </w:tr>
      <w:tr w14:paraId="0F04E76B">
        <w:tblPrEx>
          <w:tblCellMar>
            <w:top w:w="0" w:type="dxa"/>
            <w:left w:w="108" w:type="dxa"/>
            <w:bottom w:w="0" w:type="dxa"/>
            <w:right w:w="108" w:type="dxa"/>
          </w:tblCellMar>
        </w:tblPrEx>
        <w:trPr>
          <w:trHeight w:val="567" w:hRule="atLeast"/>
        </w:trPr>
        <w:tc>
          <w:tcPr>
            <w:tcW w:w="449" w:type="dxa"/>
            <w:tcBorders>
              <w:top w:val="single" w:color="000000" w:sz="4" w:space="0"/>
              <w:left w:val="single" w:color="000000" w:sz="4" w:space="0"/>
              <w:bottom w:val="single" w:color="000000" w:sz="4" w:space="0"/>
              <w:right w:val="single" w:color="000000" w:sz="4" w:space="0"/>
            </w:tcBorders>
            <w:noWrap w:val="0"/>
            <w:vAlign w:val="top"/>
          </w:tcPr>
          <w:p w14:paraId="2679E1F1">
            <w:pPr>
              <w:rPr>
                <w:rFonts w:hint="eastAsia" w:ascii="宋体" w:hAnsi="宋体" w:eastAsia="宋体" w:cs="宋体"/>
                <w:b w:val="0"/>
                <w:bCs/>
                <w:color w:val="auto"/>
                <w:sz w:val="24"/>
                <w:highlight w:val="none"/>
              </w:rPr>
            </w:pPr>
          </w:p>
        </w:tc>
        <w:tc>
          <w:tcPr>
            <w:tcW w:w="804" w:type="dxa"/>
            <w:tcBorders>
              <w:top w:val="single" w:color="000000" w:sz="4" w:space="0"/>
              <w:left w:val="single" w:color="000000" w:sz="4" w:space="0"/>
              <w:bottom w:val="single" w:color="000000" w:sz="4" w:space="0"/>
              <w:right w:val="single" w:color="000000" w:sz="4" w:space="0"/>
            </w:tcBorders>
            <w:noWrap w:val="0"/>
            <w:vAlign w:val="top"/>
          </w:tcPr>
          <w:p w14:paraId="05D40AD1">
            <w:pPr>
              <w:rPr>
                <w:rFonts w:hint="eastAsia" w:ascii="宋体" w:hAnsi="宋体" w:eastAsia="宋体" w:cs="宋体"/>
                <w:b w:val="0"/>
                <w:bCs/>
                <w:color w:val="auto"/>
                <w:sz w:val="24"/>
                <w:highlight w:val="none"/>
              </w:rPr>
            </w:pPr>
          </w:p>
        </w:tc>
        <w:tc>
          <w:tcPr>
            <w:tcW w:w="541" w:type="dxa"/>
            <w:tcBorders>
              <w:top w:val="single" w:color="000000" w:sz="4" w:space="0"/>
              <w:left w:val="single" w:color="000000" w:sz="4" w:space="0"/>
              <w:bottom w:val="single" w:color="000000" w:sz="4" w:space="0"/>
              <w:right w:val="single" w:color="000000" w:sz="4" w:space="0"/>
            </w:tcBorders>
            <w:noWrap w:val="0"/>
            <w:vAlign w:val="top"/>
          </w:tcPr>
          <w:p w14:paraId="5D12E96E">
            <w:pPr>
              <w:rPr>
                <w:rFonts w:hint="eastAsia" w:ascii="宋体" w:hAnsi="宋体" w:eastAsia="宋体" w:cs="宋体"/>
                <w:b w:val="0"/>
                <w:bCs/>
                <w:color w:val="auto"/>
                <w:sz w:val="24"/>
                <w:highlight w:val="none"/>
              </w:rPr>
            </w:pPr>
          </w:p>
        </w:tc>
        <w:tc>
          <w:tcPr>
            <w:tcW w:w="901" w:type="dxa"/>
            <w:tcBorders>
              <w:top w:val="single" w:color="000000" w:sz="4" w:space="0"/>
              <w:left w:val="single" w:color="000000" w:sz="4" w:space="0"/>
              <w:bottom w:val="single" w:color="000000" w:sz="4" w:space="0"/>
              <w:right w:val="single" w:color="000000" w:sz="4" w:space="0"/>
            </w:tcBorders>
            <w:noWrap w:val="0"/>
            <w:vAlign w:val="top"/>
          </w:tcPr>
          <w:p w14:paraId="0A2FF8EC">
            <w:pPr>
              <w:rPr>
                <w:rFonts w:hint="eastAsia" w:ascii="宋体" w:hAnsi="宋体" w:eastAsia="宋体" w:cs="宋体"/>
                <w:b w:val="0"/>
                <w:bCs/>
                <w:color w:val="auto"/>
                <w:sz w:val="24"/>
                <w:highlight w:val="none"/>
              </w:rPr>
            </w:pPr>
          </w:p>
        </w:tc>
        <w:tc>
          <w:tcPr>
            <w:tcW w:w="825" w:type="dxa"/>
            <w:tcBorders>
              <w:top w:val="single" w:color="000000" w:sz="4" w:space="0"/>
              <w:left w:val="single" w:color="000000" w:sz="4" w:space="0"/>
              <w:bottom w:val="single" w:color="000000" w:sz="4" w:space="0"/>
              <w:right w:val="single" w:color="000000" w:sz="4" w:space="0"/>
            </w:tcBorders>
            <w:noWrap w:val="0"/>
            <w:vAlign w:val="top"/>
          </w:tcPr>
          <w:p w14:paraId="68A940E3">
            <w:pPr>
              <w:rPr>
                <w:rFonts w:hint="eastAsia" w:ascii="宋体" w:hAnsi="宋体" w:eastAsia="宋体" w:cs="宋体"/>
                <w:b w:val="0"/>
                <w:bCs/>
                <w:color w:val="auto"/>
                <w:sz w:val="24"/>
                <w:highlight w:val="none"/>
              </w:rPr>
            </w:pPr>
          </w:p>
        </w:tc>
        <w:tc>
          <w:tcPr>
            <w:tcW w:w="900" w:type="dxa"/>
            <w:tcBorders>
              <w:top w:val="single" w:color="000000" w:sz="4" w:space="0"/>
              <w:left w:val="single" w:color="000000" w:sz="4" w:space="0"/>
              <w:bottom w:val="single" w:color="000000" w:sz="4" w:space="0"/>
              <w:right w:val="single" w:color="000000" w:sz="4" w:space="0"/>
            </w:tcBorders>
            <w:noWrap w:val="0"/>
            <w:vAlign w:val="top"/>
          </w:tcPr>
          <w:p w14:paraId="5C363F0F">
            <w:pPr>
              <w:rPr>
                <w:rFonts w:hint="eastAsia" w:ascii="宋体" w:hAnsi="宋体" w:eastAsia="宋体" w:cs="宋体"/>
                <w:b w:val="0"/>
                <w:bCs/>
                <w:color w:val="auto"/>
                <w:sz w:val="24"/>
                <w:highlight w:val="none"/>
              </w:rPr>
            </w:pPr>
          </w:p>
        </w:tc>
        <w:tc>
          <w:tcPr>
            <w:tcW w:w="585" w:type="dxa"/>
            <w:tcBorders>
              <w:top w:val="single" w:color="000000" w:sz="4" w:space="0"/>
              <w:left w:val="single" w:color="000000" w:sz="4" w:space="0"/>
              <w:bottom w:val="single" w:color="000000" w:sz="4" w:space="0"/>
              <w:right w:val="single" w:color="000000" w:sz="4" w:space="0"/>
            </w:tcBorders>
            <w:noWrap w:val="0"/>
            <w:vAlign w:val="top"/>
          </w:tcPr>
          <w:p w14:paraId="5977F902">
            <w:pPr>
              <w:rPr>
                <w:rFonts w:hint="eastAsia" w:ascii="宋体" w:hAnsi="宋体" w:eastAsia="宋体" w:cs="宋体"/>
                <w:b w:val="0"/>
                <w:bCs/>
                <w:color w:val="auto"/>
                <w:sz w:val="24"/>
                <w:highlight w:val="none"/>
              </w:rPr>
            </w:pPr>
          </w:p>
        </w:tc>
        <w:tc>
          <w:tcPr>
            <w:tcW w:w="945" w:type="dxa"/>
            <w:tcBorders>
              <w:top w:val="single" w:color="000000" w:sz="4" w:space="0"/>
              <w:left w:val="single" w:color="000000" w:sz="4" w:space="0"/>
              <w:bottom w:val="single" w:color="000000" w:sz="4" w:space="0"/>
              <w:right w:val="single" w:color="000000" w:sz="4" w:space="0"/>
            </w:tcBorders>
            <w:noWrap w:val="0"/>
            <w:vAlign w:val="top"/>
          </w:tcPr>
          <w:p w14:paraId="728452F0">
            <w:pPr>
              <w:rPr>
                <w:rFonts w:hint="eastAsia" w:ascii="宋体" w:hAnsi="宋体" w:eastAsia="宋体" w:cs="宋体"/>
                <w:b w:val="0"/>
                <w:bCs/>
                <w:color w:val="auto"/>
                <w:sz w:val="24"/>
                <w:highlight w:val="none"/>
              </w:rPr>
            </w:pPr>
          </w:p>
        </w:tc>
        <w:tc>
          <w:tcPr>
            <w:tcW w:w="840" w:type="dxa"/>
            <w:tcBorders>
              <w:top w:val="single" w:color="000000" w:sz="4" w:space="0"/>
              <w:left w:val="single" w:color="000000" w:sz="4" w:space="0"/>
              <w:bottom w:val="single" w:color="000000" w:sz="4" w:space="0"/>
              <w:right w:val="single" w:color="000000" w:sz="4" w:space="0"/>
            </w:tcBorders>
            <w:noWrap w:val="0"/>
            <w:vAlign w:val="top"/>
          </w:tcPr>
          <w:p w14:paraId="2ADCA9AA">
            <w:pPr>
              <w:rPr>
                <w:rFonts w:hint="eastAsia" w:ascii="宋体" w:hAnsi="宋体" w:eastAsia="宋体" w:cs="宋体"/>
                <w:b w:val="0"/>
                <w:bCs/>
                <w:color w:val="auto"/>
                <w:sz w:val="24"/>
                <w:highlight w:val="none"/>
              </w:rPr>
            </w:pPr>
          </w:p>
        </w:tc>
        <w:tc>
          <w:tcPr>
            <w:tcW w:w="705" w:type="dxa"/>
            <w:tcBorders>
              <w:top w:val="single" w:color="000000" w:sz="4" w:space="0"/>
              <w:left w:val="single" w:color="000000" w:sz="4" w:space="0"/>
              <w:bottom w:val="single" w:color="000000" w:sz="4" w:space="0"/>
              <w:right w:val="single" w:color="000000" w:sz="4" w:space="0"/>
            </w:tcBorders>
            <w:noWrap w:val="0"/>
            <w:vAlign w:val="top"/>
          </w:tcPr>
          <w:p w14:paraId="788DDABD">
            <w:pPr>
              <w:rPr>
                <w:rFonts w:hint="eastAsia" w:ascii="宋体" w:hAnsi="宋体" w:eastAsia="宋体" w:cs="宋体"/>
                <w:b w:val="0"/>
                <w:bCs/>
                <w:color w:val="auto"/>
                <w:sz w:val="24"/>
                <w:highlight w:val="none"/>
              </w:rPr>
            </w:pPr>
          </w:p>
        </w:tc>
        <w:tc>
          <w:tcPr>
            <w:tcW w:w="1275" w:type="dxa"/>
            <w:tcBorders>
              <w:top w:val="single" w:color="000000" w:sz="4" w:space="0"/>
              <w:left w:val="single" w:color="000000" w:sz="4" w:space="0"/>
              <w:bottom w:val="single" w:color="000000" w:sz="4" w:space="0"/>
              <w:right w:val="single" w:color="000000" w:sz="4" w:space="0"/>
            </w:tcBorders>
            <w:noWrap w:val="0"/>
            <w:vAlign w:val="top"/>
          </w:tcPr>
          <w:p w14:paraId="0FE9E9EE">
            <w:pPr>
              <w:rPr>
                <w:rFonts w:hint="eastAsia" w:ascii="宋体" w:hAnsi="宋体" w:eastAsia="宋体" w:cs="宋体"/>
                <w:b w:val="0"/>
                <w:bCs/>
                <w:color w:val="auto"/>
                <w:sz w:val="24"/>
                <w:highlight w:val="none"/>
              </w:rPr>
            </w:pPr>
          </w:p>
        </w:tc>
      </w:tr>
      <w:tr w14:paraId="68AFF5E1">
        <w:tblPrEx>
          <w:tblCellMar>
            <w:top w:w="0" w:type="dxa"/>
            <w:left w:w="108" w:type="dxa"/>
            <w:bottom w:w="0" w:type="dxa"/>
            <w:right w:w="108" w:type="dxa"/>
          </w:tblCellMar>
        </w:tblPrEx>
        <w:trPr>
          <w:trHeight w:val="567" w:hRule="atLeast"/>
        </w:trPr>
        <w:tc>
          <w:tcPr>
            <w:tcW w:w="449" w:type="dxa"/>
            <w:tcBorders>
              <w:top w:val="single" w:color="000000" w:sz="4" w:space="0"/>
              <w:left w:val="single" w:color="000000" w:sz="4" w:space="0"/>
              <w:bottom w:val="single" w:color="000000" w:sz="4" w:space="0"/>
              <w:right w:val="single" w:color="000000" w:sz="4" w:space="0"/>
            </w:tcBorders>
            <w:noWrap w:val="0"/>
            <w:vAlign w:val="top"/>
          </w:tcPr>
          <w:p w14:paraId="195E1209">
            <w:pPr>
              <w:rPr>
                <w:rFonts w:hint="eastAsia" w:ascii="宋体" w:hAnsi="宋体" w:eastAsia="宋体" w:cs="宋体"/>
                <w:b w:val="0"/>
                <w:bCs/>
                <w:color w:val="auto"/>
                <w:sz w:val="24"/>
                <w:highlight w:val="none"/>
              </w:rPr>
            </w:pPr>
          </w:p>
        </w:tc>
        <w:tc>
          <w:tcPr>
            <w:tcW w:w="804" w:type="dxa"/>
            <w:tcBorders>
              <w:top w:val="single" w:color="000000" w:sz="4" w:space="0"/>
              <w:left w:val="single" w:color="000000" w:sz="4" w:space="0"/>
              <w:bottom w:val="single" w:color="000000" w:sz="4" w:space="0"/>
              <w:right w:val="single" w:color="000000" w:sz="4" w:space="0"/>
            </w:tcBorders>
            <w:noWrap w:val="0"/>
            <w:vAlign w:val="top"/>
          </w:tcPr>
          <w:p w14:paraId="687C5AEE">
            <w:pPr>
              <w:rPr>
                <w:rFonts w:hint="eastAsia" w:ascii="宋体" w:hAnsi="宋体" w:eastAsia="宋体" w:cs="宋体"/>
                <w:b w:val="0"/>
                <w:bCs/>
                <w:color w:val="auto"/>
                <w:sz w:val="24"/>
                <w:highlight w:val="none"/>
              </w:rPr>
            </w:pPr>
          </w:p>
        </w:tc>
        <w:tc>
          <w:tcPr>
            <w:tcW w:w="541" w:type="dxa"/>
            <w:tcBorders>
              <w:top w:val="single" w:color="000000" w:sz="4" w:space="0"/>
              <w:left w:val="single" w:color="000000" w:sz="4" w:space="0"/>
              <w:bottom w:val="single" w:color="000000" w:sz="4" w:space="0"/>
              <w:right w:val="single" w:color="000000" w:sz="4" w:space="0"/>
            </w:tcBorders>
            <w:noWrap w:val="0"/>
            <w:vAlign w:val="top"/>
          </w:tcPr>
          <w:p w14:paraId="57AE1F65">
            <w:pPr>
              <w:rPr>
                <w:rFonts w:hint="eastAsia" w:ascii="宋体" w:hAnsi="宋体" w:eastAsia="宋体" w:cs="宋体"/>
                <w:b w:val="0"/>
                <w:bCs/>
                <w:color w:val="auto"/>
                <w:sz w:val="24"/>
                <w:highlight w:val="none"/>
              </w:rPr>
            </w:pPr>
          </w:p>
        </w:tc>
        <w:tc>
          <w:tcPr>
            <w:tcW w:w="901" w:type="dxa"/>
            <w:tcBorders>
              <w:top w:val="single" w:color="000000" w:sz="4" w:space="0"/>
              <w:left w:val="single" w:color="000000" w:sz="4" w:space="0"/>
              <w:bottom w:val="single" w:color="000000" w:sz="4" w:space="0"/>
              <w:right w:val="single" w:color="000000" w:sz="4" w:space="0"/>
            </w:tcBorders>
            <w:noWrap w:val="0"/>
            <w:vAlign w:val="top"/>
          </w:tcPr>
          <w:p w14:paraId="70B44AE1">
            <w:pPr>
              <w:rPr>
                <w:rFonts w:hint="eastAsia" w:ascii="宋体" w:hAnsi="宋体" w:eastAsia="宋体" w:cs="宋体"/>
                <w:b w:val="0"/>
                <w:bCs/>
                <w:color w:val="auto"/>
                <w:sz w:val="24"/>
                <w:highlight w:val="none"/>
              </w:rPr>
            </w:pPr>
          </w:p>
        </w:tc>
        <w:tc>
          <w:tcPr>
            <w:tcW w:w="825" w:type="dxa"/>
            <w:tcBorders>
              <w:top w:val="single" w:color="000000" w:sz="4" w:space="0"/>
              <w:left w:val="single" w:color="000000" w:sz="4" w:space="0"/>
              <w:bottom w:val="single" w:color="000000" w:sz="4" w:space="0"/>
              <w:right w:val="single" w:color="000000" w:sz="4" w:space="0"/>
            </w:tcBorders>
            <w:noWrap w:val="0"/>
            <w:vAlign w:val="top"/>
          </w:tcPr>
          <w:p w14:paraId="1B264E24">
            <w:pPr>
              <w:rPr>
                <w:rFonts w:hint="eastAsia" w:ascii="宋体" w:hAnsi="宋体" w:eastAsia="宋体" w:cs="宋体"/>
                <w:b w:val="0"/>
                <w:bCs/>
                <w:color w:val="auto"/>
                <w:sz w:val="24"/>
                <w:highlight w:val="none"/>
              </w:rPr>
            </w:pPr>
          </w:p>
        </w:tc>
        <w:tc>
          <w:tcPr>
            <w:tcW w:w="900" w:type="dxa"/>
            <w:tcBorders>
              <w:top w:val="single" w:color="000000" w:sz="4" w:space="0"/>
              <w:left w:val="single" w:color="000000" w:sz="4" w:space="0"/>
              <w:bottom w:val="single" w:color="000000" w:sz="4" w:space="0"/>
              <w:right w:val="single" w:color="000000" w:sz="4" w:space="0"/>
            </w:tcBorders>
            <w:noWrap w:val="0"/>
            <w:vAlign w:val="top"/>
          </w:tcPr>
          <w:p w14:paraId="284EDE9D">
            <w:pPr>
              <w:rPr>
                <w:rFonts w:hint="eastAsia" w:ascii="宋体" w:hAnsi="宋体" w:eastAsia="宋体" w:cs="宋体"/>
                <w:b w:val="0"/>
                <w:bCs/>
                <w:color w:val="auto"/>
                <w:sz w:val="24"/>
                <w:highlight w:val="none"/>
              </w:rPr>
            </w:pPr>
          </w:p>
        </w:tc>
        <w:tc>
          <w:tcPr>
            <w:tcW w:w="585" w:type="dxa"/>
            <w:tcBorders>
              <w:top w:val="single" w:color="000000" w:sz="4" w:space="0"/>
              <w:left w:val="single" w:color="000000" w:sz="4" w:space="0"/>
              <w:bottom w:val="single" w:color="000000" w:sz="4" w:space="0"/>
              <w:right w:val="single" w:color="000000" w:sz="4" w:space="0"/>
            </w:tcBorders>
            <w:noWrap w:val="0"/>
            <w:vAlign w:val="top"/>
          </w:tcPr>
          <w:p w14:paraId="3FF693BA">
            <w:pPr>
              <w:rPr>
                <w:rFonts w:hint="eastAsia" w:ascii="宋体" w:hAnsi="宋体" w:eastAsia="宋体" w:cs="宋体"/>
                <w:b w:val="0"/>
                <w:bCs/>
                <w:color w:val="auto"/>
                <w:sz w:val="24"/>
                <w:highlight w:val="none"/>
              </w:rPr>
            </w:pPr>
          </w:p>
        </w:tc>
        <w:tc>
          <w:tcPr>
            <w:tcW w:w="945" w:type="dxa"/>
            <w:tcBorders>
              <w:top w:val="single" w:color="000000" w:sz="4" w:space="0"/>
              <w:left w:val="single" w:color="000000" w:sz="4" w:space="0"/>
              <w:bottom w:val="single" w:color="000000" w:sz="4" w:space="0"/>
              <w:right w:val="single" w:color="000000" w:sz="4" w:space="0"/>
            </w:tcBorders>
            <w:noWrap w:val="0"/>
            <w:vAlign w:val="top"/>
          </w:tcPr>
          <w:p w14:paraId="73D50362">
            <w:pPr>
              <w:rPr>
                <w:rFonts w:hint="eastAsia" w:ascii="宋体" w:hAnsi="宋体" w:eastAsia="宋体" w:cs="宋体"/>
                <w:b w:val="0"/>
                <w:bCs/>
                <w:color w:val="auto"/>
                <w:sz w:val="24"/>
                <w:highlight w:val="none"/>
              </w:rPr>
            </w:pPr>
          </w:p>
        </w:tc>
        <w:tc>
          <w:tcPr>
            <w:tcW w:w="840" w:type="dxa"/>
            <w:tcBorders>
              <w:top w:val="single" w:color="000000" w:sz="4" w:space="0"/>
              <w:left w:val="single" w:color="000000" w:sz="4" w:space="0"/>
              <w:bottom w:val="single" w:color="000000" w:sz="4" w:space="0"/>
              <w:right w:val="single" w:color="000000" w:sz="4" w:space="0"/>
            </w:tcBorders>
            <w:noWrap w:val="0"/>
            <w:vAlign w:val="top"/>
          </w:tcPr>
          <w:p w14:paraId="40DF4D0A">
            <w:pPr>
              <w:rPr>
                <w:rFonts w:hint="eastAsia" w:ascii="宋体" w:hAnsi="宋体" w:eastAsia="宋体" w:cs="宋体"/>
                <w:b w:val="0"/>
                <w:bCs/>
                <w:color w:val="auto"/>
                <w:sz w:val="24"/>
                <w:highlight w:val="none"/>
              </w:rPr>
            </w:pPr>
          </w:p>
        </w:tc>
        <w:tc>
          <w:tcPr>
            <w:tcW w:w="705" w:type="dxa"/>
            <w:tcBorders>
              <w:top w:val="single" w:color="000000" w:sz="4" w:space="0"/>
              <w:left w:val="single" w:color="000000" w:sz="4" w:space="0"/>
              <w:bottom w:val="single" w:color="000000" w:sz="4" w:space="0"/>
              <w:right w:val="single" w:color="000000" w:sz="4" w:space="0"/>
            </w:tcBorders>
            <w:noWrap w:val="0"/>
            <w:vAlign w:val="top"/>
          </w:tcPr>
          <w:p w14:paraId="784CE875">
            <w:pPr>
              <w:rPr>
                <w:rFonts w:hint="eastAsia" w:ascii="宋体" w:hAnsi="宋体" w:eastAsia="宋体" w:cs="宋体"/>
                <w:b w:val="0"/>
                <w:bCs/>
                <w:color w:val="auto"/>
                <w:sz w:val="24"/>
                <w:highlight w:val="none"/>
              </w:rPr>
            </w:pPr>
          </w:p>
        </w:tc>
        <w:tc>
          <w:tcPr>
            <w:tcW w:w="1275" w:type="dxa"/>
            <w:tcBorders>
              <w:top w:val="single" w:color="000000" w:sz="4" w:space="0"/>
              <w:left w:val="single" w:color="000000" w:sz="4" w:space="0"/>
              <w:bottom w:val="single" w:color="000000" w:sz="4" w:space="0"/>
              <w:right w:val="single" w:color="000000" w:sz="4" w:space="0"/>
            </w:tcBorders>
            <w:noWrap w:val="0"/>
            <w:vAlign w:val="top"/>
          </w:tcPr>
          <w:p w14:paraId="28E4F832">
            <w:pPr>
              <w:rPr>
                <w:rFonts w:hint="eastAsia" w:ascii="宋体" w:hAnsi="宋体" w:eastAsia="宋体" w:cs="宋体"/>
                <w:b w:val="0"/>
                <w:bCs/>
                <w:color w:val="auto"/>
                <w:sz w:val="24"/>
                <w:highlight w:val="none"/>
              </w:rPr>
            </w:pPr>
          </w:p>
        </w:tc>
      </w:tr>
      <w:tr w14:paraId="34D0628B">
        <w:tblPrEx>
          <w:tblCellMar>
            <w:top w:w="0" w:type="dxa"/>
            <w:left w:w="108" w:type="dxa"/>
            <w:bottom w:w="0" w:type="dxa"/>
            <w:right w:w="108" w:type="dxa"/>
          </w:tblCellMar>
        </w:tblPrEx>
        <w:trPr>
          <w:trHeight w:val="567" w:hRule="atLeast"/>
        </w:trPr>
        <w:tc>
          <w:tcPr>
            <w:tcW w:w="449" w:type="dxa"/>
            <w:tcBorders>
              <w:top w:val="single" w:color="000000" w:sz="4" w:space="0"/>
              <w:left w:val="single" w:color="000000" w:sz="4" w:space="0"/>
              <w:bottom w:val="single" w:color="000000" w:sz="4" w:space="0"/>
              <w:right w:val="single" w:color="000000" w:sz="4" w:space="0"/>
            </w:tcBorders>
            <w:noWrap w:val="0"/>
            <w:vAlign w:val="top"/>
          </w:tcPr>
          <w:p w14:paraId="6DF03DF5">
            <w:pPr>
              <w:rPr>
                <w:rFonts w:hint="eastAsia" w:ascii="宋体" w:hAnsi="宋体" w:eastAsia="宋体" w:cs="宋体"/>
                <w:b w:val="0"/>
                <w:bCs/>
                <w:color w:val="auto"/>
                <w:sz w:val="24"/>
                <w:highlight w:val="none"/>
              </w:rPr>
            </w:pPr>
          </w:p>
        </w:tc>
        <w:tc>
          <w:tcPr>
            <w:tcW w:w="804" w:type="dxa"/>
            <w:tcBorders>
              <w:top w:val="single" w:color="000000" w:sz="4" w:space="0"/>
              <w:left w:val="single" w:color="000000" w:sz="4" w:space="0"/>
              <w:bottom w:val="single" w:color="000000" w:sz="4" w:space="0"/>
              <w:right w:val="single" w:color="000000" w:sz="4" w:space="0"/>
            </w:tcBorders>
            <w:noWrap w:val="0"/>
            <w:vAlign w:val="top"/>
          </w:tcPr>
          <w:p w14:paraId="590FF6D7">
            <w:pPr>
              <w:rPr>
                <w:rFonts w:hint="eastAsia" w:ascii="宋体" w:hAnsi="宋体" w:eastAsia="宋体" w:cs="宋体"/>
                <w:b w:val="0"/>
                <w:bCs/>
                <w:color w:val="auto"/>
                <w:sz w:val="24"/>
                <w:highlight w:val="none"/>
              </w:rPr>
            </w:pPr>
          </w:p>
        </w:tc>
        <w:tc>
          <w:tcPr>
            <w:tcW w:w="541" w:type="dxa"/>
            <w:tcBorders>
              <w:top w:val="single" w:color="000000" w:sz="4" w:space="0"/>
              <w:left w:val="single" w:color="000000" w:sz="4" w:space="0"/>
              <w:bottom w:val="single" w:color="000000" w:sz="4" w:space="0"/>
              <w:right w:val="single" w:color="000000" w:sz="4" w:space="0"/>
            </w:tcBorders>
            <w:noWrap w:val="0"/>
            <w:vAlign w:val="top"/>
          </w:tcPr>
          <w:p w14:paraId="0D57654E">
            <w:pPr>
              <w:rPr>
                <w:rFonts w:hint="eastAsia" w:ascii="宋体" w:hAnsi="宋体" w:eastAsia="宋体" w:cs="宋体"/>
                <w:b w:val="0"/>
                <w:bCs/>
                <w:color w:val="auto"/>
                <w:sz w:val="24"/>
                <w:highlight w:val="none"/>
              </w:rPr>
            </w:pPr>
          </w:p>
        </w:tc>
        <w:tc>
          <w:tcPr>
            <w:tcW w:w="901" w:type="dxa"/>
            <w:tcBorders>
              <w:top w:val="single" w:color="000000" w:sz="4" w:space="0"/>
              <w:left w:val="single" w:color="000000" w:sz="4" w:space="0"/>
              <w:bottom w:val="single" w:color="000000" w:sz="4" w:space="0"/>
              <w:right w:val="single" w:color="000000" w:sz="4" w:space="0"/>
            </w:tcBorders>
            <w:noWrap w:val="0"/>
            <w:vAlign w:val="top"/>
          </w:tcPr>
          <w:p w14:paraId="666C9251">
            <w:pPr>
              <w:rPr>
                <w:rFonts w:hint="eastAsia" w:ascii="宋体" w:hAnsi="宋体" w:eastAsia="宋体" w:cs="宋体"/>
                <w:b w:val="0"/>
                <w:bCs/>
                <w:color w:val="auto"/>
                <w:sz w:val="24"/>
                <w:highlight w:val="none"/>
              </w:rPr>
            </w:pPr>
          </w:p>
        </w:tc>
        <w:tc>
          <w:tcPr>
            <w:tcW w:w="825" w:type="dxa"/>
            <w:tcBorders>
              <w:top w:val="single" w:color="000000" w:sz="4" w:space="0"/>
              <w:left w:val="single" w:color="000000" w:sz="4" w:space="0"/>
              <w:bottom w:val="single" w:color="000000" w:sz="4" w:space="0"/>
              <w:right w:val="single" w:color="000000" w:sz="4" w:space="0"/>
            </w:tcBorders>
            <w:noWrap w:val="0"/>
            <w:vAlign w:val="top"/>
          </w:tcPr>
          <w:p w14:paraId="76A03692">
            <w:pPr>
              <w:rPr>
                <w:rFonts w:hint="eastAsia" w:ascii="宋体" w:hAnsi="宋体" w:eastAsia="宋体" w:cs="宋体"/>
                <w:b w:val="0"/>
                <w:bCs/>
                <w:color w:val="auto"/>
                <w:sz w:val="24"/>
                <w:highlight w:val="none"/>
              </w:rPr>
            </w:pPr>
          </w:p>
        </w:tc>
        <w:tc>
          <w:tcPr>
            <w:tcW w:w="900" w:type="dxa"/>
            <w:tcBorders>
              <w:top w:val="single" w:color="000000" w:sz="4" w:space="0"/>
              <w:left w:val="single" w:color="000000" w:sz="4" w:space="0"/>
              <w:bottom w:val="single" w:color="000000" w:sz="4" w:space="0"/>
              <w:right w:val="single" w:color="000000" w:sz="4" w:space="0"/>
            </w:tcBorders>
            <w:noWrap w:val="0"/>
            <w:vAlign w:val="top"/>
          </w:tcPr>
          <w:p w14:paraId="7FECE050">
            <w:pPr>
              <w:rPr>
                <w:rFonts w:hint="eastAsia" w:ascii="宋体" w:hAnsi="宋体" w:eastAsia="宋体" w:cs="宋体"/>
                <w:b w:val="0"/>
                <w:bCs/>
                <w:color w:val="auto"/>
                <w:sz w:val="24"/>
                <w:highlight w:val="none"/>
              </w:rPr>
            </w:pPr>
          </w:p>
        </w:tc>
        <w:tc>
          <w:tcPr>
            <w:tcW w:w="585" w:type="dxa"/>
            <w:tcBorders>
              <w:top w:val="single" w:color="000000" w:sz="4" w:space="0"/>
              <w:left w:val="single" w:color="000000" w:sz="4" w:space="0"/>
              <w:bottom w:val="single" w:color="000000" w:sz="4" w:space="0"/>
              <w:right w:val="single" w:color="000000" w:sz="4" w:space="0"/>
            </w:tcBorders>
            <w:noWrap w:val="0"/>
            <w:vAlign w:val="top"/>
          </w:tcPr>
          <w:p w14:paraId="40D72C09">
            <w:pPr>
              <w:rPr>
                <w:rFonts w:hint="eastAsia" w:ascii="宋体" w:hAnsi="宋体" w:eastAsia="宋体" w:cs="宋体"/>
                <w:b w:val="0"/>
                <w:bCs/>
                <w:color w:val="auto"/>
                <w:sz w:val="24"/>
                <w:highlight w:val="none"/>
              </w:rPr>
            </w:pPr>
          </w:p>
        </w:tc>
        <w:tc>
          <w:tcPr>
            <w:tcW w:w="945" w:type="dxa"/>
            <w:tcBorders>
              <w:top w:val="single" w:color="000000" w:sz="4" w:space="0"/>
              <w:left w:val="single" w:color="000000" w:sz="4" w:space="0"/>
              <w:bottom w:val="single" w:color="000000" w:sz="4" w:space="0"/>
              <w:right w:val="single" w:color="000000" w:sz="4" w:space="0"/>
            </w:tcBorders>
            <w:noWrap w:val="0"/>
            <w:vAlign w:val="top"/>
          </w:tcPr>
          <w:p w14:paraId="79365C07">
            <w:pPr>
              <w:rPr>
                <w:rFonts w:hint="eastAsia" w:ascii="宋体" w:hAnsi="宋体" w:eastAsia="宋体" w:cs="宋体"/>
                <w:b w:val="0"/>
                <w:bCs/>
                <w:color w:val="auto"/>
                <w:sz w:val="24"/>
                <w:highlight w:val="none"/>
              </w:rPr>
            </w:pPr>
          </w:p>
        </w:tc>
        <w:tc>
          <w:tcPr>
            <w:tcW w:w="840" w:type="dxa"/>
            <w:tcBorders>
              <w:top w:val="single" w:color="000000" w:sz="4" w:space="0"/>
              <w:left w:val="single" w:color="000000" w:sz="4" w:space="0"/>
              <w:bottom w:val="single" w:color="000000" w:sz="4" w:space="0"/>
              <w:right w:val="single" w:color="000000" w:sz="4" w:space="0"/>
            </w:tcBorders>
            <w:noWrap w:val="0"/>
            <w:vAlign w:val="top"/>
          </w:tcPr>
          <w:p w14:paraId="3D9DE324">
            <w:pPr>
              <w:rPr>
                <w:rFonts w:hint="eastAsia" w:ascii="宋体" w:hAnsi="宋体" w:eastAsia="宋体" w:cs="宋体"/>
                <w:b w:val="0"/>
                <w:bCs/>
                <w:color w:val="auto"/>
                <w:sz w:val="24"/>
                <w:highlight w:val="none"/>
              </w:rPr>
            </w:pPr>
          </w:p>
        </w:tc>
        <w:tc>
          <w:tcPr>
            <w:tcW w:w="705" w:type="dxa"/>
            <w:tcBorders>
              <w:top w:val="single" w:color="000000" w:sz="4" w:space="0"/>
              <w:left w:val="single" w:color="000000" w:sz="4" w:space="0"/>
              <w:bottom w:val="single" w:color="000000" w:sz="4" w:space="0"/>
              <w:right w:val="single" w:color="000000" w:sz="4" w:space="0"/>
            </w:tcBorders>
            <w:noWrap w:val="0"/>
            <w:vAlign w:val="top"/>
          </w:tcPr>
          <w:p w14:paraId="228E18FD">
            <w:pPr>
              <w:rPr>
                <w:rFonts w:hint="eastAsia" w:ascii="宋体" w:hAnsi="宋体" w:eastAsia="宋体" w:cs="宋体"/>
                <w:b w:val="0"/>
                <w:bCs/>
                <w:color w:val="auto"/>
                <w:sz w:val="24"/>
                <w:highlight w:val="none"/>
              </w:rPr>
            </w:pPr>
          </w:p>
        </w:tc>
        <w:tc>
          <w:tcPr>
            <w:tcW w:w="1275" w:type="dxa"/>
            <w:tcBorders>
              <w:top w:val="single" w:color="000000" w:sz="4" w:space="0"/>
              <w:left w:val="single" w:color="000000" w:sz="4" w:space="0"/>
              <w:bottom w:val="single" w:color="000000" w:sz="4" w:space="0"/>
              <w:right w:val="single" w:color="000000" w:sz="4" w:space="0"/>
            </w:tcBorders>
            <w:noWrap w:val="0"/>
            <w:vAlign w:val="top"/>
          </w:tcPr>
          <w:p w14:paraId="7ABE3F9E">
            <w:pPr>
              <w:rPr>
                <w:rFonts w:hint="eastAsia" w:ascii="宋体" w:hAnsi="宋体" w:eastAsia="宋体" w:cs="宋体"/>
                <w:b w:val="0"/>
                <w:bCs/>
                <w:color w:val="auto"/>
                <w:sz w:val="24"/>
                <w:highlight w:val="none"/>
              </w:rPr>
            </w:pPr>
          </w:p>
        </w:tc>
      </w:tr>
      <w:tr w14:paraId="65722951">
        <w:tblPrEx>
          <w:tblCellMar>
            <w:top w:w="0" w:type="dxa"/>
            <w:left w:w="108" w:type="dxa"/>
            <w:bottom w:w="0" w:type="dxa"/>
            <w:right w:w="108" w:type="dxa"/>
          </w:tblCellMar>
        </w:tblPrEx>
        <w:trPr>
          <w:trHeight w:val="567" w:hRule="atLeast"/>
        </w:trPr>
        <w:tc>
          <w:tcPr>
            <w:tcW w:w="449" w:type="dxa"/>
            <w:tcBorders>
              <w:top w:val="single" w:color="000000" w:sz="4" w:space="0"/>
              <w:left w:val="single" w:color="000000" w:sz="4" w:space="0"/>
              <w:bottom w:val="single" w:color="000000" w:sz="4" w:space="0"/>
              <w:right w:val="single" w:color="000000" w:sz="4" w:space="0"/>
            </w:tcBorders>
            <w:noWrap w:val="0"/>
            <w:vAlign w:val="top"/>
          </w:tcPr>
          <w:p w14:paraId="3E339622">
            <w:pPr>
              <w:rPr>
                <w:rFonts w:hint="eastAsia" w:ascii="宋体" w:hAnsi="宋体" w:eastAsia="宋体" w:cs="宋体"/>
                <w:b w:val="0"/>
                <w:bCs/>
                <w:color w:val="auto"/>
                <w:sz w:val="24"/>
                <w:highlight w:val="none"/>
              </w:rPr>
            </w:pPr>
          </w:p>
        </w:tc>
        <w:tc>
          <w:tcPr>
            <w:tcW w:w="804" w:type="dxa"/>
            <w:tcBorders>
              <w:top w:val="single" w:color="000000" w:sz="4" w:space="0"/>
              <w:left w:val="single" w:color="000000" w:sz="4" w:space="0"/>
              <w:bottom w:val="single" w:color="000000" w:sz="4" w:space="0"/>
              <w:right w:val="single" w:color="000000" w:sz="4" w:space="0"/>
            </w:tcBorders>
            <w:noWrap w:val="0"/>
            <w:vAlign w:val="top"/>
          </w:tcPr>
          <w:p w14:paraId="4F72CA65">
            <w:pPr>
              <w:rPr>
                <w:rFonts w:hint="eastAsia" w:ascii="宋体" w:hAnsi="宋体" w:eastAsia="宋体" w:cs="宋体"/>
                <w:b w:val="0"/>
                <w:bCs/>
                <w:color w:val="auto"/>
                <w:sz w:val="24"/>
                <w:highlight w:val="none"/>
              </w:rPr>
            </w:pPr>
          </w:p>
        </w:tc>
        <w:tc>
          <w:tcPr>
            <w:tcW w:w="541" w:type="dxa"/>
            <w:tcBorders>
              <w:top w:val="single" w:color="000000" w:sz="4" w:space="0"/>
              <w:left w:val="single" w:color="000000" w:sz="4" w:space="0"/>
              <w:bottom w:val="single" w:color="000000" w:sz="4" w:space="0"/>
              <w:right w:val="single" w:color="000000" w:sz="4" w:space="0"/>
            </w:tcBorders>
            <w:noWrap w:val="0"/>
            <w:vAlign w:val="top"/>
          </w:tcPr>
          <w:p w14:paraId="2BF13E9A">
            <w:pPr>
              <w:rPr>
                <w:rFonts w:hint="eastAsia" w:ascii="宋体" w:hAnsi="宋体" w:eastAsia="宋体" w:cs="宋体"/>
                <w:b w:val="0"/>
                <w:bCs/>
                <w:color w:val="auto"/>
                <w:sz w:val="24"/>
                <w:highlight w:val="none"/>
              </w:rPr>
            </w:pPr>
          </w:p>
        </w:tc>
        <w:tc>
          <w:tcPr>
            <w:tcW w:w="901" w:type="dxa"/>
            <w:tcBorders>
              <w:top w:val="single" w:color="000000" w:sz="4" w:space="0"/>
              <w:left w:val="single" w:color="000000" w:sz="4" w:space="0"/>
              <w:bottom w:val="single" w:color="000000" w:sz="4" w:space="0"/>
              <w:right w:val="single" w:color="000000" w:sz="4" w:space="0"/>
            </w:tcBorders>
            <w:noWrap w:val="0"/>
            <w:vAlign w:val="top"/>
          </w:tcPr>
          <w:p w14:paraId="773986E9">
            <w:pPr>
              <w:rPr>
                <w:rFonts w:hint="eastAsia" w:ascii="宋体" w:hAnsi="宋体" w:eastAsia="宋体" w:cs="宋体"/>
                <w:b w:val="0"/>
                <w:bCs/>
                <w:color w:val="auto"/>
                <w:sz w:val="24"/>
                <w:highlight w:val="none"/>
              </w:rPr>
            </w:pPr>
          </w:p>
        </w:tc>
        <w:tc>
          <w:tcPr>
            <w:tcW w:w="825" w:type="dxa"/>
            <w:tcBorders>
              <w:top w:val="single" w:color="000000" w:sz="4" w:space="0"/>
              <w:left w:val="single" w:color="000000" w:sz="4" w:space="0"/>
              <w:bottom w:val="single" w:color="000000" w:sz="4" w:space="0"/>
              <w:right w:val="single" w:color="000000" w:sz="4" w:space="0"/>
            </w:tcBorders>
            <w:noWrap w:val="0"/>
            <w:vAlign w:val="top"/>
          </w:tcPr>
          <w:p w14:paraId="0EBB3951">
            <w:pPr>
              <w:rPr>
                <w:rFonts w:hint="eastAsia" w:ascii="宋体" w:hAnsi="宋体" w:eastAsia="宋体" w:cs="宋体"/>
                <w:b w:val="0"/>
                <w:bCs/>
                <w:color w:val="auto"/>
                <w:sz w:val="24"/>
                <w:highlight w:val="none"/>
              </w:rPr>
            </w:pPr>
          </w:p>
        </w:tc>
        <w:tc>
          <w:tcPr>
            <w:tcW w:w="900" w:type="dxa"/>
            <w:tcBorders>
              <w:top w:val="single" w:color="000000" w:sz="4" w:space="0"/>
              <w:left w:val="single" w:color="000000" w:sz="4" w:space="0"/>
              <w:bottom w:val="single" w:color="000000" w:sz="4" w:space="0"/>
              <w:right w:val="single" w:color="000000" w:sz="4" w:space="0"/>
            </w:tcBorders>
            <w:noWrap w:val="0"/>
            <w:vAlign w:val="top"/>
          </w:tcPr>
          <w:p w14:paraId="51C982C3">
            <w:pPr>
              <w:rPr>
                <w:rFonts w:hint="eastAsia" w:ascii="宋体" w:hAnsi="宋体" w:eastAsia="宋体" w:cs="宋体"/>
                <w:b w:val="0"/>
                <w:bCs/>
                <w:color w:val="auto"/>
                <w:sz w:val="24"/>
                <w:highlight w:val="none"/>
              </w:rPr>
            </w:pPr>
          </w:p>
        </w:tc>
        <w:tc>
          <w:tcPr>
            <w:tcW w:w="585" w:type="dxa"/>
            <w:tcBorders>
              <w:top w:val="single" w:color="000000" w:sz="4" w:space="0"/>
              <w:left w:val="single" w:color="000000" w:sz="4" w:space="0"/>
              <w:bottom w:val="single" w:color="000000" w:sz="4" w:space="0"/>
              <w:right w:val="single" w:color="000000" w:sz="4" w:space="0"/>
            </w:tcBorders>
            <w:noWrap w:val="0"/>
            <w:vAlign w:val="top"/>
          </w:tcPr>
          <w:p w14:paraId="5C2B0061">
            <w:pPr>
              <w:rPr>
                <w:rFonts w:hint="eastAsia" w:ascii="宋体" w:hAnsi="宋体" w:eastAsia="宋体" w:cs="宋体"/>
                <w:b w:val="0"/>
                <w:bCs/>
                <w:color w:val="auto"/>
                <w:sz w:val="24"/>
                <w:highlight w:val="none"/>
              </w:rPr>
            </w:pPr>
          </w:p>
        </w:tc>
        <w:tc>
          <w:tcPr>
            <w:tcW w:w="945" w:type="dxa"/>
            <w:tcBorders>
              <w:top w:val="single" w:color="000000" w:sz="4" w:space="0"/>
              <w:left w:val="single" w:color="000000" w:sz="4" w:space="0"/>
              <w:bottom w:val="single" w:color="000000" w:sz="4" w:space="0"/>
              <w:right w:val="single" w:color="000000" w:sz="4" w:space="0"/>
            </w:tcBorders>
            <w:noWrap w:val="0"/>
            <w:vAlign w:val="top"/>
          </w:tcPr>
          <w:p w14:paraId="79E24165">
            <w:pPr>
              <w:rPr>
                <w:rFonts w:hint="eastAsia" w:ascii="宋体" w:hAnsi="宋体" w:eastAsia="宋体" w:cs="宋体"/>
                <w:b w:val="0"/>
                <w:bCs/>
                <w:color w:val="auto"/>
                <w:sz w:val="24"/>
                <w:highlight w:val="none"/>
              </w:rPr>
            </w:pPr>
          </w:p>
        </w:tc>
        <w:tc>
          <w:tcPr>
            <w:tcW w:w="840" w:type="dxa"/>
            <w:tcBorders>
              <w:top w:val="single" w:color="000000" w:sz="4" w:space="0"/>
              <w:left w:val="single" w:color="000000" w:sz="4" w:space="0"/>
              <w:bottom w:val="single" w:color="000000" w:sz="4" w:space="0"/>
              <w:right w:val="single" w:color="000000" w:sz="4" w:space="0"/>
            </w:tcBorders>
            <w:noWrap w:val="0"/>
            <w:vAlign w:val="top"/>
          </w:tcPr>
          <w:p w14:paraId="3D3B1E0B">
            <w:pPr>
              <w:rPr>
                <w:rFonts w:hint="eastAsia" w:ascii="宋体" w:hAnsi="宋体" w:eastAsia="宋体" w:cs="宋体"/>
                <w:b w:val="0"/>
                <w:bCs/>
                <w:color w:val="auto"/>
                <w:sz w:val="24"/>
                <w:highlight w:val="none"/>
              </w:rPr>
            </w:pPr>
          </w:p>
        </w:tc>
        <w:tc>
          <w:tcPr>
            <w:tcW w:w="705" w:type="dxa"/>
            <w:tcBorders>
              <w:top w:val="single" w:color="000000" w:sz="4" w:space="0"/>
              <w:left w:val="single" w:color="000000" w:sz="4" w:space="0"/>
              <w:bottom w:val="single" w:color="000000" w:sz="4" w:space="0"/>
              <w:right w:val="single" w:color="000000" w:sz="4" w:space="0"/>
            </w:tcBorders>
            <w:noWrap w:val="0"/>
            <w:vAlign w:val="top"/>
          </w:tcPr>
          <w:p w14:paraId="341ECDF1">
            <w:pPr>
              <w:rPr>
                <w:rFonts w:hint="eastAsia" w:ascii="宋体" w:hAnsi="宋体" w:eastAsia="宋体" w:cs="宋体"/>
                <w:b w:val="0"/>
                <w:bCs/>
                <w:color w:val="auto"/>
                <w:sz w:val="24"/>
                <w:highlight w:val="none"/>
              </w:rPr>
            </w:pPr>
          </w:p>
        </w:tc>
        <w:tc>
          <w:tcPr>
            <w:tcW w:w="1275" w:type="dxa"/>
            <w:tcBorders>
              <w:top w:val="single" w:color="000000" w:sz="4" w:space="0"/>
              <w:left w:val="single" w:color="000000" w:sz="4" w:space="0"/>
              <w:bottom w:val="single" w:color="000000" w:sz="4" w:space="0"/>
              <w:right w:val="single" w:color="000000" w:sz="4" w:space="0"/>
            </w:tcBorders>
            <w:noWrap w:val="0"/>
            <w:vAlign w:val="top"/>
          </w:tcPr>
          <w:p w14:paraId="22A39D50">
            <w:pPr>
              <w:rPr>
                <w:rFonts w:hint="eastAsia" w:ascii="宋体" w:hAnsi="宋体" w:eastAsia="宋体" w:cs="宋体"/>
                <w:b w:val="0"/>
                <w:bCs/>
                <w:color w:val="auto"/>
                <w:sz w:val="24"/>
                <w:highlight w:val="none"/>
              </w:rPr>
            </w:pPr>
          </w:p>
        </w:tc>
      </w:tr>
      <w:tr w14:paraId="68413CEF">
        <w:tblPrEx>
          <w:tblCellMar>
            <w:top w:w="0" w:type="dxa"/>
            <w:left w:w="108" w:type="dxa"/>
            <w:bottom w:w="0" w:type="dxa"/>
            <w:right w:w="108" w:type="dxa"/>
          </w:tblCellMar>
        </w:tblPrEx>
        <w:trPr>
          <w:trHeight w:val="567" w:hRule="atLeast"/>
        </w:trPr>
        <w:tc>
          <w:tcPr>
            <w:tcW w:w="449" w:type="dxa"/>
            <w:tcBorders>
              <w:top w:val="single" w:color="000000" w:sz="4" w:space="0"/>
              <w:left w:val="single" w:color="000000" w:sz="4" w:space="0"/>
              <w:bottom w:val="single" w:color="000000" w:sz="4" w:space="0"/>
              <w:right w:val="single" w:color="000000" w:sz="4" w:space="0"/>
            </w:tcBorders>
            <w:noWrap w:val="0"/>
            <w:vAlign w:val="top"/>
          </w:tcPr>
          <w:p w14:paraId="0C9B63E2">
            <w:pPr>
              <w:rPr>
                <w:rFonts w:hint="eastAsia" w:ascii="宋体" w:hAnsi="宋体" w:eastAsia="宋体" w:cs="宋体"/>
                <w:b w:val="0"/>
                <w:bCs/>
                <w:color w:val="auto"/>
                <w:sz w:val="24"/>
                <w:highlight w:val="none"/>
              </w:rPr>
            </w:pPr>
          </w:p>
        </w:tc>
        <w:tc>
          <w:tcPr>
            <w:tcW w:w="804" w:type="dxa"/>
            <w:tcBorders>
              <w:top w:val="single" w:color="000000" w:sz="4" w:space="0"/>
              <w:left w:val="single" w:color="000000" w:sz="4" w:space="0"/>
              <w:bottom w:val="single" w:color="000000" w:sz="4" w:space="0"/>
              <w:right w:val="single" w:color="000000" w:sz="4" w:space="0"/>
            </w:tcBorders>
            <w:noWrap w:val="0"/>
            <w:vAlign w:val="top"/>
          </w:tcPr>
          <w:p w14:paraId="3796A355">
            <w:pPr>
              <w:rPr>
                <w:rFonts w:hint="eastAsia" w:ascii="宋体" w:hAnsi="宋体" w:eastAsia="宋体" w:cs="宋体"/>
                <w:b w:val="0"/>
                <w:bCs/>
                <w:color w:val="auto"/>
                <w:sz w:val="24"/>
                <w:highlight w:val="none"/>
              </w:rPr>
            </w:pPr>
          </w:p>
        </w:tc>
        <w:tc>
          <w:tcPr>
            <w:tcW w:w="541" w:type="dxa"/>
            <w:tcBorders>
              <w:top w:val="single" w:color="000000" w:sz="4" w:space="0"/>
              <w:left w:val="single" w:color="000000" w:sz="4" w:space="0"/>
              <w:bottom w:val="single" w:color="000000" w:sz="4" w:space="0"/>
              <w:right w:val="single" w:color="000000" w:sz="4" w:space="0"/>
            </w:tcBorders>
            <w:noWrap w:val="0"/>
            <w:vAlign w:val="top"/>
          </w:tcPr>
          <w:p w14:paraId="0E386237">
            <w:pPr>
              <w:rPr>
                <w:rFonts w:hint="eastAsia" w:ascii="宋体" w:hAnsi="宋体" w:eastAsia="宋体" w:cs="宋体"/>
                <w:b w:val="0"/>
                <w:bCs/>
                <w:color w:val="auto"/>
                <w:sz w:val="24"/>
                <w:highlight w:val="none"/>
              </w:rPr>
            </w:pPr>
          </w:p>
        </w:tc>
        <w:tc>
          <w:tcPr>
            <w:tcW w:w="901" w:type="dxa"/>
            <w:tcBorders>
              <w:top w:val="single" w:color="000000" w:sz="4" w:space="0"/>
              <w:left w:val="single" w:color="000000" w:sz="4" w:space="0"/>
              <w:bottom w:val="single" w:color="000000" w:sz="4" w:space="0"/>
              <w:right w:val="single" w:color="000000" w:sz="4" w:space="0"/>
            </w:tcBorders>
            <w:noWrap w:val="0"/>
            <w:vAlign w:val="top"/>
          </w:tcPr>
          <w:p w14:paraId="3D50242C">
            <w:pPr>
              <w:rPr>
                <w:rFonts w:hint="eastAsia" w:ascii="宋体" w:hAnsi="宋体" w:eastAsia="宋体" w:cs="宋体"/>
                <w:b w:val="0"/>
                <w:bCs/>
                <w:color w:val="auto"/>
                <w:sz w:val="24"/>
                <w:highlight w:val="none"/>
              </w:rPr>
            </w:pPr>
          </w:p>
        </w:tc>
        <w:tc>
          <w:tcPr>
            <w:tcW w:w="825" w:type="dxa"/>
            <w:tcBorders>
              <w:top w:val="single" w:color="000000" w:sz="4" w:space="0"/>
              <w:left w:val="single" w:color="000000" w:sz="4" w:space="0"/>
              <w:bottom w:val="single" w:color="000000" w:sz="4" w:space="0"/>
              <w:right w:val="single" w:color="000000" w:sz="4" w:space="0"/>
            </w:tcBorders>
            <w:noWrap w:val="0"/>
            <w:vAlign w:val="top"/>
          </w:tcPr>
          <w:p w14:paraId="1A4BDFDD">
            <w:pPr>
              <w:rPr>
                <w:rFonts w:hint="eastAsia" w:ascii="宋体" w:hAnsi="宋体" w:eastAsia="宋体" w:cs="宋体"/>
                <w:b w:val="0"/>
                <w:bCs/>
                <w:color w:val="auto"/>
                <w:sz w:val="24"/>
                <w:highlight w:val="none"/>
              </w:rPr>
            </w:pPr>
          </w:p>
        </w:tc>
        <w:tc>
          <w:tcPr>
            <w:tcW w:w="900" w:type="dxa"/>
            <w:tcBorders>
              <w:top w:val="single" w:color="000000" w:sz="4" w:space="0"/>
              <w:left w:val="single" w:color="000000" w:sz="4" w:space="0"/>
              <w:bottom w:val="single" w:color="000000" w:sz="4" w:space="0"/>
              <w:right w:val="single" w:color="000000" w:sz="4" w:space="0"/>
            </w:tcBorders>
            <w:noWrap w:val="0"/>
            <w:vAlign w:val="top"/>
          </w:tcPr>
          <w:p w14:paraId="50779A1C">
            <w:pPr>
              <w:rPr>
                <w:rFonts w:hint="eastAsia" w:ascii="宋体" w:hAnsi="宋体" w:eastAsia="宋体" w:cs="宋体"/>
                <w:b w:val="0"/>
                <w:bCs/>
                <w:color w:val="auto"/>
                <w:sz w:val="24"/>
                <w:highlight w:val="none"/>
              </w:rPr>
            </w:pPr>
          </w:p>
        </w:tc>
        <w:tc>
          <w:tcPr>
            <w:tcW w:w="585" w:type="dxa"/>
            <w:tcBorders>
              <w:top w:val="single" w:color="000000" w:sz="4" w:space="0"/>
              <w:left w:val="single" w:color="000000" w:sz="4" w:space="0"/>
              <w:bottom w:val="single" w:color="000000" w:sz="4" w:space="0"/>
              <w:right w:val="single" w:color="000000" w:sz="4" w:space="0"/>
            </w:tcBorders>
            <w:noWrap w:val="0"/>
            <w:vAlign w:val="top"/>
          </w:tcPr>
          <w:p w14:paraId="3CDFB874">
            <w:pPr>
              <w:rPr>
                <w:rFonts w:hint="eastAsia" w:ascii="宋体" w:hAnsi="宋体" w:eastAsia="宋体" w:cs="宋体"/>
                <w:b w:val="0"/>
                <w:bCs/>
                <w:color w:val="auto"/>
                <w:sz w:val="24"/>
                <w:highlight w:val="none"/>
              </w:rPr>
            </w:pPr>
          </w:p>
        </w:tc>
        <w:tc>
          <w:tcPr>
            <w:tcW w:w="945" w:type="dxa"/>
            <w:tcBorders>
              <w:top w:val="single" w:color="000000" w:sz="4" w:space="0"/>
              <w:left w:val="single" w:color="000000" w:sz="4" w:space="0"/>
              <w:bottom w:val="single" w:color="000000" w:sz="4" w:space="0"/>
              <w:right w:val="single" w:color="000000" w:sz="4" w:space="0"/>
            </w:tcBorders>
            <w:noWrap w:val="0"/>
            <w:vAlign w:val="top"/>
          </w:tcPr>
          <w:p w14:paraId="5930638F">
            <w:pPr>
              <w:rPr>
                <w:rFonts w:hint="eastAsia" w:ascii="宋体" w:hAnsi="宋体" w:eastAsia="宋体" w:cs="宋体"/>
                <w:b w:val="0"/>
                <w:bCs/>
                <w:color w:val="auto"/>
                <w:sz w:val="24"/>
                <w:highlight w:val="none"/>
              </w:rPr>
            </w:pPr>
          </w:p>
        </w:tc>
        <w:tc>
          <w:tcPr>
            <w:tcW w:w="840" w:type="dxa"/>
            <w:tcBorders>
              <w:top w:val="single" w:color="000000" w:sz="4" w:space="0"/>
              <w:left w:val="single" w:color="000000" w:sz="4" w:space="0"/>
              <w:bottom w:val="single" w:color="000000" w:sz="4" w:space="0"/>
              <w:right w:val="single" w:color="000000" w:sz="4" w:space="0"/>
            </w:tcBorders>
            <w:noWrap w:val="0"/>
            <w:vAlign w:val="top"/>
          </w:tcPr>
          <w:p w14:paraId="4E6EC028">
            <w:pPr>
              <w:rPr>
                <w:rFonts w:hint="eastAsia" w:ascii="宋体" w:hAnsi="宋体" w:eastAsia="宋体" w:cs="宋体"/>
                <w:b w:val="0"/>
                <w:bCs/>
                <w:color w:val="auto"/>
                <w:sz w:val="24"/>
                <w:highlight w:val="none"/>
              </w:rPr>
            </w:pPr>
          </w:p>
        </w:tc>
        <w:tc>
          <w:tcPr>
            <w:tcW w:w="705" w:type="dxa"/>
            <w:tcBorders>
              <w:top w:val="single" w:color="000000" w:sz="4" w:space="0"/>
              <w:left w:val="single" w:color="000000" w:sz="4" w:space="0"/>
              <w:bottom w:val="single" w:color="000000" w:sz="4" w:space="0"/>
              <w:right w:val="single" w:color="000000" w:sz="4" w:space="0"/>
            </w:tcBorders>
            <w:noWrap w:val="0"/>
            <w:vAlign w:val="top"/>
          </w:tcPr>
          <w:p w14:paraId="5ABBD764">
            <w:pPr>
              <w:rPr>
                <w:rFonts w:hint="eastAsia" w:ascii="宋体" w:hAnsi="宋体" w:eastAsia="宋体" w:cs="宋体"/>
                <w:b w:val="0"/>
                <w:bCs/>
                <w:color w:val="auto"/>
                <w:sz w:val="24"/>
                <w:highlight w:val="none"/>
              </w:rPr>
            </w:pPr>
          </w:p>
        </w:tc>
        <w:tc>
          <w:tcPr>
            <w:tcW w:w="1275" w:type="dxa"/>
            <w:tcBorders>
              <w:top w:val="single" w:color="000000" w:sz="4" w:space="0"/>
              <w:left w:val="single" w:color="000000" w:sz="4" w:space="0"/>
              <w:bottom w:val="single" w:color="000000" w:sz="4" w:space="0"/>
              <w:right w:val="single" w:color="000000" w:sz="4" w:space="0"/>
            </w:tcBorders>
            <w:noWrap w:val="0"/>
            <w:vAlign w:val="top"/>
          </w:tcPr>
          <w:p w14:paraId="2E26FAEC">
            <w:pPr>
              <w:rPr>
                <w:rFonts w:hint="eastAsia" w:ascii="宋体" w:hAnsi="宋体" w:eastAsia="宋体" w:cs="宋体"/>
                <w:b w:val="0"/>
                <w:bCs/>
                <w:color w:val="auto"/>
                <w:sz w:val="24"/>
                <w:highlight w:val="none"/>
              </w:rPr>
            </w:pPr>
          </w:p>
        </w:tc>
      </w:tr>
      <w:tr w14:paraId="7ADC5C23">
        <w:tblPrEx>
          <w:tblCellMar>
            <w:top w:w="0" w:type="dxa"/>
            <w:left w:w="108" w:type="dxa"/>
            <w:bottom w:w="0" w:type="dxa"/>
            <w:right w:w="108" w:type="dxa"/>
          </w:tblCellMar>
        </w:tblPrEx>
        <w:trPr>
          <w:trHeight w:val="567" w:hRule="atLeast"/>
        </w:trPr>
        <w:tc>
          <w:tcPr>
            <w:tcW w:w="449" w:type="dxa"/>
            <w:tcBorders>
              <w:top w:val="single" w:color="000000" w:sz="4" w:space="0"/>
              <w:left w:val="single" w:color="000000" w:sz="4" w:space="0"/>
              <w:bottom w:val="single" w:color="000000" w:sz="4" w:space="0"/>
              <w:right w:val="single" w:color="000000" w:sz="4" w:space="0"/>
            </w:tcBorders>
            <w:noWrap w:val="0"/>
            <w:vAlign w:val="top"/>
          </w:tcPr>
          <w:p w14:paraId="191AE06D">
            <w:pPr>
              <w:rPr>
                <w:rFonts w:hint="eastAsia" w:ascii="宋体" w:hAnsi="宋体" w:eastAsia="宋体" w:cs="宋体"/>
                <w:b w:val="0"/>
                <w:bCs/>
                <w:color w:val="auto"/>
                <w:sz w:val="24"/>
                <w:highlight w:val="none"/>
              </w:rPr>
            </w:pPr>
          </w:p>
        </w:tc>
        <w:tc>
          <w:tcPr>
            <w:tcW w:w="804" w:type="dxa"/>
            <w:tcBorders>
              <w:top w:val="single" w:color="000000" w:sz="4" w:space="0"/>
              <w:left w:val="single" w:color="000000" w:sz="4" w:space="0"/>
              <w:bottom w:val="single" w:color="000000" w:sz="4" w:space="0"/>
              <w:right w:val="single" w:color="000000" w:sz="4" w:space="0"/>
            </w:tcBorders>
            <w:noWrap w:val="0"/>
            <w:vAlign w:val="top"/>
          </w:tcPr>
          <w:p w14:paraId="543529D0">
            <w:pPr>
              <w:rPr>
                <w:rFonts w:hint="eastAsia" w:ascii="宋体" w:hAnsi="宋体" w:eastAsia="宋体" w:cs="宋体"/>
                <w:b w:val="0"/>
                <w:bCs/>
                <w:color w:val="auto"/>
                <w:sz w:val="24"/>
                <w:highlight w:val="none"/>
              </w:rPr>
            </w:pPr>
          </w:p>
        </w:tc>
        <w:tc>
          <w:tcPr>
            <w:tcW w:w="541" w:type="dxa"/>
            <w:tcBorders>
              <w:top w:val="single" w:color="000000" w:sz="4" w:space="0"/>
              <w:left w:val="single" w:color="000000" w:sz="4" w:space="0"/>
              <w:bottom w:val="single" w:color="000000" w:sz="4" w:space="0"/>
              <w:right w:val="single" w:color="000000" w:sz="4" w:space="0"/>
            </w:tcBorders>
            <w:noWrap w:val="0"/>
            <w:vAlign w:val="top"/>
          </w:tcPr>
          <w:p w14:paraId="230EE614">
            <w:pPr>
              <w:rPr>
                <w:rFonts w:hint="eastAsia" w:ascii="宋体" w:hAnsi="宋体" w:eastAsia="宋体" w:cs="宋体"/>
                <w:b w:val="0"/>
                <w:bCs/>
                <w:color w:val="auto"/>
                <w:sz w:val="24"/>
                <w:highlight w:val="none"/>
              </w:rPr>
            </w:pPr>
          </w:p>
        </w:tc>
        <w:tc>
          <w:tcPr>
            <w:tcW w:w="901" w:type="dxa"/>
            <w:tcBorders>
              <w:top w:val="single" w:color="000000" w:sz="4" w:space="0"/>
              <w:left w:val="single" w:color="000000" w:sz="4" w:space="0"/>
              <w:bottom w:val="single" w:color="000000" w:sz="4" w:space="0"/>
              <w:right w:val="single" w:color="000000" w:sz="4" w:space="0"/>
            </w:tcBorders>
            <w:noWrap w:val="0"/>
            <w:vAlign w:val="top"/>
          </w:tcPr>
          <w:p w14:paraId="3CB0FB09">
            <w:pPr>
              <w:rPr>
                <w:rFonts w:hint="eastAsia" w:ascii="宋体" w:hAnsi="宋体" w:eastAsia="宋体" w:cs="宋体"/>
                <w:b w:val="0"/>
                <w:bCs/>
                <w:color w:val="auto"/>
                <w:sz w:val="24"/>
                <w:highlight w:val="none"/>
              </w:rPr>
            </w:pPr>
          </w:p>
        </w:tc>
        <w:tc>
          <w:tcPr>
            <w:tcW w:w="825" w:type="dxa"/>
            <w:tcBorders>
              <w:top w:val="single" w:color="000000" w:sz="4" w:space="0"/>
              <w:left w:val="single" w:color="000000" w:sz="4" w:space="0"/>
              <w:bottom w:val="single" w:color="000000" w:sz="4" w:space="0"/>
              <w:right w:val="single" w:color="000000" w:sz="4" w:space="0"/>
            </w:tcBorders>
            <w:noWrap w:val="0"/>
            <w:vAlign w:val="top"/>
          </w:tcPr>
          <w:p w14:paraId="3299275F">
            <w:pPr>
              <w:rPr>
                <w:rFonts w:hint="eastAsia" w:ascii="宋体" w:hAnsi="宋体" w:eastAsia="宋体" w:cs="宋体"/>
                <w:b w:val="0"/>
                <w:bCs/>
                <w:color w:val="auto"/>
                <w:sz w:val="24"/>
                <w:highlight w:val="none"/>
              </w:rPr>
            </w:pPr>
          </w:p>
        </w:tc>
        <w:tc>
          <w:tcPr>
            <w:tcW w:w="900" w:type="dxa"/>
            <w:tcBorders>
              <w:top w:val="single" w:color="000000" w:sz="4" w:space="0"/>
              <w:left w:val="single" w:color="000000" w:sz="4" w:space="0"/>
              <w:bottom w:val="single" w:color="000000" w:sz="4" w:space="0"/>
              <w:right w:val="single" w:color="000000" w:sz="4" w:space="0"/>
            </w:tcBorders>
            <w:noWrap w:val="0"/>
            <w:vAlign w:val="top"/>
          </w:tcPr>
          <w:p w14:paraId="1F1A2477">
            <w:pPr>
              <w:rPr>
                <w:rFonts w:hint="eastAsia" w:ascii="宋体" w:hAnsi="宋体" w:eastAsia="宋体" w:cs="宋体"/>
                <w:b w:val="0"/>
                <w:bCs/>
                <w:color w:val="auto"/>
                <w:sz w:val="24"/>
                <w:highlight w:val="none"/>
              </w:rPr>
            </w:pPr>
          </w:p>
        </w:tc>
        <w:tc>
          <w:tcPr>
            <w:tcW w:w="585" w:type="dxa"/>
            <w:tcBorders>
              <w:top w:val="single" w:color="000000" w:sz="4" w:space="0"/>
              <w:left w:val="single" w:color="000000" w:sz="4" w:space="0"/>
              <w:bottom w:val="single" w:color="000000" w:sz="4" w:space="0"/>
              <w:right w:val="single" w:color="000000" w:sz="4" w:space="0"/>
            </w:tcBorders>
            <w:noWrap w:val="0"/>
            <w:vAlign w:val="top"/>
          </w:tcPr>
          <w:p w14:paraId="6BC8466D">
            <w:pPr>
              <w:rPr>
                <w:rFonts w:hint="eastAsia" w:ascii="宋体" w:hAnsi="宋体" w:eastAsia="宋体" w:cs="宋体"/>
                <w:b w:val="0"/>
                <w:bCs/>
                <w:color w:val="auto"/>
                <w:sz w:val="24"/>
                <w:highlight w:val="none"/>
              </w:rPr>
            </w:pPr>
          </w:p>
        </w:tc>
        <w:tc>
          <w:tcPr>
            <w:tcW w:w="945" w:type="dxa"/>
            <w:tcBorders>
              <w:top w:val="single" w:color="000000" w:sz="4" w:space="0"/>
              <w:left w:val="single" w:color="000000" w:sz="4" w:space="0"/>
              <w:bottom w:val="single" w:color="000000" w:sz="4" w:space="0"/>
              <w:right w:val="single" w:color="000000" w:sz="4" w:space="0"/>
            </w:tcBorders>
            <w:noWrap w:val="0"/>
            <w:vAlign w:val="top"/>
          </w:tcPr>
          <w:p w14:paraId="7DBC4CE3">
            <w:pPr>
              <w:rPr>
                <w:rFonts w:hint="eastAsia" w:ascii="宋体" w:hAnsi="宋体" w:eastAsia="宋体" w:cs="宋体"/>
                <w:b w:val="0"/>
                <w:bCs/>
                <w:color w:val="auto"/>
                <w:sz w:val="24"/>
                <w:highlight w:val="none"/>
              </w:rPr>
            </w:pPr>
          </w:p>
        </w:tc>
        <w:tc>
          <w:tcPr>
            <w:tcW w:w="840" w:type="dxa"/>
            <w:tcBorders>
              <w:top w:val="single" w:color="000000" w:sz="4" w:space="0"/>
              <w:left w:val="single" w:color="000000" w:sz="4" w:space="0"/>
              <w:bottom w:val="single" w:color="000000" w:sz="4" w:space="0"/>
              <w:right w:val="single" w:color="000000" w:sz="4" w:space="0"/>
            </w:tcBorders>
            <w:noWrap w:val="0"/>
            <w:vAlign w:val="top"/>
          </w:tcPr>
          <w:p w14:paraId="4D60900E">
            <w:pPr>
              <w:rPr>
                <w:rFonts w:hint="eastAsia" w:ascii="宋体" w:hAnsi="宋体" w:eastAsia="宋体" w:cs="宋体"/>
                <w:b w:val="0"/>
                <w:bCs/>
                <w:color w:val="auto"/>
                <w:sz w:val="24"/>
                <w:highlight w:val="none"/>
              </w:rPr>
            </w:pPr>
          </w:p>
        </w:tc>
        <w:tc>
          <w:tcPr>
            <w:tcW w:w="705" w:type="dxa"/>
            <w:tcBorders>
              <w:top w:val="single" w:color="000000" w:sz="4" w:space="0"/>
              <w:left w:val="single" w:color="000000" w:sz="4" w:space="0"/>
              <w:bottom w:val="single" w:color="000000" w:sz="4" w:space="0"/>
              <w:right w:val="single" w:color="000000" w:sz="4" w:space="0"/>
            </w:tcBorders>
            <w:noWrap w:val="0"/>
            <w:vAlign w:val="top"/>
          </w:tcPr>
          <w:p w14:paraId="747E0EB5">
            <w:pPr>
              <w:rPr>
                <w:rFonts w:hint="eastAsia" w:ascii="宋体" w:hAnsi="宋体" w:eastAsia="宋体" w:cs="宋体"/>
                <w:b w:val="0"/>
                <w:bCs/>
                <w:color w:val="auto"/>
                <w:sz w:val="24"/>
                <w:highlight w:val="none"/>
              </w:rPr>
            </w:pPr>
          </w:p>
        </w:tc>
        <w:tc>
          <w:tcPr>
            <w:tcW w:w="1275" w:type="dxa"/>
            <w:tcBorders>
              <w:top w:val="single" w:color="000000" w:sz="4" w:space="0"/>
              <w:left w:val="single" w:color="000000" w:sz="4" w:space="0"/>
              <w:bottom w:val="single" w:color="000000" w:sz="4" w:space="0"/>
              <w:right w:val="single" w:color="000000" w:sz="4" w:space="0"/>
            </w:tcBorders>
            <w:noWrap w:val="0"/>
            <w:vAlign w:val="top"/>
          </w:tcPr>
          <w:p w14:paraId="65842E9A">
            <w:pPr>
              <w:rPr>
                <w:rFonts w:hint="eastAsia" w:ascii="宋体" w:hAnsi="宋体" w:eastAsia="宋体" w:cs="宋体"/>
                <w:b w:val="0"/>
                <w:bCs/>
                <w:color w:val="auto"/>
                <w:sz w:val="24"/>
                <w:highlight w:val="none"/>
              </w:rPr>
            </w:pPr>
          </w:p>
        </w:tc>
      </w:tr>
      <w:tr w14:paraId="0E79E669">
        <w:tblPrEx>
          <w:tblCellMar>
            <w:top w:w="0" w:type="dxa"/>
            <w:left w:w="108" w:type="dxa"/>
            <w:bottom w:w="0" w:type="dxa"/>
            <w:right w:w="108" w:type="dxa"/>
          </w:tblCellMar>
        </w:tblPrEx>
        <w:trPr>
          <w:trHeight w:val="567" w:hRule="atLeast"/>
        </w:trPr>
        <w:tc>
          <w:tcPr>
            <w:tcW w:w="449" w:type="dxa"/>
            <w:tcBorders>
              <w:top w:val="single" w:color="000000" w:sz="4" w:space="0"/>
              <w:left w:val="single" w:color="000000" w:sz="4" w:space="0"/>
              <w:bottom w:val="single" w:color="000000" w:sz="4" w:space="0"/>
              <w:right w:val="single" w:color="000000" w:sz="4" w:space="0"/>
            </w:tcBorders>
            <w:noWrap w:val="0"/>
            <w:vAlign w:val="top"/>
          </w:tcPr>
          <w:p w14:paraId="375D2D95">
            <w:pPr>
              <w:rPr>
                <w:rFonts w:hint="eastAsia" w:ascii="宋体" w:hAnsi="宋体" w:eastAsia="宋体" w:cs="宋体"/>
                <w:b w:val="0"/>
                <w:bCs/>
                <w:color w:val="auto"/>
                <w:sz w:val="24"/>
                <w:highlight w:val="none"/>
              </w:rPr>
            </w:pPr>
          </w:p>
        </w:tc>
        <w:tc>
          <w:tcPr>
            <w:tcW w:w="804" w:type="dxa"/>
            <w:tcBorders>
              <w:top w:val="single" w:color="000000" w:sz="4" w:space="0"/>
              <w:left w:val="single" w:color="000000" w:sz="4" w:space="0"/>
              <w:bottom w:val="single" w:color="000000" w:sz="4" w:space="0"/>
              <w:right w:val="single" w:color="000000" w:sz="4" w:space="0"/>
            </w:tcBorders>
            <w:noWrap w:val="0"/>
            <w:vAlign w:val="top"/>
          </w:tcPr>
          <w:p w14:paraId="13D3EB64">
            <w:pPr>
              <w:rPr>
                <w:rFonts w:hint="eastAsia" w:ascii="宋体" w:hAnsi="宋体" w:eastAsia="宋体" w:cs="宋体"/>
                <w:b w:val="0"/>
                <w:bCs/>
                <w:color w:val="auto"/>
                <w:sz w:val="24"/>
                <w:highlight w:val="none"/>
              </w:rPr>
            </w:pPr>
          </w:p>
        </w:tc>
        <w:tc>
          <w:tcPr>
            <w:tcW w:w="541" w:type="dxa"/>
            <w:tcBorders>
              <w:top w:val="single" w:color="000000" w:sz="4" w:space="0"/>
              <w:left w:val="single" w:color="000000" w:sz="4" w:space="0"/>
              <w:bottom w:val="single" w:color="000000" w:sz="4" w:space="0"/>
              <w:right w:val="single" w:color="000000" w:sz="4" w:space="0"/>
            </w:tcBorders>
            <w:noWrap w:val="0"/>
            <w:vAlign w:val="top"/>
          </w:tcPr>
          <w:p w14:paraId="0EA6AB24">
            <w:pPr>
              <w:rPr>
                <w:rFonts w:hint="eastAsia" w:ascii="宋体" w:hAnsi="宋体" w:eastAsia="宋体" w:cs="宋体"/>
                <w:b w:val="0"/>
                <w:bCs/>
                <w:color w:val="auto"/>
                <w:sz w:val="24"/>
                <w:highlight w:val="none"/>
              </w:rPr>
            </w:pPr>
          </w:p>
        </w:tc>
        <w:tc>
          <w:tcPr>
            <w:tcW w:w="901" w:type="dxa"/>
            <w:tcBorders>
              <w:top w:val="single" w:color="000000" w:sz="4" w:space="0"/>
              <w:left w:val="single" w:color="000000" w:sz="4" w:space="0"/>
              <w:bottom w:val="single" w:color="000000" w:sz="4" w:space="0"/>
              <w:right w:val="single" w:color="000000" w:sz="4" w:space="0"/>
            </w:tcBorders>
            <w:noWrap w:val="0"/>
            <w:vAlign w:val="top"/>
          </w:tcPr>
          <w:p w14:paraId="762E7F14">
            <w:pPr>
              <w:rPr>
                <w:rFonts w:hint="eastAsia" w:ascii="宋体" w:hAnsi="宋体" w:eastAsia="宋体" w:cs="宋体"/>
                <w:b w:val="0"/>
                <w:bCs/>
                <w:color w:val="auto"/>
                <w:sz w:val="24"/>
                <w:highlight w:val="none"/>
              </w:rPr>
            </w:pPr>
          </w:p>
        </w:tc>
        <w:tc>
          <w:tcPr>
            <w:tcW w:w="825" w:type="dxa"/>
            <w:tcBorders>
              <w:top w:val="single" w:color="000000" w:sz="4" w:space="0"/>
              <w:left w:val="single" w:color="000000" w:sz="4" w:space="0"/>
              <w:bottom w:val="single" w:color="000000" w:sz="4" w:space="0"/>
              <w:right w:val="single" w:color="000000" w:sz="4" w:space="0"/>
            </w:tcBorders>
            <w:noWrap w:val="0"/>
            <w:vAlign w:val="top"/>
          </w:tcPr>
          <w:p w14:paraId="06B4C9F9">
            <w:pPr>
              <w:rPr>
                <w:rFonts w:hint="eastAsia" w:ascii="宋体" w:hAnsi="宋体" w:eastAsia="宋体" w:cs="宋体"/>
                <w:b w:val="0"/>
                <w:bCs/>
                <w:color w:val="auto"/>
                <w:sz w:val="24"/>
                <w:highlight w:val="none"/>
              </w:rPr>
            </w:pPr>
          </w:p>
        </w:tc>
        <w:tc>
          <w:tcPr>
            <w:tcW w:w="900" w:type="dxa"/>
            <w:tcBorders>
              <w:top w:val="single" w:color="000000" w:sz="4" w:space="0"/>
              <w:left w:val="single" w:color="000000" w:sz="4" w:space="0"/>
              <w:bottom w:val="single" w:color="000000" w:sz="4" w:space="0"/>
              <w:right w:val="single" w:color="000000" w:sz="4" w:space="0"/>
            </w:tcBorders>
            <w:noWrap w:val="0"/>
            <w:vAlign w:val="top"/>
          </w:tcPr>
          <w:p w14:paraId="68F5563F">
            <w:pPr>
              <w:rPr>
                <w:rFonts w:hint="eastAsia" w:ascii="宋体" w:hAnsi="宋体" w:eastAsia="宋体" w:cs="宋体"/>
                <w:b w:val="0"/>
                <w:bCs/>
                <w:color w:val="auto"/>
                <w:sz w:val="24"/>
                <w:highlight w:val="none"/>
              </w:rPr>
            </w:pPr>
          </w:p>
        </w:tc>
        <w:tc>
          <w:tcPr>
            <w:tcW w:w="585" w:type="dxa"/>
            <w:tcBorders>
              <w:top w:val="single" w:color="000000" w:sz="4" w:space="0"/>
              <w:left w:val="single" w:color="000000" w:sz="4" w:space="0"/>
              <w:bottom w:val="single" w:color="000000" w:sz="4" w:space="0"/>
              <w:right w:val="single" w:color="000000" w:sz="4" w:space="0"/>
            </w:tcBorders>
            <w:noWrap w:val="0"/>
            <w:vAlign w:val="top"/>
          </w:tcPr>
          <w:p w14:paraId="5AD05C13">
            <w:pPr>
              <w:rPr>
                <w:rFonts w:hint="eastAsia" w:ascii="宋体" w:hAnsi="宋体" w:eastAsia="宋体" w:cs="宋体"/>
                <w:b w:val="0"/>
                <w:bCs/>
                <w:color w:val="auto"/>
                <w:sz w:val="24"/>
                <w:highlight w:val="none"/>
              </w:rPr>
            </w:pPr>
          </w:p>
        </w:tc>
        <w:tc>
          <w:tcPr>
            <w:tcW w:w="945" w:type="dxa"/>
            <w:tcBorders>
              <w:top w:val="single" w:color="000000" w:sz="4" w:space="0"/>
              <w:left w:val="single" w:color="000000" w:sz="4" w:space="0"/>
              <w:bottom w:val="single" w:color="000000" w:sz="4" w:space="0"/>
              <w:right w:val="single" w:color="000000" w:sz="4" w:space="0"/>
            </w:tcBorders>
            <w:noWrap w:val="0"/>
            <w:vAlign w:val="top"/>
          </w:tcPr>
          <w:p w14:paraId="564202E6">
            <w:pPr>
              <w:rPr>
                <w:rFonts w:hint="eastAsia" w:ascii="宋体" w:hAnsi="宋体" w:eastAsia="宋体" w:cs="宋体"/>
                <w:b w:val="0"/>
                <w:bCs/>
                <w:color w:val="auto"/>
                <w:sz w:val="24"/>
                <w:highlight w:val="none"/>
              </w:rPr>
            </w:pPr>
          </w:p>
        </w:tc>
        <w:tc>
          <w:tcPr>
            <w:tcW w:w="840" w:type="dxa"/>
            <w:tcBorders>
              <w:top w:val="single" w:color="000000" w:sz="4" w:space="0"/>
              <w:left w:val="single" w:color="000000" w:sz="4" w:space="0"/>
              <w:bottom w:val="single" w:color="000000" w:sz="4" w:space="0"/>
              <w:right w:val="single" w:color="000000" w:sz="4" w:space="0"/>
            </w:tcBorders>
            <w:noWrap w:val="0"/>
            <w:vAlign w:val="top"/>
          </w:tcPr>
          <w:p w14:paraId="58F0E50E">
            <w:pPr>
              <w:rPr>
                <w:rFonts w:hint="eastAsia" w:ascii="宋体" w:hAnsi="宋体" w:eastAsia="宋体" w:cs="宋体"/>
                <w:b w:val="0"/>
                <w:bCs/>
                <w:color w:val="auto"/>
                <w:sz w:val="24"/>
                <w:highlight w:val="none"/>
              </w:rPr>
            </w:pPr>
          </w:p>
        </w:tc>
        <w:tc>
          <w:tcPr>
            <w:tcW w:w="705" w:type="dxa"/>
            <w:tcBorders>
              <w:top w:val="single" w:color="000000" w:sz="4" w:space="0"/>
              <w:left w:val="single" w:color="000000" w:sz="4" w:space="0"/>
              <w:bottom w:val="single" w:color="000000" w:sz="4" w:space="0"/>
              <w:right w:val="single" w:color="000000" w:sz="4" w:space="0"/>
            </w:tcBorders>
            <w:noWrap w:val="0"/>
            <w:vAlign w:val="top"/>
          </w:tcPr>
          <w:p w14:paraId="225DFC1F">
            <w:pPr>
              <w:rPr>
                <w:rFonts w:hint="eastAsia" w:ascii="宋体" w:hAnsi="宋体" w:eastAsia="宋体" w:cs="宋体"/>
                <w:b w:val="0"/>
                <w:bCs/>
                <w:color w:val="auto"/>
                <w:sz w:val="24"/>
                <w:highlight w:val="none"/>
              </w:rPr>
            </w:pPr>
          </w:p>
        </w:tc>
        <w:tc>
          <w:tcPr>
            <w:tcW w:w="1275" w:type="dxa"/>
            <w:tcBorders>
              <w:top w:val="single" w:color="000000" w:sz="4" w:space="0"/>
              <w:left w:val="single" w:color="000000" w:sz="4" w:space="0"/>
              <w:bottom w:val="single" w:color="000000" w:sz="4" w:space="0"/>
              <w:right w:val="single" w:color="000000" w:sz="4" w:space="0"/>
            </w:tcBorders>
            <w:noWrap w:val="0"/>
            <w:vAlign w:val="top"/>
          </w:tcPr>
          <w:p w14:paraId="3C8F463B">
            <w:pPr>
              <w:rPr>
                <w:rFonts w:hint="eastAsia" w:ascii="宋体" w:hAnsi="宋体" w:eastAsia="宋体" w:cs="宋体"/>
                <w:b w:val="0"/>
                <w:bCs/>
                <w:color w:val="auto"/>
                <w:sz w:val="24"/>
                <w:highlight w:val="none"/>
              </w:rPr>
            </w:pPr>
          </w:p>
        </w:tc>
      </w:tr>
      <w:tr w14:paraId="0D85E9E1">
        <w:tblPrEx>
          <w:tblCellMar>
            <w:top w:w="0" w:type="dxa"/>
            <w:left w:w="108" w:type="dxa"/>
            <w:bottom w:w="0" w:type="dxa"/>
            <w:right w:w="108" w:type="dxa"/>
          </w:tblCellMar>
        </w:tblPrEx>
        <w:trPr>
          <w:trHeight w:val="567" w:hRule="atLeast"/>
        </w:trPr>
        <w:tc>
          <w:tcPr>
            <w:tcW w:w="449" w:type="dxa"/>
            <w:tcBorders>
              <w:top w:val="single" w:color="000000" w:sz="4" w:space="0"/>
              <w:left w:val="single" w:color="000000" w:sz="4" w:space="0"/>
              <w:bottom w:val="single" w:color="000000" w:sz="4" w:space="0"/>
              <w:right w:val="single" w:color="000000" w:sz="4" w:space="0"/>
            </w:tcBorders>
            <w:noWrap w:val="0"/>
            <w:vAlign w:val="top"/>
          </w:tcPr>
          <w:p w14:paraId="0AF5E0E1">
            <w:pPr>
              <w:rPr>
                <w:rFonts w:hint="eastAsia" w:ascii="宋体" w:hAnsi="宋体" w:eastAsia="宋体" w:cs="宋体"/>
                <w:b w:val="0"/>
                <w:bCs/>
                <w:color w:val="auto"/>
                <w:sz w:val="24"/>
                <w:highlight w:val="none"/>
              </w:rPr>
            </w:pPr>
          </w:p>
        </w:tc>
        <w:tc>
          <w:tcPr>
            <w:tcW w:w="804" w:type="dxa"/>
            <w:tcBorders>
              <w:top w:val="single" w:color="000000" w:sz="4" w:space="0"/>
              <w:left w:val="single" w:color="000000" w:sz="4" w:space="0"/>
              <w:bottom w:val="single" w:color="000000" w:sz="4" w:space="0"/>
              <w:right w:val="single" w:color="000000" w:sz="4" w:space="0"/>
            </w:tcBorders>
            <w:noWrap w:val="0"/>
            <w:vAlign w:val="top"/>
          </w:tcPr>
          <w:p w14:paraId="0C08EE3F">
            <w:pPr>
              <w:rPr>
                <w:rFonts w:hint="eastAsia" w:ascii="宋体" w:hAnsi="宋体" w:eastAsia="宋体" w:cs="宋体"/>
                <w:b w:val="0"/>
                <w:bCs/>
                <w:color w:val="auto"/>
                <w:sz w:val="24"/>
                <w:highlight w:val="none"/>
              </w:rPr>
            </w:pPr>
          </w:p>
        </w:tc>
        <w:tc>
          <w:tcPr>
            <w:tcW w:w="541" w:type="dxa"/>
            <w:tcBorders>
              <w:top w:val="single" w:color="000000" w:sz="4" w:space="0"/>
              <w:left w:val="single" w:color="000000" w:sz="4" w:space="0"/>
              <w:bottom w:val="single" w:color="000000" w:sz="4" w:space="0"/>
              <w:right w:val="single" w:color="000000" w:sz="4" w:space="0"/>
            </w:tcBorders>
            <w:noWrap w:val="0"/>
            <w:vAlign w:val="top"/>
          </w:tcPr>
          <w:p w14:paraId="2D78DCA5">
            <w:pPr>
              <w:rPr>
                <w:rFonts w:hint="eastAsia" w:ascii="宋体" w:hAnsi="宋体" w:eastAsia="宋体" w:cs="宋体"/>
                <w:b w:val="0"/>
                <w:bCs/>
                <w:color w:val="auto"/>
                <w:sz w:val="24"/>
                <w:highlight w:val="none"/>
              </w:rPr>
            </w:pPr>
          </w:p>
        </w:tc>
        <w:tc>
          <w:tcPr>
            <w:tcW w:w="901" w:type="dxa"/>
            <w:tcBorders>
              <w:top w:val="single" w:color="000000" w:sz="4" w:space="0"/>
              <w:left w:val="single" w:color="000000" w:sz="4" w:space="0"/>
              <w:bottom w:val="single" w:color="000000" w:sz="4" w:space="0"/>
              <w:right w:val="single" w:color="000000" w:sz="4" w:space="0"/>
            </w:tcBorders>
            <w:noWrap w:val="0"/>
            <w:vAlign w:val="top"/>
          </w:tcPr>
          <w:p w14:paraId="5CDFBB14">
            <w:pPr>
              <w:rPr>
                <w:rFonts w:hint="eastAsia" w:ascii="宋体" w:hAnsi="宋体" w:eastAsia="宋体" w:cs="宋体"/>
                <w:b w:val="0"/>
                <w:bCs/>
                <w:color w:val="auto"/>
                <w:sz w:val="24"/>
                <w:highlight w:val="none"/>
              </w:rPr>
            </w:pPr>
          </w:p>
        </w:tc>
        <w:tc>
          <w:tcPr>
            <w:tcW w:w="825" w:type="dxa"/>
            <w:tcBorders>
              <w:top w:val="single" w:color="000000" w:sz="4" w:space="0"/>
              <w:left w:val="single" w:color="000000" w:sz="4" w:space="0"/>
              <w:bottom w:val="single" w:color="000000" w:sz="4" w:space="0"/>
              <w:right w:val="single" w:color="000000" w:sz="4" w:space="0"/>
            </w:tcBorders>
            <w:noWrap w:val="0"/>
            <w:vAlign w:val="top"/>
          </w:tcPr>
          <w:p w14:paraId="678AD225">
            <w:pPr>
              <w:rPr>
                <w:rFonts w:hint="eastAsia" w:ascii="宋体" w:hAnsi="宋体" w:eastAsia="宋体" w:cs="宋体"/>
                <w:b w:val="0"/>
                <w:bCs/>
                <w:color w:val="auto"/>
                <w:sz w:val="24"/>
                <w:highlight w:val="none"/>
              </w:rPr>
            </w:pPr>
          </w:p>
        </w:tc>
        <w:tc>
          <w:tcPr>
            <w:tcW w:w="900" w:type="dxa"/>
            <w:tcBorders>
              <w:top w:val="single" w:color="000000" w:sz="4" w:space="0"/>
              <w:left w:val="single" w:color="000000" w:sz="4" w:space="0"/>
              <w:bottom w:val="single" w:color="000000" w:sz="4" w:space="0"/>
              <w:right w:val="single" w:color="000000" w:sz="4" w:space="0"/>
            </w:tcBorders>
            <w:noWrap w:val="0"/>
            <w:vAlign w:val="top"/>
          </w:tcPr>
          <w:p w14:paraId="21BD2516">
            <w:pPr>
              <w:rPr>
                <w:rFonts w:hint="eastAsia" w:ascii="宋体" w:hAnsi="宋体" w:eastAsia="宋体" w:cs="宋体"/>
                <w:b w:val="0"/>
                <w:bCs/>
                <w:color w:val="auto"/>
                <w:sz w:val="24"/>
                <w:highlight w:val="none"/>
              </w:rPr>
            </w:pPr>
          </w:p>
        </w:tc>
        <w:tc>
          <w:tcPr>
            <w:tcW w:w="585" w:type="dxa"/>
            <w:tcBorders>
              <w:top w:val="single" w:color="000000" w:sz="4" w:space="0"/>
              <w:left w:val="single" w:color="000000" w:sz="4" w:space="0"/>
              <w:bottom w:val="single" w:color="000000" w:sz="4" w:space="0"/>
              <w:right w:val="single" w:color="000000" w:sz="4" w:space="0"/>
            </w:tcBorders>
            <w:noWrap w:val="0"/>
            <w:vAlign w:val="top"/>
          </w:tcPr>
          <w:p w14:paraId="2746A3AF">
            <w:pPr>
              <w:rPr>
                <w:rFonts w:hint="eastAsia" w:ascii="宋体" w:hAnsi="宋体" w:eastAsia="宋体" w:cs="宋体"/>
                <w:b w:val="0"/>
                <w:bCs/>
                <w:color w:val="auto"/>
                <w:sz w:val="24"/>
                <w:highlight w:val="none"/>
              </w:rPr>
            </w:pPr>
          </w:p>
        </w:tc>
        <w:tc>
          <w:tcPr>
            <w:tcW w:w="945" w:type="dxa"/>
            <w:tcBorders>
              <w:top w:val="single" w:color="000000" w:sz="4" w:space="0"/>
              <w:left w:val="single" w:color="000000" w:sz="4" w:space="0"/>
              <w:bottom w:val="single" w:color="000000" w:sz="4" w:space="0"/>
              <w:right w:val="single" w:color="000000" w:sz="4" w:space="0"/>
            </w:tcBorders>
            <w:noWrap w:val="0"/>
            <w:vAlign w:val="top"/>
          </w:tcPr>
          <w:p w14:paraId="0EA111CD">
            <w:pPr>
              <w:rPr>
                <w:rFonts w:hint="eastAsia" w:ascii="宋体" w:hAnsi="宋体" w:eastAsia="宋体" w:cs="宋体"/>
                <w:b w:val="0"/>
                <w:bCs/>
                <w:color w:val="auto"/>
                <w:sz w:val="24"/>
                <w:highlight w:val="none"/>
              </w:rPr>
            </w:pPr>
          </w:p>
        </w:tc>
        <w:tc>
          <w:tcPr>
            <w:tcW w:w="840" w:type="dxa"/>
            <w:tcBorders>
              <w:top w:val="single" w:color="000000" w:sz="4" w:space="0"/>
              <w:left w:val="single" w:color="000000" w:sz="4" w:space="0"/>
              <w:bottom w:val="single" w:color="000000" w:sz="4" w:space="0"/>
              <w:right w:val="single" w:color="000000" w:sz="4" w:space="0"/>
            </w:tcBorders>
            <w:noWrap w:val="0"/>
            <w:vAlign w:val="top"/>
          </w:tcPr>
          <w:p w14:paraId="41D032A8">
            <w:pPr>
              <w:rPr>
                <w:rFonts w:hint="eastAsia" w:ascii="宋体" w:hAnsi="宋体" w:eastAsia="宋体" w:cs="宋体"/>
                <w:b w:val="0"/>
                <w:bCs/>
                <w:color w:val="auto"/>
                <w:sz w:val="24"/>
                <w:highlight w:val="none"/>
              </w:rPr>
            </w:pPr>
          </w:p>
        </w:tc>
        <w:tc>
          <w:tcPr>
            <w:tcW w:w="705" w:type="dxa"/>
            <w:tcBorders>
              <w:top w:val="single" w:color="000000" w:sz="4" w:space="0"/>
              <w:left w:val="single" w:color="000000" w:sz="4" w:space="0"/>
              <w:bottom w:val="single" w:color="000000" w:sz="4" w:space="0"/>
              <w:right w:val="single" w:color="000000" w:sz="4" w:space="0"/>
            </w:tcBorders>
            <w:noWrap w:val="0"/>
            <w:vAlign w:val="top"/>
          </w:tcPr>
          <w:p w14:paraId="5ECDED40">
            <w:pPr>
              <w:rPr>
                <w:rFonts w:hint="eastAsia" w:ascii="宋体" w:hAnsi="宋体" w:eastAsia="宋体" w:cs="宋体"/>
                <w:b w:val="0"/>
                <w:bCs/>
                <w:color w:val="auto"/>
                <w:sz w:val="24"/>
                <w:highlight w:val="none"/>
              </w:rPr>
            </w:pPr>
          </w:p>
        </w:tc>
        <w:tc>
          <w:tcPr>
            <w:tcW w:w="1275" w:type="dxa"/>
            <w:tcBorders>
              <w:top w:val="single" w:color="000000" w:sz="4" w:space="0"/>
              <w:left w:val="single" w:color="000000" w:sz="4" w:space="0"/>
              <w:bottom w:val="single" w:color="000000" w:sz="4" w:space="0"/>
              <w:right w:val="single" w:color="000000" w:sz="4" w:space="0"/>
            </w:tcBorders>
            <w:noWrap w:val="0"/>
            <w:vAlign w:val="top"/>
          </w:tcPr>
          <w:p w14:paraId="3054CFCD">
            <w:pPr>
              <w:rPr>
                <w:rFonts w:hint="eastAsia" w:ascii="宋体" w:hAnsi="宋体" w:eastAsia="宋体" w:cs="宋体"/>
                <w:b w:val="0"/>
                <w:bCs/>
                <w:color w:val="auto"/>
                <w:sz w:val="24"/>
                <w:highlight w:val="none"/>
              </w:rPr>
            </w:pPr>
          </w:p>
        </w:tc>
      </w:tr>
      <w:tr w14:paraId="268710B1">
        <w:tblPrEx>
          <w:tblCellMar>
            <w:top w:w="0" w:type="dxa"/>
            <w:left w:w="108" w:type="dxa"/>
            <w:bottom w:w="0" w:type="dxa"/>
            <w:right w:w="108" w:type="dxa"/>
          </w:tblCellMar>
        </w:tblPrEx>
        <w:trPr>
          <w:trHeight w:val="567" w:hRule="atLeast"/>
        </w:trPr>
        <w:tc>
          <w:tcPr>
            <w:tcW w:w="449" w:type="dxa"/>
            <w:tcBorders>
              <w:top w:val="single" w:color="000000" w:sz="4" w:space="0"/>
              <w:left w:val="single" w:color="000000" w:sz="4" w:space="0"/>
              <w:bottom w:val="single" w:color="000000" w:sz="4" w:space="0"/>
              <w:right w:val="single" w:color="000000" w:sz="4" w:space="0"/>
            </w:tcBorders>
            <w:noWrap w:val="0"/>
            <w:vAlign w:val="top"/>
          </w:tcPr>
          <w:p w14:paraId="5A93A877">
            <w:pPr>
              <w:rPr>
                <w:rFonts w:hint="eastAsia" w:ascii="宋体" w:hAnsi="宋体" w:eastAsia="宋体" w:cs="宋体"/>
                <w:b w:val="0"/>
                <w:bCs/>
                <w:color w:val="auto"/>
                <w:sz w:val="24"/>
                <w:highlight w:val="none"/>
              </w:rPr>
            </w:pPr>
          </w:p>
        </w:tc>
        <w:tc>
          <w:tcPr>
            <w:tcW w:w="804" w:type="dxa"/>
            <w:tcBorders>
              <w:top w:val="single" w:color="000000" w:sz="4" w:space="0"/>
              <w:left w:val="single" w:color="000000" w:sz="4" w:space="0"/>
              <w:bottom w:val="single" w:color="000000" w:sz="4" w:space="0"/>
              <w:right w:val="single" w:color="000000" w:sz="4" w:space="0"/>
            </w:tcBorders>
            <w:noWrap w:val="0"/>
            <w:vAlign w:val="top"/>
          </w:tcPr>
          <w:p w14:paraId="08A4FB23">
            <w:pPr>
              <w:rPr>
                <w:rFonts w:hint="eastAsia" w:ascii="宋体" w:hAnsi="宋体" w:eastAsia="宋体" w:cs="宋体"/>
                <w:b w:val="0"/>
                <w:bCs/>
                <w:color w:val="auto"/>
                <w:sz w:val="24"/>
                <w:highlight w:val="none"/>
              </w:rPr>
            </w:pPr>
          </w:p>
        </w:tc>
        <w:tc>
          <w:tcPr>
            <w:tcW w:w="541" w:type="dxa"/>
            <w:tcBorders>
              <w:top w:val="single" w:color="000000" w:sz="4" w:space="0"/>
              <w:left w:val="single" w:color="000000" w:sz="4" w:space="0"/>
              <w:bottom w:val="single" w:color="000000" w:sz="4" w:space="0"/>
              <w:right w:val="single" w:color="000000" w:sz="4" w:space="0"/>
            </w:tcBorders>
            <w:noWrap w:val="0"/>
            <w:vAlign w:val="top"/>
          </w:tcPr>
          <w:p w14:paraId="120007AC">
            <w:pPr>
              <w:rPr>
                <w:rFonts w:hint="eastAsia" w:ascii="宋体" w:hAnsi="宋体" w:eastAsia="宋体" w:cs="宋体"/>
                <w:b w:val="0"/>
                <w:bCs/>
                <w:color w:val="auto"/>
                <w:sz w:val="24"/>
                <w:highlight w:val="none"/>
              </w:rPr>
            </w:pPr>
          </w:p>
        </w:tc>
        <w:tc>
          <w:tcPr>
            <w:tcW w:w="901" w:type="dxa"/>
            <w:tcBorders>
              <w:top w:val="single" w:color="000000" w:sz="4" w:space="0"/>
              <w:left w:val="single" w:color="000000" w:sz="4" w:space="0"/>
              <w:bottom w:val="single" w:color="000000" w:sz="4" w:space="0"/>
              <w:right w:val="single" w:color="000000" w:sz="4" w:space="0"/>
            </w:tcBorders>
            <w:noWrap w:val="0"/>
            <w:vAlign w:val="top"/>
          </w:tcPr>
          <w:p w14:paraId="27A00FFE">
            <w:pPr>
              <w:rPr>
                <w:rFonts w:hint="eastAsia" w:ascii="宋体" w:hAnsi="宋体" w:eastAsia="宋体" w:cs="宋体"/>
                <w:b w:val="0"/>
                <w:bCs/>
                <w:color w:val="auto"/>
                <w:sz w:val="24"/>
                <w:highlight w:val="none"/>
              </w:rPr>
            </w:pPr>
          </w:p>
        </w:tc>
        <w:tc>
          <w:tcPr>
            <w:tcW w:w="825" w:type="dxa"/>
            <w:tcBorders>
              <w:top w:val="single" w:color="000000" w:sz="4" w:space="0"/>
              <w:left w:val="single" w:color="000000" w:sz="4" w:space="0"/>
              <w:bottom w:val="single" w:color="000000" w:sz="4" w:space="0"/>
              <w:right w:val="single" w:color="000000" w:sz="4" w:space="0"/>
            </w:tcBorders>
            <w:noWrap w:val="0"/>
            <w:vAlign w:val="top"/>
          </w:tcPr>
          <w:p w14:paraId="4F871B54">
            <w:pPr>
              <w:rPr>
                <w:rFonts w:hint="eastAsia" w:ascii="宋体" w:hAnsi="宋体" w:eastAsia="宋体" w:cs="宋体"/>
                <w:b w:val="0"/>
                <w:bCs/>
                <w:color w:val="auto"/>
                <w:sz w:val="24"/>
                <w:highlight w:val="none"/>
              </w:rPr>
            </w:pPr>
          </w:p>
        </w:tc>
        <w:tc>
          <w:tcPr>
            <w:tcW w:w="900" w:type="dxa"/>
            <w:tcBorders>
              <w:top w:val="single" w:color="000000" w:sz="4" w:space="0"/>
              <w:left w:val="single" w:color="000000" w:sz="4" w:space="0"/>
              <w:bottom w:val="single" w:color="000000" w:sz="4" w:space="0"/>
              <w:right w:val="single" w:color="000000" w:sz="4" w:space="0"/>
            </w:tcBorders>
            <w:noWrap w:val="0"/>
            <w:vAlign w:val="top"/>
          </w:tcPr>
          <w:p w14:paraId="54D376C4">
            <w:pPr>
              <w:rPr>
                <w:rFonts w:hint="eastAsia" w:ascii="宋体" w:hAnsi="宋体" w:eastAsia="宋体" w:cs="宋体"/>
                <w:b w:val="0"/>
                <w:bCs/>
                <w:color w:val="auto"/>
                <w:sz w:val="24"/>
                <w:highlight w:val="none"/>
              </w:rPr>
            </w:pPr>
          </w:p>
        </w:tc>
        <w:tc>
          <w:tcPr>
            <w:tcW w:w="585" w:type="dxa"/>
            <w:tcBorders>
              <w:top w:val="single" w:color="000000" w:sz="4" w:space="0"/>
              <w:left w:val="single" w:color="000000" w:sz="4" w:space="0"/>
              <w:bottom w:val="single" w:color="000000" w:sz="4" w:space="0"/>
              <w:right w:val="single" w:color="000000" w:sz="4" w:space="0"/>
            </w:tcBorders>
            <w:noWrap w:val="0"/>
            <w:vAlign w:val="top"/>
          </w:tcPr>
          <w:p w14:paraId="54614F5D">
            <w:pPr>
              <w:rPr>
                <w:rFonts w:hint="eastAsia" w:ascii="宋体" w:hAnsi="宋体" w:eastAsia="宋体" w:cs="宋体"/>
                <w:b w:val="0"/>
                <w:bCs/>
                <w:color w:val="auto"/>
                <w:sz w:val="24"/>
                <w:highlight w:val="none"/>
              </w:rPr>
            </w:pPr>
          </w:p>
        </w:tc>
        <w:tc>
          <w:tcPr>
            <w:tcW w:w="945" w:type="dxa"/>
            <w:tcBorders>
              <w:top w:val="single" w:color="000000" w:sz="4" w:space="0"/>
              <w:left w:val="single" w:color="000000" w:sz="4" w:space="0"/>
              <w:bottom w:val="single" w:color="000000" w:sz="4" w:space="0"/>
              <w:right w:val="single" w:color="000000" w:sz="4" w:space="0"/>
            </w:tcBorders>
            <w:noWrap w:val="0"/>
            <w:vAlign w:val="top"/>
          </w:tcPr>
          <w:p w14:paraId="1709BDF8">
            <w:pPr>
              <w:rPr>
                <w:rFonts w:hint="eastAsia" w:ascii="宋体" w:hAnsi="宋体" w:eastAsia="宋体" w:cs="宋体"/>
                <w:b w:val="0"/>
                <w:bCs/>
                <w:color w:val="auto"/>
                <w:sz w:val="24"/>
                <w:highlight w:val="none"/>
              </w:rPr>
            </w:pPr>
          </w:p>
        </w:tc>
        <w:tc>
          <w:tcPr>
            <w:tcW w:w="840" w:type="dxa"/>
            <w:tcBorders>
              <w:top w:val="single" w:color="000000" w:sz="4" w:space="0"/>
              <w:left w:val="single" w:color="000000" w:sz="4" w:space="0"/>
              <w:bottom w:val="single" w:color="000000" w:sz="4" w:space="0"/>
              <w:right w:val="single" w:color="000000" w:sz="4" w:space="0"/>
            </w:tcBorders>
            <w:noWrap w:val="0"/>
            <w:vAlign w:val="top"/>
          </w:tcPr>
          <w:p w14:paraId="06A87D49">
            <w:pPr>
              <w:rPr>
                <w:rFonts w:hint="eastAsia" w:ascii="宋体" w:hAnsi="宋体" w:eastAsia="宋体" w:cs="宋体"/>
                <w:b w:val="0"/>
                <w:bCs/>
                <w:color w:val="auto"/>
                <w:sz w:val="24"/>
                <w:highlight w:val="none"/>
              </w:rPr>
            </w:pPr>
          </w:p>
        </w:tc>
        <w:tc>
          <w:tcPr>
            <w:tcW w:w="705" w:type="dxa"/>
            <w:tcBorders>
              <w:top w:val="single" w:color="000000" w:sz="4" w:space="0"/>
              <w:left w:val="single" w:color="000000" w:sz="4" w:space="0"/>
              <w:bottom w:val="single" w:color="000000" w:sz="4" w:space="0"/>
              <w:right w:val="single" w:color="000000" w:sz="4" w:space="0"/>
            </w:tcBorders>
            <w:noWrap w:val="0"/>
            <w:vAlign w:val="top"/>
          </w:tcPr>
          <w:p w14:paraId="58C0169A">
            <w:pPr>
              <w:rPr>
                <w:rFonts w:hint="eastAsia" w:ascii="宋体" w:hAnsi="宋体" w:eastAsia="宋体" w:cs="宋体"/>
                <w:b w:val="0"/>
                <w:bCs/>
                <w:color w:val="auto"/>
                <w:sz w:val="24"/>
                <w:highlight w:val="none"/>
              </w:rPr>
            </w:pPr>
          </w:p>
        </w:tc>
        <w:tc>
          <w:tcPr>
            <w:tcW w:w="1275" w:type="dxa"/>
            <w:tcBorders>
              <w:top w:val="single" w:color="000000" w:sz="4" w:space="0"/>
              <w:left w:val="single" w:color="000000" w:sz="4" w:space="0"/>
              <w:bottom w:val="single" w:color="000000" w:sz="4" w:space="0"/>
              <w:right w:val="single" w:color="000000" w:sz="4" w:space="0"/>
            </w:tcBorders>
            <w:noWrap w:val="0"/>
            <w:vAlign w:val="top"/>
          </w:tcPr>
          <w:p w14:paraId="54CC0C83">
            <w:pPr>
              <w:rPr>
                <w:rFonts w:hint="eastAsia" w:ascii="宋体" w:hAnsi="宋体" w:eastAsia="宋体" w:cs="宋体"/>
                <w:b w:val="0"/>
                <w:bCs/>
                <w:color w:val="auto"/>
                <w:sz w:val="24"/>
                <w:highlight w:val="none"/>
              </w:rPr>
            </w:pPr>
          </w:p>
        </w:tc>
      </w:tr>
      <w:tr w14:paraId="04832D8E">
        <w:tblPrEx>
          <w:tblCellMar>
            <w:top w:w="0" w:type="dxa"/>
            <w:left w:w="108" w:type="dxa"/>
            <w:bottom w:w="0" w:type="dxa"/>
            <w:right w:w="108" w:type="dxa"/>
          </w:tblCellMar>
        </w:tblPrEx>
        <w:trPr>
          <w:trHeight w:val="567" w:hRule="atLeast"/>
        </w:trPr>
        <w:tc>
          <w:tcPr>
            <w:tcW w:w="449" w:type="dxa"/>
            <w:tcBorders>
              <w:top w:val="single" w:color="000000" w:sz="4" w:space="0"/>
              <w:left w:val="single" w:color="000000" w:sz="4" w:space="0"/>
              <w:bottom w:val="single" w:color="000000" w:sz="4" w:space="0"/>
              <w:right w:val="single" w:color="000000" w:sz="4" w:space="0"/>
            </w:tcBorders>
            <w:noWrap w:val="0"/>
            <w:vAlign w:val="top"/>
          </w:tcPr>
          <w:p w14:paraId="7BF2313D">
            <w:pPr>
              <w:rPr>
                <w:rFonts w:hint="eastAsia" w:ascii="宋体" w:hAnsi="宋体" w:eastAsia="宋体" w:cs="宋体"/>
                <w:b w:val="0"/>
                <w:bCs/>
                <w:color w:val="auto"/>
                <w:sz w:val="24"/>
                <w:highlight w:val="none"/>
              </w:rPr>
            </w:pPr>
          </w:p>
        </w:tc>
        <w:tc>
          <w:tcPr>
            <w:tcW w:w="804" w:type="dxa"/>
            <w:tcBorders>
              <w:top w:val="single" w:color="000000" w:sz="4" w:space="0"/>
              <w:left w:val="single" w:color="000000" w:sz="4" w:space="0"/>
              <w:bottom w:val="single" w:color="000000" w:sz="4" w:space="0"/>
              <w:right w:val="single" w:color="000000" w:sz="4" w:space="0"/>
            </w:tcBorders>
            <w:noWrap w:val="0"/>
            <w:vAlign w:val="top"/>
          </w:tcPr>
          <w:p w14:paraId="0D08D152">
            <w:pPr>
              <w:rPr>
                <w:rFonts w:hint="eastAsia" w:ascii="宋体" w:hAnsi="宋体" w:eastAsia="宋体" w:cs="宋体"/>
                <w:b w:val="0"/>
                <w:bCs/>
                <w:color w:val="auto"/>
                <w:sz w:val="24"/>
                <w:highlight w:val="none"/>
              </w:rPr>
            </w:pPr>
          </w:p>
        </w:tc>
        <w:tc>
          <w:tcPr>
            <w:tcW w:w="541" w:type="dxa"/>
            <w:tcBorders>
              <w:top w:val="single" w:color="000000" w:sz="4" w:space="0"/>
              <w:left w:val="single" w:color="000000" w:sz="4" w:space="0"/>
              <w:bottom w:val="single" w:color="000000" w:sz="4" w:space="0"/>
              <w:right w:val="single" w:color="000000" w:sz="4" w:space="0"/>
            </w:tcBorders>
            <w:noWrap w:val="0"/>
            <w:vAlign w:val="top"/>
          </w:tcPr>
          <w:p w14:paraId="2E3A6605">
            <w:pPr>
              <w:rPr>
                <w:rFonts w:hint="eastAsia" w:ascii="宋体" w:hAnsi="宋体" w:eastAsia="宋体" w:cs="宋体"/>
                <w:b w:val="0"/>
                <w:bCs/>
                <w:color w:val="auto"/>
                <w:sz w:val="24"/>
                <w:highlight w:val="none"/>
              </w:rPr>
            </w:pPr>
          </w:p>
        </w:tc>
        <w:tc>
          <w:tcPr>
            <w:tcW w:w="901" w:type="dxa"/>
            <w:tcBorders>
              <w:top w:val="single" w:color="000000" w:sz="4" w:space="0"/>
              <w:left w:val="single" w:color="000000" w:sz="4" w:space="0"/>
              <w:bottom w:val="single" w:color="000000" w:sz="4" w:space="0"/>
              <w:right w:val="single" w:color="000000" w:sz="4" w:space="0"/>
            </w:tcBorders>
            <w:noWrap w:val="0"/>
            <w:vAlign w:val="top"/>
          </w:tcPr>
          <w:p w14:paraId="0CC5D3D3">
            <w:pPr>
              <w:rPr>
                <w:rFonts w:hint="eastAsia" w:ascii="宋体" w:hAnsi="宋体" w:eastAsia="宋体" w:cs="宋体"/>
                <w:b w:val="0"/>
                <w:bCs/>
                <w:color w:val="auto"/>
                <w:sz w:val="24"/>
                <w:highlight w:val="none"/>
              </w:rPr>
            </w:pPr>
          </w:p>
        </w:tc>
        <w:tc>
          <w:tcPr>
            <w:tcW w:w="825" w:type="dxa"/>
            <w:tcBorders>
              <w:top w:val="single" w:color="000000" w:sz="4" w:space="0"/>
              <w:left w:val="single" w:color="000000" w:sz="4" w:space="0"/>
              <w:bottom w:val="single" w:color="000000" w:sz="4" w:space="0"/>
              <w:right w:val="single" w:color="000000" w:sz="4" w:space="0"/>
            </w:tcBorders>
            <w:noWrap w:val="0"/>
            <w:vAlign w:val="top"/>
          </w:tcPr>
          <w:p w14:paraId="0D6947AC">
            <w:pPr>
              <w:rPr>
                <w:rFonts w:hint="eastAsia" w:ascii="宋体" w:hAnsi="宋体" w:eastAsia="宋体" w:cs="宋体"/>
                <w:b w:val="0"/>
                <w:bCs/>
                <w:color w:val="auto"/>
                <w:sz w:val="24"/>
                <w:highlight w:val="none"/>
              </w:rPr>
            </w:pPr>
          </w:p>
        </w:tc>
        <w:tc>
          <w:tcPr>
            <w:tcW w:w="900" w:type="dxa"/>
            <w:tcBorders>
              <w:top w:val="single" w:color="000000" w:sz="4" w:space="0"/>
              <w:left w:val="single" w:color="000000" w:sz="4" w:space="0"/>
              <w:bottom w:val="single" w:color="000000" w:sz="4" w:space="0"/>
              <w:right w:val="single" w:color="000000" w:sz="4" w:space="0"/>
            </w:tcBorders>
            <w:noWrap w:val="0"/>
            <w:vAlign w:val="top"/>
          </w:tcPr>
          <w:p w14:paraId="66C4760C">
            <w:pPr>
              <w:rPr>
                <w:rFonts w:hint="eastAsia" w:ascii="宋体" w:hAnsi="宋体" w:eastAsia="宋体" w:cs="宋体"/>
                <w:b w:val="0"/>
                <w:bCs/>
                <w:color w:val="auto"/>
                <w:sz w:val="24"/>
                <w:highlight w:val="none"/>
              </w:rPr>
            </w:pPr>
          </w:p>
        </w:tc>
        <w:tc>
          <w:tcPr>
            <w:tcW w:w="585" w:type="dxa"/>
            <w:tcBorders>
              <w:top w:val="single" w:color="000000" w:sz="4" w:space="0"/>
              <w:left w:val="single" w:color="000000" w:sz="4" w:space="0"/>
              <w:bottom w:val="single" w:color="000000" w:sz="4" w:space="0"/>
              <w:right w:val="single" w:color="000000" w:sz="4" w:space="0"/>
            </w:tcBorders>
            <w:noWrap w:val="0"/>
            <w:vAlign w:val="top"/>
          </w:tcPr>
          <w:p w14:paraId="7499FEDB">
            <w:pPr>
              <w:rPr>
                <w:rFonts w:hint="eastAsia" w:ascii="宋体" w:hAnsi="宋体" w:eastAsia="宋体" w:cs="宋体"/>
                <w:b w:val="0"/>
                <w:bCs/>
                <w:color w:val="auto"/>
                <w:sz w:val="24"/>
                <w:highlight w:val="none"/>
              </w:rPr>
            </w:pPr>
          </w:p>
        </w:tc>
        <w:tc>
          <w:tcPr>
            <w:tcW w:w="945" w:type="dxa"/>
            <w:tcBorders>
              <w:top w:val="single" w:color="000000" w:sz="4" w:space="0"/>
              <w:left w:val="single" w:color="000000" w:sz="4" w:space="0"/>
              <w:bottom w:val="single" w:color="000000" w:sz="4" w:space="0"/>
              <w:right w:val="single" w:color="000000" w:sz="4" w:space="0"/>
            </w:tcBorders>
            <w:noWrap w:val="0"/>
            <w:vAlign w:val="top"/>
          </w:tcPr>
          <w:p w14:paraId="72296ACE">
            <w:pPr>
              <w:rPr>
                <w:rFonts w:hint="eastAsia" w:ascii="宋体" w:hAnsi="宋体" w:eastAsia="宋体" w:cs="宋体"/>
                <w:b w:val="0"/>
                <w:bCs/>
                <w:color w:val="auto"/>
                <w:sz w:val="24"/>
                <w:highlight w:val="none"/>
              </w:rPr>
            </w:pPr>
          </w:p>
        </w:tc>
        <w:tc>
          <w:tcPr>
            <w:tcW w:w="840" w:type="dxa"/>
            <w:tcBorders>
              <w:top w:val="single" w:color="000000" w:sz="4" w:space="0"/>
              <w:left w:val="single" w:color="000000" w:sz="4" w:space="0"/>
              <w:bottom w:val="single" w:color="000000" w:sz="4" w:space="0"/>
              <w:right w:val="single" w:color="000000" w:sz="4" w:space="0"/>
            </w:tcBorders>
            <w:noWrap w:val="0"/>
            <w:vAlign w:val="top"/>
          </w:tcPr>
          <w:p w14:paraId="7CEAC1D4">
            <w:pPr>
              <w:rPr>
                <w:rFonts w:hint="eastAsia" w:ascii="宋体" w:hAnsi="宋体" w:eastAsia="宋体" w:cs="宋体"/>
                <w:b w:val="0"/>
                <w:bCs/>
                <w:color w:val="auto"/>
                <w:sz w:val="24"/>
                <w:highlight w:val="none"/>
              </w:rPr>
            </w:pPr>
          </w:p>
        </w:tc>
        <w:tc>
          <w:tcPr>
            <w:tcW w:w="705" w:type="dxa"/>
            <w:tcBorders>
              <w:top w:val="single" w:color="000000" w:sz="4" w:space="0"/>
              <w:left w:val="single" w:color="000000" w:sz="4" w:space="0"/>
              <w:bottom w:val="single" w:color="000000" w:sz="4" w:space="0"/>
              <w:right w:val="single" w:color="000000" w:sz="4" w:space="0"/>
            </w:tcBorders>
            <w:noWrap w:val="0"/>
            <w:vAlign w:val="top"/>
          </w:tcPr>
          <w:p w14:paraId="79F5B9AE">
            <w:pPr>
              <w:rPr>
                <w:rFonts w:hint="eastAsia" w:ascii="宋体" w:hAnsi="宋体" w:eastAsia="宋体" w:cs="宋体"/>
                <w:b w:val="0"/>
                <w:bCs/>
                <w:color w:val="auto"/>
                <w:sz w:val="24"/>
                <w:highlight w:val="none"/>
              </w:rPr>
            </w:pPr>
          </w:p>
        </w:tc>
        <w:tc>
          <w:tcPr>
            <w:tcW w:w="1275" w:type="dxa"/>
            <w:tcBorders>
              <w:top w:val="single" w:color="000000" w:sz="4" w:space="0"/>
              <w:left w:val="single" w:color="000000" w:sz="4" w:space="0"/>
              <w:bottom w:val="single" w:color="000000" w:sz="4" w:space="0"/>
              <w:right w:val="single" w:color="000000" w:sz="4" w:space="0"/>
            </w:tcBorders>
            <w:noWrap w:val="0"/>
            <w:vAlign w:val="top"/>
          </w:tcPr>
          <w:p w14:paraId="224A45E0">
            <w:pPr>
              <w:rPr>
                <w:rFonts w:hint="eastAsia" w:ascii="宋体" w:hAnsi="宋体" w:eastAsia="宋体" w:cs="宋体"/>
                <w:b w:val="0"/>
                <w:bCs/>
                <w:color w:val="auto"/>
                <w:sz w:val="24"/>
                <w:highlight w:val="none"/>
              </w:rPr>
            </w:pPr>
          </w:p>
        </w:tc>
      </w:tr>
      <w:tr w14:paraId="0A9E41EC">
        <w:tblPrEx>
          <w:tblCellMar>
            <w:top w:w="0" w:type="dxa"/>
            <w:left w:w="108" w:type="dxa"/>
            <w:bottom w:w="0" w:type="dxa"/>
            <w:right w:w="108" w:type="dxa"/>
          </w:tblCellMar>
        </w:tblPrEx>
        <w:trPr>
          <w:trHeight w:val="567" w:hRule="atLeast"/>
        </w:trPr>
        <w:tc>
          <w:tcPr>
            <w:tcW w:w="449" w:type="dxa"/>
            <w:tcBorders>
              <w:top w:val="single" w:color="000000" w:sz="4" w:space="0"/>
              <w:left w:val="single" w:color="000000" w:sz="4" w:space="0"/>
              <w:bottom w:val="single" w:color="000000" w:sz="4" w:space="0"/>
              <w:right w:val="single" w:color="000000" w:sz="4" w:space="0"/>
            </w:tcBorders>
            <w:noWrap w:val="0"/>
            <w:vAlign w:val="top"/>
          </w:tcPr>
          <w:p w14:paraId="6A78173C">
            <w:pPr>
              <w:rPr>
                <w:rFonts w:hint="eastAsia" w:ascii="宋体" w:hAnsi="宋体" w:eastAsia="宋体" w:cs="宋体"/>
                <w:b w:val="0"/>
                <w:bCs/>
                <w:color w:val="auto"/>
                <w:sz w:val="24"/>
                <w:highlight w:val="none"/>
              </w:rPr>
            </w:pPr>
          </w:p>
        </w:tc>
        <w:tc>
          <w:tcPr>
            <w:tcW w:w="804" w:type="dxa"/>
            <w:tcBorders>
              <w:top w:val="single" w:color="000000" w:sz="4" w:space="0"/>
              <w:left w:val="single" w:color="000000" w:sz="4" w:space="0"/>
              <w:bottom w:val="single" w:color="000000" w:sz="4" w:space="0"/>
              <w:right w:val="single" w:color="000000" w:sz="4" w:space="0"/>
            </w:tcBorders>
            <w:noWrap w:val="0"/>
            <w:vAlign w:val="top"/>
          </w:tcPr>
          <w:p w14:paraId="1757B342">
            <w:pPr>
              <w:rPr>
                <w:rFonts w:hint="eastAsia" w:ascii="宋体" w:hAnsi="宋体" w:eastAsia="宋体" w:cs="宋体"/>
                <w:b w:val="0"/>
                <w:bCs/>
                <w:color w:val="auto"/>
                <w:sz w:val="24"/>
                <w:highlight w:val="none"/>
              </w:rPr>
            </w:pPr>
          </w:p>
        </w:tc>
        <w:tc>
          <w:tcPr>
            <w:tcW w:w="541" w:type="dxa"/>
            <w:tcBorders>
              <w:top w:val="single" w:color="000000" w:sz="4" w:space="0"/>
              <w:left w:val="single" w:color="000000" w:sz="4" w:space="0"/>
              <w:bottom w:val="single" w:color="000000" w:sz="4" w:space="0"/>
              <w:right w:val="single" w:color="000000" w:sz="4" w:space="0"/>
            </w:tcBorders>
            <w:noWrap w:val="0"/>
            <w:vAlign w:val="top"/>
          </w:tcPr>
          <w:p w14:paraId="55D9E7B0">
            <w:pPr>
              <w:rPr>
                <w:rFonts w:hint="eastAsia" w:ascii="宋体" w:hAnsi="宋体" w:eastAsia="宋体" w:cs="宋体"/>
                <w:b w:val="0"/>
                <w:bCs/>
                <w:color w:val="auto"/>
                <w:sz w:val="24"/>
                <w:highlight w:val="none"/>
              </w:rPr>
            </w:pPr>
          </w:p>
        </w:tc>
        <w:tc>
          <w:tcPr>
            <w:tcW w:w="901" w:type="dxa"/>
            <w:tcBorders>
              <w:top w:val="single" w:color="000000" w:sz="4" w:space="0"/>
              <w:left w:val="single" w:color="000000" w:sz="4" w:space="0"/>
              <w:bottom w:val="single" w:color="000000" w:sz="4" w:space="0"/>
              <w:right w:val="single" w:color="000000" w:sz="4" w:space="0"/>
            </w:tcBorders>
            <w:noWrap w:val="0"/>
            <w:vAlign w:val="top"/>
          </w:tcPr>
          <w:p w14:paraId="502C43AC">
            <w:pPr>
              <w:rPr>
                <w:rFonts w:hint="eastAsia" w:ascii="宋体" w:hAnsi="宋体" w:eastAsia="宋体" w:cs="宋体"/>
                <w:b w:val="0"/>
                <w:bCs/>
                <w:color w:val="auto"/>
                <w:sz w:val="24"/>
                <w:highlight w:val="none"/>
              </w:rPr>
            </w:pPr>
          </w:p>
        </w:tc>
        <w:tc>
          <w:tcPr>
            <w:tcW w:w="825" w:type="dxa"/>
            <w:tcBorders>
              <w:top w:val="single" w:color="000000" w:sz="4" w:space="0"/>
              <w:left w:val="single" w:color="000000" w:sz="4" w:space="0"/>
              <w:bottom w:val="single" w:color="000000" w:sz="4" w:space="0"/>
              <w:right w:val="single" w:color="000000" w:sz="4" w:space="0"/>
            </w:tcBorders>
            <w:noWrap w:val="0"/>
            <w:vAlign w:val="top"/>
          </w:tcPr>
          <w:p w14:paraId="54CDC9EF">
            <w:pPr>
              <w:rPr>
                <w:rFonts w:hint="eastAsia" w:ascii="宋体" w:hAnsi="宋体" w:eastAsia="宋体" w:cs="宋体"/>
                <w:b w:val="0"/>
                <w:bCs/>
                <w:color w:val="auto"/>
                <w:sz w:val="24"/>
                <w:highlight w:val="none"/>
              </w:rPr>
            </w:pPr>
          </w:p>
        </w:tc>
        <w:tc>
          <w:tcPr>
            <w:tcW w:w="900" w:type="dxa"/>
            <w:tcBorders>
              <w:top w:val="single" w:color="000000" w:sz="4" w:space="0"/>
              <w:left w:val="single" w:color="000000" w:sz="4" w:space="0"/>
              <w:bottom w:val="single" w:color="000000" w:sz="4" w:space="0"/>
              <w:right w:val="single" w:color="000000" w:sz="4" w:space="0"/>
            </w:tcBorders>
            <w:noWrap w:val="0"/>
            <w:vAlign w:val="top"/>
          </w:tcPr>
          <w:p w14:paraId="0162C9BB">
            <w:pPr>
              <w:rPr>
                <w:rFonts w:hint="eastAsia" w:ascii="宋体" w:hAnsi="宋体" w:eastAsia="宋体" w:cs="宋体"/>
                <w:b w:val="0"/>
                <w:bCs/>
                <w:color w:val="auto"/>
                <w:sz w:val="24"/>
                <w:highlight w:val="none"/>
              </w:rPr>
            </w:pPr>
          </w:p>
        </w:tc>
        <w:tc>
          <w:tcPr>
            <w:tcW w:w="585" w:type="dxa"/>
            <w:tcBorders>
              <w:top w:val="single" w:color="000000" w:sz="4" w:space="0"/>
              <w:left w:val="single" w:color="000000" w:sz="4" w:space="0"/>
              <w:bottom w:val="single" w:color="000000" w:sz="4" w:space="0"/>
              <w:right w:val="single" w:color="000000" w:sz="4" w:space="0"/>
            </w:tcBorders>
            <w:noWrap w:val="0"/>
            <w:vAlign w:val="top"/>
          </w:tcPr>
          <w:p w14:paraId="2E0450AD">
            <w:pPr>
              <w:rPr>
                <w:rFonts w:hint="eastAsia" w:ascii="宋体" w:hAnsi="宋体" w:eastAsia="宋体" w:cs="宋体"/>
                <w:b w:val="0"/>
                <w:bCs/>
                <w:color w:val="auto"/>
                <w:sz w:val="24"/>
                <w:highlight w:val="none"/>
              </w:rPr>
            </w:pPr>
          </w:p>
        </w:tc>
        <w:tc>
          <w:tcPr>
            <w:tcW w:w="945" w:type="dxa"/>
            <w:tcBorders>
              <w:top w:val="single" w:color="000000" w:sz="4" w:space="0"/>
              <w:left w:val="single" w:color="000000" w:sz="4" w:space="0"/>
              <w:bottom w:val="single" w:color="000000" w:sz="4" w:space="0"/>
              <w:right w:val="single" w:color="000000" w:sz="4" w:space="0"/>
            </w:tcBorders>
            <w:noWrap w:val="0"/>
            <w:vAlign w:val="top"/>
          </w:tcPr>
          <w:p w14:paraId="2C1F0F9C">
            <w:pPr>
              <w:rPr>
                <w:rFonts w:hint="eastAsia" w:ascii="宋体" w:hAnsi="宋体" w:eastAsia="宋体" w:cs="宋体"/>
                <w:b w:val="0"/>
                <w:bCs/>
                <w:color w:val="auto"/>
                <w:sz w:val="24"/>
                <w:highlight w:val="none"/>
              </w:rPr>
            </w:pPr>
          </w:p>
        </w:tc>
        <w:tc>
          <w:tcPr>
            <w:tcW w:w="840" w:type="dxa"/>
            <w:tcBorders>
              <w:top w:val="single" w:color="000000" w:sz="4" w:space="0"/>
              <w:left w:val="single" w:color="000000" w:sz="4" w:space="0"/>
              <w:bottom w:val="single" w:color="000000" w:sz="4" w:space="0"/>
              <w:right w:val="single" w:color="000000" w:sz="4" w:space="0"/>
            </w:tcBorders>
            <w:noWrap w:val="0"/>
            <w:vAlign w:val="top"/>
          </w:tcPr>
          <w:p w14:paraId="04B5F09F">
            <w:pPr>
              <w:rPr>
                <w:rFonts w:hint="eastAsia" w:ascii="宋体" w:hAnsi="宋体" w:eastAsia="宋体" w:cs="宋体"/>
                <w:b w:val="0"/>
                <w:bCs/>
                <w:color w:val="auto"/>
                <w:sz w:val="24"/>
                <w:highlight w:val="none"/>
              </w:rPr>
            </w:pPr>
          </w:p>
        </w:tc>
        <w:tc>
          <w:tcPr>
            <w:tcW w:w="705" w:type="dxa"/>
            <w:tcBorders>
              <w:top w:val="single" w:color="000000" w:sz="4" w:space="0"/>
              <w:left w:val="single" w:color="000000" w:sz="4" w:space="0"/>
              <w:bottom w:val="single" w:color="000000" w:sz="4" w:space="0"/>
              <w:right w:val="single" w:color="000000" w:sz="4" w:space="0"/>
            </w:tcBorders>
            <w:noWrap w:val="0"/>
            <w:vAlign w:val="top"/>
          </w:tcPr>
          <w:p w14:paraId="0127AFF7">
            <w:pPr>
              <w:rPr>
                <w:rFonts w:hint="eastAsia" w:ascii="宋体" w:hAnsi="宋体" w:eastAsia="宋体" w:cs="宋体"/>
                <w:b w:val="0"/>
                <w:bCs/>
                <w:color w:val="auto"/>
                <w:sz w:val="24"/>
                <w:highlight w:val="none"/>
              </w:rPr>
            </w:pPr>
          </w:p>
        </w:tc>
        <w:tc>
          <w:tcPr>
            <w:tcW w:w="1275" w:type="dxa"/>
            <w:tcBorders>
              <w:top w:val="single" w:color="000000" w:sz="4" w:space="0"/>
              <w:left w:val="single" w:color="000000" w:sz="4" w:space="0"/>
              <w:bottom w:val="single" w:color="000000" w:sz="4" w:space="0"/>
              <w:right w:val="single" w:color="000000" w:sz="4" w:space="0"/>
            </w:tcBorders>
            <w:noWrap w:val="0"/>
            <w:vAlign w:val="top"/>
          </w:tcPr>
          <w:p w14:paraId="49CF5C85">
            <w:pPr>
              <w:rPr>
                <w:rFonts w:hint="eastAsia" w:ascii="宋体" w:hAnsi="宋体" w:eastAsia="宋体" w:cs="宋体"/>
                <w:b w:val="0"/>
                <w:bCs/>
                <w:color w:val="auto"/>
                <w:sz w:val="24"/>
                <w:highlight w:val="none"/>
              </w:rPr>
            </w:pPr>
          </w:p>
        </w:tc>
      </w:tr>
      <w:tr w14:paraId="464AFD28">
        <w:tblPrEx>
          <w:tblCellMar>
            <w:top w:w="0" w:type="dxa"/>
            <w:left w:w="108" w:type="dxa"/>
            <w:bottom w:w="0" w:type="dxa"/>
            <w:right w:w="108" w:type="dxa"/>
          </w:tblCellMar>
        </w:tblPrEx>
        <w:trPr>
          <w:trHeight w:val="567" w:hRule="atLeast"/>
        </w:trPr>
        <w:tc>
          <w:tcPr>
            <w:tcW w:w="449" w:type="dxa"/>
            <w:tcBorders>
              <w:top w:val="single" w:color="000000" w:sz="4" w:space="0"/>
              <w:left w:val="single" w:color="000000" w:sz="4" w:space="0"/>
              <w:bottom w:val="single" w:color="000000" w:sz="4" w:space="0"/>
              <w:right w:val="single" w:color="000000" w:sz="4" w:space="0"/>
            </w:tcBorders>
            <w:noWrap w:val="0"/>
            <w:vAlign w:val="top"/>
          </w:tcPr>
          <w:p w14:paraId="353BD64D">
            <w:pPr>
              <w:rPr>
                <w:rFonts w:hint="eastAsia" w:ascii="宋体" w:hAnsi="宋体" w:eastAsia="宋体" w:cs="宋体"/>
                <w:b w:val="0"/>
                <w:bCs/>
                <w:color w:val="auto"/>
                <w:sz w:val="24"/>
                <w:highlight w:val="none"/>
              </w:rPr>
            </w:pPr>
          </w:p>
        </w:tc>
        <w:tc>
          <w:tcPr>
            <w:tcW w:w="804" w:type="dxa"/>
            <w:tcBorders>
              <w:top w:val="single" w:color="000000" w:sz="4" w:space="0"/>
              <w:left w:val="single" w:color="000000" w:sz="4" w:space="0"/>
              <w:bottom w:val="single" w:color="000000" w:sz="4" w:space="0"/>
              <w:right w:val="single" w:color="000000" w:sz="4" w:space="0"/>
            </w:tcBorders>
            <w:noWrap w:val="0"/>
            <w:vAlign w:val="top"/>
          </w:tcPr>
          <w:p w14:paraId="701CBC50">
            <w:pPr>
              <w:rPr>
                <w:rFonts w:hint="eastAsia" w:ascii="宋体" w:hAnsi="宋体" w:eastAsia="宋体" w:cs="宋体"/>
                <w:b w:val="0"/>
                <w:bCs/>
                <w:color w:val="auto"/>
                <w:sz w:val="24"/>
                <w:highlight w:val="none"/>
              </w:rPr>
            </w:pPr>
          </w:p>
        </w:tc>
        <w:tc>
          <w:tcPr>
            <w:tcW w:w="541" w:type="dxa"/>
            <w:tcBorders>
              <w:top w:val="single" w:color="000000" w:sz="4" w:space="0"/>
              <w:left w:val="single" w:color="000000" w:sz="4" w:space="0"/>
              <w:bottom w:val="single" w:color="000000" w:sz="4" w:space="0"/>
              <w:right w:val="single" w:color="000000" w:sz="4" w:space="0"/>
            </w:tcBorders>
            <w:noWrap w:val="0"/>
            <w:vAlign w:val="top"/>
          </w:tcPr>
          <w:p w14:paraId="04B67416">
            <w:pPr>
              <w:rPr>
                <w:rFonts w:hint="eastAsia" w:ascii="宋体" w:hAnsi="宋体" w:eastAsia="宋体" w:cs="宋体"/>
                <w:b w:val="0"/>
                <w:bCs/>
                <w:color w:val="auto"/>
                <w:sz w:val="24"/>
                <w:highlight w:val="none"/>
              </w:rPr>
            </w:pPr>
          </w:p>
        </w:tc>
        <w:tc>
          <w:tcPr>
            <w:tcW w:w="901" w:type="dxa"/>
            <w:tcBorders>
              <w:top w:val="single" w:color="000000" w:sz="4" w:space="0"/>
              <w:left w:val="single" w:color="000000" w:sz="4" w:space="0"/>
              <w:bottom w:val="single" w:color="000000" w:sz="4" w:space="0"/>
              <w:right w:val="single" w:color="000000" w:sz="4" w:space="0"/>
            </w:tcBorders>
            <w:noWrap w:val="0"/>
            <w:vAlign w:val="top"/>
          </w:tcPr>
          <w:p w14:paraId="00B14801">
            <w:pPr>
              <w:rPr>
                <w:rFonts w:hint="eastAsia" w:ascii="宋体" w:hAnsi="宋体" w:eastAsia="宋体" w:cs="宋体"/>
                <w:b w:val="0"/>
                <w:bCs/>
                <w:color w:val="auto"/>
                <w:sz w:val="24"/>
                <w:highlight w:val="none"/>
              </w:rPr>
            </w:pPr>
          </w:p>
        </w:tc>
        <w:tc>
          <w:tcPr>
            <w:tcW w:w="825" w:type="dxa"/>
            <w:tcBorders>
              <w:top w:val="single" w:color="000000" w:sz="4" w:space="0"/>
              <w:left w:val="single" w:color="000000" w:sz="4" w:space="0"/>
              <w:bottom w:val="single" w:color="000000" w:sz="4" w:space="0"/>
              <w:right w:val="single" w:color="000000" w:sz="4" w:space="0"/>
            </w:tcBorders>
            <w:noWrap w:val="0"/>
            <w:vAlign w:val="top"/>
          </w:tcPr>
          <w:p w14:paraId="39689736">
            <w:pPr>
              <w:rPr>
                <w:rFonts w:hint="eastAsia" w:ascii="宋体" w:hAnsi="宋体" w:eastAsia="宋体" w:cs="宋体"/>
                <w:b w:val="0"/>
                <w:bCs/>
                <w:color w:val="auto"/>
                <w:sz w:val="24"/>
                <w:highlight w:val="none"/>
              </w:rPr>
            </w:pPr>
          </w:p>
        </w:tc>
        <w:tc>
          <w:tcPr>
            <w:tcW w:w="900" w:type="dxa"/>
            <w:tcBorders>
              <w:top w:val="single" w:color="000000" w:sz="4" w:space="0"/>
              <w:left w:val="single" w:color="000000" w:sz="4" w:space="0"/>
              <w:bottom w:val="single" w:color="000000" w:sz="4" w:space="0"/>
              <w:right w:val="single" w:color="000000" w:sz="4" w:space="0"/>
            </w:tcBorders>
            <w:noWrap w:val="0"/>
            <w:vAlign w:val="top"/>
          </w:tcPr>
          <w:p w14:paraId="55CFF128">
            <w:pPr>
              <w:rPr>
                <w:rFonts w:hint="eastAsia" w:ascii="宋体" w:hAnsi="宋体" w:eastAsia="宋体" w:cs="宋体"/>
                <w:b w:val="0"/>
                <w:bCs/>
                <w:color w:val="auto"/>
                <w:sz w:val="24"/>
                <w:highlight w:val="none"/>
              </w:rPr>
            </w:pPr>
          </w:p>
        </w:tc>
        <w:tc>
          <w:tcPr>
            <w:tcW w:w="585" w:type="dxa"/>
            <w:tcBorders>
              <w:top w:val="single" w:color="000000" w:sz="4" w:space="0"/>
              <w:left w:val="single" w:color="000000" w:sz="4" w:space="0"/>
              <w:bottom w:val="single" w:color="000000" w:sz="4" w:space="0"/>
              <w:right w:val="single" w:color="000000" w:sz="4" w:space="0"/>
            </w:tcBorders>
            <w:noWrap w:val="0"/>
            <w:vAlign w:val="top"/>
          </w:tcPr>
          <w:p w14:paraId="1796B816">
            <w:pPr>
              <w:rPr>
                <w:rFonts w:hint="eastAsia" w:ascii="宋体" w:hAnsi="宋体" w:eastAsia="宋体" w:cs="宋体"/>
                <w:b w:val="0"/>
                <w:bCs/>
                <w:color w:val="auto"/>
                <w:sz w:val="24"/>
                <w:highlight w:val="none"/>
              </w:rPr>
            </w:pPr>
          </w:p>
        </w:tc>
        <w:tc>
          <w:tcPr>
            <w:tcW w:w="945" w:type="dxa"/>
            <w:tcBorders>
              <w:top w:val="single" w:color="000000" w:sz="4" w:space="0"/>
              <w:left w:val="single" w:color="000000" w:sz="4" w:space="0"/>
              <w:bottom w:val="single" w:color="000000" w:sz="4" w:space="0"/>
              <w:right w:val="single" w:color="000000" w:sz="4" w:space="0"/>
            </w:tcBorders>
            <w:noWrap w:val="0"/>
            <w:vAlign w:val="top"/>
          </w:tcPr>
          <w:p w14:paraId="1CC74BFF">
            <w:pPr>
              <w:rPr>
                <w:rFonts w:hint="eastAsia" w:ascii="宋体" w:hAnsi="宋体" w:eastAsia="宋体" w:cs="宋体"/>
                <w:b w:val="0"/>
                <w:bCs/>
                <w:color w:val="auto"/>
                <w:sz w:val="24"/>
                <w:highlight w:val="none"/>
              </w:rPr>
            </w:pPr>
          </w:p>
        </w:tc>
        <w:tc>
          <w:tcPr>
            <w:tcW w:w="840" w:type="dxa"/>
            <w:tcBorders>
              <w:top w:val="single" w:color="000000" w:sz="4" w:space="0"/>
              <w:left w:val="single" w:color="000000" w:sz="4" w:space="0"/>
              <w:bottom w:val="single" w:color="000000" w:sz="4" w:space="0"/>
              <w:right w:val="single" w:color="000000" w:sz="4" w:space="0"/>
            </w:tcBorders>
            <w:noWrap w:val="0"/>
            <w:vAlign w:val="top"/>
          </w:tcPr>
          <w:p w14:paraId="54F1FADE">
            <w:pPr>
              <w:rPr>
                <w:rFonts w:hint="eastAsia" w:ascii="宋体" w:hAnsi="宋体" w:eastAsia="宋体" w:cs="宋体"/>
                <w:b w:val="0"/>
                <w:bCs/>
                <w:color w:val="auto"/>
                <w:sz w:val="24"/>
                <w:highlight w:val="none"/>
              </w:rPr>
            </w:pPr>
          </w:p>
        </w:tc>
        <w:tc>
          <w:tcPr>
            <w:tcW w:w="705" w:type="dxa"/>
            <w:tcBorders>
              <w:top w:val="single" w:color="000000" w:sz="4" w:space="0"/>
              <w:left w:val="single" w:color="000000" w:sz="4" w:space="0"/>
              <w:bottom w:val="single" w:color="000000" w:sz="4" w:space="0"/>
              <w:right w:val="single" w:color="000000" w:sz="4" w:space="0"/>
            </w:tcBorders>
            <w:noWrap w:val="0"/>
            <w:vAlign w:val="top"/>
          </w:tcPr>
          <w:p w14:paraId="71D5A183">
            <w:pPr>
              <w:rPr>
                <w:rFonts w:hint="eastAsia" w:ascii="宋体" w:hAnsi="宋体" w:eastAsia="宋体" w:cs="宋体"/>
                <w:b w:val="0"/>
                <w:bCs/>
                <w:color w:val="auto"/>
                <w:sz w:val="24"/>
                <w:highlight w:val="none"/>
              </w:rPr>
            </w:pPr>
          </w:p>
        </w:tc>
        <w:tc>
          <w:tcPr>
            <w:tcW w:w="1275" w:type="dxa"/>
            <w:tcBorders>
              <w:top w:val="single" w:color="000000" w:sz="4" w:space="0"/>
              <w:left w:val="single" w:color="000000" w:sz="4" w:space="0"/>
              <w:bottom w:val="single" w:color="000000" w:sz="4" w:space="0"/>
              <w:right w:val="single" w:color="000000" w:sz="4" w:space="0"/>
            </w:tcBorders>
            <w:noWrap w:val="0"/>
            <w:vAlign w:val="top"/>
          </w:tcPr>
          <w:p w14:paraId="1DE6AB17">
            <w:pPr>
              <w:rPr>
                <w:rFonts w:hint="eastAsia" w:ascii="宋体" w:hAnsi="宋体" w:eastAsia="宋体" w:cs="宋体"/>
                <w:b w:val="0"/>
                <w:bCs/>
                <w:color w:val="auto"/>
                <w:sz w:val="24"/>
                <w:highlight w:val="none"/>
              </w:rPr>
            </w:pPr>
          </w:p>
        </w:tc>
      </w:tr>
      <w:tr w14:paraId="31A3A739">
        <w:tblPrEx>
          <w:tblCellMar>
            <w:top w:w="0" w:type="dxa"/>
            <w:left w:w="108" w:type="dxa"/>
            <w:bottom w:w="0" w:type="dxa"/>
            <w:right w:w="108" w:type="dxa"/>
          </w:tblCellMar>
        </w:tblPrEx>
        <w:trPr>
          <w:trHeight w:val="567" w:hRule="atLeast"/>
        </w:trPr>
        <w:tc>
          <w:tcPr>
            <w:tcW w:w="449" w:type="dxa"/>
            <w:tcBorders>
              <w:top w:val="single" w:color="000000" w:sz="4" w:space="0"/>
              <w:left w:val="single" w:color="000000" w:sz="4" w:space="0"/>
              <w:bottom w:val="single" w:color="000000" w:sz="4" w:space="0"/>
              <w:right w:val="single" w:color="000000" w:sz="4" w:space="0"/>
            </w:tcBorders>
            <w:noWrap w:val="0"/>
            <w:vAlign w:val="top"/>
          </w:tcPr>
          <w:p w14:paraId="2F4086AA">
            <w:pPr>
              <w:rPr>
                <w:rFonts w:hint="eastAsia" w:ascii="宋体" w:hAnsi="宋体" w:eastAsia="宋体" w:cs="宋体"/>
                <w:b w:val="0"/>
                <w:bCs/>
                <w:color w:val="auto"/>
                <w:sz w:val="24"/>
                <w:highlight w:val="none"/>
              </w:rPr>
            </w:pPr>
          </w:p>
        </w:tc>
        <w:tc>
          <w:tcPr>
            <w:tcW w:w="804" w:type="dxa"/>
            <w:tcBorders>
              <w:top w:val="single" w:color="000000" w:sz="4" w:space="0"/>
              <w:left w:val="single" w:color="000000" w:sz="4" w:space="0"/>
              <w:bottom w:val="single" w:color="000000" w:sz="4" w:space="0"/>
              <w:right w:val="single" w:color="000000" w:sz="4" w:space="0"/>
            </w:tcBorders>
            <w:noWrap w:val="0"/>
            <w:vAlign w:val="top"/>
          </w:tcPr>
          <w:p w14:paraId="6149B2C6">
            <w:pPr>
              <w:rPr>
                <w:rFonts w:hint="eastAsia" w:ascii="宋体" w:hAnsi="宋体" w:eastAsia="宋体" w:cs="宋体"/>
                <w:b w:val="0"/>
                <w:bCs/>
                <w:color w:val="auto"/>
                <w:sz w:val="24"/>
                <w:highlight w:val="none"/>
              </w:rPr>
            </w:pPr>
          </w:p>
        </w:tc>
        <w:tc>
          <w:tcPr>
            <w:tcW w:w="541" w:type="dxa"/>
            <w:tcBorders>
              <w:top w:val="single" w:color="000000" w:sz="4" w:space="0"/>
              <w:left w:val="single" w:color="000000" w:sz="4" w:space="0"/>
              <w:bottom w:val="single" w:color="000000" w:sz="4" w:space="0"/>
              <w:right w:val="single" w:color="000000" w:sz="4" w:space="0"/>
            </w:tcBorders>
            <w:noWrap w:val="0"/>
            <w:vAlign w:val="top"/>
          </w:tcPr>
          <w:p w14:paraId="6FDE7BF0">
            <w:pPr>
              <w:rPr>
                <w:rFonts w:hint="eastAsia" w:ascii="宋体" w:hAnsi="宋体" w:eastAsia="宋体" w:cs="宋体"/>
                <w:b w:val="0"/>
                <w:bCs/>
                <w:color w:val="auto"/>
                <w:sz w:val="24"/>
                <w:highlight w:val="none"/>
              </w:rPr>
            </w:pPr>
          </w:p>
        </w:tc>
        <w:tc>
          <w:tcPr>
            <w:tcW w:w="901" w:type="dxa"/>
            <w:tcBorders>
              <w:top w:val="single" w:color="000000" w:sz="4" w:space="0"/>
              <w:left w:val="single" w:color="000000" w:sz="4" w:space="0"/>
              <w:bottom w:val="single" w:color="000000" w:sz="4" w:space="0"/>
              <w:right w:val="single" w:color="000000" w:sz="4" w:space="0"/>
            </w:tcBorders>
            <w:noWrap w:val="0"/>
            <w:vAlign w:val="top"/>
          </w:tcPr>
          <w:p w14:paraId="1737AD8E">
            <w:pPr>
              <w:rPr>
                <w:rFonts w:hint="eastAsia" w:ascii="宋体" w:hAnsi="宋体" w:eastAsia="宋体" w:cs="宋体"/>
                <w:b w:val="0"/>
                <w:bCs/>
                <w:color w:val="auto"/>
                <w:sz w:val="24"/>
                <w:highlight w:val="none"/>
              </w:rPr>
            </w:pPr>
          </w:p>
        </w:tc>
        <w:tc>
          <w:tcPr>
            <w:tcW w:w="825" w:type="dxa"/>
            <w:tcBorders>
              <w:top w:val="single" w:color="000000" w:sz="4" w:space="0"/>
              <w:left w:val="single" w:color="000000" w:sz="4" w:space="0"/>
              <w:bottom w:val="single" w:color="000000" w:sz="4" w:space="0"/>
              <w:right w:val="single" w:color="000000" w:sz="4" w:space="0"/>
            </w:tcBorders>
            <w:noWrap w:val="0"/>
            <w:vAlign w:val="top"/>
          </w:tcPr>
          <w:p w14:paraId="7A0A283E">
            <w:pPr>
              <w:rPr>
                <w:rFonts w:hint="eastAsia" w:ascii="宋体" w:hAnsi="宋体" w:eastAsia="宋体" w:cs="宋体"/>
                <w:b w:val="0"/>
                <w:bCs/>
                <w:color w:val="auto"/>
                <w:sz w:val="24"/>
                <w:highlight w:val="none"/>
              </w:rPr>
            </w:pPr>
          </w:p>
        </w:tc>
        <w:tc>
          <w:tcPr>
            <w:tcW w:w="900" w:type="dxa"/>
            <w:tcBorders>
              <w:top w:val="single" w:color="000000" w:sz="4" w:space="0"/>
              <w:left w:val="single" w:color="000000" w:sz="4" w:space="0"/>
              <w:bottom w:val="single" w:color="000000" w:sz="4" w:space="0"/>
              <w:right w:val="single" w:color="000000" w:sz="4" w:space="0"/>
            </w:tcBorders>
            <w:noWrap w:val="0"/>
            <w:vAlign w:val="top"/>
          </w:tcPr>
          <w:p w14:paraId="6118A4CA">
            <w:pPr>
              <w:rPr>
                <w:rFonts w:hint="eastAsia" w:ascii="宋体" w:hAnsi="宋体" w:eastAsia="宋体" w:cs="宋体"/>
                <w:b w:val="0"/>
                <w:bCs/>
                <w:color w:val="auto"/>
                <w:sz w:val="24"/>
                <w:highlight w:val="none"/>
              </w:rPr>
            </w:pPr>
          </w:p>
        </w:tc>
        <w:tc>
          <w:tcPr>
            <w:tcW w:w="585" w:type="dxa"/>
            <w:tcBorders>
              <w:top w:val="single" w:color="000000" w:sz="4" w:space="0"/>
              <w:left w:val="single" w:color="000000" w:sz="4" w:space="0"/>
              <w:bottom w:val="single" w:color="000000" w:sz="4" w:space="0"/>
              <w:right w:val="single" w:color="000000" w:sz="4" w:space="0"/>
            </w:tcBorders>
            <w:noWrap w:val="0"/>
            <w:vAlign w:val="top"/>
          </w:tcPr>
          <w:p w14:paraId="22ABFE08">
            <w:pPr>
              <w:rPr>
                <w:rFonts w:hint="eastAsia" w:ascii="宋体" w:hAnsi="宋体" w:eastAsia="宋体" w:cs="宋体"/>
                <w:b w:val="0"/>
                <w:bCs/>
                <w:color w:val="auto"/>
                <w:sz w:val="24"/>
                <w:highlight w:val="none"/>
              </w:rPr>
            </w:pPr>
          </w:p>
        </w:tc>
        <w:tc>
          <w:tcPr>
            <w:tcW w:w="945" w:type="dxa"/>
            <w:tcBorders>
              <w:top w:val="single" w:color="000000" w:sz="4" w:space="0"/>
              <w:left w:val="single" w:color="000000" w:sz="4" w:space="0"/>
              <w:bottom w:val="single" w:color="000000" w:sz="4" w:space="0"/>
              <w:right w:val="single" w:color="000000" w:sz="4" w:space="0"/>
            </w:tcBorders>
            <w:noWrap w:val="0"/>
            <w:vAlign w:val="top"/>
          </w:tcPr>
          <w:p w14:paraId="0A8BB14F">
            <w:pPr>
              <w:rPr>
                <w:rFonts w:hint="eastAsia" w:ascii="宋体" w:hAnsi="宋体" w:eastAsia="宋体" w:cs="宋体"/>
                <w:b w:val="0"/>
                <w:bCs/>
                <w:color w:val="auto"/>
                <w:sz w:val="24"/>
                <w:highlight w:val="none"/>
              </w:rPr>
            </w:pPr>
          </w:p>
        </w:tc>
        <w:tc>
          <w:tcPr>
            <w:tcW w:w="840" w:type="dxa"/>
            <w:tcBorders>
              <w:top w:val="single" w:color="000000" w:sz="4" w:space="0"/>
              <w:left w:val="single" w:color="000000" w:sz="4" w:space="0"/>
              <w:bottom w:val="single" w:color="000000" w:sz="4" w:space="0"/>
              <w:right w:val="single" w:color="000000" w:sz="4" w:space="0"/>
            </w:tcBorders>
            <w:noWrap w:val="0"/>
            <w:vAlign w:val="top"/>
          </w:tcPr>
          <w:p w14:paraId="0DD47C3D">
            <w:pPr>
              <w:rPr>
                <w:rFonts w:hint="eastAsia" w:ascii="宋体" w:hAnsi="宋体" w:eastAsia="宋体" w:cs="宋体"/>
                <w:b w:val="0"/>
                <w:bCs/>
                <w:color w:val="auto"/>
                <w:sz w:val="24"/>
                <w:highlight w:val="none"/>
              </w:rPr>
            </w:pPr>
          </w:p>
        </w:tc>
        <w:tc>
          <w:tcPr>
            <w:tcW w:w="705" w:type="dxa"/>
            <w:tcBorders>
              <w:top w:val="single" w:color="000000" w:sz="4" w:space="0"/>
              <w:left w:val="single" w:color="000000" w:sz="4" w:space="0"/>
              <w:bottom w:val="single" w:color="000000" w:sz="4" w:space="0"/>
              <w:right w:val="single" w:color="000000" w:sz="4" w:space="0"/>
            </w:tcBorders>
            <w:noWrap w:val="0"/>
            <w:vAlign w:val="top"/>
          </w:tcPr>
          <w:p w14:paraId="6D08DCEC">
            <w:pPr>
              <w:rPr>
                <w:rFonts w:hint="eastAsia" w:ascii="宋体" w:hAnsi="宋体" w:eastAsia="宋体" w:cs="宋体"/>
                <w:b w:val="0"/>
                <w:bCs/>
                <w:color w:val="auto"/>
                <w:sz w:val="24"/>
                <w:highlight w:val="none"/>
              </w:rPr>
            </w:pPr>
          </w:p>
        </w:tc>
        <w:tc>
          <w:tcPr>
            <w:tcW w:w="1275" w:type="dxa"/>
            <w:tcBorders>
              <w:top w:val="single" w:color="000000" w:sz="4" w:space="0"/>
              <w:left w:val="single" w:color="000000" w:sz="4" w:space="0"/>
              <w:bottom w:val="single" w:color="000000" w:sz="4" w:space="0"/>
              <w:right w:val="single" w:color="000000" w:sz="4" w:space="0"/>
            </w:tcBorders>
            <w:noWrap w:val="0"/>
            <w:vAlign w:val="top"/>
          </w:tcPr>
          <w:p w14:paraId="2E2A0EF7">
            <w:pPr>
              <w:rPr>
                <w:rFonts w:hint="eastAsia" w:ascii="宋体" w:hAnsi="宋体" w:eastAsia="宋体" w:cs="宋体"/>
                <w:b w:val="0"/>
                <w:bCs/>
                <w:color w:val="auto"/>
                <w:sz w:val="24"/>
                <w:highlight w:val="none"/>
              </w:rPr>
            </w:pPr>
          </w:p>
        </w:tc>
      </w:tr>
      <w:tr w14:paraId="0EFD7B57">
        <w:tblPrEx>
          <w:tblCellMar>
            <w:top w:w="0" w:type="dxa"/>
            <w:left w:w="108" w:type="dxa"/>
            <w:bottom w:w="0" w:type="dxa"/>
            <w:right w:w="108" w:type="dxa"/>
          </w:tblCellMar>
        </w:tblPrEx>
        <w:trPr>
          <w:trHeight w:val="567" w:hRule="atLeast"/>
        </w:trPr>
        <w:tc>
          <w:tcPr>
            <w:tcW w:w="449" w:type="dxa"/>
            <w:tcBorders>
              <w:top w:val="single" w:color="000000" w:sz="4" w:space="0"/>
              <w:left w:val="single" w:color="000000" w:sz="4" w:space="0"/>
              <w:bottom w:val="single" w:color="000000" w:sz="4" w:space="0"/>
              <w:right w:val="single" w:color="000000" w:sz="4" w:space="0"/>
            </w:tcBorders>
            <w:noWrap w:val="0"/>
            <w:vAlign w:val="top"/>
          </w:tcPr>
          <w:p w14:paraId="2883A6F2">
            <w:pPr>
              <w:rPr>
                <w:rFonts w:hint="eastAsia" w:ascii="宋体" w:hAnsi="宋体" w:eastAsia="宋体" w:cs="宋体"/>
                <w:b w:val="0"/>
                <w:bCs/>
                <w:color w:val="auto"/>
                <w:sz w:val="24"/>
                <w:highlight w:val="none"/>
              </w:rPr>
            </w:pPr>
          </w:p>
        </w:tc>
        <w:tc>
          <w:tcPr>
            <w:tcW w:w="804" w:type="dxa"/>
            <w:tcBorders>
              <w:top w:val="single" w:color="000000" w:sz="4" w:space="0"/>
              <w:left w:val="single" w:color="000000" w:sz="4" w:space="0"/>
              <w:bottom w:val="single" w:color="000000" w:sz="4" w:space="0"/>
              <w:right w:val="single" w:color="000000" w:sz="4" w:space="0"/>
            </w:tcBorders>
            <w:noWrap w:val="0"/>
            <w:vAlign w:val="top"/>
          </w:tcPr>
          <w:p w14:paraId="740A0F65">
            <w:pPr>
              <w:rPr>
                <w:rFonts w:hint="eastAsia" w:ascii="宋体" w:hAnsi="宋体" w:eastAsia="宋体" w:cs="宋体"/>
                <w:b w:val="0"/>
                <w:bCs/>
                <w:color w:val="auto"/>
                <w:sz w:val="24"/>
                <w:highlight w:val="none"/>
              </w:rPr>
            </w:pPr>
          </w:p>
        </w:tc>
        <w:tc>
          <w:tcPr>
            <w:tcW w:w="541" w:type="dxa"/>
            <w:tcBorders>
              <w:top w:val="single" w:color="000000" w:sz="4" w:space="0"/>
              <w:left w:val="single" w:color="000000" w:sz="4" w:space="0"/>
              <w:bottom w:val="single" w:color="000000" w:sz="4" w:space="0"/>
              <w:right w:val="single" w:color="000000" w:sz="4" w:space="0"/>
            </w:tcBorders>
            <w:noWrap w:val="0"/>
            <w:vAlign w:val="top"/>
          </w:tcPr>
          <w:p w14:paraId="187CCAEA">
            <w:pPr>
              <w:rPr>
                <w:rFonts w:hint="eastAsia" w:ascii="宋体" w:hAnsi="宋体" w:eastAsia="宋体" w:cs="宋体"/>
                <w:b w:val="0"/>
                <w:bCs/>
                <w:color w:val="auto"/>
                <w:sz w:val="24"/>
                <w:highlight w:val="none"/>
              </w:rPr>
            </w:pPr>
          </w:p>
        </w:tc>
        <w:tc>
          <w:tcPr>
            <w:tcW w:w="901" w:type="dxa"/>
            <w:tcBorders>
              <w:top w:val="single" w:color="000000" w:sz="4" w:space="0"/>
              <w:left w:val="single" w:color="000000" w:sz="4" w:space="0"/>
              <w:bottom w:val="single" w:color="000000" w:sz="4" w:space="0"/>
              <w:right w:val="single" w:color="000000" w:sz="4" w:space="0"/>
            </w:tcBorders>
            <w:noWrap w:val="0"/>
            <w:vAlign w:val="top"/>
          </w:tcPr>
          <w:p w14:paraId="031EBAED">
            <w:pPr>
              <w:rPr>
                <w:rFonts w:hint="eastAsia" w:ascii="宋体" w:hAnsi="宋体" w:eastAsia="宋体" w:cs="宋体"/>
                <w:b w:val="0"/>
                <w:bCs/>
                <w:color w:val="auto"/>
                <w:sz w:val="24"/>
                <w:highlight w:val="none"/>
              </w:rPr>
            </w:pPr>
          </w:p>
        </w:tc>
        <w:tc>
          <w:tcPr>
            <w:tcW w:w="825" w:type="dxa"/>
            <w:tcBorders>
              <w:top w:val="single" w:color="000000" w:sz="4" w:space="0"/>
              <w:left w:val="single" w:color="000000" w:sz="4" w:space="0"/>
              <w:bottom w:val="single" w:color="000000" w:sz="4" w:space="0"/>
              <w:right w:val="single" w:color="000000" w:sz="4" w:space="0"/>
            </w:tcBorders>
            <w:noWrap w:val="0"/>
            <w:vAlign w:val="top"/>
          </w:tcPr>
          <w:p w14:paraId="20C5BB3A">
            <w:pPr>
              <w:rPr>
                <w:rFonts w:hint="eastAsia" w:ascii="宋体" w:hAnsi="宋体" w:eastAsia="宋体" w:cs="宋体"/>
                <w:b w:val="0"/>
                <w:bCs/>
                <w:color w:val="auto"/>
                <w:sz w:val="24"/>
                <w:highlight w:val="none"/>
              </w:rPr>
            </w:pPr>
          </w:p>
        </w:tc>
        <w:tc>
          <w:tcPr>
            <w:tcW w:w="900" w:type="dxa"/>
            <w:tcBorders>
              <w:top w:val="single" w:color="000000" w:sz="4" w:space="0"/>
              <w:left w:val="single" w:color="000000" w:sz="4" w:space="0"/>
              <w:bottom w:val="single" w:color="000000" w:sz="4" w:space="0"/>
              <w:right w:val="single" w:color="000000" w:sz="4" w:space="0"/>
            </w:tcBorders>
            <w:noWrap w:val="0"/>
            <w:vAlign w:val="top"/>
          </w:tcPr>
          <w:p w14:paraId="72B9C46C">
            <w:pPr>
              <w:rPr>
                <w:rFonts w:hint="eastAsia" w:ascii="宋体" w:hAnsi="宋体" w:eastAsia="宋体" w:cs="宋体"/>
                <w:b w:val="0"/>
                <w:bCs/>
                <w:color w:val="auto"/>
                <w:sz w:val="24"/>
                <w:highlight w:val="none"/>
              </w:rPr>
            </w:pPr>
          </w:p>
        </w:tc>
        <w:tc>
          <w:tcPr>
            <w:tcW w:w="585" w:type="dxa"/>
            <w:tcBorders>
              <w:top w:val="single" w:color="000000" w:sz="4" w:space="0"/>
              <w:left w:val="single" w:color="000000" w:sz="4" w:space="0"/>
              <w:bottom w:val="single" w:color="000000" w:sz="4" w:space="0"/>
              <w:right w:val="single" w:color="000000" w:sz="4" w:space="0"/>
            </w:tcBorders>
            <w:noWrap w:val="0"/>
            <w:vAlign w:val="top"/>
          </w:tcPr>
          <w:p w14:paraId="200E8B2D">
            <w:pPr>
              <w:rPr>
                <w:rFonts w:hint="eastAsia" w:ascii="宋体" w:hAnsi="宋体" w:eastAsia="宋体" w:cs="宋体"/>
                <w:b w:val="0"/>
                <w:bCs/>
                <w:color w:val="auto"/>
                <w:sz w:val="24"/>
                <w:highlight w:val="none"/>
              </w:rPr>
            </w:pPr>
          </w:p>
        </w:tc>
        <w:tc>
          <w:tcPr>
            <w:tcW w:w="945" w:type="dxa"/>
            <w:tcBorders>
              <w:top w:val="single" w:color="000000" w:sz="4" w:space="0"/>
              <w:left w:val="single" w:color="000000" w:sz="4" w:space="0"/>
              <w:bottom w:val="single" w:color="000000" w:sz="4" w:space="0"/>
              <w:right w:val="single" w:color="000000" w:sz="4" w:space="0"/>
            </w:tcBorders>
            <w:noWrap w:val="0"/>
            <w:vAlign w:val="top"/>
          </w:tcPr>
          <w:p w14:paraId="23A7D897">
            <w:pPr>
              <w:rPr>
                <w:rFonts w:hint="eastAsia" w:ascii="宋体" w:hAnsi="宋体" w:eastAsia="宋体" w:cs="宋体"/>
                <w:b w:val="0"/>
                <w:bCs/>
                <w:color w:val="auto"/>
                <w:sz w:val="24"/>
                <w:highlight w:val="none"/>
              </w:rPr>
            </w:pPr>
          </w:p>
        </w:tc>
        <w:tc>
          <w:tcPr>
            <w:tcW w:w="840" w:type="dxa"/>
            <w:tcBorders>
              <w:top w:val="single" w:color="000000" w:sz="4" w:space="0"/>
              <w:left w:val="single" w:color="000000" w:sz="4" w:space="0"/>
              <w:bottom w:val="single" w:color="000000" w:sz="4" w:space="0"/>
              <w:right w:val="single" w:color="000000" w:sz="4" w:space="0"/>
            </w:tcBorders>
            <w:noWrap w:val="0"/>
            <w:vAlign w:val="top"/>
          </w:tcPr>
          <w:p w14:paraId="1D858EF8">
            <w:pPr>
              <w:rPr>
                <w:rFonts w:hint="eastAsia" w:ascii="宋体" w:hAnsi="宋体" w:eastAsia="宋体" w:cs="宋体"/>
                <w:b w:val="0"/>
                <w:bCs/>
                <w:color w:val="auto"/>
                <w:sz w:val="24"/>
                <w:highlight w:val="none"/>
              </w:rPr>
            </w:pPr>
          </w:p>
        </w:tc>
        <w:tc>
          <w:tcPr>
            <w:tcW w:w="705" w:type="dxa"/>
            <w:tcBorders>
              <w:top w:val="single" w:color="000000" w:sz="4" w:space="0"/>
              <w:left w:val="single" w:color="000000" w:sz="4" w:space="0"/>
              <w:bottom w:val="single" w:color="000000" w:sz="4" w:space="0"/>
              <w:right w:val="single" w:color="000000" w:sz="4" w:space="0"/>
            </w:tcBorders>
            <w:noWrap w:val="0"/>
            <w:vAlign w:val="top"/>
          </w:tcPr>
          <w:p w14:paraId="17066235">
            <w:pPr>
              <w:rPr>
                <w:rFonts w:hint="eastAsia" w:ascii="宋体" w:hAnsi="宋体" w:eastAsia="宋体" w:cs="宋体"/>
                <w:b w:val="0"/>
                <w:bCs/>
                <w:color w:val="auto"/>
                <w:sz w:val="24"/>
                <w:highlight w:val="none"/>
              </w:rPr>
            </w:pPr>
          </w:p>
        </w:tc>
        <w:tc>
          <w:tcPr>
            <w:tcW w:w="1275" w:type="dxa"/>
            <w:tcBorders>
              <w:top w:val="single" w:color="000000" w:sz="4" w:space="0"/>
              <w:left w:val="single" w:color="000000" w:sz="4" w:space="0"/>
              <w:bottom w:val="single" w:color="000000" w:sz="4" w:space="0"/>
              <w:right w:val="single" w:color="000000" w:sz="4" w:space="0"/>
            </w:tcBorders>
            <w:noWrap w:val="0"/>
            <w:vAlign w:val="top"/>
          </w:tcPr>
          <w:p w14:paraId="56B2BBCE">
            <w:pPr>
              <w:rPr>
                <w:rFonts w:hint="eastAsia" w:ascii="宋体" w:hAnsi="宋体" w:eastAsia="宋体" w:cs="宋体"/>
                <w:b w:val="0"/>
                <w:bCs/>
                <w:color w:val="auto"/>
                <w:sz w:val="24"/>
                <w:highlight w:val="none"/>
              </w:rPr>
            </w:pPr>
          </w:p>
        </w:tc>
      </w:tr>
      <w:tr w14:paraId="021FEF41">
        <w:tblPrEx>
          <w:tblCellMar>
            <w:top w:w="0" w:type="dxa"/>
            <w:left w:w="108" w:type="dxa"/>
            <w:bottom w:w="0" w:type="dxa"/>
            <w:right w:w="108" w:type="dxa"/>
          </w:tblCellMar>
        </w:tblPrEx>
        <w:trPr>
          <w:trHeight w:val="567" w:hRule="atLeast"/>
        </w:trPr>
        <w:tc>
          <w:tcPr>
            <w:tcW w:w="449" w:type="dxa"/>
            <w:tcBorders>
              <w:top w:val="single" w:color="000000" w:sz="4" w:space="0"/>
              <w:left w:val="single" w:color="000000" w:sz="4" w:space="0"/>
              <w:bottom w:val="single" w:color="000000" w:sz="4" w:space="0"/>
              <w:right w:val="single" w:color="000000" w:sz="4" w:space="0"/>
            </w:tcBorders>
            <w:noWrap w:val="0"/>
            <w:vAlign w:val="top"/>
          </w:tcPr>
          <w:p w14:paraId="368FC84D">
            <w:pPr>
              <w:rPr>
                <w:rFonts w:hint="eastAsia" w:ascii="宋体" w:hAnsi="宋体" w:eastAsia="宋体" w:cs="宋体"/>
                <w:b w:val="0"/>
                <w:bCs/>
                <w:color w:val="auto"/>
                <w:sz w:val="24"/>
                <w:highlight w:val="none"/>
              </w:rPr>
            </w:pPr>
          </w:p>
        </w:tc>
        <w:tc>
          <w:tcPr>
            <w:tcW w:w="804" w:type="dxa"/>
            <w:tcBorders>
              <w:top w:val="single" w:color="000000" w:sz="4" w:space="0"/>
              <w:left w:val="single" w:color="000000" w:sz="4" w:space="0"/>
              <w:bottom w:val="single" w:color="000000" w:sz="4" w:space="0"/>
              <w:right w:val="single" w:color="000000" w:sz="4" w:space="0"/>
            </w:tcBorders>
            <w:noWrap w:val="0"/>
            <w:vAlign w:val="top"/>
          </w:tcPr>
          <w:p w14:paraId="13173A08">
            <w:pPr>
              <w:rPr>
                <w:rFonts w:hint="eastAsia" w:ascii="宋体" w:hAnsi="宋体" w:eastAsia="宋体" w:cs="宋体"/>
                <w:b w:val="0"/>
                <w:bCs/>
                <w:color w:val="auto"/>
                <w:sz w:val="24"/>
                <w:highlight w:val="none"/>
              </w:rPr>
            </w:pPr>
          </w:p>
        </w:tc>
        <w:tc>
          <w:tcPr>
            <w:tcW w:w="541" w:type="dxa"/>
            <w:tcBorders>
              <w:top w:val="single" w:color="000000" w:sz="4" w:space="0"/>
              <w:left w:val="single" w:color="000000" w:sz="4" w:space="0"/>
              <w:bottom w:val="single" w:color="000000" w:sz="4" w:space="0"/>
              <w:right w:val="single" w:color="000000" w:sz="4" w:space="0"/>
            </w:tcBorders>
            <w:noWrap w:val="0"/>
            <w:vAlign w:val="top"/>
          </w:tcPr>
          <w:p w14:paraId="23D66D22">
            <w:pPr>
              <w:rPr>
                <w:rFonts w:hint="eastAsia" w:ascii="宋体" w:hAnsi="宋体" w:eastAsia="宋体" w:cs="宋体"/>
                <w:b w:val="0"/>
                <w:bCs/>
                <w:color w:val="auto"/>
                <w:sz w:val="24"/>
                <w:highlight w:val="none"/>
              </w:rPr>
            </w:pPr>
          </w:p>
        </w:tc>
        <w:tc>
          <w:tcPr>
            <w:tcW w:w="901" w:type="dxa"/>
            <w:tcBorders>
              <w:top w:val="single" w:color="000000" w:sz="4" w:space="0"/>
              <w:left w:val="single" w:color="000000" w:sz="4" w:space="0"/>
              <w:bottom w:val="single" w:color="000000" w:sz="4" w:space="0"/>
              <w:right w:val="single" w:color="000000" w:sz="4" w:space="0"/>
            </w:tcBorders>
            <w:noWrap w:val="0"/>
            <w:vAlign w:val="top"/>
          </w:tcPr>
          <w:p w14:paraId="6D0D0B86">
            <w:pPr>
              <w:rPr>
                <w:rFonts w:hint="eastAsia" w:ascii="宋体" w:hAnsi="宋体" w:eastAsia="宋体" w:cs="宋体"/>
                <w:b w:val="0"/>
                <w:bCs/>
                <w:color w:val="auto"/>
                <w:sz w:val="24"/>
                <w:highlight w:val="none"/>
              </w:rPr>
            </w:pPr>
          </w:p>
        </w:tc>
        <w:tc>
          <w:tcPr>
            <w:tcW w:w="825" w:type="dxa"/>
            <w:tcBorders>
              <w:top w:val="single" w:color="000000" w:sz="4" w:space="0"/>
              <w:left w:val="single" w:color="000000" w:sz="4" w:space="0"/>
              <w:bottom w:val="single" w:color="000000" w:sz="4" w:space="0"/>
              <w:right w:val="single" w:color="000000" w:sz="4" w:space="0"/>
            </w:tcBorders>
            <w:noWrap w:val="0"/>
            <w:vAlign w:val="top"/>
          </w:tcPr>
          <w:p w14:paraId="2B0CA37C">
            <w:pPr>
              <w:rPr>
                <w:rFonts w:hint="eastAsia" w:ascii="宋体" w:hAnsi="宋体" w:eastAsia="宋体" w:cs="宋体"/>
                <w:b w:val="0"/>
                <w:bCs/>
                <w:color w:val="auto"/>
                <w:sz w:val="24"/>
                <w:highlight w:val="none"/>
              </w:rPr>
            </w:pPr>
          </w:p>
        </w:tc>
        <w:tc>
          <w:tcPr>
            <w:tcW w:w="900" w:type="dxa"/>
            <w:tcBorders>
              <w:top w:val="single" w:color="000000" w:sz="4" w:space="0"/>
              <w:left w:val="single" w:color="000000" w:sz="4" w:space="0"/>
              <w:bottom w:val="single" w:color="000000" w:sz="4" w:space="0"/>
              <w:right w:val="single" w:color="000000" w:sz="4" w:space="0"/>
            </w:tcBorders>
            <w:noWrap w:val="0"/>
            <w:vAlign w:val="top"/>
          </w:tcPr>
          <w:p w14:paraId="7E8DD19D">
            <w:pPr>
              <w:rPr>
                <w:rFonts w:hint="eastAsia" w:ascii="宋体" w:hAnsi="宋体" w:eastAsia="宋体" w:cs="宋体"/>
                <w:b w:val="0"/>
                <w:bCs/>
                <w:color w:val="auto"/>
                <w:sz w:val="24"/>
                <w:highlight w:val="none"/>
              </w:rPr>
            </w:pPr>
          </w:p>
        </w:tc>
        <w:tc>
          <w:tcPr>
            <w:tcW w:w="585" w:type="dxa"/>
            <w:tcBorders>
              <w:top w:val="single" w:color="000000" w:sz="4" w:space="0"/>
              <w:left w:val="single" w:color="000000" w:sz="4" w:space="0"/>
              <w:bottom w:val="single" w:color="000000" w:sz="4" w:space="0"/>
              <w:right w:val="single" w:color="000000" w:sz="4" w:space="0"/>
            </w:tcBorders>
            <w:noWrap w:val="0"/>
            <w:vAlign w:val="top"/>
          </w:tcPr>
          <w:p w14:paraId="5867E1EB">
            <w:pPr>
              <w:rPr>
                <w:rFonts w:hint="eastAsia" w:ascii="宋体" w:hAnsi="宋体" w:eastAsia="宋体" w:cs="宋体"/>
                <w:b w:val="0"/>
                <w:bCs/>
                <w:color w:val="auto"/>
                <w:sz w:val="24"/>
                <w:highlight w:val="none"/>
              </w:rPr>
            </w:pPr>
          </w:p>
        </w:tc>
        <w:tc>
          <w:tcPr>
            <w:tcW w:w="945" w:type="dxa"/>
            <w:tcBorders>
              <w:top w:val="single" w:color="000000" w:sz="4" w:space="0"/>
              <w:left w:val="single" w:color="000000" w:sz="4" w:space="0"/>
              <w:bottom w:val="single" w:color="000000" w:sz="4" w:space="0"/>
              <w:right w:val="single" w:color="000000" w:sz="4" w:space="0"/>
            </w:tcBorders>
            <w:noWrap w:val="0"/>
            <w:vAlign w:val="top"/>
          </w:tcPr>
          <w:p w14:paraId="4AFF6291">
            <w:pPr>
              <w:rPr>
                <w:rFonts w:hint="eastAsia" w:ascii="宋体" w:hAnsi="宋体" w:eastAsia="宋体" w:cs="宋体"/>
                <w:b w:val="0"/>
                <w:bCs/>
                <w:color w:val="auto"/>
                <w:sz w:val="24"/>
                <w:highlight w:val="none"/>
              </w:rPr>
            </w:pPr>
          </w:p>
        </w:tc>
        <w:tc>
          <w:tcPr>
            <w:tcW w:w="840" w:type="dxa"/>
            <w:tcBorders>
              <w:top w:val="single" w:color="000000" w:sz="4" w:space="0"/>
              <w:left w:val="single" w:color="000000" w:sz="4" w:space="0"/>
              <w:bottom w:val="single" w:color="000000" w:sz="4" w:space="0"/>
              <w:right w:val="single" w:color="000000" w:sz="4" w:space="0"/>
            </w:tcBorders>
            <w:noWrap w:val="0"/>
            <w:vAlign w:val="top"/>
          </w:tcPr>
          <w:p w14:paraId="23426D83">
            <w:pPr>
              <w:rPr>
                <w:rFonts w:hint="eastAsia" w:ascii="宋体" w:hAnsi="宋体" w:eastAsia="宋体" w:cs="宋体"/>
                <w:b w:val="0"/>
                <w:bCs/>
                <w:color w:val="auto"/>
                <w:sz w:val="24"/>
                <w:highlight w:val="none"/>
              </w:rPr>
            </w:pPr>
          </w:p>
        </w:tc>
        <w:tc>
          <w:tcPr>
            <w:tcW w:w="705" w:type="dxa"/>
            <w:tcBorders>
              <w:top w:val="single" w:color="000000" w:sz="4" w:space="0"/>
              <w:left w:val="single" w:color="000000" w:sz="4" w:space="0"/>
              <w:bottom w:val="single" w:color="000000" w:sz="4" w:space="0"/>
              <w:right w:val="single" w:color="000000" w:sz="4" w:space="0"/>
            </w:tcBorders>
            <w:noWrap w:val="0"/>
            <w:vAlign w:val="top"/>
          </w:tcPr>
          <w:p w14:paraId="7C596A6C">
            <w:pPr>
              <w:rPr>
                <w:rFonts w:hint="eastAsia" w:ascii="宋体" w:hAnsi="宋体" w:eastAsia="宋体" w:cs="宋体"/>
                <w:b w:val="0"/>
                <w:bCs/>
                <w:color w:val="auto"/>
                <w:sz w:val="24"/>
                <w:highlight w:val="none"/>
              </w:rPr>
            </w:pPr>
          </w:p>
        </w:tc>
        <w:tc>
          <w:tcPr>
            <w:tcW w:w="1275" w:type="dxa"/>
            <w:tcBorders>
              <w:top w:val="single" w:color="000000" w:sz="4" w:space="0"/>
              <w:left w:val="single" w:color="000000" w:sz="4" w:space="0"/>
              <w:bottom w:val="single" w:color="000000" w:sz="4" w:space="0"/>
              <w:right w:val="single" w:color="000000" w:sz="4" w:space="0"/>
            </w:tcBorders>
            <w:noWrap w:val="0"/>
            <w:vAlign w:val="top"/>
          </w:tcPr>
          <w:p w14:paraId="53BD621E">
            <w:pPr>
              <w:rPr>
                <w:rFonts w:hint="eastAsia" w:ascii="宋体" w:hAnsi="宋体" w:eastAsia="宋体" w:cs="宋体"/>
                <w:b w:val="0"/>
                <w:bCs/>
                <w:color w:val="auto"/>
                <w:sz w:val="24"/>
                <w:highlight w:val="none"/>
              </w:rPr>
            </w:pPr>
          </w:p>
        </w:tc>
      </w:tr>
      <w:tr w14:paraId="716837F3">
        <w:tblPrEx>
          <w:tblCellMar>
            <w:top w:w="0" w:type="dxa"/>
            <w:left w:w="108" w:type="dxa"/>
            <w:bottom w:w="0" w:type="dxa"/>
            <w:right w:w="108" w:type="dxa"/>
          </w:tblCellMar>
        </w:tblPrEx>
        <w:trPr>
          <w:trHeight w:val="567" w:hRule="atLeast"/>
        </w:trPr>
        <w:tc>
          <w:tcPr>
            <w:tcW w:w="449" w:type="dxa"/>
            <w:tcBorders>
              <w:top w:val="single" w:color="000000" w:sz="4" w:space="0"/>
              <w:left w:val="single" w:color="000000" w:sz="4" w:space="0"/>
              <w:bottom w:val="single" w:color="000000" w:sz="4" w:space="0"/>
              <w:right w:val="single" w:color="000000" w:sz="4" w:space="0"/>
            </w:tcBorders>
            <w:noWrap w:val="0"/>
            <w:vAlign w:val="top"/>
          </w:tcPr>
          <w:p w14:paraId="3624BC6C">
            <w:pPr>
              <w:rPr>
                <w:rFonts w:hint="eastAsia" w:ascii="宋体" w:hAnsi="宋体" w:eastAsia="宋体" w:cs="宋体"/>
                <w:b w:val="0"/>
                <w:bCs/>
                <w:color w:val="auto"/>
                <w:sz w:val="24"/>
                <w:highlight w:val="none"/>
              </w:rPr>
            </w:pPr>
          </w:p>
        </w:tc>
        <w:tc>
          <w:tcPr>
            <w:tcW w:w="804" w:type="dxa"/>
            <w:tcBorders>
              <w:top w:val="single" w:color="000000" w:sz="4" w:space="0"/>
              <w:left w:val="single" w:color="000000" w:sz="4" w:space="0"/>
              <w:bottom w:val="single" w:color="000000" w:sz="4" w:space="0"/>
              <w:right w:val="single" w:color="000000" w:sz="4" w:space="0"/>
            </w:tcBorders>
            <w:noWrap w:val="0"/>
            <w:vAlign w:val="top"/>
          </w:tcPr>
          <w:p w14:paraId="4F5A902E">
            <w:pPr>
              <w:rPr>
                <w:rFonts w:hint="eastAsia" w:ascii="宋体" w:hAnsi="宋体" w:eastAsia="宋体" w:cs="宋体"/>
                <w:b w:val="0"/>
                <w:bCs/>
                <w:color w:val="auto"/>
                <w:sz w:val="24"/>
                <w:highlight w:val="none"/>
              </w:rPr>
            </w:pPr>
          </w:p>
        </w:tc>
        <w:tc>
          <w:tcPr>
            <w:tcW w:w="541" w:type="dxa"/>
            <w:tcBorders>
              <w:top w:val="single" w:color="000000" w:sz="4" w:space="0"/>
              <w:left w:val="single" w:color="000000" w:sz="4" w:space="0"/>
              <w:bottom w:val="single" w:color="000000" w:sz="4" w:space="0"/>
              <w:right w:val="single" w:color="000000" w:sz="4" w:space="0"/>
            </w:tcBorders>
            <w:noWrap w:val="0"/>
            <w:vAlign w:val="top"/>
          </w:tcPr>
          <w:p w14:paraId="2FBFFAB9">
            <w:pPr>
              <w:rPr>
                <w:rFonts w:hint="eastAsia" w:ascii="宋体" w:hAnsi="宋体" w:eastAsia="宋体" w:cs="宋体"/>
                <w:b w:val="0"/>
                <w:bCs/>
                <w:color w:val="auto"/>
                <w:sz w:val="24"/>
                <w:highlight w:val="none"/>
              </w:rPr>
            </w:pPr>
          </w:p>
        </w:tc>
        <w:tc>
          <w:tcPr>
            <w:tcW w:w="901" w:type="dxa"/>
            <w:tcBorders>
              <w:top w:val="single" w:color="000000" w:sz="4" w:space="0"/>
              <w:left w:val="single" w:color="000000" w:sz="4" w:space="0"/>
              <w:bottom w:val="single" w:color="000000" w:sz="4" w:space="0"/>
              <w:right w:val="single" w:color="000000" w:sz="4" w:space="0"/>
            </w:tcBorders>
            <w:noWrap w:val="0"/>
            <w:vAlign w:val="top"/>
          </w:tcPr>
          <w:p w14:paraId="15A1AA16">
            <w:pPr>
              <w:rPr>
                <w:rFonts w:hint="eastAsia" w:ascii="宋体" w:hAnsi="宋体" w:eastAsia="宋体" w:cs="宋体"/>
                <w:b w:val="0"/>
                <w:bCs/>
                <w:color w:val="auto"/>
                <w:sz w:val="24"/>
                <w:highlight w:val="none"/>
              </w:rPr>
            </w:pPr>
          </w:p>
        </w:tc>
        <w:tc>
          <w:tcPr>
            <w:tcW w:w="825" w:type="dxa"/>
            <w:tcBorders>
              <w:top w:val="single" w:color="000000" w:sz="4" w:space="0"/>
              <w:left w:val="single" w:color="000000" w:sz="4" w:space="0"/>
              <w:bottom w:val="single" w:color="000000" w:sz="4" w:space="0"/>
              <w:right w:val="single" w:color="000000" w:sz="4" w:space="0"/>
            </w:tcBorders>
            <w:noWrap w:val="0"/>
            <w:vAlign w:val="top"/>
          </w:tcPr>
          <w:p w14:paraId="009578D8">
            <w:pPr>
              <w:rPr>
                <w:rFonts w:hint="eastAsia" w:ascii="宋体" w:hAnsi="宋体" w:eastAsia="宋体" w:cs="宋体"/>
                <w:b w:val="0"/>
                <w:bCs/>
                <w:color w:val="auto"/>
                <w:sz w:val="24"/>
                <w:highlight w:val="none"/>
              </w:rPr>
            </w:pPr>
          </w:p>
        </w:tc>
        <w:tc>
          <w:tcPr>
            <w:tcW w:w="900" w:type="dxa"/>
            <w:tcBorders>
              <w:top w:val="single" w:color="000000" w:sz="4" w:space="0"/>
              <w:left w:val="single" w:color="000000" w:sz="4" w:space="0"/>
              <w:bottom w:val="single" w:color="000000" w:sz="4" w:space="0"/>
              <w:right w:val="single" w:color="000000" w:sz="4" w:space="0"/>
            </w:tcBorders>
            <w:noWrap w:val="0"/>
            <w:vAlign w:val="top"/>
          </w:tcPr>
          <w:p w14:paraId="55E31079">
            <w:pPr>
              <w:rPr>
                <w:rFonts w:hint="eastAsia" w:ascii="宋体" w:hAnsi="宋体" w:eastAsia="宋体" w:cs="宋体"/>
                <w:b w:val="0"/>
                <w:bCs/>
                <w:color w:val="auto"/>
                <w:sz w:val="24"/>
                <w:highlight w:val="none"/>
              </w:rPr>
            </w:pPr>
          </w:p>
        </w:tc>
        <w:tc>
          <w:tcPr>
            <w:tcW w:w="585" w:type="dxa"/>
            <w:tcBorders>
              <w:top w:val="single" w:color="000000" w:sz="4" w:space="0"/>
              <w:left w:val="single" w:color="000000" w:sz="4" w:space="0"/>
              <w:bottom w:val="single" w:color="000000" w:sz="4" w:space="0"/>
              <w:right w:val="single" w:color="000000" w:sz="4" w:space="0"/>
            </w:tcBorders>
            <w:noWrap w:val="0"/>
            <w:vAlign w:val="top"/>
          </w:tcPr>
          <w:p w14:paraId="39AF919D">
            <w:pPr>
              <w:rPr>
                <w:rFonts w:hint="eastAsia" w:ascii="宋体" w:hAnsi="宋体" w:eastAsia="宋体" w:cs="宋体"/>
                <w:b w:val="0"/>
                <w:bCs/>
                <w:color w:val="auto"/>
                <w:sz w:val="24"/>
                <w:highlight w:val="none"/>
              </w:rPr>
            </w:pPr>
          </w:p>
        </w:tc>
        <w:tc>
          <w:tcPr>
            <w:tcW w:w="945" w:type="dxa"/>
            <w:tcBorders>
              <w:top w:val="single" w:color="000000" w:sz="4" w:space="0"/>
              <w:left w:val="single" w:color="000000" w:sz="4" w:space="0"/>
              <w:bottom w:val="single" w:color="000000" w:sz="4" w:space="0"/>
              <w:right w:val="single" w:color="000000" w:sz="4" w:space="0"/>
            </w:tcBorders>
            <w:noWrap w:val="0"/>
            <w:vAlign w:val="top"/>
          </w:tcPr>
          <w:p w14:paraId="22A55B3B">
            <w:pPr>
              <w:rPr>
                <w:rFonts w:hint="eastAsia" w:ascii="宋体" w:hAnsi="宋体" w:eastAsia="宋体" w:cs="宋体"/>
                <w:b w:val="0"/>
                <w:bCs/>
                <w:color w:val="auto"/>
                <w:sz w:val="24"/>
                <w:highlight w:val="none"/>
              </w:rPr>
            </w:pPr>
          </w:p>
        </w:tc>
        <w:tc>
          <w:tcPr>
            <w:tcW w:w="840" w:type="dxa"/>
            <w:tcBorders>
              <w:top w:val="single" w:color="000000" w:sz="4" w:space="0"/>
              <w:left w:val="single" w:color="000000" w:sz="4" w:space="0"/>
              <w:bottom w:val="single" w:color="000000" w:sz="4" w:space="0"/>
              <w:right w:val="single" w:color="000000" w:sz="4" w:space="0"/>
            </w:tcBorders>
            <w:noWrap w:val="0"/>
            <w:vAlign w:val="top"/>
          </w:tcPr>
          <w:p w14:paraId="47591B8B">
            <w:pPr>
              <w:rPr>
                <w:rFonts w:hint="eastAsia" w:ascii="宋体" w:hAnsi="宋体" w:eastAsia="宋体" w:cs="宋体"/>
                <w:b w:val="0"/>
                <w:bCs/>
                <w:color w:val="auto"/>
                <w:sz w:val="24"/>
                <w:highlight w:val="none"/>
              </w:rPr>
            </w:pPr>
          </w:p>
        </w:tc>
        <w:tc>
          <w:tcPr>
            <w:tcW w:w="705" w:type="dxa"/>
            <w:tcBorders>
              <w:top w:val="single" w:color="000000" w:sz="4" w:space="0"/>
              <w:left w:val="single" w:color="000000" w:sz="4" w:space="0"/>
              <w:bottom w:val="single" w:color="000000" w:sz="4" w:space="0"/>
              <w:right w:val="single" w:color="000000" w:sz="4" w:space="0"/>
            </w:tcBorders>
            <w:noWrap w:val="0"/>
            <w:vAlign w:val="top"/>
          </w:tcPr>
          <w:p w14:paraId="351F7116">
            <w:pPr>
              <w:rPr>
                <w:rFonts w:hint="eastAsia" w:ascii="宋体" w:hAnsi="宋体" w:eastAsia="宋体" w:cs="宋体"/>
                <w:b w:val="0"/>
                <w:bCs/>
                <w:color w:val="auto"/>
                <w:sz w:val="24"/>
                <w:highlight w:val="none"/>
              </w:rPr>
            </w:pPr>
          </w:p>
        </w:tc>
        <w:tc>
          <w:tcPr>
            <w:tcW w:w="1275" w:type="dxa"/>
            <w:tcBorders>
              <w:top w:val="single" w:color="000000" w:sz="4" w:space="0"/>
              <w:left w:val="single" w:color="000000" w:sz="4" w:space="0"/>
              <w:bottom w:val="single" w:color="000000" w:sz="4" w:space="0"/>
              <w:right w:val="single" w:color="000000" w:sz="4" w:space="0"/>
            </w:tcBorders>
            <w:noWrap w:val="0"/>
            <w:vAlign w:val="top"/>
          </w:tcPr>
          <w:p w14:paraId="6F9D909B">
            <w:pPr>
              <w:rPr>
                <w:rFonts w:hint="eastAsia" w:ascii="宋体" w:hAnsi="宋体" w:eastAsia="宋体" w:cs="宋体"/>
                <w:b w:val="0"/>
                <w:bCs/>
                <w:color w:val="auto"/>
                <w:sz w:val="24"/>
                <w:highlight w:val="none"/>
              </w:rPr>
            </w:pPr>
          </w:p>
        </w:tc>
      </w:tr>
    </w:tbl>
    <w:p w14:paraId="3CA62186">
      <w:pPr>
        <w:jc w:val="center"/>
        <w:rPr>
          <w:rFonts w:hint="eastAsia" w:ascii="宋体" w:hAnsi="宋体" w:eastAsia="宋体" w:cs="宋体"/>
          <w:b w:val="0"/>
          <w:bCs/>
          <w:color w:val="auto"/>
          <w:sz w:val="32"/>
          <w:highlight w:val="none"/>
        </w:rPr>
      </w:pPr>
    </w:p>
    <w:p w14:paraId="2878CF5B">
      <w:pPr>
        <w:jc w:val="center"/>
        <w:rPr>
          <w:rFonts w:hint="eastAsia" w:ascii="宋体" w:hAnsi="宋体" w:eastAsia="宋体" w:cs="宋体"/>
          <w:b w:val="0"/>
          <w:bCs/>
          <w:color w:val="auto"/>
          <w:sz w:val="32"/>
          <w:highlight w:val="none"/>
        </w:rPr>
      </w:pPr>
    </w:p>
    <w:p w14:paraId="690EFB8C">
      <w:pPr>
        <w:jc w:val="center"/>
        <w:rPr>
          <w:rFonts w:hint="eastAsia" w:ascii="宋体" w:hAnsi="宋体" w:eastAsia="宋体" w:cs="宋体"/>
          <w:b w:val="0"/>
          <w:bCs/>
          <w:color w:val="auto"/>
          <w:sz w:val="28"/>
          <w:highlight w:val="none"/>
        </w:rPr>
      </w:pPr>
      <w:r>
        <w:rPr>
          <w:rFonts w:hint="eastAsia" w:ascii="宋体" w:hAnsi="宋体" w:eastAsia="宋体" w:cs="宋体"/>
          <w:b w:val="0"/>
          <w:bCs/>
          <w:color w:val="auto"/>
          <w:sz w:val="32"/>
          <w:highlight w:val="none"/>
        </w:rPr>
        <w:t>单位工程造价汇总表</w:t>
      </w:r>
    </w:p>
    <w:p w14:paraId="6DB37BDF">
      <w:pPr>
        <w:rPr>
          <w:rFonts w:hint="eastAsia" w:ascii="宋体" w:hAnsi="宋体" w:eastAsia="宋体" w:cs="宋体"/>
          <w:b w:val="0"/>
          <w:bCs/>
          <w:color w:val="auto"/>
          <w:sz w:val="28"/>
          <w:highlight w:val="none"/>
        </w:rPr>
      </w:pPr>
      <w:r>
        <w:rPr>
          <w:rFonts w:hint="eastAsia" w:ascii="宋体" w:hAnsi="宋体" w:eastAsia="宋体" w:cs="宋体"/>
          <w:b w:val="0"/>
          <w:bCs/>
          <w:color w:val="auto"/>
          <w:sz w:val="28"/>
          <w:highlight w:val="none"/>
        </w:rPr>
        <w:t>工程名称：                                     第  页共  页</w:t>
      </w:r>
    </w:p>
    <w:tbl>
      <w:tblPr>
        <w:tblStyle w:val="29"/>
        <w:tblW w:w="0" w:type="auto"/>
        <w:tblInd w:w="-108" w:type="dxa"/>
        <w:tblLayout w:type="fixed"/>
        <w:tblCellMar>
          <w:top w:w="0" w:type="dxa"/>
          <w:left w:w="0" w:type="dxa"/>
          <w:bottom w:w="0" w:type="dxa"/>
          <w:right w:w="0" w:type="dxa"/>
        </w:tblCellMar>
      </w:tblPr>
      <w:tblGrid>
        <w:gridCol w:w="1263"/>
        <w:gridCol w:w="5250"/>
        <w:gridCol w:w="2372"/>
      </w:tblGrid>
      <w:tr w14:paraId="4FB99FBD">
        <w:tblPrEx>
          <w:tblCellMar>
            <w:top w:w="0" w:type="dxa"/>
            <w:left w:w="0" w:type="dxa"/>
            <w:bottom w:w="0" w:type="dxa"/>
            <w:right w:w="0" w:type="dxa"/>
          </w:tblCellMar>
        </w:tblPrEx>
        <w:trPr>
          <w:trHeight w:val="567" w:hRule="atLeast"/>
        </w:trPr>
        <w:tc>
          <w:tcPr>
            <w:tcW w:w="1263" w:type="dxa"/>
            <w:tcBorders>
              <w:top w:val="single" w:color="000000" w:sz="4" w:space="0"/>
              <w:left w:val="single" w:color="000000" w:sz="4" w:space="0"/>
              <w:bottom w:val="single" w:color="000000" w:sz="4" w:space="0"/>
              <w:right w:val="single" w:color="000000" w:sz="4" w:space="0"/>
            </w:tcBorders>
            <w:noWrap w:val="0"/>
            <w:vAlign w:val="top"/>
          </w:tcPr>
          <w:p w14:paraId="159750AC">
            <w:pPr>
              <w:jc w:val="center"/>
              <w:rPr>
                <w:rFonts w:hint="eastAsia" w:ascii="宋体" w:hAnsi="宋体" w:eastAsia="宋体" w:cs="宋体"/>
                <w:b w:val="0"/>
                <w:bCs/>
                <w:color w:val="auto"/>
                <w:sz w:val="28"/>
                <w:highlight w:val="none"/>
              </w:rPr>
            </w:pPr>
            <w:r>
              <w:rPr>
                <w:rFonts w:hint="eastAsia" w:ascii="宋体" w:hAnsi="宋体" w:eastAsia="宋体" w:cs="宋体"/>
                <w:b w:val="0"/>
                <w:bCs/>
                <w:color w:val="auto"/>
                <w:sz w:val="28"/>
                <w:highlight w:val="none"/>
              </w:rPr>
              <w:t>序号</w:t>
            </w:r>
          </w:p>
        </w:tc>
        <w:tc>
          <w:tcPr>
            <w:tcW w:w="5250" w:type="dxa"/>
            <w:tcBorders>
              <w:top w:val="single" w:color="000000" w:sz="4" w:space="0"/>
              <w:left w:val="single" w:color="000000" w:sz="4" w:space="0"/>
              <w:bottom w:val="single" w:color="000000" w:sz="4" w:space="0"/>
              <w:right w:val="single" w:color="000000" w:sz="4" w:space="0"/>
            </w:tcBorders>
            <w:noWrap w:val="0"/>
            <w:vAlign w:val="top"/>
          </w:tcPr>
          <w:p w14:paraId="39D3ED71">
            <w:pPr>
              <w:jc w:val="center"/>
              <w:rPr>
                <w:rFonts w:hint="eastAsia" w:ascii="宋体" w:hAnsi="宋体" w:eastAsia="宋体" w:cs="宋体"/>
                <w:b w:val="0"/>
                <w:bCs/>
                <w:color w:val="auto"/>
                <w:sz w:val="28"/>
                <w:highlight w:val="none"/>
              </w:rPr>
            </w:pPr>
            <w:r>
              <w:rPr>
                <w:rFonts w:hint="eastAsia" w:ascii="宋体" w:hAnsi="宋体" w:eastAsia="宋体" w:cs="宋体"/>
                <w:b w:val="0"/>
                <w:bCs/>
                <w:color w:val="auto"/>
                <w:sz w:val="28"/>
                <w:highlight w:val="none"/>
              </w:rPr>
              <w:t>项 目 名 称</w:t>
            </w:r>
          </w:p>
        </w:tc>
        <w:tc>
          <w:tcPr>
            <w:tcW w:w="2372" w:type="dxa"/>
            <w:tcBorders>
              <w:top w:val="single" w:color="000000" w:sz="4" w:space="0"/>
              <w:left w:val="single" w:color="000000" w:sz="4" w:space="0"/>
              <w:bottom w:val="single" w:color="000000" w:sz="4" w:space="0"/>
              <w:right w:val="single" w:color="000000" w:sz="4" w:space="0"/>
            </w:tcBorders>
            <w:noWrap w:val="0"/>
            <w:vAlign w:val="top"/>
          </w:tcPr>
          <w:p w14:paraId="53030DA5">
            <w:pPr>
              <w:jc w:val="center"/>
              <w:rPr>
                <w:rFonts w:hint="eastAsia" w:ascii="宋体" w:hAnsi="宋体" w:eastAsia="宋体" w:cs="宋体"/>
                <w:b w:val="0"/>
                <w:bCs/>
                <w:color w:val="auto"/>
                <w:sz w:val="28"/>
                <w:highlight w:val="none"/>
              </w:rPr>
            </w:pPr>
            <w:r>
              <w:rPr>
                <w:rFonts w:hint="eastAsia" w:ascii="宋体" w:hAnsi="宋体" w:eastAsia="宋体" w:cs="宋体"/>
                <w:b w:val="0"/>
                <w:bCs/>
                <w:color w:val="auto"/>
                <w:sz w:val="28"/>
                <w:highlight w:val="none"/>
              </w:rPr>
              <w:t>造  价(元)</w:t>
            </w:r>
          </w:p>
        </w:tc>
      </w:tr>
      <w:tr w14:paraId="657CC96D">
        <w:tblPrEx>
          <w:tblCellMar>
            <w:top w:w="0" w:type="dxa"/>
            <w:left w:w="0" w:type="dxa"/>
            <w:bottom w:w="0" w:type="dxa"/>
            <w:right w:w="0" w:type="dxa"/>
          </w:tblCellMar>
        </w:tblPrEx>
        <w:trPr>
          <w:trHeight w:val="567" w:hRule="atLeast"/>
        </w:trPr>
        <w:tc>
          <w:tcPr>
            <w:tcW w:w="1263" w:type="dxa"/>
            <w:tcBorders>
              <w:top w:val="single" w:color="000000" w:sz="4" w:space="0"/>
              <w:left w:val="single" w:color="000000" w:sz="4" w:space="0"/>
              <w:bottom w:val="single" w:color="000000" w:sz="4" w:space="0"/>
              <w:right w:val="single" w:color="000000" w:sz="4" w:space="0"/>
            </w:tcBorders>
            <w:noWrap w:val="0"/>
            <w:vAlign w:val="top"/>
          </w:tcPr>
          <w:p w14:paraId="5DBB3BD6">
            <w:pPr>
              <w:jc w:val="center"/>
              <w:rPr>
                <w:rFonts w:hint="eastAsia" w:ascii="宋体" w:hAnsi="宋体" w:eastAsia="宋体" w:cs="宋体"/>
                <w:b w:val="0"/>
                <w:bCs/>
                <w:color w:val="auto"/>
                <w:sz w:val="28"/>
                <w:highlight w:val="none"/>
                <w:u w:val="single"/>
              </w:rPr>
            </w:pPr>
          </w:p>
        </w:tc>
        <w:tc>
          <w:tcPr>
            <w:tcW w:w="5250" w:type="dxa"/>
            <w:tcBorders>
              <w:top w:val="single" w:color="000000" w:sz="4" w:space="0"/>
              <w:left w:val="single" w:color="000000" w:sz="4" w:space="0"/>
              <w:bottom w:val="single" w:color="000000" w:sz="4" w:space="0"/>
              <w:right w:val="single" w:color="000000" w:sz="4" w:space="0"/>
            </w:tcBorders>
            <w:noWrap w:val="0"/>
            <w:vAlign w:val="top"/>
          </w:tcPr>
          <w:p w14:paraId="1CC6A58F">
            <w:pPr>
              <w:jc w:val="center"/>
              <w:rPr>
                <w:rFonts w:hint="eastAsia" w:ascii="宋体" w:hAnsi="宋体" w:eastAsia="宋体" w:cs="宋体"/>
                <w:b w:val="0"/>
                <w:bCs/>
                <w:color w:val="auto"/>
                <w:sz w:val="28"/>
                <w:highlight w:val="none"/>
                <w:u w:val="single"/>
              </w:rPr>
            </w:pPr>
          </w:p>
        </w:tc>
        <w:tc>
          <w:tcPr>
            <w:tcW w:w="2372" w:type="dxa"/>
            <w:tcBorders>
              <w:top w:val="single" w:color="000000" w:sz="4" w:space="0"/>
              <w:left w:val="single" w:color="000000" w:sz="4" w:space="0"/>
              <w:bottom w:val="single" w:color="000000" w:sz="4" w:space="0"/>
              <w:right w:val="single" w:color="000000" w:sz="4" w:space="0"/>
            </w:tcBorders>
            <w:noWrap w:val="0"/>
            <w:vAlign w:val="top"/>
          </w:tcPr>
          <w:p w14:paraId="1D581EFF">
            <w:pPr>
              <w:jc w:val="center"/>
              <w:rPr>
                <w:rFonts w:hint="eastAsia" w:ascii="宋体" w:hAnsi="宋体" w:eastAsia="宋体" w:cs="宋体"/>
                <w:b w:val="0"/>
                <w:bCs/>
                <w:color w:val="auto"/>
                <w:sz w:val="28"/>
                <w:highlight w:val="none"/>
                <w:u w:val="single"/>
              </w:rPr>
            </w:pPr>
          </w:p>
        </w:tc>
      </w:tr>
      <w:tr w14:paraId="5AF0EC9A">
        <w:tblPrEx>
          <w:tblCellMar>
            <w:top w:w="0" w:type="dxa"/>
            <w:left w:w="0" w:type="dxa"/>
            <w:bottom w:w="0" w:type="dxa"/>
            <w:right w:w="0" w:type="dxa"/>
          </w:tblCellMar>
        </w:tblPrEx>
        <w:trPr>
          <w:trHeight w:val="567" w:hRule="atLeast"/>
        </w:trPr>
        <w:tc>
          <w:tcPr>
            <w:tcW w:w="1263" w:type="dxa"/>
            <w:tcBorders>
              <w:top w:val="single" w:color="000000" w:sz="4" w:space="0"/>
              <w:left w:val="single" w:color="000000" w:sz="4" w:space="0"/>
              <w:bottom w:val="single" w:color="000000" w:sz="4" w:space="0"/>
              <w:right w:val="single" w:color="000000" w:sz="4" w:space="0"/>
            </w:tcBorders>
            <w:noWrap w:val="0"/>
            <w:vAlign w:val="top"/>
          </w:tcPr>
          <w:p w14:paraId="22B671AF">
            <w:pPr>
              <w:jc w:val="center"/>
              <w:rPr>
                <w:rFonts w:hint="eastAsia" w:ascii="宋体" w:hAnsi="宋体" w:eastAsia="宋体" w:cs="宋体"/>
                <w:b w:val="0"/>
                <w:bCs/>
                <w:color w:val="auto"/>
                <w:sz w:val="28"/>
                <w:highlight w:val="none"/>
                <w:u w:val="single"/>
              </w:rPr>
            </w:pPr>
          </w:p>
        </w:tc>
        <w:tc>
          <w:tcPr>
            <w:tcW w:w="5250" w:type="dxa"/>
            <w:tcBorders>
              <w:top w:val="single" w:color="000000" w:sz="4" w:space="0"/>
              <w:left w:val="single" w:color="000000" w:sz="4" w:space="0"/>
              <w:bottom w:val="single" w:color="000000" w:sz="4" w:space="0"/>
              <w:right w:val="single" w:color="000000" w:sz="4" w:space="0"/>
            </w:tcBorders>
            <w:noWrap w:val="0"/>
            <w:vAlign w:val="top"/>
          </w:tcPr>
          <w:p w14:paraId="479D9FDD">
            <w:pPr>
              <w:jc w:val="center"/>
              <w:rPr>
                <w:rFonts w:hint="eastAsia" w:ascii="宋体" w:hAnsi="宋体" w:eastAsia="宋体" w:cs="宋体"/>
                <w:b w:val="0"/>
                <w:bCs/>
                <w:color w:val="auto"/>
                <w:sz w:val="28"/>
                <w:highlight w:val="none"/>
                <w:u w:val="single"/>
              </w:rPr>
            </w:pPr>
          </w:p>
        </w:tc>
        <w:tc>
          <w:tcPr>
            <w:tcW w:w="2372" w:type="dxa"/>
            <w:tcBorders>
              <w:top w:val="single" w:color="000000" w:sz="4" w:space="0"/>
              <w:left w:val="single" w:color="000000" w:sz="4" w:space="0"/>
              <w:bottom w:val="single" w:color="000000" w:sz="4" w:space="0"/>
              <w:right w:val="single" w:color="000000" w:sz="4" w:space="0"/>
            </w:tcBorders>
            <w:noWrap w:val="0"/>
            <w:vAlign w:val="top"/>
          </w:tcPr>
          <w:p w14:paraId="1551BD7C">
            <w:pPr>
              <w:jc w:val="center"/>
              <w:rPr>
                <w:rFonts w:hint="eastAsia" w:ascii="宋体" w:hAnsi="宋体" w:eastAsia="宋体" w:cs="宋体"/>
                <w:b w:val="0"/>
                <w:bCs/>
                <w:color w:val="auto"/>
                <w:sz w:val="28"/>
                <w:highlight w:val="none"/>
                <w:u w:val="single"/>
              </w:rPr>
            </w:pPr>
          </w:p>
        </w:tc>
      </w:tr>
      <w:tr w14:paraId="13FB9123">
        <w:tblPrEx>
          <w:tblCellMar>
            <w:top w:w="0" w:type="dxa"/>
            <w:left w:w="0" w:type="dxa"/>
            <w:bottom w:w="0" w:type="dxa"/>
            <w:right w:w="0" w:type="dxa"/>
          </w:tblCellMar>
        </w:tblPrEx>
        <w:trPr>
          <w:trHeight w:val="567" w:hRule="atLeast"/>
        </w:trPr>
        <w:tc>
          <w:tcPr>
            <w:tcW w:w="1263" w:type="dxa"/>
            <w:tcBorders>
              <w:top w:val="single" w:color="000000" w:sz="4" w:space="0"/>
              <w:left w:val="single" w:color="000000" w:sz="4" w:space="0"/>
              <w:bottom w:val="single" w:color="000000" w:sz="4" w:space="0"/>
              <w:right w:val="single" w:color="000000" w:sz="4" w:space="0"/>
            </w:tcBorders>
            <w:noWrap w:val="0"/>
            <w:vAlign w:val="top"/>
          </w:tcPr>
          <w:p w14:paraId="68E107BE">
            <w:pPr>
              <w:jc w:val="center"/>
              <w:rPr>
                <w:rFonts w:hint="eastAsia" w:ascii="宋体" w:hAnsi="宋体" w:eastAsia="宋体" w:cs="宋体"/>
                <w:b w:val="0"/>
                <w:bCs/>
                <w:color w:val="auto"/>
                <w:sz w:val="28"/>
                <w:highlight w:val="none"/>
                <w:u w:val="single"/>
              </w:rPr>
            </w:pPr>
          </w:p>
        </w:tc>
        <w:tc>
          <w:tcPr>
            <w:tcW w:w="5250" w:type="dxa"/>
            <w:tcBorders>
              <w:top w:val="single" w:color="000000" w:sz="4" w:space="0"/>
              <w:left w:val="single" w:color="000000" w:sz="4" w:space="0"/>
              <w:bottom w:val="single" w:color="000000" w:sz="4" w:space="0"/>
              <w:right w:val="single" w:color="000000" w:sz="4" w:space="0"/>
            </w:tcBorders>
            <w:noWrap w:val="0"/>
            <w:vAlign w:val="top"/>
          </w:tcPr>
          <w:p w14:paraId="206067E6">
            <w:pPr>
              <w:jc w:val="center"/>
              <w:rPr>
                <w:rFonts w:hint="eastAsia" w:ascii="宋体" w:hAnsi="宋体" w:eastAsia="宋体" w:cs="宋体"/>
                <w:b w:val="0"/>
                <w:bCs/>
                <w:color w:val="auto"/>
                <w:sz w:val="28"/>
                <w:highlight w:val="none"/>
                <w:u w:val="single"/>
              </w:rPr>
            </w:pPr>
          </w:p>
        </w:tc>
        <w:tc>
          <w:tcPr>
            <w:tcW w:w="2372" w:type="dxa"/>
            <w:tcBorders>
              <w:top w:val="single" w:color="000000" w:sz="4" w:space="0"/>
              <w:left w:val="single" w:color="000000" w:sz="4" w:space="0"/>
              <w:bottom w:val="single" w:color="000000" w:sz="4" w:space="0"/>
              <w:right w:val="single" w:color="000000" w:sz="4" w:space="0"/>
            </w:tcBorders>
            <w:noWrap w:val="0"/>
            <w:vAlign w:val="top"/>
          </w:tcPr>
          <w:p w14:paraId="0161E50A">
            <w:pPr>
              <w:jc w:val="center"/>
              <w:rPr>
                <w:rFonts w:hint="eastAsia" w:ascii="宋体" w:hAnsi="宋体" w:eastAsia="宋体" w:cs="宋体"/>
                <w:b w:val="0"/>
                <w:bCs/>
                <w:color w:val="auto"/>
                <w:sz w:val="28"/>
                <w:highlight w:val="none"/>
                <w:u w:val="single"/>
              </w:rPr>
            </w:pPr>
          </w:p>
        </w:tc>
      </w:tr>
      <w:tr w14:paraId="0BE82E44">
        <w:tblPrEx>
          <w:tblCellMar>
            <w:top w:w="0" w:type="dxa"/>
            <w:left w:w="0" w:type="dxa"/>
            <w:bottom w:w="0" w:type="dxa"/>
            <w:right w:w="0" w:type="dxa"/>
          </w:tblCellMar>
        </w:tblPrEx>
        <w:trPr>
          <w:trHeight w:val="567" w:hRule="atLeast"/>
        </w:trPr>
        <w:tc>
          <w:tcPr>
            <w:tcW w:w="1263" w:type="dxa"/>
            <w:tcBorders>
              <w:top w:val="single" w:color="000000" w:sz="4" w:space="0"/>
              <w:left w:val="single" w:color="000000" w:sz="4" w:space="0"/>
              <w:bottom w:val="single" w:color="000000" w:sz="4" w:space="0"/>
              <w:right w:val="single" w:color="000000" w:sz="4" w:space="0"/>
            </w:tcBorders>
            <w:noWrap w:val="0"/>
            <w:vAlign w:val="top"/>
          </w:tcPr>
          <w:p w14:paraId="3D142E5A">
            <w:pPr>
              <w:jc w:val="center"/>
              <w:rPr>
                <w:rFonts w:hint="eastAsia" w:ascii="宋体" w:hAnsi="宋体" w:eastAsia="宋体" w:cs="宋体"/>
                <w:b w:val="0"/>
                <w:bCs/>
                <w:color w:val="auto"/>
                <w:sz w:val="28"/>
                <w:highlight w:val="none"/>
                <w:u w:val="single"/>
              </w:rPr>
            </w:pPr>
          </w:p>
        </w:tc>
        <w:tc>
          <w:tcPr>
            <w:tcW w:w="5250" w:type="dxa"/>
            <w:tcBorders>
              <w:top w:val="single" w:color="000000" w:sz="4" w:space="0"/>
              <w:left w:val="single" w:color="000000" w:sz="4" w:space="0"/>
              <w:bottom w:val="single" w:color="000000" w:sz="4" w:space="0"/>
              <w:right w:val="single" w:color="000000" w:sz="4" w:space="0"/>
            </w:tcBorders>
            <w:noWrap w:val="0"/>
            <w:vAlign w:val="top"/>
          </w:tcPr>
          <w:p w14:paraId="25908A27">
            <w:pPr>
              <w:jc w:val="center"/>
              <w:rPr>
                <w:rFonts w:hint="eastAsia" w:ascii="宋体" w:hAnsi="宋体" w:eastAsia="宋体" w:cs="宋体"/>
                <w:b w:val="0"/>
                <w:bCs/>
                <w:color w:val="auto"/>
                <w:sz w:val="28"/>
                <w:highlight w:val="none"/>
                <w:u w:val="single"/>
              </w:rPr>
            </w:pPr>
          </w:p>
        </w:tc>
        <w:tc>
          <w:tcPr>
            <w:tcW w:w="2372" w:type="dxa"/>
            <w:tcBorders>
              <w:top w:val="single" w:color="000000" w:sz="4" w:space="0"/>
              <w:left w:val="single" w:color="000000" w:sz="4" w:space="0"/>
              <w:bottom w:val="single" w:color="000000" w:sz="4" w:space="0"/>
              <w:right w:val="single" w:color="000000" w:sz="4" w:space="0"/>
            </w:tcBorders>
            <w:noWrap w:val="0"/>
            <w:vAlign w:val="top"/>
          </w:tcPr>
          <w:p w14:paraId="0293B1F4">
            <w:pPr>
              <w:jc w:val="center"/>
              <w:rPr>
                <w:rFonts w:hint="eastAsia" w:ascii="宋体" w:hAnsi="宋体" w:eastAsia="宋体" w:cs="宋体"/>
                <w:b w:val="0"/>
                <w:bCs/>
                <w:color w:val="auto"/>
                <w:sz w:val="28"/>
                <w:highlight w:val="none"/>
                <w:u w:val="single"/>
              </w:rPr>
            </w:pPr>
          </w:p>
        </w:tc>
      </w:tr>
      <w:tr w14:paraId="5C88584E">
        <w:tblPrEx>
          <w:tblCellMar>
            <w:top w:w="0" w:type="dxa"/>
            <w:left w:w="0" w:type="dxa"/>
            <w:bottom w:w="0" w:type="dxa"/>
            <w:right w:w="0" w:type="dxa"/>
          </w:tblCellMar>
        </w:tblPrEx>
        <w:trPr>
          <w:trHeight w:val="567" w:hRule="atLeast"/>
        </w:trPr>
        <w:tc>
          <w:tcPr>
            <w:tcW w:w="1263" w:type="dxa"/>
            <w:tcBorders>
              <w:top w:val="single" w:color="000000" w:sz="4" w:space="0"/>
              <w:left w:val="single" w:color="000000" w:sz="4" w:space="0"/>
              <w:bottom w:val="single" w:color="000000" w:sz="4" w:space="0"/>
              <w:right w:val="single" w:color="000000" w:sz="4" w:space="0"/>
            </w:tcBorders>
            <w:noWrap w:val="0"/>
            <w:vAlign w:val="top"/>
          </w:tcPr>
          <w:p w14:paraId="6B9B6F5A">
            <w:pPr>
              <w:jc w:val="center"/>
              <w:rPr>
                <w:rFonts w:hint="eastAsia" w:ascii="宋体" w:hAnsi="宋体" w:eastAsia="宋体" w:cs="宋体"/>
                <w:b w:val="0"/>
                <w:bCs/>
                <w:color w:val="auto"/>
                <w:sz w:val="28"/>
                <w:highlight w:val="none"/>
                <w:u w:val="single"/>
              </w:rPr>
            </w:pPr>
          </w:p>
        </w:tc>
        <w:tc>
          <w:tcPr>
            <w:tcW w:w="5250" w:type="dxa"/>
            <w:tcBorders>
              <w:top w:val="single" w:color="000000" w:sz="4" w:space="0"/>
              <w:left w:val="single" w:color="000000" w:sz="4" w:space="0"/>
              <w:bottom w:val="single" w:color="000000" w:sz="4" w:space="0"/>
              <w:right w:val="single" w:color="000000" w:sz="4" w:space="0"/>
            </w:tcBorders>
            <w:noWrap w:val="0"/>
            <w:vAlign w:val="top"/>
          </w:tcPr>
          <w:p w14:paraId="24EAB99F">
            <w:pPr>
              <w:jc w:val="center"/>
              <w:rPr>
                <w:rFonts w:hint="eastAsia" w:ascii="宋体" w:hAnsi="宋体" w:eastAsia="宋体" w:cs="宋体"/>
                <w:b w:val="0"/>
                <w:bCs/>
                <w:color w:val="auto"/>
                <w:sz w:val="28"/>
                <w:highlight w:val="none"/>
                <w:u w:val="single"/>
              </w:rPr>
            </w:pPr>
          </w:p>
        </w:tc>
        <w:tc>
          <w:tcPr>
            <w:tcW w:w="2372" w:type="dxa"/>
            <w:tcBorders>
              <w:top w:val="single" w:color="000000" w:sz="4" w:space="0"/>
              <w:left w:val="single" w:color="000000" w:sz="4" w:space="0"/>
              <w:bottom w:val="single" w:color="000000" w:sz="4" w:space="0"/>
              <w:right w:val="single" w:color="000000" w:sz="4" w:space="0"/>
            </w:tcBorders>
            <w:noWrap w:val="0"/>
            <w:vAlign w:val="top"/>
          </w:tcPr>
          <w:p w14:paraId="4D847E53">
            <w:pPr>
              <w:jc w:val="center"/>
              <w:rPr>
                <w:rFonts w:hint="eastAsia" w:ascii="宋体" w:hAnsi="宋体" w:eastAsia="宋体" w:cs="宋体"/>
                <w:b w:val="0"/>
                <w:bCs/>
                <w:color w:val="auto"/>
                <w:sz w:val="28"/>
                <w:highlight w:val="none"/>
                <w:u w:val="single"/>
              </w:rPr>
            </w:pPr>
          </w:p>
        </w:tc>
      </w:tr>
      <w:tr w14:paraId="7430A3A9">
        <w:tblPrEx>
          <w:tblCellMar>
            <w:top w:w="0" w:type="dxa"/>
            <w:left w:w="0" w:type="dxa"/>
            <w:bottom w:w="0" w:type="dxa"/>
            <w:right w:w="0" w:type="dxa"/>
          </w:tblCellMar>
        </w:tblPrEx>
        <w:trPr>
          <w:trHeight w:val="567" w:hRule="atLeast"/>
        </w:trPr>
        <w:tc>
          <w:tcPr>
            <w:tcW w:w="1263" w:type="dxa"/>
            <w:tcBorders>
              <w:top w:val="single" w:color="000000" w:sz="4" w:space="0"/>
              <w:left w:val="single" w:color="000000" w:sz="4" w:space="0"/>
              <w:bottom w:val="single" w:color="000000" w:sz="4" w:space="0"/>
              <w:right w:val="single" w:color="000000" w:sz="4" w:space="0"/>
            </w:tcBorders>
            <w:noWrap w:val="0"/>
            <w:vAlign w:val="top"/>
          </w:tcPr>
          <w:p w14:paraId="024F6621">
            <w:pPr>
              <w:jc w:val="center"/>
              <w:rPr>
                <w:rFonts w:hint="eastAsia" w:ascii="宋体" w:hAnsi="宋体" w:eastAsia="宋体" w:cs="宋体"/>
                <w:b w:val="0"/>
                <w:bCs/>
                <w:color w:val="auto"/>
                <w:sz w:val="28"/>
                <w:highlight w:val="none"/>
                <w:u w:val="single"/>
              </w:rPr>
            </w:pPr>
          </w:p>
        </w:tc>
        <w:tc>
          <w:tcPr>
            <w:tcW w:w="5250" w:type="dxa"/>
            <w:tcBorders>
              <w:top w:val="single" w:color="000000" w:sz="4" w:space="0"/>
              <w:left w:val="single" w:color="000000" w:sz="4" w:space="0"/>
              <w:bottom w:val="single" w:color="000000" w:sz="4" w:space="0"/>
              <w:right w:val="single" w:color="000000" w:sz="4" w:space="0"/>
            </w:tcBorders>
            <w:noWrap w:val="0"/>
            <w:vAlign w:val="top"/>
          </w:tcPr>
          <w:p w14:paraId="2263E2D9">
            <w:pPr>
              <w:jc w:val="center"/>
              <w:rPr>
                <w:rFonts w:hint="eastAsia" w:ascii="宋体" w:hAnsi="宋体" w:eastAsia="宋体" w:cs="宋体"/>
                <w:b w:val="0"/>
                <w:bCs/>
                <w:color w:val="auto"/>
                <w:sz w:val="28"/>
                <w:highlight w:val="none"/>
                <w:u w:val="single"/>
              </w:rPr>
            </w:pPr>
          </w:p>
        </w:tc>
        <w:tc>
          <w:tcPr>
            <w:tcW w:w="2372" w:type="dxa"/>
            <w:tcBorders>
              <w:top w:val="single" w:color="000000" w:sz="4" w:space="0"/>
              <w:left w:val="single" w:color="000000" w:sz="4" w:space="0"/>
              <w:bottom w:val="single" w:color="000000" w:sz="4" w:space="0"/>
              <w:right w:val="single" w:color="000000" w:sz="4" w:space="0"/>
            </w:tcBorders>
            <w:noWrap w:val="0"/>
            <w:vAlign w:val="top"/>
          </w:tcPr>
          <w:p w14:paraId="015611DC">
            <w:pPr>
              <w:jc w:val="center"/>
              <w:rPr>
                <w:rFonts w:hint="eastAsia" w:ascii="宋体" w:hAnsi="宋体" w:eastAsia="宋体" w:cs="宋体"/>
                <w:b w:val="0"/>
                <w:bCs/>
                <w:color w:val="auto"/>
                <w:sz w:val="28"/>
                <w:highlight w:val="none"/>
                <w:u w:val="single"/>
              </w:rPr>
            </w:pPr>
          </w:p>
        </w:tc>
      </w:tr>
      <w:tr w14:paraId="42D38916">
        <w:tblPrEx>
          <w:tblCellMar>
            <w:top w:w="0" w:type="dxa"/>
            <w:left w:w="0" w:type="dxa"/>
            <w:bottom w:w="0" w:type="dxa"/>
            <w:right w:w="0" w:type="dxa"/>
          </w:tblCellMar>
        </w:tblPrEx>
        <w:trPr>
          <w:trHeight w:val="567" w:hRule="atLeast"/>
        </w:trPr>
        <w:tc>
          <w:tcPr>
            <w:tcW w:w="1263" w:type="dxa"/>
            <w:tcBorders>
              <w:top w:val="single" w:color="000000" w:sz="4" w:space="0"/>
              <w:left w:val="single" w:color="000000" w:sz="4" w:space="0"/>
              <w:bottom w:val="single" w:color="000000" w:sz="4" w:space="0"/>
              <w:right w:val="single" w:color="000000" w:sz="4" w:space="0"/>
            </w:tcBorders>
            <w:noWrap w:val="0"/>
            <w:vAlign w:val="top"/>
          </w:tcPr>
          <w:p w14:paraId="74440AE9">
            <w:pPr>
              <w:jc w:val="center"/>
              <w:rPr>
                <w:rFonts w:hint="eastAsia" w:ascii="宋体" w:hAnsi="宋体" w:eastAsia="宋体" w:cs="宋体"/>
                <w:b w:val="0"/>
                <w:bCs/>
                <w:color w:val="auto"/>
                <w:sz w:val="28"/>
                <w:highlight w:val="none"/>
                <w:u w:val="single"/>
              </w:rPr>
            </w:pPr>
          </w:p>
        </w:tc>
        <w:tc>
          <w:tcPr>
            <w:tcW w:w="5250" w:type="dxa"/>
            <w:tcBorders>
              <w:top w:val="single" w:color="000000" w:sz="4" w:space="0"/>
              <w:left w:val="single" w:color="000000" w:sz="4" w:space="0"/>
              <w:bottom w:val="single" w:color="000000" w:sz="4" w:space="0"/>
              <w:right w:val="single" w:color="000000" w:sz="4" w:space="0"/>
            </w:tcBorders>
            <w:noWrap w:val="0"/>
            <w:vAlign w:val="top"/>
          </w:tcPr>
          <w:p w14:paraId="365923BC">
            <w:pPr>
              <w:jc w:val="center"/>
              <w:rPr>
                <w:rFonts w:hint="eastAsia" w:ascii="宋体" w:hAnsi="宋体" w:eastAsia="宋体" w:cs="宋体"/>
                <w:b w:val="0"/>
                <w:bCs/>
                <w:color w:val="auto"/>
                <w:sz w:val="28"/>
                <w:highlight w:val="none"/>
                <w:u w:val="single"/>
              </w:rPr>
            </w:pPr>
          </w:p>
        </w:tc>
        <w:tc>
          <w:tcPr>
            <w:tcW w:w="2372" w:type="dxa"/>
            <w:tcBorders>
              <w:top w:val="single" w:color="000000" w:sz="4" w:space="0"/>
              <w:left w:val="single" w:color="000000" w:sz="4" w:space="0"/>
              <w:bottom w:val="single" w:color="000000" w:sz="4" w:space="0"/>
              <w:right w:val="single" w:color="000000" w:sz="4" w:space="0"/>
            </w:tcBorders>
            <w:noWrap w:val="0"/>
            <w:vAlign w:val="top"/>
          </w:tcPr>
          <w:p w14:paraId="486A188F">
            <w:pPr>
              <w:jc w:val="center"/>
              <w:rPr>
                <w:rFonts w:hint="eastAsia" w:ascii="宋体" w:hAnsi="宋体" w:eastAsia="宋体" w:cs="宋体"/>
                <w:b w:val="0"/>
                <w:bCs/>
                <w:color w:val="auto"/>
                <w:sz w:val="28"/>
                <w:highlight w:val="none"/>
                <w:u w:val="single"/>
              </w:rPr>
            </w:pPr>
          </w:p>
        </w:tc>
      </w:tr>
      <w:tr w14:paraId="5571089E">
        <w:tblPrEx>
          <w:tblCellMar>
            <w:top w:w="0" w:type="dxa"/>
            <w:left w:w="0" w:type="dxa"/>
            <w:bottom w:w="0" w:type="dxa"/>
            <w:right w:w="0" w:type="dxa"/>
          </w:tblCellMar>
        </w:tblPrEx>
        <w:trPr>
          <w:trHeight w:val="567" w:hRule="atLeast"/>
        </w:trPr>
        <w:tc>
          <w:tcPr>
            <w:tcW w:w="1263" w:type="dxa"/>
            <w:tcBorders>
              <w:top w:val="single" w:color="000000" w:sz="4" w:space="0"/>
              <w:left w:val="single" w:color="000000" w:sz="4" w:space="0"/>
              <w:bottom w:val="single" w:color="000000" w:sz="4" w:space="0"/>
              <w:right w:val="single" w:color="000000" w:sz="4" w:space="0"/>
            </w:tcBorders>
            <w:noWrap w:val="0"/>
            <w:vAlign w:val="top"/>
          </w:tcPr>
          <w:p w14:paraId="658C2680">
            <w:pPr>
              <w:jc w:val="center"/>
              <w:rPr>
                <w:rFonts w:hint="eastAsia" w:ascii="宋体" w:hAnsi="宋体" w:eastAsia="宋体" w:cs="宋体"/>
                <w:b w:val="0"/>
                <w:bCs/>
                <w:color w:val="auto"/>
                <w:sz w:val="28"/>
                <w:highlight w:val="none"/>
                <w:u w:val="single"/>
              </w:rPr>
            </w:pPr>
          </w:p>
        </w:tc>
        <w:tc>
          <w:tcPr>
            <w:tcW w:w="5250" w:type="dxa"/>
            <w:tcBorders>
              <w:top w:val="single" w:color="000000" w:sz="4" w:space="0"/>
              <w:left w:val="single" w:color="000000" w:sz="4" w:space="0"/>
              <w:bottom w:val="single" w:color="000000" w:sz="4" w:space="0"/>
              <w:right w:val="single" w:color="000000" w:sz="4" w:space="0"/>
            </w:tcBorders>
            <w:noWrap w:val="0"/>
            <w:vAlign w:val="top"/>
          </w:tcPr>
          <w:p w14:paraId="1D846B77">
            <w:pPr>
              <w:jc w:val="center"/>
              <w:rPr>
                <w:rFonts w:hint="eastAsia" w:ascii="宋体" w:hAnsi="宋体" w:eastAsia="宋体" w:cs="宋体"/>
                <w:b w:val="0"/>
                <w:bCs/>
                <w:color w:val="auto"/>
                <w:sz w:val="28"/>
                <w:highlight w:val="none"/>
                <w:u w:val="single"/>
              </w:rPr>
            </w:pPr>
          </w:p>
        </w:tc>
        <w:tc>
          <w:tcPr>
            <w:tcW w:w="2372" w:type="dxa"/>
            <w:tcBorders>
              <w:top w:val="single" w:color="000000" w:sz="4" w:space="0"/>
              <w:left w:val="single" w:color="000000" w:sz="4" w:space="0"/>
              <w:bottom w:val="single" w:color="000000" w:sz="4" w:space="0"/>
              <w:right w:val="single" w:color="000000" w:sz="4" w:space="0"/>
            </w:tcBorders>
            <w:noWrap w:val="0"/>
            <w:vAlign w:val="top"/>
          </w:tcPr>
          <w:p w14:paraId="00E3C1AA">
            <w:pPr>
              <w:jc w:val="center"/>
              <w:rPr>
                <w:rFonts w:hint="eastAsia" w:ascii="宋体" w:hAnsi="宋体" w:eastAsia="宋体" w:cs="宋体"/>
                <w:b w:val="0"/>
                <w:bCs/>
                <w:color w:val="auto"/>
                <w:sz w:val="28"/>
                <w:highlight w:val="none"/>
                <w:u w:val="single"/>
              </w:rPr>
            </w:pPr>
          </w:p>
        </w:tc>
      </w:tr>
      <w:tr w14:paraId="3D04E8DE">
        <w:tblPrEx>
          <w:tblCellMar>
            <w:top w:w="0" w:type="dxa"/>
            <w:left w:w="0" w:type="dxa"/>
            <w:bottom w:w="0" w:type="dxa"/>
            <w:right w:w="0" w:type="dxa"/>
          </w:tblCellMar>
        </w:tblPrEx>
        <w:trPr>
          <w:trHeight w:val="567" w:hRule="atLeast"/>
        </w:trPr>
        <w:tc>
          <w:tcPr>
            <w:tcW w:w="1263" w:type="dxa"/>
            <w:tcBorders>
              <w:top w:val="single" w:color="000000" w:sz="4" w:space="0"/>
              <w:left w:val="single" w:color="000000" w:sz="4" w:space="0"/>
              <w:bottom w:val="single" w:color="000000" w:sz="4" w:space="0"/>
              <w:right w:val="single" w:color="000000" w:sz="4" w:space="0"/>
            </w:tcBorders>
            <w:noWrap w:val="0"/>
            <w:vAlign w:val="top"/>
          </w:tcPr>
          <w:p w14:paraId="151FDC98">
            <w:pPr>
              <w:jc w:val="center"/>
              <w:rPr>
                <w:rFonts w:hint="eastAsia" w:ascii="宋体" w:hAnsi="宋体" w:eastAsia="宋体" w:cs="宋体"/>
                <w:b w:val="0"/>
                <w:bCs/>
                <w:color w:val="auto"/>
                <w:sz w:val="28"/>
                <w:highlight w:val="none"/>
                <w:u w:val="single"/>
              </w:rPr>
            </w:pPr>
          </w:p>
        </w:tc>
        <w:tc>
          <w:tcPr>
            <w:tcW w:w="5250" w:type="dxa"/>
            <w:tcBorders>
              <w:top w:val="single" w:color="000000" w:sz="4" w:space="0"/>
              <w:left w:val="single" w:color="000000" w:sz="4" w:space="0"/>
              <w:bottom w:val="single" w:color="000000" w:sz="4" w:space="0"/>
              <w:right w:val="single" w:color="000000" w:sz="4" w:space="0"/>
            </w:tcBorders>
            <w:noWrap w:val="0"/>
            <w:vAlign w:val="top"/>
          </w:tcPr>
          <w:p w14:paraId="75368437">
            <w:pPr>
              <w:jc w:val="center"/>
              <w:rPr>
                <w:rFonts w:hint="eastAsia" w:ascii="宋体" w:hAnsi="宋体" w:eastAsia="宋体" w:cs="宋体"/>
                <w:b w:val="0"/>
                <w:bCs/>
                <w:color w:val="auto"/>
                <w:sz w:val="28"/>
                <w:highlight w:val="none"/>
                <w:u w:val="single"/>
              </w:rPr>
            </w:pPr>
          </w:p>
        </w:tc>
        <w:tc>
          <w:tcPr>
            <w:tcW w:w="2372" w:type="dxa"/>
            <w:tcBorders>
              <w:top w:val="single" w:color="000000" w:sz="4" w:space="0"/>
              <w:left w:val="single" w:color="000000" w:sz="4" w:space="0"/>
              <w:bottom w:val="single" w:color="000000" w:sz="4" w:space="0"/>
              <w:right w:val="single" w:color="000000" w:sz="4" w:space="0"/>
            </w:tcBorders>
            <w:noWrap w:val="0"/>
            <w:vAlign w:val="top"/>
          </w:tcPr>
          <w:p w14:paraId="2F5916B0">
            <w:pPr>
              <w:jc w:val="center"/>
              <w:rPr>
                <w:rFonts w:hint="eastAsia" w:ascii="宋体" w:hAnsi="宋体" w:eastAsia="宋体" w:cs="宋体"/>
                <w:b w:val="0"/>
                <w:bCs/>
                <w:color w:val="auto"/>
                <w:sz w:val="28"/>
                <w:highlight w:val="none"/>
                <w:u w:val="single"/>
              </w:rPr>
            </w:pPr>
          </w:p>
        </w:tc>
      </w:tr>
      <w:tr w14:paraId="77B61A59">
        <w:tblPrEx>
          <w:tblCellMar>
            <w:top w:w="0" w:type="dxa"/>
            <w:left w:w="0" w:type="dxa"/>
            <w:bottom w:w="0" w:type="dxa"/>
            <w:right w:w="0" w:type="dxa"/>
          </w:tblCellMar>
        </w:tblPrEx>
        <w:trPr>
          <w:trHeight w:val="567" w:hRule="atLeast"/>
        </w:trPr>
        <w:tc>
          <w:tcPr>
            <w:tcW w:w="1263" w:type="dxa"/>
            <w:tcBorders>
              <w:top w:val="single" w:color="000000" w:sz="4" w:space="0"/>
              <w:left w:val="single" w:color="000000" w:sz="4" w:space="0"/>
              <w:bottom w:val="single" w:color="000000" w:sz="4" w:space="0"/>
              <w:right w:val="single" w:color="000000" w:sz="4" w:space="0"/>
            </w:tcBorders>
            <w:noWrap w:val="0"/>
            <w:vAlign w:val="top"/>
          </w:tcPr>
          <w:p w14:paraId="5BC56677">
            <w:pPr>
              <w:jc w:val="center"/>
              <w:rPr>
                <w:rFonts w:hint="eastAsia" w:ascii="宋体" w:hAnsi="宋体" w:eastAsia="宋体" w:cs="宋体"/>
                <w:b w:val="0"/>
                <w:bCs/>
                <w:color w:val="auto"/>
                <w:sz w:val="28"/>
                <w:highlight w:val="none"/>
                <w:u w:val="single"/>
              </w:rPr>
            </w:pPr>
          </w:p>
        </w:tc>
        <w:tc>
          <w:tcPr>
            <w:tcW w:w="5250" w:type="dxa"/>
            <w:tcBorders>
              <w:top w:val="single" w:color="000000" w:sz="4" w:space="0"/>
              <w:left w:val="single" w:color="000000" w:sz="4" w:space="0"/>
              <w:bottom w:val="single" w:color="000000" w:sz="4" w:space="0"/>
              <w:right w:val="single" w:color="000000" w:sz="4" w:space="0"/>
            </w:tcBorders>
            <w:noWrap w:val="0"/>
            <w:vAlign w:val="top"/>
          </w:tcPr>
          <w:p w14:paraId="23FB0CFB">
            <w:pPr>
              <w:jc w:val="center"/>
              <w:rPr>
                <w:rFonts w:hint="eastAsia" w:ascii="宋体" w:hAnsi="宋体" w:eastAsia="宋体" w:cs="宋体"/>
                <w:b w:val="0"/>
                <w:bCs/>
                <w:color w:val="auto"/>
                <w:sz w:val="28"/>
                <w:highlight w:val="none"/>
                <w:u w:val="single"/>
              </w:rPr>
            </w:pPr>
          </w:p>
        </w:tc>
        <w:tc>
          <w:tcPr>
            <w:tcW w:w="2372" w:type="dxa"/>
            <w:tcBorders>
              <w:top w:val="single" w:color="000000" w:sz="4" w:space="0"/>
              <w:left w:val="single" w:color="000000" w:sz="4" w:space="0"/>
              <w:bottom w:val="single" w:color="000000" w:sz="4" w:space="0"/>
              <w:right w:val="single" w:color="000000" w:sz="4" w:space="0"/>
            </w:tcBorders>
            <w:noWrap w:val="0"/>
            <w:vAlign w:val="top"/>
          </w:tcPr>
          <w:p w14:paraId="7AD4E66E">
            <w:pPr>
              <w:jc w:val="center"/>
              <w:rPr>
                <w:rFonts w:hint="eastAsia" w:ascii="宋体" w:hAnsi="宋体" w:eastAsia="宋体" w:cs="宋体"/>
                <w:b w:val="0"/>
                <w:bCs/>
                <w:color w:val="auto"/>
                <w:sz w:val="28"/>
                <w:highlight w:val="none"/>
                <w:u w:val="single"/>
              </w:rPr>
            </w:pPr>
          </w:p>
        </w:tc>
      </w:tr>
      <w:tr w14:paraId="34241C62">
        <w:tblPrEx>
          <w:tblCellMar>
            <w:top w:w="0" w:type="dxa"/>
            <w:left w:w="0" w:type="dxa"/>
            <w:bottom w:w="0" w:type="dxa"/>
            <w:right w:w="0" w:type="dxa"/>
          </w:tblCellMar>
        </w:tblPrEx>
        <w:trPr>
          <w:trHeight w:val="567" w:hRule="atLeast"/>
        </w:trPr>
        <w:tc>
          <w:tcPr>
            <w:tcW w:w="1263" w:type="dxa"/>
            <w:tcBorders>
              <w:top w:val="single" w:color="000000" w:sz="4" w:space="0"/>
              <w:left w:val="single" w:color="000000" w:sz="4" w:space="0"/>
              <w:bottom w:val="single" w:color="000000" w:sz="4" w:space="0"/>
              <w:right w:val="single" w:color="000000" w:sz="4" w:space="0"/>
            </w:tcBorders>
            <w:noWrap w:val="0"/>
            <w:vAlign w:val="top"/>
          </w:tcPr>
          <w:p w14:paraId="5BA70AE6">
            <w:pPr>
              <w:jc w:val="center"/>
              <w:rPr>
                <w:rFonts w:hint="eastAsia" w:ascii="宋体" w:hAnsi="宋体" w:eastAsia="宋体" w:cs="宋体"/>
                <w:b w:val="0"/>
                <w:bCs/>
                <w:color w:val="auto"/>
                <w:sz w:val="28"/>
                <w:highlight w:val="none"/>
                <w:u w:val="single"/>
              </w:rPr>
            </w:pPr>
          </w:p>
        </w:tc>
        <w:tc>
          <w:tcPr>
            <w:tcW w:w="5250" w:type="dxa"/>
            <w:tcBorders>
              <w:top w:val="single" w:color="000000" w:sz="4" w:space="0"/>
              <w:left w:val="single" w:color="000000" w:sz="4" w:space="0"/>
              <w:bottom w:val="single" w:color="000000" w:sz="4" w:space="0"/>
              <w:right w:val="single" w:color="000000" w:sz="4" w:space="0"/>
            </w:tcBorders>
            <w:noWrap w:val="0"/>
            <w:vAlign w:val="top"/>
          </w:tcPr>
          <w:p w14:paraId="3DDFFE4E">
            <w:pPr>
              <w:jc w:val="center"/>
              <w:rPr>
                <w:rFonts w:hint="eastAsia" w:ascii="宋体" w:hAnsi="宋体" w:eastAsia="宋体" w:cs="宋体"/>
                <w:b w:val="0"/>
                <w:bCs/>
                <w:color w:val="auto"/>
                <w:sz w:val="28"/>
                <w:highlight w:val="none"/>
                <w:u w:val="single"/>
              </w:rPr>
            </w:pPr>
          </w:p>
        </w:tc>
        <w:tc>
          <w:tcPr>
            <w:tcW w:w="2372" w:type="dxa"/>
            <w:tcBorders>
              <w:top w:val="single" w:color="000000" w:sz="4" w:space="0"/>
              <w:left w:val="single" w:color="000000" w:sz="4" w:space="0"/>
              <w:bottom w:val="single" w:color="000000" w:sz="4" w:space="0"/>
              <w:right w:val="single" w:color="000000" w:sz="4" w:space="0"/>
            </w:tcBorders>
            <w:noWrap w:val="0"/>
            <w:vAlign w:val="top"/>
          </w:tcPr>
          <w:p w14:paraId="0346EB3A">
            <w:pPr>
              <w:jc w:val="center"/>
              <w:rPr>
                <w:rFonts w:hint="eastAsia" w:ascii="宋体" w:hAnsi="宋体" w:eastAsia="宋体" w:cs="宋体"/>
                <w:b w:val="0"/>
                <w:bCs/>
                <w:color w:val="auto"/>
                <w:sz w:val="28"/>
                <w:highlight w:val="none"/>
                <w:u w:val="single"/>
              </w:rPr>
            </w:pPr>
          </w:p>
        </w:tc>
      </w:tr>
      <w:tr w14:paraId="6BD9B14F">
        <w:tblPrEx>
          <w:tblCellMar>
            <w:top w:w="0" w:type="dxa"/>
            <w:left w:w="0" w:type="dxa"/>
            <w:bottom w:w="0" w:type="dxa"/>
            <w:right w:w="0" w:type="dxa"/>
          </w:tblCellMar>
        </w:tblPrEx>
        <w:trPr>
          <w:trHeight w:val="567" w:hRule="atLeast"/>
        </w:trPr>
        <w:tc>
          <w:tcPr>
            <w:tcW w:w="1263" w:type="dxa"/>
            <w:tcBorders>
              <w:top w:val="single" w:color="000000" w:sz="4" w:space="0"/>
              <w:left w:val="single" w:color="000000" w:sz="4" w:space="0"/>
              <w:bottom w:val="single" w:color="000000" w:sz="4" w:space="0"/>
              <w:right w:val="single" w:color="000000" w:sz="4" w:space="0"/>
            </w:tcBorders>
            <w:noWrap w:val="0"/>
            <w:vAlign w:val="top"/>
          </w:tcPr>
          <w:p w14:paraId="793A76B5">
            <w:pPr>
              <w:jc w:val="center"/>
              <w:rPr>
                <w:rFonts w:hint="eastAsia" w:ascii="宋体" w:hAnsi="宋体" w:eastAsia="宋体" w:cs="宋体"/>
                <w:b w:val="0"/>
                <w:bCs/>
                <w:color w:val="auto"/>
                <w:sz w:val="28"/>
                <w:highlight w:val="none"/>
                <w:u w:val="single"/>
              </w:rPr>
            </w:pPr>
          </w:p>
        </w:tc>
        <w:tc>
          <w:tcPr>
            <w:tcW w:w="5250" w:type="dxa"/>
            <w:tcBorders>
              <w:top w:val="single" w:color="000000" w:sz="4" w:space="0"/>
              <w:left w:val="single" w:color="000000" w:sz="4" w:space="0"/>
              <w:bottom w:val="single" w:color="000000" w:sz="4" w:space="0"/>
              <w:right w:val="single" w:color="000000" w:sz="4" w:space="0"/>
            </w:tcBorders>
            <w:noWrap w:val="0"/>
            <w:vAlign w:val="top"/>
          </w:tcPr>
          <w:p w14:paraId="32D7067B">
            <w:pPr>
              <w:jc w:val="center"/>
              <w:rPr>
                <w:rFonts w:hint="eastAsia" w:ascii="宋体" w:hAnsi="宋体" w:eastAsia="宋体" w:cs="宋体"/>
                <w:b w:val="0"/>
                <w:bCs/>
                <w:color w:val="auto"/>
                <w:sz w:val="28"/>
                <w:highlight w:val="none"/>
                <w:u w:val="single"/>
              </w:rPr>
            </w:pPr>
          </w:p>
        </w:tc>
        <w:tc>
          <w:tcPr>
            <w:tcW w:w="2372" w:type="dxa"/>
            <w:tcBorders>
              <w:top w:val="single" w:color="000000" w:sz="4" w:space="0"/>
              <w:left w:val="single" w:color="000000" w:sz="4" w:space="0"/>
              <w:bottom w:val="single" w:color="000000" w:sz="4" w:space="0"/>
              <w:right w:val="single" w:color="000000" w:sz="4" w:space="0"/>
            </w:tcBorders>
            <w:noWrap w:val="0"/>
            <w:vAlign w:val="top"/>
          </w:tcPr>
          <w:p w14:paraId="62D0FA5E">
            <w:pPr>
              <w:jc w:val="center"/>
              <w:rPr>
                <w:rFonts w:hint="eastAsia" w:ascii="宋体" w:hAnsi="宋体" w:eastAsia="宋体" w:cs="宋体"/>
                <w:b w:val="0"/>
                <w:bCs/>
                <w:color w:val="auto"/>
                <w:sz w:val="28"/>
                <w:highlight w:val="none"/>
                <w:u w:val="single"/>
              </w:rPr>
            </w:pPr>
          </w:p>
        </w:tc>
      </w:tr>
      <w:tr w14:paraId="046EE030">
        <w:tblPrEx>
          <w:tblCellMar>
            <w:top w:w="0" w:type="dxa"/>
            <w:left w:w="0" w:type="dxa"/>
            <w:bottom w:w="0" w:type="dxa"/>
            <w:right w:w="0" w:type="dxa"/>
          </w:tblCellMar>
        </w:tblPrEx>
        <w:trPr>
          <w:trHeight w:val="567" w:hRule="atLeast"/>
        </w:trPr>
        <w:tc>
          <w:tcPr>
            <w:tcW w:w="1263" w:type="dxa"/>
            <w:tcBorders>
              <w:top w:val="single" w:color="000000" w:sz="4" w:space="0"/>
              <w:left w:val="single" w:color="000000" w:sz="4" w:space="0"/>
              <w:bottom w:val="single" w:color="000000" w:sz="4" w:space="0"/>
              <w:right w:val="single" w:color="000000" w:sz="4" w:space="0"/>
            </w:tcBorders>
            <w:noWrap w:val="0"/>
            <w:vAlign w:val="top"/>
          </w:tcPr>
          <w:p w14:paraId="1C6F3D27">
            <w:pPr>
              <w:jc w:val="center"/>
              <w:rPr>
                <w:rFonts w:hint="eastAsia" w:ascii="宋体" w:hAnsi="宋体" w:eastAsia="宋体" w:cs="宋体"/>
                <w:b w:val="0"/>
                <w:bCs/>
                <w:color w:val="auto"/>
                <w:sz w:val="28"/>
                <w:highlight w:val="none"/>
                <w:u w:val="single"/>
              </w:rPr>
            </w:pPr>
          </w:p>
        </w:tc>
        <w:tc>
          <w:tcPr>
            <w:tcW w:w="5250" w:type="dxa"/>
            <w:tcBorders>
              <w:top w:val="single" w:color="000000" w:sz="4" w:space="0"/>
              <w:left w:val="single" w:color="000000" w:sz="4" w:space="0"/>
              <w:bottom w:val="single" w:color="000000" w:sz="4" w:space="0"/>
              <w:right w:val="single" w:color="000000" w:sz="4" w:space="0"/>
            </w:tcBorders>
            <w:noWrap w:val="0"/>
            <w:vAlign w:val="top"/>
          </w:tcPr>
          <w:p w14:paraId="18795BD9">
            <w:pPr>
              <w:jc w:val="center"/>
              <w:rPr>
                <w:rFonts w:hint="eastAsia" w:ascii="宋体" w:hAnsi="宋体" w:eastAsia="宋体" w:cs="宋体"/>
                <w:b w:val="0"/>
                <w:bCs/>
                <w:color w:val="auto"/>
                <w:sz w:val="28"/>
                <w:highlight w:val="none"/>
                <w:u w:val="single"/>
              </w:rPr>
            </w:pPr>
          </w:p>
        </w:tc>
        <w:tc>
          <w:tcPr>
            <w:tcW w:w="2372" w:type="dxa"/>
            <w:tcBorders>
              <w:top w:val="single" w:color="000000" w:sz="4" w:space="0"/>
              <w:left w:val="single" w:color="000000" w:sz="4" w:space="0"/>
              <w:bottom w:val="single" w:color="000000" w:sz="4" w:space="0"/>
              <w:right w:val="single" w:color="000000" w:sz="4" w:space="0"/>
            </w:tcBorders>
            <w:noWrap w:val="0"/>
            <w:vAlign w:val="top"/>
          </w:tcPr>
          <w:p w14:paraId="2CA9A123">
            <w:pPr>
              <w:jc w:val="center"/>
              <w:rPr>
                <w:rFonts w:hint="eastAsia" w:ascii="宋体" w:hAnsi="宋体" w:eastAsia="宋体" w:cs="宋体"/>
                <w:b w:val="0"/>
                <w:bCs/>
                <w:color w:val="auto"/>
                <w:sz w:val="28"/>
                <w:highlight w:val="none"/>
                <w:u w:val="single"/>
              </w:rPr>
            </w:pPr>
          </w:p>
        </w:tc>
      </w:tr>
      <w:tr w14:paraId="140E16FC">
        <w:tblPrEx>
          <w:tblCellMar>
            <w:top w:w="0" w:type="dxa"/>
            <w:left w:w="0" w:type="dxa"/>
            <w:bottom w:w="0" w:type="dxa"/>
            <w:right w:w="0" w:type="dxa"/>
          </w:tblCellMar>
        </w:tblPrEx>
        <w:trPr>
          <w:trHeight w:val="567" w:hRule="atLeast"/>
        </w:trPr>
        <w:tc>
          <w:tcPr>
            <w:tcW w:w="1263" w:type="dxa"/>
            <w:tcBorders>
              <w:top w:val="single" w:color="000000" w:sz="4" w:space="0"/>
              <w:left w:val="single" w:color="000000" w:sz="4" w:space="0"/>
              <w:bottom w:val="single" w:color="000000" w:sz="4" w:space="0"/>
              <w:right w:val="single" w:color="000000" w:sz="4" w:space="0"/>
            </w:tcBorders>
            <w:noWrap w:val="0"/>
            <w:vAlign w:val="top"/>
          </w:tcPr>
          <w:p w14:paraId="5730E323">
            <w:pPr>
              <w:jc w:val="center"/>
              <w:rPr>
                <w:rFonts w:hint="eastAsia" w:ascii="宋体" w:hAnsi="宋体" w:eastAsia="宋体" w:cs="宋体"/>
                <w:b w:val="0"/>
                <w:bCs/>
                <w:color w:val="auto"/>
                <w:sz w:val="28"/>
                <w:highlight w:val="none"/>
                <w:u w:val="single"/>
              </w:rPr>
            </w:pPr>
          </w:p>
        </w:tc>
        <w:tc>
          <w:tcPr>
            <w:tcW w:w="5250" w:type="dxa"/>
            <w:tcBorders>
              <w:top w:val="single" w:color="000000" w:sz="4" w:space="0"/>
              <w:left w:val="single" w:color="000000" w:sz="4" w:space="0"/>
              <w:bottom w:val="single" w:color="000000" w:sz="4" w:space="0"/>
              <w:right w:val="single" w:color="000000" w:sz="4" w:space="0"/>
            </w:tcBorders>
            <w:noWrap w:val="0"/>
            <w:vAlign w:val="top"/>
          </w:tcPr>
          <w:p w14:paraId="29EE65F6">
            <w:pPr>
              <w:jc w:val="center"/>
              <w:rPr>
                <w:rFonts w:hint="eastAsia" w:ascii="宋体" w:hAnsi="宋体" w:eastAsia="宋体" w:cs="宋体"/>
                <w:b w:val="0"/>
                <w:bCs/>
                <w:color w:val="auto"/>
                <w:sz w:val="28"/>
                <w:highlight w:val="none"/>
                <w:u w:val="single"/>
              </w:rPr>
            </w:pPr>
          </w:p>
        </w:tc>
        <w:tc>
          <w:tcPr>
            <w:tcW w:w="2372" w:type="dxa"/>
            <w:tcBorders>
              <w:top w:val="single" w:color="000000" w:sz="4" w:space="0"/>
              <w:left w:val="single" w:color="000000" w:sz="4" w:space="0"/>
              <w:bottom w:val="single" w:color="000000" w:sz="4" w:space="0"/>
              <w:right w:val="single" w:color="000000" w:sz="4" w:space="0"/>
            </w:tcBorders>
            <w:noWrap w:val="0"/>
            <w:vAlign w:val="top"/>
          </w:tcPr>
          <w:p w14:paraId="6CBE73F3">
            <w:pPr>
              <w:jc w:val="center"/>
              <w:rPr>
                <w:rFonts w:hint="eastAsia" w:ascii="宋体" w:hAnsi="宋体" w:eastAsia="宋体" w:cs="宋体"/>
                <w:b w:val="0"/>
                <w:bCs/>
                <w:color w:val="auto"/>
                <w:sz w:val="28"/>
                <w:highlight w:val="none"/>
                <w:u w:val="single"/>
              </w:rPr>
            </w:pPr>
          </w:p>
        </w:tc>
      </w:tr>
      <w:tr w14:paraId="0BF28E9F">
        <w:tblPrEx>
          <w:tblCellMar>
            <w:top w:w="0" w:type="dxa"/>
            <w:left w:w="0" w:type="dxa"/>
            <w:bottom w:w="0" w:type="dxa"/>
            <w:right w:w="0" w:type="dxa"/>
          </w:tblCellMar>
        </w:tblPrEx>
        <w:trPr>
          <w:trHeight w:val="567" w:hRule="atLeast"/>
        </w:trPr>
        <w:tc>
          <w:tcPr>
            <w:tcW w:w="1263" w:type="dxa"/>
            <w:tcBorders>
              <w:top w:val="single" w:color="000000" w:sz="4" w:space="0"/>
              <w:left w:val="single" w:color="000000" w:sz="4" w:space="0"/>
              <w:bottom w:val="single" w:color="000000" w:sz="4" w:space="0"/>
              <w:right w:val="single" w:color="000000" w:sz="4" w:space="0"/>
            </w:tcBorders>
            <w:noWrap w:val="0"/>
            <w:vAlign w:val="top"/>
          </w:tcPr>
          <w:p w14:paraId="5A5FC76F">
            <w:pPr>
              <w:jc w:val="center"/>
              <w:rPr>
                <w:rFonts w:hint="eastAsia" w:ascii="宋体" w:hAnsi="宋体" w:eastAsia="宋体" w:cs="宋体"/>
                <w:b w:val="0"/>
                <w:bCs/>
                <w:color w:val="auto"/>
                <w:sz w:val="28"/>
                <w:highlight w:val="none"/>
                <w:u w:val="single"/>
              </w:rPr>
            </w:pPr>
          </w:p>
        </w:tc>
        <w:tc>
          <w:tcPr>
            <w:tcW w:w="5250" w:type="dxa"/>
            <w:tcBorders>
              <w:top w:val="single" w:color="000000" w:sz="4" w:space="0"/>
              <w:left w:val="single" w:color="000000" w:sz="4" w:space="0"/>
              <w:bottom w:val="single" w:color="000000" w:sz="4" w:space="0"/>
              <w:right w:val="single" w:color="000000" w:sz="4" w:space="0"/>
            </w:tcBorders>
            <w:noWrap w:val="0"/>
            <w:vAlign w:val="top"/>
          </w:tcPr>
          <w:p w14:paraId="4D3CB17E">
            <w:pPr>
              <w:jc w:val="center"/>
              <w:rPr>
                <w:rFonts w:hint="eastAsia" w:ascii="宋体" w:hAnsi="宋体" w:eastAsia="宋体" w:cs="宋体"/>
                <w:b w:val="0"/>
                <w:bCs/>
                <w:color w:val="auto"/>
                <w:sz w:val="28"/>
                <w:highlight w:val="none"/>
                <w:u w:val="single"/>
              </w:rPr>
            </w:pPr>
          </w:p>
        </w:tc>
        <w:tc>
          <w:tcPr>
            <w:tcW w:w="2372" w:type="dxa"/>
            <w:tcBorders>
              <w:top w:val="single" w:color="000000" w:sz="4" w:space="0"/>
              <w:left w:val="single" w:color="000000" w:sz="4" w:space="0"/>
              <w:bottom w:val="single" w:color="000000" w:sz="4" w:space="0"/>
              <w:right w:val="single" w:color="000000" w:sz="4" w:space="0"/>
            </w:tcBorders>
            <w:noWrap w:val="0"/>
            <w:vAlign w:val="top"/>
          </w:tcPr>
          <w:p w14:paraId="1D910F25">
            <w:pPr>
              <w:jc w:val="center"/>
              <w:rPr>
                <w:rFonts w:hint="eastAsia" w:ascii="宋体" w:hAnsi="宋体" w:eastAsia="宋体" w:cs="宋体"/>
                <w:b w:val="0"/>
                <w:bCs/>
                <w:color w:val="auto"/>
                <w:sz w:val="28"/>
                <w:highlight w:val="none"/>
                <w:u w:val="single"/>
              </w:rPr>
            </w:pPr>
          </w:p>
        </w:tc>
      </w:tr>
      <w:tr w14:paraId="383FD393">
        <w:tblPrEx>
          <w:tblCellMar>
            <w:top w:w="0" w:type="dxa"/>
            <w:left w:w="0" w:type="dxa"/>
            <w:bottom w:w="0" w:type="dxa"/>
            <w:right w:w="0" w:type="dxa"/>
          </w:tblCellMar>
        </w:tblPrEx>
        <w:trPr>
          <w:trHeight w:val="567" w:hRule="atLeast"/>
        </w:trPr>
        <w:tc>
          <w:tcPr>
            <w:tcW w:w="1263" w:type="dxa"/>
            <w:tcBorders>
              <w:top w:val="single" w:color="000000" w:sz="4" w:space="0"/>
              <w:left w:val="single" w:color="000000" w:sz="4" w:space="0"/>
              <w:bottom w:val="single" w:color="000000" w:sz="4" w:space="0"/>
              <w:right w:val="single" w:color="000000" w:sz="4" w:space="0"/>
            </w:tcBorders>
            <w:noWrap w:val="0"/>
            <w:vAlign w:val="top"/>
          </w:tcPr>
          <w:p w14:paraId="2A6B35CE">
            <w:pPr>
              <w:jc w:val="center"/>
              <w:rPr>
                <w:rFonts w:hint="eastAsia" w:ascii="宋体" w:hAnsi="宋体" w:eastAsia="宋体" w:cs="宋体"/>
                <w:b w:val="0"/>
                <w:bCs/>
                <w:color w:val="auto"/>
                <w:sz w:val="28"/>
                <w:highlight w:val="none"/>
                <w:u w:val="single"/>
              </w:rPr>
            </w:pPr>
          </w:p>
        </w:tc>
        <w:tc>
          <w:tcPr>
            <w:tcW w:w="5250" w:type="dxa"/>
            <w:tcBorders>
              <w:top w:val="single" w:color="000000" w:sz="4" w:space="0"/>
              <w:left w:val="single" w:color="000000" w:sz="4" w:space="0"/>
              <w:bottom w:val="single" w:color="000000" w:sz="4" w:space="0"/>
              <w:right w:val="single" w:color="000000" w:sz="4" w:space="0"/>
            </w:tcBorders>
            <w:noWrap w:val="0"/>
            <w:vAlign w:val="top"/>
          </w:tcPr>
          <w:p w14:paraId="2B6F87F1">
            <w:pPr>
              <w:jc w:val="center"/>
              <w:rPr>
                <w:rFonts w:hint="eastAsia" w:ascii="宋体" w:hAnsi="宋体" w:eastAsia="宋体" w:cs="宋体"/>
                <w:b w:val="0"/>
                <w:bCs/>
                <w:color w:val="auto"/>
                <w:sz w:val="28"/>
                <w:highlight w:val="none"/>
                <w:u w:val="single"/>
              </w:rPr>
            </w:pPr>
          </w:p>
        </w:tc>
        <w:tc>
          <w:tcPr>
            <w:tcW w:w="2372" w:type="dxa"/>
            <w:tcBorders>
              <w:top w:val="single" w:color="000000" w:sz="4" w:space="0"/>
              <w:left w:val="single" w:color="000000" w:sz="4" w:space="0"/>
              <w:bottom w:val="single" w:color="000000" w:sz="4" w:space="0"/>
              <w:right w:val="single" w:color="000000" w:sz="4" w:space="0"/>
            </w:tcBorders>
            <w:noWrap w:val="0"/>
            <w:vAlign w:val="top"/>
          </w:tcPr>
          <w:p w14:paraId="036AAF95">
            <w:pPr>
              <w:jc w:val="center"/>
              <w:rPr>
                <w:rFonts w:hint="eastAsia" w:ascii="宋体" w:hAnsi="宋体" w:eastAsia="宋体" w:cs="宋体"/>
                <w:b w:val="0"/>
                <w:bCs/>
                <w:color w:val="auto"/>
                <w:sz w:val="28"/>
                <w:highlight w:val="none"/>
                <w:u w:val="single"/>
              </w:rPr>
            </w:pPr>
          </w:p>
        </w:tc>
      </w:tr>
      <w:tr w14:paraId="4D84BA91">
        <w:tblPrEx>
          <w:tblCellMar>
            <w:top w:w="0" w:type="dxa"/>
            <w:left w:w="0" w:type="dxa"/>
            <w:bottom w:w="0" w:type="dxa"/>
            <w:right w:w="0" w:type="dxa"/>
          </w:tblCellMar>
        </w:tblPrEx>
        <w:trPr>
          <w:trHeight w:val="567" w:hRule="atLeast"/>
        </w:trPr>
        <w:tc>
          <w:tcPr>
            <w:tcW w:w="1263" w:type="dxa"/>
            <w:tcBorders>
              <w:top w:val="single" w:color="000000" w:sz="4" w:space="0"/>
              <w:left w:val="single" w:color="000000" w:sz="4" w:space="0"/>
              <w:bottom w:val="single" w:color="000000" w:sz="4" w:space="0"/>
              <w:right w:val="single" w:color="000000" w:sz="4" w:space="0"/>
            </w:tcBorders>
            <w:noWrap w:val="0"/>
            <w:vAlign w:val="top"/>
          </w:tcPr>
          <w:p w14:paraId="769CDCB2">
            <w:pPr>
              <w:jc w:val="center"/>
              <w:rPr>
                <w:rFonts w:hint="eastAsia" w:ascii="宋体" w:hAnsi="宋体" w:eastAsia="宋体" w:cs="宋体"/>
                <w:b w:val="0"/>
                <w:bCs/>
                <w:color w:val="auto"/>
                <w:sz w:val="28"/>
                <w:highlight w:val="none"/>
                <w:u w:val="single"/>
              </w:rPr>
            </w:pPr>
          </w:p>
        </w:tc>
        <w:tc>
          <w:tcPr>
            <w:tcW w:w="5250" w:type="dxa"/>
            <w:tcBorders>
              <w:top w:val="single" w:color="000000" w:sz="4" w:space="0"/>
              <w:left w:val="single" w:color="000000" w:sz="4" w:space="0"/>
              <w:bottom w:val="single" w:color="000000" w:sz="4" w:space="0"/>
              <w:right w:val="single" w:color="000000" w:sz="4" w:space="0"/>
            </w:tcBorders>
            <w:noWrap w:val="0"/>
            <w:vAlign w:val="top"/>
          </w:tcPr>
          <w:p w14:paraId="298E6522">
            <w:pPr>
              <w:jc w:val="center"/>
              <w:rPr>
                <w:rFonts w:hint="eastAsia" w:ascii="宋体" w:hAnsi="宋体" w:eastAsia="宋体" w:cs="宋体"/>
                <w:b w:val="0"/>
                <w:bCs/>
                <w:color w:val="auto"/>
                <w:sz w:val="28"/>
                <w:highlight w:val="none"/>
                <w:u w:val="single"/>
              </w:rPr>
            </w:pPr>
          </w:p>
        </w:tc>
        <w:tc>
          <w:tcPr>
            <w:tcW w:w="2372" w:type="dxa"/>
            <w:tcBorders>
              <w:top w:val="single" w:color="000000" w:sz="4" w:space="0"/>
              <w:left w:val="single" w:color="000000" w:sz="4" w:space="0"/>
              <w:bottom w:val="single" w:color="000000" w:sz="4" w:space="0"/>
              <w:right w:val="single" w:color="000000" w:sz="4" w:space="0"/>
            </w:tcBorders>
            <w:noWrap w:val="0"/>
            <w:vAlign w:val="top"/>
          </w:tcPr>
          <w:p w14:paraId="02187D9A">
            <w:pPr>
              <w:jc w:val="center"/>
              <w:rPr>
                <w:rFonts w:hint="eastAsia" w:ascii="宋体" w:hAnsi="宋体" w:eastAsia="宋体" w:cs="宋体"/>
                <w:b w:val="0"/>
                <w:bCs/>
                <w:color w:val="auto"/>
                <w:sz w:val="28"/>
                <w:highlight w:val="none"/>
                <w:u w:val="single"/>
              </w:rPr>
            </w:pPr>
          </w:p>
        </w:tc>
      </w:tr>
      <w:tr w14:paraId="10C6F2D5">
        <w:tblPrEx>
          <w:tblCellMar>
            <w:top w:w="0" w:type="dxa"/>
            <w:left w:w="0" w:type="dxa"/>
            <w:bottom w:w="0" w:type="dxa"/>
            <w:right w:w="0" w:type="dxa"/>
          </w:tblCellMar>
        </w:tblPrEx>
        <w:trPr>
          <w:trHeight w:val="567" w:hRule="atLeast"/>
        </w:trPr>
        <w:tc>
          <w:tcPr>
            <w:tcW w:w="6513" w:type="dxa"/>
            <w:gridSpan w:val="2"/>
            <w:tcBorders>
              <w:top w:val="single" w:color="000000" w:sz="4" w:space="0"/>
              <w:left w:val="single" w:color="000000" w:sz="4" w:space="0"/>
              <w:bottom w:val="single" w:color="000000" w:sz="4" w:space="0"/>
              <w:right w:val="single" w:color="000000" w:sz="4" w:space="0"/>
            </w:tcBorders>
            <w:noWrap w:val="0"/>
            <w:vAlign w:val="top"/>
          </w:tcPr>
          <w:p w14:paraId="6A4C88B0">
            <w:pPr>
              <w:jc w:val="center"/>
              <w:rPr>
                <w:rFonts w:hint="eastAsia" w:ascii="宋体" w:hAnsi="宋体" w:eastAsia="宋体" w:cs="宋体"/>
                <w:b w:val="0"/>
                <w:bCs/>
                <w:color w:val="auto"/>
                <w:sz w:val="28"/>
                <w:highlight w:val="none"/>
              </w:rPr>
            </w:pPr>
            <w:r>
              <w:rPr>
                <w:rFonts w:hint="eastAsia" w:ascii="宋体" w:hAnsi="宋体" w:eastAsia="宋体" w:cs="宋体"/>
                <w:b w:val="0"/>
                <w:bCs/>
                <w:color w:val="auto"/>
                <w:sz w:val="28"/>
                <w:highlight w:val="none"/>
              </w:rPr>
              <w:t>合  计</w:t>
            </w:r>
          </w:p>
        </w:tc>
        <w:tc>
          <w:tcPr>
            <w:tcW w:w="2372" w:type="dxa"/>
            <w:tcBorders>
              <w:top w:val="single" w:color="000000" w:sz="4" w:space="0"/>
              <w:left w:val="single" w:color="000000" w:sz="4" w:space="0"/>
              <w:bottom w:val="single" w:color="000000" w:sz="4" w:space="0"/>
              <w:right w:val="single" w:color="000000" w:sz="4" w:space="0"/>
            </w:tcBorders>
            <w:noWrap w:val="0"/>
            <w:vAlign w:val="top"/>
          </w:tcPr>
          <w:p w14:paraId="1193D5AB">
            <w:pPr>
              <w:jc w:val="center"/>
              <w:rPr>
                <w:rFonts w:hint="eastAsia" w:ascii="宋体" w:hAnsi="宋体" w:eastAsia="宋体" w:cs="宋体"/>
                <w:b w:val="0"/>
                <w:bCs/>
                <w:color w:val="auto"/>
                <w:sz w:val="28"/>
                <w:highlight w:val="none"/>
                <w:u w:val="single"/>
              </w:rPr>
            </w:pPr>
          </w:p>
        </w:tc>
      </w:tr>
    </w:tbl>
    <w:p w14:paraId="2DCCA884">
      <w:pPr>
        <w:jc w:val="center"/>
        <w:rPr>
          <w:rFonts w:hint="eastAsia" w:ascii="宋体" w:hAnsi="宋体" w:eastAsia="宋体" w:cs="宋体"/>
          <w:b w:val="0"/>
          <w:bCs/>
          <w:color w:val="auto"/>
          <w:sz w:val="32"/>
          <w:highlight w:val="none"/>
        </w:rPr>
      </w:pPr>
      <w:r>
        <w:rPr>
          <w:rFonts w:hint="eastAsia" w:ascii="宋体" w:hAnsi="宋体" w:eastAsia="宋体" w:cs="宋体"/>
          <w:b w:val="0"/>
          <w:bCs/>
          <w:color w:val="auto"/>
          <w:sz w:val="32"/>
          <w:highlight w:val="none"/>
        </w:rPr>
        <w:t>分部分项工程量清单计价表</w:t>
      </w:r>
    </w:p>
    <w:p w14:paraId="1B0AD922">
      <w:pPr>
        <w:rPr>
          <w:rFonts w:hint="eastAsia" w:ascii="宋体" w:hAnsi="宋体" w:eastAsia="宋体" w:cs="宋体"/>
          <w:b w:val="0"/>
          <w:bCs/>
          <w:color w:val="auto"/>
          <w:sz w:val="28"/>
          <w:highlight w:val="none"/>
        </w:rPr>
      </w:pPr>
      <w:r>
        <w:rPr>
          <w:rFonts w:hint="eastAsia" w:ascii="宋体" w:hAnsi="宋体" w:eastAsia="宋体" w:cs="宋体"/>
          <w:b w:val="0"/>
          <w:bCs/>
          <w:color w:val="auto"/>
          <w:sz w:val="28"/>
          <w:highlight w:val="none"/>
        </w:rPr>
        <w:t>工程名称：                 专业：               第  页 共  页</w:t>
      </w:r>
    </w:p>
    <w:tbl>
      <w:tblPr>
        <w:tblStyle w:val="29"/>
        <w:tblW w:w="8885" w:type="dxa"/>
        <w:tblInd w:w="-108" w:type="dxa"/>
        <w:tblLayout w:type="fixed"/>
        <w:tblCellMar>
          <w:top w:w="0" w:type="dxa"/>
          <w:left w:w="0" w:type="dxa"/>
          <w:bottom w:w="0" w:type="dxa"/>
          <w:right w:w="0" w:type="dxa"/>
        </w:tblCellMar>
      </w:tblPr>
      <w:tblGrid>
        <w:gridCol w:w="843"/>
        <w:gridCol w:w="1470"/>
        <w:gridCol w:w="1575"/>
        <w:gridCol w:w="1207"/>
        <w:gridCol w:w="1208"/>
        <w:gridCol w:w="1500"/>
        <w:gridCol w:w="1082"/>
      </w:tblGrid>
      <w:tr w14:paraId="447DBA1C">
        <w:tblPrEx>
          <w:tblCellMar>
            <w:top w:w="0" w:type="dxa"/>
            <w:left w:w="0" w:type="dxa"/>
            <w:bottom w:w="0" w:type="dxa"/>
            <w:right w:w="0" w:type="dxa"/>
          </w:tblCellMar>
        </w:tblPrEx>
        <w:trPr>
          <w:cantSplit/>
        </w:trPr>
        <w:tc>
          <w:tcPr>
            <w:tcW w:w="843" w:type="dxa"/>
            <w:vMerge w:val="restart"/>
            <w:tcBorders>
              <w:top w:val="single" w:color="000000" w:sz="4" w:space="0"/>
              <w:left w:val="single" w:color="000000" w:sz="4" w:space="0"/>
              <w:bottom w:val="single" w:color="000000" w:sz="4" w:space="0"/>
              <w:right w:val="single" w:color="000000" w:sz="4" w:space="0"/>
            </w:tcBorders>
            <w:noWrap w:val="0"/>
            <w:vAlign w:val="center"/>
          </w:tcPr>
          <w:p w14:paraId="435C44EA">
            <w:pPr>
              <w:jc w:val="center"/>
              <w:rPr>
                <w:rFonts w:hint="eastAsia" w:ascii="宋体" w:hAnsi="宋体" w:eastAsia="宋体" w:cs="宋体"/>
                <w:b w:val="0"/>
                <w:bCs/>
                <w:color w:val="auto"/>
                <w:sz w:val="28"/>
                <w:highlight w:val="none"/>
              </w:rPr>
            </w:pPr>
            <w:r>
              <w:rPr>
                <w:rFonts w:hint="eastAsia" w:ascii="宋体" w:hAnsi="宋体" w:eastAsia="宋体" w:cs="宋体"/>
                <w:b w:val="0"/>
                <w:bCs/>
                <w:color w:val="auto"/>
                <w:sz w:val="28"/>
                <w:highlight w:val="none"/>
              </w:rPr>
              <w:t>序号</w:t>
            </w:r>
          </w:p>
        </w:tc>
        <w:tc>
          <w:tcPr>
            <w:tcW w:w="1470" w:type="dxa"/>
            <w:vMerge w:val="restart"/>
            <w:tcBorders>
              <w:top w:val="single" w:color="000000" w:sz="4" w:space="0"/>
              <w:left w:val="single" w:color="000000" w:sz="4" w:space="0"/>
              <w:bottom w:val="single" w:color="000000" w:sz="4" w:space="0"/>
              <w:right w:val="single" w:color="000000" w:sz="4" w:space="0"/>
            </w:tcBorders>
            <w:noWrap w:val="0"/>
            <w:vAlign w:val="center"/>
          </w:tcPr>
          <w:p w14:paraId="23324420">
            <w:pPr>
              <w:jc w:val="center"/>
              <w:rPr>
                <w:rFonts w:hint="eastAsia" w:ascii="宋体" w:hAnsi="宋体" w:eastAsia="宋体" w:cs="宋体"/>
                <w:b w:val="0"/>
                <w:bCs/>
                <w:color w:val="auto"/>
                <w:sz w:val="28"/>
                <w:highlight w:val="none"/>
              </w:rPr>
            </w:pPr>
            <w:r>
              <w:rPr>
                <w:rFonts w:hint="eastAsia" w:ascii="宋体" w:hAnsi="宋体" w:eastAsia="宋体" w:cs="宋体"/>
                <w:b w:val="0"/>
                <w:bCs/>
                <w:color w:val="auto"/>
                <w:sz w:val="28"/>
                <w:highlight w:val="none"/>
              </w:rPr>
              <w:t>项目编码</w:t>
            </w:r>
          </w:p>
        </w:tc>
        <w:tc>
          <w:tcPr>
            <w:tcW w:w="1575" w:type="dxa"/>
            <w:vMerge w:val="restart"/>
            <w:tcBorders>
              <w:top w:val="single" w:color="000000" w:sz="4" w:space="0"/>
              <w:left w:val="single" w:color="000000" w:sz="4" w:space="0"/>
              <w:bottom w:val="single" w:color="000000" w:sz="4" w:space="0"/>
              <w:right w:val="single" w:color="000000" w:sz="4" w:space="0"/>
            </w:tcBorders>
            <w:noWrap w:val="0"/>
            <w:vAlign w:val="center"/>
          </w:tcPr>
          <w:p w14:paraId="4880D701">
            <w:pPr>
              <w:jc w:val="center"/>
              <w:rPr>
                <w:rFonts w:hint="eastAsia" w:ascii="宋体" w:hAnsi="宋体" w:eastAsia="宋体" w:cs="宋体"/>
                <w:b w:val="0"/>
                <w:bCs/>
                <w:color w:val="auto"/>
                <w:sz w:val="28"/>
                <w:highlight w:val="none"/>
              </w:rPr>
            </w:pPr>
            <w:r>
              <w:rPr>
                <w:rFonts w:hint="eastAsia" w:ascii="宋体" w:hAnsi="宋体" w:eastAsia="宋体" w:cs="宋体"/>
                <w:b w:val="0"/>
                <w:bCs/>
                <w:color w:val="auto"/>
                <w:sz w:val="28"/>
                <w:highlight w:val="none"/>
              </w:rPr>
              <w:t>项目名称</w:t>
            </w:r>
          </w:p>
        </w:tc>
        <w:tc>
          <w:tcPr>
            <w:tcW w:w="1207" w:type="dxa"/>
            <w:vMerge w:val="restart"/>
            <w:tcBorders>
              <w:top w:val="single" w:color="000000" w:sz="4" w:space="0"/>
              <w:left w:val="single" w:color="000000" w:sz="4" w:space="0"/>
              <w:bottom w:val="single" w:color="000000" w:sz="4" w:space="0"/>
              <w:right w:val="single" w:color="000000" w:sz="4" w:space="0"/>
            </w:tcBorders>
            <w:noWrap w:val="0"/>
            <w:vAlign w:val="center"/>
          </w:tcPr>
          <w:p w14:paraId="68BD2589">
            <w:pPr>
              <w:jc w:val="center"/>
              <w:rPr>
                <w:rFonts w:hint="eastAsia" w:ascii="宋体" w:hAnsi="宋体" w:eastAsia="宋体" w:cs="宋体"/>
                <w:b w:val="0"/>
                <w:bCs/>
                <w:color w:val="auto"/>
                <w:sz w:val="28"/>
                <w:highlight w:val="none"/>
              </w:rPr>
            </w:pPr>
            <w:r>
              <w:rPr>
                <w:rFonts w:hint="eastAsia" w:ascii="宋体" w:hAnsi="宋体" w:eastAsia="宋体" w:cs="宋体"/>
                <w:b w:val="0"/>
                <w:bCs/>
                <w:color w:val="auto"/>
                <w:sz w:val="28"/>
                <w:highlight w:val="none"/>
              </w:rPr>
              <w:t>计量</w:t>
            </w:r>
          </w:p>
          <w:p w14:paraId="628E1A0F">
            <w:pPr>
              <w:jc w:val="center"/>
              <w:rPr>
                <w:rFonts w:hint="eastAsia" w:ascii="宋体" w:hAnsi="宋体" w:eastAsia="宋体" w:cs="宋体"/>
                <w:b w:val="0"/>
                <w:bCs/>
                <w:color w:val="auto"/>
                <w:sz w:val="28"/>
                <w:highlight w:val="none"/>
              </w:rPr>
            </w:pPr>
            <w:r>
              <w:rPr>
                <w:rFonts w:hint="eastAsia" w:ascii="宋体" w:hAnsi="宋体" w:eastAsia="宋体" w:cs="宋体"/>
                <w:b w:val="0"/>
                <w:bCs/>
                <w:color w:val="auto"/>
                <w:sz w:val="28"/>
                <w:highlight w:val="none"/>
              </w:rPr>
              <w:t>单位</w:t>
            </w:r>
          </w:p>
        </w:tc>
        <w:tc>
          <w:tcPr>
            <w:tcW w:w="1208" w:type="dxa"/>
            <w:vMerge w:val="restart"/>
            <w:tcBorders>
              <w:top w:val="single" w:color="000000" w:sz="4" w:space="0"/>
              <w:left w:val="single" w:color="000000" w:sz="4" w:space="0"/>
              <w:bottom w:val="single" w:color="000000" w:sz="4" w:space="0"/>
              <w:right w:val="single" w:color="000000" w:sz="4" w:space="0"/>
            </w:tcBorders>
            <w:noWrap w:val="0"/>
            <w:vAlign w:val="center"/>
          </w:tcPr>
          <w:p w14:paraId="0CC3017B">
            <w:pPr>
              <w:jc w:val="center"/>
              <w:rPr>
                <w:rFonts w:hint="eastAsia" w:ascii="宋体" w:hAnsi="宋体" w:eastAsia="宋体" w:cs="宋体"/>
                <w:b w:val="0"/>
                <w:bCs/>
                <w:color w:val="auto"/>
                <w:sz w:val="28"/>
                <w:highlight w:val="none"/>
              </w:rPr>
            </w:pPr>
            <w:r>
              <w:rPr>
                <w:rFonts w:hint="eastAsia" w:ascii="宋体" w:hAnsi="宋体" w:eastAsia="宋体" w:cs="宋体"/>
                <w:b w:val="0"/>
                <w:bCs/>
                <w:color w:val="auto"/>
                <w:sz w:val="28"/>
                <w:highlight w:val="none"/>
              </w:rPr>
              <w:t>工程</w:t>
            </w:r>
          </w:p>
          <w:p w14:paraId="710E1F77">
            <w:pPr>
              <w:jc w:val="center"/>
              <w:rPr>
                <w:rFonts w:hint="eastAsia" w:ascii="宋体" w:hAnsi="宋体" w:eastAsia="宋体" w:cs="宋体"/>
                <w:b w:val="0"/>
                <w:bCs/>
                <w:color w:val="auto"/>
                <w:sz w:val="28"/>
                <w:highlight w:val="none"/>
              </w:rPr>
            </w:pPr>
            <w:r>
              <w:rPr>
                <w:rFonts w:hint="eastAsia" w:ascii="宋体" w:hAnsi="宋体" w:eastAsia="宋体" w:cs="宋体"/>
                <w:b w:val="0"/>
                <w:bCs/>
                <w:color w:val="auto"/>
                <w:sz w:val="28"/>
                <w:highlight w:val="none"/>
              </w:rPr>
              <w:t>数量</w:t>
            </w:r>
          </w:p>
        </w:tc>
        <w:tc>
          <w:tcPr>
            <w:tcW w:w="2582" w:type="dxa"/>
            <w:gridSpan w:val="2"/>
            <w:tcBorders>
              <w:top w:val="single" w:color="000000" w:sz="4" w:space="0"/>
              <w:left w:val="single" w:color="000000" w:sz="4" w:space="0"/>
              <w:bottom w:val="single" w:color="000000" w:sz="4" w:space="0"/>
              <w:right w:val="single" w:color="000000" w:sz="4" w:space="0"/>
            </w:tcBorders>
            <w:noWrap w:val="0"/>
            <w:vAlign w:val="center"/>
          </w:tcPr>
          <w:p w14:paraId="5972D189">
            <w:pPr>
              <w:jc w:val="center"/>
              <w:rPr>
                <w:rFonts w:hint="eastAsia" w:ascii="宋体" w:hAnsi="宋体" w:eastAsia="宋体" w:cs="宋体"/>
                <w:b w:val="0"/>
                <w:bCs/>
                <w:color w:val="auto"/>
                <w:sz w:val="28"/>
                <w:highlight w:val="none"/>
              </w:rPr>
            </w:pPr>
            <w:r>
              <w:rPr>
                <w:rFonts w:hint="eastAsia" w:ascii="宋体" w:hAnsi="宋体" w:eastAsia="宋体" w:cs="宋体"/>
                <w:b w:val="0"/>
                <w:bCs/>
                <w:color w:val="auto"/>
                <w:sz w:val="28"/>
                <w:highlight w:val="none"/>
              </w:rPr>
              <w:t>金额(元)</w:t>
            </w:r>
          </w:p>
        </w:tc>
      </w:tr>
      <w:tr w14:paraId="7BCA4D23">
        <w:tblPrEx>
          <w:tblCellMar>
            <w:top w:w="0" w:type="dxa"/>
            <w:left w:w="0" w:type="dxa"/>
            <w:bottom w:w="0" w:type="dxa"/>
            <w:right w:w="0" w:type="dxa"/>
          </w:tblCellMar>
        </w:tblPrEx>
        <w:trPr>
          <w:cantSplit/>
        </w:trPr>
        <w:tc>
          <w:tcPr>
            <w:tcW w:w="84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61D7FC4">
            <w:pPr>
              <w:rPr>
                <w:rFonts w:hint="eastAsia" w:ascii="宋体" w:hAnsi="宋体" w:eastAsia="宋体" w:cs="宋体"/>
                <w:b w:val="0"/>
                <w:bCs/>
                <w:color w:val="auto"/>
                <w:sz w:val="28"/>
                <w:highlight w:val="none"/>
              </w:rPr>
            </w:pPr>
          </w:p>
        </w:tc>
        <w:tc>
          <w:tcPr>
            <w:tcW w:w="147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2F5869E">
            <w:pPr>
              <w:rPr>
                <w:rFonts w:hint="eastAsia" w:ascii="宋体" w:hAnsi="宋体" w:eastAsia="宋体" w:cs="宋体"/>
                <w:b w:val="0"/>
                <w:bCs/>
                <w:color w:val="auto"/>
                <w:sz w:val="28"/>
                <w:highlight w:val="none"/>
              </w:rPr>
            </w:pPr>
          </w:p>
        </w:tc>
        <w:tc>
          <w:tcPr>
            <w:tcW w:w="15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D85C532">
            <w:pPr>
              <w:rPr>
                <w:rFonts w:hint="eastAsia" w:ascii="宋体" w:hAnsi="宋体" w:eastAsia="宋体" w:cs="宋体"/>
                <w:b w:val="0"/>
                <w:bCs/>
                <w:color w:val="auto"/>
                <w:sz w:val="28"/>
                <w:highlight w:val="none"/>
              </w:rPr>
            </w:pPr>
          </w:p>
        </w:tc>
        <w:tc>
          <w:tcPr>
            <w:tcW w:w="1207" w:type="dxa"/>
            <w:vMerge w:val="continue"/>
            <w:tcBorders>
              <w:top w:val="single" w:color="000000" w:sz="4" w:space="0"/>
              <w:left w:val="single" w:color="000000" w:sz="4" w:space="0"/>
              <w:bottom w:val="single" w:color="000000" w:sz="4" w:space="0"/>
              <w:right w:val="single" w:color="000000" w:sz="4" w:space="0"/>
            </w:tcBorders>
            <w:noWrap w:val="0"/>
            <w:vAlign w:val="center"/>
          </w:tcPr>
          <w:p w14:paraId="2D582F98">
            <w:pPr>
              <w:rPr>
                <w:rFonts w:hint="eastAsia" w:ascii="宋体" w:hAnsi="宋体" w:eastAsia="宋体" w:cs="宋体"/>
                <w:b w:val="0"/>
                <w:bCs/>
                <w:color w:val="auto"/>
                <w:sz w:val="28"/>
                <w:highlight w:val="none"/>
              </w:rPr>
            </w:pPr>
          </w:p>
        </w:tc>
        <w:tc>
          <w:tcPr>
            <w:tcW w:w="12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BC56E7B">
            <w:pPr>
              <w:rPr>
                <w:rFonts w:hint="eastAsia" w:ascii="宋体" w:hAnsi="宋体" w:eastAsia="宋体" w:cs="宋体"/>
                <w:b w:val="0"/>
                <w:bCs/>
                <w:color w:val="auto"/>
                <w:sz w:val="28"/>
                <w:highlight w:val="none"/>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41788260">
            <w:pPr>
              <w:jc w:val="center"/>
              <w:rPr>
                <w:rFonts w:hint="eastAsia" w:ascii="宋体" w:hAnsi="宋体" w:eastAsia="宋体" w:cs="宋体"/>
                <w:b w:val="0"/>
                <w:bCs/>
                <w:color w:val="auto"/>
                <w:sz w:val="28"/>
                <w:highlight w:val="none"/>
              </w:rPr>
            </w:pPr>
            <w:r>
              <w:rPr>
                <w:rFonts w:hint="eastAsia" w:ascii="宋体" w:hAnsi="宋体" w:eastAsia="宋体" w:cs="宋体"/>
                <w:b w:val="0"/>
                <w:bCs/>
                <w:color w:val="auto"/>
                <w:sz w:val="28"/>
                <w:highlight w:val="none"/>
              </w:rPr>
              <w:t>综合单价</w:t>
            </w:r>
          </w:p>
        </w:tc>
        <w:tc>
          <w:tcPr>
            <w:tcW w:w="1082" w:type="dxa"/>
            <w:tcBorders>
              <w:top w:val="single" w:color="000000" w:sz="4" w:space="0"/>
              <w:left w:val="single" w:color="000000" w:sz="4" w:space="0"/>
              <w:bottom w:val="single" w:color="000000" w:sz="4" w:space="0"/>
              <w:right w:val="single" w:color="000000" w:sz="4" w:space="0"/>
            </w:tcBorders>
            <w:noWrap w:val="0"/>
            <w:vAlign w:val="center"/>
          </w:tcPr>
          <w:p w14:paraId="3F954BB3">
            <w:pPr>
              <w:jc w:val="center"/>
              <w:rPr>
                <w:rFonts w:hint="eastAsia" w:ascii="宋体" w:hAnsi="宋体" w:eastAsia="宋体" w:cs="宋体"/>
                <w:b w:val="0"/>
                <w:bCs/>
                <w:color w:val="auto"/>
                <w:sz w:val="28"/>
                <w:highlight w:val="none"/>
              </w:rPr>
            </w:pPr>
            <w:r>
              <w:rPr>
                <w:rFonts w:hint="eastAsia" w:ascii="宋体" w:hAnsi="宋体" w:eastAsia="宋体" w:cs="宋体"/>
                <w:b w:val="0"/>
                <w:bCs/>
                <w:color w:val="auto"/>
                <w:sz w:val="28"/>
                <w:highlight w:val="none"/>
              </w:rPr>
              <w:t>合价</w:t>
            </w:r>
          </w:p>
        </w:tc>
      </w:tr>
      <w:tr w14:paraId="545A8459">
        <w:tblPrEx>
          <w:tblCellMar>
            <w:top w:w="0" w:type="dxa"/>
            <w:left w:w="0" w:type="dxa"/>
            <w:bottom w:w="0" w:type="dxa"/>
            <w:right w:w="0" w:type="dxa"/>
          </w:tblCellMar>
        </w:tblPrEx>
        <w:trPr>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vAlign w:val="top"/>
          </w:tcPr>
          <w:p w14:paraId="6C76C4D2">
            <w:pPr>
              <w:jc w:val="center"/>
              <w:rPr>
                <w:rFonts w:hint="eastAsia" w:ascii="宋体" w:hAnsi="宋体" w:eastAsia="宋体" w:cs="宋体"/>
                <w:b w:val="0"/>
                <w:bCs/>
                <w:color w:val="auto"/>
                <w:sz w:val="28"/>
                <w:highlight w:val="none"/>
                <w:u w:val="single"/>
              </w:rPr>
            </w:pPr>
          </w:p>
        </w:tc>
        <w:tc>
          <w:tcPr>
            <w:tcW w:w="1470" w:type="dxa"/>
            <w:tcBorders>
              <w:top w:val="single" w:color="000000" w:sz="4" w:space="0"/>
              <w:left w:val="single" w:color="000000" w:sz="4" w:space="0"/>
              <w:bottom w:val="single" w:color="000000" w:sz="4" w:space="0"/>
              <w:right w:val="single" w:color="000000" w:sz="4" w:space="0"/>
            </w:tcBorders>
            <w:noWrap w:val="0"/>
            <w:vAlign w:val="top"/>
          </w:tcPr>
          <w:p w14:paraId="0B5EBDCA">
            <w:pPr>
              <w:jc w:val="center"/>
              <w:rPr>
                <w:rFonts w:hint="eastAsia" w:ascii="宋体" w:hAnsi="宋体" w:eastAsia="宋体" w:cs="宋体"/>
                <w:b w:val="0"/>
                <w:bCs/>
                <w:color w:val="auto"/>
                <w:sz w:val="28"/>
                <w:highlight w:val="none"/>
                <w:u w:val="single"/>
              </w:rPr>
            </w:pPr>
          </w:p>
        </w:tc>
        <w:tc>
          <w:tcPr>
            <w:tcW w:w="1575" w:type="dxa"/>
            <w:tcBorders>
              <w:top w:val="single" w:color="000000" w:sz="4" w:space="0"/>
              <w:left w:val="single" w:color="000000" w:sz="4" w:space="0"/>
              <w:bottom w:val="single" w:color="000000" w:sz="4" w:space="0"/>
              <w:right w:val="single" w:color="000000" w:sz="4" w:space="0"/>
            </w:tcBorders>
            <w:noWrap w:val="0"/>
            <w:vAlign w:val="top"/>
          </w:tcPr>
          <w:p w14:paraId="50375FE9">
            <w:pPr>
              <w:jc w:val="center"/>
              <w:rPr>
                <w:rFonts w:hint="eastAsia" w:ascii="宋体" w:hAnsi="宋体" w:eastAsia="宋体" w:cs="宋体"/>
                <w:b w:val="0"/>
                <w:bCs/>
                <w:color w:val="auto"/>
                <w:sz w:val="28"/>
                <w:highlight w:val="none"/>
                <w:u w:val="single"/>
              </w:rPr>
            </w:pPr>
          </w:p>
        </w:tc>
        <w:tc>
          <w:tcPr>
            <w:tcW w:w="1207" w:type="dxa"/>
            <w:tcBorders>
              <w:top w:val="single" w:color="000000" w:sz="4" w:space="0"/>
              <w:left w:val="single" w:color="000000" w:sz="4" w:space="0"/>
              <w:bottom w:val="single" w:color="000000" w:sz="4" w:space="0"/>
              <w:right w:val="single" w:color="000000" w:sz="4" w:space="0"/>
            </w:tcBorders>
            <w:noWrap w:val="0"/>
            <w:vAlign w:val="top"/>
          </w:tcPr>
          <w:p w14:paraId="372A5B1F">
            <w:pPr>
              <w:jc w:val="center"/>
              <w:rPr>
                <w:rFonts w:hint="eastAsia" w:ascii="宋体" w:hAnsi="宋体" w:eastAsia="宋体" w:cs="宋体"/>
                <w:b w:val="0"/>
                <w:bCs/>
                <w:color w:val="auto"/>
                <w:sz w:val="28"/>
                <w:highlight w:val="none"/>
                <w:u w:val="single"/>
              </w:rPr>
            </w:pPr>
          </w:p>
        </w:tc>
        <w:tc>
          <w:tcPr>
            <w:tcW w:w="1208" w:type="dxa"/>
            <w:tcBorders>
              <w:top w:val="single" w:color="000000" w:sz="4" w:space="0"/>
              <w:left w:val="single" w:color="000000" w:sz="4" w:space="0"/>
              <w:bottom w:val="single" w:color="000000" w:sz="4" w:space="0"/>
              <w:right w:val="single" w:color="000000" w:sz="4" w:space="0"/>
            </w:tcBorders>
            <w:noWrap w:val="0"/>
            <w:vAlign w:val="top"/>
          </w:tcPr>
          <w:p w14:paraId="3E6F4C7F">
            <w:pPr>
              <w:jc w:val="center"/>
              <w:rPr>
                <w:rFonts w:hint="eastAsia" w:ascii="宋体" w:hAnsi="宋体" w:eastAsia="宋体" w:cs="宋体"/>
                <w:b w:val="0"/>
                <w:bCs/>
                <w:color w:val="auto"/>
                <w:sz w:val="28"/>
                <w:highlight w:val="none"/>
                <w:u w:val="single"/>
              </w:rPr>
            </w:pPr>
          </w:p>
        </w:tc>
        <w:tc>
          <w:tcPr>
            <w:tcW w:w="1500" w:type="dxa"/>
            <w:tcBorders>
              <w:top w:val="single" w:color="000000" w:sz="4" w:space="0"/>
              <w:left w:val="single" w:color="000000" w:sz="4" w:space="0"/>
              <w:bottom w:val="single" w:color="000000" w:sz="4" w:space="0"/>
              <w:right w:val="single" w:color="000000" w:sz="4" w:space="0"/>
            </w:tcBorders>
            <w:noWrap w:val="0"/>
            <w:vAlign w:val="top"/>
          </w:tcPr>
          <w:p w14:paraId="04AC5183">
            <w:pPr>
              <w:jc w:val="center"/>
              <w:rPr>
                <w:rFonts w:hint="eastAsia" w:ascii="宋体" w:hAnsi="宋体" w:eastAsia="宋体" w:cs="宋体"/>
                <w:b w:val="0"/>
                <w:bCs/>
                <w:color w:val="auto"/>
                <w:sz w:val="28"/>
                <w:highlight w:val="none"/>
                <w:u w:val="single"/>
              </w:rPr>
            </w:pPr>
          </w:p>
        </w:tc>
        <w:tc>
          <w:tcPr>
            <w:tcW w:w="1082" w:type="dxa"/>
            <w:tcBorders>
              <w:top w:val="single" w:color="000000" w:sz="4" w:space="0"/>
              <w:left w:val="single" w:color="000000" w:sz="4" w:space="0"/>
              <w:bottom w:val="single" w:color="000000" w:sz="4" w:space="0"/>
              <w:right w:val="single" w:color="000000" w:sz="4" w:space="0"/>
            </w:tcBorders>
            <w:noWrap w:val="0"/>
            <w:vAlign w:val="top"/>
          </w:tcPr>
          <w:p w14:paraId="6BE0AC96">
            <w:pPr>
              <w:jc w:val="center"/>
              <w:rPr>
                <w:rFonts w:hint="eastAsia" w:ascii="宋体" w:hAnsi="宋体" w:eastAsia="宋体" w:cs="宋体"/>
                <w:b w:val="0"/>
                <w:bCs/>
                <w:color w:val="auto"/>
                <w:sz w:val="28"/>
                <w:highlight w:val="none"/>
                <w:u w:val="single"/>
              </w:rPr>
            </w:pPr>
          </w:p>
        </w:tc>
      </w:tr>
      <w:tr w14:paraId="2835525B">
        <w:tblPrEx>
          <w:tblCellMar>
            <w:top w:w="0" w:type="dxa"/>
            <w:left w:w="0" w:type="dxa"/>
            <w:bottom w:w="0" w:type="dxa"/>
            <w:right w:w="0" w:type="dxa"/>
          </w:tblCellMar>
        </w:tblPrEx>
        <w:trPr>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vAlign w:val="top"/>
          </w:tcPr>
          <w:p w14:paraId="16B292E7">
            <w:pPr>
              <w:jc w:val="center"/>
              <w:rPr>
                <w:rFonts w:hint="eastAsia" w:ascii="宋体" w:hAnsi="宋体" w:eastAsia="宋体" w:cs="宋体"/>
                <w:b w:val="0"/>
                <w:bCs/>
                <w:color w:val="auto"/>
                <w:sz w:val="28"/>
                <w:highlight w:val="none"/>
                <w:u w:val="single"/>
              </w:rPr>
            </w:pPr>
          </w:p>
        </w:tc>
        <w:tc>
          <w:tcPr>
            <w:tcW w:w="1470" w:type="dxa"/>
            <w:tcBorders>
              <w:top w:val="single" w:color="000000" w:sz="4" w:space="0"/>
              <w:left w:val="single" w:color="000000" w:sz="4" w:space="0"/>
              <w:bottom w:val="single" w:color="000000" w:sz="4" w:space="0"/>
              <w:right w:val="single" w:color="000000" w:sz="4" w:space="0"/>
            </w:tcBorders>
            <w:noWrap w:val="0"/>
            <w:vAlign w:val="top"/>
          </w:tcPr>
          <w:p w14:paraId="6ADCB6FE">
            <w:pPr>
              <w:jc w:val="center"/>
              <w:rPr>
                <w:rFonts w:hint="eastAsia" w:ascii="宋体" w:hAnsi="宋体" w:eastAsia="宋体" w:cs="宋体"/>
                <w:b w:val="0"/>
                <w:bCs/>
                <w:color w:val="auto"/>
                <w:sz w:val="28"/>
                <w:highlight w:val="none"/>
                <w:u w:val="single"/>
              </w:rPr>
            </w:pPr>
          </w:p>
        </w:tc>
        <w:tc>
          <w:tcPr>
            <w:tcW w:w="1575" w:type="dxa"/>
            <w:tcBorders>
              <w:top w:val="single" w:color="000000" w:sz="4" w:space="0"/>
              <w:left w:val="single" w:color="000000" w:sz="4" w:space="0"/>
              <w:bottom w:val="single" w:color="000000" w:sz="4" w:space="0"/>
              <w:right w:val="single" w:color="000000" w:sz="4" w:space="0"/>
            </w:tcBorders>
            <w:noWrap w:val="0"/>
            <w:vAlign w:val="top"/>
          </w:tcPr>
          <w:p w14:paraId="431E66DD">
            <w:pPr>
              <w:jc w:val="center"/>
              <w:rPr>
                <w:rFonts w:hint="eastAsia" w:ascii="宋体" w:hAnsi="宋体" w:eastAsia="宋体" w:cs="宋体"/>
                <w:b w:val="0"/>
                <w:bCs/>
                <w:color w:val="auto"/>
                <w:sz w:val="28"/>
                <w:highlight w:val="none"/>
                <w:u w:val="single"/>
              </w:rPr>
            </w:pPr>
          </w:p>
        </w:tc>
        <w:tc>
          <w:tcPr>
            <w:tcW w:w="1207" w:type="dxa"/>
            <w:tcBorders>
              <w:top w:val="single" w:color="000000" w:sz="4" w:space="0"/>
              <w:left w:val="single" w:color="000000" w:sz="4" w:space="0"/>
              <w:bottom w:val="single" w:color="000000" w:sz="4" w:space="0"/>
              <w:right w:val="single" w:color="000000" w:sz="4" w:space="0"/>
            </w:tcBorders>
            <w:noWrap w:val="0"/>
            <w:vAlign w:val="top"/>
          </w:tcPr>
          <w:p w14:paraId="0FF1BE4B">
            <w:pPr>
              <w:jc w:val="center"/>
              <w:rPr>
                <w:rFonts w:hint="eastAsia" w:ascii="宋体" w:hAnsi="宋体" w:eastAsia="宋体" w:cs="宋体"/>
                <w:b w:val="0"/>
                <w:bCs/>
                <w:color w:val="auto"/>
                <w:sz w:val="28"/>
                <w:highlight w:val="none"/>
                <w:u w:val="single"/>
              </w:rPr>
            </w:pPr>
          </w:p>
        </w:tc>
        <w:tc>
          <w:tcPr>
            <w:tcW w:w="1208" w:type="dxa"/>
            <w:tcBorders>
              <w:top w:val="single" w:color="000000" w:sz="4" w:space="0"/>
              <w:left w:val="single" w:color="000000" w:sz="4" w:space="0"/>
              <w:bottom w:val="single" w:color="000000" w:sz="4" w:space="0"/>
              <w:right w:val="single" w:color="000000" w:sz="4" w:space="0"/>
            </w:tcBorders>
            <w:noWrap w:val="0"/>
            <w:vAlign w:val="top"/>
          </w:tcPr>
          <w:p w14:paraId="488CC606">
            <w:pPr>
              <w:jc w:val="center"/>
              <w:rPr>
                <w:rFonts w:hint="eastAsia" w:ascii="宋体" w:hAnsi="宋体" w:eastAsia="宋体" w:cs="宋体"/>
                <w:b w:val="0"/>
                <w:bCs/>
                <w:color w:val="auto"/>
                <w:sz w:val="28"/>
                <w:highlight w:val="none"/>
                <w:u w:val="single"/>
              </w:rPr>
            </w:pPr>
          </w:p>
        </w:tc>
        <w:tc>
          <w:tcPr>
            <w:tcW w:w="1500" w:type="dxa"/>
            <w:tcBorders>
              <w:top w:val="single" w:color="000000" w:sz="4" w:space="0"/>
              <w:left w:val="single" w:color="000000" w:sz="4" w:space="0"/>
              <w:bottom w:val="single" w:color="000000" w:sz="4" w:space="0"/>
              <w:right w:val="single" w:color="000000" w:sz="4" w:space="0"/>
            </w:tcBorders>
            <w:noWrap w:val="0"/>
            <w:vAlign w:val="top"/>
          </w:tcPr>
          <w:p w14:paraId="0DA39E8B">
            <w:pPr>
              <w:jc w:val="center"/>
              <w:rPr>
                <w:rFonts w:hint="eastAsia" w:ascii="宋体" w:hAnsi="宋体" w:eastAsia="宋体" w:cs="宋体"/>
                <w:b w:val="0"/>
                <w:bCs/>
                <w:color w:val="auto"/>
                <w:sz w:val="28"/>
                <w:highlight w:val="none"/>
                <w:u w:val="single"/>
              </w:rPr>
            </w:pPr>
          </w:p>
        </w:tc>
        <w:tc>
          <w:tcPr>
            <w:tcW w:w="1082" w:type="dxa"/>
            <w:tcBorders>
              <w:top w:val="single" w:color="000000" w:sz="4" w:space="0"/>
              <w:left w:val="single" w:color="000000" w:sz="4" w:space="0"/>
              <w:bottom w:val="single" w:color="000000" w:sz="4" w:space="0"/>
              <w:right w:val="single" w:color="000000" w:sz="4" w:space="0"/>
            </w:tcBorders>
            <w:noWrap w:val="0"/>
            <w:vAlign w:val="top"/>
          </w:tcPr>
          <w:p w14:paraId="0129A475">
            <w:pPr>
              <w:jc w:val="center"/>
              <w:rPr>
                <w:rFonts w:hint="eastAsia" w:ascii="宋体" w:hAnsi="宋体" w:eastAsia="宋体" w:cs="宋体"/>
                <w:b w:val="0"/>
                <w:bCs/>
                <w:color w:val="auto"/>
                <w:sz w:val="28"/>
                <w:highlight w:val="none"/>
                <w:u w:val="single"/>
              </w:rPr>
            </w:pPr>
          </w:p>
        </w:tc>
      </w:tr>
      <w:tr w14:paraId="53FDA2B9">
        <w:tblPrEx>
          <w:tblCellMar>
            <w:top w:w="0" w:type="dxa"/>
            <w:left w:w="0" w:type="dxa"/>
            <w:bottom w:w="0" w:type="dxa"/>
            <w:right w:w="0" w:type="dxa"/>
          </w:tblCellMar>
        </w:tblPrEx>
        <w:trPr>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vAlign w:val="top"/>
          </w:tcPr>
          <w:p w14:paraId="00F6A5FE">
            <w:pPr>
              <w:jc w:val="center"/>
              <w:rPr>
                <w:rFonts w:hint="eastAsia" w:ascii="宋体" w:hAnsi="宋体" w:eastAsia="宋体" w:cs="宋体"/>
                <w:b w:val="0"/>
                <w:bCs/>
                <w:color w:val="auto"/>
                <w:sz w:val="28"/>
                <w:highlight w:val="none"/>
                <w:u w:val="single"/>
              </w:rPr>
            </w:pPr>
          </w:p>
        </w:tc>
        <w:tc>
          <w:tcPr>
            <w:tcW w:w="1470" w:type="dxa"/>
            <w:tcBorders>
              <w:top w:val="single" w:color="000000" w:sz="4" w:space="0"/>
              <w:left w:val="single" w:color="000000" w:sz="4" w:space="0"/>
              <w:bottom w:val="single" w:color="000000" w:sz="4" w:space="0"/>
              <w:right w:val="single" w:color="000000" w:sz="4" w:space="0"/>
            </w:tcBorders>
            <w:noWrap w:val="0"/>
            <w:vAlign w:val="top"/>
          </w:tcPr>
          <w:p w14:paraId="234378E6">
            <w:pPr>
              <w:jc w:val="center"/>
              <w:rPr>
                <w:rFonts w:hint="eastAsia" w:ascii="宋体" w:hAnsi="宋体" w:eastAsia="宋体" w:cs="宋体"/>
                <w:b w:val="0"/>
                <w:bCs/>
                <w:color w:val="auto"/>
                <w:sz w:val="28"/>
                <w:highlight w:val="none"/>
                <w:u w:val="single"/>
              </w:rPr>
            </w:pPr>
          </w:p>
        </w:tc>
        <w:tc>
          <w:tcPr>
            <w:tcW w:w="1575" w:type="dxa"/>
            <w:tcBorders>
              <w:top w:val="single" w:color="000000" w:sz="4" w:space="0"/>
              <w:left w:val="single" w:color="000000" w:sz="4" w:space="0"/>
              <w:bottom w:val="single" w:color="000000" w:sz="4" w:space="0"/>
              <w:right w:val="single" w:color="000000" w:sz="4" w:space="0"/>
            </w:tcBorders>
            <w:noWrap w:val="0"/>
            <w:vAlign w:val="top"/>
          </w:tcPr>
          <w:p w14:paraId="5B69BA18">
            <w:pPr>
              <w:jc w:val="center"/>
              <w:rPr>
                <w:rFonts w:hint="eastAsia" w:ascii="宋体" w:hAnsi="宋体" w:eastAsia="宋体" w:cs="宋体"/>
                <w:b w:val="0"/>
                <w:bCs/>
                <w:color w:val="auto"/>
                <w:sz w:val="28"/>
                <w:highlight w:val="none"/>
                <w:u w:val="single"/>
              </w:rPr>
            </w:pPr>
          </w:p>
        </w:tc>
        <w:tc>
          <w:tcPr>
            <w:tcW w:w="1207" w:type="dxa"/>
            <w:tcBorders>
              <w:top w:val="single" w:color="000000" w:sz="4" w:space="0"/>
              <w:left w:val="single" w:color="000000" w:sz="4" w:space="0"/>
              <w:bottom w:val="single" w:color="000000" w:sz="4" w:space="0"/>
              <w:right w:val="single" w:color="000000" w:sz="4" w:space="0"/>
            </w:tcBorders>
            <w:noWrap w:val="0"/>
            <w:vAlign w:val="top"/>
          </w:tcPr>
          <w:p w14:paraId="16D5813F">
            <w:pPr>
              <w:jc w:val="center"/>
              <w:rPr>
                <w:rFonts w:hint="eastAsia" w:ascii="宋体" w:hAnsi="宋体" w:eastAsia="宋体" w:cs="宋体"/>
                <w:b w:val="0"/>
                <w:bCs/>
                <w:color w:val="auto"/>
                <w:sz w:val="28"/>
                <w:highlight w:val="none"/>
                <w:u w:val="single"/>
              </w:rPr>
            </w:pPr>
          </w:p>
        </w:tc>
        <w:tc>
          <w:tcPr>
            <w:tcW w:w="1208" w:type="dxa"/>
            <w:tcBorders>
              <w:top w:val="single" w:color="000000" w:sz="4" w:space="0"/>
              <w:left w:val="single" w:color="000000" w:sz="4" w:space="0"/>
              <w:bottom w:val="single" w:color="000000" w:sz="4" w:space="0"/>
              <w:right w:val="single" w:color="000000" w:sz="4" w:space="0"/>
            </w:tcBorders>
            <w:noWrap w:val="0"/>
            <w:vAlign w:val="top"/>
          </w:tcPr>
          <w:p w14:paraId="5CCA8E41">
            <w:pPr>
              <w:jc w:val="center"/>
              <w:rPr>
                <w:rFonts w:hint="eastAsia" w:ascii="宋体" w:hAnsi="宋体" w:eastAsia="宋体" w:cs="宋体"/>
                <w:b w:val="0"/>
                <w:bCs/>
                <w:color w:val="auto"/>
                <w:sz w:val="28"/>
                <w:highlight w:val="none"/>
                <w:u w:val="single"/>
              </w:rPr>
            </w:pPr>
          </w:p>
        </w:tc>
        <w:tc>
          <w:tcPr>
            <w:tcW w:w="1500" w:type="dxa"/>
            <w:tcBorders>
              <w:top w:val="single" w:color="000000" w:sz="4" w:space="0"/>
              <w:left w:val="single" w:color="000000" w:sz="4" w:space="0"/>
              <w:bottom w:val="single" w:color="000000" w:sz="4" w:space="0"/>
              <w:right w:val="single" w:color="000000" w:sz="4" w:space="0"/>
            </w:tcBorders>
            <w:noWrap w:val="0"/>
            <w:vAlign w:val="top"/>
          </w:tcPr>
          <w:p w14:paraId="65ED073B">
            <w:pPr>
              <w:jc w:val="center"/>
              <w:rPr>
                <w:rFonts w:hint="eastAsia" w:ascii="宋体" w:hAnsi="宋体" w:eastAsia="宋体" w:cs="宋体"/>
                <w:b w:val="0"/>
                <w:bCs/>
                <w:color w:val="auto"/>
                <w:sz w:val="28"/>
                <w:highlight w:val="none"/>
                <w:u w:val="single"/>
              </w:rPr>
            </w:pPr>
          </w:p>
        </w:tc>
        <w:tc>
          <w:tcPr>
            <w:tcW w:w="1082" w:type="dxa"/>
            <w:tcBorders>
              <w:top w:val="single" w:color="000000" w:sz="4" w:space="0"/>
              <w:left w:val="single" w:color="000000" w:sz="4" w:space="0"/>
              <w:bottom w:val="single" w:color="000000" w:sz="4" w:space="0"/>
              <w:right w:val="single" w:color="000000" w:sz="4" w:space="0"/>
            </w:tcBorders>
            <w:noWrap w:val="0"/>
            <w:vAlign w:val="top"/>
          </w:tcPr>
          <w:p w14:paraId="2DB0CCD2">
            <w:pPr>
              <w:jc w:val="center"/>
              <w:rPr>
                <w:rFonts w:hint="eastAsia" w:ascii="宋体" w:hAnsi="宋体" w:eastAsia="宋体" w:cs="宋体"/>
                <w:b w:val="0"/>
                <w:bCs/>
                <w:color w:val="auto"/>
                <w:sz w:val="28"/>
                <w:highlight w:val="none"/>
                <w:u w:val="single"/>
              </w:rPr>
            </w:pPr>
          </w:p>
        </w:tc>
      </w:tr>
      <w:tr w14:paraId="030FAD22">
        <w:tblPrEx>
          <w:tblCellMar>
            <w:top w:w="0" w:type="dxa"/>
            <w:left w:w="0" w:type="dxa"/>
            <w:bottom w:w="0" w:type="dxa"/>
            <w:right w:w="0" w:type="dxa"/>
          </w:tblCellMar>
        </w:tblPrEx>
        <w:trPr>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vAlign w:val="top"/>
          </w:tcPr>
          <w:p w14:paraId="19F5A1A1">
            <w:pPr>
              <w:jc w:val="center"/>
              <w:rPr>
                <w:rFonts w:hint="eastAsia" w:ascii="宋体" w:hAnsi="宋体" w:eastAsia="宋体" w:cs="宋体"/>
                <w:b w:val="0"/>
                <w:bCs/>
                <w:color w:val="auto"/>
                <w:sz w:val="28"/>
                <w:highlight w:val="none"/>
                <w:u w:val="single"/>
              </w:rPr>
            </w:pPr>
          </w:p>
        </w:tc>
        <w:tc>
          <w:tcPr>
            <w:tcW w:w="1470" w:type="dxa"/>
            <w:tcBorders>
              <w:top w:val="single" w:color="000000" w:sz="4" w:space="0"/>
              <w:left w:val="single" w:color="000000" w:sz="4" w:space="0"/>
              <w:bottom w:val="single" w:color="000000" w:sz="4" w:space="0"/>
              <w:right w:val="single" w:color="000000" w:sz="4" w:space="0"/>
            </w:tcBorders>
            <w:noWrap w:val="0"/>
            <w:vAlign w:val="top"/>
          </w:tcPr>
          <w:p w14:paraId="7FE034FC">
            <w:pPr>
              <w:jc w:val="center"/>
              <w:rPr>
                <w:rFonts w:hint="eastAsia" w:ascii="宋体" w:hAnsi="宋体" w:eastAsia="宋体" w:cs="宋体"/>
                <w:b w:val="0"/>
                <w:bCs/>
                <w:color w:val="auto"/>
                <w:sz w:val="28"/>
                <w:highlight w:val="none"/>
                <w:u w:val="single"/>
              </w:rPr>
            </w:pPr>
          </w:p>
        </w:tc>
        <w:tc>
          <w:tcPr>
            <w:tcW w:w="1575" w:type="dxa"/>
            <w:tcBorders>
              <w:top w:val="single" w:color="000000" w:sz="4" w:space="0"/>
              <w:left w:val="single" w:color="000000" w:sz="4" w:space="0"/>
              <w:bottom w:val="single" w:color="000000" w:sz="4" w:space="0"/>
              <w:right w:val="single" w:color="000000" w:sz="4" w:space="0"/>
            </w:tcBorders>
            <w:noWrap w:val="0"/>
            <w:vAlign w:val="top"/>
          </w:tcPr>
          <w:p w14:paraId="495351FF">
            <w:pPr>
              <w:jc w:val="center"/>
              <w:rPr>
                <w:rFonts w:hint="eastAsia" w:ascii="宋体" w:hAnsi="宋体" w:eastAsia="宋体" w:cs="宋体"/>
                <w:b w:val="0"/>
                <w:bCs/>
                <w:color w:val="auto"/>
                <w:sz w:val="28"/>
                <w:highlight w:val="none"/>
                <w:u w:val="single"/>
              </w:rPr>
            </w:pPr>
          </w:p>
        </w:tc>
        <w:tc>
          <w:tcPr>
            <w:tcW w:w="1207" w:type="dxa"/>
            <w:tcBorders>
              <w:top w:val="single" w:color="000000" w:sz="4" w:space="0"/>
              <w:left w:val="single" w:color="000000" w:sz="4" w:space="0"/>
              <w:bottom w:val="single" w:color="000000" w:sz="4" w:space="0"/>
              <w:right w:val="single" w:color="000000" w:sz="4" w:space="0"/>
            </w:tcBorders>
            <w:noWrap w:val="0"/>
            <w:vAlign w:val="top"/>
          </w:tcPr>
          <w:p w14:paraId="29943165">
            <w:pPr>
              <w:jc w:val="center"/>
              <w:rPr>
                <w:rFonts w:hint="eastAsia" w:ascii="宋体" w:hAnsi="宋体" w:eastAsia="宋体" w:cs="宋体"/>
                <w:b w:val="0"/>
                <w:bCs/>
                <w:color w:val="auto"/>
                <w:sz w:val="28"/>
                <w:highlight w:val="none"/>
                <w:u w:val="single"/>
              </w:rPr>
            </w:pPr>
          </w:p>
        </w:tc>
        <w:tc>
          <w:tcPr>
            <w:tcW w:w="1208" w:type="dxa"/>
            <w:tcBorders>
              <w:top w:val="single" w:color="000000" w:sz="4" w:space="0"/>
              <w:left w:val="single" w:color="000000" w:sz="4" w:space="0"/>
              <w:bottom w:val="single" w:color="000000" w:sz="4" w:space="0"/>
              <w:right w:val="single" w:color="000000" w:sz="4" w:space="0"/>
            </w:tcBorders>
            <w:noWrap w:val="0"/>
            <w:vAlign w:val="top"/>
          </w:tcPr>
          <w:p w14:paraId="4A8F3D57">
            <w:pPr>
              <w:jc w:val="center"/>
              <w:rPr>
                <w:rFonts w:hint="eastAsia" w:ascii="宋体" w:hAnsi="宋体" w:eastAsia="宋体" w:cs="宋体"/>
                <w:b w:val="0"/>
                <w:bCs/>
                <w:color w:val="auto"/>
                <w:sz w:val="28"/>
                <w:highlight w:val="none"/>
                <w:u w:val="single"/>
              </w:rPr>
            </w:pPr>
          </w:p>
        </w:tc>
        <w:tc>
          <w:tcPr>
            <w:tcW w:w="1500" w:type="dxa"/>
            <w:tcBorders>
              <w:top w:val="single" w:color="000000" w:sz="4" w:space="0"/>
              <w:left w:val="single" w:color="000000" w:sz="4" w:space="0"/>
              <w:bottom w:val="single" w:color="000000" w:sz="4" w:space="0"/>
              <w:right w:val="single" w:color="000000" w:sz="4" w:space="0"/>
            </w:tcBorders>
            <w:noWrap w:val="0"/>
            <w:vAlign w:val="top"/>
          </w:tcPr>
          <w:p w14:paraId="0376DC61">
            <w:pPr>
              <w:jc w:val="center"/>
              <w:rPr>
                <w:rFonts w:hint="eastAsia" w:ascii="宋体" w:hAnsi="宋体" w:eastAsia="宋体" w:cs="宋体"/>
                <w:b w:val="0"/>
                <w:bCs/>
                <w:color w:val="auto"/>
                <w:sz w:val="28"/>
                <w:highlight w:val="none"/>
                <w:u w:val="single"/>
              </w:rPr>
            </w:pPr>
          </w:p>
        </w:tc>
        <w:tc>
          <w:tcPr>
            <w:tcW w:w="1082" w:type="dxa"/>
            <w:tcBorders>
              <w:top w:val="single" w:color="000000" w:sz="4" w:space="0"/>
              <w:left w:val="single" w:color="000000" w:sz="4" w:space="0"/>
              <w:bottom w:val="single" w:color="000000" w:sz="4" w:space="0"/>
              <w:right w:val="single" w:color="000000" w:sz="4" w:space="0"/>
            </w:tcBorders>
            <w:noWrap w:val="0"/>
            <w:vAlign w:val="top"/>
          </w:tcPr>
          <w:p w14:paraId="082CEAF0">
            <w:pPr>
              <w:jc w:val="center"/>
              <w:rPr>
                <w:rFonts w:hint="eastAsia" w:ascii="宋体" w:hAnsi="宋体" w:eastAsia="宋体" w:cs="宋体"/>
                <w:b w:val="0"/>
                <w:bCs/>
                <w:color w:val="auto"/>
                <w:sz w:val="28"/>
                <w:highlight w:val="none"/>
                <w:u w:val="single"/>
              </w:rPr>
            </w:pPr>
          </w:p>
        </w:tc>
      </w:tr>
      <w:tr w14:paraId="61EF187C">
        <w:tblPrEx>
          <w:tblCellMar>
            <w:top w:w="0" w:type="dxa"/>
            <w:left w:w="0" w:type="dxa"/>
            <w:bottom w:w="0" w:type="dxa"/>
            <w:right w:w="0" w:type="dxa"/>
          </w:tblCellMar>
        </w:tblPrEx>
        <w:trPr>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vAlign w:val="top"/>
          </w:tcPr>
          <w:p w14:paraId="7F6A07AA">
            <w:pPr>
              <w:jc w:val="center"/>
              <w:rPr>
                <w:rFonts w:hint="eastAsia" w:ascii="宋体" w:hAnsi="宋体" w:eastAsia="宋体" w:cs="宋体"/>
                <w:b w:val="0"/>
                <w:bCs/>
                <w:color w:val="auto"/>
                <w:sz w:val="28"/>
                <w:highlight w:val="none"/>
                <w:u w:val="single"/>
              </w:rPr>
            </w:pPr>
          </w:p>
        </w:tc>
        <w:tc>
          <w:tcPr>
            <w:tcW w:w="1470" w:type="dxa"/>
            <w:tcBorders>
              <w:top w:val="single" w:color="000000" w:sz="4" w:space="0"/>
              <w:left w:val="single" w:color="000000" w:sz="4" w:space="0"/>
              <w:bottom w:val="single" w:color="000000" w:sz="4" w:space="0"/>
              <w:right w:val="single" w:color="000000" w:sz="4" w:space="0"/>
            </w:tcBorders>
            <w:noWrap w:val="0"/>
            <w:vAlign w:val="top"/>
          </w:tcPr>
          <w:p w14:paraId="6B900DBC">
            <w:pPr>
              <w:jc w:val="center"/>
              <w:rPr>
                <w:rFonts w:hint="eastAsia" w:ascii="宋体" w:hAnsi="宋体" w:eastAsia="宋体" w:cs="宋体"/>
                <w:b w:val="0"/>
                <w:bCs/>
                <w:color w:val="auto"/>
                <w:sz w:val="28"/>
                <w:highlight w:val="none"/>
                <w:u w:val="single"/>
              </w:rPr>
            </w:pPr>
          </w:p>
        </w:tc>
        <w:tc>
          <w:tcPr>
            <w:tcW w:w="1575" w:type="dxa"/>
            <w:tcBorders>
              <w:top w:val="single" w:color="000000" w:sz="4" w:space="0"/>
              <w:left w:val="single" w:color="000000" w:sz="4" w:space="0"/>
              <w:bottom w:val="single" w:color="000000" w:sz="4" w:space="0"/>
              <w:right w:val="single" w:color="000000" w:sz="4" w:space="0"/>
            </w:tcBorders>
            <w:noWrap w:val="0"/>
            <w:vAlign w:val="top"/>
          </w:tcPr>
          <w:p w14:paraId="55F2EE99">
            <w:pPr>
              <w:jc w:val="center"/>
              <w:rPr>
                <w:rFonts w:hint="eastAsia" w:ascii="宋体" w:hAnsi="宋体" w:eastAsia="宋体" w:cs="宋体"/>
                <w:b w:val="0"/>
                <w:bCs/>
                <w:color w:val="auto"/>
                <w:sz w:val="28"/>
                <w:highlight w:val="none"/>
                <w:u w:val="single"/>
              </w:rPr>
            </w:pPr>
          </w:p>
        </w:tc>
        <w:tc>
          <w:tcPr>
            <w:tcW w:w="1207" w:type="dxa"/>
            <w:tcBorders>
              <w:top w:val="single" w:color="000000" w:sz="4" w:space="0"/>
              <w:left w:val="single" w:color="000000" w:sz="4" w:space="0"/>
              <w:bottom w:val="single" w:color="000000" w:sz="4" w:space="0"/>
              <w:right w:val="single" w:color="000000" w:sz="4" w:space="0"/>
            </w:tcBorders>
            <w:noWrap w:val="0"/>
            <w:vAlign w:val="top"/>
          </w:tcPr>
          <w:p w14:paraId="47F2B69F">
            <w:pPr>
              <w:jc w:val="center"/>
              <w:rPr>
                <w:rFonts w:hint="eastAsia" w:ascii="宋体" w:hAnsi="宋体" w:eastAsia="宋体" w:cs="宋体"/>
                <w:b w:val="0"/>
                <w:bCs/>
                <w:color w:val="auto"/>
                <w:sz w:val="28"/>
                <w:highlight w:val="none"/>
                <w:u w:val="single"/>
              </w:rPr>
            </w:pPr>
          </w:p>
        </w:tc>
        <w:tc>
          <w:tcPr>
            <w:tcW w:w="1208" w:type="dxa"/>
            <w:tcBorders>
              <w:top w:val="single" w:color="000000" w:sz="4" w:space="0"/>
              <w:left w:val="single" w:color="000000" w:sz="4" w:space="0"/>
              <w:bottom w:val="single" w:color="000000" w:sz="4" w:space="0"/>
              <w:right w:val="single" w:color="000000" w:sz="4" w:space="0"/>
            </w:tcBorders>
            <w:noWrap w:val="0"/>
            <w:vAlign w:val="top"/>
          </w:tcPr>
          <w:p w14:paraId="24A44492">
            <w:pPr>
              <w:jc w:val="center"/>
              <w:rPr>
                <w:rFonts w:hint="eastAsia" w:ascii="宋体" w:hAnsi="宋体" w:eastAsia="宋体" w:cs="宋体"/>
                <w:b w:val="0"/>
                <w:bCs/>
                <w:color w:val="auto"/>
                <w:sz w:val="28"/>
                <w:highlight w:val="none"/>
                <w:u w:val="single"/>
              </w:rPr>
            </w:pPr>
          </w:p>
        </w:tc>
        <w:tc>
          <w:tcPr>
            <w:tcW w:w="1500" w:type="dxa"/>
            <w:tcBorders>
              <w:top w:val="single" w:color="000000" w:sz="4" w:space="0"/>
              <w:left w:val="single" w:color="000000" w:sz="4" w:space="0"/>
              <w:bottom w:val="single" w:color="000000" w:sz="4" w:space="0"/>
              <w:right w:val="single" w:color="000000" w:sz="4" w:space="0"/>
            </w:tcBorders>
            <w:noWrap w:val="0"/>
            <w:vAlign w:val="top"/>
          </w:tcPr>
          <w:p w14:paraId="0233A857">
            <w:pPr>
              <w:jc w:val="center"/>
              <w:rPr>
                <w:rFonts w:hint="eastAsia" w:ascii="宋体" w:hAnsi="宋体" w:eastAsia="宋体" w:cs="宋体"/>
                <w:b w:val="0"/>
                <w:bCs/>
                <w:color w:val="auto"/>
                <w:sz w:val="28"/>
                <w:highlight w:val="none"/>
                <w:u w:val="single"/>
              </w:rPr>
            </w:pPr>
          </w:p>
        </w:tc>
        <w:tc>
          <w:tcPr>
            <w:tcW w:w="1082" w:type="dxa"/>
            <w:tcBorders>
              <w:top w:val="single" w:color="000000" w:sz="4" w:space="0"/>
              <w:left w:val="single" w:color="000000" w:sz="4" w:space="0"/>
              <w:bottom w:val="single" w:color="000000" w:sz="4" w:space="0"/>
              <w:right w:val="single" w:color="000000" w:sz="4" w:space="0"/>
            </w:tcBorders>
            <w:noWrap w:val="0"/>
            <w:vAlign w:val="top"/>
          </w:tcPr>
          <w:p w14:paraId="7C3F59E8">
            <w:pPr>
              <w:jc w:val="center"/>
              <w:rPr>
                <w:rFonts w:hint="eastAsia" w:ascii="宋体" w:hAnsi="宋体" w:eastAsia="宋体" w:cs="宋体"/>
                <w:b w:val="0"/>
                <w:bCs/>
                <w:color w:val="auto"/>
                <w:sz w:val="28"/>
                <w:highlight w:val="none"/>
                <w:u w:val="single"/>
              </w:rPr>
            </w:pPr>
          </w:p>
        </w:tc>
      </w:tr>
      <w:tr w14:paraId="25738B2D">
        <w:tblPrEx>
          <w:tblCellMar>
            <w:top w:w="0" w:type="dxa"/>
            <w:left w:w="0" w:type="dxa"/>
            <w:bottom w:w="0" w:type="dxa"/>
            <w:right w:w="0" w:type="dxa"/>
          </w:tblCellMar>
        </w:tblPrEx>
        <w:trPr>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vAlign w:val="top"/>
          </w:tcPr>
          <w:p w14:paraId="2D92E605">
            <w:pPr>
              <w:jc w:val="center"/>
              <w:rPr>
                <w:rFonts w:hint="eastAsia" w:ascii="宋体" w:hAnsi="宋体" w:eastAsia="宋体" w:cs="宋体"/>
                <w:b w:val="0"/>
                <w:bCs/>
                <w:color w:val="auto"/>
                <w:sz w:val="28"/>
                <w:highlight w:val="none"/>
                <w:u w:val="single"/>
              </w:rPr>
            </w:pPr>
          </w:p>
        </w:tc>
        <w:tc>
          <w:tcPr>
            <w:tcW w:w="1470" w:type="dxa"/>
            <w:tcBorders>
              <w:top w:val="single" w:color="000000" w:sz="4" w:space="0"/>
              <w:left w:val="single" w:color="000000" w:sz="4" w:space="0"/>
              <w:bottom w:val="single" w:color="000000" w:sz="4" w:space="0"/>
              <w:right w:val="single" w:color="000000" w:sz="4" w:space="0"/>
            </w:tcBorders>
            <w:noWrap w:val="0"/>
            <w:vAlign w:val="top"/>
          </w:tcPr>
          <w:p w14:paraId="0DEC21BB">
            <w:pPr>
              <w:jc w:val="center"/>
              <w:rPr>
                <w:rFonts w:hint="eastAsia" w:ascii="宋体" w:hAnsi="宋体" w:eastAsia="宋体" w:cs="宋体"/>
                <w:b w:val="0"/>
                <w:bCs/>
                <w:color w:val="auto"/>
                <w:sz w:val="28"/>
                <w:highlight w:val="none"/>
                <w:u w:val="single"/>
              </w:rPr>
            </w:pPr>
          </w:p>
        </w:tc>
        <w:tc>
          <w:tcPr>
            <w:tcW w:w="1575" w:type="dxa"/>
            <w:tcBorders>
              <w:top w:val="single" w:color="000000" w:sz="4" w:space="0"/>
              <w:left w:val="single" w:color="000000" w:sz="4" w:space="0"/>
              <w:bottom w:val="single" w:color="000000" w:sz="4" w:space="0"/>
              <w:right w:val="single" w:color="000000" w:sz="4" w:space="0"/>
            </w:tcBorders>
            <w:noWrap w:val="0"/>
            <w:vAlign w:val="top"/>
          </w:tcPr>
          <w:p w14:paraId="034C97ED">
            <w:pPr>
              <w:jc w:val="center"/>
              <w:rPr>
                <w:rFonts w:hint="eastAsia" w:ascii="宋体" w:hAnsi="宋体" w:eastAsia="宋体" w:cs="宋体"/>
                <w:b w:val="0"/>
                <w:bCs/>
                <w:color w:val="auto"/>
                <w:sz w:val="28"/>
                <w:highlight w:val="none"/>
                <w:u w:val="single"/>
              </w:rPr>
            </w:pPr>
          </w:p>
        </w:tc>
        <w:tc>
          <w:tcPr>
            <w:tcW w:w="1207" w:type="dxa"/>
            <w:tcBorders>
              <w:top w:val="single" w:color="000000" w:sz="4" w:space="0"/>
              <w:left w:val="single" w:color="000000" w:sz="4" w:space="0"/>
              <w:bottom w:val="single" w:color="000000" w:sz="4" w:space="0"/>
              <w:right w:val="single" w:color="000000" w:sz="4" w:space="0"/>
            </w:tcBorders>
            <w:noWrap w:val="0"/>
            <w:vAlign w:val="top"/>
          </w:tcPr>
          <w:p w14:paraId="128A38CD">
            <w:pPr>
              <w:jc w:val="center"/>
              <w:rPr>
                <w:rFonts w:hint="eastAsia" w:ascii="宋体" w:hAnsi="宋体" w:eastAsia="宋体" w:cs="宋体"/>
                <w:b w:val="0"/>
                <w:bCs/>
                <w:color w:val="auto"/>
                <w:sz w:val="28"/>
                <w:highlight w:val="none"/>
                <w:u w:val="single"/>
              </w:rPr>
            </w:pPr>
          </w:p>
        </w:tc>
        <w:tc>
          <w:tcPr>
            <w:tcW w:w="1208" w:type="dxa"/>
            <w:tcBorders>
              <w:top w:val="single" w:color="000000" w:sz="4" w:space="0"/>
              <w:left w:val="single" w:color="000000" w:sz="4" w:space="0"/>
              <w:bottom w:val="single" w:color="000000" w:sz="4" w:space="0"/>
              <w:right w:val="single" w:color="000000" w:sz="4" w:space="0"/>
            </w:tcBorders>
            <w:noWrap w:val="0"/>
            <w:vAlign w:val="top"/>
          </w:tcPr>
          <w:p w14:paraId="0B046111">
            <w:pPr>
              <w:jc w:val="center"/>
              <w:rPr>
                <w:rFonts w:hint="eastAsia" w:ascii="宋体" w:hAnsi="宋体" w:eastAsia="宋体" w:cs="宋体"/>
                <w:b w:val="0"/>
                <w:bCs/>
                <w:color w:val="auto"/>
                <w:sz w:val="28"/>
                <w:highlight w:val="none"/>
                <w:u w:val="single"/>
              </w:rPr>
            </w:pPr>
          </w:p>
        </w:tc>
        <w:tc>
          <w:tcPr>
            <w:tcW w:w="1500" w:type="dxa"/>
            <w:tcBorders>
              <w:top w:val="single" w:color="000000" w:sz="4" w:space="0"/>
              <w:left w:val="single" w:color="000000" w:sz="4" w:space="0"/>
              <w:bottom w:val="single" w:color="000000" w:sz="4" w:space="0"/>
              <w:right w:val="single" w:color="000000" w:sz="4" w:space="0"/>
            </w:tcBorders>
            <w:noWrap w:val="0"/>
            <w:vAlign w:val="top"/>
          </w:tcPr>
          <w:p w14:paraId="6B20E098">
            <w:pPr>
              <w:jc w:val="center"/>
              <w:rPr>
                <w:rFonts w:hint="eastAsia" w:ascii="宋体" w:hAnsi="宋体" w:eastAsia="宋体" w:cs="宋体"/>
                <w:b w:val="0"/>
                <w:bCs/>
                <w:color w:val="auto"/>
                <w:sz w:val="28"/>
                <w:highlight w:val="none"/>
                <w:u w:val="single"/>
              </w:rPr>
            </w:pPr>
          </w:p>
        </w:tc>
        <w:tc>
          <w:tcPr>
            <w:tcW w:w="1082" w:type="dxa"/>
            <w:tcBorders>
              <w:top w:val="single" w:color="000000" w:sz="4" w:space="0"/>
              <w:left w:val="single" w:color="000000" w:sz="4" w:space="0"/>
              <w:bottom w:val="single" w:color="000000" w:sz="4" w:space="0"/>
              <w:right w:val="single" w:color="000000" w:sz="4" w:space="0"/>
            </w:tcBorders>
            <w:noWrap w:val="0"/>
            <w:vAlign w:val="top"/>
          </w:tcPr>
          <w:p w14:paraId="013EF177">
            <w:pPr>
              <w:jc w:val="center"/>
              <w:rPr>
                <w:rFonts w:hint="eastAsia" w:ascii="宋体" w:hAnsi="宋体" w:eastAsia="宋体" w:cs="宋体"/>
                <w:b w:val="0"/>
                <w:bCs/>
                <w:color w:val="auto"/>
                <w:sz w:val="28"/>
                <w:highlight w:val="none"/>
                <w:u w:val="single"/>
              </w:rPr>
            </w:pPr>
          </w:p>
        </w:tc>
      </w:tr>
      <w:tr w14:paraId="26418C75">
        <w:tblPrEx>
          <w:tblCellMar>
            <w:top w:w="0" w:type="dxa"/>
            <w:left w:w="0" w:type="dxa"/>
            <w:bottom w:w="0" w:type="dxa"/>
            <w:right w:w="0" w:type="dxa"/>
          </w:tblCellMar>
        </w:tblPrEx>
        <w:trPr>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vAlign w:val="top"/>
          </w:tcPr>
          <w:p w14:paraId="7C2EB819">
            <w:pPr>
              <w:jc w:val="center"/>
              <w:rPr>
                <w:rFonts w:hint="eastAsia" w:ascii="宋体" w:hAnsi="宋体" w:eastAsia="宋体" w:cs="宋体"/>
                <w:b w:val="0"/>
                <w:bCs/>
                <w:color w:val="auto"/>
                <w:sz w:val="28"/>
                <w:highlight w:val="none"/>
                <w:u w:val="single"/>
              </w:rPr>
            </w:pPr>
          </w:p>
        </w:tc>
        <w:tc>
          <w:tcPr>
            <w:tcW w:w="1470" w:type="dxa"/>
            <w:tcBorders>
              <w:top w:val="single" w:color="000000" w:sz="4" w:space="0"/>
              <w:left w:val="single" w:color="000000" w:sz="4" w:space="0"/>
              <w:bottom w:val="single" w:color="000000" w:sz="4" w:space="0"/>
              <w:right w:val="single" w:color="000000" w:sz="4" w:space="0"/>
            </w:tcBorders>
            <w:noWrap w:val="0"/>
            <w:vAlign w:val="top"/>
          </w:tcPr>
          <w:p w14:paraId="70360670">
            <w:pPr>
              <w:jc w:val="center"/>
              <w:rPr>
                <w:rFonts w:hint="eastAsia" w:ascii="宋体" w:hAnsi="宋体" w:eastAsia="宋体" w:cs="宋体"/>
                <w:b w:val="0"/>
                <w:bCs/>
                <w:color w:val="auto"/>
                <w:sz w:val="28"/>
                <w:highlight w:val="none"/>
                <w:u w:val="single"/>
              </w:rPr>
            </w:pPr>
          </w:p>
        </w:tc>
        <w:tc>
          <w:tcPr>
            <w:tcW w:w="1575" w:type="dxa"/>
            <w:tcBorders>
              <w:top w:val="single" w:color="000000" w:sz="4" w:space="0"/>
              <w:left w:val="single" w:color="000000" w:sz="4" w:space="0"/>
              <w:bottom w:val="single" w:color="000000" w:sz="4" w:space="0"/>
              <w:right w:val="single" w:color="000000" w:sz="4" w:space="0"/>
            </w:tcBorders>
            <w:noWrap w:val="0"/>
            <w:vAlign w:val="top"/>
          </w:tcPr>
          <w:p w14:paraId="6343C4B9">
            <w:pPr>
              <w:jc w:val="center"/>
              <w:rPr>
                <w:rFonts w:hint="eastAsia" w:ascii="宋体" w:hAnsi="宋体" w:eastAsia="宋体" w:cs="宋体"/>
                <w:b w:val="0"/>
                <w:bCs/>
                <w:color w:val="auto"/>
                <w:sz w:val="28"/>
                <w:highlight w:val="none"/>
                <w:u w:val="single"/>
              </w:rPr>
            </w:pPr>
          </w:p>
        </w:tc>
        <w:tc>
          <w:tcPr>
            <w:tcW w:w="1207" w:type="dxa"/>
            <w:tcBorders>
              <w:top w:val="single" w:color="000000" w:sz="4" w:space="0"/>
              <w:left w:val="single" w:color="000000" w:sz="4" w:space="0"/>
              <w:bottom w:val="single" w:color="000000" w:sz="4" w:space="0"/>
              <w:right w:val="single" w:color="000000" w:sz="4" w:space="0"/>
            </w:tcBorders>
            <w:noWrap w:val="0"/>
            <w:vAlign w:val="top"/>
          </w:tcPr>
          <w:p w14:paraId="3921F5A6">
            <w:pPr>
              <w:jc w:val="center"/>
              <w:rPr>
                <w:rFonts w:hint="eastAsia" w:ascii="宋体" w:hAnsi="宋体" w:eastAsia="宋体" w:cs="宋体"/>
                <w:b w:val="0"/>
                <w:bCs/>
                <w:color w:val="auto"/>
                <w:sz w:val="28"/>
                <w:highlight w:val="none"/>
                <w:u w:val="single"/>
              </w:rPr>
            </w:pPr>
          </w:p>
        </w:tc>
        <w:tc>
          <w:tcPr>
            <w:tcW w:w="1208" w:type="dxa"/>
            <w:tcBorders>
              <w:top w:val="single" w:color="000000" w:sz="4" w:space="0"/>
              <w:left w:val="single" w:color="000000" w:sz="4" w:space="0"/>
              <w:bottom w:val="single" w:color="000000" w:sz="4" w:space="0"/>
              <w:right w:val="single" w:color="000000" w:sz="4" w:space="0"/>
            </w:tcBorders>
            <w:noWrap w:val="0"/>
            <w:vAlign w:val="top"/>
          </w:tcPr>
          <w:p w14:paraId="0A25CEB7">
            <w:pPr>
              <w:jc w:val="center"/>
              <w:rPr>
                <w:rFonts w:hint="eastAsia" w:ascii="宋体" w:hAnsi="宋体" w:eastAsia="宋体" w:cs="宋体"/>
                <w:b w:val="0"/>
                <w:bCs/>
                <w:color w:val="auto"/>
                <w:sz w:val="28"/>
                <w:highlight w:val="none"/>
                <w:u w:val="single"/>
              </w:rPr>
            </w:pPr>
          </w:p>
        </w:tc>
        <w:tc>
          <w:tcPr>
            <w:tcW w:w="1500" w:type="dxa"/>
            <w:tcBorders>
              <w:top w:val="single" w:color="000000" w:sz="4" w:space="0"/>
              <w:left w:val="single" w:color="000000" w:sz="4" w:space="0"/>
              <w:bottom w:val="single" w:color="000000" w:sz="4" w:space="0"/>
              <w:right w:val="single" w:color="000000" w:sz="4" w:space="0"/>
            </w:tcBorders>
            <w:noWrap w:val="0"/>
            <w:vAlign w:val="top"/>
          </w:tcPr>
          <w:p w14:paraId="03C898DB">
            <w:pPr>
              <w:jc w:val="center"/>
              <w:rPr>
                <w:rFonts w:hint="eastAsia" w:ascii="宋体" w:hAnsi="宋体" w:eastAsia="宋体" w:cs="宋体"/>
                <w:b w:val="0"/>
                <w:bCs/>
                <w:color w:val="auto"/>
                <w:sz w:val="28"/>
                <w:highlight w:val="none"/>
                <w:u w:val="single"/>
              </w:rPr>
            </w:pPr>
          </w:p>
        </w:tc>
        <w:tc>
          <w:tcPr>
            <w:tcW w:w="1082" w:type="dxa"/>
            <w:tcBorders>
              <w:top w:val="single" w:color="000000" w:sz="4" w:space="0"/>
              <w:left w:val="single" w:color="000000" w:sz="4" w:space="0"/>
              <w:bottom w:val="single" w:color="000000" w:sz="4" w:space="0"/>
              <w:right w:val="single" w:color="000000" w:sz="4" w:space="0"/>
            </w:tcBorders>
            <w:noWrap w:val="0"/>
            <w:vAlign w:val="top"/>
          </w:tcPr>
          <w:p w14:paraId="4DB6F6A4">
            <w:pPr>
              <w:jc w:val="center"/>
              <w:rPr>
                <w:rFonts w:hint="eastAsia" w:ascii="宋体" w:hAnsi="宋体" w:eastAsia="宋体" w:cs="宋体"/>
                <w:b w:val="0"/>
                <w:bCs/>
                <w:color w:val="auto"/>
                <w:sz w:val="28"/>
                <w:highlight w:val="none"/>
                <w:u w:val="single"/>
              </w:rPr>
            </w:pPr>
          </w:p>
        </w:tc>
      </w:tr>
      <w:tr w14:paraId="7D8F9555">
        <w:tblPrEx>
          <w:tblCellMar>
            <w:top w:w="0" w:type="dxa"/>
            <w:left w:w="0" w:type="dxa"/>
            <w:bottom w:w="0" w:type="dxa"/>
            <w:right w:w="0" w:type="dxa"/>
          </w:tblCellMar>
        </w:tblPrEx>
        <w:trPr>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vAlign w:val="top"/>
          </w:tcPr>
          <w:p w14:paraId="04774ACB">
            <w:pPr>
              <w:jc w:val="center"/>
              <w:rPr>
                <w:rFonts w:hint="eastAsia" w:ascii="宋体" w:hAnsi="宋体" w:eastAsia="宋体" w:cs="宋体"/>
                <w:b w:val="0"/>
                <w:bCs/>
                <w:color w:val="auto"/>
                <w:sz w:val="28"/>
                <w:highlight w:val="none"/>
                <w:u w:val="single"/>
              </w:rPr>
            </w:pPr>
          </w:p>
        </w:tc>
        <w:tc>
          <w:tcPr>
            <w:tcW w:w="1470" w:type="dxa"/>
            <w:tcBorders>
              <w:top w:val="single" w:color="000000" w:sz="4" w:space="0"/>
              <w:left w:val="single" w:color="000000" w:sz="4" w:space="0"/>
              <w:bottom w:val="single" w:color="000000" w:sz="4" w:space="0"/>
              <w:right w:val="single" w:color="000000" w:sz="4" w:space="0"/>
            </w:tcBorders>
            <w:noWrap w:val="0"/>
            <w:vAlign w:val="top"/>
          </w:tcPr>
          <w:p w14:paraId="3A90628D">
            <w:pPr>
              <w:jc w:val="center"/>
              <w:rPr>
                <w:rFonts w:hint="eastAsia" w:ascii="宋体" w:hAnsi="宋体" w:eastAsia="宋体" w:cs="宋体"/>
                <w:b w:val="0"/>
                <w:bCs/>
                <w:color w:val="auto"/>
                <w:sz w:val="28"/>
                <w:highlight w:val="none"/>
                <w:u w:val="single"/>
              </w:rPr>
            </w:pPr>
          </w:p>
        </w:tc>
        <w:tc>
          <w:tcPr>
            <w:tcW w:w="1575" w:type="dxa"/>
            <w:tcBorders>
              <w:top w:val="single" w:color="000000" w:sz="4" w:space="0"/>
              <w:left w:val="single" w:color="000000" w:sz="4" w:space="0"/>
              <w:bottom w:val="single" w:color="000000" w:sz="4" w:space="0"/>
              <w:right w:val="single" w:color="000000" w:sz="4" w:space="0"/>
            </w:tcBorders>
            <w:noWrap w:val="0"/>
            <w:vAlign w:val="top"/>
          </w:tcPr>
          <w:p w14:paraId="65505CB5">
            <w:pPr>
              <w:jc w:val="center"/>
              <w:rPr>
                <w:rFonts w:hint="eastAsia" w:ascii="宋体" w:hAnsi="宋体" w:eastAsia="宋体" w:cs="宋体"/>
                <w:b w:val="0"/>
                <w:bCs/>
                <w:color w:val="auto"/>
                <w:sz w:val="28"/>
                <w:highlight w:val="none"/>
                <w:u w:val="single"/>
              </w:rPr>
            </w:pPr>
          </w:p>
        </w:tc>
        <w:tc>
          <w:tcPr>
            <w:tcW w:w="1207" w:type="dxa"/>
            <w:tcBorders>
              <w:top w:val="single" w:color="000000" w:sz="4" w:space="0"/>
              <w:left w:val="single" w:color="000000" w:sz="4" w:space="0"/>
              <w:bottom w:val="single" w:color="000000" w:sz="4" w:space="0"/>
              <w:right w:val="single" w:color="000000" w:sz="4" w:space="0"/>
            </w:tcBorders>
            <w:noWrap w:val="0"/>
            <w:vAlign w:val="top"/>
          </w:tcPr>
          <w:p w14:paraId="62663CA5">
            <w:pPr>
              <w:jc w:val="center"/>
              <w:rPr>
                <w:rFonts w:hint="eastAsia" w:ascii="宋体" w:hAnsi="宋体" w:eastAsia="宋体" w:cs="宋体"/>
                <w:b w:val="0"/>
                <w:bCs/>
                <w:color w:val="auto"/>
                <w:sz w:val="28"/>
                <w:highlight w:val="none"/>
                <w:u w:val="single"/>
              </w:rPr>
            </w:pPr>
          </w:p>
        </w:tc>
        <w:tc>
          <w:tcPr>
            <w:tcW w:w="1208" w:type="dxa"/>
            <w:tcBorders>
              <w:top w:val="single" w:color="000000" w:sz="4" w:space="0"/>
              <w:left w:val="single" w:color="000000" w:sz="4" w:space="0"/>
              <w:bottom w:val="single" w:color="000000" w:sz="4" w:space="0"/>
              <w:right w:val="single" w:color="000000" w:sz="4" w:space="0"/>
            </w:tcBorders>
            <w:noWrap w:val="0"/>
            <w:vAlign w:val="top"/>
          </w:tcPr>
          <w:p w14:paraId="0AF38955">
            <w:pPr>
              <w:jc w:val="center"/>
              <w:rPr>
                <w:rFonts w:hint="eastAsia" w:ascii="宋体" w:hAnsi="宋体" w:eastAsia="宋体" w:cs="宋体"/>
                <w:b w:val="0"/>
                <w:bCs/>
                <w:color w:val="auto"/>
                <w:sz w:val="28"/>
                <w:highlight w:val="none"/>
                <w:u w:val="single"/>
              </w:rPr>
            </w:pPr>
          </w:p>
        </w:tc>
        <w:tc>
          <w:tcPr>
            <w:tcW w:w="1500" w:type="dxa"/>
            <w:tcBorders>
              <w:top w:val="single" w:color="000000" w:sz="4" w:space="0"/>
              <w:left w:val="single" w:color="000000" w:sz="4" w:space="0"/>
              <w:bottom w:val="single" w:color="000000" w:sz="4" w:space="0"/>
              <w:right w:val="single" w:color="000000" w:sz="4" w:space="0"/>
            </w:tcBorders>
            <w:noWrap w:val="0"/>
            <w:vAlign w:val="top"/>
          </w:tcPr>
          <w:p w14:paraId="10F5B4E8">
            <w:pPr>
              <w:jc w:val="center"/>
              <w:rPr>
                <w:rFonts w:hint="eastAsia" w:ascii="宋体" w:hAnsi="宋体" w:eastAsia="宋体" w:cs="宋体"/>
                <w:b w:val="0"/>
                <w:bCs/>
                <w:color w:val="auto"/>
                <w:sz w:val="28"/>
                <w:highlight w:val="none"/>
                <w:u w:val="single"/>
              </w:rPr>
            </w:pPr>
          </w:p>
        </w:tc>
        <w:tc>
          <w:tcPr>
            <w:tcW w:w="1082" w:type="dxa"/>
            <w:tcBorders>
              <w:top w:val="single" w:color="000000" w:sz="4" w:space="0"/>
              <w:left w:val="single" w:color="000000" w:sz="4" w:space="0"/>
              <w:bottom w:val="single" w:color="000000" w:sz="4" w:space="0"/>
              <w:right w:val="single" w:color="000000" w:sz="4" w:space="0"/>
            </w:tcBorders>
            <w:noWrap w:val="0"/>
            <w:vAlign w:val="top"/>
          </w:tcPr>
          <w:p w14:paraId="70599A17">
            <w:pPr>
              <w:jc w:val="center"/>
              <w:rPr>
                <w:rFonts w:hint="eastAsia" w:ascii="宋体" w:hAnsi="宋体" w:eastAsia="宋体" w:cs="宋体"/>
                <w:b w:val="0"/>
                <w:bCs/>
                <w:color w:val="auto"/>
                <w:sz w:val="28"/>
                <w:highlight w:val="none"/>
                <w:u w:val="single"/>
              </w:rPr>
            </w:pPr>
          </w:p>
        </w:tc>
      </w:tr>
      <w:tr w14:paraId="4511155A">
        <w:tblPrEx>
          <w:tblCellMar>
            <w:top w:w="0" w:type="dxa"/>
            <w:left w:w="0" w:type="dxa"/>
            <w:bottom w:w="0" w:type="dxa"/>
            <w:right w:w="0" w:type="dxa"/>
          </w:tblCellMar>
        </w:tblPrEx>
        <w:trPr>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vAlign w:val="top"/>
          </w:tcPr>
          <w:p w14:paraId="7F691582">
            <w:pPr>
              <w:jc w:val="center"/>
              <w:rPr>
                <w:rFonts w:hint="eastAsia" w:ascii="宋体" w:hAnsi="宋体" w:eastAsia="宋体" w:cs="宋体"/>
                <w:b w:val="0"/>
                <w:bCs/>
                <w:color w:val="auto"/>
                <w:sz w:val="28"/>
                <w:highlight w:val="none"/>
                <w:u w:val="single"/>
              </w:rPr>
            </w:pPr>
          </w:p>
        </w:tc>
        <w:tc>
          <w:tcPr>
            <w:tcW w:w="1470" w:type="dxa"/>
            <w:tcBorders>
              <w:top w:val="single" w:color="000000" w:sz="4" w:space="0"/>
              <w:left w:val="single" w:color="000000" w:sz="4" w:space="0"/>
              <w:bottom w:val="single" w:color="000000" w:sz="4" w:space="0"/>
              <w:right w:val="single" w:color="000000" w:sz="4" w:space="0"/>
            </w:tcBorders>
            <w:noWrap w:val="0"/>
            <w:vAlign w:val="top"/>
          </w:tcPr>
          <w:p w14:paraId="595F512C">
            <w:pPr>
              <w:jc w:val="center"/>
              <w:rPr>
                <w:rFonts w:hint="eastAsia" w:ascii="宋体" w:hAnsi="宋体" w:eastAsia="宋体" w:cs="宋体"/>
                <w:b w:val="0"/>
                <w:bCs/>
                <w:color w:val="auto"/>
                <w:sz w:val="28"/>
                <w:highlight w:val="none"/>
                <w:u w:val="single"/>
              </w:rPr>
            </w:pPr>
          </w:p>
        </w:tc>
        <w:tc>
          <w:tcPr>
            <w:tcW w:w="1575" w:type="dxa"/>
            <w:tcBorders>
              <w:top w:val="single" w:color="000000" w:sz="4" w:space="0"/>
              <w:left w:val="single" w:color="000000" w:sz="4" w:space="0"/>
              <w:bottom w:val="single" w:color="000000" w:sz="4" w:space="0"/>
              <w:right w:val="single" w:color="000000" w:sz="4" w:space="0"/>
            </w:tcBorders>
            <w:noWrap w:val="0"/>
            <w:vAlign w:val="top"/>
          </w:tcPr>
          <w:p w14:paraId="47CFB8C3">
            <w:pPr>
              <w:jc w:val="center"/>
              <w:rPr>
                <w:rFonts w:hint="eastAsia" w:ascii="宋体" w:hAnsi="宋体" w:eastAsia="宋体" w:cs="宋体"/>
                <w:b w:val="0"/>
                <w:bCs/>
                <w:color w:val="auto"/>
                <w:sz w:val="28"/>
                <w:highlight w:val="none"/>
                <w:u w:val="single"/>
              </w:rPr>
            </w:pPr>
          </w:p>
        </w:tc>
        <w:tc>
          <w:tcPr>
            <w:tcW w:w="1207" w:type="dxa"/>
            <w:tcBorders>
              <w:top w:val="single" w:color="000000" w:sz="4" w:space="0"/>
              <w:left w:val="single" w:color="000000" w:sz="4" w:space="0"/>
              <w:bottom w:val="single" w:color="000000" w:sz="4" w:space="0"/>
              <w:right w:val="single" w:color="000000" w:sz="4" w:space="0"/>
            </w:tcBorders>
            <w:noWrap w:val="0"/>
            <w:vAlign w:val="top"/>
          </w:tcPr>
          <w:p w14:paraId="262A31C4">
            <w:pPr>
              <w:jc w:val="center"/>
              <w:rPr>
                <w:rFonts w:hint="eastAsia" w:ascii="宋体" w:hAnsi="宋体" w:eastAsia="宋体" w:cs="宋体"/>
                <w:b w:val="0"/>
                <w:bCs/>
                <w:color w:val="auto"/>
                <w:sz w:val="28"/>
                <w:highlight w:val="none"/>
                <w:u w:val="single"/>
              </w:rPr>
            </w:pPr>
          </w:p>
        </w:tc>
        <w:tc>
          <w:tcPr>
            <w:tcW w:w="1208" w:type="dxa"/>
            <w:tcBorders>
              <w:top w:val="single" w:color="000000" w:sz="4" w:space="0"/>
              <w:left w:val="single" w:color="000000" w:sz="4" w:space="0"/>
              <w:bottom w:val="single" w:color="000000" w:sz="4" w:space="0"/>
              <w:right w:val="single" w:color="000000" w:sz="4" w:space="0"/>
            </w:tcBorders>
            <w:noWrap w:val="0"/>
            <w:vAlign w:val="top"/>
          </w:tcPr>
          <w:p w14:paraId="239B1EFC">
            <w:pPr>
              <w:jc w:val="center"/>
              <w:rPr>
                <w:rFonts w:hint="eastAsia" w:ascii="宋体" w:hAnsi="宋体" w:eastAsia="宋体" w:cs="宋体"/>
                <w:b w:val="0"/>
                <w:bCs/>
                <w:color w:val="auto"/>
                <w:sz w:val="28"/>
                <w:highlight w:val="none"/>
                <w:u w:val="single"/>
              </w:rPr>
            </w:pPr>
          </w:p>
        </w:tc>
        <w:tc>
          <w:tcPr>
            <w:tcW w:w="1500" w:type="dxa"/>
            <w:tcBorders>
              <w:top w:val="single" w:color="000000" w:sz="4" w:space="0"/>
              <w:left w:val="single" w:color="000000" w:sz="4" w:space="0"/>
              <w:bottom w:val="single" w:color="000000" w:sz="4" w:space="0"/>
              <w:right w:val="single" w:color="000000" w:sz="4" w:space="0"/>
            </w:tcBorders>
            <w:noWrap w:val="0"/>
            <w:vAlign w:val="top"/>
          </w:tcPr>
          <w:p w14:paraId="0C6FFA4A">
            <w:pPr>
              <w:jc w:val="center"/>
              <w:rPr>
                <w:rFonts w:hint="eastAsia" w:ascii="宋体" w:hAnsi="宋体" w:eastAsia="宋体" w:cs="宋体"/>
                <w:b w:val="0"/>
                <w:bCs/>
                <w:color w:val="auto"/>
                <w:sz w:val="28"/>
                <w:highlight w:val="none"/>
                <w:u w:val="single"/>
              </w:rPr>
            </w:pPr>
          </w:p>
        </w:tc>
        <w:tc>
          <w:tcPr>
            <w:tcW w:w="1082" w:type="dxa"/>
            <w:tcBorders>
              <w:top w:val="single" w:color="000000" w:sz="4" w:space="0"/>
              <w:left w:val="single" w:color="000000" w:sz="4" w:space="0"/>
              <w:bottom w:val="single" w:color="000000" w:sz="4" w:space="0"/>
              <w:right w:val="single" w:color="000000" w:sz="4" w:space="0"/>
            </w:tcBorders>
            <w:noWrap w:val="0"/>
            <w:vAlign w:val="top"/>
          </w:tcPr>
          <w:p w14:paraId="2168E702">
            <w:pPr>
              <w:jc w:val="center"/>
              <w:rPr>
                <w:rFonts w:hint="eastAsia" w:ascii="宋体" w:hAnsi="宋体" w:eastAsia="宋体" w:cs="宋体"/>
                <w:b w:val="0"/>
                <w:bCs/>
                <w:color w:val="auto"/>
                <w:sz w:val="28"/>
                <w:highlight w:val="none"/>
                <w:u w:val="single"/>
              </w:rPr>
            </w:pPr>
          </w:p>
        </w:tc>
      </w:tr>
      <w:tr w14:paraId="50ED6BCC">
        <w:tblPrEx>
          <w:tblCellMar>
            <w:top w:w="0" w:type="dxa"/>
            <w:left w:w="0" w:type="dxa"/>
            <w:bottom w:w="0" w:type="dxa"/>
            <w:right w:w="0" w:type="dxa"/>
          </w:tblCellMar>
        </w:tblPrEx>
        <w:trPr>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vAlign w:val="top"/>
          </w:tcPr>
          <w:p w14:paraId="3247D5B8">
            <w:pPr>
              <w:jc w:val="center"/>
              <w:rPr>
                <w:rFonts w:hint="eastAsia" w:ascii="宋体" w:hAnsi="宋体" w:eastAsia="宋体" w:cs="宋体"/>
                <w:b w:val="0"/>
                <w:bCs/>
                <w:color w:val="auto"/>
                <w:sz w:val="28"/>
                <w:highlight w:val="none"/>
                <w:u w:val="single"/>
              </w:rPr>
            </w:pPr>
          </w:p>
        </w:tc>
        <w:tc>
          <w:tcPr>
            <w:tcW w:w="1470" w:type="dxa"/>
            <w:tcBorders>
              <w:top w:val="single" w:color="000000" w:sz="4" w:space="0"/>
              <w:left w:val="single" w:color="000000" w:sz="4" w:space="0"/>
              <w:bottom w:val="single" w:color="000000" w:sz="4" w:space="0"/>
              <w:right w:val="single" w:color="000000" w:sz="4" w:space="0"/>
            </w:tcBorders>
            <w:noWrap w:val="0"/>
            <w:vAlign w:val="top"/>
          </w:tcPr>
          <w:p w14:paraId="042C43F2">
            <w:pPr>
              <w:jc w:val="center"/>
              <w:rPr>
                <w:rFonts w:hint="eastAsia" w:ascii="宋体" w:hAnsi="宋体" w:eastAsia="宋体" w:cs="宋体"/>
                <w:b w:val="0"/>
                <w:bCs/>
                <w:color w:val="auto"/>
                <w:sz w:val="28"/>
                <w:highlight w:val="none"/>
                <w:u w:val="single"/>
              </w:rPr>
            </w:pPr>
          </w:p>
        </w:tc>
        <w:tc>
          <w:tcPr>
            <w:tcW w:w="1575" w:type="dxa"/>
            <w:tcBorders>
              <w:top w:val="single" w:color="000000" w:sz="4" w:space="0"/>
              <w:left w:val="single" w:color="000000" w:sz="4" w:space="0"/>
              <w:bottom w:val="single" w:color="000000" w:sz="4" w:space="0"/>
              <w:right w:val="single" w:color="000000" w:sz="4" w:space="0"/>
            </w:tcBorders>
            <w:noWrap w:val="0"/>
            <w:vAlign w:val="top"/>
          </w:tcPr>
          <w:p w14:paraId="681DDBCC">
            <w:pPr>
              <w:jc w:val="center"/>
              <w:rPr>
                <w:rFonts w:hint="eastAsia" w:ascii="宋体" w:hAnsi="宋体" w:eastAsia="宋体" w:cs="宋体"/>
                <w:b w:val="0"/>
                <w:bCs/>
                <w:color w:val="auto"/>
                <w:sz w:val="28"/>
                <w:highlight w:val="none"/>
                <w:u w:val="single"/>
              </w:rPr>
            </w:pPr>
          </w:p>
        </w:tc>
        <w:tc>
          <w:tcPr>
            <w:tcW w:w="1207" w:type="dxa"/>
            <w:tcBorders>
              <w:top w:val="single" w:color="000000" w:sz="4" w:space="0"/>
              <w:left w:val="single" w:color="000000" w:sz="4" w:space="0"/>
              <w:bottom w:val="single" w:color="000000" w:sz="4" w:space="0"/>
              <w:right w:val="single" w:color="000000" w:sz="4" w:space="0"/>
            </w:tcBorders>
            <w:noWrap w:val="0"/>
            <w:vAlign w:val="top"/>
          </w:tcPr>
          <w:p w14:paraId="03B22E0F">
            <w:pPr>
              <w:jc w:val="center"/>
              <w:rPr>
                <w:rFonts w:hint="eastAsia" w:ascii="宋体" w:hAnsi="宋体" w:eastAsia="宋体" w:cs="宋体"/>
                <w:b w:val="0"/>
                <w:bCs/>
                <w:color w:val="auto"/>
                <w:sz w:val="28"/>
                <w:highlight w:val="none"/>
                <w:u w:val="single"/>
              </w:rPr>
            </w:pPr>
          </w:p>
        </w:tc>
        <w:tc>
          <w:tcPr>
            <w:tcW w:w="1208" w:type="dxa"/>
            <w:tcBorders>
              <w:top w:val="single" w:color="000000" w:sz="4" w:space="0"/>
              <w:left w:val="single" w:color="000000" w:sz="4" w:space="0"/>
              <w:bottom w:val="single" w:color="000000" w:sz="4" w:space="0"/>
              <w:right w:val="single" w:color="000000" w:sz="4" w:space="0"/>
            </w:tcBorders>
            <w:noWrap w:val="0"/>
            <w:vAlign w:val="top"/>
          </w:tcPr>
          <w:p w14:paraId="44F2161A">
            <w:pPr>
              <w:jc w:val="center"/>
              <w:rPr>
                <w:rFonts w:hint="eastAsia" w:ascii="宋体" w:hAnsi="宋体" w:eastAsia="宋体" w:cs="宋体"/>
                <w:b w:val="0"/>
                <w:bCs/>
                <w:color w:val="auto"/>
                <w:sz w:val="28"/>
                <w:highlight w:val="none"/>
                <w:u w:val="single"/>
              </w:rPr>
            </w:pPr>
          </w:p>
        </w:tc>
        <w:tc>
          <w:tcPr>
            <w:tcW w:w="1500" w:type="dxa"/>
            <w:tcBorders>
              <w:top w:val="single" w:color="000000" w:sz="4" w:space="0"/>
              <w:left w:val="single" w:color="000000" w:sz="4" w:space="0"/>
              <w:bottom w:val="single" w:color="000000" w:sz="4" w:space="0"/>
              <w:right w:val="single" w:color="000000" w:sz="4" w:space="0"/>
            </w:tcBorders>
            <w:noWrap w:val="0"/>
            <w:vAlign w:val="top"/>
          </w:tcPr>
          <w:p w14:paraId="29A1084E">
            <w:pPr>
              <w:jc w:val="center"/>
              <w:rPr>
                <w:rFonts w:hint="eastAsia" w:ascii="宋体" w:hAnsi="宋体" w:eastAsia="宋体" w:cs="宋体"/>
                <w:b w:val="0"/>
                <w:bCs/>
                <w:color w:val="auto"/>
                <w:sz w:val="28"/>
                <w:highlight w:val="none"/>
                <w:u w:val="single"/>
              </w:rPr>
            </w:pPr>
          </w:p>
        </w:tc>
        <w:tc>
          <w:tcPr>
            <w:tcW w:w="1082" w:type="dxa"/>
            <w:tcBorders>
              <w:top w:val="single" w:color="000000" w:sz="4" w:space="0"/>
              <w:left w:val="single" w:color="000000" w:sz="4" w:space="0"/>
              <w:bottom w:val="single" w:color="000000" w:sz="4" w:space="0"/>
              <w:right w:val="single" w:color="000000" w:sz="4" w:space="0"/>
            </w:tcBorders>
            <w:noWrap w:val="0"/>
            <w:vAlign w:val="top"/>
          </w:tcPr>
          <w:p w14:paraId="7DCE785B">
            <w:pPr>
              <w:jc w:val="center"/>
              <w:rPr>
                <w:rFonts w:hint="eastAsia" w:ascii="宋体" w:hAnsi="宋体" w:eastAsia="宋体" w:cs="宋体"/>
                <w:b w:val="0"/>
                <w:bCs/>
                <w:color w:val="auto"/>
                <w:sz w:val="28"/>
                <w:highlight w:val="none"/>
                <w:u w:val="single"/>
              </w:rPr>
            </w:pPr>
          </w:p>
        </w:tc>
      </w:tr>
      <w:tr w14:paraId="35851099">
        <w:tblPrEx>
          <w:tblCellMar>
            <w:top w:w="0" w:type="dxa"/>
            <w:left w:w="0" w:type="dxa"/>
            <w:bottom w:w="0" w:type="dxa"/>
            <w:right w:w="0" w:type="dxa"/>
          </w:tblCellMar>
        </w:tblPrEx>
        <w:trPr>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vAlign w:val="top"/>
          </w:tcPr>
          <w:p w14:paraId="1E70867D">
            <w:pPr>
              <w:jc w:val="center"/>
              <w:rPr>
                <w:rFonts w:hint="eastAsia" w:ascii="宋体" w:hAnsi="宋体" w:eastAsia="宋体" w:cs="宋体"/>
                <w:b w:val="0"/>
                <w:bCs/>
                <w:color w:val="auto"/>
                <w:sz w:val="28"/>
                <w:highlight w:val="none"/>
                <w:u w:val="single"/>
              </w:rPr>
            </w:pPr>
          </w:p>
        </w:tc>
        <w:tc>
          <w:tcPr>
            <w:tcW w:w="1470" w:type="dxa"/>
            <w:tcBorders>
              <w:top w:val="single" w:color="000000" w:sz="4" w:space="0"/>
              <w:left w:val="single" w:color="000000" w:sz="4" w:space="0"/>
              <w:bottom w:val="single" w:color="000000" w:sz="4" w:space="0"/>
              <w:right w:val="single" w:color="000000" w:sz="4" w:space="0"/>
            </w:tcBorders>
            <w:noWrap w:val="0"/>
            <w:vAlign w:val="top"/>
          </w:tcPr>
          <w:p w14:paraId="1A22CDD6">
            <w:pPr>
              <w:jc w:val="center"/>
              <w:rPr>
                <w:rFonts w:hint="eastAsia" w:ascii="宋体" w:hAnsi="宋体" w:eastAsia="宋体" w:cs="宋体"/>
                <w:b w:val="0"/>
                <w:bCs/>
                <w:color w:val="auto"/>
                <w:sz w:val="28"/>
                <w:highlight w:val="none"/>
                <w:u w:val="single"/>
              </w:rPr>
            </w:pPr>
          </w:p>
        </w:tc>
        <w:tc>
          <w:tcPr>
            <w:tcW w:w="1575" w:type="dxa"/>
            <w:tcBorders>
              <w:top w:val="single" w:color="000000" w:sz="4" w:space="0"/>
              <w:left w:val="single" w:color="000000" w:sz="4" w:space="0"/>
              <w:bottom w:val="single" w:color="000000" w:sz="4" w:space="0"/>
              <w:right w:val="single" w:color="000000" w:sz="4" w:space="0"/>
            </w:tcBorders>
            <w:noWrap w:val="0"/>
            <w:vAlign w:val="top"/>
          </w:tcPr>
          <w:p w14:paraId="14305AA6">
            <w:pPr>
              <w:jc w:val="center"/>
              <w:rPr>
                <w:rFonts w:hint="eastAsia" w:ascii="宋体" w:hAnsi="宋体" w:eastAsia="宋体" w:cs="宋体"/>
                <w:b w:val="0"/>
                <w:bCs/>
                <w:color w:val="auto"/>
                <w:sz w:val="28"/>
                <w:highlight w:val="none"/>
                <w:u w:val="single"/>
              </w:rPr>
            </w:pPr>
          </w:p>
        </w:tc>
        <w:tc>
          <w:tcPr>
            <w:tcW w:w="1207" w:type="dxa"/>
            <w:tcBorders>
              <w:top w:val="single" w:color="000000" w:sz="4" w:space="0"/>
              <w:left w:val="single" w:color="000000" w:sz="4" w:space="0"/>
              <w:bottom w:val="single" w:color="000000" w:sz="4" w:space="0"/>
              <w:right w:val="single" w:color="000000" w:sz="4" w:space="0"/>
            </w:tcBorders>
            <w:noWrap w:val="0"/>
            <w:vAlign w:val="top"/>
          </w:tcPr>
          <w:p w14:paraId="0D3F062C">
            <w:pPr>
              <w:jc w:val="center"/>
              <w:rPr>
                <w:rFonts w:hint="eastAsia" w:ascii="宋体" w:hAnsi="宋体" w:eastAsia="宋体" w:cs="宋体"/>
                <w:b w:val="0"/>
                <w:bCs/>
                <w:color w:val="auto"/>
                <w:sz w:val="28"/>
                <w:highlight w:val="none"/>
                <w:u w:val="single"/>
              </w:rPr>
            </w:pPr>
          </w:p>
        </w:tc>
        <w:tc>
          <w:tcPr>
            <w:tcW w:w="1208" w:type="dxa"/>
            <w:tcBorders>
              <w:top w:val="single" w:color="000000" w:sz="4" w:space="0"/>
              <w:left w:val="single" w:color="000000" w:sz="4" w:space="0"/>
              <w:bottom w:val="single" w:color="000000" w:sz="4" w:space="0"/>
              <w:right w:val="single" w:color="000000" w:sz="4" w:space="0"/>
            </w:tcBorders>
            <w:noWrap w:val="0"/>
            <w:vAlign w:val="top"/>
          </w:tcPr>
          <w:p w14:paraId="5D640D3E">
            <w:pPr>
              <w:jc w:val="center"/>
              <w:rPr>
                <w:rFonts w:hint="eastAsia" w:ascii="宋体" w:hAnsi="宋体" w:eastAsia="宋体" w:cs="宋体"/>
                <w:b w:val="0"/>
                <w:bCs/>
                <w:color w:val="auto"/>
                <w:sz w:val="28"/>
                <w:highlight w:val="none"/>
                <w:u w:val="single"/>
              </w:rPr>
            </w:pPr>
          </w:p>
        </w:tc>
        <w:tc>
          <w:tcPr>
            <w:tcW w:w="1500" w:type="dxa"/>
            <w:tcBorders>
              <w:top w:val="single" w:color="000000" w:sz="4" w:space="0"/>
              <w:left w:val="single" w:color="000000" w:sz="4" w:space="0"/>
              <w:bottom w:val="single" w:color="000000" w:sz="4" w:space="0"/>
              <w:right w:val="single" w:color="000000" w:sz="4" w:space="0"/>
            </w:tcBorders>
            <w:noWrap w:val="0"/>
            <w:vAlign w:val="top"/>
          </w:tcPr>
          <w:p w14:paraId="2B2464D8">
            <w:pPr>
              <w:jc w:val="center"/>
              <w:rPr>
                <w:rFonts w:hint="eastAsia" w:ascii="宋体" w:hAnsi="宋体" w:eastAsia="宋体" w:cs="宋体"/>
                <w:b w:val="0"/>
                <w:bCs/>
                <w:color w:val="auto"/>
                <w:sz w:val="28"/>
                <w:highlight w:val="none"/>
                <w:u w:val="single"/>
              </w:rPr>
            </w:pPr>
          </w:p>
        </w:tc>
        <w:tc>
          <w:tcPr>
            <w:tcW w:w="1082" w:type="dxa"/>
            <w:tcBorders>
              <w:top w:val="single" w:color="000000" w:sz="4" w:space="0"/>
              <w:left w:val="single" w:color="000000" w:sz="4" w:space="0"/>
              <w:bottom w:val="single" w:color="000000" w:sz="4" w:space="0"/>
              <w:right w:val="single" w:color="000000" w:sz="4" w:space="0"/>
            </w:tcBorders>
            <w:noWrap w:val="0"/>
            <w:vAlign w:val="top"/>
          </w:tcPr>
          <w:p w14:paraId="5BC361AB">
            <w:pPr>
              <w:jc w:val="center"/>
              <w:rPr>
                <w:rFonts w:hint="eastAsia" w:ascii="宋体" w:hAnsi="宋体" w:eastAsia="宋体" w:cs="宋体"/>
                <w:b w:val="0"/>
                <w:bCs/>
                <w:color w:val="auto"/>
                <w:sz w:val="28"/>
                <w:highlight w:val="none"/>
                <w:u w:val="single"/>
              </w:rPr>
            </w:pPr>
          </w:p>
        </w:tc>
      </w:tr>
      <w:tr w14:paraId="62D79900">
        <w:tblPrEx>
          <w:tblCellMar>
            <w:top w:w="0" w:type="dxa"/>
            <w:left w:w="0" w:type="dxa"/>
            <w:bottom w:w="0" w:type="dxa"/>
            <w:right w:w="0" w:type="dxa"/>
          </w:tblCellMar>
        </w:tblPrEx>
        <w:trPr>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vAlign w:val="top"/>
          </w:tcPr>
          <w:p w14:paraId="5F4A9199">
            <w:pPr>
              <w:jc w:val="center"/>
              <w:rPr>
                <w:rFonts w:hint="eastAsia" w:ascii="宋体" w:hAnsi="宋体" w:eastAsia="宋体" w:cs="宋体"/>
                <w:b w:val="0"/>
                <w:bCs/>
                <w:color w:val="auto"/>
                <w:sz w:val="28"/>
                <w:highlight w:val="none"/>
                <w:u w:val="single"/>
              </w:rPr>
            </w:pPr>
          </w:p>
        </w:tc>
        <w:tc>
          <w:tcPr>
            <w:tcW w:w="1470" w:type="dxa"/>
            <w:tcBorders>
              <w:top w:val="single" w:color="000000" w:sz="4" w:space="0"/>
              <w:left w:val="single" w:color="000000" w:sz="4" w:space="0"/>
              <w:bottom w:val="single" w:color="000000" w:sz="4" w:space="0"/>
              <w:right w:val="single" w:color="000000" w:sz="4" w:space="0"/>
            </w:tcBorders>
            <w:noWrap w:val="0"/>
            <w:vAlign w:val="top"/>
          </w:tcPr>
          <w:p w14:paraId="55F763E0">
            <w:pPr>
              <w:jc w:val="center"/>
              <w:rPr>
                <w:rFonts w:hint="eastAsia" w:ascii="宋体" w:hAnsi="宋体" w:eastAsia="宋体" w:cs="宋体"/>
                <w:b w:val="0"/>
                <w:bCs/>
                <w:color w:val="auto"/>
                <w:sz w:val="28"/>
                <w:highlight w:val="none"/>
                <w:u w:val="single"/>
              </w:rPr>
            </w:pPr>
          </w:p>
        </w:tc>
        <w:tc>
          <w:tcPr>
            <w:tcW w:w="1575" w:type="dxa"/>
            <w:tcBorders>
              <w:top w:val="single" w:color="000000" w:sz="4" w:space="0"/>
              <w:left w:val="single" w:color="000000" w:sz="4" w:space="0"/>
              <w:bottom w:val="single" w:color="000000" w:sz="4" w:space="0"/>
              <w:right w:val="single" w:color="000000" w:sz="4" w:space="0"/>
            </w:tcBorders>
            <w:noWrap w:val="0"/>
            <w:vAlign w:val="top"/>
          </w:tcPr>
          <w:p w14:paraId="099E4A60">
            <w:pPr>
              <w:jc w:val="center"/>
              <w:rPr>
                <w:rFonts w:hint="eastAsia" w:ascii="宋体" w:hAnsi="宋体" w:eastAsia="宋体" w:cs="宋体"/>
                <w:b w:val="0"/>
                <w:bCs/>
                <w:color w:val="auto"/>
                <w:sz w:val="28"/>
                <w:highlight w:val="none"/>
                <w:u w:val="single"/>
              </w:rPr>
            </w:pPr>
          </w:p>
        </w:tc>
        <w:tc>
          <w:tcPr>
            <w:tcW w:w="1207" w:type="dxa"/>
            <w:tcBorders>
              <w:top w:val="single" w:color="000000" w:sz="4" w:space="0"/>
              <w:left w:val="single" w:color="000000" w:sz="4" w:space="0"/>
              <w:bottom w:val="single" w:color="000000" w:sz="4" w:space="0"/>
              <w:right w:val="single" w:color="000000" w:sz="4" w:space="0"/>
            </w:tcBorders>
            <w:noWrap w:val="0"/>
            <w:vAlign w:val="top"/>
          </w:tcPr>
          <w:p w14:paraId="70E1DC40">
            <w:pPr>
              <w:jc w:val="center"/>
              <w:rPr>
                <w:rFonts w:hint="eastAsia" w:ascii="宋体" w:hAnsi="宋体" w:eastAsia="宋体" w:cs="宋体"/>
                <w:b w:val="0"/>
                <w:bCs/>
                <w:color w:val="auto"/>
                <w:sz w:val="28"/>
                <w:highlight w:val="none"/>
                <w:u w:val="single"/>
              </w:rPr>
            </w:pPr>
          </w:p>
        </w:tc>
        <w:tc>
          <w:tcPr>
            <w:tcW w:w="1208" w:type="dxa"/>
            <w:tcBorders>
              <w:top w:val="single" w:color="000000" w:sz="4" w:space="0"/>
              <w:left w:val="single" w:color="000000" w:sz="4" w:space="0"/>
              <w:bottom w:val="single" w:color="000000" w:sz="4" w:space="0"/>
              <w:right w:val="single" w:color="000000" w:sz="4" w:space="0"/>
            </w:tcBorders>
            <w:noWrap w:val="0"/>
            <w:vAlign w:val="top"/>
          </w:tcPr>
          <w:p w14:paraId="306D8EFF">
            <w:pPr>
              <w:jc w:val="center"/>
              <w:rPr>
                <w:rFonts w:hint="eastAsia" w:ascii="宋体" w:hAnsi="宋体" w:eastAsia="宋体" w:cs="宋体"/>
                <w:b w:val="0"/>
                <w:bCs/>
                <w:color w:val="auto"/>
                <w:sz w:val="28"/>
                <w:highlight w:val="none"/>
                <w:u w:val="single"/>
              </w:rPr>
            </w:pPr>
          </w:p>
        </w:tc>
        <w:tc>
          <w:tcPr>
            <w:tcW w:w="1500" w:type="dxa"/>
            <w:tcBorders>
              <w:top w:val="single" w:color="000000" w:sz="4" w:space="0"/>
              <w:left w:val="single" w:color="000000" w:sz="4" w:space="0"/>
              <w:bottom w:val="single" w:color="000000" w:sz="4" w:space="0"/>
              <w:right w:val="single" w:color="000000" w:sz="4" w:space="0"/>
            </w:tcBorders>
            <w:noWrap w:val="0"/>
            <w:vAlign w:val="top"/>
          </w:tcPr>
          <w:p w14:paraId="2D6643BB">
            <w:pPr>
              <w:jc w:val="center"/>
              <w:rPr>
                <w:rFonts w:hint="eastAsia" w:ascii="宋体" w:hAnsi="宋体" w:eastAsia="宋体" w:cs="宋体"/>
                <w:b w:val="0"/>
                <w:bCs/>
                <w:color w:val="auto"/>
                <w:sz w:val="28"/>
                <w:highlight w:val="none"/>
                <w:u w:val="single"/>
              </w:rPr>
            </w:pPr>
          </w:p>
        </w:tc>
        <w:tc>
          <w:tcPr>
            <w:tcW w:w="1082" w:type="dxa"/>
            <w:tcBorders>
              <w:top w:val="single" w:color="000000" w:sz="4" w:space="0"/>
              <w:left w:val="single" w:color="000000" w:sz="4" w:space="0"/>
              <w:bottom w:val="single" w:color="000000" w:sz="4" w:space="0"/>
              <w:right w:val="single" w:color="000000" w:sz="4" w:space="0"/>
            </w:tcBorders>
            <w:noWrap w:val="0"/>
            <w:vAlign w:val="top"/>
          </w:tcPr>
          <w:p w14:paraId="3C9D4106">
            <w:pPr>
              <w:jc w:val="center"/>
              <w:rPr>
                <w:rFonts w:hint="eastAsia" w:ascii="宋体" w:hAnsi="宋体" w:eastAsia="宋体" w:cs="宋体"/>
                <w:b w:val="0"/>
                <w:bCs/>
                <w:color w:val="auto"/>
                <w:sz w:val="28"/>
                <w:highlight w:val="none"/>
                <w:u w:val="single"/>
              </w:rPr>
            </w:pPr>
          </w:p>
        </w:tc>
      </w:tr>
      <w:tr w14:paraId="5C711309">
        <w:tblPrEx>
          <w:tblCellMar>
            <w:top w:w="0" w:type="dxa"/>
            <w:left w:w="0" w:type="dxa"/>
            <w:bottom w:w="0" w:type="dxa"/>
            <w:right w:w="0" w:type="dxa"/>
          </w:tblCellMar>
        </w:tblPrEx>
        <w:trPr>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vAlign w:val="top"/>
          </w:tcPr>
          <w:p w14:paraId="2C02D690">
            <w:pPr>
              <w:jc w:val="center"/>
              <w:rPr>
                <w:rFonts w:hint="eastAsia" w:ascii="宋体" w:hAnsi="宋体" w:eastAsia="宋体" w:cs="宋体"/>
                <w:b w:val="0"/>
                <w:bCs/>
                <w:color w:val="auto"/>
                <w:sz w:val="28"/>
                <w:highlight w:val="none"/>
                <w:u w:val="single"/>
              </w:rPr>
            </w:pPr>
          </w:p>
        </w:tc>
        <w:tc>
          <w:tcPr>
            <w:tcW w:w="1470" w:type="dxa"/>
            <w:tcBorders>
              <w:top w:val="single" w:color="000000" w:sz="4" w:space="0"/>
              <w:left w:val="single" w:color="000000" w:sz="4" w:space="0"/>
              <w:bottom w:val="single" w:color="000000" w:sz="4" w:space="0"/>
              <w:right w:val="single" w:color="000000" w:sz="4" w:space="0"/>
            </w:tcBorders>
            <w:noWrap w:val="0"/>
            <w:vAlign w:val="top"/>
          </w:tcPr>
          <w:p w14:paraId="1A2758C3">
            <w:pPr>
              <w:jc w:val="center"/>
              <w:rPr>
                <w:rFonts w:hint="eastAsia" w:ascii="宋体" w:hAnsi="宋体" w:eastAsia="宋体" w:cs="宋体"/>
                <w:b w:val="0"/>
                <w:bCs/>
                <w:color w:val="auto"/>
                <w:sz w:val="28"/>
                <w:highlight w:val="none"/>
                <w:u w:val="single"/>
              </w:rPr>
            </w:pPr>
          </w:p>
        </w:tc>
        <w:tc>
          <w:tcPr>
            <w:tcW w:w="1575" w:type="dxa"/>
            <w:tcBorders>
              <w:top w:val="single" w:color="000000" w:sz="4" w:space="0"/>
              <w:left w:val="single" w:color="000000" w:sz="4" w:space="0"/>
              <w:bottom w:val="single" w:color="000000" w:sz="4" w:space="0"/>
              <w:right w:val="single" w:color="000000" w:sz="4" w:space="0"/>
            </w:tcBorders>
            <w:noWrap w:val="0"/>
            <w:vAlign w:val="top"/>
          </w:tcPr>
          <w:p w14:paraId="28572F97">
            <w:pPr>
              <w:jc w:val="center"/>
              <w:rPr>
                <w:rFonts w:hint="eastAsia" w:ascii="宋体" w:hAnsi="宋体" w:eastAsia="宋体" w:cs="宋体"/>
                <w:b w:val="0"/>
                <w:bCs/>
                <w:color w:val="auto"/>
                <w:sz w:val="28"/>
                <w:highlight w:val="none"/>
                <w:u w:val="single"/>
              </w:rPr>
            </w:pPr>
          </w:p>
        </w:tc>
        <w:tc>
          <w:tcPr>
            <w:tcW w:w="1207" w:type="dxa"/>
            <w:tcBorders>
              <w:top w:val="single" w:color="000000" w:sz="4" w:space="0"/>
              <w:left w:val="single" w:color="000000" w:sz="4" w:space="0"/>
              <w:bottom w:val="single" w:color="000000" w:sz="4" w:space="0"/>
              <w:right w:val="single" w:color="000000" w:sz="4" w:space="0"/>
            </w:tcBorders>
            <w:noWrap w:val="0"/>
            <w:vAlign w:val="top"/>
          </w:tcPr>
          <w:p w14:paraId="764D5753">
            <w:pPr>
              <w:jc w:val="center"/>
              <w:rPr>
                <w:rFonts w:hint="eastAsia" w:ascii="宋体" w:hAnsi="宋体" w:eastAsia="宋体" w:cs="宋体"/>
                <w:b w:val="0"/>
                <w:bCs/>
                <w:color w:val="auto"/>
                <w:sz w:val="28"/>
                <w:highlight w:val="none"/>
                <w:u w:val="single"/>
              </w:rPr>
            </w:pPr>
          </w:p>
        </w:tc>
        <w:tc>
          <w:tcPr>
            <w:tcW w:w="1208" w:type="dxa"/>
            <w:tcBorders>
              <w:top w:val="single" w:color="000000" w:sz="4" w:space="0"/>
              <w:left w:val="single" w:color="000000" w:sz="4" w:space="0"/>
              <w:bottom w:val="single" w:color="000000" w:sz="4" w:space="0"/>
              <w:right w:val="single" w:color="000000" w:sz="4" w:space="0"/>
            </w:tcBorders>
            <w:noWrap w:val="0"/>
            <w:vAlign w:val="top"/>
          </w:tcPr>
          <w:p w14:paraId="1B0F2CB7">
            <w:pPr>
              <w:jc w:val="center"/>
              <w:rPr>
                <w:rFonts w:hint="eastAsia" w:ascii="宋体" w:hAnsi="宋体" w:eastAsia="宋体" w:cs="宋体"/>
                <w:b w:val="0"/>
                <w:bCs/>
                <w:color w:val="auto"/>
                <w:sz w:val="28"/>
                <w:highlight w:val="none"/>
                <w:u w:val="single"/>
              </w:rPr>
            </w:pPr>
          </w:p>
        </w:tc>
        <w:tc>
          <w:tcPr>
            <w:tcW w:w="1500" w:type="dxa"/>
            <w:tcBorders>
              <w:top w:val="single" w:color="000000" w:sz="4" w:space="0"/>
              <w:left w:val="single" w:color="000000" w:sz="4" w:space="0"/>
              <w:bottom w:val="single" w:color="000000" w:sz="4" w:space="0"/>
              <w:right w:val="single" w:color="000000" w:sz="4" w:space="0"/>
            </w:tcBorders>
            <w:noWrap w:val="0"/>
            <w:vAlign w:val="top"/>
          </w:tcPr>
          <w:p w14:paraId="337E9306">
            <w:pPr>
              <w:jc w:val="center"/>
              <w:rPr>
                <w:rFonts w:hint="eastAsia" w:ascii="宋体" w:hAnsi="宋体" w:eastAsia="宋体" w:cs="宋体"/>
                <w:b w:val="0"/>
                <w:bCs/>
                <w:color w:val="auto"/>
                <w:sz w:val="28"/>
                <w:highlight w:val="none"/>
                <w:u w:val="single"/>
              </w:rPr>
            </w:pPr>
          </w:p>
        </w:tc>
        <w:tc>
          <w:tcPr>
            <w:tcW w:w="1082" w:type="dxa"/>
            <w:tcBorders>
              <w:top w:val="single" w:color="000000" w:sz="4" w:space="0"/>
              <w:left w:val="single" w:color="000000" w:sz="4" w:space="0"/>
              <w:bottom w:val="single" w:color="000000" w:sz="4" w:space="0"/>
              <w:right w:val="single" w:color="000000" w:sz="4" w:space="0"/>
            </w:tcBorders>
            <w:noWrap w:val="0"/>
            <w:vAlign w:val="top"/>
          </w:tcPr>
          <w:p w14:paraId="3F4C7828">
            <w:pPr>
              <w:jc w:val="center"/>
              <w:rPr>
                <w:rFonts w:hint="eastAsia" w:ascii="宋体" w:hAnsi="宋体" w:eastAsia="宋体" w:cs="宋体"/>
                <w:b w:val="0"/>
                <w:bCs/>
                <w:color w:val="auto"/>
                <w:sz w:val="28"/>
                <w:highlight w:val="none"/>
                <w:u w:val="single"/>
              </w:rPr>
            </w:pPr>
          </w:p>
        </w:tc>
      </w:tr>
      <w:tr w14:paraId="37D69F37">
        <w:tblPrEx>
          <w:tblCellMar>
            <w:top w:w="0" w:type="dxa"/>
            <w:left w:w="0" w:type="dxa"/>
            <w:bottom w:w="0" w:type="dxa"/>
            <w:right w:w="0" w:type="dxa"/>
          </w:tblCellMar>
        </w:tblPrEx>
        <w:trPr>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vAlign w:val="top"/>
          </w:tcPr>
          <w:p w14:paraId="1DF2FBDE">
            <w:pPr>
              <w:jc w:val="center"/>
              <w:rPr>
                <w:rFonts w:hint="eastAsia" w:ascii="宋体" w:hAnsi="宋体" w:eastAsia="宋体" w:cs="宋体"/>
                <w:b w:val="0"/>
                <w:bCs/>
                <w:color w:val="auto"/>
                <w:sz w:val="28"/>
                <w:highlight w:val="none"/>
                <w:u w:val="single"/>
              </w:rPr>
            </w:pPr>
          </w:p>
        </w:tc>
        <w:tc>
          <w:tcPr>
            <w:tcW w:w="1470" w:type="dxa"/>
            <w:tcBorders>
              <w:top w:val="single" w:color="000000" w:sz="4" w:space="0"/>
              <w:left w:val="single" w:color="000000" w:sz="4" w:space="0"/>
              <w:bottom w:val="single" w:color="000000" w:sz="4" w:space="0"/>
              <w:right w:val="single" w:color="000000" w:sz="4" w:space="0"/>
            </w:tcBorders>
            <w:noWrap w:val="0"/>
            <w:vAlign w:val="top"/>
          </w:tcPr>
          <w:p w14:paraId="2A5178FC">
            <w:pPr>
              <w:jc w:val="center"/>
              <w:rPr>
                <w:rFonts w:hint="eastAsia" w:ascii="宋体" w:hAnsi="宋体" w:eastAsia="宋体" w:cs="宋体"/>
                <w:b w:val="0"/>
                <w:bCs/>
                <w:color w:val="auto"/>
                <w:sz w:val="28"/>
                <w:highlight w:val="none"/>
                <w:u w:val="single"/>
              </w:rPr>
            </w:pPr>
          </w:p>
        </w:tc>
        <w:tc>
          <w:tcPr>
            <w:tcW w:w="1575" w:type="dxa"/>
            <w:tcBorders>
              <w:top w:val="single" w:color="000000" w:sz="4" w:space="0"/>
              <w:left w:val="single" w:color="000000" w:sz="4" w:space="0"/>
              <w:bottom w:val="single" w:color="000000" w:sz="4" w:space="0"/>
              <w:right w:val="single" w:color="000000" w:sz="4" w:space="0"/>
            </w:tcBorders>
            <w:noWrap w:val="0"/>
            <w:vAlign w:val="top"/>
          </w:tcPr>
          <w:p w14:paraId="52E12F62">
            <w:pPr>
              <w:jc w:val="center"/>
              <w:rPr>
                <w:rFonts w:hint="eastAsia" w:ascii="宋体" w:hAnsi="宋体" w:eastAsia="宋体" w:cs="宋体"/>
                <w:b w:val="0"/>
                <w:bCs/>
                <w:color w:val="auto"/>
                <w:sz w:val="28"/>
                <w:highlight w:val="none"/>
                <w:u w:val="single"/>
              </w:rPr>
            </w:pPr>
          </w:p>
        </w:tc>
        <w:tc>
          <w:tcPr>
            <w:tcW w:w="1207" w:type="dxa"/>
            <w:tcBorders>
              <w:top w:val="single" w:color="000000" w:sz="4" w:space="0"/>
              <w:left w:val="single" w:color="000000" w:sz="4" w:space="0"/>
              <w:bottom w:val="single" w:color="000000" w:sz="4" w:space="0"/>
              <w:right w:val="single" w:color="000000" w:sz="4" w:space="0"/>
            </w:tcBorders>
            <w:noWrap w:val="0"/>
            <w:vAlign w:val="top"/>
          </w:tcPr>
          <w:p w14:paraId="7353AB78">
            <w:pPr>
              <w:jc w:val="center"/>
              <w:rPr>
                <w:rFonts w:hint="eastAsia" w:ascii="宋体" w:hAnsi="宋体" w:eastAsia="宋体" w:cs="宋体"/>
                <w:b w:val="0"/>
                <w:bCs/>
                <w:color w:val="auto"/>
                <w:sz w:val="28"/>
                <w:highlight w:val="none"/>
                <w:u w:val="single"/>
              </w:rPr>
            </w:pPr>
          </w:p>
        </w:tc>
        <w:tc>
          <w:tcPr>
            <w:tcW w:w="1208" w:type="dxa"/>
            <w:tcBorders>
              <w:top w:val="single" w:color="000000" w:sz="4" w:space="0"/>
              <w:left w:val="single" w:color="000000" w:sz="4" w:space="0"/>
              <w:bottom w:val="single" w:color="000000" w:sz="4" w:space="0"/>
              <w:right w:val="single" w:color="000000" w:sz="4" w:space="0"/>
            </w:tcBorders>
            <w:noWrap w:val="0"/>
            <w:vAlign w:val="top"/>
          </w:tcPr>
          <w:p w14:paraId="1BE74A42">
            <w:pPr>
              <w:jc w:val="center"/>
              <w:rPr>
                <w:rFonts w:hint="eastAsia" w:ascii="宋体" w:hAnsi="宋体" w:eastAsia="宋体" w:cs="宋体"/>
                <w:b w:val="0"/>
                <w:bCs/>
                <w:color w:val="auto"/>
                <w:sz w:val="28"/>
                <w:highlight w:val="none"/>
                <w:u w:val="single"/>
              </w:rPr>
            </w:pPr>
          </w:p>
        </w:tc>
        <w:tc>
          <w:tcPr>
            <w:tcW w:w="1500" w:type="dxa"/>
            <w:tcBorders>
              <w:top w:val="single" w:color="000000" w:sz="4" w:space="0"/>
              <w:left w:val="single" w:color="000000" w:sz="4" w:space="0"/>
              <w:bottom w:val="single" w:color="000000" w:sz="4" w:space="0"/>
              <w:right w:val="single" w:color="000000" w:sz="4" w:space="0"/>
            </w:tcBorders>
            <w:noWrap w:val="0"/>
            <w:vAlign w:val="top"/>
          </w:tcPr>
          <w:p w14:paraId="2D51D77A">
            <w:pPr>
              <w:jc w:val="center"/>
              <w:rPr>
                <w:rFonts w:hint="eastAsia" w:ascii="宋体" w:hAnsi="宋体" w:eastAsia="宋体" w:cs="宋体"/>
                <w:b w:val="0"/>
                <w:bCs/>
                <w:color w:val="auto"/>
                <w:sz w:val="28"/>
                <w:highlight w:val="none"/>
                <w:u w:val="single"/>
              </w:rPr>
            </w:pPr>
          </w:p>
        </w:tc>
        <w:tc>
          <w:tcPr>
            <w:tcW w:w="1082" w:type="dxa"/>
            <w:tcBorders>
              <w:top w:val="single" w:color="000000" w:sz="4" w:space="0"/>
              <w:left w:val="single" w:color="000000" w:sz="4" w:space="0"/>
              <w:bottom w:val="single" w:color="000000" w:sz="4" w:space="0"/>
              <w:right w:val="single" w:color="000000" w:sz="4" w:space="0"/>
            </w:tcBorders>
            <w:noWrap w:val="0"/>
            <w:vAlign w:val="top"/>
          </w:tcPr>
          <w:p w14:paraId="4867FA6D">
            <w:pPr>
              <w:jc w:val="center"/>
              <w:rPr>
                <w:rFonts w:hint="eastAsia" w:ascii="宋体" w:hAnsi="宋体" w:eastAsia="宋体" w:cs="宋体"/>
                <w:b w:val="0"/>
                <w:bCs/>
                <w:color w:val="auto"/>
                <w:sz w:val="28"/>
                <w:highlight w:val="none"/>
                <w:u w:val="single"/>
              </w:rPr>
            </w:pPr>
          </w:p>
        </w:tc>
      </w:tr>
      <w:tr w14:paraId="245B547E">
        <w:tblPrEx>
          <w:tblCellMar>
            <w:top w:w="0" w:type="dxa"/>
            <w:left w:w="0" w:type="dxa"/>
            <w:bottom w:w="0" w:type="dxa"/>
            <w:right w:w="0" w:type="dxa"/>
          </w:tblCellMar>
        </w:tblPrEx>
        <w:trPr>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vAlign w:val="top"/>
          </w:tcPr>
          <w:p w14:paraId="1EDAAD8D">
            <w:pPr>
              <w:jc w:val="center"/>
              <w:rPr>
                <w:rFonts w:hint="eastAsia" w:ascii="宋体" w:hAnsi="宋体" w:eastAsia="宋体" w:cs="宋体"/>
                <w:b w:val="0"/>
                <w:bCs/>
                <w:color w:val="auto"/>
                <w:sz w:val="28"/>
                <w:highlight w:val="none"/>
                <w:u w:val="single"/>
              </w:rPr>
            </w:pPr>
          </w:p>
        </w:tc>
        <w:tc>
          <w:tcPr>
            <w:tcW w:w="1470" w:type="dxa"/>
            <w:tcBorders>
              <w:top w:val="single" w:color="000000" w:sz="4" w:space="0"/>
              <w:left w:val="single" w:color="000000" w:sz="4" w:space="0"/>
              <w:bottom w:val="single" w:color="000000" w:sz="4" w:space="0"/>
              <w:right w:val="single" w:color="000000" w:sz="4" w:space="0"/>
            </w:tcBorders>
            <w:noWrap w:val="0"/>
            <w:vAlign w:val="top"/>
          </w:tcPr>
          <w:p w14:paraId="0BCCD464">
            <w:pPr>
              <w:jc w:val="center"/>
              <w:rPr>
                <w:rFonts w:hint="eastAsia" w:ascii="宋体" w:hAnsi="宋体" w:eastAsia="宋体" w:cs="宋体"/>
                <w:b w:val="0"/>
                <w:bCs/>
                <w:color w:val="auto"/>
                <w:sz w:val="28"/>
                <w:highlight w:val="none"/>
                <w:u w:val="single"/>
              </w:rPr>
            </w:pPr>
          </w:p>
        </w:tc>
        <w:tc>
          <w:tcPr>
            <w:tcW w:w="1575" w:type="dxa"/>
            <w:tcBorders>
              <w:top w:val="single" w:color="000000" w:sz="4" w:space="0"/>
              <w:left w:val="single" w:color="000000" w:sz="4" w:space="0"/>
              <w:bottom w:val="single" w:color="000000" w:sz="4" w:space="0"/>
              <w:right w:val="single" w:color="000000" w:sz="4" w:space="0"/>
            </w:tcBorders>
            <w:noWrap w:val="0"/>
            <w:vAlign w:val="top"/>
          </w:tcPr>
          <w:p w14:paraId="1B9B8321">
            <w:pPr>
              <w:jc w:val="center"/>
              <w:rPr>
                <w:rFonts w:hint="eastAsia" w:ascii="宋体" w:hAnsi="宋体" w:eastAsia="宋体" w:cs="宋体"/>
                <w:b w:val="0"/>
                <w:bCs/>
                <w:color w:val="auto"/>
                <w:sz w:val="28"/>
                <w:highlight w:val="none"/>
                <w:u w:val="single"/>
              </w:rPr>
            </w:pPr>
          </w:p>
        </w:tc>
        <w:tc>
          <w:tcPr>
            <w:tcW w:w="1207" w:type="dxa"/>
            <w:tcBorders>
              <w:top w:val="single" w:color="000000" w:sz="4" w:space="0"/>
              <w:left w:val="single" w:color="000000" w:sz="4" w:space="0"/>
              <w:bottom w:val="single" w:color="000000" w:sz="4" w:space="0"/>
              <w:right w:val="single" w:color="000000" w:sz="4" w:space="0"/>
            </w:tcBorders>
            <w:noWrap w:val="0"/>
            <w:vAlign w:val="top"/>
          </w:tcPr>
          <w:p w14:paraId="644BF911">
            <w:pPr>
              <w:jc w:val="center"/>
              <w:rPr>
                <w:rFonts w:hint="eastAsia" w:ascii="宋体" w:hAnsi="宋体" w:eastAsia="宋体" w:cs="宋体"/>
                <w:b w:val="0"/>
                <w:bCs/>
                <w:color w:val="auto"/>
                <w:sz w:val="28"/>
                <w:highlight w:val="none"/>
                <w:u w:val="single"/>
              </w:rPr>
            </w:pPr>
          </w:p>
        </w:tc>
        <w:tc>
          <w:tcPr>
            <w:tcW w:w="1208" w:type="dxa"/>
            <w:tcBorders>
              <w:top w:val="single" w:color="000000" w:sz="4" w:space="0"/>
              <w:left w:val="single" w:color="000000" w:sz="4" w:space="0"/>
              <w:bottom w:val="single" w:color="000000" w:sz="4" w:space="0"/>
              <w:right w:val="single" w:color="000000" w:sz="4" w:space="0"/>
            </w:tcBorders>
            <w:noWrap w:val="0"/>
            <w:vAlign w:val="top"/>
          </w:tcPr>
          <w:p w14:paraId="598021EF">
            <w:pPr>
              <w:jc w:val="center"/>
              <w:rPr>
                <w:rFonts w:hint="eastAsia" w:ascii="宋体" w:hAnsi="宋体" w:eastAsia="宋体" w:cs="宋体"/>
                <w:b w:val="0"/>
                <w:bCs/>
                <w:color w:val="auto"/>
                <w:sz w:val="28"/>
                <w:highlight w:val="none"/>
                <w:u w:val="single"/>
              </w:rPr>
            </w:pPr>
          </w:p>
        </w:tc>
        <w:tc>
          <w:tcPr>
            <w:tcW w:w="1500" w:type="dxa"/>
            <w:tcBorders>
              <w:top w:val="single" w:color="000000" w:sz="4" w:space="0"/>
              <w:left w:val="single" w:color="000000" w:sz="4" w:space="0"/>
              <w:bottom w:val="single" w:color="000000" w:sz="4" w:space="0"/>
              <w:right w:val="single" w:color="000000" w:sz="4" w:space="0"/>
            </w:tcBorders>
            <w:noWrap w:val="0"/>
            <w:vAlign w:val="top"/>
          </w:tcPr>
          <w:p w14:paraId="32D357F0">
            <w:pPr>
              <w:jc w:val="center"/>
              <w:rPr>
                <w:rFonts w:hint="eastAsia" w:ascii="宋体" w:hAnsi="宋体" w:eastAsia="宋体" w:cs="宋体"/>
                <w:b w:val="0"/>
                <w:bCs/>
                <w:color w:val="auto"/>
                <w:sz w:val="28"/>
                <w:highlight w:val="none"/>
                <w:u w:val="single"/>
              </w:rPr>
            </w:pPr>
          </w:p>
        </w:tc>
        <w:tc>
          <w:tcPr>
            <w:tcW w:w="1082" w:type="dxa"/>
            <w:tcBorders>
              <w:top w:val="single" w:color="000000" w:sz="4" w:space="0"/>
              <w:left w:val="single" w:color="000000" w:sz="4" w:space="0"/>
              <w:bottom w:val="single" w:color="000000" w:sz="4" w:space="0"/>
              <w:right w:val="single" w:color="000000" w:sz="4" w:space="0"/>
            </w:tcBorders>
            <w:noWrap w:val="0"/>
            <w:vAlign w:val="top"/>
          </w:tcPr>
          <w:p w14:paraId="35651439">
            <w:pPr>
              <w:jc w:val="center"/>
              <w:rPr>
                <w:rFonts w:hint="eastAsia" w:ascii="宋体" w:hAnsi="宋体" w:eastAsia="宋体" w:cs="宋体"/>
                <w:b w:val="0"/>
                <w:bCs/>
                <w:color w:val="auto"/>
                <w:sz w:val="28"/>
                <w:highlight w:val="none"/>
                <w:u w:val="single"/>
              </w:rPr>
            </w:pPr>
          </w:p>
        </w:tc>
      </w:tr>
      <w:tr w14:paraId="46382E8D">
        <w:tblPrEx>
          <w:tblCellMar>
            <w:top w:w="0" w:type="dxa"/>
            <w:left w:w="0" w:type="dxa"/>
            <w:bottom w:w="0" w:type="dxa"/>
            <w:right w:w="0" w:type="dxa"/>
          </w:tblCellMar>
        </w:tblPrEx>
        <w:trPr>
          <w:trHeight w:val="567" w:hRule="atLeast"/>
        </w:trPr>
        <w:tc>
          <w:tcPr>
            <w:tcW w:w="3888" w:type="dxa"/>
            <w:gridSpan w:val="3"/>
            <w:tcBorders>
              <w:top w:val="single" w:color="000000" w:sz="4" w:space="0"/>
              <w:left w:val="single" w:color="000000" w:sz="4" w:space="0"/>
              <w:bottom w:val="single" w:color="000000" w:sz="4" w:space="0"/>
              <w:right w:val="single" w:color="000000" w:sz="4" w:space="0"/>
            </w:tcBorders>
            <w:noWrap w:val="0"/>
            <w:vAlign w:val="top"/>
          </w:tcPr>
          <w:p w14:paraId="682E54A8">
            <w:pPr>
              <w:jc w:val="center"/>
              <w:rPr>
                <w:rFonts w:hint="eastAsia" w:ascii="宋体" w:hAnsi="宋体" w:eastAsia="宋体" w:cs="宋体"/>
                <w:b w:val="0"/>
                <w:bCs/>
                <w:color w:val="auto"/>
                <w:sz w:val="28"/>
                <w:highlight w:val="none"/>
              </w:rPr>
            </w:pPr>
            <w:r>
              <w:rPr>
                <w:rFonts w:hint="eastAsia" w:ascii="宋体" w:hAnsi="宋体" w:eastAsia="宋体" w:cs="宋体"/>
                <w:b w:val="0"/>
                <w:bCs/>
                <w:color w:val="auto"/>
                <w:sz w:val="28"/>
                <w:highlight w:val="none"/>
              </w:rPr>
              <w:t>本页合计</w:t>
            </w:r>
          </w:p>
        </w:tc>
        <w:tc>
          <w:tcPr>
            <w:tcW w:w="1207" w:type="dxa"/>
            <w:tcBorders>
              <w:top w:val="single" w:color="000000" w:sz="4" w:space="0"/>
              <w:left w:val="single" w:color="000000" w:sz="4" w:space="0"/>
              <w:bottom w:val="single" w:color="000000" w:sz="4" w:space="0"/>
              <w:right w:val="single" w:color="000000" w:sz="4" w:space="0"/>
            </w:tcBorders>
            <w:noWrap w:val="0"/>
            <w:vAlign w:val="top"/>
          </w:tcPr>
          <w:p w14:paraId="6ED5392B">
            <w:pPr>
              <w:jc w:val="center"/>
              <w:rPr>
                <w:rFonts w:hint="eastAsia" w:ascii="宋体" w:hAnsi="宋体" w:eastAsia="宋体" w:cs="宋体"/>
                <w:b w:val="0"/>
                <w:bCs/>
                <w:color w:val="auto"/>
                <w:sz w:val="28"/>
                <w:highlight w:val="none"/>
                <w:u w:val="single"/>
              </w:rPr>
            </w:pPr>
          </w:p>
        </w:tc>
        <w:tc>
          <w:tcPr>
            <w:tcW w:w="1208" w:type="dxa"/>
            <w:tcBorders>
              <w:top w:val="single" w:color="000000" w:sz="4" w:space="0"/>
              <w:left w:val="single" w:color="000000" w:sz="4" w:space="0"/>
              <w:bottom w:val="single" w:color="000000" w:sz="4" w:space="0"/>
              <w:right w:val="single" w:color="000000" w:sz="4" w:space="0"/>
            </w:tcBorders>
            <w:noWrap w:val="0"/>
            <w:vAlign w:val="top"/>
          </w:tcPr>
          <w:p w14:paraId="530F778A">
            <w:pPr>
              <w:jc w:val="center"/>
              <w:rPr>
                <w:rFonts w:hint="eastAsia" w:ascii="宋体" w:hAnsi="宋体" w:eastAsia="宋体" w:cs="宋体"/>
                <w:b w:val="0"/>
                <w:bCs/>
                <w:color w:val="auto"/>
                <w:sz w:val="28"/>
                <w:highlight w:val="none"/>
                <w:u w:val="single"/>
              </w:rPr>
            </w:pPr>
          </w:p>
        </w:tc>
        <w:tc>
          <w:tcPr>
            <w:tcW w:w="1500" w:type="dxa"/>
            <w:tcBorders>
              <w:top w:val="single" w:color="000000" w:sz="4" w:space="0"/>
              <w:left w:val="single" w:color="000000" w:sz="4" w:space="0"/>
              <w:bottom w:val="single" w:color="000000" w:sz="4" w:space="0"/>
              <w:right w:val="single" w:color="000000" w:sz="4" w:space="0"/>
            </w:tcBorders>
            <w:noWrap w:val="0"/>
            <w:vAlign w:val="top"/>
          </w:tcPr>
          <w:p w14:paraId="39F50CE5">
            <w:pPr>
              <w:jc w:val="center"/>
              <w:rPr>
                <w:rFonts w:hint="eastAsia" w:ascii="宋体" w:hAnsi="宋体" w:eastAsia="宋体" w:cs="宋体"/>
                <w:b w:val="0"/>
                <w:bCs/>
                <w:color w:val="auto"/>
                <w:sz w:val="28"/>
                <w:highlight w:val="none"/>
                <w:u w:val="single"/>
              </w:rPr>
            </w:pPr>
          </w:p>
        </w:tc>
        <w:tc>
          <w:tcPr>
            <w:tcW w:w="1082" w:type="dxa"/>
            <w:tcBorders>
              <w:top w:val="single" w:color="000000" w:sz="4" w:space="0"/>
              <w:left w:val="single" w:color="000000" w:sz="4" w:space="0"/>
              <w:bottom w:val="single" w:color="000000" w:sz="4" w:space="0"/>
              <w:right w:val="single" w:color="000000" w:sz="4" w:space="0"/>
            </w:tcBorders>
            <w:noWrap w:val="0"/>
            <w:vAlign w:val="top"/>
          </w:tcPr>
          <w:p w14:paraId="2C277509">
            <w:pPr>
              <w:jc w:val="center"/>
              <w:rPr>
                <w:rFonts w:hint="eastAsia" w:ascii="宋体" w:hAnsi="宋体" w:eastAsia="宋体" w:cs="宋体"/>
                <w:b w:val="0"/>
                <w:bCs/>
                <w:color w:val="auto"/>
                <w:sz w:val="28"/>
                <w:highlight w:val="none"/>
                <w:u w:val="single"/>
              </w:rPr>
            </w:pPr>
          </w:p>
        </w:tc>
      </w:tr>
      <w:tr w14:paraId="48878938">
        <w:tblPrEx>
          <w:tblCellMar>
            <w:top w:w="0" w:type="dxa"/>
            <w:left w:w="0" w:type="dxa"/>
            <w:bottom w:w="0" w:type="dxa"/>
            <w:right w:w="0" w:type="dxa"/>
          </w:tblCellMar>
        </w:tblPrEx>
        <w:trPr>
          <w:trHeight w:val="567" w:hRule="atLeast"/>
        </w:trPr>
        <w:tc>
          <w:tcPr>
            <w:tcW w:w="3888" w:type="dxa"/>
            <w:gridSpan w:val="3"/>
            <w:tcBorders>
              <w:top w:val="single" w:color="000000" w:sz="4" w:space="0"/>
              <w:left w:val="single" w:color="000000" w:sz="4" w:space="0"/>
              <w:bottom w:val="single" w:color="000000" w:sz="4" w:space="0"/>
              <w:right w:val="single" w:color="000000" w:sz="4" w:space="0"/>
            </w:tcBorders>
            <w:noWrap w:val="0"/>
            <w:vAlign w:val="top"/>
          </w:tcPr>
          <w:p w14:paraId="7EC7EE6A">
            <w:pPr>
              <w:jc w:val="center"/>
              <w:rPr>
                <w:rFonts w:hint="eastAsia" w:ascii="宋体" w:hAnsi="宋体" w:eastAsia="宋体" w:cs="宋体"/>
                <w:b w:val="0"/>
                <w:bCs/>
                <w:color w:val="auto"/>
                <w:sz w:val="28"/>
                <w:highlight w:val="none"/>
              </w:rPr>
            </w:pPr>
            <w:r>
              <w:rPr>
                <w:rFonts w:hint="eastAsia" w:ascii="宋体" w:hAnsi="宋体" w:eastAsia="宋体" w:cs="宋体"/>
                <w:b w:val="0"/>
                <w:bCs/>
                <w:color w:val="auto"/>
                <w:sz w:val="28"/>
                <w:highlight w:val="none"/>
              </w:rPr>
              <w:t>合计</w:t>
            </w:r>
          </w:p>
        </w:tc>
        <w:tc>
          <w:tcPr>
            <w:tcW w:w="1207" w:type="dxa"/>
            <w:tcBorders>
              <w:top w:val="single" w:color="000000" w:sz="4" w:space="0"/>
              <w:left w:val="single" w:color="000000" w:sz="4" w:space="0"/>
              <w:bottom w:val="single" w:color="000000" w:sz="4" w:space="0"/>
              <w:right w:val="single" w:color="000000" w:sz="4" w:space="0"/>
            </w:tcBorders>
            <w:noWrap w:val="0"/>
            <w:vAlign w:val="top"/>
          </w:tcPr>
          <w:p w14:paraId="57B41B7E">
            <w:pPr>
              <w:jc w:val="center"/>
              <w:rPr>
                <w:rFonts w:hint="eastAsia" w:ascii="宋体" w:hAnsi="宋体" w:eastAsia="宋体" w:cs="宋体"/>
                <w:b w:val="0"/>
                <w:bCs/>
                <w:color w:val="auto"/>
                <w:sz w:val="28"/>
                <w:highlight w:val="none"/>
                <w:u w:val="single"/>
              </w:rPr>
            </w:pPr>
          </w:p>
        </w:tc>
        <w:tc>
          <w:tcPr>
            <w:tcW w:w="1208" w:type="dxa"/>
            <w:tcBorders>
              <w:top w:val="single" w:color="000000" w:sz="4" w:space="0"/>
              <w:left w:val="single" w:color="000000" w:sz="4" w:space="0"/>
              <w:bottom w:val="single" w:color="000000" w:sz="4" w:space="0"/>
              <w:right w:val="single" w:color="000000" w:sz="4" w:space="0"/>
            </w:tcBorders>
            <w:noWrap w:val="0"/>
            <w:vAlign w:val="top"/>
          </w:tcPr>
          <w:p w14:paraId="47572C98">
            <w:pPr>
              <w:jc w:val="center"/>
              <w:rPr>
                <w:rFonts w:hint="eastAsia" w:ascii="宋体" w:hAnsi="宋体" w:eastAsia="宋体" w:cs="宋体"/>
                <w:b w:val="0"/>
                <w:bCs/>
                <w:color w:val="auto"/>
                <w:sz w:val="28"/>
                <w:highlight w:val="none"/>
                <w:u w:val="single"/>
              </w:rPr>
            </w:pPr>
          </w:p>
        </w:tc>
        <w:tc>
          <w:tcPr>
            <w:tcW w:w="1500" w:type="dxa"/>
            <w:tcBorders>
              <w:top w:val="single" w:color="000000" w:sz="4" w:space="0"/>
              <w:left w:val="single" w:color="000000" w:sz="4" w:space="0"/>
              <w:bottom w:val="single" w:color="000000" w:sz="4" w:space="0"/>
              <w:right w:val="single" w:color="000000" w:sz="4" w:space="0"/>
            </w:tcBorders>
            <w:noWrap w:val="0"/>
            <w:vAlign w:val="top"/>
          </w:tcPr>
          <w:p w14:paraId="0F279339">
            <w:pPr>
              <w:jc w:val="center"/>
              <w:rPr>
                <w:rFonts w:hint="eastAsia" w:ascii="宋体" w:hAnsi="宋体" w:eastAsia="宋体" w:cs="宋体"/>
                <w:b w:val="0"/>
                <w:bCs/>
                <w:color w:val="auto"/>
                <w:sz w:val="28"/>
                <w:highlight w:val="none"/>
                <w:u w:val="single"/>
              </w:rPr>
            </w:pPr>
          </w:p>
        </w:tc>
        <w:tc>
          <w:tcPr>
            <w:tcW w:w="1082" w:type="dxa"/>
            <w:tcBorders>
              <w:top w:val="single" w:color="000000" w:sz="4" w:space="0"/>
              <w:left w:val="single" w:color="000000" w:sz="4" w:space="0"/>
              <w:bottom w:val="single" w:color="000000" w:sz="4" w:space="0"/>
              <w:right w:val="single" w:color="000000" w:sz="4" w:space="0"/>
            </w:tcBorders>
            <w:noWrap w:val="0"/>
            <w:vAlign w:val="top"/>
          </w:tcPr>
          <w:p w14:paraId="712E242F">
            <w:pPr>
              <w:jc w:val="center"/>
              <w:rPr>
                <w:rFonts w:hint="eastAsia" w:ascii="宋体" w:hAnsi="宋体" w:eastAsia="宋体" w:cs="宋体"/>
                <w:b w:val="0"/>
                <w:bCs/>
                <w:color w:val="auto"/>
                <w:sz w:val="28"/>
                <w:highlight w:val="none"/>
                <w:u w:val="single"/>
              </w:rPr>
            </w:pPr>
          </w:p>
        </w:tc>
      </w:tr>
    </w:tbl>
    <w:p w14:paraId="50D96B4D">
      <w:pPr>
        <w:pStyle w:val="28"/>
        <w:ind w:left="0" w:leftChars="0" w:firstLine="0" w:firstLineChars="0"/>
        <w:rPr>
          <w:rFonts w:hint="eastAsia" w:ascii="宋体" w:hAnsi="宋体" w:eastAsia="宋体" w:cs="宋体"/>
          <w:color w:val="auto"/>
          <w:highlight w:val="none"/>
        </w:rPr>
      </w:pPr>
    </w:p>
    <w:p w14:paraId="74E57988">
      <w:pPr>
        <w:jc w:val="center"/>
        <w:rPr>
          <w:rFonts w:hint="eastAsia" w:ascii="宋体" w:hAnsi="宋体" w:eastAsia="宋体" w:cs="宋体"/>
          <w:color w:val="auto"/>
          <w:highlight w:val="none"/>
        </w:rPr>
      </w:pPr>
      <w:r>
        <w:rPr>
          <w:rFonts w:hint="eastAsia" w:ascii="宋体" w:hAnsi="宋体" w:eastAsia="宋体" w:cs="宋体"/>
          <w:b w:val="0"/>
          <w:bCs/>
          <w:color w:val="auto"/>
          <w:sz w:val="32"/>
          <w:highlight w:val="none"/>
        </w:rPr>
        <w:t>措施项目清单计价表</w:t>
      </w:r>
    </w:p>
    <w:p w14:paraId="43600CF5">
      <w:pPr>
        <w:rPr>
          <w:rFonts w:hint="eastAsia" w:ascii="宋体" w:hAnsi="宋体" w:eastAsia="宋体" w:cs="宋体"/>
          <w:b w:val="0"/>
          <w:bCs/>
          <w:color w:val="auto"/>
          <w:sz w:val="28"/>
          <w:highlight w:val="none"/>
        </w:rPr>
      </w:pPr>
      <w:r>
        <w:rPr>
          <w:rFonts w:hint="eastAsia" w:ascii="宋体" w:hAnsi="宋体" w:eastAsia="宋体" w:cs="宋体"/>
          <w:b w:val="0"/>
          <w:bCs/>
          <w:color w:val="auto"/>
          <w:sz w:val="28"/>
          <w:highlight w:val="none"/>
        </w:rPr>
        <w:t>工程名称：                 专业：               第  页 共  页</w:t>
      </w:r>
    </w:p>
    <w:tbl>
      <w:tblPr>
        <w:tblStyle w:val="29"/>
        <w:tblW w:w="8885" w:type="dxa"/>
        <w:tblInd w:w="-108" w:type="dxa"/>
        <w:tblLayout w:type="fixed"/>
        <w:tblCellMar>
          <w:top w:w="0" w:type="dxa"/>
          <w:left w:w="0" w:type="dxa"/>
          <w:bottom w:w="0" w:type="dxa"/>
          <w:right w:w="0" w:type="dxa"/>
        </w:tblCellMar>
      </w:tblPr>
      <w:tblGrid>
        <w:gridCol w:w="843"/>
        <w:gridCol w:w="2625"/>
        <w:gridCol w:w="1260"/>
        <w:gridCol w:w="1155"/>
        <w:gridCol w:w="1501"/>
        <w:gridCol w:w="1501"/>
      </w:tblGrid>
      <w:tr w14:paraId="25343F25">
        <w:tblPrEx>
          <w:tblCellMar>
            <w:top w:w="0" w:type="dxa"/>
            <w:left w:w="0" w:type="dxa"/>
            <w:bottom w:w="0" w:type="dxa"/>
            <w:right w:w="0" w:type="dxa"/>
          </w:tblCellMar>
        </w:tblPrEx>
        <w:trPr>
          <w:cantSplit/>
        </w:trPr>
        <w:tc>
          <w:tcPr>
            <w:tcW w:w="843" w:type="dxa"/>
            <w:vMerge w:val="restart"/>
            <w:tcBorders>
              <w:top w:val="single" w:color="000000" w:sz="4" w:space="0"/>
              <w:left w:val="single" w:color="000000" w:sz="4" w:space="0"/>
              <w:bottom w:val="single" w:color="000000" w:sz="4" w:space="0"/>
              <w:right w:val="single" w:color="000000" w:sz="4" w:space="0"/>
            </w:tcBorders>
            <w:noWrap w:val="0"/>
            <w:vAlign w:val="center"/>
          </w:tcPr>
          <w:p w14:paraId="67925849">
            <w:pPr>
              <w:jc w:val="center"/>
              <w:rPr>
                <w:rFonts w:hint="eastAsia" w:ascii="宋体" w:hAnsi="宋体" w:eastAsia="宋体" w:cs="宋体"/>
                <w:b w:val="0"/>
                <w:bCs/>
                <w:color w:val="auto"/>
                <w:sz w:val="28"/>
                <w:highlight w:val="none"/>
              </w:rPr>
            </w:pPr>
            <w:r>
              <w:rPr>
                <w:rFonts w:hint="eastAsia" w:ascii="宋体" w:hAnsi="宋体" w:eastAsia="宋体" w:cs="宋体"/>
                <w:b w:val="0"/>
                <w:bCs/>
                <w:color w:val="auto"/>
                <w:sz w:val="28"/>
                <w:highlight w:val="none"/>
              </w:rPr>
              <w:t>序号</w:t>
            </w:r>
          </w:p>
        </w:tc>
        <w:tc>
          <w:tcPr>
            <w:tcW w:w="2625" w:type="dxa"/>
            <w:vMerge w:val="restart"/>
            <w:tcBorders>
              <w:top w:val="single" w:color="000000" w:sz="4" w:space="0"/>
              <w:left w:val="single" w:color="000000" w:sz="4" w:space="0"/>
              <w:bottom w:val="single" w:color="000000" w:sz="4" w:space="0"/>
              <w:right w:val="single" w:color="000000" w:sz="4" w:space="0"/>
            </w:tcBorders>
            <w:noWrap w:val="0"/>
            <w:vAlign w:val="center"/>
          </w:tcPr>
          <w:p w14:paraId="1951BA6C">
            <w:pPr>
              <w:jc w:val="center"/>
              <w:rPr>
                <w:rFonts w:hint="eastAsia" w:ascii="宋体" w:hAnsi="宋体" w:eastAsia="宋体" w:cs="宋体"/>
                <w:b w:val="0"/>
                <w:bCs/>
                <w:color w:val="auto"/>
                <w:sz w:val="28"/>
                <w:highlight w:val="none"/>
              </w:rPr>
            </w:pPr>
            <w:r>
              <w:rPr>
                <w:rFonts w:hint="eastAsia" w:ascii="宋体" w:hAnsi="宋体" w:eastAsia="宋体" w:cs="宋体"/>
                <w:b w:val="0"/>
                <w:bCs/>
                <w:color w:val="auto"/>
                <w:sz w:val="28"/>
                <w:highlight w:val="none"/>
              </w:rPr>
              <w:t>项 目 名 称</w:t>
            </w:r>
          </w:p>
        </w:tc>
        <w:tc>
          <w:tcPr>
            <w:tcW w:w="1260" w:type="dxa"/>
            <w:vMerge w:val="restart"/>
            <w:tcBorders>
              <w:top w:val="single" w:color="000000" w:sz="4" w:space="0"/>
              <w:left w:val="single" w:color="000000" w:sz="4" w:space="0"/>
              <w:bottom w:val="single" w:color="000000" w:sz="4" w:space="0"/>
              <w:right w:val="single" w:color="000000" w:sz="4" w:space="0"/>
            </w:tcBorders>
            <w:noWrap w:val="0"/>
            <w:vAlign w:val="center"/>
          </w:tcPr>
          <w:p w14:paraId="13D51840">
            <w:pPr>
              <w:jc w:val="center"/>
              <w:rPr>
                <w:rFonts w:hint="eastAsia" w:ascii="宋体" w:hAnsi="宋体" w:eastAsia="宋体" w:cs="宋体"/>
                <w:b w:val="0"/>
                <w:bCs/>
                <w:color w:val="auto"/>
                <w:sz w:val="28"/>
                <w:highlight w:val="none"/>
              </w:rPr>
            </w:pPr>
            <w:r>
              <w:rPr>
                <w:rFonts w:hint="eastAsia" w:ascii="宋体" w:hAnsi="宋体" w:eastAsia="宋体" w:cs="宋体"/>
                <w:b w:val="0"/>
                <w:bCs/>
                <w:color w:val="auto"/>
                <w:sz w:val="28"/>
                <w:highlight w:val="none"/>
              </w:rPr>
              <w:t>计量</w:t>
            </w:r>
          </w:p>
          <w:p w14:paraId="1AEDA36C">
            <w:pPr>
              <w:jc w:val="center"/>
              <w:rPr>
                <w:rFonts w:hint="eastAsia" w:ascii="宋体" w:hAnsi="宋体" w:eastAsia="宋体" w:cs="宋体"/>
                <w:b w:val="0"/>
                <w:bCs/>
                <w:color w:val="auto"/>
                <w:sz w:val="28"/>
                <w:highlight w:val="none"/>
              </w:rPr>
            </w:pPr>
            <w:r>
              <w:rPr>
                <w:rFonts w:hint="eastAsia" w:ascii="宋体" w:hAnsi="宋体" w:eastAsia="宋体" w:cs="宋体"/>
                <w:b w:val="0"/>
                <w:bCs/>
                <w:color w:val="auto"/>
                <w:sz w:val="28"/>
                <w:highlight w:val="none"/>
              </w:rPr>
              <w:t>单位</w:t>
            </w:r>
          </w:p>
        </w:tc>
        <w:tc>
          <w:tcPr>
            <w:tcW w:w="1155" w:type="dxa"/>
            <w:vMerge w:val="restart"/>
            <w:tcBorders>
              <w:top w:val="single" w:color="000000" w:sz="4" w:space="0"/>
              <w:left w:val="single" w:color="000000" w:sz="4" w:space="0"/>
              <w:bottom w:val="single" w:color="000000" w:sz="4" w:space="0"/>
              <w:right w:val="single" w:color="000000" w:sz="4" w:space="0"/>
            </w:tcBorders>
            <w:noWrap w:val="0"/>
            <w:vAlign w:val="center"/>
          </w:tcPr>
          <w:p w14:paraId="7DB4353C">
            <w:pPr>
              <w:jc w:val="center"/>
              <w:rPr>
                <w:rFonts w:hint="eastAsia" w:ascii="宋体" w:hAnsi="宋体" w:eastAsia="宋体" w:cs="宋体"/>
                <w:b w:val="0"/>
                <w:bCs/>
                <w:color w:val="auto"/>
                <w:sz w:val="28"/>
                <w:highlight w:val="none"/>
              </w:rPr>
            </w:pPr>
            <w:r>
              <w:rPr>
                <w:rFonts w:hint="eastAsia" w:ascii="宋体" w:hAnsi="宋体" w:eastAsia="宋体" w:cs="宋体"/>
                <w:b w:val="0"/>
                <w:bCs/>
                <w:color w:val="auto"/>
                <w:sz w:val="28"/>
                <w:highlight w:val="none"/>
              </w:rPr>
              <w:t>工程</w:t>
            </w:r>
          </w:p>
          <w:p w14:paraId="77665FF6">
            <w:pPr>
              <w:jc w:val="center"/>
              <w:rPr>
                <w:rFonts w:hint="eastAsia" w:ascii="宋体" w:hAnsi="宋体" w:eastAsia="宋体" w:cs="宋体"/>
                <w:b w:val="0"/>
                <w:bCs/>
                <w:color w:val="auto"/>
                <w:sz w:val="28"/>
                <w:highlight w:val="none"/>
              </w:rPr>
            </w:pPr>
            <w:r>
              <w:rPr>
                <w:rFonts w:hint="eastAsia" w:ascii="宋体" w:hAnsi="宋体" w:eastAsia="宋体" w:cs="宋体"/>
                <w:b w:val="0"/>
                <w:bCs/>
                <w:color w:val="auto"/>
                <w:sz w:val="28"/>
                <w:highlight w:val="none"/>
              </w:rPr>
              <w:t>数量</w:t>
            </w:r>
          </w:p>
        </w:tc>
        <w:tc>
          <w:tcPr>
            <w:tcW w:w="3002" w:type="dxa"/>
            <w:gridSpan w:val="2"/>
            <w:tcBorders>
              <w:top w:val="single" w:color="000000" w:sz="4" w:space="0"/>
              <w:left w:val="single" w:color="000000" w:sz="4" w:space="0"/>
              <w:bottom w:val="single" w:color="000000" w:sz="4" w:space="0"/>
              <w:right w:val="single" w:color="000000" w:sz="4" w:space="0"/>
            </w:tcBorders>
            <w:noWrap w:val="0"/>
            <w:vAlign w:val="center"/>
          </w:tcPr>
          <w:p w14:paraId="571E96C2">
            <w:pPr>
              <w:jc w:val="center"/>
              <w:rPr>
                <w:rFonts w:hint="eastAsia" w:ascii="宋体" w:hAnsi="宋体" w:eastAsia="宋体" w:cs="宋体"/>
                <w:b w:val="0"/>
                <w:bCs/>
                <w:color w:val="auto"/>
                <w:sz w:val="28"/>
                <w:highlight w:val="none"/>
              </w:rPr>
            </w:pPr>
            <w:r>
              <w:rPr>
                <w:rFonts w:hint="eastAsia" w:ascii="宋体" w:hAnsi="宋体" w:eastAsia="宋体" w:cs="宋体"/>
                <w:b w:val="0"/>
                <w:bCs/>
                <w:color w:val="auto"/>
                <w:sz w:val="28"/>
                <w:highlight w:val="none"/>
              </w:rPr>
              <w:t>金额(元)</w:t>
            </w:r>
          </w:p>
        </w:tc>
      </w:tr>
      <w:tr w14:paraId="34EF373E">
        <w:tblPrEx>
          <w:tblCellMar>
            <w:top w:w="0" w:type="dxa"/>
            <w:left w:w="0" w:type="dxa"/>
            <w:bottom w:w="0" w:type="dxa"/>
            <w:right w:w="0" w:type="dxa"/>
          </w:tblCellMar>
        </w:tblPrEx>
        <w:trPr>
          <w:cantSplit/>
        </w:trPr>
        <w:tc>
          <w:tcPr>
            <w:tcW w:w="84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5005EC3">
            <w:pPr>
              <w:rPr>
                <w:rFonts w:hint="eastAsia" w:ascii="宋体" w:hAnsi="宋体" w:eastAsia="宋体" w:cs="宋体"/>
                <w:b w:val="0"/>
                <w:bCs/>
                <w:color w:val="auto"/>
                <w:sz w:val="28"/>
                <w:highlight w:val="none"/>
              </w:rPr>
            </w:pPr>
          </w:p>
        </w:tc>
        <w:tc>
          <w:tcPr>
            <w:tcW w:w="26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2AE55F8">
            <w:pPr>
              <w:rPr>
                <w:rFonts w:hint="eastAsia" w:ascii="宋体" w:hAnsi="宋体" w:eastAsia="宋体" w:cs="宋体"/>
                <w:b w:val="0"/>
                <w:bCs/>
                <w:color w:val="auto"/>
                <w:sz w:val="28"/>
                <w:highlight w:val="none"/>
              </w:rPr>
            </w:pPr>
          </w:p>
        </w:tc>
        <w:tc>
          <w:tcPr>
            <w:tcW w:w="12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9B763F3">
            <w:pPr>
              <w:rPr>
                <w:rFonts w:hint="eastAsia" w:ascii="宋体" w:hAnsi="宋体" w:eastAsia="宋体" w:cs="宋体"/>
                <w:b w:val="0"/>
                <w:bCs/>
                <w:color w:val="auto"/>
                <w:sz w:val="28"/>
                <w:highlight w:val="none"/>
              </w:rPr>
            </w:pPr>
          </w:p>
        </w:tc>
        <w:tc>
          <w:tcPr>
            <w:tcW w:w="11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CD30C26">
            <w:pPr>
              <w:rPr>
                <w:rFonts w:hint="eastAsia" w:ascii="宋体" w:hAnsi="宋体" w:eastAsia="宋体" w:cs="宋体"/>
                <w:b w:val="0"/>
                <w:bCs/>
                <w:color w:val="auto"/>
                <w:sz w:val="28"/>
                <w:highlight w:val="none"/>
              </w:rPr>
            </w:pPr>
          </w:p>
        </w:tc>
        <w:tc>
          <w:tcPr>
            <w:tcW w:w="1501" w:type="dxa"/>
            <w:tcBorders>
              <w:top w:val="single" w:color="000000" w:sz="4" w:space="0"/>
              <w:left w:val="single" w:color="000000" w:sz="4" w:space="0"/>
              <w:bottom w:val="single" w:color="000000" w:sz="4" w:space="0"/>
              <w:right w:val="single" w:color="000000" w:sz="4" w:space="0"/>
            </w:tcBorders>
            <w:noWrap w:val="0"/>
            <w:vAlign w:val="center"/>
          </w:tcPr>
          <w:p w14:paraId="36F51F06">
            <w:pPr>
              <w:jc w:val="center"/>
              <w:rPr>
                <w:rFonts w:hint="eastAsia" w:ascii="宋体" w:hAnsi="宋体" w:eastAsia="宋体" w:cs="宋体"/>
                <w:b w:val="0"/>
                <w:bCs/>
                <w:color w:val="auto"/>
                <w:sz w:val="28"/>
                <w:highlight w:val="none"/>
              </w:rPr>
            </w:pPr>
            <w:r>
              <w:rPr>
                <w:rFonts w:hint="eastAsia" w:ascii="宋体" w:hAnsi="宋体" w:eastAsia="宋体" w:cs="宋体"/>
                <w:b w:val="0"/>
                <w:bCs/>
                <w:color w:val="auto"/>
                <w:sz w:val="28"/>
                <w:highlight w:val="none"/>
              </w:rPr>
              <w:t>综合单价</w:t>
            </w:r>
          </w:p>
        </w:tc>
        <w:tc>
          <w:tcPr>
            <w:tcW w:w="1501" w:type="dxa"/>
            <w:tcBorders>
              <w:top w:val="single" w:color="000000" w:sz="4" w:space="0"/>
              <w:left w:val="single" w:color="000000" w:sz="4" w:space="0"/>
              <w:bottom w:val="single" w:color="000000" w:sz="4" w:space="0"/>
              <w:right w:val="single" w:color="000000" w:sz="4" w:space="0"/>
            </w:tcBorders>
            <w:noWrap w:val="0"/>
            <w:vAlign w:val="center"/>
          </w:tcPr>
          <w:p w14:paraId="77F7B472">
            <w:pPr>
              <w:jc w:val="center"/>
              <w:rPr>
                <w:rFonts w:hint="eastAsia" w:ascii="宋体" w:hAnsi="宋体" w:eastAsia="宋体" w:cs="宋体"/>
                <w:b w:val="0"/>
                <w:bCs/>
                <w:color w:val="auto"/>
                <w:sz w:val="28"/>
                <w:highlight w:val="none"/>
              </w:rPr>
            </w:pPr>
            <w:r>
              <w:rPr>
                <w:rFonts w:hint="eastAsia" w:ascii="宋体" w:hAnsi="宋体" w:eastAsia="宋体" w:cs="宋体"/>
                <w:b w:val="0"/>
                <w:bCs/>
                <w:color w:val="auto"/>
                <w:sz w:val="28"/>
                <w:highlight w:val="none"/>
              </w:rPr>
              <w:t>合价</w:t>
            </w:r>
          </w:p>
        </w:tc>
      </w:tr>
      <w:tr w14:paraId="4E1064F4">
        <w:tblPrEx>
          <w:tblCellMar>
            <w:top w:w="0" w:type="dxa"/>
            <w:left w:w="0" w:type="dxa"/>
            <w:bottom w:w="0" w:type="dxa"/>
            <w:right w:w="0" w:type="dxa"/>
          </w:tblCellMar>
        </w:tblPrEx>
        <w:trPr>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vAlign w:val="center"/>
          </w:tcPr>
          <w:p w14:paraId="3C3B01FA">
            <w:pPr>
              <w:jc w:val="center"/>
              <w:rPr>
                <w:rFonts w:hint="eastAsia" w:ascii="宋体" w:hAnsi="宋体" w:eastAsia="宋体" w:cs="宋体"/>
                <w:b w:val="0"/>
                <w:bCs/>
                <w:color w:val="auto"/>
                <w:sz w:val="28"/>
                <w:highlight w:val="none"/>
                <w:u w:val="single"/>
              </w:rPr>
            </w:pPr>
          </w:p>
        </w:tc>
        <w:tc>
          <w:tcPr>
            <w:tcW w:w="2625" w:type="dxa"/>
            <w:tcBorders>
              <w:top w:val="single" w:color="000000" w:sz="4" w:space="0"/>
              <w:left w:val="single" w:color="000000" w:sz="4" w:space="0"/>
              <w:bottom w:val="single" w:color="000000" w:sz="4" w:space="0"/>
              <w:right w:val="single" w:color="000000" w:sz="4" w:space="0"/>
            </w:tcBorders>
            <w:noWrap w:val="0"/>
            <w:vAlign w:val="center"/>
          </w:tcPr>
          <w:p w14:paraId="2C54B975">
            <w:pPr>
              <w:jc w:val="center"/>
              <w:rPr>
                <w:rFonts w:hint="eastAsia" w:ascii="宋体" w:hAnsi="宋体" w:eastAsia="宋体" w:cs="宋体"/>
                <w:b w:val="0"/>
                <w:bCs/>
                <w:color w:val="auto"/>
                <w:sz w:val="28"/>
                <w:highlight w:val="none"/>
                <w:u w:val="single"/>
              </w:rPr>
            </w:pPr>
          </w:p>
        </w:tc>
        <w:tc>
          <w:tcPr>
            <w:tcW w:w="1260" w:type="dxa"/>
            <w:tcBorders>
              <w:top w:val="single" w:color="000000" w:sz="4" w:space="0"/>
              <w:left w:val="single" w:color="000000" w:sz="4" w:space="0"/>
              <w:bottom w:val="single" w:color="000000" w:sz="4" w:space="0"/>
              <w:right w:val="single" w:color="000000" w:sz="4" w:space="0"/>
            </w:tcBorders>
            <w:noWrap w:val="0"/>
            <w:vAlign w:val="center"/>
          </w:tcPr>
          <w:p w14:paraId="272A1C89">
            <w:pPr>
              <w:jc w:val="center"/>
              <w:rPr>
                <w:rFonts w:hint="eastAsia" w:ascii="宋体" w:hAnsi="宋体" w:eastAsia="宋体" w:cs="宋体"/>
                <w:b w:val="0"/>
                <w:bCs/>
                <w:color w:val="auto"/>
                <w:sz w:val="28"/>
                <w:highlight w:val="none"/>
                <w:u w:val="single"/>
              </w:rPr>
            </w:pP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2D890B83">
            <w:pPr>
              <w:jc w:val="center"/>
              <w:rPr>
                <w:rFonts w:hint="eastAsia" w:ascii="宋体" w:hAnsi="宋体" w:eastAsia="宋体" w:cs="宋体"/>
                <w:b w:val="0"/>
                <w:bCs/>
                <w:color w:val="auto"/>
                <w:sz w:val="28"/>
                <w:highlight w:val="none"/>
                <w:u w:val="single"/>
              </w:rPr>
            </w:pPr>
          </w:p>
        </w:tc>
        <w:tc>
          <w:tcPr>
            <w:tcW w:w="1501" w:type="dxa"/>
            <w:tcBorders>
              <w:top w:val="single" w:color="000000" w:sz="4" w:space="0"/>
              <w:left w:val="single" w:color="000000" w:sz="4" w:space="0"/>
              <w:bottom w:val="single" w:color="000000" w:sz="4" w:space="0"/>
              <w:right w:val="single" w:color="000000" w:sz="4" w:space="0"/>
            </w:tcBorders>
            <w:noWrap w:val="0"/>
            <w:vAlign w:val="center"/>
          </w:tcPr>
          <w:p w14:paraId="47889F79">
            <w:pPr>
              <w:jc w:val="center"/>
              <w:rPr>
                <w:rFonts w:hint="eastAsia" w:ascii="宋体" w:hAnsi="宋体" w:eastAsia="宋体" w:cs="宋体"/>
                <w:b w:val="0"/>
                <w:bCs/>
                <w:color w:val="auto"/>
                <w:sz w:val="28"/>
                <w:highlight w:val="none"/>
              </w:rPr>
            </w:pPr>
          </w:p>
        </w:tc>
        <w:tc>
          <w:tcPr>
            <w:tcW w:w="1501" w:type="dxa"/>
            <w:tcBorders>
              <w:top w:val="single" w:color="000000" w:sz="4" w:space="0"/>
              <w:left w:val="single" w:color="000000" w:sz="4" w:space="0"/>
              <w:bottom w:val="single" w:color="000000" w:sz="4" w:space="0"/>
              <w:right w:val="single" w:color="000000" w:sz="4" w:space="0"/>
            </w:tcBorders>
            <w:noWrap w:val="0"/>
            <w:vAlign w:val="center"/>
          </w:tcPr>
          <w:p w14:paraId="2590C10D">
            <w:pPr>
              <w:jc w:val="center"/>
              <w:rPr>
                <w:rFonts w:hint="eastAsia" w:ascii="宋体" w:hAnsi="宋体" w:eastAsia="宋体" w:cs="宋体"/>
                <w:b w:val="0"/>
                <w:bCs/>
                <w:color w:val="auto"/>
                <w:sz w:val="28"/>
                <w:highlight w:val="none"/>
              </w:rPr>
            </w:pPr>
          </w:p>
        </w:tc>
      </w:tr>
      <w:tr w14:paraId="42D04F1F">
        <w:tblPrEx>
          <w:tblCellMar>
            <w:top w:w="0" w:type="dxa"/>
            <w:left w:w="0" w:type="dxa"/>
            <w:bottom w:w="0" w:type="dxa"/>
            <w:right w:w="0" w:type="dxa"/>
          </w:tblCellMar>
        </w:tblPrEx>
        <w:trPr>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vAlign w:val="center"/>
          </w:tcPr>
          <w:p w14:paraId="1268F578">
            <w:pPr>
              <w:jc w:val="center"/>
              <w:rPr>
                <w:rFonts w:hint="eastAsia" w:ascii="宋体" w:hAnsi="宋体" w:eastAsia="宋体" w:cs="宋体"/>
                <w:b w:val="0"/>
                <w:bCs/>
                <w:color w:val="auto"/>
                <w:sz w:val="28"/>
                <w:highlight w:val="none"/>
                <w:u w:val="single"/>
              </w:rPr>
            </w:pPr>
          </w:p>
        </w:tc>
        <w:tc>
          <w:tcPr>
            <w:tcW w:w="2625" w:type="dxa"/>
            <w:tcBorders>
              <w:top w:val="single" w:color="000000" w:sz="4" w:space="0"/>
              <w:left w:val="single" w:color="000000" w:sz="4" w:space="0"/>
              <w:bottom w:val="single" w:color="000000" w:sz="4" w:space="0"/>
              <w:right w:val="single" w:color="000000" w:sz="4" w:space="0"/>
            </w:tcBorders>
            <w:noWrap w:val="0"/>
            <w:vAlign w:val="center"/>
          </w:tcPr>
          <w:p w14:paraId="496230CB">
            <w:pPr>
              <w:jc w:val="center"/>
              <w:rPr>
                <w:rFonts w:hint="eastAsia" w:ascii="宋体" w:hAnsi="宋体" w:eastAsia="宋体" w:cs="宋体"/>
                <w:b w:val="0"/>
                <w:bCs/>
                <w:color w:val="auto"/>
                <w:sz w:val="28"/>
                <w:highlight w:val="none"/>
                <w:u w:val="single"/>
              </w:rPr>
            </w:pPr>
          </w:p>
        </w:tc>
        <w:tc>
          <w:tcPr>
            <w:tcW w:w="1260" w:type="dxa"/>
            <w:tcBorders>
              <w:top w:val="single" w:color="000000" w:sz="4" w:space="0"/>
              <w:left w:val="single" w:color="000000" w:sz="4" w:space="0"/>
              <w:bottom w:val="single" w:color="000000" w:sz="4" w:space="0"/>
              <w:right w:val="single" w:color="000000" w:sz="4" w:space="0"/>
            </w:tcBorders>
            <w:noWrap w:val="0"/>
            <w:vAlign w:val="center"/>
          </w:tcPr>
          <w:p w14:paraId="2C60CDE9">
            <w:pPr>
              <w:jc w:val="center"/>
              <w:rPr>
                <w:rFonts w:hint="eastAsia" w:ascii="宋体" w:hAnsi="宋体" w:eastAsia="宋体" w:cs="宋体"/>
                <w:b w:val="0"/>
                <w:bCs/>
                <w:color w:val="auto"/>
                <w:sz w:val="28"/>
                <w:highlight w:val="none"/>
                <w:u w:val="single"/>
              </w:rPr>
            </w:pP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1F8A918A">
            <w:pPr>
              <w:jc w:val="center"/>
              <w:rPr>
                <w:rFonts w:hint="eastAsia" w:ascii="宋体" w:hAnsi="宋体" w:eastAsia="宋体" w:cs="宋体"/>
                <w:b w:val="0"/>
                <w:bCs/>
                <w:color w:val="auto"/>
                <w:sz w:val="28"/>
                <w:highlight w:val="none"/>
                <w:u w:val="single"/>
              </w:rPr>
            </w:pPr>
          </w:p>
        </w:tc>
        <w:tc>
          <w:tcPr>
            <w:tcW w:w="1501" w:type="dxa"/>
            <w:tcBorders>
              <w:top w:val="single" w:color="000000" w:sz="4" w:space="0"/>
              <w:left w:val="single" w:color="000000" w:sz="4" w:space="0"/>
              <w:bottom w:val="single" w:color="000000" w:sz="4" w:space="0"/>
              <w:right w:val="single" w:color="000000" w:sz="4" w:space="0"/>
            </w:tcBorders>
            <w:noWrap w:val="0"/>
            <w:vAlign w:val="center"/>
          </w:tcPr>
          <w:p w14:paraId="02A4D87A">
            <w:pPr>
              <w:jc w:val="center"/>
              <w:rPr>
                <w:rFonts w:hint="eastAsia" w:ascii="宋体" w:hAnsi="宋体" w:eastAsia="宋体" w:cs="宋体"/>
                <w:b w:val="0"/>
                <w:bCs/>
                <w:color w:val="auto"/>
                <w:sz w:val="28"/>
                <w:highlight w:val="none"/>
              </w:rPr>
            </w:pPr>
          </w:p>
        </w:tc>
        <w:tc>
          <w:tcPr>
            <w:tcW w:w="1501" w:type="dxa"/>
            <w:tcBorders>
              <w:top w:val="single" w:color="000000" w:sz="4" w:space="0"/>
              <w:left w:val="single" w:color="000000" w:sz="4" w:space="0"/>
              <w:bottom w:val="single" w:color="000000" w:sz="4" w:space="0"/>
              <w:right w:val="single" w:color="000000" w:sz="4" w:space="0"/>
            </w:tcBorders>
            <w:noWrap w:val="0"/>
            <w:vAlign w:val="center"/>
          </w:tcPr>
          <w:p w14:paraId="45CC3590">
            <w:pPr>
              <w:jc w:val="center"/>
              <w:rPr>
                <w:rFonts w:hint="eastAsia" w:ascii="宋体" w:hAnsi="宋体" w:eastAsia="宋体" w:cs="宋体"/>
                <w:b w:val="0"/>
                <w:bCs/>
                <w:color w:val="auto"/>
                <w:sz w:val="28"/>
                <w:highlight w:val="none"/>
              </w:rPr>
            </w:pPr>
          </w:p>
        </w:tc>
      </w:tr>
      <w:tr w14:paraId="2F18ED9A">
        <w:tblPrEx>
          <w:tblCellMar>
            <w:top w:w="0" w:type="dxa"/>
            <w:left w:w="0" w:type="dxa"/>
            <w:bottom w:w="0" w:type="dxa"/>
            <w:right w:w="0" w:type="dxa"/>
          </w:tblCellMar>
        </w:tblPrEx>
        <w:trPr>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vAlign w:val="center"/>
          </w:tcPr>
          <w:p w14:paraId="2FFB11BB">
            <w:pPr>
              <w:jc w:val="center"/>
              <w:rPr>
                <w:rFonts w:hint="eastAsia" w:ascii="宋体" w:hAnsi="宋体" w:eastAsia="宋体" w:cs="宋体"/>
                <w:b w:val="0"/>
                <w:bCs/>
                <w:color w:val="auto"/>
                <w:sz w:val="28"/>
                <w:highlight w:val="none"/>
                <w:u w:val="single"/>
              </w:rPr>
            </w:pPr>
          </w:p>
        </w:tc>
        <w:tc>
          <w:tcPr>
            <w:tcW w:w="2625" w:type="dxa"/>
            <w:tcBorders>
              <w:top w:val="single" w:color="000000" w:sz="4" w:space="0"/>
              <w:left w:val="single" w:color="000000" w:sz="4" w:space="0"/>
              <w:bottom w:val="single" w:color="000000" w:sz="4" w:space="0"/>
              <w:right w:val="single" w:color="000000" w:sz="4" w:space="0"/>
            </w:tcBorders>
            <w:noWrap w:val="0"/>
            <w:vAlign w:val="center"/>
          </w:tcPr>
          <w:p w14:paraId="543B3AED">
            <w:pPr>
              <w:jc w:val="center"/>
              <w:rPr>
                <w:rFonts w:hint="eastAsia" w:ascii="宋体" w:hAnsi="宋体" w:eastAsia="宋体" w:cs="宋体"/>
                <w:b w:val="0"/>
                <w:bCs/>
                <w:color w:val="auto"/>
                <w:sz w:val="28"/>
                <w:highlight w:val="none"/>
                <w:u w:val="single"/>
              </w:rPr>
            </w:pPr>
          </w:p>
        </w:tc>
        <w:tc>
          <w:tcPr>
            <w:tcW w:w="1260" w:type="dxa"/>
            <w:tcBorders>
              <w:top w:val="single" w:color="000000" w:sz="4" w:space="0"/>
              <w:left w:val="single" w:color="000000" w:sz="4" w:space="0"/>
              <w:bottom w:val="single" w:color="000000" w:sz="4" w:space="0"/>
              <w:right w:val="single" w:color="000000" w:sz="4" w:space="0"/>
            </w:tcBorders>
            <w:noWrap w:val="0"/>
            <w:vAlign w:val="center"/>
          </w:tcPr>
          <w:p w14:paraId="59885C1B">
            <w:pPr>
              <w:jc w:val="center"/>
              <w:rPr>
                <w:rFonts w:hint="eastAsia" w:ascii="宋体" w:hAnsi="宋体" w:eastAsia="宋体" w:cs="宋体"/>
                <w:b w:val="0"/>
                <w:bCs/>
                <w:color w:val="auto"/>
                <w:sz w:val="28"/>
                <w:highlight w:val="none"/>
                <w:u w:val="single"/>
              </w:rPr>
            </w:pP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7FE4D3C3">
            <w:pPr>
              <w:jc w:val="center"/>
              <w:rPr>
                <w:rFonts w:hint="eastAsia" w:ascii="宋体" w:hAnsi="宋体" w:eastAsia="宋体" w:cs="宋体"/>
                <w:b w:val="0"/>
                <w:bCs/>
                <w:color w:val="auto"/>
                <w:sz w:val="28"/>
                <w:highlight w:val="none"/>
                <w:u w:val="single"/>
              </w:rPr>
            </w:pPr>
          </w:p>
        </w:tc>
        <w:tc>
          <w:tcPr>
            <w:tcW w:w="1501" w:type="dxa"/>
            <w:tcBorders>
              <w:top w:val="single" w:color="000000" w:sz="4" w:space="0"/>
              <w:left w:val="single" w:color="000000" w:sz="4" w:space="0"/>
              <w:bottom w:val="single" w:color="000000" w:sz="4" w:space="0"/>
              <w:right w:val="single" w:color="000000" w:sz="4" w:space="0"/>
            </w:tcBorders>
            <w:noWrap w:val="0"/>
            <w:vAlign w:val="center"/>
          </w:tcPr>
          <w:p w14:paraId="2FD7F1B8">
            <w:pPr>
              <w:jc w:val="center"/>
              <w:rPr>
                <w:rFonts w:hint="eastAsia" w:ascii="宋体" w:hAnsi="宋体" w:eastAsia="宋体" w:cs="宋体"/>
                <w:b w:val="0"/>
                <w:bCs/>
                <w:color w:val="auto"/>
                <w:sz w:val="28"/>
                <w:highlight w:val="none"/>
              </w:rPr>
            </w:pPr>
          </w:p>
        </w:tc>
        <w:tc>
          <w:tcPr>
            <w:tcW w:w="1501" w:type="dxa"/>
            <w:tcBorders>
              <w:top w:val="single" w:color="000000" w:sz="4" w:space="0"/>
              <w:left w:val="single" w:color="000000" w:sz="4" w:space="0"/>
              <w:bottom w:val="single" w:color="000000" w:sz="4" w:space="0"/>
              <w:right w:val="single" w:color="000000" w:sz="4" w:space="0"/>
            </w:tcBorders>
            <w:noWrap w:val="0"/>
            <w:vAlign w:val="center"/>
          </w:tcPr>
          <w:p w14:paraId="52955251">
            <w:pPr>
              <w:jc w:val="center"/>
              <w:rPr>
                <w:rFonts w:hint="eastAsia" w:ascii="宋体" w:hAnsi="宋体" w:eastAsia="宋体" w:cs="宋体"/>
                <w:b w:val="0"/>
                <w:bCs/>
                <w:color w:val="auto"/>
                <w:sz w:val="28"/>
                <w:highlight w:val="none"/>
              </w:rPr>
            </w:pPr>
          </w:p>
        </w:tc>
      </w:tr>
      <w:tr w14:paraId="71D9216B">
        <w:tblPrEx>
          <w:tblCellMar>
            <w:top w:w="0" w:type="dxa"/>
            <w:left w:w="0" w:type="dxa"/>
            <w:bottom w:w="0" w:type="dxa"/>
            <w:right w:w="0" w:type="dxa"/>
          </w:tblCellMar>
        </w:tblPrEx>
        <w:trPr>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vAlign w:val="center"/>
          </w:tcPr>
          <w:p w14:paraId="1323BCBA">
            <w:pPr>
              <w:jc w:val="center"/>
              <w:rPr>
                <w:rFonts w:hint="eastAsia" w:ascii="宋体" w:hAnsi="宋体" w:eastAsia="宋体" w:cs="宋体"/>
                <w:b w:val="0"/>
                <w:bCs/>
                <w:color w:val="auto"/>
                <w:sz w:val="28"/>
                <w:highlight w:val="none"/>
                <w:u w:val="single"/>
              </w:rPr>
            </w:pPr>
          </w:p>
        </w:tc>
        <w:tc>
          <w:tcPr>
            <w:tcW w:w="2625" w:type="dxa"/>
            <w:tcBorders>
              <w:top w:val="single" w:color="000000" w:sz="4" w:space="0"/>
              <w:left w:val="single" w:color="000000" w:sz="4" w:space="0"/>
              <w:bottom w:val="single" w:color="000000" w:sz="4" w:space="0"/>
              <w:right w:val="single" w:color="000000" w:sz="4" w:space="0"/>
            </w:tcBorders>
            <w:noWrap w:val="0"/>
            <w:vAlign w:val="center"/>
          </w:tcPr>
          <w:p w14:paraId="753E94BA">
            <w:pPr>
              <w:jc w:val="center"/>
              <w:rPr>
                <w:rFonts w:hint="eastAsia" w:ascii="宋体" w:hAnsi="宋体" w:eastAsia="宋体" w:cs="宋体"/>
                <w:b w:val="0"/>
                <w:bCs/>
                <w:color w:val="auto"/>
                <w:sz w:val="28"/>
                <w:highlight w:val="none"/>
                <w:u w:val="single"/>
              </w:rPr>
            </w:pPr>
          </w:p>
        </w:tc>
        <w:tc>
          <w:tcPr>
            <w:tcW w:w="1260" w:type="dxa"/>
            <w:tcBorders>
              <w:top w:val="single" w:color="000000" w:sz="4" w:space="0"/>
              <w:left w:val="single" w:color="000000" w:sz="4" w:space="0"/>
              <w:bottom w:val="single" w:color="000000" w:sz="4" w:space="0"/>
              <w:right w:val="single" w:color="000000" w:sz="4" w:space="0"/>
            </w:tcBorders>
            <w:noWrap w:val="0"/>
            <w:vAlign w:val="center"/>
          </w:tcPr>
          <w:p w14:paraId="5D49E37B">
            <w:pPr>
              <w:jc w:val="center"/>
              <w:rPr>
                <w:rFonts w:hint="eastAsia" w:ascii="宋体" w:hAnsi="宋体" w:eastAsia="宋体" w:cs="宋体"/>
                <w:b w:val="0"/>
                <w:bCs/>
                <w:color w:val="auto"/>
                <w:sz w:val="28"/>
                <w:highlight w:val="none"/>
                <w:u w:val="single"/>
              </w:rPr>
            </w:pP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2C669EBC">
            <w:pPr>
              <w:jc w:val="center"/>
              <w:rPr>
                <w:rFonts w:hint="eastAsia" w:ascii="宋体" w:hAnsi="宋体" w:eastAsia="宋体" w:cs="宋体"/>
                <w:b w:val="0"/>
                <w:bCs/>
                <w:color w:val="auto"/>
                <w:sz w:val="28"/>
                <w:highlight w:val="none"/>
                <w:u w:val="single"/>
              </w:rPr>
            </w:pPr>
          </w:p>
        </w:tc>
        <w:tc>
          <w:tcPr>
            <w:tcW w:w="1501" w:type="dxa"/>
            <w:tcBorders>
              <w:top w:val="single" w:color="000000" w:sz="4" w:space="0"/>
              <w:left w:val="single" w:color="000000" w:sz="4" w:space="0"/>
              <w:bottom w:val="single" w:color="000000" w:sz="4" w:space="0"/>
              <w:right w:val="single" w:color="000000" w:sz="4" w:space="0"/>
            </w:tcBorders>
            <w:noWrap w:val="0"/>
            <w:vAlign w:val="center"/>
          </w:tcPr>
          <w:p w14:paraId="1E439163">
            <w:pPr>
              <w:jc w:val="center"/>
              <w:rPr>
                <w:rFonts w:hint="eastAsia" w:ascii="宋体" w:hAnsi="宋体" w:eastAsia="宋体" w:cs="宋体"/>
                <w:b w:val="0"/>
                <w:bCs/>
                <w:color w:val="auto"/>
                <w:sz w:val="28"/>
                <w:highlight w:val="none"/>
              </w:rPr>
            </w:pPr>
          </w:p>
        </w:tc>
        <w:tc>
          <w:tcPr>
            <w:tcW w:w="1501" w:type="dxa"/>
            <w:tcBorders>
              <w:top w:val="single" w:color="000000" w:sz="4" w:space="0"/>
              <w:left w:val="single" w:color="000000" w:sz="4" w:space="0"/>
              <w:bottom w:val="single" w:color="000000" w:sz="4" w:space="0"/>
              <w:right w:val="single" w:color="000000" w:sz="4" w:space="0"/>
            </w:tcBorders>
            <w:noWrap w:val="0"/>
            <w:vAlign w:val="center"/>
          </w:tcPr>
          <w:p w14:paraId="72681AB4">
            <w:pPr>
              <w:jc w:val="center"/>
              <w:rPr>
                <w:rFonts w:hint="eastAsia" w:ascii="宋体" w:hAnsi="宋体" w:eastAsia="宋体" w:cs="宋体"/>
                <w:b w:val="0"/>
                <w:bCs/>
                <w:color w:val="auto"/>
                <w:sz w:val="28"/>
                <w:highlight w:val="none"/>
              </w:rPr>
            </w:pPr>
          </w:p>
        </w:tc>
      </w:tr>
      <w:tr w14:paraId="73DFECEA">
        <w:tblPrEx>
          <w:tblCellMar>
            <w:top w:w="0" w:type="dxa"/>
            <w:left w:w="0" w:type="dxa"/>
            <w:bottom w:w="0" w:type="dxa"/>
            <w:right w:w="0" w:type="dxa"/>
          </w:tblCellMar>
        </w:tblPrEx>
        <w:trPr>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vAlign w:val="center"/>
          </w:tcPr>
          <w:p w14:paraId="255E6846">
            <w:pPr>
              <w:jc w:val="center"/>
              <w:rPr>
                <w:rFonts w:hint="eastAsia" w:ascii="宋体" w:hAnsi="宋体" w:eastAsia="宋体" w:cs="宋体"/>
                <w:b w:val="0"/>
                <w:bCs/>
                <w:color w:val="auto"/>
                <w:sz w:val="28"/>
                <w:highlight w:val="none"/>
                <w:u w:val="single"/>
              </w:rPr>
            </w:pPr>
          </w:p>
        </w:tc>
        <w:tc>
          <w:tcPr>
            <w:tcW w:w="2625" w:type="dxa"/>
            <w:tcBorders>
              <w:top w:val="single" w:color="000000" w:sz="4" w:space="0"/>
              <w:left w:val="single" w:color="000000" w:sz="4" w:space="0"/>
              <w:bottom w:val="single" w:color="000000" w:sz="4" w:space="0"/>
              <w:right w:val="single" w:color="000000" w:sz="4" w:space="0"/>
            </w:tcBorders>
            <w:noWrap w:val="0"/>
            <w:vAlign w:val="center"/>
          </w:tcPr>
          <w:p w14:paraId="329FEE97">
            <w:pPr>
              <w:jc w:val="center"/>
              <w:rPr>
                <w:rFonts w:hint="eastAsia" w:ascii="宋体" w:hAnsi="宋体" w:eastAsia="宋体" w:cs="宋体"/>
                <w:b w:val="0"/>
                <w:bCs/>
                <w:color w:val="auto"/>
                <w:sz w:val="28"/>
                <w:highlight w:val="none"/>
                <w:u w:val="single"/>
              </w:rPr>
            </w:pPr>
          </w:p>
        </w:tc>
        <w:tc>
          <w:tcPr>
            <w:tcW w:w="1260" w:type="dxa"/>
            <w:tcBorders>
              <w:top w:val="single" w:color="000000" w:sz="4" w:space="0"/>
              <w:left w:val="single" w:color="000000" w:sz="4" w:space="0"/>
              <w:bottom w:val="single" w:color="000000" w:sz="4" w:space="0"/>
              <w:right w:val="single" w:color="000000" w:sz="4" w:space="0"/>
            </w:tcBorders>
            <w:noWrap w:val="0"/>
            <w:vAlign w:val="center"/>
          </w:tcPr>
          <w:p w14:paraId="50987F71">
            <w:pPr>
              <w:jc w:val="center"/>
              <w:rPr>
                <w:rFonts w:hint="eastAsia" w:ascii="宋体" w:hAnsi="宋体" w:eastAsia="宋体" w:cs="宋体"/>
                <w:b w:val="0"/>
                <w:bCs/>
                <w:color w:val="auto"/>
                <w:sz w:val="28"/>
                <w:highlight w:val="none"/>
                <w:u w:val="single"/>
              </w:rPr>
            </w:pP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5822C1D7">
            <w:pPr>
              <w:jc w:val="center"/>
              <w:rPr>
                <w:rFonts w:hint="eastAsia" w:ascii="宋体" w:hAnsi="宋体" w:eastAsia="宋体" w:cs="宋体"/>
                <w:b w:val="0"/>
                <w:bCs/>
                <w:color w:val="auto"/>
                <w:sz w:val="28"/>
                <w:highlight w:val="none"/>
                <w:u w:val="single"/>
              </w:rPr>
            </w:pPr>
          </w:p>
        </w:tc>
        <w:tc>
          <w:tcPr>
            <w:tcW w:w="1501" w:type="dxa"/>
            <w:tcBorders>
              <w:top w:val="single" w:color="000000" w:sz="4" w:space="0"/>
              <w:left w:val="single" w:color="000000" w:sz="4" w:space="0"/>
              <w:bottom w:val="single" w:color="000000" w:sz="4" w:space="0"/>
              <w:right w:val="single" w:color="000000" w:sz="4" w:space="0"/>
            </w:tcBorders>
            <w:noWrap w:val="0"/>
            <w:vAlign w:val="center"/>
          </w:tcPr>
          <w:p w14:paraId="2F4004F2">
            <w:pPr>
              <w:jc w:val="center"/>
              <w:rPr>
                <w:rFonts w:hint="eastAsia" w:ascii="宋体" w:hAnsi="宋体" w:eastAsia="宋体" w:cs="宋体"/>
                <w:b w:val="0"/>
                <w:bCs/>
                <w:color w:val="auto"/>
                <w:sz w:val="28"/>
                <w:highlight w:val="none"/>
              </w:rPr>
            </w:pPr>
          </w:p>
        </w:tc>
        <w:tc>
          <w:tcPr>
            <w:tcW w:w="1501" w:type="dxa"/>
            <w:tcBorders>
              <w:top w:val="single" w:color="000000" w:sz="4" w:space="0"/>
              <w:left w:val="single" w:color="000000" w:sz="4" w:space="0"/>
              <w:bottom w:val="single" w:color="000000" w:sz="4" w:space="0"/>
              <w:right w:val="single" w:color="000000" w:sz="4" w:space="0"/>
            </w:tcBorders>
            <w:noWrap w:val="0"/>
            <w:vAlign w:val="center"/>
          </w:tcPr>
          <w:p w14:paraId="786AF707">
            <w:pPr>
              <w:jc w:val="center"/>
              <w:rPr>
                <w:rFonts w:hint="eastAsia" w:ascii="宋体" w:hAnsi="宋体" w:eastAsia="宋体" w:cs="宋体"/>
                <w:b w:val="0"/>
                <w:bCs/>
                <w:color w:val="auto"/>
                <w:sz w:val="28"/>
                <w:highlight w:val="none"/>
              </w:rPr>
            </w:pPr>
          </w:p>
        </w:tc>
      </w:tr>
      <w:tr w14:paraId="6847C7E5">
        <w:tblPrEx>
          <w:tblCellMar>
            <w:top w:w="0" w:type="dxa"/>
            <w:left w:w="0" w:type="dxa"/>
            <w:bottom w:w="0" w:type="dxa"/>
            <w:right w:w="0" w:type="dxa"/>
          </w:tblCellMar>
        </w:tblPrEx>
        <w:trPr>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vAlign w:val="center"/>
          </w:tcPr>
          <w:p w14:paraId="54F25290">
            <w:pPr>
              <w:jc w:val="center"/>
              <w:rPr>
                <w:rFonts w:hint="eastAsia" w:ascii="宋体" w:hAnsi="宋体" w:eastAsia="宋体" w:cs="宋体"/>
                <w:b w:val="0"/>
                <w:bCs/>
                <w:color w:val="auto"/>
                <w:sz w:val="28"/>
                <w:highlight w:val="none"/>
                <w:u w:val="single"/>
              </w:rPr>
            </w:pPr>
          </w:p>
        </w:tc>
        <w:tc>
          <w:tcPr>
            <w:tcW w:w="2625" w:type="dxa"/>
            <w:tcBorders>
              <w:top w:val="single" w:color="000000" w:sz="4" w:space="0"/>
              <w:left w:val="single" w:color="000000" w:sz="4" w:space="0"/>
              <w:bottom w:val="single" w:color="000000" w:sz="4" w:space="0"/>
              <w:right w:val="single" w:color="000000" w:sz="4" w:space="0"/>
            </w:tcBorders>
            <w:noWrap w:val="0"/>
            <w:vAlign w:val="center"/>
          </w:tcPr>
          <w:p w14:paraId="2E492D54">
            <w:pPr>
              <w:jc w:val="center"/>
              <w:rPr>
                <w:rFonts w:hint="eastAsia" w:ascii="宋体" w:hAnsi="宋体" w:eastAsia="宋体" w:cs="宋体"/>
                <w:b w:val="0"/>
                <w:bCs/>
                <w:color w:val="auto"/>
                <w:sz w:val="28"/>
                <w:highlight w:val="none"/>
                <w:u w:val="single"/>
              </w:rPr>
            </w:pPr>
          </w:p>
        </w:tc>
        <w:tc>
          <w:tcPr>
            <w:tcW w:w="1260" w:type="dxa"/>
            <w:tcBorders>
              <w:top w:val="single" w:color="000000" w:sz="4" w:space="0"/>
              <w:left w:val="single" w:color="000000" w:sz="4" w:space="0"/>
              <w:bottom w:val="single" w:color="000000" w:sz="4" w:space="0"/>
              <w:right w:val="single" w:color="000000" w:sz="4" w:space="0"/>
            </w:tcBorders>
            <w:noWrap w:val="0"/>
            <w:vAlign w:val="center"/>
          </w:tcPr>
          <w:p w14:paraId="4FD88DA2">
            <w:pPr>
              <w:jc w:val="center"/>
              <w:rPr>
                <w:rFonts w:hint="eastAsia" w:ascii="宋体" w:hAnsi="宋体" w:eastAsia="宋体" w:cs="宋体"/>
                <w:b w:val="0"/>
                <w:bCs/>
                <w:color w:val="auto"/>
                <w:sz w:val="28"/>
                <w:highlight w:val="none"/>
                <w:u w:val="single"/>
              </w:rPr>
            </w:pP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5BE605EC">
            <w:pPr>
              <w:jc w:val="center"/>
              <w:rPr>
                <w:rFonts w:hint="eastAsia" w:ascii="宋体" w:hAnsi="宋体" w:eastAsia="宋体" w:cs="宋体"/>
                <w:b w:val="0"/>
                <w:bCs/>
                <w:color w:val="auto"/>
                <w:sz w:val="28"/>
                <w:highlight w:val="none"/>
                <w:u w:val="single"/>
              </w:rPr>
            </w:pPr>
          </w:p>
        </w:tc>
        <w:tc>
          <w:tcPr>
            <w:tcW w:w="1501" w:type="dxa"/>
            <w:tcBorders>
              <w:top w:val="single" w:color="000000" w:sz="4" w:space="0"/>
              <w:left w:val="single" w:color="000000" w:sz="4" w:space="0"/>
              <w:bottom w:val="single" w:color="000000" w:sz="4" w:space="0"/>
              <w:right w:val="single" w:color="000000" w:sz="4" w:space="0"/>
            </w:tcBorders>
            <w:noWrap w:val="0"/>
            <w:vAlign w:val="center"/>
          </w:tcPr>
          <w:p w14:paraId="5640957B">
            <w:pPr>
              <w:jc w:val="center"/>
              <w:rPr>
                <w:rFonts w:hint="eastAsia" w:ascii="宋体" w:hAnsi="宋体" w:eastAsia="宋体" w:cs="宋体"/>
                <w:b w:val="0"/>
                <w:bCs/>
                <w:color w:val="auto"/>
                <w:sz w:val="28"/>
                <w:highlight w:val="none"/>
              </w:rPr>
            </w:pPr>
          </w:p>
        </w:tc>
        <w:tc>
          <w:tcPr>
            <w:tcW w:w="1501" w:type="dxa"/>
            <w:tcBorders>
              <w:top w:val="single" w:color="000000" w:sz="4" w:space="0"/>
              <w:left w:val="single" w:color="000000" w:sz="4" w:space="0"/>
              <w:bottom w:val="single" w:color="000000" w:sz="4" w:space="0"/>
              <w:right w:val="single" w:color="000000" w:sz="4" w:space="0"/>
            </w:tcBorders>
            <w:noWrap w:val="0"/>
            <w:vAlign w:val="center"/>
          </w:tcPr>
          <w:p w14:paraId="697A8C9D">
            <w:pPr>
              <w:jc w:val="center"/>
              <w:rPr>
                <w:rFonts w:hint="eastAsia" w:ascii="宋体" w:hAnsi="宋体" w:eastAsia="宋体" w:cs="宋体"/>
                <w:b w:val="0"/>
                <w:bCs/>
                <w:color w:val="auto"/>
                <w:sz w:val="28"/>
                <w:highlight w:val="none"/>
              </w:rPr>
            </w:pPr>
          </w:p>
        </w:tc>
      </w:tr>
      <w:tr w14:paraId="3FA511B6">
        <w:tblPrEx>
          <w:tblCellMar>
            <w:top w:w="0" w:type="dxa"/>
            <w:left w:w="0" w:type="dxa"/>
            <w:bottom w:w="0" w:type="dxa"/>
            <w:right w:w="0" w:type="dxa"/>
          </w:tblCellMar>
        </w:tblPrEx>
        <w:trPr>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vAlign w:val="center"/>
          </w:tcPr>
          <w:p w14:paraId="57199AEF">
            <w:pPr>
              <w:jc w:val="center"/>
              <w:rPr>
                <w:rFonts w:hint="eastAsia" w:ascii="宋体" w:hAnsi="宋体" w:eastAsia="宋体" w:cs="宋体"/>
                <w:b w:val="0"/>
                <w:bCs/>
                <w:color w:val="auto"/>
                <w:sz w:val="28"/>
                <w:highlight w:val="none"/>
                <w:u w:val="single"/>
              </w:rPr>
            </w:pPr>
          </w:p>
        </w:tc>
        <w:tc>
          <w:tcPr>
            <w:tcW w:w="2625" w:type="dxa"/>
            <w:tcBorders>
              <w:top w:val="single" w:color="000000" w:sz="4" w:space="0"/>
              <w:left w:val="single" w:color="000000" w:sz="4" w:space="0"/>
              <w:bottom w:val="single" w:color="000000" w:sz="4" w:space="0"/>
              <w:right w:val="single" w:color="000000" w:sz="4" w:space="0"/>
            </w:tcBorders>
            <w:noWrap w:val="0"/>
            <w:vAlign w:val="center"/>
          </w:tcPr>
          <w:p w14:paraId="50597E9E">
            <w:pPr>
              <w:jc w:val="center"/>
              <w:rPr>
                <w:rFonts w:hint="eastAsia" w:ascii="宋体" w:hAnsi="宋体" w:eastAsia="宋体" w:cs="宋体"/>
                <w:b w:val="0"/>
                <w:bCs/>
                <w:color w:val="auto"/>
                <w:sz w:val="28"/>
                <w:highlight w:val="none"/>
                <w:u w:val="single"/>
              </w:rPr>
            </w:pPr>
          </w:p>
        </w:tc>
        <w:tc>
          <w:tcPr>
            <w:tcW w:w="1260" w:type="dxa"/>
            <w:tcBorders>
              <w:top w:val="single" w:color="000000" w:sz="4" w:space="0"/>
              <w:left w:val="single" w:color="000000" w:sz="4" w:space="0"/>
              <w:bottom w:val="single" w:color="000000" w:sz="4" w:space="0"/>
              <w:right w:val="single" w:color="000000" w:sz="4" w:space="0"/>
            </w:tcBorders>
            <w:noWrap w:val="0"/>
            <w:vAlign w:val="center"/>
          </w:tcPr>
          <w:p w14:paraId="7E59C987">
            <w:pPr>
              <w:jc w:val="center"/>
              <w:rPr>
                <w:rFonts w:hint="eastAsia" w:ascii="宋体" w:hAnsi="宋体" w:eastAsia="宋体" w:cs="宋体"/>
                <w:b w:val="0"/>
                <w:bCs/>
                <w:color w:val="auto"/>
                <w:sz w:val="28"/>
                <w:highlight w:val="none"/>
                <w:u w:val="single"/>
              </w:rPr>
            </w:pP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333D32FC">
            <w:pPr>
              <w:jc w:val="center"/>
              <w:rPr>
                <w:rFonts w:hint="eastAsia" w:ascii="宋体" w:hAnsi="宋体" w:eastAsia="宋体" w:cs="宋体"/>
                <w:b w:val="0"/>
                <w:bCs/>
                <w:color w:val="auto"/>
                <w:sz w:val="28"/>
                <w:highlight w:val="none"/>
                <w:u w:val="single"/>
              </w:rPr>
            </w:pPr>
          </w:p>
        </w:tc>
        <w:tc>
          <w:tcPr>
            <w:tcW w:w="1501" w:type="dxa"/>
            <w:tcBorders>
              <w:top w:val="single" w:color="000000" w:sz="4" w:space="0"/>
              <w:left w:val="single" w:color="000000" w:sz="4" w:space="0"/>
              <w:bottom w:val="single" w:color="000000" w:sz="4" w:space="0"/>
              <w:right w:val="single" w:color="000000" w:sz="4" w:space="0"/>
            </w:tcBorders>
            <w:noWrap w:val="0"/>
            <w:vAlign w:val="center"/>
          </w:tcPr>
          <w:p w14:paraId="5DF56E52">
            <w:pPr>
              <w:jc w:val="center"/>
              <w:rPr>
                <w:rFonts w:hint="eastAsia" w:ascii="宋体" w:hAnsi="宋体" w:eastAsia="宋体" w:cs="宋体"/>
                <w:b w:val="0"/>
                <w:bCs/>
                <w:color w:val="auto"/>
                <w:sz w:val="28"/>
                <w:highlight w:val="none"/>
              </w:rPr>
            </w:pPr>
          </w:p>
        </w:tc>
        <w:tc>
          <w:tcPr>
            <w:tcW w:w="1501" w:type="dxa"/>
            <w:tcBorders>
              <w:top w:val="single" w:color="000000" w:sz="4" w:space="0"/>
              <w:left w:val="single" w:color="000000" w:sz="4" w:space="0"/>
              <w:bottom w:val="single" w:color="000000" w:sz="4" w:space="0"/>
              <w:right w:val="single" w:color="000000" w:sz="4" w:space="0"/>
            </w:tcBorders>
            <w:noWrap w:val="0"/>
            <w:vAlign w:val="center"/>
          </w:tcPr>
          <w:p w14:paraId="3F52C6EA">
            <w:pPr>
              <w:jc w:val="center"/>
              <w:rPr>
                <w:rFonts w:hint="eastAsia" w:ascii="宋体" w:hAnsi="宋体" w:eastAsia="宋体" w:cs="宋体"/>
                <w:b w:val="0"/>
                <w:bCs/>
                <w:color w:val="auto"/>
                <w:sz w:val="28"/>
                <w:highlight w:val="none"/>
              </w:rPr>
            </w:pPr>
          </w:p>
        </w:tc>
      </w:tr>
      <w:tr w14:paraId="45F71A82">
        <w:tblPrEx>
          <w:tblCellMar>
            <w:top w:w="0" w:type="dxa"/>
            <w:left w:w="0" w:type="dxa"/>
            <w:bottom w:w="0" w:type="dxa"/>
            <w:right w:w="0" w:type="dxa"/>
          </w:tblCellMar>
        </w:tblPrEx>
        <w:trPr>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vAlign w:val="center"/>
          </w:tcPr>
          <w:p w14:paraId="32A88F7E">
            <w:pPr>
              <w:jc w:val="center"/>
              <w:rPr>
                <w:rFonts w:hint="eastAsia" w:ascii="宋体" w:hAnsi="宋体" w:eastAsia="宋体" w:cs="宋体"/>
                <w:b w:val="0"/>
                <w:bCs/>
                <w:color w:val="auto"/>
                <w:sz w:val="28"/>
                <w:highlight w:val="none"/>
                <w:u w:val="single"/>
              </w:rPr>
            </w:pPr>
          </w:p>
        </w:tc>
        <w:tc>
          <w:tcPr>
            <w:tcW w:w="2625" w:type="dxa"/>
            <w:tcBorders>
              <w:top w:val="single" w:color="000000" w:sz="4" w:space="0"/>
              <w:left w:val="single" w:color="000000" w:sz="4" w:space="0"/>
              <w:bottom w:val="single" w:color="000000" w:sz="4" w:space="0"/>
              <w:right w:val="single" w:color="000000" w:sz="4" w:space="0"/>
            </w:tcBorders>
            <w:noWrap w:val="0"/>
            <w:vAlign w:val="center"/>
          </w:tcPr>
          <w:p w14:paraId="66C79D12">
            <w:pPr>
              <w:jc w:val="center"/>
              <w:rPr>
                <w:rFonts w:hint="eastAsia" w:ascii="宋体" w:hAnsi="宋体" w:eastAsia="宋体" w:cs="宋体"/>
                <w:b w:val="0"/>
                <w:bCs/>
                <w:color w:val="auto"/>
                <w:sz w:val="28"/>
                <w:highlight w:val="none"/>
                <w:u w:val="single"/>
              </w:rPr>
            </w:pPr>
          </w:p>
        </w:tc>
        <w:tc>
          <w:tcPr>
            <w:tcW w:w="1260" w:type="dxa"/>
            <w:tcBorders>
              <w:top w:val="single" w:color="000000" w:sz="4" w:space="0"/>
              <w:left w:val="single" w:color="000000" w:sz="4" w:space="0"/>
              <w:bottom w:val="single" w:color="000000" w:sz="4" w:space="0"/>
              <w:right w:val="single" w:color="000000" w:sz="4" w:space="0"/>
            </w:tcBorders>
            <w:noWrap w:val="0"/>
            <w:vAlign w:val="center"/>
          </w:tcPr>
          <w:p w14:paraId="71C04354">
            <w:pPr>
              <w:jc w:val="center"/>
              <w:rPr>
                <w:rFonts w:hint="eastAsia" w:ascii="宋体" w:hAnsi="宋体" w:eastAsia="宋体" w:cs="宋体"/>
                <w:b w:val="0"/>
                <w:bCs/>
                <w:color w:val="auto"/>
                <w:sz w:val="28"/>
                <w:highlight w:val="none"/>
                <w:u w:val="single"/>
              </w:rPr>
            </w:pP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7773EED7">
            <w:pPr>
              <w:jc w:val="center"/>
              <w:rPr>
                <w:rFonts w:hint="eastAsia" w:ascii="宋体" w:hAnsi="宋体" w:eastAsia="宋体" w:cs="宋体"/>
                <w:b w:val="0"/>
                <w:bCs/>
                <w:color w:val="auto"/>
                <w:sz w:val="28"/>
                <w:highlight w:val="none"/>
                <w:u w:val="single"/>
              </w:rPr>
            </w:pPr>
          </w:p>
        </w:tc>
        <w:tc>
          <w:tcPr>
            <w:tcW w:w="1501" w:type="dxa"/>
            <w:tcBorders>
              <w:top w:val="single" w:color="000000" w:sz="4" w:space="0"/>
              <w:left w:val="single" w:color="000000" w:sz="4" w:space="0"/>
              <w:bottom w:val="single" w:color="000000" w:sz="4" w:space="0"/>
              <w:right w:val="single" w:color="000000" w:sz="4" w:space="0"/>
            </w:tcBorders>
            <w:noWrap w:val="0"/>
            <w:vAlign w:val="center"/>
          </w:tcPr>
          <w:p w14:paraId="6C84292D">
            <w:pPr>
              <w:jc w:val="center"/>
              <w:rPr>
                <w:rFonts w:hint="eastAsia" w:ascii="宋体" w:hAnsi="宋体" w:eastAsia="宋体" w:cs="宋体"/>
                <w:b w:val="0"/>
                <w:bCs/>
                <w:color w:val="auto"/>
                <w:sz w:val="28"/>
                <w:highlight w:val="none"/>
              </w:rPr>
            </w:pPr>
          </w:p>
        </w:tc>
        <w:tc>
          <w:tcPr>
            <w:tcW w:w="1501" w:type="dxa"/>
            <w:tcBorders>
              <w:top w:val="single" w:color="000000" w:sz="4" w:space="0"/>
              <w:left w:val="single" w:color="000000" w:sz="4" w:space="0"/>
              <w:bottom w:val="single" w:color="000000" w:sz="4" w:space="0"/>
              <w:right w:val="single" w:color="000000" w:sz="4" w:space="0"/>
            </w:tcBorders>
            <w:noWrap w:val="0"/>
            <w:vAlign w:val="center"/>
          </w:tcPr>
          <w:p w14:paraId="6E19D4D2">
            <w:pPr>
              <w:jc w:val="center"/>
              <w:rPr>
                <w:rFonts w:hint="eastAsia" w:ascii="宋体" w:hAnsi="宋体" w:eastAsia="宋体" w:cs="宋体"/>
                <w:b w:val="0"/>
                <w:bCs/>
                <w:color w:val="auto"/>
                <w:sz w:val="28"/>
                <w:highlight w:val="none"/>
              </w:rPr>
            </w:pPr>
          </w:p>
        </w:tc>
      </w:tr>
      <w:tr w14:paraId="67F082D0">
        <w:tblPrEx>
          <w:tblCellMar>
            <w:top w:w="0" w:type="dxa"/>
            <w:left w:w="0" w:type="dxa"/>
            <w:bottom w:w="0" w:type="dxa"/>
            <w:right w:w="0" w:type="dxa"/>
          </w:tblCellMar>
        </w:tblPrEx>
        <w:trPr>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vAlign w:val="center"/>
          </w:tcPr>
          <w:p w14:paraId="4EAC8DAD">
            <w:pPr>
              <w:jc w:val="center"/>
              <w:rPr>
                <w:rFonts w:hint="eastAsia" w:ascii="宋体" w:hAnsi="宋体" w:eastAsia="宋体" w:cs="宋体"/>
                <w:b w:val="0"/>
                <w:bCs/>
                <w:color w:val="auto"/>
                <w:sz w:val="28"/>
                <w:highlight w:val="none"/>
                <w:u w:val="single"/>
              </w:rPr>
            </w:pPr>
          </w:p>
        </w:tc>
        <w:tc>
          <w:tcPr>
            <w:tcW w:w="2625" w:type="dxa"/>
            <w:tcBorders>
              <w:top w:val="single" w:color="000000" w:sz="4" w:space="0"/>
              <w:left w:val="single" w:color="000000" w:sz="4" w:space="0"/>
              <w:bottom w:val="single" w:color="000000" w:sz="4" w:space="0"/>
              <w:right w:val="single" w:color="000000" w:sz="4" w:space="0"/>
            </w:tcBorders>
            <w:noWrap w:val="0"/>
            <w:vAlign w:val="center"/>
          </w:tcPr>
          <w:p w14:paraId="5B376902">
            <w:pPr>
              <w:jc w:val="center"/>
              <w:rPr>
                <w:rFonts w:hint="eastAsia" w:ascii="宋体" w:hAnsi="宋体" w:eastAsia="宋体" w:cs="宋体"/>
                <w:b w:val="0"/>
                <w:bCs/>
                <w:color w:val="auto"/>
                <w:sz w:val="28"/>
                <w:highlight w:val="none"/>
                <w:u w:val="single"/>
              </w:rPr>
            </w:pPr>
          </w:p>
        </w:tc>
        <w:tc>
          <w:tcPr>
            <w:tcW w:w="1260" w:type="dxa"/>
            <w:tcBorders>
              <w:top w:val="single" w:color="000000" w:sz="4" w:space="0"/>
              <w:left w:val="single" w:color="000000" w:sz="4" w:space="0"/>
              <w:bottom w:val="single" w:color="000000" w:sz="4" w:space="0"/>
              <w:right w:val="single" w:color="000000" w:sz="4" w:space="0"/>
            </w:tcBorders>
            <w:noWrap w:val="0"/>
            <w:vAlign w:val="center"/>
          </w:tcPr>
          <w:p w14:paraId="68C0FF8E">
            <w:pPr>
              <w:jc w:val="center"/>
              <w:rPr>
                <w:rFonts w:hint="eastAsia" w:ascii="宋体" w:hAnsi="宋体" w:eastAsia="宋体" w:cs="宋体"/>
                <w:b w:val="0"/>
                <w:bCs/>
                <w:color w:val="auto"/>
                <w:sz w:val="28"/>
                <w:highlight w:val="none"/>
                <w:u w:val="single"/>
              </w:rPr>
            </w:pP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179C0B88">
            <w:pPr>
              <w:jc w:val="center"/>
              <w:rPr>
                <w:rFonts w:hint="eastAsia" w:ascii="宋体" w:hAnsi="宋体" w:eastAsia="宋体" w:cs="宋体"/>
                <w:b w:val="0"/>
                <w:bCs/>
                <w:color w:val="auto"/>
                <w:sz w:val="28"/>
                <w:highlight w:val="none"/>
                <w:u w:val="single"/>
              </w:rPr>
            </w:pPr>
          </w:p>
        </w:tc>
        <w:tc>
          <w:tcPr>
            <w:tcW w:w="1501" w:type="dxa"/>
            <w:tcBorders>
              <w:top w:val="single" w:color="000000" w:sz="4" w:space="0"/>
              <w:left w:val="single" w:color="000000" w:sz="4" w:space="0"/>
              <w:bottom w:val="single" w:color="000000" w:sz="4" w:space="0"/>
              <w:right w:val="single" w:color="000000" w:sz="4" w:space="0"/>
            </w:tcBorders>
            <w:noWrap w:val="0"/>
            <w:vAlign w:val="center"/>
          </w:tcPr>
          <w:p w14:paraId="5806223D">
            <w:pPr>
              <w:jc w:val="center"/>
              <w:rPr>
                <w:rFonts w:hint="eastAsia" w:ascii="宋体" w:hAnsi="宋体" w:eastAsia="宋体" w:cs="宋体"/>
                <w:b w:val="0"/>
                <w:bCs/>
                <w:color w:val="auto"/>
                <w:sz w:val="28"/>
                <w:highlight w:val="none"/>
              </w:rPr>
            </w:pPr>
          </w:p>
        </w:tc>
        <w:tc>
          <w:tcPr>
            <w:tcW w:w="1501" w:type="dxa"/>
            <w:tcBorders>
              <w:top w:val="single" w:color="000000" w:sz="4" w:space="0"/>
              <w:left w:val="single" w:color="000000" w:sz="4" w:space="0"/>
              <w:bottom w:val="single" w:color="000000" w:sz="4" w:space="0"/>
              <w:right w:val="single" w:color="000000" w:sz="4" w:space="0"/>
            </w:tcBorders>
            <w:noWrap w:val="0"/>
            <w:vAlign w:val="center"/>
          </w:tcPr>
          <w:p w14:paraId="1645F4E4">
            <w:pPr>
              <w:jc w:val="center"/>
              <w:rPr>
                <w:rFonts w:hint="eastAsia" w:ascii="宋体" w:hAnsi="宋体" w:eastAsia="宋体" w:cs="宋体"/>
                <w:b w:val="0"/>
                <w:bCs/>
                <w:color w:val="auto"/>
                <w:sz w:val="28"/>
                <w:highlight w:val="none"/>
              </w:rPr>
            </w:pPr>
          </w:p>
        </w:tc>
      </w:tr>
      <w:tr w14:paraId="09CC3BD4">
        <w:tblPrEx>
          <w:tblCellMar>
            <w:top w:w="0" w:type="dxa"/>
            <w:left w:w="0" w:type="dxa"/>
            <w:bottom w:w="0" w:type="dxa"/>
            <w:right w:w="0" w:type="dxa"/>
          </w:tblCellMar>
        </w:tblPrEx>
        <w:trPr>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vAlign w:val="center"/>
          </w:tcPr>
          <w:p w14:paraId="4003FAE5">
            <w:pPr>
              <w:jc w:val="center"/>
              <w:rPr>
                <w:rFonts w:hint="eastAsia" w:ascii="宋体" w:hAnsi="宋体" w:eastAsia="宋体" w:cs="宋体"/>
                <w:b w:val="0"/>
                <w:bCs/>
                <w:color w:val="auto"/>
                <w:sz w:val="28"/>
                <w:highlight w:val="none"/>
                <w:u w:val="single"/>
              </w:rPr>
            </w:pPr>
          </w:p>
        </w:tc>
        <w:tc>
          <w:tcPr>
            <w:tcW w:w="2625" w:type="dxa"/>
            <w:tcBorders>
              <w:top w:val="single" w:color="000000" w:sz="4" w:space="0"/>
              <w:left w:val="single" w:color="000000" w:sz="4" w:space="0"/>
              <w:bottom w:val="single" w:color="000000" w:sz="4" w:space="0"/>
              <w:right w:val="single" w:color="000000" w:sz="4" w:space="0"/>
            </w:tcBorders>
            <w:noWrap w:val="0"/>
            <w:vAlign w:val="center"/>
          </w:tcPr>
          <w:p w14:paraId="282F7F24">
            <w:pPr>
              <w:jc w:val="center"/>
              <w:rPr>
                <w:rFonts w:hint="eastAsia" w:ascii="宋体" w:hAnsi="宋体" w:eastAsia="宋体" w:cs="宋体"/>
                <w:b w:val="0"/>
                <w:bCs/>
                <w:color w:val="auto"/>
                <w:sz w:val="28"/>
                <w:highlight w:val="none"/>
                <w:u w:val="single"/>
              </w:rPr>
            </w:pPr>
          </w:p>
        </w:tc>
        <w:tc>
          <w:tcPr>
            <w:tcW w:w="1260" w:type="dxa"/>
            <w:tcBorders>
              <w:top w:val="single" w:color="000000" w:sz="4" w:space="0"/>
              <w:left w:val="single" w:color="000000" w:sz="4" w:space="0"/>
              <w:bottom w:val="single" w:color="000000" w:sz="4" w:space="0"/>
              <w:right w:val="single" w:color="000000" w:sz="4" w:space="0"/>
            </w:tcBorders>
            <w:noWrap w:val="0"/>
            <w:vAlign w:val="center"/>
          </w:tcPr>
          <w:p w14:paraId="69013247">
            <w:pPr>
              <w:jc w:val="center"/>
              <w:rPr>
                <w:rFonts w:hint="eastAsia" w:ascii="宋体" w:hAnsi="宋体" w:eastAsia="宋体" w:cs="宋体"/>
                <w:b w:val="0"/>
                <w:bCs/>
                <w:color w:val="auto"/>
                <w:sz w:val="28"/>
                <w:highlight w:val="none"/>
                <w:u w:val="single"/>
              </w:rPr>
            </w:pP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5D4B6B29">
            <w:pPr>
              <w:jc w:val="center"/>
              <w:rPr>
                <w:rFonts w:hint="eastAsia" w:ascii="宋体" w:hAnsi="宋体" w:eastAsia="宋体" w:cs="宋体"/>
                <w:b w:val="0"/>
                <w:bCs/>
                <w:color w:val="auto"/>
                <w:sz w:val="28"/>
                <w:highlight w:val="none"/>
                <w:u w:val="single"/>
              </w:rPr>
            </w:pPr>
          </w:p>
        </w:tc>
        <w:tc>
          <w:tcPr>
            <w:tcW w:w="1501" w:type="dxa"/>
            <w:tcBorders>
              <w:top w:val="single" w:color="000000" w:sz="4" w:space="0"/>
              <w:left w:val="single" w:color="000000" w:sz="4" w:space="0"/>
              <w:bottom w:val="single" w:color="000000" w:sz="4" w:space="0"/>
              <w:right w:val="single" w:color="000000" w:sz="4" w:space="0"/>
            </w:tcBorders>
            <w:noWrap w:val="0"/>
            <w:vAlign w:val="center"/>
          </w:tcPr>
          <w:p w14:paraId="0F740C95">
            <w:pPr>
              <w:jc w:val="center"/>
              <w:rPr>
                <w:rFonts w:hint="eastAsia" w:ascii="宋体" w:hAnsi="宋体" w:eastAsia="宋体" w:cs="宋体"/>
                <w:b w:val="0"/>
                <w:bCs/>
                <w:color w:val="auto"/>
                <w:sz w:val="28"/>
                <w:highlight w:val="none"/>
              </w:rPr>
            </w:pPr>
          </w:p>
        </w:tc>
        <w:tc>
          <w:tcPr>
            <w:tcW w:w="1501" w:type="dxa"/>
            <w:tcBorders>
              <w:top w:val="single" w:color="000000" w:sz="4" w:space="0"/>
              <w:left w:val="single" w:color="000000" w:sz="4" w:space="0"/>
              <w:bottom w:val="single" w:color="000000" w:sz="4" w:space="0"/>
              <w:right w:val="single" w:color="000000" w:sz="4" w:space="0"/>
            </w:tcBorders>
            <w:noWrap w:val="0"/>
            <w:vAlign w:val="center"/>
          </w:tcPr>
          <w:p w14:paraId="1203822F">
            <w:pPr>
              <w:jc w:val="center"/>
              <w:rPr>
                <w:rFonts w:hint="eastAsia" w:ascii="宋体" w:hAnsi="宋体" w:eastAsia="宋体" w:cs="宋体"/>
                <w:b w:val="0"/>
                <w:bCs/>
                <w:color w:val="auto"/>
                <w:sz w:val="28"/>
                <w:highlight w:val="none"/>
              </w:rPr>
            </w:pPr>
          </w:p>
        </w:tc>
      </w:tr>
      <w:tr w14:paraId="1F540952">
        <w:tblPrEx>
          <w:tblCellMar>
            <w:top w:w="0" w:type="dxa"/>
            <w:left w:w="0" w:type="dxa"/>
            <w:bottom w:w="0" w:type="dxa"/>
            <w:right w:w="0" w:type="dxa"/>
          </w:tblCellMar>
        </w:tblPrEx>
        <w:trPr>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vAlign w:val="center"/>
          </w:tcPr>
          <w:p w14:paraId="4D2E37D4">
            <w:pPr>
              <w:jc w:val="center"/>
              <w:rPr>
                <w:rFonts w:hint="eastAsia" w:ascii="宋体" w:hAnsi="宋体" w:eastAsia="宋体" w:cs="宋体"/>
                <w:b w:val="0"/>
                <w:bCs/>
                <w:color w:val="auto"/>
                <w:sz w:val="28"/>
                <w:highlight w:val="none"/>
                <w:u w:val="single"/>
              </w:rPr>
            </w:pPr>
          </w:p>
        </w:tc>
        <w:tc>
          <w:tcPr>
            <w:tcW w:w="2625" w:type="dxa"/>
            <w:tcBorders>
              <w:top w:val="single" w:color="000000" w:sz="4" w:space="0"/>
              <w:left w:val="single" w:color="000000" w:sz="4" w:space="0"/>
              <w:bottom w:val="single" w:color="000000" w:sz="4" w:space="0"/>
              <w:right w:val="single" w:color="000000" w:sz="4" w:space="0"/>
            </w:tcBorders>
            <w:noWrap w:val="0"/>
            <w:vAlign w:val="center"/>
          </w:tcPr>
          <w:p w14:paraId="0D028D56">
            <w:pPr>
              <w:jc w:val="center"/>
              <w:rPr>
                <w:rFonts w:hint="eastAsia" w:ascii="宋体" w:hAnsi="宋体" w:eastAsia="宋体" w:cs="宋体"/>
                <w:b w:val="0"/>
                <w:bCs/>
                <w:color w:val="auto"/>
                <w:sz w:val="28"/>
                <w:highlight w:val="none"/>
                <w:u w:val="single"/>
              </w:rPr>
            </w:pPr>
          </w:p>
        </w:tc>
        <w:tc>
          <w:tcPr>
            <w:tcW w:w="1260" w:type="dxa"/>
            <w:tcBorders>
              <w:top w:val="single" w:color="000000" w:sz="4" w:space="0"/>
              <w:left w:val="single" w:color="000000" w:sz="4" w:space="0"/>
              <w:bottom w:val="single" w:color="000000" w:sz="4" w:space="0"/>
              <w:right w:val="single" w:color="000000" w:sz="4" w:space="0"/>
            </w:tcBorders>
            <w:noWrap w:val="0"/>
            <w:vAlign w:val="center"/>
          </w:tcPr>
          <w:p w14:paraId="48F238B4">
            <w:pPr>
              <w:jc w:val="center"/>
              <w:rPr>
                <w:rFonts w:hint="eastAsia" w:ascii="宋体" w:hAnsi="宋体" w:eastAsia="宋体" w:cs="宋体"/>
                <w:b w:val="0"/>
                <w:bCs/>
                <w:color w:val="auto"/>
                <w:sz w:val="28"/>
                <w:highlight w:val="none"/>
                <w:u w:val="single"/>
              </w:rPr>
            </w:pP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6D4F855E">
            <w:pPr>
              <w:jc w:val="center"/>
              <w:rPr>
                <w:rFonts w:hint="eastAsia" w:ascii="宋体" w:hAnsi="宋体" w:eastAsia="宋体" w:cs="宋体"/>
                <w:b w:val="0"/>
                <w:bCs/>
                <w:color w:val="auto"/>
                <w:sz w:val="28"/>
                <w:highlight w:val="none"/>
                <w:u w:val="single"/>
              </w:rPr>
            </w:pPr>
          </w:p>
        </w:tc>
        <w:tc>
          <w:tcPr>
            <w:tcW w:w="1501" w:type="dxa"/>
            <w:tcBorders>
              <w:top w:val="single" w:color="000000" w:sz="4" w:space="0"/>
              <w:left w:val="single" w:color="000000" w:sz="4" w:space="0"/>
              <w:bottom w:val="single" w:color="000000" w:sz="4" w:space="0"/>
              <w:right w:val="single" w:color="000000" w:sz="4" w:space="0"/>
            </w:tcBorders>
            <w:noWrap w:val="0"/>
            <w:vAlign w:val="center"/>
          </w:tcPr>
          <w:p w14:paraId="5642423B">
            <w:pPr>
              <w:jc w:val="center"/>
              <w:rPr>
                <w:rFonts w:hint="eastAsia" w:ascii="宋体" w:hAnsi="宋体" w:eastAsia="宋体" w:cs="宋体"/>
                <w:b w:val="0"/>
                <w:bCs/>
                <w:color w:val="auto"/>
                <w:sz w:val="28"/>
                <w:highlight w:val="none"/>
              </w:rPr>
            </w:pPr>
          </w:p>
        </w:tc>
        <w:tc>
          <w:tcPr>
            <w:tcW w:w="1501" w:type="dxa"/>
            <w:tcBorders>
              <w:top w:val="single" w:color="000000" w:sz="4" w:space="0"/>
              <w:left w:val="single" w:color="000000" w:sz="4" w:space="0"/>
              <w:bottom w:val="single" w:color="000000" w:sz="4" w:space="0"/>
              <w:right w:val="single" w:color="000000" w:sz="4" w:space="0"/>
            </w:tcBorders>
            <w:noWrap w:val="0"/>
            <w:vAlign w:val="center"/>
          </w:tcPr>
          <w:p w14:paraId="539A066D">
            <w:pPr>
              <w:jc w:val="center"/>
              <w:rPr>
                <w:rFonts w:hint="eastAsia" w:ascii="宋体" w:hAnsi="宋体" w:eastAsia="宋体" w:cs="宋体"/>
                <w:b w:val="0"/>
                <w:bCs/>
                <w:color w:val="auto"/>
                <w:sz w:val="28"/>
                <w:highlight w:val="none"/>
              </w:rPr>
            </w:pPr>
          </w:p>
        </w:tc>
      </w:tr>
      <w:tr w14:paraId="16461CA9">
        <w:tblPrEx>
          <w:tblCellMar>
            <w:top w:w="0" w:type="dxa"/>
            <w:left w:w="0" w:type="dxa"/>
            <w:bottom w:w="0" w:type="dxa"/>
            <w:right w:w="0" w:type="dxa"/>
          </w:tblCellMar>
        </w:tblPrEx>
        <w:trPr>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vAlign w:val="center"/>
          </w:tcPr>
          <w:p w14:paraId="1D87EC97">
            <w:pPr>
              <w:jc w:val="center"/>
              <w:rPr>
                <w:rFonts w:hint="eastAsia" w:ascii="宋体" w:hAnsi="宋体" w:eastAsia="宋体" w:cs="宋体"/>
                <w:b w:val="0"/>
                <w:bCs/>
                <w:color w:val="auto"/>
                <w:sz w:val="28"/>
                <w:highlight w:val="none"/>
                <w:u w:val="single"/>
              </w:rPr>
            </w:pPr>
          </w:p>
        </w:tc>
        <w:tc>
          <w:tcPr>
            <w:tcW w:w="2625" w:type="dxa"/>
            <w:tcBorders>
              <w:top w:val="single" w:color="000000" w:sz="4" w:space="0"/>
              <w:left w:val="single" w:color="000000" w:sz="4" w:space="0"/>
              <w:bottom w:val="single" w:color="000000" w:sz="4" w:space="0"/>
              <w:right w:val="single" w:color="000000" w:sz="4" w:space="0"/>
            </w:tcBorders>
            <w:noWrap w:val="0"/>
            <w:vAlign w:val="center"/>
          </w:tcPr>
          <w:p w14:paraId="7E52259F">
            <w:pPr>
              <w:jc w:val="center"/>
              <w:rPr>
                <w:rFonts w:hint="eastAsia" w:ascii="宋体" w:hAnsi="宋体" w:eastAsia="宋体" w:cs="宋体"/>
                <w:b w:val="0"/>
                <w:bCs/>
                <w:color w:val="auto"/>
                <w:sz w:val="28"/>
                <w:highlight w:val="none"/>
                <w:u w:val="single"/>
              </w:rPr>
            </w:pPr>
          </w:p>
        </w:tc>
        <w:tc>
          <w:tcPr>
            <w:tcW w:w="1260" w:type="dxa"/>
            <w:tcBorders>
              <w:top w:val="single" w:color="000000" w:sz="4" w:space="0"/>
              <w:left w:val="single" w:color="000000" w:sz="4" w:space="0"/>
              <w:bottom w:val="single" w:color="000000" w:sz="4" w:space="0"/>
              <w:right w:val="single" w:color="000000" w:sz="4" w:space="0"/>
            </w:tcBorders>
            <w:noWrap w:val="0"/>
            <w:vAlign w:val="center"/>
          </w:tcPr>
          <w:p w14:paraId="7F5106A9">
            <w:pPr>
              <w:jc w:val="center"/>
              <w:rPr>
                <w:rFonts w:hint="eastAsia" w:ascii="宋体" w:hAnsi="宋体" w:eastAsia="宋体" w:cs="宋体"/>
                <w:b w:val="0"/>
                <w:bCs/>
                <w:color w:val="auto"/>
                <w:sz w:val="28"/>
                <w:highlight w:val="none"/>
                <w:u w:val="single"/>
              </w:rPr>
            </w:pP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667F1CAC">
            <w:pPr>
              <w:jc w:val="center"/>
              <w:rPr>
                <w:rFonts w:hint="eastAsia" w:ascii="宋体" w:hAnsi="宋体" w:eastAsia="宋体" w:cs="宋体"/>
                <w:b w:val="0"/>
                <w:bCs/>
                <w:color w:val="auto"/>
                <w:sz w:val="28"/>
                <w:highlight w:val="none"/>
                <w:u w:val="single"/>
              </w:rPr>
            </w:pPr>
          </w:p>
        </w:tc>
        <w:tc>
          <w:tcPr>
            <w:tcW w:w="1501" w:type="dxa"/>
            <w:tcBorders>
              <w:top w:val="single" w:color="000000" w:sz="4" w:space="0"/>
              <w:left w:val="single" w:color="000000" w:sz="4" w:space="0"/>
              <w:bottom w:val="single" w:color="000000" w:sz="4" w:space="0"/>
              <w:right w:val="single" w:color="000000" w:sz="4" w:space="0"/>
            </w:tcBorders>
            <w:noWrap w:val="0"/>
            <w:vAlign w:val="center"/>
          </w:tcPr>
          <w:p w14:paraId="5DBB285D">
            <w:pPr>
              <w:jc w:val="center"/>
              <w:rPr>
                <w:rFonts w:hint="eastAsia" w:ascii="宋体" w:hAnsi="宋体" w:eastAsia="宋体" w:cs="宋体"/>
                <w:b w:val="0"/>
                <w:bCs/>
                <w:color w:val="auto"/>
                <w:sz w:val="28"/>
                <w:highlight w:val="none"/>
              </w:rPr>
            </w:pPr>
          </w:p>
        </w:tc>
        <w:tc>
          <w:tcPr>
            <w:tcW w:w="1501" w:type="dxa"/>
            <w:tcBorders>
              <w:top w:val="single" w:color="000000" w:sz="4" w:space="0"/>
              <w:left w:val="single" w:color="000000" w:sz="4" w:space="0"/>
              <w:bottom w:val="single" w:color="000000" w:sz="4" w:space="0"/>
              <w:right w:val="single" w:color="000000" w:sz="4" w:space="0"/>
            </w:tcBorders>
            <w:noWrap w:val="0"/>
            <w:vAlign w:val="center"/>
          </w:tcPr>
          <w:p w14:paraId="012BA2D2">
            <w:pPr>
              <w:jc w:val="center"/>
              <w:rPr>
                <w:rFonts w:hint="eastAsia" w:ascii="宋体" w:hAnsi="宋体" w:eastAsia="宋体" w:cs="宋体"/>
                <w:b w:val="0"/>
                <w:bCs/>
                <w:color w:val="auto"/>
                <w:sz w:val="28"/>
                <w:highlight w:val="none"/>
              </w:rPr>
            </w:pPr>
          </w:p>
        </w:tc>
      </w:tr>
      <w:tr w14:paraId="557C9E79">
        <w:tblPrEx>
          <w:tblCellMar>
            <w:top w:w="0" w:type="dxa"/>
            <w:left w:w="0" w:type="dxa"/>
            <w:bottom w:w="0" w:type="dxa"/>
            <w:right w:w="0" w:type="dxa"/>
          </w:tblCellMar>
        </w:tblPrEx>
        <w:trPr>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vAlign w:val="center"/>
          </w:tcPr>
          <w:p w14:paraId="19758CCE">
            <w:pPr>
              <w:jc w:val="center"/>
              <w:rPr>
                <w:rFonts w:hint="eastAsia" w:ascii="宋体" w:hAnsi="宋体" w:eastAsia="宋体" w:cs="宋体"/>
                <w:b w:val="0"/>
                <w:bCs/>
                <w:color w:val="auto"/>
                <w:sz w:val="28"/>
                <w:highlight w:val="none"/>
                <w:u w:val="single"/>
              </w:rPr>
            </w:pPr>
          </w:p>
        </w:tc>
        <w:tc>
          <w:tcPr>
            <w:tcW w:w="2625" w:type="dxa"/>
            <w:tcBorders>
              <w:top w:val="single" w:color="000000" w:sz="4" w:space="0"/>
              <w:left w:val="single" w:color="000000" w:sz="4" w:space="0"/>
              <w:bottom w:val="single" w:color="000000" w:sz="4" w:space="0"/>
              <w:right w:val="single" w:color="000000" w:sz="4" w:space="0"/>
            </w:tcBorders>
            <w:noWrap w:val="0"/>
            <w:vAlign w:val="center"/>
          </w:tcPr>
          <w:p w14:paraId="19A7D7FA">
            <w:pPr>
              <w:jc w:val="center"/>
              <w:rPr>
                <w:rFonts w:hint="eastAsia" w:ascii="宋体" w:hAnsi="宋体" w:eastAsia="宋体" w:cs="宋体"/>
                <w:b w:val="0"/>
                <w:bCs/>
                <w:color w:val="auto"/>
                <w:sz w:val="28"/>
                <w:highlight w:val="none"/>
                <w:u w:val="single"/>
              </w:rPr>
            </w:pPr>
          </w:p>
        </w:tc>
        <w:tc>
          <w:tcPr>
            <w:tcW w:w="1260" w:type="dxa"/>
            <w:tcBorders>
              <w:top w:val="single" w:color="000000" w:sz="4" w:space="0"/>
              <w:left w:val="single" w:color="000000" w:sz="4" w:space="0"/>
              <w:bottom w:val="single" w:color="000000" w:sz="4" w:space="0"/>
              <w:right w:val="single" w:color="000000" w:sz="4" w:space="0"/>
            </w:tcBorders>
            <w:noWrap w:val="0"/>
            <w:vAlign w:val="center"/>
          </w:tcPr>
          <w:p w14:paraId="6DCDEB20">
            <w:pPr>
              <w:jc w:val="center"/>
              <w:rPr>
                <w:rFonts w:hint="eastAsia" w:ascii="宋体" w:hAnsi="宋体" w:eastAsia="宋体" w:cs="宋体"/>
                <w:b w:val="0"/>
                <w:bCs/>
                <w:color w:val="auto"/>
                <w:sz w:val="28"/>
                <w:highlight w:val="none"/>
                <w:u w:val="single"/>
              </w:rPr>
            </w:pP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23B9EA57">
            <w:pPr>
              <w:jc w:val="center"/>
              <w:rPr>
                <w:rFonts w:hint="eastAsia" w:ascii="宋体" w:hAnsi="宋体" w:eastAsia="宋体" w:cs="宋体"/>
                <w:b w:val="0"/>
                <w:bCs/>
                <w:color w:val="auto"/>
                <w:sz w:val="28"/>
                <w:highlight w:val="none"/>
                <w:u w:val="single"/>
              </w:rPr>
            </w:pPr>
          </w:p>
        </w:tc>
        <w:tc>
          <w:tcPr>
            <w:tcW w:w="1501" w:type="dxa"/>
            <w:tcBorders>
              <w:top w:val="single" w:color="000000" w:sz="4" w:space="0"/>
              <w:left w:val="single" w:color="000000" w:sz="4" w:space="0"/>
              <w:bottom w:val="single" w:color="000000" w:sz="4" w:space="0"/>
              <w:right w:val="single" w:color="000000" w:sz="4" w:space="0"/>
            </w:tcBorders>
            <w:noWrap w:val="0"/>
            <w:vAlign w:val="center"/>
          </w:tcPr>
          <w:p w14:paraId="46BDE6D2">
            <w:pPr>
              <w:jc w:val="center"/>
              <w:rPr>
                <w:rFonts w:hint="eastAsia" w:ascii="宋体" w:hAnsi="宋体" w:eastAsia="宋体" w:cs="宋体"/>
                <w:b w:val="0"/>
                <w:bCs/>
                <w:color w:val="auto"/>
                <w:sz w:val="28"/>
                <w:highlight w:val="none"/>
              </w:rPr>
            </w:pPr>
          </w:p>
        </w:tc>
        <w:tc>
          <w:tcPr>
            <w:tcW w:w="1501" w:type="dxa"/>
            <w:tcBorders>
              <w:top w:val="single" w:color="000000" w:sz="4" w:space="0"/>
              <w:left w:val="single" w:color="000000" w:sz="4" w:space="0"/>
              <w:bottom w:val="single" w:color="000000" w:sz="4" w:space="0"/>
              <w:right w:val="single" w:color="000000" w:sz="4" w:space="0"/>
            </w:tcBorders>
            <w:noWrap w:val="0"/>
            <w:vAlign w:val="center"/>
          </w:tcPr>
          <w:p w14:paraId="6B4CAE52">
            <w:pPr>
              <w:jc w:val="center"/>
              <w:rPr>
                <w:rFonts w:hint="eastAsia" w:ascii="宋体" w:hAnsi="宋体" w:eastAsia="宋体" w:cs="宋体"/>
                <w:b w:val="0"/>
                <w:bCs/>
                <w:color w:val="auto"/>
                <w:sz w:val="28"/>
                <w:highlight w:val="none"/>
              </w:rPr>
            </w:pPr>
          </w:p>
        </w:tc>
      </w:tr>
      <w:tr w14:paraId="38FBC5FD">
        <w:tblPrEx>
          <w:tblCellMar>
            <w:top w:w="0" w:type="dxa"/>
            <w:left w:w="0" w:type="dxa"/>
            <w:bottom w:w="0" w:type="dxa"/>
            <w:right w:w="0" w:type="dxa"/>
          </w:tblCellMar>
        </w:tblPrEx>
        <w:trPr>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vAlign w:val="center"/>
          </w:tcPr>
          <w:p w14:paraId="74520389">
            <w:pPr>
              <w:jc w:val="center"/>
              <w:rPr>
                <w:rFonts w:hint="eastAsia" w:ascii="宋体" w:hAnsi="宋体" w:eastAsia="宋体" w:cs="宋体"/>
                <w:b w:val="0"/>
                <w:bCs/>
                <w:color w:val="auto"/>
                <w:sz w:val="28"/>
                <w:highlight w:val="none"/>
                <w:u w:val="single"/>
              </w:rPr>
            </w:pPr>
          </w:p>
        </w:tc>
        <w:tc>
          <w:tcPr>
            <w:tcW w:w="2625" w:type="dxa"/>
            <w:tcBorders>
              <w:top w:val="single" w:color="000000" w:sz="4" w:space="0"/>
              <w:left w:val="single" w:color="000000" w:sz="4" w:space="0"/>
              <w:bottom w:val="single" w:color="000000" w:sz="4" w:space="0"/>
              <w:right w:val="single" w:color="000000" w:sz="4" w:space="0"/>
            </w:tcBorders>
            <w:noWrap w:val="0"/>
            <w:vAlign w:val="center"/>
          </w:tcPr>
          <w:p w14:paraId="2F4437C6">
            <w:pPr>
              <w:jc w:val="center"/>
              <w:rPr>
                <w:rFonts w:hint="eastAsia" w:ascii="宋体" w:hAnsi="宋体" w:eastAsia="宋体" w:cs="宋体"/>
                <w:b w:val="0"/>
                <w:bCs/>
                <w:color w:val="auto"/>
                <w:sz w:val="28"/>
                <w:highlight w:val="none"/>
                <w:u w:val="single"/>
              </w:rPr>
            </w:pPr>
          </w:p>
        </w:tc>
        <w:tc>
          <w:tcPr>
            <w:tcW w:w="1260" w:type="dxa"/>
            <w:tcBorders>
              <w:top w:val="single" w:color="000000" w:sz="4" w:space="0"/>
              <w:left w:val="single" w:color="000000" w:sz="4" w:space="0"/>
              <w:bottom w:val="single" w:color="000000" w:sz="4" w:space="0"/>
              <w:right w:val="single" w:color="000000" w:sz="4" w:space="0"/>
            </w:tcBorders>
            <w:noWrap w:val="0"/>
            <w:vAlign w:val="center"/>
          </w:tcPr>
          <w:p w14:paraId="5C84192A">
            <w:pPr>
              <w:jc w:val="center"/>
              <w:rPr>
                <w:rFonts w:hint="eastAsia" w:ascii="宋体" w:hAnsi="宋体" w:eastAsia="宋体" w:cs="宋体"/>
                <w:b w:val="0"/>
                <w:bCs/>
                <w:color w:val="auto"/>
                <w:sz w:val="28"/>
                <w:highlight w:val="none"/>
                <w:u w:val="single"/>
              </w:rPr>
            </w:pP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31679FB1">
            <w:pPr>
              <w:jc w:val="center"/>
              <w:rPr>
                <w:rFonts w:hint="eastAsia" w:ascii="宋体" w:hAnsi="宋体" w:eastAsia="宋体" w:cs="宋体"/>
                <w:b w:val="0"/>
                <w:bCs/>
                <w:color w:val="auto"/>
                <w:sz w:val="28"/>
                <w:highlight w:val="none"/>
                <w:u w:val="single"/>
              </w:rPr>
            </w:pPr>
          </w:p>
        </w:tc>
        <w:tc>
          <w:tcPr>
            <w:tcW w:w="1501" w:type="dxa"/>
            <w:tcBorders>
              <w:top w:val="single" w:color="000000" w:sz="4" w:space="0"/>
              <w:left w:val="single" w:color="000000" w:sz="4" w:space="0"/>
              <w:bottom w:val="single" w:color="000000" w:sz="4" w:space="0"/>
              <w:right w:val="single" w:color="000000" w:sz="4" w:space="0"/>
            </w:tcBorders>
            <w:noWrap w:val="0"/>
            <w:vAlign w:val="center"/>
          </w:tcPr>
          <w:p w14:paraId="50FE2D3F">
            <w:pPr>
              <w:jc w:val="center"/>
              <w:rPr>
                <w:rFonts w:hint="eastAsia" w:ascii="宋体" w:hAnsi="宋体" w:eastAsia="宋体" w:cs="宋体"/>
                <w:b w:val="0"/>
                <w:bCs/>
                <w:color w:val="auto"/>
                <w:sz w:val="28"/>
                <w:highlight w:val="none"/>
              </w:rPr>
            </w:pPr>
          </w:p>
        </w:tc>
        <w:tc>
          <w:tcPr>
            <w:tcW w:w="1501" w:type="dxa"/>
            <w:tcBorders>
              <w:top w:val="single" w:color="000000" w:sz="4" w:space="0"/>
              <w:left w:val="single" w:color="000000" w:sz="4" w:space="0"/>
              <w:bottom w:val="single" w:color="000000" w:sz="4" w:space="0"/>
              <w:right w:val="single" w:color="000000" w:sz="4" w:space="0"/>
            </w:tcBorders>
            <w:noWrap w:val="0"/>
            <w:vAlign w:val="center"/>
          </w:tcPr>
          <w:p w14:paraId="1FDB330E">
            <w:pPr>
              <w:jc w:val="center"/>
              <w:rPr>
                <w:rFonts w:hint="eastAsia" w:ascii="宋体" w:hAnsi="宋体" w:eastAsia="宋体" w:cs="宋体"/>
                <w:b w:val="0"/>
                <w:bCs/>
                <w:color w:val="auto"/>
                <w:sz w:val="28"/>
                <w:highlight w:val="none"/>
              </w:rPr>
            </w:pPr>
          </w:p>
        </w:tc>
      </w:tr>
      <w:tr w14:paraId="385ADDA9">
        <w:tblPrEx>
          <w:tblCellMar>
            <w:top w:w="0" w:type="dxa"/>
            <w:left w:w="0" w:type="dxa"/>
            <w:bottom w:w="0" w:type="dxa"/>
            <w:right w:w="0" w:type="dxa"/>
          </w:tblCellMar>
        </w:tblPrEx>
        <w:trPr>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vAlign w:val="center"/>
          </w:tcPr>
          <w:p w14:paraId="3D001357">
            <w:pPr>
              <w:jc w:val="center"/>
              <w:rPr>
                <w:rFonts w:hint="eastAsia" w:ascii="宋体" w:hAnsi="宋体" w:eastAsia="宋体" w:cs="宋体"/>
                <w:b w:val="0"/>
                <w:bCs/>
                <w:color w:val="auto"/>
                <w:sz w:val="28"/>
                <w:highlight w:val="none"/>
                <w:u w:val="single"/>
              </w:rPr>
            </w:pPr>
          </w:p>
        </w:tc>
        <w:tc>
          <w:tcPr>
            <w:tcW w:w="2625" w:type="dxa"/>
            <w:tcBorders>
              <w:top w:val="single" w:color="000000" w:sz="4" w:space="0"/>
              <w:left w:val="single" w:color="000000" w:sz="4" w:space="0"/>
              <w:bottom w:val="single" w:color="000000" w:sz="4" w:space="0"/>
              <w:right w:val="single" w:color="000000" w:sz="4" w:space="0"/>
            </w:tcBorders>
            <w:noWrap w:val="0"/>
            <w:vAlign w:val="center"/>
          </w:tcPr>
          <w:p w14:paraId="38623A84">
            <w:pPr>
              <w:jc w:val="center"/>
              <w:rPr>
                <w:rFonts w:hint="eastAsia" w:ascii="宋体" w:hAnsi="宋体" w:eastAsia="宋体" w:cs="宋体"/>
                <w:b w:val="0"/>
                <w:bCs/>
                <w:color w:val="auto"/>
                <w:sz w:val="28"/>
                <w:highlight w:val="none"/>
                <w:u w:val="single"/>
              </w:rPr>
            </w:pPr>
          </w:p>
        </w:tc>
        <w:tc>
          <w:tcPr>
            <w:tcW w:w="1260" w:type="dxa"/>
            <w:tcBorders>
              <w:top w:val="single" w:color="000000" w:sz="4" w:space="0"/>
              <w:left w:val="single" w:color="000000" w:sz="4" w:space="0"/>
              <w:bottom w:val="single" w:color="000000" w:sz="4" w:space="0"/>
              <w:right w:val="single" w:color="000000" w:sz="4" w:space="0"/>
            </w:tcBorders>
            <w:noWrap w:val="0"/>
            <w:vAlign w:val="center"/>
          </w:tcPr>
          <w:p w14:paraId="65B70992">
            <w:pPr>
              <w:jc w:val="center"/>
              <w:rPr>
                <w:rFonts w:hint="eastAsia" w:ascii="宋体" w:hAnsi="宋体" w:eastAsia="宋体" w:cs="宋体"/>
                <w:b w:val="0"/>
                <w:bCs/>
                <w:color w:val="auto"/>
                <w:sz w:val="28"/>
                <w:highlight w:val="none"/>
                <w:u w:val="single"/>
              </w:rPr>
            </w:pP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0ED37D41">
            <w:pPr>
              <w:jc w:val="center"/>
              <w:rPr>
                <w:rFonts w:hint="eastAsia" w:ascii="宋体" w:hAnsi="宋体" w:eastAsia="宋体" w:cs="宋体"/>
                <w:b w:val="0"/>
                <w:bCs/>
                <w:color w:val="auto"/>
                <w:sz w:val="28"/>
                <w:highlight w:val="none"/>
                <w:u w:val="single"/>
              </w:rPr>
            </w:pPr>
          </w:p>
        </w:tc>
        <w:tc>
          <w:tcPr>
            <w:tcW w:w="1501" w:type="dxa"/>
            <w:tcBorders>
              <w:top w:val="single" w:color="000000" w:sz="4" w:space="0"/>
              <w:left w:val="single" w:color="000000" w:sz="4" w:space="0"/>
              <w:bottom w:val="single" w:color="000000" w:sz="4" w:space="0"/>
              <w:right w:val="single" w:color="000000" w:sz="4" w:space="0"/>
            </w:tcBorders>
            <w:noWrap w:val="0"/>
            <w:vAlign w:val="center"/>
          </w:tcPr>
          <w:p w14:paraId="2F08C6D0">
            <w:pPr>
              <w:jc w:val="center"/>
              <w:rPr>
                <w:rFonts w:hint="eastAsia" w:ascii="宋体" w:hAnsi="宋体" w:eastAsia="宋体" w:cs="宋体"/>
                <w:b w:val="0"/>
                <w:bCs/>
                <w:color w:val="auto"/>
                <w:sz w:val="28"/>
                <w:highlight w:val="none"/>
              </w:rPr>
            </w:pPr>
          </w:p>
        </w:tc>
        <w:tc>
          <w:tcPr>
            <w:tcW w:w="1501" w:type="dxa"/>
            <w:tcBorders>
              <w:top w:val="single" w:color="000000" w:sz="4" w:space="0"/>
              <w:left w:val="single" w:color="000000" w:sz="4" w:space="0"/>
              <w:bottom w:val="single" w:color="000000" w:sz="4" w:space="0"/>
              <w:right w:val="single" w:color="000000" w:sz="4" w:space="0"/>
            </w:tcBorders>
            <w:noWrap w:val="0"/>
            <w:vAlign w:val="center"/>
          </w:tcPr>
          <w:p w14:paraId="62A802F6">
            <w:pPr>
              <w:jc w:val="center"/>
              <w:rPr>
                <w:rFonts w:hint="eastAsia" w:ascii="宋体" w:hAnsi="宋体" w:eastAsia="宋体" w:cs="宋体"/>
                <w:b w:val="0"/>
                <w:bCs/>
                <w:color w:val="auto"/>
                <w:sz w:val="28"/>
                <w:highlight w:val="none"/>
              </w:rPr>
            </w:pPr>
          </w:p>
        </w:tc>
      </w:tr>
      <w:tr w14:paraId="4141B7E7">
        <w:tblPrEx>
          <w:tblCellMar>
            <w:top w:w="0" w:type="dxa"/>
            <w:left w:w="0" w:type="dxa"/>
            <w:bottom w:w="0" w:type="dxa"/>
            <w:right w:w="0" w:type="dxa"/>
          </w:tblCellMar>
        </w:tblPrEx>
        <w:trPr>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vAlign w:val="center"/>
          </w:tcPr>
          <w:p w14:paraId="77D80070">
            <w:pPr>
              <w:jc w:val="center"/>
              <w:rPr>
                <w:rFonts w:hint="eastAsia" w:ascii="宋体" w:hAnsi="宋体" w:eastAsia="宋体" w:cs="宋体"/>
                <w:b w:val="0"/>
                <w:bCs/>
                <w:color w:val="auto"/>
                <w:sz w:val="28"/>
                <w:highlight w:val="none"/>
                <w:u w:val="single"/>
              </w:rPr>
            </w:pPr>
          </w:p>
        </w:tc>
        <w:tc>
          <w:tcPr>
            <w:tcW w:w="2625" w:type="dxa"/>
            <w:tcBorders>
              <w:top w:val="single" w:color="000000" w:sz="4" w:space="0"/>
              <w:left w:val="single" w:color="000000" w:sz="4" w:space="0"/>
              <w:bottom w:val="single" w:color="000000" w:sz="4" w:space="0"/>
              <w:right w:val="single" w:color="000000" w:sz="4" w:space="0"/>
            </w:tcBorders>
            <w:noWrap w:val="0"/>
            <w:vAlign w:val="center"/>
          </w:tcPr>
          <w:p w14:paraId="57D39EFE">
            <w:pPr>
              <w:jc w:val="center"/>
              <w:rPr>
                <w:rFonts w:hint="eastAsia" w:ascii="宋体" w:hAnsi="宋体" w:eastAsia="宋体" w:cs="宋体"/>
                <w:b w:val="0"/>
                <w:bCs/>
                <w:color w:val="auto"/>
                <w:sz w:val="28"/>
                <w:highlight w:val="none"/>
                <w:u w:val="single"/>
              </w:rPr>
            </w:pPr>
          </w:p>
        </w:tc>
        <w:tc>
          <w:tcPr>
            <w:tcW w:w="1260" w:type="dxa"/>
            <w:tcBorders>
              <w:top w:val="single" w:color="000000" w:sz="4" w:space="0"/>
              <w:left w:val="single" w:color="000000" w:sz="4" w:space="0"/>
              <w:bottom w:val="single" w:color="000000" w:sz="4" w:space="0"/>
              <w:right w:val="single" w:color="000000" w:sz="4" w:space="0"/>
            </w:tcBorders>
            <w:noWrap w:val="0"/>
            <w:vAlign w:val="center"/>
          </w:tcPr>
          <w:p w14:paraId="68A17DB4">
            <w:pPr>
              <w:jc w:val="center"/>
              <w:rPr>
                <w:rFonts w:hint="eastAsia" w:ascii="宋体" w:hAnsi="宋体" w:eastAsia="宋体" w:cs="宋体"/>
                <w:b w:val="0"/>
                <w:bCs/>
                <w:color w:val="auto"/>
                <w:sz w:val="28"/>
                <w:highlight w:val="none"/>
                <w:u w:val="single"/>
              </w:rPr>
            </w:pP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5DF757D7">
            <w:pPr>
              <w:jc w:val="center"/>
              <w:rPr>
                <w:rFonts w:hint="eastAsia" w:ascii="宋体" w:hAnsi="宋体" w:eastAsia="宋体" w:cs="宋体"/>
                <w:b w:val="0"/>
                <w:bCs/>
                <w:color w:val="auto"/>
                <w:sz w:val="28"/>
                <w:highlight w:val="none"/>
                <w:u w:val="single"/>
              </w:rPr>
            </w:pPr>
          </w:p>
        </w:tc>
        <w:tc>
          <w:tcPr>
            <w:tcW w:w="1501" w:type="dxa"/>
            <w:tcBorders>
              <w:top w:val="single" w:color="000000" w:sz="4" w:space="0"/>
              <w:left w:val="single" w:color="000000" w:sz="4" w:space="0"/>
              <w:bottom w:val="single" w:color="000000" w:sz="4" w:space="0"/>
              <w:right w:val="single" w:color="000000" w:sz="4" w:space="0"/>
            </w:tcBorders>
            <w:noWrap w:val="0"/>
            <w:vAlign w:val="center"/>
          </w:tcPr>
          <w:p w14:paraId="094CEC62">
            <w:pPr>
              <w:jc w:val="center"/>
              <w:rPr>
                <w:rFonts w:hint="eastAsia" w:ascii="宋体" w:hAnsi="宋体" w:eastAsia="宋体" w:cs="宋体"/>
                <w:b w:val="0"/>
                <w:bCs/>
                <w:color w:val="auto"/>
                <w:sz w:val="28"/>
                <w:highlight w:val="none"/>
              </w:rPr>
            </w:pPr>
          </w:p>
        </w:tc>
        <w:tc>
          <w:tcPr>
            <w:tcW w:w="1501" w:type="dxa"/>
            <w:tcBorders>
              <w:top w:val="single" w:color="000000" w:sz="4" w:space="0"/>
              <w:left w:val="single" w:color="000000" w:sz="4" w:space="0"/>
              <w:bottom w:val="single" w:color="000000" w:sz="4" w:space="0"/>
              <w:right w:val="single" w:color="000000" w:sz="4" w:space="0"/>
            </w:tcBorders>
            <w:noWrap w:val="0"/>
            <w:vAlign w:val="center"/>
          </w:tcPr>
          <w:p w14:paraId="4B8962E4">
            <w:pPr>
              <w:jc w:val="center"/>
              <w:rPr>
                <w:rFonts w:hint="eastAsia" w:ascii="宋体" w:hAnsi="宋体" w:eastAsia="宋体" w:cs="宋体"/>
                <w:b w:val="0"/>
                <w:bCs/>
                <w:color w:val="auto"/>
                <w:sz w:val="28"/>
                <w:highlight w:val="none"/>
              </w:rPr>
            </w:pPr>
          </w:p>
        </w:tc>
      </w:tr>
      <w:tr w14:paraId="4AE7A1A5">
        <w:tblPrEx>
          <w:tblCellMar>
            <w:top w:w="0" w:type="dxa"/>
            <w:left w:w="0" w:type="dxa"/>
            <w:bottom w:w="0" w:type="dxa"/>
            <w:right w:w="0" w:type="dxa"/>
          </w:tblCellMar>
        </w:tblPrEx>
        <w:trPr>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vAlign w:val="center"/>
          </w:tcPr>
          <w:p w14:paraId="566D2197">
            <w:pPr>
              <w:jc w:val="center"/>
              <w:rPr>
                <w:rFonts w:hint="eastAsia" w:ascii="宋体" w:hAnsi="宋体" w:eastAsia="宋体" w:cs="宋体"/>
                <w:b w:val="0"/>
                <w:bCs/>
                <w:color w:val="auto"/>
                <w:sz w:val="28"/>
                <w:highlight w:val="none"/>
              </w:rPr>
            </w:pPr>
          </w:p>
        </w:tc>
        <w:tc>
          <w:tcPr>
            <w:tcW w:w="2625" w:type="dxa"/>
            <w:tcBorders>
              <w:top w:val="single" w:color="000000" w:sz="4" w:space="0"/>
              <w:left w:val="single" w:color="000000" w:sz="4" w:space="0"/>
              <w:bottom w:val="single" w:color="000000" w:sz="4" w:space="0"/>
              <w:right w:val="single" w:color="000000" w:sz="4" w:space="0"/>
            </w:tcBorders>
            <w:noWrap w:val="0"/>
            <w:vAlign w:val="center"/>
          </w:tcPr>
          <w:p w14:paraId="0381A5F8">
            <w:pPr>
              <w:jc w:val="center"/>
              <w:rPr>
                <w:rFonts w:hint="eastAsia" w:ascii="宋体" w:hAnsi="宋体" w:eastAsia="宋体" w:cs="宋体"/>
                <w:b w:val="0"/>
                <w:bCs/>
                <w:color w:val="auto"/>
                <w:sz w:val="28"/>
                <w:highlight w:val="none"/>
                <w:u w:val="single"/>
              </w:rPr>
            </w:pPr>
            <w:r>
              <w:rPr>
                <w:rFonts w:hint="eastAsia" w:ascii="宋体" w:hAnsi="宋体" w:eastAsia="宋体" w:cs="宋体"/>
                <w:b w:val="0"/>
                <w:bCs/>
                <w:color w:val="auto"/>
                <w:sz w:val="28"/>
                <w:highlight w:val="none"/>
              </w:rPr>
              <w:t>合 计</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14:paraId="014BEF3B">
            <w:pPr>
              <w:jc w:val="center"/>
              <w:rPr>
                <w:rFonts w:hint="eastAsia" w:ascii="宋体" w:hAnsi="宋体" w:eastAsia="宋体" w:cs="宋体"/>
                <w:b w:val="0"/>
                <w:bCs/>
                <w:color w:val="auto"/>
                <w:sz w:val="28"/>
                <w:highlight w:val="none"/>
                <w:u w:val="single"/>
              </w:rPr>
            </w:pP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6A99E86A">
            <w:pPr>
              <w:jc w:val="center"/>
              <w:rPr>
                <w:rFonts w:hint="eastAsia" w:ascii="宋体" w:hAnsi="宋体" w:eastAsia="宋体" w:cs="宋体"/>
                <w:b w:val="0"/>
                <w:bCs/>
                <w:color w:val="auto"/>
                <w:sz w:val="28"/>
                <w:highlight w:val="none"/>
                <w:u w:val="single"/>
              </w:rPr>
            </w:pPr>
          </w:p>
        </w:tc>
        <w:tc>
          <w:tcPr>
            <w:tcW w:w="1501" w:type="dxa"/>
            <w:tcBorders>
              <w:top w:val="single" w:color="000000" w:sz="4" w:space="0"/>
              <w:left w:val="single" w:color="000000" w:sz="4" w:space="0"/>
              <w:bottom w:val="single" w:color="000000" w:sz="4" w:space="0"/>
              <w:right w:val="single" w:color="000000" w:sz="4" w:space="0"/>
            </w:tcBorders>
            <w:noWrap w:val="0"/>
            <w:vAlign w:val="center"/>
          </w:tcPr>
          <w:p w14:paraId="7075AC95">
            <w:pPr>
              <w:jc w:val="center"/>
              <w:rPr>
                <w:rFonts w:hint="eastAsia" w:ascii="宋体" w:hAnsi="宋体" w:eastAsia="宋体" w:cs="宋体"/>
                <w:b w:val="0"/>
                <w:bCs/>
                <w:color w:val="auto"/>
                <w:sz w:val="28"/>
                <w:highlight w:val="none"/>
              </w:rPr>
            </w:pPr>
          </w:p>
        </w:tc>
        <w:tc>
          <w:tcPr>
            <w:tcW w:w="1501" w:type="dxa"/>
            <w:tcBorders>
              <w:top w:val="single" w:color="000000" w:sz="4" w:space="0"/>
              <w:left w:val="single" w:color="000000" w:sz="4" w:space="0"/>
              <w:bottom w:val="single" w:color="000000" w:sz="4" w:space="0"/>
              <w:right w:val="single" w:color="000000" w:sz="4" w:space="0"/>
            </w:tcBorders>
            <w:noWrap w:val="0"/>
            <w:vAlign w:val="center"/>
          </w:tcPr>
          <w:p w14:paraId="786504B8">
            <w:pPr>
              <w:jc w:val="center"/>
              <w:rPr>
                <w:rFonts w:hint="eastAsia" w:ascii="宋体" w:hAnsi="宋体" w:eastAsia="宋体" w:cs="宋体"/>
                <w:b w:val="0"/>
                <w:bCs/>
                <w:color w:val="auto"/>
                <w:sz w:val="28"/>
                <w:highlight w:val="none"/>
              </w:rPr>
            </w:pPr>
          </w:p>
        </w:tc>
      </w:tr>
    </w:tbl>
    <w:p w14:paraId="69CC09C1">
      <w:pPr>
        <w:jc w:val="center"/>
        <w:rPr>
          <w:rFonts w:hint="eastAsia" w:ascii="宋体" w:hAnsi="宋体" w:eastAsia="宋体" w:cs="宋体"/>
          <w:b w:val="0"/>
          <w:bCs/>
          <w:color w:val="auto"/>
          <w:sz w:val="28"/>
          <w:highlight w:val="none"/>
        </w:rPr>
      </w:pPr>
      <w:r>
        <w:rPr>
          <w:rFonts w:hint="eastAsia" w:ascii="宋体" w:hAnsi="宋体" w:eastAsia="宋体" w:cs="宋体"/>
          <w:b w:val="0"/>
          <w:bCs/>
          <w:color w:val="auto"/>
          <w:sz w:val="32"/>
          <w:highlight w:val="none"/>
        </w:rPr>
        <w:t>其他项目清单计价表</w:t>
      </w:r>
    </w:p>
    <w:p w14:paraId="77AAD88C">
      <w:pPr>
        <w:rPr>
          <w:rFonts w:hint="eastAsia" w:ascii="宋体" w:hAnsi="宋体" w:eastAsia="宋体" w:cs="宋体"/>
          <w:b w:val="0"/>
          <w:bCs/>
          <w:color w:val="auto"/>
          <w:sz w:val="28"/>
          <w:highlight w:val="none"/>
        </w:rPr>
      </w:pPr>
      <w:r>
        <w:rPr>
          <w:rFonts w:hint="eastAsia" w:ascii="宋体" w:hAnsi="宋体" w:eastAsia="宋体" w:cs="宋体"/>
          <w:b w:val="0"/>
          <w:bCs/>
          <w:color w:val="auto"/>
          <w:sz w:val="28"/>
          <w:highlight w:val="none"/>
        </w:rPr>
        <w:t>工程名称：                 专业：               第  页 共  页</w:t>
      </w:r>
    </w:p>
    <w:tbl>
      <w:tblPr>
        <w:tblStyle w:val="29"/>
        <w:tblW w:w="8885" w:type="dxa"/>
        <w:tblInd w:w="-108" w:type="dxa"/>
        <w:tblLayout w:type="fixed"/>
        <w:tblCellMar>
          <w:top w:w="0" w:type="dxa"/>
          <w:left w:w="0" w:type="dxa"/>
          <w:bottom w:w="0" w:type="dxa"/>
          <w:right w:w="0" w:type="dxa"/>
        </w:tblCellMar>
      </w:tblPr>
      <w:tblGrid>
        <w:gridCol w:w="843"/>
        <w:gridCol w:w="3255"/>
        <w:gridCol w:w="945"/>
        <w:gridCol w:w="945"/>
        <w:gridCol w:w="1376"/>
        <w:gridCol w:w="1521"/>
      </w:tblGrid>
      <w:tr w14:paraId="24BE52BD">
        <w:tblPrEx>
          <w:tblCellMar>
            <w:top w:w="0" w:type="dxa"/>
            <w:left w:w="0" w:type="dxa"/>
            <w:bottom w:w="0" w:type="dxa"/>
            <w:right w:w="0" w:type="dxa"/>
          </w:tblCellMar>
        </w:tblPrEx>
        <w:trPr>
          <w:cantSplit/>
        </w:trPr>
        <w:tc>
          <w:tcPr>
            <w:tcW w:w="843" w:type="dxa"/>
            <w:vMerge w:val="restart"/>
            <w:tcBorders>
              <w:top w:val="single" w:color="000000" w:sz="4" w:space="0"/>
              <w:left w:val="single" w:color="000000" w:sz="4" w:space="0"/>
              <w:bottom w:val="single" w:color="000000" w:sz="4" w:space="0"/>
              <w:right w:val="single" w:color="000000" w:sz="4" w:space="0"/>
            </w:tcBorders>
            <w:noWrap w:val="0"/>
            <w:vAlign w:val="center"/>
          </w:tcPr>
          <w:p w14:paraId="63006481">
            <w:pPr>
              <w:jc w:val="center"/>
              <w:rPr>
                <w:rFonts w:hint="eastAsia" w:ascii="宋体" w:hAnsi="宋体" w:eastAsia="宋体" w:cs="宋体"/>
                <w:b w:val="0"/>
                <w:bCs/>
                <w:color w:val="auto"/>
                <w:sz w:val="28"/>
                <w:highlight w:val="none"/>
              </w:rPr>
            </w:pPr>
            <w:r>
              <w:rPr>
                <w:rFonts w:hint="eastAsia" w:ascii="宋体" w:hAnsi="宋体" w:eastAsia="宋体" w:cs="宋体"/>
                <w:b w:val="0"/>
                <w:bCs/>
                <w:color w:val="auto"/>
                <w:sz w:val="28"/>
                <w:highlight w:val="none"/>
              </w:rPr>
              <w:t>序号</w:t>
            </w:r>
          </w:p>
        </w:tc>
        <w:tc>
          <w:tcPr>
            <w:tcW w:w="3255" w:type="dxa"/>
            <w:vMerge w:val="restart"/>
            <w:tcBorders>
              <w:top w:val="single" w:color="000000" w:sz="4" w:space="0"/>
              <w:left w:val="single" w:color="000000" w:sz="4" w:space="0"/>
              <w:bottom w:val="single" w:color="000000" w:sz="4" w:space="0"/>
              <w:right w:val="single" w:color="000000" w:sz="4" w:space="0"/>
            </w:tcBorders>
            <w:noWrap w:val="0"/>
            <w:vAlign w:val="center"/>
          </w:tcPr>
          <w:p w14:paraId="6EA19E8B">
            <w:pPr>
              <w:jc w:val="center"/>
              <w:rPr>
                <w:rFonts w:hint="eastAsia" w:ascii="宋体" w:hAnsi="宋体" w:eastAsia="宋体" w:cs="宋体"/>
                <w:b w:val="0"/>
                <w:bCs/>
                <w:color w:val="auto"/>
                <w:sz w:val="28"/>
                <w:highlight w:val="none"/>
              </w:rPr>
            </w:pPr>
            <w:r>
              <w:rPr>
                <w:rFonts w:hint="eastAsia" w:ascii="宋体" w:hAnsi="宋体" w:eastAsia="宋体" w:cs="宋体"/>
                <w:b w:val="0"/>
                <w:bCs/>
                <w:color w:val="auto"/>
                <w:sz w:val="28"/>
                <w:highlight w:val="none"/>
              </w:rPr>
              <w:t>项目名称</w:t>
            </w:r>
          </w:p>
        </w:tc>
        <w:tc>
          <w:tcPr>
            <w:tcW w:w="945" w:type="dxa"/>
            <w:vMerge w:val="restart"/>
            <w:tcBorders>
              <w:top w:val="single" w:color="000000" w:sz="4" w:space="0"/>
              <w:left w:val="single" w:color="000000" w:sz="4" w:space="0"/>
              <w:bottom w:val="single" w:color="000000" w:sz="4" w:space="0"/>
              <w:right w:val="single" w:color="000000" w:sz="4" w:space="0"/>
            </w:tcBorders>
            <w:noWrap w:val="0"/>
            <w:vAlign w:val="center"/>
          </w:tcPr>
          <w:p w14:paraId="0E0778B9">
            <w:pPr>
              <w:jc w:val="center"/>
              <w:rPr>
                <w:rFonts w:hint="eastAsia" w:ascii="宋体" w:hAnsi="宋体" w:eastAsia="宋体" w:cs="宋体"/>
                <w:b w:val="0"/>
                <w:bCs/>
                <w:color w:val="auto"/>
                <w:sz w:val="28"/>
                <w:highlight w:val="none"/>
              </w:rPr>
            </w:pPr>
            <w:r>
              <w:rPr>
                <w:rFonts w:hint="eastAsia" w:ascii="宋体" w:hAnsi="宋体" w:eastAsia="宋体" w:cs="宋体"/>
                <w:b w:val="0"/>
                <w:bCs/>
                <w:color w:val="auto"/>
                <w:sz w:val="28"/>
                <w:highlight w:val="none"/>
              </w:rPr>
              <w:t>计量</w:t>
            </w:r>
          </w:p>
          <w:p w14:paraId="776721EB">
            <w:pPr>
              <w:jc w:val="center"/>
              <w:rPr>
                <w:rFonts w:hint="eastAsia" w:ascii="宋体" w:hAnsi="宋体" w:eastAsia="宋体" w:cs="宋体"/>
                <w:b w:val="0"/>
                <w:bCs/>
                <w:color w:val="auto"/>
                <w:sz w:val="28"/>
                <w:highlight w:val="none"/>
              </w:rPr>
            </w:pPr>
            <w:r>
              <w:rPr>
                <w:rFonts w:hint="eastAsia" w:ascii="宋体" w:hAnsi="宋体" w:eastAsia="宋体" w:cs="宋体"/>
                <w:b w:val="0"/>
                <w:bCs/>
                <w:color w:val="auto"/>
                <w:sz w:val="28"/>
                <w:highlight w:val="none"/>
              </w:rPr>
              <w:t>单位</w:t>
            </w:r>
          </w:p>
        </w:tc>
        <w:tc>
          <w:tcPr>
            <w:tcW w:w="945" w:type="dxa"/>
            <w:vMerge w:val="restart"/>
            <w:tcBorders>
              <w:top w:val="single" w:color="000000" w:sz="4" w:space="0"/>
              <w:left w:val="single" w:color="000000" w:sz="4" w:space="0"/>
              <w:bottom w:val="single" w:color="000000" w:sz="4" w:space="0"/>
              <w:right w:val="single" w:color="000000" w:sz="4" w:space="0"/>
            </w:tcBorders>
            <w:noWrap w:val="0"/>
            <w:vAlign w:val="center"/>
          </w:tcPr>
          <w:p w14:paraId="06CA3B17">
            <w:pPr>
              <w:jc w:val="center"/>
              <w:rPr>
                <w:rFonts w:hint="eastAsia" w:ascii="宋体" w:hAnsi="宋体" w:eastAsia="宋体" w:cs="宋体"/>
                <w:b w:val="0"/>
                <w:bCs/>
                <w:color w:val="auto"/>
                <w:sz w:val="28"/>
                <w:highlight w:val="none"/>
              </w:rPr>
            </w:pPr>
            <w:r>
              <w:rPr>
                <w:rFonts w:hint="eastAsia" w:ascii="宋体" w:hAnsi="宋体" w:eastAsia="宋体" w:cs="宋体"/>
                <w:b w:val="0"/>
                <w:bCs/>
                <w:color w:val="auto"/>
                <w:sz w:val="28"/>
                <w:highlight w:val="none"/>
              </w:rPr>
              <w:t>工程</w:t>
            </w:r>
          </w:p>
          <w:p w14:paraId="19A3EF9B">
            <w:pPr>
              <w:jc w:val="center"/>
              <w:rPr>
                <w:rFonts w:hint="eastAsia" w:ascii="宋体" w:hAnsi="宋体" w:eastAsia="宋体" w:cs="宋体"/>
                <w:b w:val="0"/>
                <w:bCs/>
                <w:color w:val="auto"/>
                <w:sz w:val="28"/>
                <w:highlight w:val="none"/>
              </w:rPr>
            </w:pPr>
            <w:r>
              <w:rPr>
                <w:rFonts w:hint="eastAsia" w:ascii="宋体" w:hAnsi="宋体" w:eastAsia="宋体" w:cs="宋体"/>
                <w:b w:val="0"/>
                <w:bCs/>
                <w:color w:val="auto"/>
                <w:sz w:val="28"/>
                <w:highlight w:val="none"/>
              </w:rPr>
              <w:t>数量</w:t>
            </w:r>
          </w:p>
        </w:tc>
        <w:tc>
          <w:tcPr>
            <w:tcW w:w="2897" w:type="dxa"/>
            <w:gridSpan w:val="2"/>
            <w:tcBorders>
              <w:top w:val="single" w:color="000000" w:sz="4" w:space="0"/>
              <w:left w:val="single" w:color="000000" w:sz="4" w:space="0"/>
              <w:bottom w:val="single" w:color="000000" w:sz="4" w:space="0"/>
              <w:right w:val="single" w:color="000000" w:sz="4" w:space="0"/>
            </w:tcBorders>
            <w:noWrap w:val="0"/>
            <w:vAlign w:val="center"/>
          </w:tcPr>
          <w:p w14:paraId="4EED3E34">
            <w:pPr>
              <w:jc w:val="center"/>
              <w:rPr>
                <w:rFonts w:hint="eastAsia" w:ascii="宋体" w:hAnsi="宋体" w:eastAsia="宋体" w:cs="宋体"/>
                <w:b w:val="0"/>
                <w:bCs/>
                <w:color w:val="auto"/>
                <w:sz w:val="28"/>
                <w:highlight w:val="none"/>
              </w:rPr>
            </w:pPr>
            <w:r>
              <w:rPr>
                <w:rFonts w:hint="eastAsia" w:ascii="宋体" w:hAnsi="宋体" w:eastAsia="宋体" w:cs="宋体"/>
                <w:b w:val="0"/>
                <w:bCs/>
                <w:color w:val="auto"/>
                <w:sz w:val="28"/>
                <w:highlight w:val="none"/>
              </w:rPr>
              <w:t>金  额(元)</w:t>
            </w:r>
          </w:p>
        </w:tc>
      </w:tr>
      <w:tr w14:paraId="2EFC6B44">
        <w:tblPrEx>
          <w:tblCellMar>
            <w:top w:w="0" w:type="dxa"/>
            <w:left w:w="0" w:type="dxa"/>
            <w:bottom w:w="0" w:type="dxa"/>
            <w:right w:w="0" w:type="dxa"/>
          </w:tblCellMar>
        </w:tblPrEx>
        <w:trPr>
          <w:cantSplit/>
        </w:trPr>
        <w:tc>
          <w:tcPr>
            <w:tcW w:w="84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048BF5E">
            <w:pPr>
              <w:rPr>
                <w:rFonts w:hint="eastAsia" w:ascii="宋体" w:hAnsi="宋体" w:eastAsia="宋体" w:cs="宋体"/>
                <w:b w:val="0"/>
                <w:bCs/>
                <w:color w:val="auto"/>
                <w:sz w:val="28"/>
                <w:highlight w:val="none"/>
              </w:rPr>
            </w:pPr>
          </w:p>
        </w:tc>
        <w:tc>
          <w:tcPr>
            <w:tcW w:w="32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AD26843">
            <w:pPr>
              <w:rPr>
                <w:rFonts w:hint="eastAsia" w:ascii="宋体" w:hAnsi="宋体" w:eastAsia="宋体" w:cs="宋体"/>
                <w:b w:val="0"/>
                <w:bCs/>
                <w:color w:val="auto"/>
                <w:sz w:val="28"/>
                <w:highlight w:val="none"/>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9042CFD">
            <w:pPr>
              <w:rPr>
                <w:rFonts w:hint="eastAsia" w:ascii="宋体" w:hAnsi="宋体" w:eastAsia="宋体" w:cs="宋体"/>
                <w:b w:val="0"/>
                <w:bCs/>
                <w:color w:val="auto"/>
                <w:sz w:val="28"/>
                <w:highlight w:val="none"/>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120FC69">
            <w:pPr>
              <w:rPr>
                <w:rFonts w:hint="eastAsia" w:ascii="宋体" w:hAnsi="宋体" w:eastAsia="宋体" w:cs="宋体"/>
                <w:b w:val="0"/>
                <w:bCs/>
                <w:color w:val="auto"/>
                <w:sz w:val="28"/>
                <w:highlight w:val="none"/>
              </w:rPr>
            </w:pPr>
          </w:p>
        </w:tc>
        <w:tc>
          <w:tcPr>
            <w:tcW w:w="1376" w:type="dxa"/>
            <w:tcBorders>
              <w:top w:val="single" w:color="000000" w:sz="4" w:space="0"/>
              <w:left w:val="single" w:color="000000" w:sz="4" w:space="0"/>
              <w:bottom w:val="single" w:color="000000" w:sz="4" w:space="0"/>
              <w:right w:val="single" w:color="000000" w:sz="4" w:space="0"/>
            </w:tcBorders>
            <w:noWrap w:val="0"/>
            <w:vAlign w:val="center"/>
          </w:tcPr>
          <w:p w14:paraId="79273667">
            <w:pPr>
              <w:jc w:val="center"/>
              <w:rPr>
                <w:rFonts w:hint="eastAsia" w:ascii="宋体" w:hAnsi="宋体" w:eastAsia="宋体" w:cs="宋体"/>
                <w:b w:val="0"/>
                <w:bCs/>
                <w:color w:val="auto"/>
                <w:sz w:val="28"/>
                <w:highlight w:val="none"/>
              </w:rPr>
            </w:pPr>
            <w:r>
              <w:rPr>
                <w:rFonts w:hint="eastAsia" w:ascii="宋体" w:hAnsi="宋体" w:eastAsia="宋体" w:cs="宋体"/>
                <w:b w:val="0"/>
                <w:bCs/>
                <w:color w:val="auto"/>
                <w:sz w:val="28"/>
                <w:highlight w:val="none"/>
              </w:rPr>
              <w:t>综合单价</w:t>
            </w:r>
          </w:p>
        </w:tc>
        <w:tc>
          <w:tcPr>
            <w:tcW w:w="1521" w:type="dxa"/>
            <w:tcBorders>
              <w:top w:val="single" w:color="000000" w:sz="4" w:space="0"/>
              <w:left w:val="single" w:color="000000" w:sz="4" w:space="0"/>
              <w:bottom w:val="single" w:color="000000" w:sz="4" w:space="0"/>
              <w:right w:val="single" w:color="000000" w:sz="4" w:space="0"/>
            </w:tcBorders>
            <w:noWrap w:val="0"/>
            <w:vAlign w:val="center"/>
          </w:tcPr>
          <w:p w14:paraId="29135C8E">
            <w:pPr>
              <w:jc w:val="center"/>
              <w:rPr>
                <w:rFonts w:hint="eastAsia" w:ascii="宋体" w:hAnsi="宋体" w:eastAsia="宋体" w:cs="宋体"/>
                <w:b w:val="0"/>
                <w:bCs/>
                <w:color w:val="auto"/>
                <w:sz w:val="28"/>
                <w:highlight w:val="none"/>
              </w:rPr>
            </w:pPr>
            <w:r>
              <w:rPr>
                <w:rFonts w:hint="eastAsia" w:ascii="宋体" w:hAnsi="宋体" w:eastAsia="宋体" w:cs="宋体"/>
                <w:b w:val="0"/>
                <w:bCs/>
                <w:color w:val="auto"/>
                <w:sz w:val="28"/>
                <w:highlight w:val="none"/>
              </w:rPr>
              <w:t>合  价</w:t>
            </w:r>
          </w:p>
        </w:tc>
      </w:tr>
      <w:tr w14:paraId="53C815DD">
        <w:tblPrEx>
          <w:tblCellMar>
            <w:top w:w="0" w:type="dxa"/>
            <w:left w:w="0" w:type="dxa"/>
            <w:bottom w:w="0" w:type="dxa"/>
            <w:right w:w="0" w:type="dxa"/>
          </w:tblCellMar>
        </w:tblPrEx>
        <w:trPr>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vAlign w:val="center"/>
          </w:tcPr>
          <w:p w14:paraId="699590C2">
            <w:pPr>
              <w:jc w:val="center"/>
              <w:rPr>
                <w:rFonts w:hint="eastAsia" w:ascii="宋体" w:hAnsi="宋体" w:eastAsia="宋体" w:cs="宋体"/>
                <w:b w:val="0"/>
                <w:bCs/>
                <w:color w:val="auto"/>
                <w:sz w:val="28"/>
                <w:highlight w:val="none"/>
              </w:rPr>
            </w:pPr>
          </w:p>
        </w:tc>
        <w:tc>
          <w:tcPr>
            <w:tcW w:w="3255" w:type="dxa"/>
            <w:tcBorders>
              <w:top w:val="single" w:color="000000" w:sz="4" w:space="0"/>
              <w:left w:val="single" w:color="000000" w:sz="4" w:space="0"/>
              <w:bottom w:val="single" w:color="000000" w:sz="4" w:space="0"/>
              <w:right w:val="single" w:color="000000" w:sz="4" w:space="0"/>
            </w:tcBorders>
            <w:noWrap w:val="0"/>
            <w:vAlign w:val="center"/>
          </w:tcPr>
          <w:p w14:paraId="7A533C88">
            <w:pPr>
              <w:jc w:val="center"/>
              <w:rPr>
                <w:rFonts w:hint="eastAsia" w:ascii="宋体" w:hAnsi="宋体" w:eastAsia="宋体" w:cs="宋体"/>
                <w:b w:val="0"/>
                <w:bCs/>
                <w:color w:val="auto"/>
                <w:sz w:val="28"/>
                <w:highlight w:val="none"/>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73AC20C4">
            <w:pPr>
              <w:jc w:val="center"/>
              <w:rPr>
                <w:rFonts w:hint="eastAsia" w:ascii="宋体" w:hAnsi="宋体" w:eastAsia="宋体" w:cs="宋体"/>
                <w:b w:val="0"/>
                <w:bCs/>
                <w:color w:val="auto"/>
                <w:sz w:val="28"/>
                <w:highlight w:val="none"/>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5220F673">
            <w:pPr>
              <w:jc w:val="center"/>
              <w:rPr>
                <w:rFonts w:hint="eastAsia" w:ascii="宋体" w:hAnsi="宋体" w:eastAsia="宋体" w:cs="宋体"/>
                <w:b w:val="0"/>
                <w:bCs/>
                <w:color w:val="auto"/>
                <w:sz w:val="28"/>
                <w:highlight w:val="none"/>
              </w:rPr>
            </w:pPr>
          </w:p>
        </w:tc>
        <w:tc>
          <w:tcPr>
            <w:tcW w:w="1376" w:type="dxa"/>
            <w:tcBorders>
              <w:top w:val="single" w:color="000000" w:sz="4" w:space="0"/>
              <w:left w:val="single" w:color="000000" w:sz="4" w:space="0"/>
              <w:bottom w:val="single" w:color="000000" w:sz="4" w:space="0"/>
              <w:right w:val="single" w:color="000000" w:sz="4" w:space="0"/>
            </w:tcBorders>
            <w:noWrap w:val="0"/>
            <w:vAlign w:val="center"/>
          </w:tcPr>
          <w:p w14:paraId="33232C16">
            <w:pPr>
              <w:jc w:val="center"/>
              <w:rPr>
                <w:rFonts w:hint="eastAsia" w:ascii="宋体" w:hAnsi="宋体" w:eastAsia="宋体" w:cs="宋体"/>
                <w:b w:val="0"/>
                <w:bCs/>
                <w:color w:val="auto"/>
                <w:sz w:val="28"/>
                <w:highlight w:val="none"/>
              </w:rPr>
            </w:pPr>
          </w:p>
        </w:tc>
        <w:tc>
          <w:tcPr>
            <w:tcW w:w="1521" w:type="dxa"/>
            <w:tcBorders>
              <w:top w:val="single" w:color="000000" w:sz="4" w:space="0"/>
              <w:left w:val="single" w:color="000000" w:sz="4" w:space="0"/>
              <w:bottom w:val="single" w:color="000000" w:sz="4" w:space="0"/>
              <w:right w:val="single" w:color="000000" w:sz="4" w:space="0"/>
            </w:tcBorders>
            <w:noWrap w:val="0"/>
            <w:vAlign w:val="center"/>
          </w:tcPr>
          <w:p w14:paraId="266B6DFF">
            <w:pPr>
              <w:jc w:val="center"/>
              <w:rPr>
                <w:rFonts w:hint="eastAsia" w:ascii="宋体" w:hAnsi="宋体" w:eastAsia="宋体" w:cs="宋体"/>
                <w:b w:val="0"/>
                <w:bCs/>
                <w:color w:val="auto"/>
                <w:sz w:val="28"/>
                <w:highlight w:val="none"/>
              </w:rPr>
            </w:pPr>
          </w:p>
        </w:tc>
      </w:tr>
      <w:tr w14:paraId="594814CA">
        <w:tblPrEx>
          <w:tblCellMar>
            <w:top w:w="0" w:type="dxa"/>
            <w:left w:w="0" w:type="dxa"/>
            <w:bottom w:w="0" w:type="dxa"/>
            <w:right w:w="0" w:type="dxa"/>
          </w:tblCellMar>
        </w:tblPrEx>
        <w:trPr>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vAlign w:val="center"/>
          </w:tcPr>
          <w:p w14:paraId="47F9260B">
            <w:pPr>
              <w:jc w:val="center"/>
              <w:rPr>
                <w:rFonts w:hint="eastAsia" w:ascii="宋体" w:hAnsi="宋体" w:eastAsia="宋体" w:cs="宋体"/>
                <w:b w:val="0"/>
                <w:bCs/>
                <w:color w:val="auto"/>
                <w:sz w:val="28"/>
                <w:highlight w:val="none"/>
              </w:rPr>
            </w:pPr>
          </w:p>
        </w:tc>
        <w:tc>
          <w:tcPr>
            <w:tcW w:w="3255" w:type="dxa"/>
            <w:tcBorders>
              <w:top w:val="single" w:color="000000" w:sz="4" w:space="0"/>
              <w:left w:val="single" w:color="000000" w:sz="4" w:space="0"/>
              <w:bottom w:val="single" w:color="000000" w:sz="4" w:space="0"/>
              <w:right w:val="single" w:color="000000" w:sz="4" w:space="0"/>
            </w:tcBorders>
            <w:noWrap w:val="0"/>
            <w:vAlign w:val="center"/>
          </w:tcPr>
          <w:p w14:paraId="7DF5A187">
            <w:pPr>
              <w:jc w:val="center"/>
              <w:rPr>
                <w:rFonts w:hint="eastAsia" w:ascii="宋体" w:hAnsi="宋体" w:eastAsia="宋体" w:cs="宋体"/>
                <w:b w:val="0"/>
                <w:bCs/>
                <w:color w:val="auto"/>
                <w:sz w:val="28"/>
                <w:highlight w:val="none"/>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4F45E559">
            <w:pPr>
              <w:jc w:val="center"/>
              <w:rPr>
                <w:rFonts w:hint="eastAsia" w:ascii="宋体" w:hAnsi="宋体" w:eastAsia="宋体" w:cs="宋体"/>
                <w:b w:val="0"/>
                <w:bCs/>
                <w:color w:val="auto"/>
                <w:sz w:val="28"/>
                <w:highlight w:val="none"/>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200D0151">
            <w:pPr>
              <w:jc w:val="center"/>
              <w:rPr>
                <w:rFonts w:hint="eastAsia" w:ascii="宋体" w:hAnsi="宋体" w:eastAsia="宋体" w:cs="宋体"/>
                <w:b w:val="0"/>
                <w:bCs/>
                <w:color w:val="auto"/>
                <w:sz w:val="28"/>
                <w:highlight w:val="none"/>
              </w:rPr>
            </w:pPr>
          </w:p>
        </w:tc>
        <w:tc>
          <w:tcPr>
            <w:tcW w:w="1376" w:type="dxa"/>
            <w:tcBorders>
              <w:top w:val="single" w:color="000000" w:sz="4" w:space="0"/>
              <w:left w:val="single" w:color="000000" w:sz="4" w:space="0"/>
              <w:bottom w:val="single" w:color="000000" w:sz="4" w:space="0"/>
              <w:right w:val="single" w:color="000000" w:sz="4" w:space="0"/>
            </w:tcBorders>
            <w:noWrap w:val="0"/>
            <w:vAlign w:val="center"/>
          </w:tcPr>
          <w:p w14:paraId="2B50A6E5">
            <w:pPr>
              <w:jc w:val="center"/>
              <w:rPr>
                <w:rFonts w:hint="eastAsia" w:ascii="宋体" w:hAnsi="宋体" w:eastAsia="宋体" w:cs="宋体"/>
                <w:b w:val="0"/>
                <w:bCs/>
                <w:color w:val="auto"/>
                <w:sz w:val="28"/>
                <w:highlight w:val="none"/>
              </w:rPr>
            </w:pPr>
          </w:p>
        </w:tc>
        <w:tc>
          <w:tcPr>
            <w:tcW w:w="1521" w:type="dxa"/>
            <w:tcBorders>
              <w:top w:val="single" w:color="000000" w:sz="4" w:space="0"/>
              <w:left w:val="single" w:color="000000" w:sz="4" w:space="0"/>
              <w:bottom w:val="single" w:color="000000" w:sz="4" w:space="0"/>
              <w:right w:val="single" w:color="000000" w:sz="4" w:space="0"/>
            </w:tcBorders>
            <w:noWrap w:val="0"/>
            <w:vAlign w:val="center"/>
          </w:tcPr>
          <w:p w14:paraId="566793B3">
            <w:pPr>
              <w:jc w:val="center"/>
              <w:rPr>
                <w:rFonts w:hint="eastAsia" w:ascii="宋体" w:hAnsi="宋体" w:eastAsia="宋体" w:cs="宋体"/>
                <w:b w:val="0"/>
                <w:bCs/>
                <w:color w:val="auto"/>
                <w:sz w:val="28"/>
                <w:highlight w:val="none"/>
              </w:rPr>
            </w:pPr>
          </w:p>
        </w:tc>
      </w:tr>
      <w:tr w14:paraId="741A1D56">
        <w:tblPrEx>
          <w:tblCellMar>
            <w:top w:w="0" w:type="dxa"/>
            <w:left w:w="0" w:type="dxa"/>
            <w:bottom w:w="0" w:type="dxa"/>
            <w:right w:w="0" w:type="dxa"/>
          </w:tblCellMar>
        </w:tblPrEx>
        <w:trPr>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vAlign w:val="center"/>
          </w:tcPr>
          <w:p w14:paraId="36924F0B">
            <w:pPr>
              <w:jc w:val="center"/>
              <w:rPr>
                <w:rFonts w:hint="eastAsia" w:ascii="宋体" w:hAnsi="宋体" w:eastAsia="宋体" w:cs="宋体"/>
                <w:b w:val="0"/>
                <w:bCs/>
                <w:color w:val="auto"/>
                <w:sz w:val="28"/>
                <w:highlight w:val="none"/>
              </w:rPr>
            </w:pPr>
          </w:p>
        </w:tc>
        <w:tc>
          <w:tcPr>
            <w:tcW w:w="3255" w:type="dxa"/>
            <w:tcBorders>
              <w:top w:val="single" w:color="000000" w:sz="4" w:space="0"/>
              <w:left w:val="single" w:color="000000" w:sz="4" w:space="0"/>
              <w:bottom w:val="single" w:color="000000" w:sz="4" w:space="0"/>
              <w:right w:val="single" w:color="000000" w:sz="4" w:space="0"/>
            </w:tcBorders>
            <w:noWrap w:val="0"/>
            <w:vAlign w:val="center"/>
          </w:tcPr>
          <w:p w14:paraId="327D56B6">
            <w:pPr>
              <w:jc w:val="center"/>
              <w:rPr>
                <w:rFonts w:hint="eastAsia" w:ascii="宋体" w:hAnsi="宋体" w:eastAsia="宋体" w:cs="宋体"/>
                <w:b w:val="0"/>
                <w:bCs/>
                <w:color w:val="auto"/>
                <w:sz w:val="28"/>
                <w:highlight w:val="none"/>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1D04E83F">
            <w:pPr>
              <w:jc w:val="center"/>
              <w:rPr>
                <w:rFonts w:hint="eastAsia" w:ascii="宋体" w:hAnsi="宋体" w:eastAsia="宋体" w:cs="宋体"/>
                <w:b w:val="0"/>
                <w:bCs/>
                <w:color w:val="auto"/>
                <w:sz w:val="28"/>
                <w:highlight w:val="none"/>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16D2F716">
            <w:pPr>
              <w:jc w:val="center"/>
              <w:rPr>
                <w:rFonts w:hint="eastAsia" w:ascii="宋体" w:hAnsi="宋体" w:eastAsia="宋体" w:cs="宋体"/>
                <w:b w:val="0"/>
                <w:bCs/>
                <w:color w:val="auto"/>
                <w:sz w:val="28"/>
                <w:highlight w:val="none"/>
              </w:rPr>
            </w:pPr>
          </w:p>
        </w:tc>
        <w:tc>
          <w:tcPr>
            <w:tcW w:w="1376" w:type="dxa"/>
            <w:tcBorders>
              <w:top w:val="single" w:color="000000" w:sz="4" w:space="0"/>
              <w:left w:val="single" w:color="000000" w:sz="4" w:space="0"/>
              <w:bottom w:val="single" w:color="000000" w:sz="4" w:space="0"/>
              <w:right w:val="single" w:color="000000" w:sz="4" w:space="0"/>
            </w:tcBorders>
            <w:noWrap w:val="0"/>
            <w:vAlign w:val="center"/>
          </w:tcPr>
          <w:p w14:paraId="2E45F6A8">
            <w:pPr>
              <w:jc w:val="center"/>
              <w:rPr>
                <w:rFonts w:hint="eastAsia" w:ascii="宋体" w:hAnsi="宋体" w:eastAsia="宋体" w:cs="宋体"/>
                <w:b w:val="0"/>
                <w:bCs/>
                <w:color w:val="auto"/>
                <w:sz w:val="28"/>
                <w:highlight w:val="none"/>
              </w:rPr>
            </w:pPr>
          </w:p>
        </w:tc>
        <w:tc>
          <w:tcPr>
            <w:tcW w:w="1521" w:type="dxa"/>
            <w:tcBorders>
              <w:top w:val="single" w:color="000000" w:sz="4" w:space="0"/>
              <w:left w:val="single" w:color="000000" w:sz="4" w:space="0"/>
              <w:bottom w:val="single" w:color="000000" w:sz="4" w:space="0"/>
              <w:right w:val="single" w:color="000000" w:sz="4" w:space="0"/>
            </w:tcBorders>
            <w:noWrap w:val="0"/>
            <w:vAlign w:val="center"/>
          </w:tcPr>
          <w:p w14:paraId="2EBD7DAB">
            <w:pPr>
              <w:jc w:val="center"/>
              <w:rPr>
                <w:rFonts w:hint="eastAsia" w:ascii="宋体" w:hAnsi="宋体" w:eastAsia="宋体" w:cs="宋体"/>
                <w:b w:val="0"/>
                <w:bCs/>
                <w:color w:val="auto"/>
                <w:sz w:val="28"/>
                <w:highlight w:val="none"/>
              </w:rPr>
            </w:pPr>
          </w:p>
        </w:tc>
      </w:tr>
      <w:tr w14:paraId="70C30B68">
        <w:tblPrEx>
          <w:tblCellMar>
            <w:top w:w="0" w:type="dxa"/>
            <w:left w:w="0" w:type="dxa"/>
            <w:bottom w:w="0" w:type="dxa"/>
            <w:right w:w="0" w:type="dxa"/>
          </w:tblCellMar>
        </w:tblPrEx>
        <w:trPr>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vAlign w:val="center"/>
          </w:tcPr>
          <w:p w14:paraId="349B9F51">
            <w:pPr>
              <w:jc w:val="center"/>
              <w:rPr>
                <w:rFonts w:hint="eastAsia" w:ascii="宋体" w:hAnsi="宋体" w:eastAsia="宋体" w:cs="宋体"/>
                <w:b w:val="0"/>
                <w:bCs/>
                <w:color w:val="auto"/>
                <w:sz w:val="28"/>
                <w:highlight w:val="none"/>
              </w:rPr>
            </w:pPr>
          </w:p>
        </w:tc>
        <w:tc>
          <w:tcPr>
            <w:tcW w:w="3255" w:type="dxa"/>
            <w:tcBorders>
              <w:top w:val="single" w:color="000000" w:sz="4" w:space="0"/>
              <w:left w:val="single" w:color="000000" w:sz="4" w:space="0"/>
              <w:bottom w:val="single" w:color="000000" w:sz="4" w:space="0"/>
              <w:right w:val="single" w:color="000000" w:sz="4" w:space="0"/>
            </w:tcBorders>
            <w:noWrap w:val="0"/>
            <w:vAlign w:val="center"/>
          </w:tcPr>
          <w:p w14:paraId="031FC29C">
            <w:pPr>
              <w:jc w:val="center"/>
              <w:rPr>
                <w:rFonts w:hint="eastAsia" w:ascii="宋体" w:hAnsi="宋体" w:eastAsia="宋体" w:cs="宋体"/>
                <w:b w:val="0"/>
                <w:bCs/>
                <w:color w:val="auto"/>
                <w:sz w:val="28"/>
                <w:highlight w:val="none"/>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5864392B">
            <w:pPr>
              <w:jc w:val="center"/>
              <w:rPr>
                <w:rFonts w:hint="eastAsia" w:ascii="宋体" w:hAnsi="宋体" w:eastAsia="宋体" w:cs="宋体"/>
                <w:b w:val="0"/>
                <w:bCs/>
                <w:color w:val="auto"/>
                <w:sz w:val="28"/>
                <w:highlight w:val="none"/>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4025F080">
            <w:pPr>
              <w:jc w:val="center"/>
              <w:rPr>
                <w:rFonts w:hint="eastAsia" w:ascii="宋体" w:hAnsi="宋体" w:eastAsia="宋体" w:cs="宋体"/>
                <w:b w:val="0"/>
                <w:bCs/>
                <w:color w:val="auto"/>
                <w:sz w:val="28"/>
                <w:highlight w:val="none"/>
              </w:rPr>
            </w:pPr>
          </w:p>
        </w:tc>
        <w:tc>
          <w:tcPr>
            <w:tcW w:w="1376" w:type="dxa"/>
            <w:tcBorders>
              <w:top w:val="single" w:color="000000" w:sz="4" w:space="0"/>
              <w:left w:val="single" w:color="000000" w:sz="4" w:space="0"/>
              <w:bottom w:val="single" w:color="000000" w:sz="4" w:space="0"/>
              <w:right w:val="single" w:color="000000" w:sz="4" w:space="0"/>
            </w:tcBorders>
            <w:noWrap w:val="0"/>
            <w:vAlign w:val="center"/>
          </w:tcPr>
          <w:p w14:paraId="2FE6E7E2">
            <w:pPr>
              <w:jc w:val="center"/>
              <w:rPr>
                <w:rFonts w:hint="eastAsia" w:ascii="宋体" w:hAnsi="宋体" w:eastAsia="宋体" w:cs="宋体"/>
                <w:b w:val="0"/>
                <w:bCs/>
                <w:color w:val="auto"/>
                <w:sz w:val="28"/>
                <w:highlight w:val="none"/>
              </w:rPr>
            </w:pPr>
          </w:p>
        </w:tc>
        <w:tc>
          <w:tcPr>
            <w:tcW w:w="1521" w:type="dxa"/>
            <w:tcBorders>
              <w:top w:val="single" w:color="000000" w:sz="4" w:space="0"/>
              <w:left w:val="single" w:color="000000" w:sz="4" w:space="0"/>
              <w:bottom w:val="single" w:color="000000" w:sz="4" w:space="0"/>
              <w:right w:val="single" w:color="000000" w:sz="4" w:space="0"/>
            </w:tcBorders>
            <w:noWrap w:val="0"/>
            <w:vAlign w:val="center"/>
          </w:tcPr>
          <w:p w14:paraId="1CC6CB8F">
            <w:pPr>
              <w:jc w:val="center"/>
              <w:rPr>
                <w:rFonts w:hint="eastAsia" w:ascii="宋体" w:hAnsi="宋体" w:eastAsia="宋体" w:cs="宋体"/>
                <w:b w:val="0"/>
                <w:bCs/>
                <w:color w:val="auto"/>
                <w:sz w:val="28"/>
                <w:highlight w:val="none"/>
              </w:rPr>
            </w:pPr>
          </w:p>
        </w:tc>
      </w:tr>
      <w:tr w14:paraId="05B978FC">
        <w:tblPrEx>
          <w:tblCellMar>
            <w:top w:w="0" w:type="dxa"/>
            <w:left w:w="0" w:type="dxa"/>
            <w:bottom w:w="0" w:type="dxa"/>
            <w:right w:w="0" w:type="dxa"/>
          </w:tblCellMar>
        </w:tblPrEx>
        <w:trPr>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vAlign w:val="center"/>
          </w:tcPr>
          <w:p w14:paraId="122CA33F">
            <w:pPr>
              <w:jc w:val="center"/>
              <w:rPr>
                <w:rFonts w:hint="eastAsia" w:ascii="宋体" w:hAnsi="宋体" w:eastAsia="宋体" w:cs="宋体"/>
                <w:b w:val="0"/>
                <w:bCs/>
                <w:color w:val="auto"/>
                <w:sz w:val="28"/>
                <w:highlight w:val="none"/>
              </w:rPr>
            </w:pPr>
          </w:p>
        </w:tc>
        <w:tc>
          <w:tcPr>
            <w:tcW w:w="3255" w:type="dxa"/>
            <w:tcBorders>
              <w:top w:val="single" w:color="000000" w:sz="4" w:space="0"/>
              <w:left w:val="single" w:color="000000" w:sz="4" w:space="0"/>
              <w:bottom w:val="single" w:color="000000" w:sz="4" w:space="0"/>
              <w:right w:val="single" w:color="000000" w:sz="4" w:space="0"/>
            </w:tcBorders>
            <w:noWrap w:val="0"/>
            <w:vAlign w:val="center"/>
          </w:tcPr>
          <w:p w14:paraId="7CD09E45">
            <w:pPr>
              <w:jc w:val="center"/>
              <w:rPr>
                <w:rFonts w:hint="eastAsia" w:ascii="宋体" w:hAnsi="宋体" w:eastAsia="宋体" w:cs="宋体"/>
                <w:b w:val="0"/>
                <w:bCs/>
                <w:color w:val="auto"/>
                <w:sz w:val="28"/>
                <w:highlight w:val="none"/>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4BAA21E1">
            <w:pPr>
              <w:jc w:val="center"/>
              <w:rPr>
                <w:rFonts w:hint="eastAsia" w:ascii="宋体" w:hAnsi="宋体" w:eastAsia="宋体" w:cs="宋体"/>
                <w:b w:val="0"/>
                <w:bCs/>
                <w:color w:val="auto"/>
                <w:sz w:val="28"/>
                <w:highlight w:val="none"/>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24C39193">
            <w:pPr>
              <w:jc w:val="center"/>
              <w:rPr>
                <w:rFonts w:hint="eastAsia" w:ascii="宋体" w:hAnsi="宋体" w:eastAsia="宋体" w:cs="宋体"/>
                <w:b w:val="0"/>
                <w:bCs/>
                <w:color w:val="auto"/>
                <w:sz w:val="28"/>
                <w:highlight w:val="none"/>
              </w:rPr>
            </w:pPr>
          </w:p>
        </w:tc>
        <w:tc>
          <w:tcPr>
            <w:tcW w:w="1376" w:type="dxa"/>
            <w:tcBorders>
              <w:top w:val="single" w:color="000000" w:sz="4" w:space="0"/>
              <w:left w:val="single" w:color="000000" w:sz="4" w:space="0"/>
              <w:bottom w:val="single" w:color="000000" w:sz="4" w:space="0"/>
              <w:right w:val="single" w:color="000000" w:sz="4" w:space="0"/>
            </w:tcBorders>
            <w:noWrap w:val="0"/>
            <w:vAlign w:val="center"/>
          </w:tcPr>
          <w:p w14:paraId="525175B8">
            <w:pPr>
              <w:jc w:val="center"/>
              <w:rPr>
                <w:rFonts w:hint="eastAsia" w:ascii="宋体" w:hAnsi="宋体" w:eastAsia="宋体" w:cs="宋体"/>
                <w:b w:val="0"/>
                <w:bCs/>
                <w:color w:val="auto"/>
                <w:sz w:val="28"/>
                <w:highlight w:val="none"/>
              </w:rPr>
            </w:pPr>
          </w:p>
        </w:tc>
        <w:tc>
          <w:tcPr>
            <w:tcW w:w="1521" w:type="dxa"/>
            <w:tcBorders>
              <w:top w:val="single" w:color="000000" w:sz="4" w:space="0"/>
              <w:left w:val="single" w:color="000000" w:sz="4" w:space="0"/>
              <w:bottom w:val="single" w:color="000000" w:sz="4" w:space="0"/>
              <w:right w:val="single" w:color="000000" w:sz="4" w:space="0"/>
            </w:tcBorders>
            <w:noWrap w:val="0"/>
            <w:vAlign w:val="center"/>
          </w:tcPr>
          <w:p w14:paraId="55022A43">
            <w:pPr>
              <w:jc w:val="center"/>
              <w:rPr>
                <w:rFonts w:hint="eastAsia" w:ascii="宋体" w:hAnsi="宋体" w:eastAsia="宋体" w:cs="宋体"/>
                <w:b w:val="0"/>
                <w:bCs/>
                <w:color w:val="auto"/>
                <w:sz w:val="28"/>
                <w:highlight w:val="none"/>
              </w:rPr>
            </w:pPr>
          </w:p>
        </w:tc>
      </w:tr>
      <w:tr w14:paraId="4491D230">
        <w:tblPrEx>
          <w:tblCellMar>
            <w:top w:w="0" w:type="dxa"/>
            <w:left w:w="0" w:type="dxa"/>
            <w:bottom w:w="0" w:type="dxa"/>
            <w:right w:w="0" w:type="dxa"/>
          </w:tblCellMar>
        </w:tblPrEx>
        <w:trPr>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vAlign w:val="center"/>
          </w:tcPr>
          <w:p w14:paraId="6A6A9148">
            <w:pPr>
              <w:jc w:val="center"/>
              <w:rPr>
                <w:rFonts w:hint="eastAsia" w:ascii="宋体" w:hAnsi="宋体" w:eastAsia="宋体" w:cs="宋体"/>
                <w:b w:val="0"/>
                <w:bCs/>
                <w:color w:val="auto"/>
                <w:sz w:val="28"/>
                <w:highlight w:val="none"/>
              </w:rPr>
            </w:pPr>
          </w:p>
        </w:tc>
        <w:tc>
          <w:tcPr>
            <w:tcW w:w="3255" w:type="dxa"/>
            <w:tcBorders>
              <w:top w:val="single" w:color="000000" w:sz="4" w:space="0"/>
              <w:left w:val="single" w:color="000000" w:sz="4" w:space="0"/>
              <w:bottom w:val="single" w:color="000000" w:sz="4" w:space="0"/>
              <w:right w:val="single" w:color="000000" w:sz="4" w:space="0"/>
            </w:tcBorders>
            <w:noWrap w:val="0"/>
            <w:vAlign w:val="center"/>
          </w:tcPr>
          <w:p w14:paraId="4CE9CF13">
            <w:pPr>
              <w:jc w:val="center"/>
              <w:rPr>
                <w:rFonts w:hint="eastAsia" w:ascii="宋体" w:hAnsi="宋体" w:eastAsia="宋体" w:cs="宋体"/>
                <w:b w:val="0"/>
                <w:bCs/>
                <w:color w:val="auto"/>
                <w:sz w:val="28"/>
                <w:highlight w:val="none"/>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16868167">
            <w:pPr>
              <w:jc w:val="center"/>
              <w:rPr>
                <w:rFonts w:hint="eastAsia" w:ascii="宋体" w:hAnsi="宋体" w:eastAsia="宋体" w:cs="宋体"/>
                <w:b w:val="0"/>
                <w:bCs/>
                <w:color w:val="auto"/>
                <w:sz w:val="28"/>
                <w:highlight w:val="none"/>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5EF9EC8B">
            <w:pPr>
              <w:jc w:val="center"/>
              <w:rPr>
                <w:rFonts w:hint="eastAsia" w:ascii="宋体" w:hAnsi="宋体" w:eastAsia="宋体" w:cs="宋体"/>
                <w:b w:val="0"/>
                <w:bCs/>
                <w:color w:val="auto"/>
                <w:sz w:val="28"/>
                <w:highlight w:val="none"/>
              </w:rPr>
            </w:pPr>
          </w:p>
        </w:tc>
        <w:tc>
          <w:tcPr>
            <w:tcW w:w="1376" w:type="dxa"/>
            <w:tcBorders>
              <w:top w:val="single" w:color="000000" w:sz="4" w:space="0"/>
              <w:left w:val="single" w:color="000000" w:sz="4" w:space="0"/>
              <w:bottom w:val="single" w:color="000000" w:sz="4" w:space="0"/>
              <w:right w:val="single" w:color="000000" w:sz="4" w:space="0"/>
            </w:tcBorders>
            <w:noWrap w:val="0"/>
            <w:vAlign w:val="center"/>
          </w:tcPr>
          <w:p w14:paraId="78018A61">
            <w:pPr>
              <w:jc w:val="center"/>
              <w:rPr>
                <w:rFonts w:hint="eastAsia" w:ascii="宋体" w:hAnsi="宋体" w:eastAsia="宋体" w:cs="宋体"/>
                <w:b w:val="0"/>
                <w:bCs/>
                <w:color w:val="auto"/>
                <w:sz w:val="28"/>
                <w:highlight w:val="none"/>
              </w:rPr>
            </w:pPr>
          </w:p>
        </w:tc>
        <w:tc>
          <w:tcPr>
            <w:tcW w:w="1521" w:type="dxa"/>
            <w:tcBorders>
              <w:top w:val="single" w:color="000000" w:sz="4" w:space="0"/>
              <w:left w:val="single" w:color="000000" w:sz="4" w:space="0"/>
              <w:bottom w:val="single" w:color="000000" w:sz="4" w:space="0"/>
              <w:right w:val="single" w:color="000000" w:sz="4" w:space="0"/>
            </w:tcBorders>
            <w:noWrap w:val="0"/>
            <w:vAlign w:val="center"/>
          </w:tcPr>
          <w:p w14:paraId="44ED917E">
            <w:pPr>
              <w:jc w:val="center"/>
              <w:rPr>
                <w:rFonts w:hint="eastAsia" w:ascii="宋体" w:hAnsi="宋体" w:eastAsia="宋体" w:cs="宋体"/>
                <w:b w:val="0"/>
                <w:bCs/>
                <w:color w:val="auto"/>
                <w:sz w:val="28"/>
                <w:highlight w:val="none"/>
              </w:rPr>
            </w:pPr>
          </w:p>
        </w:tc>
      </w:tr>
      <w:tr w14:paraId="67479DB4">
        <w:tblPrEx>
          <w:tblCellMar>
            <w:top w:w="0" w:type="dxa"/>
            <w:left w:w="0" w:type="dxa"/>
            <w:bottom w:w="0" w:type="dxa"/>
            <w:right w:w="0" w:type="dxa"/>
          </w:tblCellMar>
        </w:tblPrEx>
        <w:trPr>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vAlign w:val="center"/>
          </w:tcPr>
          <w:p w14:paraId="08C7D800">
            <w:pPr>
              <w:jc w:val="center"/>
              <w:rPr>
                <w:rFonts w:hint="eastAsia" w:ascii="宋体" w:hAnsi="宋体" w:eastAsia="宋体" w:cs="宋体"/>
                <w:b w:val="0"/>
                <w:bCs/>
                <w:color w:val="auto"/>
                <w:sz w:val="28"/>
                <w:highlight w:val="none"/>
              </w:rPr>
            </w:pPr>
          </w:p>
        </w:tc>
        <w:tc>
          <w:tcPr>
            <w:tcW w:w="3255" w:type="dxa"/>
            <w:tcBorders>
              <w:top w:val="single" w:color="000000" w:sz="4" w:space="0"/>
              <w:left w:val="single" w:color="000000" w:sz="4" w:space="0"/>
              <w:bottom w:val="single" w:color="000000" w:sz="4" w:space="0"/>
              <w:right w:val="single" w:color="000000" w:sz="4" w:space="0"/>
            </w:tcBorders>
            <w:noWrap w:val="0"/>
            <w:vAlign w:val="center"/>
          </w:tcPr>
          <w:p w14:paraId="1DE2282C">
            <w:pPr>
              <w:jc w:val="center"/>
              <w:rPr>
                <w:rFonts w:hint="eastAsia" w:ascii="宋体" w:hAnsi="宋体" w:eastAsia="宋体" w:cs="宋体"/>
                <w:b w:val="0"/>
                <w:bCs/>
                <w:color w:val="auto"/>
                <w:sz w:val="28"/>
                <w:highlight w:val="none"/>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01DA1118">
            <w:pPr>
              <w:jc w:val="center"/>
              <w:rPr>
                <w:rFonts w:hint="eastAsia" w:ascii="宋体" w:hAnsi="宋体" w:eastAsia="宋体" w:cs="宋体"/>
                <w:b w:val="0"/>
                <w:bCs/>
                <w:color w:val="auto"/>
                <w:sz w:val="28"/>
                <w:highlight w:val="none"/>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6A392FBA">
            <w:pPr>
              <w:jc w:val="center"/>
              <w:rPr>
                <w:rFonts w:hint="eastAsia" w:ascii="宋体" w:hAnsi="宋体" w:eastAsia="宋体" w:cs="宋体"/>
                <w:b w:val="0"/>
                <w:bCs/>
                <w:color w:val="auto"/>
                <w:sz w:val="28"/>
                <w:highlight w:val="none"/>
              </w:rPr>
            </w:pPr>
          </w:p>
        </w:tc>
        <w:tc>
          <w:tcPr>
            <w:tcW w:w="1376" w:type="dxa"/>
            <w:tcBorders>
              <w:top w:val="single" w:color="000000" w:sz="4" w:space="0"/>
              <w:left w:val="single" w:color="000000" w:sz="4" w:space="0"/>
              <w:bottom w:val="single" w:color="000000" w:sz="4" w:space="0"/>
              <w:right w:val="single" w:color="000000" w:sz="4" w:space="0"/>
            </w:tcBorders>
            <w:noWrap w:val="0"/>
            <w:vAlign w:val="center"/>
          </w:tcPr>
          <w:p w14:paraId="66EBBF81">
            <w:pPr>
              <w:jc w:val="center"/>
              <w:rPr>
                <w:rFonts w:hint="eastAsia" w:ascii="宋体" w:hAnsi="宋体" w:eastAsia="宋体" w:cs="宋体"/>
                <w:b w:val="0"/>
                <w:bCs/>
                <w:color w:val="auto"/>
                <w:sz w:val="28"/>
                <w:highlight w:val="none"/>
              </w:rPr>
            </w:pPr>
          </w:p>
        </w:tc>
        <w:tc>
          <w:tcPr>
            <w:tcW w:w="1521" w:type="dxa"/>
            <w:tcBorders>
              <w:top w:val="single" w:color="000000" w:sz="4" w:space="0"/>
              <w:left w:val="single" w:color="000000" w:sz="4" w:space="0"/>
              <w:bottom w:val="single" w:color="000000" w:sz="4" w:space="0"/>
              <w:right w:val="single" w:color="000000" w:sz="4" w:space="0"/>
            </w:tcBorders>
            <w:noWrap w:val="0"/>
            <w:vAlign w:val="center"/>
          </w:tcPr>
          <w:p w14:paraId="24014F26">
            <w:pPr>
              <w:jc w:val="center"/>
              <w:rPr>
                <w:rFonts w:hint="eastAsia" w:ascii="宋体" w:hAnsi="宋体" w:eastAsia="宋体" w:cs="宋体"/>
                <w:b w:val="0"/>
                <w:bCs/>
                <w:color w:val="auto"/>
                <w:sz w:val="28"/>
                <w:highlight w:val="none"/>
              </w:rPr>
            </w:pPr>
          </w:p>
        </w:tc>
      </w:tr>
      <w:tr w14:paraId="523A058A">
        <w:tblPrEx>
          <w:tblCellMar>
            <w:top w:w="0" w:type="dxa"/>
            <w:left w:w="0" w:type="dxa"/>
            <w:bottom w:w="0" w:type="dxa"/>
            <w:right w:w="0" w:type="dxa"/>
          </w:tblCellMar>
        </w:tblPrEx>
        <w:trPr>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vAlign w:val="center"/>
          </w:tcPr>
          <w:p w14:paraId="53554192">
            <w:pPr>
              <w:jc w:val="center"/>
              <w:rPr>
                <w:rFonts w:hint="eastAsia" w:ascii="宋体" w:hAnsi="宋体" w:eastAsia="宋体" w:cs="宋体"/>
                <w:b w:val="0"/>
                <w:bCs/>
                <w:color w:val="auto"/>
                <w:sz w:val="28"/>
                <w:highlight w:val="none"/>
              </w:rPr>
            </w:pPr>
          </w:p>
        </w:tc>
        <w:tc>
          <w:tcPr>
            <w:tcW w:w="3255" w:type="dxa"/>
            <w:tcBorders>
              <w:top w:val="single" w:color="000000" w:sz="4" w:space="0"/>
              <w:left w:val="single" w:color="000000" w:sz="4" w:space="0"/>
              <w:bottom w:val="single" w:color="000000" w:sz="4" w:space="0"/>
              <w:right w:val="single" w:color="000000" w:sz="4" w:space="0"/>
            </w:tcBorders>
            <w:noWrap w:val="0"/>
            <w:vAlign w:val="center"/>
          </w:tcPr>
          <w:p w14:paraId="1B06927E">
            <w:pPr>
              <w:jc w:val="center"/>
              <w:rPr>
                <w:rFonts w:hint="eastAsia" w:ascii="宋体" w:hAnsi="宋体" w:eastAsia="宋体" w:cs="宋体"/>
                <w:b w:val="0"/>
                <w:bCs/>
                <w:color w:val="auto"/>
                <w:sz w:val="28"/>
                <w:highlight w:val="none"/>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522CE3ED">
            <w:pPr>
              <w:jc w:val="center"/>
              <w:rPr>
                <w:rFonts w:hint="eastAsia" w:ascii="宋体" w:hAnsi="宋体" w:eastAsia="宋体" w:cs="宋体"/>
                <w:b w:val="0"/>
                <w:bCs/>
                <w:color w:val="auto"/>
                <w:sz w:val="28"/>
                <w:highlight w:val="none"/>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3C901A54">
            <w:pPr>
              <w:jc w:val="center"/>
              <w:rPr>
                <w:rFonts w:hint="eastAsia" w:ascii="宋体" w:hAnsi="宋体" w:eastAsia="宋体" w:cs="宋体"/>
                <w:b w:val="0"/>
                <w:bCs/>
                <w:color w:val="auto"/>
                <w:sz w:val="28"/>
                <w:highlight w:val="none"/>
              </w:rPr>
            </w:pPr>
          </w:p>
        </w:tc>
        <w:tc>
          <w:tcPr>
            <w:tcW w:w="1376" w:type="dxa"/>
            <w:tcBorders>
              <w:top w:val="single" w:color="000000" w:sz="4" w:space="0"/>
              <w:left w:val="single" w:color="000000" w:sz="4" w:space="0"/>
              <w:bottom w:val="single" w:color="000000" w:sz="4" w:space="0"/>
              <w:right w:val="single" w:color="000000" w:sz="4" w:space="0"/>
            </w:tcBorders>
            <w:noWrap w:val="0"/>
            <w:vAlign w:val="center"/>
          </w:tcPr>
          <w:p w14:paraId="1EC6DF39">
            <w:pPr>
              <w:jc w:val="center"/>
              <w:rPr>
                <w:rFonts w:hint="eastAsia" w:ascii="宋体" w:hAnsi="宋体" w:eastAsia="宋体" w:cs="宋体"/>
                <w:b w:val="0"/>
                <w:bCs/>
                <w:color w:val="auto"/>
                <w:sz w:val="28"/>
                <w:highlight w:val="none"/>
              </w:rPr>
            </w:pPr>
          </w:p>
        </w:tc>
        <w:tc>
          <w:tcPr>
            <w:tcW w:w="1521" w:type="dxa"/>
            <w:tcBorders>
              <w:top w:val="single" w:color="000000" w:sz="4" w:space="0"/>
              <w:left w:val="single" w:color="000000" w:sz="4" w:space="0"/>
              <w:bottom w:val="single" w:color="000000" w:sz="4" w:space="0"/>
              <w:right w:val="single" w:color="000000" w:sz="4" w:space="0"/>
            </w:tcBorders>
            <w:noWrap w:val="0"/>
            <w:vAlign w:val="center"/>
          </w:tcPr>
          <w:p w14:paraId="08D9CA49">
            <w:pPr>
              <w:jc w:val="center"/>
              <w:rPr>
                <w:rFonts w:hint="eastAsia" w:ascii="宋体" w:hAnsi="宋体" w:eastAsia="宋体" w:cs="宋体"/>
                <w:b w:val="0"/>
                <w:bCs/>
                <w:color w:val="auto"/>
                <w:sz w:val="28"/>
                <w:highlight w:val="none"/>
              </w:rPr>
            </w:pPr>
          </w:p>
        </w:tc>
      </w:tr>
      <w:tr w14:paraId="343746BC">
        <w:tblPrEx>
          <w:tblCellMar>
            <w:top w:w="0" w:type="dxa"/>
            <w:left w:w="0" w:type="dxa"/>
            <w:bottom w:w="0" w:type="dxa"/>
            <w:right w:w="0" w:type="dxa"/>
          </w:tblCellMar>
        </w:tblPrEx>
        <w:trPr>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vAlign w:val="center"/>
          </w:tcPr>
          <w:p w14:paraId="362D6E8C">
            <w:pPr>
              <w:jc w:val="center"/>
              <w:rPr>
                <w:rFonts w:hint="eastAsia" w:ascii="宋体" w:hAnsi="宋体" w:eastAsia="宋体" w:cs="宋体"/>
                <w:b w:val="0"/>
                <w:bCs/>
                <w:color w:val="auto"/>
                <w:sz w:val="28"/>
                <w:highlight w:val="none"/>
              </w:rPr>
            </w:pPr>
          </w:p>
        </w:tc>
        <w:tc>
          <w:tcPr>
            <w:tcW w:w="3255" w:type="dxa"/>
            <w:tcBorders>
              <w:top w:val="single" w:color="000000" w:sz="4" w:space="0"/>
              <w:left w:val="single" w:color="000000" w:sz="4" w:space="0"/>
              <w:bottom w:val="single" w:color="000000" w:sz="4" w:space="0"/>
              <w:right w:val="single" w:color="000000" w:sz="4" w:space="0"/>
            </w:tcBorders>
            <w:noWrap w:val="0"/>
            <w:vAlign w:val="center"/>
          </w:tcPr>
          <w:p w14:paraId="58A56409">
            <w:pPr>
              <w:jc w:val="center"/>
              <w:rPr>
                <w:rFonts w:hint="eastAsia" w:ascii="宋体" w:hAnsi="宋体" w:eastAsia="宋体" w:cs="宋体"/>
                <w:b w:val="0"/>
                <w:bCs/>
                <w:color w:val="auto"/>
                <w:sz w:val="28"/>
                <w:highlight w:val="none"/>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11EB88C7">
            <w:pPr>
              <w:jc w:val="center"/>
              <w:rPr>
                <w:rFonts w:hint="eastAsia" w:ascii="宋体" w:hAnsi="宋体" w:eastAsia="宋体" w:cs="宋体"/>
                <w:b w:val="0"/>
                <w:bCs/>
                <w:color w:val="auto"/>
                <w:sz w:val="28"/>
                <w:highlight w:val="none"/>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1FE8EF8B">
            <w:pPr>
              <w:jc w:val="center"/>
              <w:rPr>
                <w:rFonts w:hint="eastAsia" w:ascii="宋体" w:hAnsi="宋体" w:eastAsia="宋体" w:cs="宋体"/>
                <w:b w:val="0"/>
                <w:bCs/>
                <w:color w:val="auto"/>
                <w:sz w:val="28"/>
                <w:highlight w:val="none"/>
              </w:rPr>
            </w:pPr>
          </w:p>
        </w:tc>
        <w:tc>
          <w:tcPr>
            <w:tcW w:w="1376" w:type="dxa"/>
            <w:tcBorders>
              <w:top w:val="single" w:color="000000" w:sz="4" w:space="0"/>
              <w:left w:val="single" w:color="000000" w:sz="4" w:space="0"/>
              <w:bottom w:val="single" w:color="000000" w:sz="4" w:space="0"/>
              <w:right w:val="single" w:color="000000" w:sz="4" w:space="0"/>
            </w:tcBorders>
            <w:noWrap w:val="0"/>
            <w:vAlign w:val="center"/>
          </w:tcPr>
          <w:p w14:paraId="7A23A2C8">
            <w:pPr>
              <w:jc w:val="center"/>
              <w:rPr>
                <w:rFonts w:hint="eastAsia" w:ascii="宋体" w:hAnsi="宋体" w:eastAsia="宋体" w:cs="宋体"/>
                <w:b w:val="0"/>
                <w:bCs/>
                <w:color w:val="auto"/>
                <w:sz w:val="28"/>
                <w:highlight w:val="none"/>
              </w:rPr>
            </w:pPr>
          </w:p>
        </w:tc>
        <w:tc>
          <w:tcPr>
            <w:tcW w:w="1521" w:type="dxa"/>
            <w:tcBorders>
              <w:top w:val="single" w:color="000000" w:sz="4" w:space="0"/>
              <w:left w:val="single" w:color="000000" w:sz="4" w:space="0"/>
              <w:bottom w:val="single" w:color="000000" w:sz="4" w:space="0"/>
              <w:right w:val="single" w:color="000000" w:sz="4" w:space="0"/>
            </w:tcBorders>
            <w:noWrap w:val="0"/>
            <w:vAlign w:val="center"/>
          </w:tcPr>
          <w:p w14:paraId="7861CD67">
            <w:pPr>
              <w:jc w:val="center"/>
              <w:rPr>
                <w:rFonts w:hint="eastAsia" w:ascii="宋体" w:hAnsi="宋体" w:eastAsia="宋体" w:cs="宋体"/>
                <w:b w:val="0"/>
                <w:bCs/>
                <w:color w:val="auto"/>
                <w:sz w:val="28"/>
                <w:highlight w:val="none"/>
              </w:rPr>
            </w:pPr>
          </w:p>
        </w:tc>
      </w:tr>
      <w:tr w14:paraId="5FDD7F64">
        <w:tblPrEx>
          <w:tblCellMar>
            <w:top w:w="0" w:type="dxa"/>
            <w:left w:w="0" w:type="dxa"/>
            <w:bottom w:w="0" w:type="dxa"/>
            <w:right w:w="0" w:type="dxa"/>
          </w:tblCellMar>
        </w:tblPrEx>
        <w:trPr>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vAlign w:val="center"/>
          </w:tcPr>
          <w:p w14:paraId="0146A568">
            <w:pPr>
              <w:jc w:val="center"/>
              <w:rPr>
                <w:rFonts w:hint="eastAsia" w:ascii="宋体" w:hAnsi="宋体" w:eastAsia="宋体" w:cs="宋体"/>
                <w:b w:val="0"/>
                <w:bCs/>
                <w:color w:val="auto"/>
                <w:sz w:val="28"/>
                <w:highlight w:val="none"/>
              </w:rPr>
            </w:pPr>
          </w:p>
        </w:tc>
        <w:tc>
          <w:tcPr>
            <w:tcW w:w="3255" w:type="dxa"/>
            <w:tcBorders>
              <w:top w:val="single" w:color="000000" w:sz="4" w:space="0"/>
              <w:left w:val="single" w:color="000000" w:sz="4" w:space="0"/>
              <w:bottom w:val="single" w:color="000000" w:sz="4" w:space="0"/>
              <w:right w:val="single" w:color="000000" w:sz="4" w:space="0"/>
            </w:tcBorders>
            <w:noWrap w:val="0"/>
            <w:vAlign w:val="center"/>
          </w:tcPr>
          <w:p w14:paraId="571CABC8">
            <w:pPr>
              <w:jc w:val="center"/>
              <w:rPr>
                <w:rFonts w:hint="eastAsia" w:ascii="宋体" w:hAnsi="宋体" w:eastAsia="宋体" w:cs="宋体"/>
                <w:b w:val="0"/>
                <w:bCs/>
                <w:color w:val="auto"/>
                <w:sz w:val="28"/>
                <w:highlight w:val="none"/>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56FFD831">
            <w:pPr>
              <w:jc w:val="center"/>
              <w:rPr>
                <w:rFonts w:hint="eastAsia" w:ascii="宋体" w:hAnsi="宋体" w:eastAsia="宋体" w:cs="宋体"/>
                <w:b w:val="0"/>
                <w:bCs/>
                <w:color w:val="auto"/>
                <w:sz w:val="28"/>
                <w:highlight w:val="none"/>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5AF5BC14">
            <w:pPr>
              <w:jc w:val="center"/>
              <w:rPr>
                <w:rFonts w:hint="eastAsia" w:ascii="宋体" w:hAnsi="宋体" w:eastAsia="宋体" w:cs="宋体"/>
                <w:b w:val="0"/>
                <w:bCs/>
                <w:color w:val="auto"/>
                <w:sz w:val="28"/>
                <w:highlight w:val="none"/>
              </w:rPr>
            </w:pPr>
          </w:p>
        </w:tc>
        <w:tc>
          <w:tcPr>
            <w:tcW w:w="1376" w:type="dxa"/>
            <w:tcBorders>
              <w:top w:val="single" w:color="000000" w:sz="4" w:space="0"/>
              <w:left w:val="single" w:color="000000" w:sz="4" w:space="0"/>
              <w:bottom w:val="single" w:color="000000" w:sz="4" w:space="0"/>
              <w:right w:val="single" w:color="000000" w:sz="4" w:space="0"/>
            </w:tcBorders>
            <w:noWrap w:val="0"/>
            <w:vAlign w:val="center"/>
          </w:tcPr>
          <w:p w14:paraId="6A07FCAC">
            <w:pPr>
              <w:jc w:val="center"/>
              <w:rPr>
                <w:rFonts w:hint="eastAsia" w:ascii="宋体" w:hAnsi="宋体" w:eastAsia="宋体" w:cs="宋体"/>
                <w:b w:val="0"/>
                <w:bCs/>
                <w:color w:val="auto"/>
                <w:sz w:val="28"/>
                <w:highlight w:val="none"/>
              </w:rPr>
            </w:pPr>
          </w:p>
        </w:tc>
        <w:tc>
          <w:tcPr>
            <w:tcW w:w="1521" w:type="dxa"/>
            <w:tcBorders>
              <w:top w:val="single" w:color="000000" w:sz="4" w:space="0"/>
              <w:left w:val="single" w:color="000000" w:sz="4" w:space="0"/>
              <w:bottom w:val="single" w:color="000000" w:sz="4" w:space="0"/>
              <w:right w:val="single" w:color="000000" w:sz="4" w:space="0"/>
            </w:tcBorders>
            <w:noWrap w:val="0"/>
            <w:vAlign w:val="center"/>
          </w:tcPr>
          <w:p w14:paraId="604EA875">
            <w:pPr>
              <w:jc w:val="center"/>
              <w:rPr>
                <w:rFonts w:hint="eastAsia" w:ascii="宋体" w:hAnsi="宋体" w:eastAsia="宋体" w:cs="宋体"/>
                <w:b w:val="0"/>
                <w:bCs/>
                <w:color w:val="auto"/>
                <w:sz w:val="28"/>
                <w:highlight w:val="none"/>
              </w:rPr>
            </w:pPr>
          </w:p>
        </w:tc>
      </w:tr>
      <w:tr w14:paraId="5EB23087">
        <w:tblPrEx>
          <w:tblCellMar>
            <w:top w:w="0" w:type="dxa"/>
            <w:left w:w="0" w:type="dxa"/>
            <w:bottom w:w="0" w:type="dxa"/>
            <w:right w:w="0" w:type="dxa"/>
          </w:tblCellMar>
        </w:tblPrEx>
        <w:trPr>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vAlign w:val="center"/>
          </w:tcPr>
          <w:p w14:paraId="4A4FDA0D">
            <w:pPr>
              <w:jc w:val="center"/>
              <w:rPr>
                <w:rFonts w:hint="eastAsia" w:ascii="宋体" w:hAnsi="宋体" w:eastAsia="宋体" w:cs="宋体"/>
                <w:b w:val="0"/>
                <w:bCs/>
                <w:color w:val="auto"/>
                <w:sz w:val="28"/>
                <w:highlight w:val="none"/>
              </w:rPr>
            </w:pPr>
          </w:p>
        </w:tc>
        <w:tc>
          <w:tcPr>
            <w:tcW w:w="3255" w:type="dxa"/>
            <w:tcBorders>
              <w:top w:val="single" w:color="000000" w:sz="4" w:space="0"/>
              <w:left w:val="single" w:color="000000" w:sz="4" w:space="0"/>
              <w:bottom w:val="single" w:color="000000" w:sz="4" w:space="0"/>
              <w:right w:val="single" w:color="000000" w:sz="4" w:space="0"/>
            </w:tcBorders>
            <w:noWrap w:val="0"/>
            <w:vAlign w:val="center"/>
          </w:tcPr>
          <w:p w14:paraId="7F6BC28C">
            <w:pPr>
              <w:jc w:val="center"/>
              <w:rPr>
                <w:rFonts w:hint="eastAsia" w:ascii="宋体" w:hAnsi="宋体" w:eastAsia="宋体" w:cs="宋体"/>
                <w:b w:val="0"/>
                <w:bCs/>
                <w:color w:val="auto"/>
                <w:sz w:val="28"/>
                <w:highlight w:val="none"/>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65A34BF0">
            <w:pPr>
              <w:jc w:val="center"/>
              <w:rPr>
                <w:rFonts w:hint="eastAsia" w:ascii="宋体" w:hAnsi="宋体" w:eastAsia="宋体" w:cs="宋体"/>
                <w:b w:val="0"/>
                <w:bCs/>
                <w:color w:val="auto"/>
                <w:sz w:val="28"/>
                <w:highlight w:val="none"/>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7FFF4849">
            <w:pPr>
              <w:jc w:val="center"/>
              <w:rPr>
                <w:rFonts w:hint="eastAsia" w:ascii="宋体" w:hAnsi="宋体" w:eastAsia="宋体" w:cs="宋体"/>
                <w:b w:val="0"/>
                <w:bCs/>
                <w:color w:val="auto"/>
                <w:sz w:val="28"/>
                <w:highlight w:val="none"/>
              </w:rPr>
            </w:pPr>
          </w:p>
        </w:tc>
        <w:tc>
          <w:tcPr>
            <w:tcW w:w="1376" w:type="dxa"/>
            <w:tcBorders>
              <w:top w:val="single" w:color="000000" w:sz="4" w:space="0"/>
              <w:left w:val="single" w:color="000000" w:sz="4" w:space="0"/>
              <w:bottom w:val="single" w:color="000000" w:sz="4" w:space="0"/>
              <w:right w:val="single" w:color="000000" w:sz="4" w:space="0"/>
            </w:tcBorders>
            <w:noWrap w:val="0"/>
            <w:vAlign w:val="center"/>
          </w:tcPr>
          <w:p w14:paraId="4D80E791">
            <w:pPr>
              <w:jc w:val="center"/>
              <w:rPr>
                <w:rFonts w:hint="eastAsia" w:ascii="宋体" w:hAnsi="宋体" w:eastAsia="宋体" w:cs="宋体"/>
                <w:b w:val="0"/>
                <w:bCs/>
                <w:color w:val="auto"/>
                <w:sz w:val="28"/>
                <w:highlight w:val="none"/>
              </w:rPr>
            </w:pPr>
          </w:p>
        </w:tc>
        <w:tc>
          <w:tcPr>
            <w:tcW w:w="1521" w:type="dxa"/>
            <w:tcBorders>
              <w:top w:val="single" w:color="000000" w:sz="4" w:space="0"/>
              <w:left w:val="single" w:color="000000" w:sz="4" w:space="0"/>
              <w:bottom w:val="single" w:color="000000" w:sz="4" w:space="0"/>
              <w:right w:val="single" w:color="000000" w:sz="4" w:space="0"/>
            </w:tcBorders>
            <w:noWrap w:val="0"/>
            <w:vAlign w:val="center"/>
          </w:tcPr>
          <w:p w14:paraId="0BDB8790">
            <w:pPr>
              <w:jc w:val="center"/>
              <w:rPr>
                <w:rFonts w:hint="eastAsia" w:ascii="宋体" w:hAnsi="宋体" w:eastAsia="宋体" w:cs="宋体"/>
                <w:b w:val="0"/>
                <w:bCs/>
                <w:color w:val="auto"/>
                <w:sz w:val="28"/>
                <w:highlight w:val="none"/>
              </w:rPr>
            </w:pPr>
          </w:p>
        </w:tc>
      </w:tr>
      <w:tr w14:paraId="51C63D52">
        <w:tblPrEx>
          <w:tblCellMar>
            <w:top w:w="0" w:type="dxa"/>
            <w:left w:w="0" w:type="dxa"/>
            <w:bottom w:w="0" w:type="dxa"/>
            <w:right w:w="0" w:type="dxa"/>
          </w:tblCellMar>
        </w:tblPrEx>
        <w:trPr>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vAlign w:val="center"/>
          </w:tcPr>
          <w:p w14:paraId="43102E02">
            <w:pPr>
              <w:jc w:val="center"/>
              <w:rPr>
                <w:rFonts w:hint="eastAsia" w:ascii="宋体" w:hAnsi="宋体" w:eastAsia="宋体" w:cs="宋体"/>
                <w:b w:val="0"/>
                <w:bCs/>
                <w:color w:val="auto"/>
                <w:sz w:val="28"/>
                <w:highlight w:val="none"/>
              </w:rPr>
            </w:pPr>
          </w:p>
        </w:tc>
        <w:tc>
          <w:tcPr>
            <w:tcW w:w="3255" w:type="dxa"/>
            <w:tcBorders>
              <w:top w:val="single" w:color="000000" w:sz="4" w:space="0"/>
              <w:left w:val="single" w:color="000000" w:sz="4" w:space="0"/>
              <w:bottom w:val="single" w:color="000000" w:sz="4" w:space="0"/>
              <w:right w:val="single" w:color="000000" w:sz="4" w:space="0"/>
            </w:tcBorders>
            <w:noWrap w:val="0"/>
            <w:vAlign w:val="center"/>
          </w:tcPr>
          <w:p w14:paraId="11088C80">
            <w:pPr>
              <w:jc w:val="center"/>
              <w:rPr>
                <w:rFonts w:hint="eastAsia" w:ascii="宋体" w:hAnsi="宋体" w:eastAsia="宋体" w:cs="宋体"/>
                <w:b w:val="0"/>
                <w:bCs/>
                <w:color w:val="auto"/>
                <w:sz w:val="28"/>
                <w:highlight w:val="none"/>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288B1B26">
            <w:pPr>
              <w:jc w:val="center"/>
              <w:rPr>
                <w:rFonts w:hint="eastAsia" w:ascii="宋体" w:hAnsi="宋体" w:eastAsia="宋体" w:cs="宋体"/>
                <w:b w:val="0"/>
                <w:bCs/>
                <w:color w:val="auto"/>
                <w:sz w:val="28"/>
                <w:highlight w:val="none"/>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09B72B9F">
            <w:pPr>
              <w:jc w:val="center"/>
              <w:rPr>
                <w:rFonts w:hint="eastAsia" w:ascii="宋体" w:hAnsi="宋体" w:eastAsia="宋体" w:cs="宋体"/>
                <w:b w:val="0"/>
                <w:bCs/>
                <w:color w:val="auto"/>
                <w:sz w:val="28"/>
                <w:highlight w:val="none"/>
              </w:rPr>
            </w:pPr>
          </w:p>
        </w:tc>
        <w:tc>
          <w:tcPr>
            <w:tcW w:w="1376" w:type="dxa"/>
            <w:tcBorders>
              <w:top w:val="single" w:color="000000" w:sz="4" w:space="0"/>
              <w:left w:val="single" w:color="000000" w:sz="4" w:space="0"/>
              <w:bottom w:val="single" w:color="000000" w:sz="4" w:space="0"/>
              <w:right w:val="single" w:color="000000" w:sz="4" w:space="0"/>
            </w:tcBorders>
            <w:noWrap w:val="0"/>
            <w:vAlign w:val="center"/>
          </w:tcPr>
          <w:p w14:paraId="30B63694">
            <w:pPr>
              <w:jc w:val="center"/>
              <w:rPr>
                <w:rFonts w:hint="eastAsia" w:ascii="宋体" w:hAnsi="宋体" w:eastAsia="宋体" w:cs="宋体"/>
                <w:b w:val="0"/>
                <w:bCs/>
                <w:color w:val="auto"/>
                <w:sz w:val="28"/>
                <w:highlight w:val="none"/>
              </w:rPr>
            </w:pPr>
          </w:p>
        </w:tc>
        <w:tc>
          <w:tcPr>
            <w:tcW w:w="1521" w:type="dxa"/>
            <w:tcBorders>
              <w:top w:val="single" w:color="000000" w:sz="4" w:space="0"/>
              <w:left w:val="single" w:color="000000" w:sz="4" w:space="0"/>
              <w:bottom w:val="single" w:color="000000" w:sz="4" w:space="0"/>
              <w:right w:val="single" w:color="000000" w:sz="4" w:space="0"/>
            </w:tcBorders>
            <w:noWrap w:val="0"/>
            <w:vAlign w:val="center"/>
          </w:tcPr>
          <w:p w14:paraId="1BC1EE3E">
            <w:pPr>
              <w:jc w:val="center"/>
              <w:rPr>
                <w:rFonts w:hint="eastAsia" w:ascii="宋体" w:hAnsi="宋体" w:eastAsia="宋体" w:cs="宋体"/>
                <w:b w:val="0"/>
                <w:bCs/>
                <w:color w:val="auto"/>
                <w:sz w:val="28"/>
                <w:highlight w:val="none"/>
              </w:rPr>
            </w:pPr>
          </w:p>
        </w:tc>
      </w:tr>
      <w:tr w14:paraId="26365A21">
        <w:tblPrEx>
          <w:tblCellMar>
            <w:top w:w="0" w:type="dxa"/>
            <w:left w:w="0" w:type="dxa"/>
            <w:bottom w:w="0" w:type="dxa"/>
            <w:right w:w="0" w:type="dxa"/>
          </w:tblCellMar>
        </w:tblPrEx>
        <w:trPr>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vAlign w:val="center"/>
          </w:tcPr>
          <w:p w14:paraId="5772567D">
            <w:pPr>
              <w:jc w:val="center"/>
              <w:rPr>
                <w:rFonts w:hint="eastAsia" w:ascii="宋体" w:hAnsi="宋体" w:eastAsia="宋体" w:cs="宋体"/>
                <w:b w:val="0"/>
                <w:bCs/>
                <w:color w:val="auto"/>
                <w:sz w:val="28"/>
                <w:highlight w:val="none"/>
              </w:rPr>
            </w:pPr>
          </w:p>
        </w:tc>
        <w:tc>
          <w:tcPr>
            <w:tcW w:w="3255" w:type="dxa"/>
            <w:tcBorders>
              <w:top w:val="single" w:color="000000" w:sz="4" w:space="0"/>
              <w:left w:val="single" w:color="000000" w:sz="4" w:space="0"/>
              <w:bottom w:val="single" w:color="000000" w:sz="4" w:space="0"/>
              <w:right w:val="single" w:color="000000" w:sz="4" w:space="0"/>
            </w:tcBorders>
            <w:noWrap w:val="0"/>
            <w:vAlign w:val="center"/>
          </w:tcPr>
          <w:p w14:paraId="20F3A51C">
            <w:pPr>
              <w:jc w:val="center"/>
              <w:rPr>
                <w:rFonts w:hint="eastAsia" w:ascii="宋体" w:hAnsi="宋体" w:eastAsia="宋体" w:cs="宋体"/>
                <w:b w:val="0"/>
                <w:bCs/>
                <w:color w:val="auto"/>
                <w:sz w:val="28"/>
                <w:highlight w:val="none"/>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61062B7F">
            <w:pPr>
              <w:jc w:val="center"/>
              <w:rPr>
                <w:rFonts w:hint="eastAsia" w:ascii="宋体" w:hAnsi="宋体" w:eastAsia="宋体" w:cs="宋体"/>
                <w:b w:val="0"/>
                <w:bCs/>
                <w:color w:val="auto"/>
                <w:sz w:val="28"/>
                <w:highlight w:val="none"/>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229E44AE">
            <w:pPr>
              <w:jc w:val="center"/>
              <w:rPr>
                <w:rFonts w:hint="eastAsia" w:ascii="宋体" w:hAnsi="宋体" w:eastAsia="宋体" w:cs="宋体"/>
                <w:b w:val="0"/>
                <w:bCs/>
                <w:color w:val="auto"/>
                <w:sz w:val="28"/>
                <w:highlight w:val="none"/>
              </w:rPr>
            </w:pPr>
          </w:p>
        </w:tc>
        <w:tc>
          <w:tcPr>
            <w:tcW w:w="1376" w:type="dxa"/>
            <w:tcBorders>
              <w:top w:val="single" w:color="000000" w:sz="4" w:space="0"/>
              <w:left w:val="single" w:color="000000" w:sz="4" w:space="0"/>
              <w:bottom w:val="single" w:color="000000" w:sz="4" w:space="0"/>
              <w:right w:val="single" w:color="000000" w:sz="4" w:space="0"/>
            </w:tcBorders>
            <w:noWrap w:val="0"/>
            <w:vAlign w:val="center"/>
          </w:tcPr>
          <w:p w14:paraId="58C98756">
            <w:pPr>
              <w:jc w:val="center"/>
              <w:rPr>
                <w:rFonts w:hint="eastAsia" w:ascii="宋体" w:hAnsi="宋体" w:eastAsia="宋体" w:cs="宋体"/>
                <w:b w:val="0"/>
                <w:bCs/>
                <w:color w:val="auto"/>
                <w:sz w:val="28"/>
                <w:highlight w:val="none"/>
              </w:rPr>
            </w:pPr>
          </w:p>
        </w:tc>
        <w:tc>
          <w:tcPr>
            <w:tcW w:w="1521" w:type="dxa"/>
            <w:tcBorders>
              <w:top w:val="single" w:color="000000" w:sz="4" w:space="0"/>
              <w:left w:val="single" w:color="000000" w:sz="4" w:space="0"/>
              <w:bottom w:val="single" w:color="000000" w:sz="4" w:space="0"/>
              <w:right w:val="single" w:color="000000" w:sz="4" w:space="0"/>
            </w:tcBorders>
            <w:noWrap w:val="0"/>
            <w:vAlign w:val="center"/>
          </w:tcPr>
          <w:p w14:paraId="571E991D">
            <w:pPr>
              <w:jc w:val="center"/>
              <w:rPr>
                <w:rFonts w:hint="eastAsia" w:ascii="宋体" w:hAnsi="宋体" w:eastAsia="宋体" w:cs="宋体"/>
                <w:b w:val="0"/>
                <w:bCs/>
                <w:color w:val="auto"/>
                <w:sz w:val="28"/>
                <w:highlight w:val="none"/>
              </w:rPr>
            </w:pPr>
          </w:p>
        </w:tc>
      </w:tr>
      <w:tr w14:paraId="2CB44C15">
        <w:tblPrEx>
          <w:tblCellMar>
            <w:top w:w="0" w:type="dxa"/>
            <w:left w:w="0" w:type="dxa"/>
            <w:bottom w:w="0" w:type="dxa"/>
            <w:right w:w="0" w:type="dxa"/>
          </w:tblCellMar>
        </w:tblPrEx>
        <w:trPr>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vAlign w:val="center"/>
          </w:tcPr>
          <w:p w14:paraId="699B70E1">
            <w:pPr>
              <w:jc w:val="center"/>
              <w:rPr>
                <w:rFonts w:hint="eastAsia" w:ascii="宋体" w:hAnsi="宋体" w:eastAsia="宋体" w:cs="宋体"/>
                <w:b w:val="0"/>
                <w:bCs/>
                <w:color w:val="auto"/>
                <w:sz w:val="28"/>
                <w:highlight w:val="none"/>
              </w:rPr>
            </w:pPr>
          </w:p>
        </w:tc>
        <w:tc>
          <w:tcPr>
            <w:tcW w:w="3255" w:type="dxa"/>
            <w:tcBorders>
              <w:top w:val="single" w:color="000000" w:sz="4" w:space="0"/>
              <w:left w:val="single" w:color="000000" w:sz="4" w:space="0"/>
              <w:bottom w:val="single" w:color="000000" w:sz="4" w:space="0"/>
              <w:right w:val="single" w:color="000000" w:sz="4" w:space="0"/>
            </w:tcBorders>
            <w:noWrap w:val="0"/>
            <w:vAlign w:val="center"/>
          </w:tcPr>
          <w:p w14:paraId="365DC6CB">
            <w:pPr>
              <w:jc w:val="center"/>
              <w:rPr>
                <w:rFonts w:hint="eastAsia" w:ascii="宋体" w:hAnsi="宋体" w:eastAsia="宋体" w:cs="宋体"/>
                <w:b w:val="0"/>
                <w:bCs/>
                <w:color w:val="auto"/>
                <w:sz w:val="28"/>
                <w:highlight w:val="none"/>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5C2D9EB3">
            <w:pPr>
              <w:jc w:val="center"/>
              <w:rPr>
                <w:rFonts w:hint="eastAsia" w:ascii="宋体" w:hAnsi="宋体" w:eastAsia="宋体" w:cs="宋体"/>
                <w:b w:val="0"/>
                <w:bCs/>
                <w:color w:val="auto"/>
                <w:sz w:val="28"/>
                <w:highlight w:val="none"/>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3765FCBB">
            <w:pPr>
              <w:jc w:val="center"/>
              <w:rPr>
                <w:rFonts w:hint="eastAsia" w:ascii="宋体" w:hAnsi="宋体" w:eastAsia="宋体" w:cs="宋体"/>
                <w:b w:val="0"/>
                <w:bCs/>
                <w:color w:val="auto"/>
                <w:sz w:val="28"/>
                <w:highlight w:val="none"/>
              </w:rPr>
            </w:pPr>
          </w:p>
        </w:tc>
        <w:tc>
          <w:tcPr>
            <w:tcW w:w="1376" w:type="dxa"/>
            <w:tcBorders>
              <w:top w:val="single" w:color="000000" w:sz="4" w:space="0"/>
              <w:left w:val="single" w:color="000000" w:sz="4" w:space="0"/>
              <w:bottom w:val="single" w:color="000000" w:sz="4" w:space="0"/>
              <w:right w:val="single" w:color="000000" w:sz="4" w:space="0"/>
            </w:tcBorders>
            <w:noWrap w:val="0"/>
            <w:vAlign w:val="center"/>
          </w:tcPr>
          <w:p w14:paraId="7489C96E">
            <w:pPr>
              <w:jc w:val="center"/>
              <w:rPr>
                <w:rFonts w:hint="eastAsia" w:ascii="宋体" w:hAnsi="宋体" w:eastAsia="宋体" w:cs="宋体"/>
                <w:b w:val="0"/>
                <w:bCs/>
                <w:color w:val="auto"/>
                <w:sz w:val="28"/>
                <w:highlight w:val="none"/>
              </w:rPr>
            </w:pPr>
          </w:p>
        </w:tc>
        <w:tc>
          <w:tcPr>
            <w:tcW w:w="1521" w:type="dxa"/>
            <w:tcBorders>
              <w:top w:val="single" w:color="000000" w:sz="4" w:space="0"/>
              <w:left w:val="single" w:color="000000" w:sz="4" w:space="0"/>
              <w:bottom w:val="single" w:color="000000" w:sz="4" w:space="0"/>
              <w:right w:val="single" w:color="000000" w:sz="4" w:space="0"/>
            </w:tcBorders>
            <w:noWrap w:val="0"/>
            <w:vAlign w:val="center"/>
          </w:tcPr>
          <w:p w14:paraId="62354801">
            <w:pPr>
              <w:jc w:val="center"/>
              <w:rPr>
                <w:rFonts w:hint="eastAsia" w:ascii="宋体" w:hAnsi="宋体" w:eastAsia="宋体" w:cs="宋体"/>
                <w:b w:val="0"/>
                <w:bCs/>
                <w:color w:val="auto"/>
                <w:sz w:val="28"/>
                <w:highlight w:val="none"/>
              </w:rPr>
            </w:pPr>
          </w:p>
        </w:tc>
      </w:tr>
      <w:tr w14:paraId="1F2A8A47">
        <w:tblPrEx>
          <w:tblCellMar>
            <w:top w:w="0" w:type="dxa"/>
            <w:left w:w="0" w:type="dxa"/>
            <w:bottom w:w="0" w:type="dxa"/>
            <w:right w:w="0" w:type="dxa"/>
          </w:tblCellMar>
        </w:tblPrEx>
        <w:trPr>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vAlign w:val="center"/>
          </w:tcPr>
          <w:p w14:paraId="0C085876">
            <w:pPr>
              <w:jc w:val="center"/>
              <w:rPr>
                <w:rFonts w:hint="eastAsia" w:ascii="宋体" w:hAnsi="宋体" w:eastAsia="宋体" w:cs="宋体"/>
                <w:b w:val="0"/>
                <w:bCs/>
                <w:color w:val="auto"/>
                <w:sz w:val="28"/>
                <w:highlight w:val="none"/>
              </w:rPr>
            </w:pPr>
          </w:p>
        </w:tc>
        <w:tc>
          <w:tcPr>
            <w:tcW w:w="3255" w:type="dxa"/>
            <w:tcBorders>
              <w:top w:val="single" w:color="000000" w:sz="4" w:space="0"/>
              <w:left w:val="single" w:color="000000" w:sz="4" w:space="0"/>
              <w:bottom w:val="single" w:color="000000" w:sz="4" w:space="0"/>
              <w:right w:val="single" w:color="000000" w:sz="4" w:space="0"/>
            </w:tcBorders>
            <w:noWrap w:val="0"/>
            <w:vAlign w:val="center"/>
          </w:tcPr>
          <w:p w14:paraId="36F80707">
            <w:pPr>
              <w:jc w:val="center"/>
              <w:rPr>
                <w:rFonts w:hint="eastAsia" w:ascii="宋体" w:hAnsi="宋体" w:eastAsia="宋体" w:cs="宋体"/>
                <w:b w:val="0"/>
                <w:bCs/>
                <w:color w:val="auto"/>
                <w:sz w:val="28"/>
                <w:highlight w:val="none"/>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3448CA63">
            <w:pPr>
              <w:jc w:val="center"/>
              <w:rPr>
                <w:rFonts w:hint="eastAsia" w:ascii="宋体" w:hAnsi="宋体" w:eastAsia="宋体" w:cs="宋体"/>
                <w:b w:val="0"/>
                <w:bCs/>
                <w:color w:val="auto"/>
                <w:sz w:val="28"/>
                <w:highlight w:val="none"/>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0EDB58A6">
            <w:pPr>
              <w:jc w:val="center"/>
              <w:rPr>
                <w:rFonts w:hint="eastAsia" w:ascii="宋体" w:hAnsi="宋体" w:eastAsia="宋体" w:cs="宋体"/>
                <w:b w:val="0"/>
                <w:bCs/>
                <w:color w:val="auto"/>
                <w:sz w:val="28"/>
                <w:highlight w:val="none"/>
              </w:rPr>
            </w:pPr>
          </w:p>
        </w:tc>
        <w:tc>
          <w:tcPr>
            <w:tcW w:w="1376" w:type="dxa"/>
            <w:tcBorders>
              <w:top w:val="single" w:color="000000" w:sz="4" w:space="0"/>
              <w:left w:val="single" w:color="000000" w:sz="4" w:space="0"/>
              <w:bottom w:val="single" w:color="000000" w:sz="4" w:space="0"/>
              <w:right w:val="single" w:color="000000" w:sz="4" w:space="0"/>
            </w:tcBorders>
            <w:noWrap w:val="0"/>
            <w:vAlign w:val="center"/>
          </w:tcPr>
          <w:p w14:paraId="0EADB968">
            <w:pPr>
              <w:jc w:val="center"/>
              <w:rPr>
                <w:rFonts w:hint="eastAsia" w:ascii="宋体" w:hAnsi="宋体" w:eastAsia="宋体" w:cs="宋体"/>
                <w:b w:val="0"/>
                <w:bCs/>
                <w:color w:val="auto"/>
                <w:sz w:val="28"/>
                <w:highlight w:val="none"/>
              </w:rPr>
            </w:pPr>
          </w:p>
        </w:tc>
        <w:tc>
          <w:tcPr>
            <w:tcW w:w="1521" w:type="dxa"/>
            <w:tcBorders>
              <w:top w:val="single" w:color="000000" w:sz="4" w:space="0"/>
              <w:left w:val="single" w:color="000000" w:sz="4" w:space="0"/>
              <w:bottom w:val="single" w:color="000000" w:sz="4" w:space="0"/>
              <w:right w:val="single" w:color="000000" w:sz="4" w:space="0"/>
            </w:tcBorders>
            <w:noWrap w:val="0"/>
            <w:vAlign w:val="center"/>
          </w:tcPr>
          <w:p w14:paraId="50E0CD5B">
            <w:pPr>
              <w:jc w:val="center"/>
              <w:rPr>
                <w:rFonts w:hint="eastAsia" w:ascii="宋体" w:hAnsi="宋体" w:eastAsia="宋体" w:cs="宋体"/>
                <w:b w:val="0"/>
                <w:bCs/>
                <w:color w:val="auto"/>
                <w:sz w:val="28"/>
                <w:highlight w:val="none"/>
              </w:rPr>
            </w:pPr>
          </w:p>
        </w:tc>
      </w:tr>
      <w:tr w14:paraId="7F63E30D">
        <w:tblPrEx>
          <w:tblCellMar>
            <w:top w:w="0" w:type="dxa"/>
            <w:left w:w="0" w:type="dxa"/>
            <w:bottom w:w="0" w:type="dxa"/>
            <w:right w:w="0" w:type="dxa"/>
          </w:tblCellMar>
        </w:tblPrEx>
        <w:trPr>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vAlign w:val="center"/>
          </w:tcPr>
          <w:p w14:paraId="5BB938F7">
            <w:pPr>
              <w:jc w:val="center"/>
              <w:rPr>
                <w:rFonts w:hint="eastAsia" w:ascii="宋体" w:hAnsi="宋体" w:eastAsia="宋体" w:cs="宋体"/>
                <w:b w:val="0"/>
                <w:bCs/>
                <w:color w:val="auto"/>
                <w:sz w:val="28"/>
                <w:highlight w:val="none"/>
              </w:rPr>
            </w:pPr>
          </w:p>
        </w:tc>
        <w:tc>
          <w:tcPr>
            <w:tcW w:w="3255" w:type="dxa"/>
            <w:tcBorders>
              <w:top w:val="single" w:color="000000" w:sz="4" w:space="0"/>
              <w:left w:val="single" w:color="000000" w:sz="4" w:space="0"/>
              <w:bottom w:val="single" w:color="000000" w:sz="4" w:space="0"/>
              <w:right w:val="single" w:color="000000" w:sz="4" w:space="0"/>
            </w:tcBorders>
            <w:noWrap w:val="0"/>
            <w:vAlign w:val="center"/>
          </w:tcPr>
          <w:p w14:paraId="3CCFF006">
            <w:pPr>
              <w:jc w:val="center"/>
              <w:rPr>
                <w:rFonts w:hint="eastAsia" w:ascii="宋体" w:hAnsi="宋体" w:eastAsia="宋体" w:cs="宋体"/>
                <w:b w:val="0"/>
                <w:bCs/>
                <w:color w:val="auto"/>
                <w:sz w:val="28"/>
                <w:highlight w:val="none"/>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1B11B01F">
            <w:pPr>
              <w:jc w:val="center"/>
              <w:rPr>
                <w:rFonts w:hint="eastAsia" w:ascii="宋体" w:hAnsi="宋体" w:eastAsia="宋体" w:cs="宋体"/>
                <w:b w:val="0"/>
                <w:bCs/>
                <w:color w:val="auto"/>
                <w:sz w:val="28"/>
                <w:highlight w:val="none"/>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7A5F64A6">
            <w:pPr>
              <w:jc w:val="center"/>
              <w:rPr>
                <w:rFonts w:hint="eastAsia" w:ascii="宋体" w:hAnsi="宋体" w:eastAsia="宋体" w:cs="宋体"/>
                <w:b w:val="0"/>
                <w:bCs/>
                <w:color w:val="auto"/>
                <w:sz w:val="28"/>
                <w:highlight w:val="none"/>
              </w:rPr>
            </w:pPr>
          </w:p>
        </w:tc>
        <w:tc>
          <w:tcPr>
            <w:tcW w:w="1376" w:type="dxa"/>
            <w:tcBorders>
              <w:top w:val="single" w:color="000000" w:sz="4" w:space="0"/>
              <w:left w:val="single" w:color="000000" w:sz="4" w:space="0"/>
              <w:bottom w:val="single" w:color="000000" w:sz="4" w:space="0"/>
              <w:right w:val="single" w:color="000000" w:sz="4" w:space="0"/>
            </w:tcBorders>
            <w:noWrap w:val="0"/>
            <w:vAlign w:val="center"/>
          </w:tcPr>
          <w:p w14:paraId="224843AA">
            <w:pPr>
              <w:jc w:val="center"/>
              <w:rPr>
                <w:rFonts w:hint="eastAsia" w:ascii="宋体" w:hAnsi="宋体" w:eastAsia="宋体" w:cs="宋体"/>
                <w:b w:val="0"/>
                <w:bCs/>
                <w:color w:val="auto"/>
                <w:sz w:val="28"/>
                <w:highlight w:val="none"/>
              </w:rPr>
            </w:pPr>
          </w:p>
        </w:tc>
        <w:tc>
          <w:tcPr>
            <w:tcW w:w="1521" w:type="dxa"/>
            <w:tcBorders>
              <w:top w:val="single" w:color="000000" w:sz="4" w:space="0"/>
              <w:left w:val="single" w:color="000000" w:sz="4" w:space="0"/>
              <w:bottom w:val="single" w:color="000000" w:sz="4" w:space="0"/>
              <w:right w:val="single" w:color="000000" w:sz="4" w:space="0"/>
            </w:tcBorders>
            <w:noWrap w:val="0"/>
            <w:vAlign w:val="center"/>
          </w:tcPr>
          <w:p w14:paraId="1F3DECF7">
            <w:pPr>
              <w:jc w:val="center"/>
              <w:rPr>
                <w:rFonts w:hint="eastAsia" w:ascii="宋体" w:hAnsi="宋体" w:eastAsia="宋体" w:cs="宋体"/>
                <w:b w:val="0"/>
                <w:bCs/>
                <w:color w:val="auto"/>
                <w:sz w:val="28"/>
                <w:highlight w:val="none"/>
              </w:rPr>
            </w:pPr>
          </w:p>
        </w:tc>
      </w:tr>
      <w:tr w14:paraId="69A7B2BF">
        <w:tblPrEx>
          <w:tblCellMar>
            <w:top w:w="0" w:type="dxa"/>
            <w:left w:w="0" w:type="dxa"/>
            <w:bottom w:w="0" w:type="dxa"/>
            <w:right w:w="0" w:type="dxa"/>
          </w:tblCellMar>
        </w:tblPrEx>
        <w:trPr>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vAlign w:val="center"/>
          </w:tcPr>
          <w:p w14:paraId="654B3B7E">
            <w:pPr>
              <w:jc w:val="center"/>
              <w:rPr>
                <w:rFonts w:hint="eastAsia" w:ascii="宋体" w:hAnsi="宋体" w:eastAsia="宋体" w:cs="宋体"/>
                <w:b w:val="0"/>
                <w:bCs/>
                <w:color w:val="auto"/>
                <w:sz w:val="28"/>
                <w:highlight w:val="none"/>
              </w:rPr>
            </w:pPr>
          </w:p>
        </w:tc>
        <w:tc>
          <w:tcPr>
            <w:tcW w:w="3255" w:type="dxa"/>
            <w:tcBorders>
              <w:top w:val="single" w:color="000000" w:sz="4" w:space="0"/>
              <w:left w:val="single" w:color="000000" w:sz="4" w:space="0"/>
              <w:bottom w:val="single" w:color="000000" w:sz="4" w:space="0"/>
              <w:right w:val="single" w:color="000000" w:sz="4" w:space="0"/>
            </w:tcBorders>
            <w:noWrap w:val="0"/>
            <w:vAlign w:val="center"/>
          </w:tcPr>
          <w:p w14:paraId="267D3C95">
            <w:pPr>
              <w:jc w:val="center"/>
              <w:rPr>
                <w:rFonts w:hint="eastAsia" w:ascii="宋体" w:hAnsi="宋体" w:eastAsia="宋体" w:cs="宋体"/>
                <w:b w:val="0"/>
                <w:bCs/>
                <w:color w:val="auto"/>
                <w:sz w:val="28"/>
                <w:highlight w:val="none"/>
              </w:rPr>
            </w:pPr>
            <w:r>
              <w:rPr>
                <w:rFonts w:hint="eastAsia" w:ascii="宋体" w:hAnsi="宋体" w:eastAsia="宋体" w:cs="宋体"/>
                <w:b w:val="0"/>
                <w:bCs/>
                <w:color w:val="auto"/>
                <w:sz w:val="28"/>
                <w:highlight w:val="none"/>
              </w:rPr>
              <w:t>合  计</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72BDE091">
            <w:pPr>
              <w:jc w:val="center"/>
              <w:rPr>
                <w:rFonts w:hint="eastAsia" w:ascii="宋体" w:hAnsi="宋体" w:eastAsia="宋体" w:cs="宋体"/>
                <w:b w:val="0"/>
                <w:bCs/>
                <w:color w:val="auto"/>
                <w:sz w:val="28"/>
                <w:highlight w:val="none"/>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59182A1C">
            <w:pPr>
              <w:jc w:val="center"/>
              <w:rPr>
                <w:rFonts w:hint="eastAsia" w:ascii="宋体" w:hAnsi="宋体" w:eastAsia="宋体" w:cs="宋体"/>
                <w:b w:val="0"/>
                <w:bCs/>
                <w:color w:val="auto"/>
                <w:sz w:val="28"/>
                <w:highlight w:val="none"/>
              </w:rPr>
            </w:pPr>
          </w:p>
        </w:tc>
        <w:tc>
          <w:tcPr>
            <w:tcW w:w="1376" w:type="dxa"/>
            <w:tcBorders>
              <w:top w:val="single" w:color="000000" w:sz="4" w:space="0"/>
              <w:left w:val="single" w:color="000000" w:sz="4" w:space="0"/>
              <w:bottom w:val="single" w:color="000000" w:sz="4" w:space="0"/>
              <w:right w:val="single" w:color="000000" w:sz="4" w:space="0"/>
            </w:tcBorders>
            <w:noWrap w:val="0"/>
            <w:vAlign w:val="center"/>
          </w:tcPr>
          <w:p w14:paraId="3FE112DC">
            <w:pPr>
              <w:jc w:val="center"/>
              <w:rPr>
                <w:rFonts w:hint="eastAsia" w:ascii="宋体" w:hAnsi="宋体" w:eastAsia="宋体" w:cs="宋体"/>
                <w:b w:val="0"/>
                <w:bCs/>
                <w:color w:val="auto"/>
                <w:sz w:val="28"/>
                <w:highlight w:val="none"/>
              </w:rPr>
            </w:pPr>
          </w:p>
        </w:tc>
        <w:tc>
          <w:tcPr>
            <w:tcW w:w="1521" w:type="dxa"/>
            <w:tcBorders>
              <w:top w:val="single" w:color="000000" w:sz="4" w:space="0"/>
              <w:left w:val="single" w:color="000000" w:sz="4" w:space="0"/>
              <w:bottom w:val="single" w:color="000000" w:sz="4" w:space="0"/>
              <w:right w:val="single" w:color="000000" w:sz="4" w:space="0"/>
            </w:tcBorders>
            <w:noWrap w:val="0"/>
            <w:vAlign w:val="center"/>
          </w:tcPr>
          <w:p w14:paraId="599221AF">
            <w:pPr>
              <w:jc w:val="center"/>
              <w:rPr>
                <w:rFonts w:hint="eastAsia" w:ascii="宋体" w:hAnsi="宋体" w:eastAsia="宋体" w:cs="宋体"/>
                <w:b w:val="0"/>
                <w:bCs/>
                <w:color w:val="auto"/>
                <w:sz w:val="28"/>
                <w:highlight w:val="none"/>
              </w:rPr>
            </w:pPr>
          </w:p>
        </w:tc>
      </w:tr>
    </w:tbl>
    <w:p w14:paraId="3F75CC2C">
      <w:pPr>
        <w:jc w:val="center"/>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32"/>
          <w:highlight w:val="none"/>
        </w:rPr>
        <w:t>规费、税金项目清单计价表</w:t>
      </w:r>
    </w:p>
    <w:p w14:paraId="38F98453">
      <w:pPr>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工程名称：                 专业：               第  页 共  页</w:t>
      </w:r>
    </w:p>
    <w:tbl>
      <w:tblPr>
        <w:tblStyle w:val="29"/>
        <w:tblW w:w="0" w:type="auto"/>
        <w:tblInd w:w="-108" w:type="dxa"/>
        <w:tblLayout w:type="fixed"/>
        <w:tblCellMar>
          <w:top w:w="0" w:type="dxa"/>
          <w:left w:w="0" w:type="dxa"/>
          <w:bottom w:w="0" w:type="dxa"/>
          <w:right w:w="0" w:type="dxa"/>
        </w:tblCellMar>
      </w:tblPr>
      <w:tblGrid>
        <w:gridCol w:w="843"/>
        <w:gridCol w:w="3255"/>
        <w:gridCol w:w="945"/>
        <w:gridCol w:w="945"/>
        <w:gridCol w:w="1376"/>
        <w:gridCol w:w="1521"/>
      </w:tblGrid>
      <w:tr w14:paraId="4AE366AD">
        <w:tblPrEx>
          <w:tblCellMar>
            <w:top w:w="0" w:type="dxa"/>
            <w:left w:w="0" w:type="dxa"/>
            <w:bottom w:w="0" w:type="dxa"/>
            <w:right w:w="0" w:type="dxa"/>
          </w:tblCellMar>
        </w:tblPrEx>
        <w:trPr>
          <w:cantSplit/>
        </w:trPr>
        <w:tc>
          <w:tcPr>
            <w:tcW w:w="843" w:type="dxa"/>
            <w:vMerge w:val="restart"/>
            <w:tcBorders>
              <w:top w:val="single" w:color="000000" w:sz="4" w:space="0"/>
              <w:left w:val="single" w:color="000000" w:sz="4" w:space="0"/>
              <w:bottom w:val="single" w:color="000000" w:sz="4" w:space="0"/>
              <w:right w:val="single" w:color="000000" w:sz="4" w:space="0"/>
            </w:tcBorders>
            <w:noWrap w:val="0"/>
            <w:vAlign w:val="center"/>
          </w:tcPr>
          <w:p w14:paraId="7361A238">
            <w:pPr>
              <w:jc w:val="center"/>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序号</w:t>
            </w:r>
          </w:p>
        </w:tc>
        <w:tc>
          <w:tcPr>
            <w:tcW w:w="3255" w:type="dxa"/>
            <w:vMerge w:val="restart"/>
            <w:tcBorders>
              <w:top w:val="single" w:color="000000" w:sz="4" w:space="0"/>
              <w:left w:val="single" w:color="000000" w:sz="4" w:space="0"/>
              <w:bottom w:val="single" w:color="000000" w:sz="4" w:space="0"/>
              <w:right w:val="single" w:color="000000" w:sz="4" w:space="0"/>
            </w:tcBorders>
            <w:noWrap w:val="0"/>
            <w:vAlign w:val="center"/>
          </w:tcPr>
          <w:p w14:paraId="58368DBB">
            <w:pPr>
              <w:jc w:val="center"/>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项目名称</w:t>
            </w:r>
          </w:p>
        </w:tc>
        <w:tc>
          <w:tcPr>
            <w:tcW w:w="945" w:type="dxa"/>
            <w:vMerge w:val="restart"/>
            <w:tcBorders>
              <w:top w:val="single" w:color="000000" w:sz="4" w:space="0"/>
              <w:left w:val="single" w:color="000000" w:sz="4" w:space="0"/>
              <w:bottom w:val="single" w:color="000000" w:sz="4" w:space="0"/>
              <w:right w:val="single" w:color="000000" w:sz="4" w:space="0"/>
            </w:tcBorders>
            <w:noWrap w:val="0"/>
            <w:vAlign w:val="center"/>
          </w:tcPr>
          <w:p w14:paraId="5EB816CD">
            <w:pPr>
              <w:jc w:val="center"/>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计量</w:t>
            </w:r>
          </w:p>
          <w:p w14:paraId="15DED386">
            <w:pPr>
              <w:jc w:val="center"/>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单位</w:t>
            </w:r>
          </w:p>
        </w:tc>
        <w:tc>
          <w:tcPr>
            <w:tcW w:w="945" w:type="dxa"/>
            <w:vMerge w:val="restart"/>
            <w:tcBorders>
              <w:top w:val="single" w:color="000000" w:sz="4" w:space="0"/>
              <w:left w:val="single" w:color="000000" w:sz="4" w:space="0"/>
              <w:bottom w:val="single" w:color="000000" w:sz="4" w:space="0"/>
              <w:right w:val="single" w:color="000000" w:sz="4" w:space="0"/>
            </w:tcBorders>
            <w:noWrap w:val="0"/>
            <w:vAlign w:val="center"/>
          </w:tcPr>
          <w:p w14:paraId="793EFB95">
            <w:pPr>
              <w:jc w:val="center"/>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工程</w:t>
            </w:r>
          </w:p>
          <w:p w14:paraId="467A180E">
            <w:pPr>
              <w:jc w:val="center"/>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数量</w:t>
            </w:r>
          </w:p>
        </w:tc>
        <w:tc>
          <w:tcPr>
            <w:tcW w:w="2897" w:type="dxa"/>
            <w:gridSpan w:val="2"/>
            <w:tcBorders>
              <w:top w:val="single" w:color="000000" w:sz="4" w:space="0"/>
              <w:left w:val="single" w:color="000000" w:sz="4" w:space="0"/>
              <w:bottom w:val="single" w:color="000000" w:sz="4" w:space="0"/>
              <w:right w:val="single" w:color="000000" w:sz="4" w:space="0"/>
            </w:tcBorders>
            <w:noWrap w:val="0"/>
            <w:vAlign w:val="center"/>
          </w:tcPr>
          <w:p w14:paraId="268720B4">
            <w:pPr>
              <w:jc w:val="center"/>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金  额(元)</w:t>
            </w:r>
          </w:p>
        </w:tc>
      </w:tr>
      <w:tr w14:paraId="0492D478">
        <w:tblPrEx>
          <w:tblCellMar>
            <w:top w:w="0" w:type="dxa"/>
            <w:left w:w="0" w:type="dxa"/>
            <w:bottom w:w="0" w:type="dxa"/>
            <w:right w:w="0" w:type="dxa"/>
          </w:tblCellMar>
        </w:tblPrEx>
        <w:trPr>
          <w:cantSplit/>
        </w:trPr>
        <w:tc>
          <w:tcPr>
            <w:tcW w:w="84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9437356">
            <w:pPr>
              <w:rPr>
                <w:rFonts w:hint="eastAsia" w:ascii="宋体" w:hAnsi="宋体" w:eastAsia="宋体" w:cs="宋体"/>
                <w:b w:val="0"/>
                <w:bCs/>
                <w:color w:val="auto"/>
                <w:sz w:val="28"/>
                <w:szCs w:val="28"/>
                <w:highlight w:val="none"/>
              </w:rPr>
            </w:pPr>
          </w:p>
        </w:tc>
        <w:tc>
          <w:tcPr>
            <w:tcW w:w="32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A4F9EFB">
            <w:pPr>
              <w:rPr>
                <w:rFonts w:hint="eastAsia" w:ascii="宋体" w:hAnsi="宋体" w:eastAsia="宋体" w:cs="宋体"/>
                <w:b w:val="0"/>
                <w:bCs/>
                <w:color w:val="auto"/>
                <w:sz w:val="28"/>
                <w:szCs w:val="28"/>
                <w:highlight w:val="none"/>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BDBA8B9">
            <w:pPr>
              <w:rPr>
                <w:rFonts w:hint="eastAsia" w:ascii="宋体" w:hAnsi="宋体" w:eastAsia="宋体" w:cs="宋体"/>
                <w:b w:val="0"/>
                <w:bCs/>
                <w:color w:val="auto"/>
                <w:sz w:val="28"/>
                <w:szCs w:val="28"/>
                <w:highlight w:val="none"/>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0CA8E1D">
            <w:pPr>
              <w:rPr>
                <w:rFonts w:hint="eastAsia" w:ascii="宋体" w:hAnsi="宋体" w:eastAsia="宋体" w:cs="宋体"/>
                <w:b w:val="0"/>
                <w:bCs/>
                <w:color w:val="auto"/>
                <w:sz w:val="28"/>
                <w:szCs w:val="28"/>
                <w:highlight w:val="none"/>
              </w:rPr>
            </w:pPr>
          </w:p>
        </w:tc>
        <w:tc>
          <w:tcPr>
            <w:tcW w:w="1376" w:type="dxa"/>
            <w:tcBorders>
              <w:top w:val="single" w:color="000000" w:sz="4" w:space="0"/>
              <w:left w:val="single" w:color="000000" w:sz="4" w:space="0"/>
              <w:bottom w:val="single" w:color="000000" w:sz="4" w:space="0"/>
              <w:right w:val="single" w:color="000000" w:sz="4" w:space="0"/>
            </w:tcBorders>
            <w:noWrap w:val="0"/>
            <w:vAlign w:val="center"/>
          </w:tcPr>
          <w:p w14:paraId="190EC231">
            <w:pPr>
              <w:jc w:val="center"/>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综合单价</w:t>
            </w:r>
          </w:p>
        </w:tc>
        <w:tc>
          <w:tcPr>
            <w:tcW w:w="1521" w:type="dxa"/>
            <w:tcBorders>
              <w:top w:val="single" w:color="000000" w:sz="4" w:space="0"/>
              <w:left w:val="single" w:color="000000" w:sz="4" w:space="0"/>
              <w:bottom w:val="single" w:color="000000" w:sz="4" w:space="0"/>
              <w:right w:val="single" w:color="000000" w:sz="4" w:space="0"/>
            </w:tcBorders>
            <w:noWrap w:val="0"/>
            <w:vAlign w:val="center"/>
          </w:tcPr>
          <w:p w14:paraId="05C34E1C">
            <w:pPr>
              <w:jc w:val="center"/>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合  价</w:t>
            </w:r>
          </w:p>
        </w:tc>
      </w:tr>
      <w:tr w14:paraId="12D84482">
        <w:tblPrEx>
          <w:tblCellMar>
            <w:top w:w="0" w:type="dxa"/>
            <w:left w:w="0" w:type="dxa"/>
            <w:bottom w:w="0" w:type="dxa"/>
            <w:right w:w="0" w:type="dxa"/>
          </w:tblCellMar>
        </w:tblPrEx>
        <w:trPr>
          <w:cantSplit/>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vAlign w:val="center"/>
          </w:tcPr>
          <w:p w14:paraId="35065DC2">
            <w:pPr>
              <w:jc w:val="center"/>
              <w:rPr>
                <w:rFonts w:hint="eastAsia" w:ascii="宋体" w:hAnsi="宋体" w:eastAsia="宋体" w:cs="宋体"/>
                <w:b w:val="0"/>
                <w:bCs/>
                <w:color w:val="auto"/>
                <w:sz w:val="28"/>
                <w:szCs w:val="28"/>
                <w:highlight w:val="none"/>
              </w:rPr>
            </w:pPr>
          </w:p>
        </w:tc>
        <w:tc>
          <w:tcPr>
            <w:tcW w:w="3255" w:type="dxa"/>
            <w:tcBorders>
              <w:top w:val="single" w:color="000000" w:sz="4" w:space="0"/>
              <w:left w:val="single" w:color="000000" w:sz="4" w:space="0"/>
              <w:bottom w:val="single" w:color="000000" w:sz="4" w:space="0"/>
              <w:right w:val="single" w:color="000000" w:sz="4" w:space="0"/>
            </w:tcBorders>
            <w:noWrap w:val="0"/>
            <w:vAlign w:val="center"/>
          </w:tcPr>
          <w:p w14:paraId="72E7B1D8">
            <w:pPr>
              <w:jc w:val="center"/>
              <w:rPr>
                <w:rFonts w:hint="eastAsia" w:ascii="宋体" w:hAnsi="宋体" w:eastAsia="宋体" w:cs="宋体"/>
                <w:b w:val="0"/>
                <w:bCs/>
                <w:color w:val="auto"/>
                <w:sz w:val="28"/>
                <w:szCs w:val="28"/>
                <w:highlight w:val="none"/>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32427D00">
            <w:pPr>
              <w:jc w:val="center"/>
              <w:rPr>
                <w:rFonts w:hint="eastAsia" w:ascii="宋体" w:hAnsi="宋体" w:eastAsia="宋体" w:cs="宋体"/>
                <w:b w:val="0"/>
                <w:bCs/>
                <w:color w:val="auto"/>
                <w:sz w:val="28"/>
                <w:szCs w:val="28"/>
                <w:highlight w:val="none"/>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0F4E6D64">
            <w:pPr>
              <w:jc w:val="center"/>
              <w:rPr>
                <w:rFonts w:hint="eastAsia" w:ascii="宋体" w:hAnsi="宋体" w:eastAsia="宋体" w:cs="宋体"/>
                <w:b w:val="0"/>
                <w:bCs/>
                <w:color w:val="auto"/>
                <w:sz w:val="28"/>
                <w:szCs w:val="28"/>
                <w:highlight w:val="none"/>
              </w:rPr>
            </w:pPr>
          </w:p>
        </w:tc>
        <w:tc>
          <w:tcPr>
            <w:tcW w:w="1376" w:type="dxa"/>
            <w:tcBorders>
              <w:top w:val="single" w:color="000000" w:sz="4" w:space="0"/>
              <w:left w:val="single" w:color="000000" w:sz="4" w:space="0"/>
              <w:bottom w:val="single" w:color="000000" w:sz="4" w:space="0"/>
              <w:right w:val="single" w:color="000000" w:sz="4" w:space="0"/>
            </w:tcBorders>
            <w:noWrap w:val="0"/>
            <w:vAlign w:val="center"/>
          </w:tcPr>
          <w:p w14:paraId="19ED731E">
            <w:pPr>
              <w:jc w:val="center"/>
              <w:rPr>
                <w:rFonts w:hint="eastAsia" w:ascii="宋体" w:hAnsi="宋体" w:eastAsia="宋体" w:cs="宋体"/>
                <w:b w:val="0"/>
                <w:bCs/>
                <w:color w:val="auto"/>
                <w:sz w:val="28"/>
                <w:szCs w:val="28"/>
                <w:highlight w:val="none"/>
              </w:rPr>
            </w:pPr>
          </w:p>
        </w:tc>
        <w:tc>
          <w:tcPr>
            <w:tcW w:w="1521" w:type="dxa"/>
            <w:tcBorders>
              <w:top w:val="single" w:color="000000" w:sz="4" w:space="0"/>
              <w:left w:val="single" w:color="000000" w:sz="4" w:space="0"/>
              <w:bottom w:val="single" w:color="000000" w:sz="4" w:space="0"/>
              <w:right w:val="single" w:color="000000" w:sz="4" w:space="0"/>
            </w:tcBorders>
            <w:noWrap w:val="0"/>
            <w:vAlign w:val="center"/>
          </w:tcPr>
          <w:p w14:paraId="5C0847EB">
            <w:pPr>
              <w:jc w:val="center"/>
              <w:rPr>
                <w:rFonts w:hint="eastAsia" w:ascii="宋体" w:hAnsi="宋体" w:eastAsia="宋体" w:cs="宋体"/>
                <w:b w:val="0"/>
                <w:bCs/>
                <w:color w:val="auto"/>
                <w:sz w:val="28"/>
                <w:szCs w:val="28"/>
                <w:highlight w:val="none"/>
              </w:rPr>
            </w:pPr>
          </w:p>
        </w:tc>
      </w:tr>
      <w:tr w14:paraId="7C973208">
        <w:tblPrEx>
          <w:tblCellMar>
            <w:top w:w="0" w:type="dxa"/>
            <w:left w:w="0" w:type="dxa"/>
            <w:bottom w:w="0" w:type="dxa"/>
            <w:right w:w="0" w:type="dxa"/>
          </w:tblCellMar>
        </w:tblPrEx>
        <w:trPr>
          <w:cantSplit/>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vAlign w:val="center"/>
          </w:tcPr>
          <w:p w14:paraId="7A90BBE0">
            <w:pPr>
              <w:jc w:val="center"/>
              <w:rPr>
                <w:rFonts w:hint="eastAsia" w:ascii="宋体" w:hAnsi="宋体" w:eastAsia="宋体" w:cs="宋体"/>
                <w:b w:val="0"/>
                <w:bCs/>
                <w:color w:val="auto"/>
                <w:sz w:val="28"/>
                <w:szCs w:val="28"/>
                <w:highlight w:val="none"/>
              </w:rPr>
            </w:pPr>
          </w:p>
        </w:tc>
        <w:tc>
          <w:tcPr>
            <w:tcW w:w="3255" w:type="dxa"/>
            <w:tcBorders>
              <w:top w:val="single" w:color="000000" w:sz="4" w:space="0"/>
              <w:left w:val="single" w:color="000000" w:sz="4" w:space="0"/>
              <w:bottom w:val="single" w:color="000000" w:sz="4" w:space="0"/>
              <w:right w:val="single" w:color="000000" w:sz="4" w:space="0"/>
            </w:tcBorders>
            <w:noWrap w:val="0"/>
            <w:vAlign w:val="center"/>
          </w:tcPr>
          <w:p w14:paraId="35F6B5A2">
            <w:pPr>
              <w:jc w:val="center"/>
              <w:rPr>
                <w:rFonts w:hint="eastAsia" w:ascii="宋体" w:hAnsi="宋体" w:eastAsia="宋体" w:cs="宋体"/>
                <w:b w:val="0"/>
                <w:bCs/>
                <w:color w:val="auto"/>
                <w:sz w:val="28"/>
                <w:szCs w:val="28"/>
                <w:highlight w:val="none"/>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7D675593">
            <w:pPr>
              <w:jc w:val="center"/>
              <w:rPr>
                <w:rFonts w:hint="eastAsia" w:ascii="宋体" w:hAnsi="宋体" w:eastAsia="宋体" w:cs="宋体"/>
                <w:b w:val="0"/>
                <w:bCs/>
                <w:color w:val="auto"/>
                <w:sz w:val="28"/>
                <w:szCs w:val="28"/>
                <w:highlight w:val="none"/>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2CDBF542">
            <w:pPr>
              <w:jc w:val="center"/>
              <w:rPr>
                <w:rFonts w:hint="eastAsia" w:ascii="宋体" w:hAnsi="宋体" w:eastAsia="宋体" w:cs="宋体"/>
                <w:b w:val="0"/>
                <w:bCs/>
                <w:color w:val="auto"/>
                <w:sz w:val="28"/>
                <w:szCs w:val="28"/>
                <w:highlight w:val="none"/>
              </w:rPr>
            </w:pPr>
          </w:p>
        </w:tc>
        <w:tc>
          <w:tcPr>
            <w:tcW w:w="1376" w:type="dxa"/>
            <w:tcBorders>
              <w:top w:val="single" w:color="000000" w:sz="4" w:space="0"/>
              <w:left w:val="single" w:color="000000" w:sz="4" w:space="0"/>
              <w:bottom w:val="single" w:color="000000" w:sz="4" w:space="0"/>
              <w:right w:val="single" w:color="000000" w:sz="4" w:space="0"/>
            </w:tcBorders>
            <w:noWrap w:val="0"/>
            <w:vAlign w:val="center"/>
          </w:tcPr>
          <w:p w14:paraId="25D171C5">
            <w:pPr>
              <w:jc w:val="center"/>
              <w:rPr>
                <w:rFonts w:hint="eastAsia" w:ascii="宋体" w:hAnsi="宋体" w:eastAsia="宋体" w:cs="宋体"/>
                <w:b w:val="0"/>
                <w:bCs/>
                <w:color w:val="auto"/>
                <w:sz w:val="28"/>
                <w:szCs w:val="28"/>
                <w:highlight w:val="none"/>
              </w:rPr>
            </w:pPr>
          </w:p>
        </w:tc>
        <w:tc>
          <w:tcPr>
            <w:tcW w:w="1521" w:type="dxa"/>
            <w:tcBorders>
              <w:top w:val="single" w:color="000000" w:sz="4" w:space="0"/>
              <w:left w:val="single" w:color="000000" w:sz="4" w:space="0"/>
              <w:bottom w:val="single" w:color="000000" w:sz="4" w:space="0"/>
              <w:right w:val="single" w:color="000000" w:sz="4" w:space="0"/>
            </w:tcBorders>
            <w:noWrap w:val="0"/>
            <w:vAlign w:val="center"/>
          </w:tcPr>
          <w:p w14:paraId="3A79D70B">
            <w:pPr>
              <w:jc w:val="center"/>
              <w:rPr>
                <w:rFonts w:hint="eastAsia" w:ascii="宋体" w:hAnsi="宋体" w:eastAsia="宋体" w:cs="宋体"/>
                <w:b w:val="0"/>
                <w:bCs/>
                <w:color w:val="auto"/>
                <w:sz w:val="28"/>
                <w:szCs w:val="28"/>
                <w:highlight w:val="none"/>
              </w:rPr>
            </w:pPr>
          </w:p>
        </w:tc>
      </w:tr>
      <w:tr w14:paraId="068E51A2">
        <w:tblPrEx>
          <w:tblCellMar>
            <w:top w:w="0" w:type="dxa"/>
            <w:left w:w="0" w:type="dxa"/>
            <w:bottom w:w="0" w:type="dxa"/>
            <w:right w:w="0" w:type="dxa"/>
          </w:tblCellMar>
        </w:tblPrEx>
        <w:trPr>
          <w:cantSplit/>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vAlign w:val="center"/>
          </w:tcPr>
          <w:p w14:paraId="645EF027">
            <w:pPr>
              <w:jc w:val="center"/>
              <w:rPr>
                <w:rFonts w:hint="eastAsia" w:ascii="宋体" w:hAnsi="宋体" w:eastAsia="宋体" w:cs="宋体"/>
                <w:b w:val="0"/>
                <w:bCs/>
                <w:color w:val="auto"/>
                <w:sz w:val="28"/>
                <w:szCs w:val="28"/>
                <w:highlight w:val="none"/>
              </w:rPr>
            </w:pPr>
          </w:p>
        </w:tc>
        <w:tc>
          <w:tcPr>
            <w:tcW w:w="3255" w:type="dxa"/>
            <w:tcBorders>
              <w:top w:val="single" w:color="000000" w:sz="4" w:space="0"/>
              <w:left w:val="single" w:color="000000" w:sz="4" w:space="0"/>
              <w:bottom w:val="single" w:color="000000" w:sz="4" w:space="0"/>
              <w:right w:val="single" w:color="000000" w:sz="4" w:space="0"/>
            </w:tcBorders>
            <w:noWrap w:val="0"/>
            <w:vAlign w:val="center"/>
          </w:tcPr>
          <w:p w14:paraId="652F8D74">
            <w:pPr>
              <w:jc w:val="center"/>
              <w:rPr>
                <w:rFonts w:hint="eastAsia" w:ascii="宋体" w:hAnsi="宋体" w:eastAsia="宋体" w:cs="宋体"/>
                <w:b w:val="0"/>
                <w:bCs/>
                <w:color w:val="auto"/>
                <w:sz w:val="28"/>
                <w:szCs w:val="28"/>
                <w:highlight w:val="none"/>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115E8DDF">
            <w:pPr>
              <w:jc w:val="center"/>
              <w:rPr>
                <w:rFonts w:hint="eastAsia" w:ascii="宋体" w:hAnsi="宋体" w:eastAsia="宋体" w:cs="宋体"/>
                <w:b w:val="0"/>
                <w:bCs/>
                <w:color w:val="auto"/>
                <w:sz w:val="28"/>
                <w:szCs w:val="28"/>
                <w:highlight w:val="none"/>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55D8AF43">
            <w:pPr>
              <w:jc w:val="center"/>
              <w:rPr>
                <w:rFonts w:hint="eastAsia" w:ascii="宋体" w:hAnsi="宋体" w:eastAsia="宋体" w:cs="宋体"/>
                <w:b w:val="0"/>
                <w:bCs/>
                <w:color w:val="auto"/>
                <w:sz w:val="28"/>
                <w:szCs w:val="28"/>
                <w:highlight w:val="none"/>
              </w:rPr>
            </w:pPr>
          </w:p>
        </w:tc>
        <w:tc>
          <w:tcPr>
            <w:tcW w:w="1376" w:type="dxa"/>
            <w:tcBorders>
              <w:top w:val="single" w:color="000000" w:sz="4" w:space="0"/>
              <w:left w:val="single" w:color="000000" w:sz="4" w:space="0"/>
              <w:bottom w:val="single" w:color="000000" w:sz="4" w:space="0"/>
              <w:right w:val="single" w:color="000000" w:sz="4" w:space="0"/>
            </w:tcBorders>
            <w:noWrap w:val="0"/>
            <w:vAlign w:val="center"/>
          </w:tcPr>
          <w:p w14:paraId="5A643B21">
            <w:pPr>
              <w:jc w:val="center"/>
              <w:rPr>
                <w:rFonts w:hint="eastAsia" w:ascii="宋体" w:hAnsi="宋体" w:eastAsia="宋体" w:cs="宋体"/>
                <w:b w:val="0"/>
                <w:bCs/>
                <w:color w:val="auto"/>
                <w:sz w:val="28"/>
                <w:szCs w:val="28"/>
                <w:highlight w:val="none"/>
              </w:rPr>
            </w:pPr>
          </w:p>
        </w:tc>
        <w:tc>
          <w:tcPr>
            <w:tcW w:w="1521" w:type="dxa"/>
            <w:tcBorders>
              <w:top w:val="single" w:color="000000" w:sz="4" w:space="0"/>
              <w:left w:val="single" w:color="000000" w:sz="4" w:space="0"/>
              <w:bottom w:val="single" w:color="000000" w:sz="4" w:space="0"/>
              <w:right w:val="single" w:color="000000" w:sz="4" w:space="0"/>
            </w:tcBorders>
            <w:noWrap w:val="0"/>
            <w:vAlign w:val="center"/>
          </w:tcPr>
          <w:p w14:paraId="40A12C05">
            <w:pPr>
              <w:jc w:val="center"/>
              <w:rPr>
                <w:rFonts w:hint="eastAsia" w:ascii="宋体" w:hAnsi="宋体" w:eastAsia="宋体" w:cs="宋体"/>
                <w:b w:val="0"/>
                <w:bCs/>
                <w:color w:val="auto"/>
                <w:sz w:val="28"/>
                <w:szCs w:val="28"/>
                <w:highlight w:val="none"/>
              </w:rPr>
            </w:pPr>
          </w:p>
        </w:tc>
      </w:tr>
      <w:tr w14:paraId="135A176F">
        <w:tblPrEx>
          <w:tblCellMar>
            <w:top w:w="0" w:type="dxa"/>
            <w:left w:w="0" w:type="dxa"/>
            <w:bottom w:w="0" w:type="dxa"/>
            <w:right w:w="0" w:type="dxa"/>
          </w:tblCellMar>
        </w:tblPrEx>
        <w:trPr>
          <w:cantSplit/>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vAlign w:val="center"/>
          </w:tcPr>
          <w:p w14:paraId="196A868F">
            <w:pPr>
              <w:jc w:val="center"/>
              <w:rPr>
                <w:rFonts w:hint="eastAsia" w:ascii="宋体" w:hAnsi="宋体" w:eastAsia="宋体" w:cs="宋体"/>
                <w:b w:val="0"/>
                <w:bCs/>
                <w:color w:val="auto"/>
                <w:sz w:val="28"/>
                <w:szCs w:val="28"/>
                <w:highlight w:val="none"/>
              </w:rPr>
            </w:pPr>
          </w:p>
        </w:tc>
        <w:tc>
          <w:tcPr>
            <w:tcW w:w="3255" w:type="dxa"/>
            <w:tcBorders>
              <w:top w:val="single" w:color="000000" w:sz="4" w:space="0"/>
              <w:left w:val="single" w:color="000000" w:sz="4" w:space="0"/>
              <w:bottom w:val="single" w:color="000000" w:sz="4" w:space="0"/>
              <w:right w:val="single" w:color="000000" w:sz="4" w:space="0"/>
            </w:tcBorders>
            <w:noWrap w:val="0"/>
            <w:vAlign w:val="center"/>
          </w:tcPr>
          <w:p w14:paraId="477D6D38">
            <w:pPr>
              <w:jc w:val="center"/>
              <w:rPr>
                <w:rFonts w:hint="eastAsia" w:ascii="宋体" w:hAnsi="宋体" w:eastAsia="宋体" w:cs="宋体"/>
                <w:b w:val="0"/>
                <w:bCs/>
                <w:color w:val="auto"/>
                <w:sz w:val="28"/>
                <w:szCs w:val="28"/>
                <w:highlight w:val="none"/>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5115AC61">
            <w:pPr>
              <w:jc w:val="center"/>
              <w:rPr>
                <w:rFonts w:hint="eastAsia" w:ascii="宋体" w:hAnsi="宋体" w:eastAsia="宋体" w:cs="宋体"/>
                <w:b w:val="0"/>
                <w:bCs/>
                <w:color w:val="auto"/>
                <w:sz w:val="28"/>
                <w:szCs w:val="28"/>
                <w:highlight w:val="none"/>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61E9AF75">
            <w:pPr>
              <w:jc w:val="center"/>
              <w:rPr>
                <w:rFonts w:hint="eastAsia" w:ascii="宋体" w:hAnsi="宋体" w:eastAsia="宋体" w:cs="宋体"/>
                <w:b w:val="0"/>
                <w:bCs/>
                <w:color w:val="auto"/>
                <w:sz w:val="28"/>
                <w:szCs w:val="28"/>
                <w:highlight w:val="none"/>
              </w:rPr>
            </w:pPr>
          </w:p>
        </w:tc>
        <w:tc>
          <w:tcPr>
            <w:tcW w:w="1376" w:type="dxa"/>
            <w:tcBorders>
              <w:top w:val="single" w:color="000000" w:sz="4" w:space="0"/>
              <w:left w:val="single" w:color="000000" w:sz="4" w:space="0"/>
              <w:bottom w:val="single" w:color="000000" w:sz="4" w:space="0"/>
              <w:right w:val="single" w:color="000000" w:sz="4" w:space="0"/>
            </w:tcBorders>
            <w:noWrap w:val="0"/>
            <w:vAlign w:val="center"/>
          </w:tcPr>
          <w:p w14:paraId="5A7401C9">
            <w:pPr>
              <w:jc w:val="center"/>
              <w:rPr>
                <w:rFonts w:hint="eastAsia" w:ascii="宋体" w:hAnsi="宋体" w:eastAsia="宋体" w:cs="宋体"/>
                <w:b w:val="0"/>
                <w:bCs/>
                <w:color w:val="auto"/>
                <w:sz w:val="28"/>
                <w:szCs w:val="28"/>
                <w:highlight w:val="none"/>
              </w:rPr>
            </w:pPr>
          </w:p>
        </w:tc>
        <w:tc>
          <w:tcPr>
            <w:tcW w:w="1521" w:type="dxa"/>
            <w:tcBorders>
              <w:top w:val="single" w:color="000000" w:sz="4" w:space="0"/>
              <w:left w:val="single" w:color="000000" w:sz="4" w:space="0"/>
              <w:bottom w:val="single" w:color="000000" w:sz="4" w:space="0"/>
              <w:right w:val="single" w:color="000000" w:sz="4" w:space="0"/>
            </w:tcBorders>
            <w:noWrap w:val="0"/>
            <w:vAlign w:val="center"/>
          </w:tcPr>
          <w:p w14:paraId="7BCF6F52">
            <w:pPr>
              <w:jc w:val="center"/>
              <w:rPr>
                <w:rFonts w:hint="eastAsia" w:ascii="宋体" w:hAnsi="宋体" w:eastAsia="宋体" w:cs="宋体"/>
                <w:b w:val="0"/>
                <w:bCs/>
                <w:color w:val="auto"/>
                <w:sz w:val="28"/>
                <w:szCs w:val="28"/>
                <w:highlight w:val="none"/>
              </w:rPr>
            </w:pPr>
          </w:p>
        </w:tc>
      </w:tr>
      <w:tr w14:paraId="6DCDA605">
        <w:tblPrEx>
          <w:tblCellMar>
            <w:top w:w="0" w:type="dxa"/>
            <w:left w:w="0" w:type="dxa"/>
            <w:bottom w:w="0" w:type="dxa"/>
            <w:right w:w="0" w:type="dxa"/>
          </w:tblCellMar>
        </w:tblPrEx>
        <w:trPr>
          <w:cantSplit/>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vAlign w:val="center"/>
          </w:tcPr>
          <w:p w14:paraId="13BB05C3">
            <w:pPr>
              <w:jc w:val="center"/>
              <w:rPr>
                <w:rFonts w:hint="eastAsia" w:ascii="宋体" w:hAnsi="宋体" w:eastAsia="宋体" w:cs="宋体"/>
                <w:b w:val="0"/>
                <w:bCs/>
                <w:color w:val="auto"/>
                <w:sz w:val="28"/>
                <w:szCs w:val="28"/>
                <w:highlight w:val="none"/>
              </w:rPr>
            </w:pPr>
          </w:p>
        </w:tc>
        <w:tc>
          <w:tcPr>
            <w:tcW w:w="3255" w:type="dxa"/>
            <w:tcBorders>
              <w:top w:val="single" w:color="000000" w:sz="4" w:space="0"/>
              <w:left w:val="single" w:color="000000" w:sz="4" w:space="0"/>
              <w:bottom w:val="single" w:color="000000" w:sz="4" w:space="0"/>
              <w:right w:val="single" w:color="000000" w:sz="4" w:space="0"/>
            </w:tcBorders>
            <w:noWrap w:val="0"/>
            <w:vAlign w:val="center"/>
          </w:tcPr>
          <w:p w14:paraId="08E739DF">
            <w:pPr>
              <w:jc w:val="center"/>
              <w:rPr>
                <w:rFonts w:hint="eastAsia" w:ascii="宋体" w:hAnsi="宋体" w:eastAsia="宋体" w:cs="宋体"/>
                <w:b w:val="0"/>
                <w:bCs/>
                <w:color w:val="auto"/>
                <w:sz w:val="28"/>
                <w:szCs w:val="28"/>
                <w:highlight w:val="none"/>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5C8465D9">
            <w:pPr>
              <w:jc w:val="center"/>
              <w:rPr>
                <w:rFonts w:hint="eastAsia" w:ascii="宋体" w:hAnsi="宋体" w:eastAsia="宋体" w:cs="宋体"/>
                <w:b w:val="0"/>
                <w:bCs/>
                <w:color w:val="auto"/>
                <w:sz w:val="28"/>
                <w:szCs w:val="28"/>
                <w:highlight w:val="none"/>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591F968A">
            <w:pPr>
              <w:jc w:val="center"/>
              <w:rPr>
                <w:rFonts w:hint="eastAsia" w:ascii="宋体" w:hAnsi="宋体" w:eastAsia="宋体" w:cs="宋体"/>
                <w:b w:val="0"/>
                <w:bCs/>
                <w:color w:val="auto"/>
                <w:sz w:val="28"/>
                <w:szCs w:val="28"/>
                <w:highlight w:val="none"/>
              </w:rPr>
            </w:pPr>
          </w:p>
        </w:tc>
        <w:tc>
          <w:tcPr>
            <w:tcW w:w="1376" w:type="dxa"/>
            <w:tcBorders>
              <w:top w:val="single" w:color="000000" w:sz="4" w:space="0"/>
              <w:left w:val="single" w:color="000000" w:sz="4" w:space="0"/>
              <w:bottom w:val="single" w:color="000000" w:sz="4" w:space="0"/>
              <w:right w:val="single" w:color="000000" w:sz="4" w:space="0"/>
            </w:tcBorders>
            <w:noWrap w:val="0"/>
            <w:vAlign w:val="center"/>
          </w:tcPr>
          <w:p w14:paraId="5EB4A55A">
            <w:pPr>
              <w:jc w:val="center"/>
              <w:rPr>
                <w:rFonts w:hint="eastAsia" w:ascii="宋体" w:hAnsi="宋体" w:eastAsia="宋体" w:cs="宋体"/>
                <w:b w:val="0"/>
                <w:bCs/>
                <w:color w:val="auto"/>
                <w:sz w:val="28"/>
                <w:szCs w:val="28"/>
                <w:highlight w:val="none"/>
              </w:rPr>
            </w:pPr>
          </w:p>
        </w:tc>
        <w:tc>
          <w:tcPr>
            <w:tcW w:w="1521" w:type="dxa"/>
            <w:tcBorders>
              <w:top w:val="single" w:color="000000" w:sz="4" w:space="0"/>
              <w:left w:val="single" w:color="000000" w:sz="4" w:space="0"/>
              <w:bottom w:val="single" w:color="000000" w:sz="4" w:space="0"/>
              <w:right w:val="single" w:color="000000" w:sz="4" w:space="0"/>
            </w:tcBorders>
            <w:noWrap w:val="0"/>
            <w:vAlign w:val="center"/>
          </w:tcPr>
          <w:p w14:paraId="5CDCC9B5">
            <w:pPr>
              <w:jc w:val="center"/>
              <w:rPr>
                <w:rFonts w:hint="eastAsia" w:ascii="宋体" w:hAnsi="宋体" w:eastAsia="宋体" w:cs="宋体"/>
                <w:b w:val="0"/>
                <w:bCs/>
                <w:color w:val="auto"/>
                <w:sz w:val="28"/>
                <w:szCs w:val="28"/>
                <w:highlight w:val="none"/>
              </w:rPr>
            </w:pPr>
          </w:p>
        </w:tc>
      </w:tr>
      <w:tr w14:paraId="086A2FD3">
        <w:tblPrEx>
          <w:tblCellMar>
            <w:top w:w="0" w:type="dxa"/>
            <w:left w:w="0" w:type="dxa"/>
            <w:bottom w:w="0" w:type="dxa"/>
            <w:right w:w="0" w:type="dxa"/>
          </w:tblCellMar>
        </w:tblPrEx>
        <w:trPr>
          <w:cantSplit/>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vAlign w:val="center"/>
          </w:tcPr>
          <w:p w14:paraId="45D99684">
            <w:pPr>
              <w:jc w:val="center"/>
              <w:rPr>
                <w:rFonts w:hint="eastAsia" w:ascii="宋体" w:hAnsi="宋体" w:eastAsia="宋体" w:cs="宋体"/>
                <w:b w:val="0"/>
                <w:bCs/>
                <w:color w:val="auto"/>
                <w:sz w:val="28"/>
                <w:szCs w:val="28"/>
                <w:highlight w:val="none"/>
              </w:rPr>
            </w:pPr>
          </w:p>
        </w:tc>
        <w:tc>
          <w:tcPr>
            <w:tcW w:w="3255" w:type="dxa"/>
            <w:tcBorders>
              <w:top w:val="single" w:color="000000" w:sz="4" w:space="0"/>
              <w:left w:val="single" w:color="000000" w:sz="4" w:space="0"/>
              <w:bottom w:val="single" w:color="000000" w:sz="4" w:space="0"/>
              <w:right w:val="single" w:color="000000" w:sz="4" w:space="0"/>
            </w:tcBorders>
            <w:noWrap w:val="0"/>
            <w:vAlign w:val="center"/>
          </w:tcPr>
          <w:p w14:paraId="62A0176A">
            <w:pPr>
              <w:jc w:val="center"/>
              <w:rPr>
                <w:rFonts w:hint="eastAsia" w:ascii="宋体" w:hAnsi="宋体" w:eastAsia="宋体" w:cs="宋体"/>
                <w:b w:val="0"/>
                <w:bCs/>
                <w:color w:val="auto"/>
                <w:sz w:val="28"/>
                <w:szCs w:val="28"/>
                <w:highlight w:val="none"/>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336D8AD1">
            <w:pPr>
              <w:jc w:val="center"/>
              <w:rPr>
                <w:rFonts w:hint="eastAsia" w:ascii="宋体" w:hAnsi="宋体" w:eastAsia="宋体" w:cs="宋体"/>
                <w:b w:val="0"/>
                <w:bCs/>
                <w:color w:val="auto"/>
                <w:sz w:val="28"/>
                <w:szCs w:val="28"/>
                <w:highlight w:val="none"/>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687231B3">
            <w:pPr>
              <w:jc w:val="center"/>
              <w:rPr>
                <w:rFonts w:hint="eastAsia" w:ascii="宋体" w:hAnsi="宋体" w:eastAsia="宋体" w:cs="宋体"/>
                <w:b w:val="0"/>
                <w:bCs/>
                <w:color w:val="auto"/>
                <w:sz w:val="28"/>
                <w:szCs w:val="28"/>
                <w:highlight w:val="none"/>
              </w:rPr>
            </w:pPr>
          </w:p>
        </w:tc>
        <w:tc>
          <w:tcPr>
            <w:tcW w:w="1376" w:type="dxa"/>
            <w:tcBorders>
              <w:top w:val="single" w:color="000000" w:sz="4" w:space="0"/>
              <w:left w:val="single" w:color="000000" w:sz="4" w:space="0"/>
              <w:bottom w:val="single" w:color="000000" w:sz="4" w:space="0"/>
              <w:right w:val="single" w:color="000000" w:sz="4" w:space="0"/>
            </w:tcBorders>
            <w:noWrap w:val="0"/>
            <w:vAlign w:val="center"/>
          </w:tcPr>
          <w:p w14:paraId="7D5E3EB3">
            <w:pPr>
              <w:jc w:val="center"/>
              <w:rPr>
                <w:rFonts w:hint="eastAsia" w:ascii="宋体" w:hAnsi="宋体" w:eastAsia="宋体" w:cs="宋体"/>
                <w:b w:val="0"/>
                <w:bCs/>
                <w:color w:val="auto"/>
                <w:sz w:val="28"/>
                <w:szCs w:val="28"/>
                <w:highlight w:val="none"/>
              </w:rPr>
            </w:pPr>
          </w:p>
        </w:tc>
        <w:tc>
          <w:tcPr>
            <w:tcW w:w="1521" w:type="dxa"/>
            <w:tcBorders>
              <w:top w:val="single" w:color="000000" w:sz="4" w:space="0"/>
              <w:left w:val="single" w:color="000000" w:sz="4" w:space="0"/>
              <w:bottom w:val="single" w:color="000000" w:sz="4" w:space="0"/>
              <w:right w:val="single" w:color="000000" w:sz="4" w:space="0"/>
            </w:tcBorders>
            <w:noWrap w:val="0"/>
            <w:vAlign w:val="center"/>
          </w:tcPr>
          <w:p w14:paraId="5A68FC0E">
            <w:pPr>
              <w:jc w:val="center"/>
              <w:rPr>
                <w:rFonts w:hint="eastAsia" w:ascii="宋体" w:hAnsi="宋体" w:eastAsia="宋体" w:cs="宋体"/>
                <w:b w:val="0"/>
                <w:bCs/>
                <w:color w:val="auto"/>
                <w:sz w:val="28"/>
                <w:szCs w:val="28"/>
                <w:highlight w:val="none"/>
              </w:rPr>
            </w:pPr>
          </w:p>
        </w:tc>
      </w:tr>
      <w:tr w14:paraId="0A3E5A64">
        <w:tblPrEx>
          <w:tblCellMar>
            <w:top w:w="0" w:type="dxa"/>
            <w:left w:w="0" w:type="dxa"/>
            <w:bottom w:w="0" w:type="dxa"/>
            <w:right w:w="0" w:type="dxa"/>
          </w:tblCellMar>
        </w:tblPrEx>
        <w:trPr>
          <w:cantSplit/>
          <w:trHeight w:val="567" w:hRule="atLeast"/>
        </w:trPr>
        <w:tc>
          <w:tcPr>
            <w:tcW w:w="7364" w:type="dxa"/>
            <w:gridSpan w:val="5"/>
            <w:tcBorders>
              <w:top w:val="single" w:color="000000" w:sz="4" w:space="0"/>
              <w:left w:val="single" w:color="000000" w:sz="4" w:space="0"/>
              <w:bottom w:val="single" w:color="000000" w:sz="4" w:space="0"/>
              <w:right w:val="single" w:color="000000" w:sz="4" w:space="0"/>
            </w:tcBorders>
            <w:noWrap w:val="0"/>
            <w:vAlign w:val="center"/>
          </w:tcPr>
          <w:p w14:paraId="38BCD2C5">
            <w:pPr>
              <w:jc w:val="center"/>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规费合计</w:t>
            </w:r>
          </w:p>
        </w:tc>
        <w:tc>
          <w:tcPr>
            <w:tcW w:w="1521" w:type="dxa"/>
            <w:tcBorders>
              <w:top w:val="single" w:color="000000" w:sz="4" w:space="0"/>
              <w:left w:val="single" w:color="000000" w:sz="4" w:space="0"/>
              <w:bottom w:val="single" w:color="000000" w:sz="4" w:space="0"/>
              <w:right w:val="single" w:color="000000" w:sz="4" w:space="0"/>
            </w:tcBorders>
            <w:noWrap w:val="0"/>
            <w:vAlign w:val="center"/>
          </w:tcPr>
          <w:p w14:paraId="08560688">
            <w:pPr>
              <w:jc w:val="center"/>
              <w:rPr>
                <w:rFonts w:hint="eastAsia" w:ascii="宋体" w:hAnsi="宋体" w:eastAsia="宋体" w:cs="宋体"/>
                <w:b w:val="0"/>
                <w:bCs/>
                <w:color w:val="auto"/>
                <w:sz w:val="28"/>
                <w:szCs w:val="28"/>
                <w:highlight w:val="none"/>
              </w:rPr>
            </w:pPr>
          </w:p>
        </w:tc>
      </w:tr>
      <w:tr w14:paraId="275152D0">
        <w:tblPrEx>
          <w:tblCellMar>
            <w:top w:w="0" w:type="dxa"/>
            <w:left w:w="0" w:type="dxa"/>
            <w:bottom w:w="0" w:type="dxa"/>
            <w:right w:w="0" w:type="dxa"/>
          </w:tblCellMar>
        </w:tblPrEx>
        <w:trPr>
          <w:cantSplit/>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vAlign w:val="center"/>
          </w:tcPr>
          <w:p w14:paraId="01BC5189">
            <w:pPr>
              <w:jc w:val="center"/>
              <w:rPr>
                <w:rFonts w:hint="eastAsia" w:ascii="宋体" w:hAnsi="宋体" w:eastAsia="宋体" w:cs="宋体"/>
                <w:b w:val="0"/>
                <w:bCs/>
                <w:color w:val="auto"/>
                <w:sz w:val="28"/>
                <w:szCs w:val="28"/>
                <w:highlight w:val="none"/>
              </w:rPr>
            </w:pPr>
          </w:p>
        </w:tc>
        <w:tc>
          <w:tcPr>
            <w:tcW w:w="3255" w:type="dxa"/>
            <w:tcBorders>
              <w:top w:val="single" w:color="000000" w:sz="4" w:space="0"/>
              <w:left w:val="single" w:color="000000" w:sz="4" w:space="0"/>
              <w:bottom w:val="single" w:color="000000" w:sz="4" w:space="0"/>
              <w:right w:val="single" w:color="000000" w:sz="4" w:space="0"/>
            </w:tcBorders>
            <w:noWrap w:val="0"/>
            <w:vAlign w:val="center"/>
          </w:tcPr>
          <w:p w14:paraId="5188B19D">
            <w:pPr>
              <w:jc w:val="center"/>
              <w:rPr>
                <w:rFonts w:hint="eastAsia" w:ascii="宋体" w:hAnsi="宋体" w:eastAsia="宋体" w:cs="宋体"/>
                <w:b w:val="0"/>
                <w:bCs/>
                <w:color w:val="auto"/>
                <w:sz w:val="28"/>
                <w:szCs w:val="28"/>
                <w:highlight w:val="none"/>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12981AB9">
            <w:pPr>
              <w:jc w:val="center"/>
              <w:rPr>
                <w:rFonts w:hint="eastAsia" w:ascii="宋体" w:hAnsi="宋体" w:eastAsia="宋体" w:cs="宋体"/>
                <w:b w:val="0"/>
                <w:bCs/>
                <w:color w:val="auto"/>
                <w:sz w:val="28"/>
                <w:szCs w:val="28"/>
                <w:highlight w:val="none"/>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3BAAF92E">
            <w:pPr>
              <w:jc w:val="center"/>
              <w:rPr>
                <w:rFonts w:hint="eastAsia" w:ascii="宋体" w:hAnsi="宋体" w:eastAsia="宋体" w:cs="宋体"/>
                <w:b w:val="0"/>
                <w:bCs/>
                <w:color w:val="auto"/>
                <w:sz w:val="28"/>
                <w:szCs w:val="28"/>
                <w:highlight w:val="none"/>
              </w:rPr>
            </w:pPr>
          </w:p>
        </w:tc>
        <w:tc>
          <w:tcPr>
            <w:tcW w:w="1376" w:type="dxa"/>
            <w:tcBorders>
              <w:top w:val="single" w:color="000000" w:sz="4" w:space="0"/>
              <w:left w:val="single" w:color="000000" w:sz="4" w:space="0"/>
              <w:bottom w:val="single" w:color="000000" w:sz="4" w:space="0"/>
              <w:right w:val="single" w:color="000000" w:sz="4" w:space="0"/>
            </w:tcBorders>
            <w:noWrap w:val="0"/>
            <w:vAlign w:val="center"/>
          </w:tcPr>
          <w:p w14:paraId="4740A3AE">
            <w:pPr>
              <w:jc w:val="center"/>
              <w:rPr>
                <w:rFonts w:hint="eastAsia" w:ascii="宋体" w:hAnsi="宋体" w:eastAsia="宋体" w:cs="宋体"/>
                <w:b w:val="0"/>
                <w:bCs/>
                <w:color w:val="auto"/>
                <w:sz w:val="28"/>
                <w:szCs w:val="28"/>
                <w:highlight w:val="none"/>
              </w:rPr>
            </w:pPr>
          </w:p>
        </w:tc>
        <w:tc>
          <w:tcPr>
            <w:tcW w:w="1521" w:type="dxa"/>
            <w:tcBorders>
              <w:top w:val="single" w:color="000000" w:sz="4" w:space="0"/>
              <w:left w:val="single" w:color="000000" w:sz="4" w:space="0"/>
              <w:bottom w:val="single" w:color="000000" w:sz="4" w:space="0"/>
              <w:right w:val="single" w:color="000000" w:sz="4" w:space="0"/>
            </w:tcBorders>
            <w:noWrap w:val="0"/>
            <w:vAlign w:val="center"/>
          </w:tcPr>
          <w:p w14:paraId="112855E7">
            <w:pPr>
              <w:jc w:val="center"/>
              <w:rPr>
                <w:rFonts w:hint="eastAsia" w:ascii="宋体" w:hAnsi="宋体" w:eastAsia="宋体" w:cs="宋体"/>
                <w:b w:val="0"/>
                <w:bCs/>
                <w:color w:val="auto"/>
                <w:sz w:val="28"/>
                <w:szCs w:val="28"/>
                <w:highlight w:val="none"/>
              </w:rPr>
            </w:pPr>
          </w:p>
        </w:tc>
      </w:tr>
      <w:tr w14:paraId="58259157">
        <w:tblPrEx>
          <w:tblCellMar>
            <w:top w:w="0" w:type="dxa"/>
            <w:left w:w="0" w:type="dxa"/>
            <w:bottom w:w="0" w:type="dxa"/>
            <w:right w:w="0" w:type="dxa"/>
          </w:tblCellMar>
        </w:tblPrEx>
        <w:trPr>
          <w:cantSplit/>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vAlign w:val="center"/>
          </w:tcPr>
          <w:p w14:paraId="6EB26C66">
            <w:pPr>
              <w:jc w:val="center"/>
              <w:rPr>
                <w:rFonts w:hint="eastAsia" w:ascii="宋体" w:hAnsi="宋体" w:eastAsia="宋体" w:cs="宋体"/>
                <w:b w:val="0"/>
                <w:bCs/>
                <w:color w:val="auto"/>
                <w:sz w:val="28"/>
                <w:szCs w:val="28"/>
                <w:highlight w:val="none"/>
              </w:rPr>
            </w:pPr>
          </w:p>
        </w:tc>
        <w:tc>
          <w:tcPr>
            <w:tcW w:w="3255" w:type="dxa"/>
            <w:tcBorders>
              <w:top w:val="single" w:color="000000" w:sz="4" w:space="0"/>
              <w:left w:val="single" w:color="000000" w:sz="4" w:space="0"/>
              <w:bottom w:val="single" w:color="000000" w:sz="4" w:space="0"/>
              <w:right w:val="single" w:color="000000" w:sz="4" w:space="0"/>
            </w:tcBorders>
            <w:noWrap w:val="0"/>
            <w:vAlign w:val="center"/>
          </w:tcPr>
          <w:p w14:paraId="4F4359B4">
            <w:pPr>
              <w:jc w:val="center"/>
              <w:rPr>
                <w:rFonts w:hint="eastAsia" w:ascii="宋体" w:hAnsi="宋体" w:eastAsia="宋体" w:cs="宋体"/>
                <w:b w:val="0"/>
                <w:bCs/>
                <w:color w:val="auto"/>
                <w:sz w:val="28"/>
                <w:szCs w:val="28"/>
                <w:highlight w:val="none"/>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7BF5A087">
            <w:pPr>
              <w:jc w:val="center"/>
              <w:rPr>
                <w:rFonts w:hint="eastAsia" w:ascii="宋体" w:hAnsi="宋体" w:eastAsia="宋体" w:cs="宋体"/>
                <w:b w:val="0"/>
                <w:bCs/>
                <w:color w:val="auto"/>
                <w:sz w:val="28"/>
                <w:szCs w:val="28"/>
                <w:highlight w:val="none"/>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73D7A6B3">
            <w:pPr>
              <w:jc w:val="center"/>
              <w:rPr>
                <w:rFonts w:hint="eastAsia" w:ascii="宋体" w:hAnsi="宋体" w:eastAsia="宋体" w:cs="宋体"/>
                <w:b w:val="0"/>
                <w:bCs/>
                <w:color w:val="auto"/>
                <w:sz w:val="28"/>
                <w:szCs w:val="28"/>
                <w:highlight w:val="none"/>
              </w:rPr>
            </w:pPr>
          </w:p>
        </w:tc>
        <w:tc>
          <w:tcPr>
            <w:tcW w:w="1376" w:type="dxa"/>
            <w:tcBorders>
              <w:top w:val="single" w:color="000000" w:sz="4" w:space="0"/>
              <w:left w:val="single" w:color="000000" w:sz="4" w:space="0"/>
              <w:bottom w:val="single" w:color="000000" w:sz="4" w:space="0"/>
              <w:right w:val="single" w:color="000000" w:sz="4" w:space="0"/>
            </w:tcBorders>
            <w:noWrap w:val="0"/>
            <w:vAlign w:val="center"/>
          </w:tcPr>
          <w:p w14:paraId="03627C83">
            <w:pPr>
              <w:jc w:val="center"/>
              <w:rPr>
                <w:rFonts w:hint="eastAsia" w:ascii="宋体" w:hAnsi="宋体" w:eastAsia="宋体" w:cs="宋体"/>
                <w:b w:val="0"/>
                <w:bCs/>
                <w:color w:val="auto"/>
                <w:sz w:val="28"/>
                <w:szCs w:val="28"/>
                <w:highlight w:val="none"/>
              </w:rPr>
            </w:pPr>
          </w:p>
        </w:tc>
        <w:tc>
          <w:tcPr>
            <w:tcW w:w="1521" w:type="dxa"/>
            <w:tcBorders>
              <w:top w:val="single" w:color="000000" w:sz="4" w:space="0"/>
              <w:left w:val="single" w:color="000000" w:sz="4" w:space="0"/>
              <w:bottom w:val="single" w:color="000000" w:sz="4" w:space="0"/>
              <w:right w:val="single" w:color="000000" w:sz="4" w:space="0"/>
            </w:tcBorders>
            <w:noWrap w:val="0"/>
            <w:vAlign w:val="center"/>
          </w:tcPr>
          <w:p w14:paraId="5FC3D6CD">
            <w:pPr>
              <w:jc w:val="center"/>
              <w:rPr>
                <w:rFonts w:hint="eastAsia" w:ascii="宋体" w:hAnsi="宋体" w:eastAsia="宋体" w:cs="宋体"/>
                <w:b w:val="0"/>
                <w:bCs/>
                <w:color w:val="auto"/>
                <w:sz w:val="28"/>
                <w:szCs w:val="28"/>
                <w:highlight w:val="none"/>
              </w:rPr>
            </w:pPr>
          </w:p>
        </w:tc>
      </w:tr>
      <w:tr w14:paraId="702428CC">
        <w:tblPrEx>
          <w:tblCellMar>
            <w:top w:w="0" w:type="dxa"/>
            <w:left w:w="0" w:type="dxa"/>
            <w:bottom w:w="0" w:type="dxa"/>
            <w:right w:w="0" w:type="dxa"/>
          </w:tblCellMar>
        </w:tblPrEx>
        <w:trPr>
          <w:cantSplit/>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vAlign w:val="center"/>
          </w:tcPr>
          <w:p w14:paraId="1B6B0A6B">
            <w:pPr>
              <w:jc w:val="center"/>
              <w:rPr>
                <w:rFonts w:hint="eastAsia" w:ascii="宋体" w:hAnsi="宋体" w:eastAsia="宋体" w:cs="宋体"/>
                <w:b w:val="0"/>
                <w:bCs/>
                <w:color w:val="auto"/>
                <w:sz w:val="28"/>
                <w:szCs w:val="28"/>
                <w:highlight w:val="none"/>
              </w:rPr>
            </w:pPr>
          </w:p>
        </w:tc>
        <w:tc>
          <w:tcPr>
            <w:tcW w:w="3255" w:type="dxa"/>
            <w:tcBorders>
              <w:top w:val="single" w:color="000000" w:sz="4" w:space="0"/>
              <w:left w:val="single" w:color="000000" w:sz="4" w:space="0"/>
              <w:bottom w:val="single" w:color="000000" w:sz="4" w:space="0"/>
              <w:right w:val="single" w:color="000000" w:sz="4" w:space="0"/>
            </w:tcBorders>
            <w:noWrap w:val="0"/>
            <w:vAlign w:val="center"/>
          </w:tcPr>
          <w:p w14:paraId="42AB1E74">
            <w:pPr>
              <w:jc w:val="center"/>
              <w:rPr>
                <w:rFonts w:hint="eastAsia" w:ascii="宋体" w:hAnsi="宋体" w:eastAsia="宋体" w:cs="宋体"/>
                <w:b w:val="0"/>
                <w:bCs/>
                <w:color w:val="auto"/>
                <w:sz w:val="28"/>
                <w:szCs w:val="28"/>
                <w:highlight w:val="none"/>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75C1FA90">
            <w:pPr>
              <w:jc w:val="center"/>
              <w:rPr>
                <w:rFonts w:hint="eastAsia" w:ascii="宋体" w:hAnsi="宋体" w:eastAsia="宋体" w:cs="宋体"/>
                <w:b w:val="0"/>
                <w:bCs/>
                <w:color w:val="auto"/>
                <w:sz w:val="28"/>
                <w:szCs w:val="28"/>
                <w:highlight w:val="none"/>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73AF8ED8">
            <w:pPr>
              <w:jc w:val="center"/>
              <w:rPr>
                <w:rFonts w:hint="eastAsia" w:ascii="宋体" w:hAnsi="宋体" w:eastAsia="宋体" w:cs="宋体"/>
                <w:b w:val="0"/>
                <w:bCs/>
                <w:color w:val="auto"/>
                <w:sz w:val="28"/>
                <w:szCs w:val="28"/>
                <w:highlight w:val="none"/>
              </w:rPr>
            </w:pPr>
          </w:p>
        </w:tc>
        <w:tc>
          <w:tcPr>
            <w:tcW w:w="1376" w:type="dxa"/>
            <w:tcBorders>
              <w:top w:val="single" w:color="000000" w:sz="4" w:space="0"/>
              <w:left w:val="single" w:color="000000" w:sz="4" w:space="0"/>
              <w:bottom w:val="single" w:color="000000" w:sz="4" w:space="0"/>
              <w:right w:val="single" w:color="000000" w:sz="4" w:space="0"/>
            </w:tcBorders>
            <w:noWrap w:val="0"/>
            <w:vAlign w:val="center"/>
          </w:tcPr>
          <w:p w14:paraId="03285ACD">
            <w:pPr>
              <w:jc w:val="center"/>
              <w:rPr>
                <w:rFonts w:hint="eastAsia" w:ascii="宋体" w:hAnsi="宋体" w:eastAsia="宋体" w:cs="宋体"/>
                <w:b w:val="0"/>
                <w:bCs/>
                <w:color w:val="auto"/>
                <w:sz w:val="28"/>
                <w:szCs w:val="28"/>
                <w:highlight w:val="none"/>
              </w:rPr>
            </w:pPr>
          </w:p>
        </w:tc>
        <w:tc>
          <w:tcPr>
            <w:tcW w:w="1521" w:type="dxa"/>
            <w:tcBorders>
              <w:top w:val="single" w:color="000000" w:sz="4" w:space="0"/>
              <w:left w:val="single" w:color="000000" w:sz="4" w:space="0"/>
              <w:bottom w:val="single" w:color="000000" w:sz="4" w:space="0"/>
              <w:right w:val="single" w:color="000000" w:sz="4" w:space="0"/>
            </w:tcBorders>
            <w:noWrap w:val="0"/>
            <w:vAlign w:val="center"/>
          </w:tcPr>
          <w:p w14:paraId="2A258C11">
            <w:pPr>
              <w:jc w:val="center"/>
              <w:rPr>
                <w:rFonts w:hint="eastAsia" w:ascii="宋体" w:hAnsi="宋体" w:eastAsia="宋体" w:cs="宋体"/>
                <w:b w:val="0"/>
                <w:bCs/>
                <w:color w:val="auto"/>
                <w:sz w:val="28"/>
                <w:szCs w:val="28"/>
                <w:highlight w:val="none"/>
              </w:rPr>
            </w:pPr>
          </w:p>
        </w:tc>
      </w:tr>
      <w:tr w14:paraId="594BE904">
        <w:tblPrEx>
          <w:tblCellMar>
            <w:top w:w="0" w:type="dxa"/>
            <w:left w:w="0" w:type="dxa"/>
            <w:bottom w:w="0" w:type="dxa"/>
            <w:right w:w="0" w:type="dxa"/>
          </w:tblCellMar>
        </w:tblPrEx>
        <w:trPr>
          <w:cantSplit/>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vAlign w:val="center"/>
          </w:tcPr>
          <w:p w14:paraId="3D740C58">
            <w:pPr>
              <w:jc w:val="center"/>
              <w:rPr>
                <w:rFonts w:hint="eastAsia" w:ascii="宋体" w:hAnsi="宋体" w:eastAsia="宋体" w:cs="宋体"/>
                <w:b w:val="0"/>
                <w:bCs/>
                <w:color w:val="auto"/>
                <w:sz w:val="28"/>
                <w:szCs w:val="28"/>
                <w:highlight w:val="none"/>
              </w:rPr>
            </w:pPr>
          </w:p>
        </w:tc>
        <w:tc>
          <w:tcPr>
            <w:tcW w:w="3255" w:type="dxa"/>
            <w:tcBorders>
              <w:top w:val="single" w:color="000000" w:sz="4" w:space="0"/>
              <w:left w:val="single" w:color="000000" w:sz="4" w:space="0"/>
              <w:bottom w:val="single" w:color="000000" w:sz="4" w:space="0"/>
              <w:right w:val="single" w:color="000000" w:sz="4" w:space="0"/>
            </w:tcBorders>
            <w:noWrap w:val="0"/>
            <w:vAlign w:val="center"/>
          </w:tcPr>
          <w:p w14:paraId="6B5CBE1A">
            <w:pPr>
              <w:jc w:val="center"/>
              <w:rPr>
                <w:rFonts w:hint="eastAsia" w:ascii="宋体" w:hAnsi="宋体" w:eastAsia="宋体" w:cs="宋体"/>
                <w:b w:val="0"/>
                <w:bCs/>
                <w:color w:val="auto"/>
                <w:sz w:val="28"/>
                <w:szCs w:val="28"/>
                <w:highlight w:val="none"/>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5C87E92E">
            <w:pPr>
              <w:jc w:val="center"/>
              <w:rPr>
                <w:rFonts w:hint="eastAsia" w:ascii="宋体" w:hAnsi="宋体" w:eastAsia="宋体" w:cs="宋体"/>
                <w:b w:val="0"/>
                <w:bCs/>
                <w:color w:val="auto"/>
                <w:sz w:val="28"/>
                <w:szCs w:val="28"/>
                <w:highlight w:val="none"/>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272989F6">
            <w:pPr>
              <w:jc w:val="center"/>
              <w:rPr>
                <w:rFonts w:hint="eastAsia" w:ascii="宋体" w:hAnsi="宋体" w:eastAsia="宋体" w:cs="宋体"/>
                <w:b w:val="0"/>
                <w:bCs/>
                <w:color w:val="auto"/>
                <w:sz w:val="28"/>
                <w:szCs w:val="28"/>
                <w:highlight w:val="none"/>
              </w:rPr>
            </w:pPr>
          </w:p>
        </w:tc>
        <w:tc>
          <w:tcPr>
            <w:tcW w:w="1376" w:type="dxa"/>
            <w:tcBorders>
              <w:top w:val="single" w:color="000000" w:sz="4" w:space="0"/>
              <w:left w:val="single" w:color="000000" w:sz="4" w:space="0"/>
              <w:bottom w:val="single" w:color="000000" w:sz="4" w:space="0"/>
              <w:right w:val="single" w:color="000000" w:sz="4" w:space="0"/>
            </w:tcBorders>
            <w:noWrap w:val="0"/>
            <w:vAlign w:val="center"/>
          </w:tcPr>
          <w:p w14:paraId="4DD3E447">
            <w:pPr>
              <w:jc w:val="center"/>
              <w:rPr>
                <w:rFonts w:hint="eastAsia" w:ascii="宋体" w:hAnsi="宋体" w:eastAsia="宋体" w:cs="宋体"/>
                <w:b w:val="0"/>
                <w:bCs/>
                <w:color w:val="auto"/>
                <w:sz w:val="28"/>
                <w:szCs w:val="28"/>
                <w:highlight w:val="none"/>
              </w:rPr>
            </w:pPr>
          </w:p>
        </w:tc>
        <w:tc>
          <w:tcPr>
            <w:tcW w:w="1521" w:type="dxa"/>
            <w:tcBorders>
              <w:top w:val="single" w:color="000000" w:sz="4" w:space="0"/>
              <w:left w:val="single" w:color="000000" w:sz="4" w:space="0"/>
              <w:bottom w:val="single" w:color="000000" w:sz="4" w:space="0"/>
              <w:right w:val="single" w:color="000000" w:sz="4" w:space="0"/>
            </w:tcBorders>
            <w:noWrap w:val="0"/>
            <w:vAlign w:val="center"/>
          </w:tcPr>
          <w:p w14:paraId="0C12E46C">
            <w:pPr>
              <w:jc w:val="center"/>
              <w:rPr>
                <w:rFonts w:hint="eastAsia" w:ascii="宋体" w:hAnsi="宋体" w:eastAsia="宋体" w:cs="宋体"/>
                <w:b w:val="0"/>
                <w:bCs/>
                <w:color w:val="auto"/>
                <w:sz w:val="28"/>
                <w:szCs w:val="28"/>
                <w:highlight w:val="none"/>
              </w:rPr>
            </w:pPr>
          </w:p>
        </w:tc>
      </w:tr>
      <w:tr w14:paraId="7501DA44">
        <w:tblPrEx>
          <w:tblCellMar>
            <w:top w:w="0" w:type="dxa"/>
            <w:left w:w="0" w:type="dxa"/>
            <w:bottom w:w="0" w:type="dxa"/>
            <w:right w:w="0" w:type="dxa"/>
          </w:tblCellMar>
        </w:tblPrEx>
        <w:trPr>
          <w:cantSplit/>
          <w:trHeight w:val="567" w:hRule="atLeast"/>
        </w:trPr>
        <w:tc>
          <w:tcPr>
            <w:tcW w:w="7364" w:type="dxa"/>
            <w:gridSpan w:val="5"/>
            <w:tcBorders>
              <w:top w:val="single" w:color="000000" w:sz="4" w:space="0"/>
              <w:left w:val="single" w:color="000000" w:sz="4" w:space="0"/>
              <w:bottom w:val="single" w:color="000000" w:sz="4" w:space="0"/>
              <w:right w:val="single" w:color="000000" w:sz="4" w:space="0"/>
            </w:tcBorders>
            <w:noWrap w:val="0"/>
            <w:vAlign w:val="center"/>
          </w:tcPr>
          <w:p w14:paraId="579AA239">
            <w:pPr>
              <w:jc w:val="center"/>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安全文明施工措施费合计</w:t>
            </w:r>
          </w:p>
        </w:tc>
        <w:tc>
          <w:tcPr>
            <w:tcW w:w="1521" w:type="dxa"/>
            <w:tcBorders>
              <w:top w:val="single" w:color="000000" w:sz="4" w:space="0"/>
              <w:left w:val="single" w:color="000000" w:sz="4" w:space="0"/>
              <w:bottom w:val="single" w:color="000000" w:sz="4" w:space="0"/>
              <w:right w:val="single" w:color="000000" w:sz="4" w:space="0"/>
            </w:tcBorders>
            <w:noWrap w:val="0"/>
            <w:vAlign w:val="center"/>
          </w:tcPr>
          <w:p w14:paraId="68BA6099">
            <w:pPr>
              <w:jc w:val="center"/>
              <w:rPr>
                <w:rFonts w:hint="eastAsia" w:ascii="宋体" w:hAnsi="宋体" w:eastAsia="宋体" w:cs="宋体"/>
                <w:b w:val="0"/>
                <w:bCs/>
                <w:color w:val="auto"/>
                <w:sz w:val="28"/>
                <w:szCs w:val="28"/>
                <w:highlight w:val="none"/>
              </w:rPr>
            </w:pPr>
          </w:p>
        </w:tc>
      </w:tr>
      <w:tr w14:paraId="3D0D516B">
        <w:tblPrEx>
          <w:tblCellMar>
            <w:top w:w="0" w:type="dxa"/>
            <w:left w:w="0" w:type="dxa"/>
            <w:bottom w:w="0" w:type="dxa"/>
            <w:right w:w="0" w:type="dxa"/>
          </w:tblCellMar>
        </w:tblPrEx>
        <w:trPr>
          <w:cantSplit/>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vAlign w:val="center"/>
          </w:tcPr>
          <w:p w14:paraId="7DF55FF5">
            <w:pPr>
              <w:jc w:val="center"/>
              <w:rPr>
                <w:rFonts w:hint="eastAsia" w:ascii="宋体" w:hAnsi="宋体" w:eastAsia="宋体" w:cs="宋体"/>
                <w:b w:val="0"/>
                <w:bCs/>
                <w:color w:val="auto"/>
                <w:sz w:val="28"/>
                <w:szCs w:val="28"/>
                <w:highlight w:val="none"/>
              </w:rPr>
            </w:pPr>
          </w:p>
        </w:tc>
        <w:tc>
          <w:tcPr>
            <w:tcW w:w="3255" w:type="dxa"/>
            <w:tcBorders>
              <w:top w:val="single" w:color="000000" w:sz="4" w:space="0"/>
              <w:left w:val="single" w:color="000000" w:sz="4" w:space="0"/>
              <w:bottom w:val="single" w:color="000000" w:sz="4" w:space="0"/>
              <w:right w:val="single" w:color="000000" w:sz="4" w:space="0"/>
            </w:tcBorders>
            <w:noWrap w:val="0"/>
            <w:vAlign w:val="center"/>
          </w:tcPr>
          <w:p w14:paraId="2E82C33E">
            <w:pPr>
              <w:jc w:val="center"/>
              <w:rPr>
                <w:rFonts w:hint="eastAsia" w:ascii="宋体" w:hAnsi="宋体" w:eastAsia="宋体" w:cs="宋体"/>
                <w:b w:val="0"/>
                <w:bCs/>
                <w:color w:val="auto"/>
                <w:sz w:val="28"/>
                <w:szCs w:val="28"/>
                <w:highlight w:val="none"/>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7E60FE5C">
            <w:pPr>
              <w:jc w:val="center"/>
              <w:rPr>
                <w:rFonts w:hint="eastAsia" w:ascii="宋体" w:hAnsi="宋体" w:eastAsia="宋体" w:cs="宋体"/>
                <w:b w:val="0"/>
                <w:bCs/>
                <w:color w:val="auto"/>
                <w:sz w:val="28"/>
                <w:szCs w:val="28"/>
                <w:highlight w:val="none"/>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6C7FE2EF">
            <w:pPr>
              <w:jc w:val="center"/>
              <w:rPr>
                <w:rFonts w:hint="eastAsia" w:ascii="宋体" w:hAnsi="宋体" w:eastAsia="宋体" w:cs="宋体"/>
                <w:b w:val="0"/>
                <w:bCs/>
                <w:color w:val="auto"/>
                <w:sz w:val="28"/>
                <w:szCs w:val="28"/>
                <w:highlight w:val="none"/>
              </w:rPr>
            </w:pPr>
          </w:p>
        </w:tc>
        <w:tc>
          <w:tcPr>
            <w:tcW w:w="1376" w:type="dxa"/>
            <w:tcBorders>
              <w:top w:val="single" w:color="000000" w:sz="4" w:space="0"/>
              <w:left w:val="single" w:color="000000" w:sz="4" w:space="0"/>
              <w:bottom w:val="single" w:color="000000" w:sz="4" w:space="0"/>
              <w:right w:val="single" w:color="000000" w:sz="4" w:space="0"/>
            </w:tcBorders>
            <w:noWrap w:val="0"/>
            <w:vAlign w:val="center"/>
          </w:tcPr>
          <w:p w14:paraId="63E6C775">
            <w:pPr>
              <w:jc w:val="center"/>
              <w:rPr>
                <w:rFonts w:hint="eastAsia" w:ascii="宋体" w:hAnsi="宋体" w:eastAsia="宋体" w:cs="宋体"/>
                <w:b w:val="0"/>
                <w:bCs/>
                <w:color w:val="auto"/>
                <w:sz w:val="28"/>
                <w:szCs w:val="28"/>
                <w:highlight w:val="none"/>
              </w:rPr>
            </w:pPr>
          </w:p>
        </w:tc>
        <w:tc>
          <w:tcPr>
            <w:tcW w:w="1521" w:type="dxa"/>
            <w:tcBorders>
              <w:top w:val="single" w:color="000000" w:sz="4" w:space="0"/>
              <w:left w:val="single" w:color="000000" w:sz="4" w:space="0"/>
              <w:bottom w:val="single" w:color="000000" w:sz="4" w:space="0"/>
              <w:right w:val="single" w:color="000000" w:sz="4" w:space="0"/>
            </w:tcBorders>
            <w:noWrap w:val="0"/>
            <w:vAlign w:val="center"/>
          </w:tcPr>
          <w:p w14:paraId="1CE71E70">
            <w:pPr>
              <w:jc w:val="center"/>
              <w:rPr>
                <w:rFonts w:hint="eastAsia" w:ascii="宋体" w:hAnsi="宋体" w:eastAsia="宋体" w:cs="宋体"/>
                <w:b w:val="0"/>
                <w:bCs/>
                <w:color w:val="auto"/>
                <w:sz w:val="28"/>
                <w:szCs w:val="28"/>
                <w:highlight w:val="none"/>
              </w:rPr>
            </w:pPr>
          </w:p>
        </w:tc>
      </w:tr>
      <w:tr w14:paraId="41D4EF94">
        <w:tblPrEx>
          <w:tblCellMar>
            <w:top w:w="0" w:type="dxa"/>
            <w:left w:w="0" w:type="dxa"/>
            <w:bottom w:w="0" w:type="dxa"/>
            <w:right w:w="0" w:type="dxa"/>
          </w:tblCellMar>
        </w:tblPrEx>
        <w:trPr>
          <w:cantSplit/>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vAlign w:val="center"/>
          </w:tcPr>
          <w:p w14:paraId="57B61F06">
            <w:pPr>
              <w:jc w:val="center"/>
              <w:rPr>
                <w:rFonts w:hint="eastAsia" w:ascii="宋体" w:hAnsi="宋体" w:eastAsia="宋体" w:cs="宋体"/>
                <w:b w:val="0"/>
                <w:bCs/>
                <w:color w:val="auto"/>
                <w:sz w:val="28"/>
                <w:szCs w:val="28"/>
                <w:highlight w:val="none"/>
              </w:rPr>
            </w:pPr>
          </w:p>
        </w:tc>
        <w:tc>
          <w:tcPr>
            <w:tcW w:w="3255" w:type="dxa"/>
            <w:tcBorders>
              <w:top w:val="single" w:color="000000" w:sz="4" w:space="0"/>
              <w:left w:val="single" w:color="000000" w:sz="4" w:space="0"/>
              <w:bottom w:val="single" w:color="000000" w:sz="4" w:space="0"/>
              <w:right w:val="single" w:color="000000" w:sz="4" w:space="0"/>
            </w:tcBorders>
            <w:noWrap w:val="0"/>
            <w:vAlign w:val="center"/>
          </w:tcPr>
          <w:p w14:paraId="6DD515EA">
            <w:pPr>
              <w:jc w:val="center"/>
              <w:rPr>
                <w:rFonts w:hint="eastAsia" w:ascii="宋体" w:hAnsi="宋体" w:eastAsia="宋体" w:cs="宋体"/>
                <w:b w:val="0"/>
                <w:bCs/>
                <w:color w:val="auto"/>
                <w:sz w:val="28"/>
                <w:szCs w:val="28"/>
                <w:highlight w:val="none"/>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14EF7C73">
            <w:pPr>
              <w:jc w:val="center"/>
              <w:rPr>
                <w:rFonts w:hint="eastAsia" w:ascii="宋体" w:hAnsi="宋体" w:eastAsia="宋体" w:cs="宋体"/>
                <w:b w:val="0"/>
                <w:bCs/>
                <w:color w:val="auto"/>
                <w:sz w:val="28"/>
                <w:szCs w:val="28"/>
                <w:highlight w:val="none"/>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5F17EFDF">
            <w:pPr>
              <w:jc w:val="center"/>
              <w:rPr>
                <w:rFonts w:hint="eastAsia" w:ascii="宋体" w:hAnsi="宋体" w:eastAsia="宋体" w:cs="宋体"/>
                <w:b w:val="0"/>
                <w:bCs/>
                <w:color w:val="auto"/>
                <w:sz w:val="28"/>
                <w:szCs w:val="28"/>
                <w:highlight w:val="none"/>
              </w:rPr>
            </w:pPr>
          </w:p>
        </w:tc>
        <w:tc>
          <w:tcPr>
            <w:tcW w:w="1376" w:type="dxa"/>
            <w:tcBorders>
              <w:top w:val="single" w:color="000000" w:sz="4" w:space="0"/>
              <w:left w:val="single" w:color="000000" w:sz="4" w:space="0"/>
              <w:bottom w:val="single" w:color="000000" w:sz="4" w:space="0"/>
              <w:right w:val="single" w:color="000000" w:sz="4" w:space="0"/>
            </w:tcBorders>
            <w:noWrap w:val="0"/>
            <w:vAlign w:val="center"/>
          </w:tcPr>
          <w:p w14:paraId="28941486">
            <w:pPr>
              <w:jc w:val="center"/>
              <w:rPr>
                <w:rFonts w:hint="eastAsia" w:ascii="宋体" w:hAnsi="宋体" w:eastAsia="宋体" w:cs="宋体"/>
                <w:b w:val="0"/>
                <w:bCs/>
                <w:color w:val="auto"/>
                <w:sz w:val="28"/>
                <w:szCs w:val="28"/>
                <w:highlight w:val="none"/>
              </w:rPr>
            </w:pPr>
          </w:p>
        </w:tc>
        <w:tc>
          <w:tcPr>
            <w:tcW w:w="1521" w:type="dxa"/>
            <w:tcBorders>
              <w:top w:val="single" w:color="000000" w:sz="4" w:space="0"/>
              <w:left w:val="single" w:color="000000" w:sz="4" w:space="0"/>
              <w:bottom w:val="single" w:color="000000" w:sz="4" w:space="0"/>
              <w:right w:val="single" w:color="000000" w:sz="4" w:space="0"/>
            </w:tcBorders>
            <w:noWrap w:val="0"/>
            <w:vAlign w:val="center"/>
          </w:tcPr>
          <w:p w14:paraId="093ABC47">
            <w:pPr>
              <w:jc w:val="center"/>
              <w:rPr>
                <w:rFonts w:hint="eastAsia" w:ascii="宋体" w:hAnsi="宋体" w:eastAsia="宋体" w:cs="宋体"/>
                <w:b w:val="0"/>
                <w:bCs/>
                <w:color w:val="auto"/>
                <w:sz w:val="28"/>
                <w:szCs w:val="28"/>
                <w:highlight w:val="none"/>
              </w:rPr>
            </w:pPr>
          </w:p>
        </w:tc>
      </w:tr>
      <w:tr w14:paraId="469C0F5E">
        <w:tblPrEx>
          <w:tblCellMar>
            <w:top w:w="0" w:type="dxa"/>
            <w:left w:w="0" w:type="dxa"/>
            <w:bottom w:w="0" w:type="dxa"/>
            <w:right w:w="0" w:type="dxa"/>
          </w:tblCellMar>
        </w:tblPrEx>
        <w:trPr>
          <w:cantSplit/>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vAlign w:val="center"/>
          </w:tcPr>
          <w:p w14:paraId="3F0ECB4A">
            <w:pPr>
              <w:jc w:val="center"/>
              <w:rPr>
                <w:rFonts w:hint="eastAsia" w:ascii="宋体" w:hAnsi="宋体" w:eastAsia="宋体" w:cs="宋体"/>
                <w:b w:val="0"/>
                <w:bCs/>
                <w:color w:val="auto"/>
                <w:sz w:val="28"/>
                <w:szCs w:val="28"/>
                <w:highlight w:val="none"/>
              </w:rPr>
            </w:pPr>
          </w:p>
        </w:tc>
        <w:tc>
          <w:tcPr>
            <w:tcW w:w="3255" w:type="dxa"/>
            <w:tcBorders>
              <w:top w:val="single" w:color="000000" w:sz="4" w:space="0"/>
              <w:left w:val="single" w:color="000000" w:sz="4" w:space="0"/>
              <w:bottom w:val="single" w:color="000000" w:sz="4" w:space="0"/>
              <w:right w:val="single" w:color="000000" w:sz="4" w:space="0"/>
            </w:tcBorders>
            <w:noWrap w:val="0"/>
            <w:vAlign w:val="center"/>
          </w:tcPr>
          <w:p w14:paraId="63C4B497">
            <w:pPr>
              <w:jc w:val="center"/>
              <w:rPr>
                <w:rFonts w:hint="eastAsia" w:ascii="宋体" w:hAnsi="宋体" w:eastAsia="宋体" w:cs="宋体"/>
                <w:b w:val="0"/>
                <w:bCs/>
                <w:color w:val="auto"/>
                <w:sz w:val="28"/>
                <w:szCs w:val="28"/>
                <w:highlight w:val="none"/>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6BCDF25D">
            <w:pPr>
              <w:jc w:val="center"/>
              <w:rPr>
                <w:rFonts w:hint="eastAsia" w:ascii="宋体" w:hAnsi="宋体" w:eastAsia="宋体" w:cs="宋体"/>
                <w:b w:val="0"/>
                <w:bCs/>
                <w:color w:val="auto"/>
                <w:sz w:val="28"/>
                <w:szCs w:val="28"/>
                <w:highlight w:val="none"/>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72CCB104">
            <w:pPr>
              <w:jc w:val="center"/>
              <w:rPr>
                <w:rFonts w:hint="eastAsia" w:ascii="宋体" w:hAnsi="宋体" w:eastAsia="宋体" w:cs="宋体"/>
                <w:b w:val="0"/>
                <w:bCs/>
                <w:color w:val="auto"/>
                <w:sz w:val="28"/>
                <w:szCs w:val="28"/>
                <w:highlight w:val="none"/>
              </w:rPr>
            </w:pPr>
          </w:p>
        </w:tc>
        <w:tc>
          <w:tcPr>
            <w:tcW w:w="1376" w:type="dxa"/>
            <w:tcBorders>
              <w:top w:val="single" w:color="000000" w:sz="4" w:space="0"/>
              <w:left w:val="single" w:color="000000" w:sz="4" w:space="0"/>
              <w:bottom w:val="single" w:color="000000" w:sz="4" w:space="0"/>
              <w:right w:val="single" w:color="000000" w:sz="4" w:space="0"/>
            </w:tcBorders>
            <w:noWrap w:val="0"/>
            <w:vAlign w:val="center"/>
          </w:tcPr>
          <w:p w14:paraId="13EE7BE0">
            <w:pPr>
              <w:jc w:val="center"/>
              <w:rPr>
                <w:rFonts w:hint="eastAsia" w:ascii="宋体" w:hAnsi="宋体" w:eastAsia="宋体" w:cs="宋体"/>
                <w:b w:val="0"/>
                <w:bCs/>
                <w:color w:val="auto"/>
                <w:sz w:val="28"/>
                <w:szCs w:val="28"/>
                <w:highlight w:val="none"/>
              </w:rPr>
            </w:pPr>
          </w:p>
        </w:tc>
        <w:tc>
          <w:tcPr>
            <w:tcW w:w="1521" w:type="dxa"/>
            <w:tcBorders>
              <w:top w:val="single" w:color="000000" w:sz="4" w:space="0"/>
              <w:left w:val="single" w:color="000000" w:sz="4" w:space="0"/>
              <w:bottom w:val="single" w:color="000000" w:sz="4" w:space="0"/>
              <w:right w:val="single" w:color="000000" w:sz="4" w:space="0"/>
            </w:tcBorders>
            <w:noWrap w:val="0"/>
            <w:vAlign w:val="center"/>
          </w:tcPr>
          <w:p w14:paraId="34E7F55C">
            <w:pPr>
              <w:jc w:val="center"/>
              <w:rPr>
                <w:rFonts w:hint="eastAsia" w:ascii="宋体" w:hAnsi="宋体" w:eastAsia="宋体" w:cs="宋体"/>
                <w:b w:val="0"/>
                <w:bCs/>
                <w:color w:val="auto"/>
                <w:sz w:val="28"/>
                <w:szCs w:val="28"/>
                <w:highlight w:val="none"/>
              </w:rPr>
            </w:pPr>
          </w:p>
        </w:tc>
      </w:tr>
      <w:tr w14:paraId="5D62D24A">
        <w:tblPrEx>
          <w:tblCellMar>
            <w:top w:w="0" w:type="dxa"/>
            <w:left w:w="0" w:type="dxa"/>
            <w:bottom w:w="0" w:type="dxa"/>
            <w:right w:w="0" w:type="dxa"/>
          </w:tblCellMar>
        </w:tblPrEx>
        <w:trPr>
          <w:cantSplit/>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vAlign w:val="center"/>
          </w:tcPr>
          <w:p w14:paraId="3DD6FB93">
            <w:pPr>
              <w:jc w:val="center"/>
              <w:rPr>
                <w:rFonts w:hint="eastAsia" w:ascii="宋体" w:hAnsi="宋体" w:eastAsia="宋体" w:cs="宋体"/>
                <w:b w:val="0"/>
                <w:bCs/>
                <w:color w:val="auto"/>
                <w:sz w:val="28"/>
                <w:szCs w:val="28"/>
                <w:highlight w:val="none"/>
              </w:rPr>
            </w:pPr>
          </w:p>
        </w:tc>
        <w:tc>
          <w:tcPr>
            <w:tcW w:w="3255" w:type="dxa"/>
            <w:tcBorders>
              <w:top w:val="single" w:color="000000" w:sz="4" w:space="0"/>
              <w:left w:val="single" w:color="000000" w:sz="4" w:space="0"/>
              <w:bottom w:val="single" w:color="000000" w:sz="4" w:space="0"/>
              <w:right w:val="single" w:color="000000" w:sz="4" w:space="0"/>
            </w:tcBorders>
            <w:noWrap w:val="0"/>
            <w:vAlign w:val="center"/>
          </w:tcPr>
          <w:p w14:paraId="2F972345">
            <w:pPr>
              <w:jc w:val="center"/>
              <w:rPr>
                <w:rFonts w:hint="eastAsia" w:ascii="宋体" w:hAnsi="宋体" w:eastAsia="宋体" w:cs="宋体"/>
                <w:b w:val="0"/>
                <w:bCs/>
                <w:color w:val="auto"/>
                <w:sz w:val="28"/>
                <w:szCs w:val="28"/>
                <w:highlight w:val="none"/>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24231A8E">
            <w:pPr>
              <w:jc w:val="center"/>
              <w:rPr>
                <w:rFonts w:hint="eastAsia" w:ascii="宋体" w:hAnsi="宋体" w:eastAsia="宋体" w:cs="宋体"/>
                <w:b w:val="0"/>
                <w:bCs/>
                <w:color w:val="auto"/>
                <w:sz w:val="28"/>
                <w:szCs w:val="28"/>
                <w:highlight w:val="none"/>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10376F58">
            <w:pPr>
              <w:jc w:val="center"/>
              <w:rPr>
                <w:rFonts w:hint="eastAsia" w:ascii="宋体" w:hAnsi="宋体" w:eastAsia="宋体" w:cs="宋体"/>
                <w:b w:val="0"/>
                <w:bCs/>
                <w:color w:val="auto"/>
                <w:sz w:val="28"/>
                <w:szCs w:val="28"/>
                <w:highlight w:val="none"/>
              </w:rPr>
            </w:pPr>
          </w:p>
        </w:tc>
        <w:tc>
          <w:tcPr>
            <w:tcW w:w="1376" w:type="dxa"/>
            <w:tcBorders>
              <w:top w:val="single" w:color="000000" w:sz="4" w:space="0"/>
              <w:left w:val="single" w:color="000000" w:sz="4" w:space="0"/>
              <w:bottom w:val="single" w:color="000000" w:sz="4" w:space="0"/>
              <w:right w:val="single" w:color="000000" w:sz="4" w:space="0"/>
            </w:tcBorders>
            <w:noWrap w:val="0"/>
            <w:vAlign w:val="center"/>
          </w:tcPr>
          <w:p w14:paraId="0845E6EA">
            <w:pPr>
              <w:jc w:val="center"/>
              <w:rPr>
                <w:rFonts w:hint="eastAsia" w:ascii="宋体" w:hAnsi="宋体" w:eastAsia="宋体" w:cs="宋体"/>
                <w:b w:val="0"/>
                <w:bCs/>
                <w:color w:val="auto"/>
                <w:sz w:val="28"/>
                <w:szCs w:val="28"/>
                <w:highlight w:val="none"/>
              </w:rPr>
            </w:pPr>
          </w:p>
        </w:tc>
        <w:tc>
          <w:tcPr>
            <w:tcW w:w="1521" w:type="dxa"/>
            <w:tcBorders>
              <w:top w:val="single" w:color="000000" w:sz="4" w:space="0"/>
              <w:left w:val="single" w:color="000000" w:sz="4" w:space="0"/>
              <w:bottom w:val="single" w:color="000000" w:sz="4" w:space="0"/>
              <w:right w:val="single" w:color="000000" w:sz="4" w:space="0"/>
            </w:tcBorders>
            <w:noWrap w:val="0"/>
            <w:vAlign w:val="center"/>
          </w:tcPr>
          <w:p w14:paraId="38D4F969">
            <w:pPr>
              <w:jc w:val="center"/>
              <w:rPr>
                <w:rFonts w:hint="eastAsia" w:ascii="宋体" w:hAnsi="宋体" w:eastAsia="宋体" w:cs="宋体"/>
                <w:b w:val="0"/>
                <w:bCs/>
                <w:color w:val="auto"/>
                <w:sz w:val="28"/>
                <w:szCs w:val="28"/>
                <w:highlight w:val="none"/>
              </w:rPr>
            </w:pPr>
          </w:p>
        </w:tc>
      </w:tr>
      <w:tr w14:paraId="6390691C">
        <w:tblPrEx>
          <w:tblCellMar>
            <w:top w:w="0" w:type="dxa"/>
            <w:left w:w="0" w:type="dxa"/>
            <w:bottom w:w="0" w:type="dxa"/>
            <w:right w:w="0" w:type="dxa"/>
          </w:tblCellMar>
        </w:tblPrEx>
        <w:trPr>
          <w:cantSplit/>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vAlign w:val="center"/>
          </w:tcPr>
          <w:p w14:paraId="74DDC990">
            <w:pPr>
              <w:jc w:val="center"/>
              <w:rPr>
                <w:rFonts w:hint="eastAsia" w:ascii="宋体" w:hAnsi="宋体" w:eastAsia="宋体" w:cs="宋体"/>
                <w:b w:val="0"/>
                <w:bCs/>
                <w:color w:val="auto"/>
                <w:sz w:val="28"/>
                <w:szCs w:val="28"/>
                <w:highlight w:val="none"/>
              </w:rPr>
            </w:pPr>
          </w:p>
        </w:tc>
        <w:tc>
          <w:tcPr>
            <w:tcW w:w="3255" w:type="dxa"/>
            <w:tcBorders>
              <w:top w:val="single" w:color="000000" w:sz="4" w:space="0"/>
              <w:left w:val="single" w:color="000000" w:sz="4" w:space="0"/>
              <w:bottom w:val="single" w:color="000000" w:sz="4" w:space="0"/>
              <w:right w:val="single" w:color="000000" w:sz="4" w:space="0"/>
            </w:tcBorders>
            <w:noWrap w:val="0"/>
            <w:vAlign w:val="center"/>
          </w:tcPr>
          <w:p w14:paraId="01FB2888">
            <w:pPr>
              <w:jc w:val="center"/>
              <w:rPr>
                <w:rFonts w:hint="eastAsia" w:ascii="宋体" w:hAnsi="宋体" w:eastAsia="宋体" w:cs="宋体"/>
                <w:b w:val="0"/>
                <w:bCs/>
                <w:color w:val="auto"/>
                <w:sz w:val="28"/>
                <w:szCs w:val="28"/>
                <w:highlight w:val="none"/>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44B5855D">
            <w:pPr>
              <w:jc w:val="center"/>
              <w:rPr>
                <w:rFonts w:hint="eastAsia" w:ascii="宋体" w:hAnsi="宋体" w:eastAsia="宋体" w:cs="宋体"/>
                <w:b w:val="0"/>
                <w:bCs/>
                <w:color w:val="auto"/>
                <w:sz w:val="28"/>
                <w:szCs w:val="28"/>
                <w:highlight w:val="none"/>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0D399285">
            <w:pPr>
              <w:jc w:val="center"/>
              <w:rPr>
                <w:rFonts w:hint="eastAsia" w:ascii="宋体" w:hAnsi="宋体" w:eastAsia="宋体" w:cs="宋体"/>
                <w:b w:val="0"/>
                <w:bCs/>
                <w:color w:val="auto"/>
                <w:sz w:val="28"/>
                <w:szCs w:val="28"/>
                <w:highlight w:val="none"/>
              </w:rPr>
            </w:pPr>
          </w:p>
        </w:tc>
        <w:tc>
          <w:tcPr>
            <w:tcW w:w="1376" w:type="dxa"/>
            <w:tcBorders>
              <w:top w:val="single" w:color="000000" w:sz="4" w:space="0"/>
              <w:left w:val="single" w:color="000000" w:sz="4" w:space="0"/>
              <w:bottom w:val="single" w:color="000000" w:sz="4" w:space="0"/>
              <w:right w:val="single" w:color="000000" w:sz="4" w:space="0"/>
            </w:tcBorders>
            <w:noWrap w:val="0"/>
            <w:vAlign w:val="center"/>
          </w:tcPr>
          <w:p w14:paraId="483B8E93">
            <w:pPr>
              <w:jc w:val="center"/>
              <w:rPr>
                <w:rFonts w:hint="eastAsia" w:ascii="宋体" w:hAnsi="宋体" w:eastAsia="宋体" w:cs="宋体"/>
                <w:b w:val="0"/>
                <w:bCs/>
                <w:color w:val="auto"/>
                <w:sz w:val="28"/>
                <w:szCs w:val="28"/>
                <w:highlight w:val="none"/>
              </w:rPr>
            </w:pPr>
          </w:p>
        </w:tc>
        <w:tc>
          <w:tcPr>
            <w:tcW w:w="1521" w:type="dxa"/>
            <w:tcBorders>
              <w:top w:val="single" w:color="000000" w:sz="4" w:space="0"/>
              <w:left w:val="single" w:color="000000" w:sz="4" w:space="0"/>
              <w:bottom w:val="single" w:color="000000" w:sz="4" w:space="0"/>
              <w:right w:val="single" w:color="000000" w:sz="4" w:space="0"/>
            </w:tcBorders>
            <w:noWrap w:val="0"/>
            <w:vAlign w:val="center"/>
          </w:tcPr>
          <w:p w14:paraId="4568002D">
            <w:pPr>
              <w:jc w:val="center"/>
              <w:rPr>
                <w:rFonts w:hint="eastAsia" w:ascii="宋体" w:hAnsi="宋体" w:eastAsia="宋体" w:cs="宋体"/>
                <w:b w:val="0"/>
                <w:bCs/>
                <w:color w:val="auto"/>
                <w:sz w:val="28"/>
                <w:szCs w:val="28"/>
                <w:highlight w:val="none"/>
              </w:rPr>
            </w:pPr>
          </w:p>
        </w:tc>
      </w:tr>
    </w:tbl>
    <w:p w14:paraId="2BCE8C42">
      <w:pPr>
        <w:jc w:val="center"/>
        <w:outlineLvl w:val="9"/>
        <w:rPr>
          <w:rFonts w:hint="eastAsia" w:ascii="宋体" w:hAnsi="宋体" w:eastAsia="宋体" w:cs="宋体"/>
          <w:b w:val="0"/>
          <w:bCs/>
          <w:color w:val="auto"/>
          <w:sz w:val="28"/>
          <w:highlight w:val="none"/>
        </w:rPr>
      </w:pPr>
      <w:r>
        <w:rPr>
          <w:rFonts w:hint="eastAsia" w:ascii="宋体" w:hAnsi="宋体" w:eastAsia="宋体" w:cs="宋体"/>
          <w:b w:val="0"/>
          <w:bCs/>
          <w:color w:val="auto"/>
          <w:sz w:val="32"/>
          <w:highlight w:val="none"/>
        </w:rPr>
        <w:t>分部分项工程量清单综合单价分析表</w:t>
      </w:r>
    </w:p>
    <w:p w14:paraId="0DC105F7">
      <w:pPr>
        <w:jc w:val="left"/>
        <w:outlineLvl w:val="9"/>
        <w:rPr>
          <w:rFonts w:hint="eastAsia" w:ascii="宋体" w:hAnsi="宋体" w:eastAsia="宋体" w:cs="宋体"/>
          <w:b w:val="0"/>
          <w:bCs/>
          <w:color w:val="auto"/>
          <w:sz w:val="28"/>
          <w:highlight w:val="none"/>
        </w:rPr>
      </w:pPr>
      <w:r>
        <w:rPr>
          <w:rFonts w:hint="eastAsia" w:ascii="宋体" w:hAnsi="宋体" w:eastAsia="宋体" w:cs="宋体"/>
          <w:b w:val="0"/>
          <w:bCs/>
          <w:color w:val="auto"/>
          <w:sz w:val="28"/>
          <w:highlight w:val="none"/>
        </w:rPr>
        <w:t>工程名称：        专业         第   页共   页</w:t>
      </w:r>
    </w:p>
    <w:tbl>
      <w:tblPr>
        <w:tblStyle w:val="29"/>
        <w:tblW w:w="0" w:type="auto"/>
        <w:tblInd w:w="108" w:type="dxa"/>
        <w:tblLayout w:type="fixed"/>
        <w:tblCellMar>
          <w:top w:w="0" w:type="dxa"/>
          <w:left w:w="0" w:type="dxa"/>
          <w:bottom w:w="0" w:type="dxa"/>
          <w:right w:w="0" w:type="dxa"/>
        </w:tblCellMar>
      </w:tblPr>
      <w:tblGrid>
        <w:gridCol w:w="627"/>
        <w:gridCol w:w="900"/>
        <w:gridCol w:w="882"/>
        <w:gridCol w:w="558"/>
        <w:gridCol w:w="741"/>
        <w:gridCol w:w="784"/>
        <w:gridCol w:w="700"/>
        <w:gridCol w:w="733"/>
        <w:gridCol w:w="822"/>
        <w:gridCol w:w="720"/>
        <w:gridCol w:w="720"/>
        <w:gridCol w:w="770"/>
      </w:tblGrid>
      <w:tr w14:paraId="252FE675">
        <w:tblPrEx>
          <w:tblCellMar>
            <w:top w:w="0" w:type="dxa"/>
            <w:left w:w="0" w:type="dxa"/>
            <w:bottom w:w="0" w:type="dxa"/>
            <w:right w:w="0" w:type="dxa"/>
          </w:tblCellMar>
        </w:tblPrEx>
        <w:trPr>
          <w:trHeight w:val="397" w:hRule="atLeast"/>
        </w:trPr>
        <w:tc>
          <w:tcPr>
            <w:tcW w:w="627" w:type="dxa"/>
            <w:vMerge w:val="restart"/>
            <w:tcBorders>
              <w:top w:val="single" w:color="auto" w:sz="4" w:space="0"/>
              <w:left w:val="single" w:color="auto" w:sz="4" w:space="0"/>
              <w:bottom w:val="single" w:color="000000" w:sz="8" w:space="0"/>
              <w:right w:val="single" w:color="000000" w:sz="8" w:space="0"/>
            </w:tcBorders>
            <w:noWrap w:val="0"/>
            <w:tcMar>
              <w:left w:w="108" w:type="dxa"/>
              <w:right w:w="108" w:type="dxa"/>
            </w:tcMar>
            <w:vAlign w:val="center"/>
          </w:tcPr>
          <w:p w14:paraId="20B82D92">
            <w:pPr>
              <w:spacing w:line="360" w:lineRule="auto"/>
              <w:jc w:val="center"/>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序号</w:t>
            </w:r>
          </w:p>
        </w:tc>
        <w:tc>
          <w:tcPr>
            <w:tcW w:w="900" w:type="dxa"/>
            <w:vMerge w:val="restart"/>
            <w:tcBorders>
              <w:top w:val="single" w:color="auto" w:sz="4" w:space="0"/>
              <w:bottom w:val="single" w:color="000000" w:sz="8" w:space="0"/>
              <w:right w:val="single" w:color="000000" w:sz="8" w:space="0"/>
            </w:tcBorders>
            <w:noWrap w:val="0"/>
            <w:vAlign w:val="center"/>
          </w:tcPr>
          <w:p w14:paraId="023881C5">
            <w:pPr>
              <w:spacing w:line="360" w:lineRule="auto"/>
              <w:jc w:val="center"/>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项目</w:t>
            </w:r>
          </w:p>
          <w:p w14:paraId="54C2E784">
            <w:pPr>
              <w:spacing w:line="360" w:lineRule="auto"/>
              <w:jc w:val="center"/>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编码</w:t>
            </w:r>
          </w:p>
        </w:tc>
        <w:tc>
          <w:tcPr>
            <w:tcW w:w="882" w:type="dxa"/>
            <w:vMerge w:val="restart"/>
            <w:tcBorders>
              <w:top w:val="single" w:color="auto" w:sz="4" w:space="0"/>
              <w:bottom w:val="single" w:color="000000" w:sz="8" w:space="0"/>
              <w:right w:val="single" w:color="000000" w:sz="8" w:space="0"/>
            </w:tcBorders>
            <w:noWrap w:val="0"/>
            <w:vAlign w:val="center"/>
          </w:tcPr>
          <w:p w14:paraId="196EA398">
            <w:pPr>
              <w:spacing w:line="360" w:lineRule="auto"/>
              <w:jc w:val="center"/>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项目</w:t>
            </w:r>
          </w:p>
          <w:p w14:paraId="352123EE">
            <w:pPr>
              <w:spacing w:line="360" w:lineRule="auto"/>
              <w:jc w:val="center"/>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名称</w:t>
            </w:r>
          </w:p>
        </w:tc>
        <w:tc>
          <w:tcPr>
            <w:tcW w:w="558" w:type="dxa"/>
            <w:vMerge w:val="restart"/>
            <w:tcBorders>
              <w:top w:val="single" w:color="auto" w:sz="4" w:space="0"/>
              <w:bottom w:val="single" w:color="000000" w:sz="8" w:space="0"/>
              <w:right w:val="single" w:color="000000" w:sz="8" w:space="0"/>
            </w:tcBorders>
            <w:noWrap w:val="0"/>
            <w:vAlign w:val="center"/>
          </w:tcPr>
          <w:p w14:paraId="4294D228">
            <w:pPr>
              <w:spacing w:line="360" w:lineRule="auto"/>
              <w:jc w:val="center"/>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单位</w:t>
            </w:r>
          </w:p>
        </w:tc>
        <w:tc>
          <w:tcPr>
            <w:tcW w:w="741" w:type="dxa"/>
            <w:vMerge w:val="restart"/>
            <w:tcBorders>
              <w:top w:val="single" w:color="auto" w:sz="4" w:space="0"/>
              <w:bottom w:val="single" w:color="000000" w:sz="8" w:space="0"/>
              <w:right w:val="single" w:color="000000" w:sz="8" w:space="0"/>
            </w:tcBorders>
            <w:noWrap w:val="0"/>
            <w:vAlign w:val="center"/>
          </w:tcPr>
          <w:p w14:paraId="2E50BB76">
            <w:pPr>
              <w:spacing w:line="360" w:lineRule="auto"/>
              <w:jc w:val="center"/>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组价</w:t>
            </w:r>
          </w:p>
          <w:p w14:paraId="6D0F9EDD">
            <w:pPr>
              <w:spacing w:line="360" w:lineRule="auto"/>
              <w:jc w:val="center"/>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依据</w:t>
            </w:r>
          </w:p>
        </w:tc>
        <w:tc>
          <w:tcPr>
            <w:tcW w:w="5249" w:type="dxa"/>
            <w:gridSpan w:val="7"/>
            <w:tcBorders>
              <w:top w:val="single" w:color="auto" w:sz="4" w:space="0"/>
              <w:bottom w:val="single" w:color="000000" w:sz="8" w:space="0"/>
              <w:right w:val="single" w:color="auto" w:sz="4" w:space="0"/>
            </w:tcBorders>
            <w:noWrap w:val="0"/>
            <w:vAlign w:val="center"/>
          </w:tcPr>
          <w:p w14:paraId="2776C485">
            <w:pPr>
              <w:spacing w:line="360" w:lineRule="auto"/>
              <w:jc w:val="center"/>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综 合 单 价（元）</w:t>
            </w:r>
          </w:p>
        </w:tc>
      </w:tr>
      <w:tr w14:paraId="4787F1C6">
        <w:tblPrEx>
          <w:tblCellMar>
            <w:top w:w="0" w:type="dxa"/>
            <w:left w:w="0" w:type="dxa"/>
            <w:bottom w:w="0" w:type="dxa"/>
            <w:right w:w="0" w:type="dxa"/>
          </w:tblCellMar>
        </w:tblPrEx>
        <w:trPr>
          <w:trHeight w:val="397" w:hRule="atLeast"/>
        </w:trPr>
        <w:tc>
          <w:tcPr>
            <w:tcW w:w="627" w:type="dxa"/>
            <w:vMerge w:val="continue"/>
            <w:tcBorders>
              <w:top w:val="single" w:color="000000" w:sz="12" w:space="0"/>
              <w:left w:val="single" w:color="auto" w:sz="4" w:space="0"/>
              <w:bottom w:val="single" w:color="000000" w:sz="8" w:space="0"/>
              <w:right w:val="single" w:color="000000" w:sz="8" w:space="0"/>
            </w:tcBorders>
            <w:noWrap w:val="0"/>
            <w:vAlign w:val="center"/>
          </w:tcPr>
          <w:p w14:paraId="32A6CEB7">
            <w:pPr>
              <w:outlineLvl w:val="9"/>
              <w:rPr>
                <w:rFonts w:hint="eastAsia" w:ascii="宋体" w:hAnsi="宋体" w:eastAsia="宋体" w:cs="宋体"/>
                <w:b w:val="0"/>
                <w:bCs/>
                <w:color w:val="auto"/>
                <w:sz w:val="24"/>
                <w:szCs w:val="24"/>
                <w:highlight w:val="none"/>
              </w:rPr>
            </w:pPr>
          </w:p>
        </w:tc>
        <w:tc>
          <w:tcPr>
            <w:tcW w:w="900" w:type="dxa"/>
            <w:vMerge w:val="continue"/>
            <w:tcBorders>
              <w:top w:val="single" w:color="000000" w:sz="12" w:space="0"/>
              <w:bottom w:val="single" w:color="000000" w:sz="8" w:space="0"/>
              <w:right w:val="single" w:color="000000" w:sz="8" w:space="0"/>
            </w:tcBorders>
            <w:noWrap w:val="0"/>
            <w:vAlign w:val="center"/>
          </w:tcPr>
          <w:p w14:paraId="77476333">
            <w:pPr>
              <w:outlineLvl w:val="9"/>
              <w:rPr>
                <w:rFonts w:hint="eastAsia" w:ascii="宋体" w:hAnsi="宋体" w:eastAsia="宋体" w:cs="宋体"/>
                <w:b w:val="0"/>
                <w:bCs/>
                <w:color w:val="auto"/>
                <w:sz w:val="24"/>
                <w:szCs w:val="24"/>
                <w:highlight w:val="none"/>
              </w:rPr>
            </w:pPr>
          </w:p>
        </w:tc>
        <w:tc>
          <w:tcPr>
            <w:tcW w:w="882" w:type="dxa"/>
            <w:vMerge w:val="continue"/>
            <w:tcBorders>
              <w:top w:val="single" w:color="000000" w:sz="12" w:space="0"/>
              <w:bottom w:val="single" w:color="000000" w:sz="8" w:space="0"/>
              <w:right w:val="single" w:color="000000" w:sz="8" w:space="0"/>
            </w:tcBorders>
            <w:noWrap w:val="0"/>
            <w:vAlign w:val="center"/>
          </w:tcPr>
          <w:p w14:paraId="5DE5A171">
            <w:pPr>
              <w:outlineLvl w:val="9"/>
              <w:rPr>
                <w:rFonts w:hint="eastAsia" w:ascii="宋体" w:hAnsi="宋体" w:eastAsia="宋体" w:cs="宋体"/>
                <w:b w:val="0"/>
                <w:bCs/>
                <w:color w:val="auto"/>
                <w:sz w:val="24"/>
                <w:szCs w:val="24"/>
                <w:highlight w:val="none"/>
              </w:rPr>
            </w:pPr>
          </w:p>
        </w:tc>
        <w:tc>
          <w:tcPr>
            <w:tcW w:w="558" w:type="dxa"/>
            <w:vMerge w:val="continue"/>
            <w:tcBorders>
              <w:top w:val="single" w:color="000000" w:sz="12" w:space="0"/>
              <w:bottom w:val="single" w:color="000000" w:sz="8" w:space="0"/>
              <w:right w:val="single" w:color="000000" w:sz="8" w:space="0"/>
            </w:tcBorders>
            <w:noWrap w:val="0"/>
            <w:vAlign w:val="center"/>
          </w:tcPr>
          <w:p w14:paraId="685A90DE">
            <w:pPr>
              <w:outlineLvl w:val="9"/>
              <w:rPr>
                <w:rFonts w:hint="eastAsia" w:ascii="宋体" w:hAnsi="宋体" w:eastAsia="宋体" w:cs="宋体"/>
                <w:b w:val="0"/>
                <w:bCs/>
                <w:color w:val="auto"/>
                <w:sz w:val="24"/>
                <w:szCs w:val="24"/>
                <w:highlight w:val="none"/>
              </w:rPr>
            </w:pPr>
          </w:p>
        </w:tc>
        <w:tc>
          <w:tcPr>
            <w:tcW w:w="741" w:type="dxa"/>
            <w:vMerge w:val="continue"/>
            <w:tcBorders>
              <w:top w:val="single" w:color="000000" w:sz="12" w:space="0"/>
              <w:bottom w:val="single" w:color="000000" w:sz="8" w:space="0"/>
              <w:right w:val="single" w:color="000000" w:sz="8" w:space="0"/>
            </w:tcBorders>
            <w:noWrap w:val="0"/>
            <w:vAlign w:val="center"/>
          </w:tcPr>
          <w:p w14:paraId="2558FFC5">
            <w:pPr>
              <w:outlineLvl w:val="9"/>
              <w:rPr>
                <w:rFonts w:hint="eastAsia" w:ascii="宋体" w:hAnsi="宋体" w:eastAsia="宋体" w:cs="宋体"/>
                <w:b w:val="0"/>
                <w:bCs/>
                <w:color w:val="auto"/>
                <w:sz w:val="24"/>
                <w:szCs w:val="24"/>
                <w:highlight w:val="none"/>
              </w:rPr>
            </w:pPr>
          </w:p>
        </w:tc>
        <w:tc>
          <w:tcPr>
            <w:tcW w:w="4479" w:type="dxa"/>
            <w:gridSpan w:val="6"/>
            <w:tcBorders>
              <w:bottom w:val="single" w:color="000000" w:sz="8" w:space="0"/>
              <w:right w:val="single" w:color="000000" w:sz="8" w:space="0"/>
            </w:tcBorders>
            <w:noWrap w:val="0"/>
            <w:tcMar>
              <w:left w:w="108" w:type="dxa"/>
              <w:right w:w="108" w:type="dxa"/>
            </w:tcMar>
            <w:vAlign w:val="center"/>
          </w:tcPr>
          <w:p w14:paraId="4A6F5B79">
            <w:pPr>
              <w:spacing w:line="360" w:lineRule="auto"/>
              <w:jc w:val="center"/>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其</w:t>
            </w:r>
            <w:r>
              <w:rPr>
                <w:rFonts w:hint="eastAsia" w:ascii="宋体" w:hAnsi="宋体" w:eastAsia="宋体" w:cs="宋体"/>
                <w:b w:val="0"/>
                <w:bCs/>
                <w:color w:val="auto"/>
                <w:sz w:val="24"/>
                <w:szCs w:val="24"/>
                <w:highlight w:val="none"/>
                <w:lang w:val="en-GB"/>
              </w:rPr>
              <w:t xml:space="preserve">      </w:t>
            </w:r>
            <w:r>
              <w:rPr>
                <w:rFonts w:hint="eastAsia" w:ascii="宋体" w:hAnsi="宋体" w:eastAsia="宋体" w:cs="宋体"/>
                <w:b w:val="0"/>
                <w:bCs/>
                <w:color w:val="auto"/>
                <w:sz w:val="24"/>
                <w:szCs w:val="24"/>
                <w:highlight w:val="none"/>
              </w:rPr>
              <w:t>中</w:t>
            </w:r>
          </w:p>
        </w:tc>
        <w:tc>
          <w:tcPr>
            <w:tcW w:w="770" w:type="dxa"/>
            <w:vMerge w:val="restart"/>
            <w:tcBorders>
              <w:bottom w:val="single" w:color="000000" w:sz="8" w:space="0"/>
              <w:right w:val="single" w:color="auto" w:sz="4" w:space="0"/>
            </w:tcBorders>
            <w:noWrap w:val="0"/>
            <w:vAlign w:val="center"/>
          </w:tcPr>
          <w:p w14:paraId="73C91655">
            <w:pPr>
              <w:spacing w:line="360" w:lineRule="auto"/>
              <w:jc w:val="center"/>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szCs w:val="24"/>
                <w:highlight w:val="none"/>
              </w:rPr>
              <w:t>合 计</w:t>
            </w:r>
          </w:p>
        </w:tc>
      </w:tr>
      <w:tr w14:paraId="1ABF9D3F">
        <w:tblPrEx>
          <w:tblCellMar>
            <w:top w:w="0" w:type="dxa"/>
            <w:left w:w="0" w:type="dxa"/>
            <w:bottom w:w="0" w:type="dxa"/>
            <w:right w:w="0" w:type="dxa"/>
          </w:tblCellMar>
        </w:tblPrEx>
        <w:trPr>
          <w:trHeight w:val="397" w:hRule="atLeast"/>
        </w:trPr>
        <w:tc>
          <w:tcPr>
            <w:tcW w:w="627" w:type="dxa"/>
            <w:vMerge w:val="continue"/>
            <w:tcBorders>
              <w:top w:val="single" w:color="000000" w:sz="12" w:space="0"/>
              <w:left w:val="single" w:color="auto" w:sz="4" w:space="0"/>
              <w:bottom w:val="single" w:color="000000" w:sz="8" w:space="0"/>
              <w:right w:val="single" w:color="000000" w:sz="8" w:space="0"/>
            </w:tcBorders>
            <w:noWrap w:val="0"/>
            <w:vAlign w:val="center"/>
          </w:tcPr>
          <w:p w14:paraId="789A9596">
            <w:pPr>
              <w:outlineLvl w:val="9"/>
              <w:rPr>
                <w:rFonts w:hint="eastAsia" w:ascii="宋体" w:hAnsi="宋体" w:eastAsia="宋体" w:cs="宋体"/>
                <w:b w:val="0"/>
                <w:bCs/>
                <w:color w:val="auto"/>
                <w:sz w:val="24"/>
                <w:szCs w:val="24"/>
                <w:highlight w:val="none"/>
              </w:rPr>
            </w:pPr>
          </w:p>
        </w:tc>
        <w:tc>
          <w:tcPr>
            <w:tcW w:w="900" w:type="dxa"/>
            <w:vMerge w:val="continue"/>
            <w:tcBorders>
              <w:top w:val="single" w:color="000000" w:sz="12" w:space="0"/>
              <w:bottom w:val="single" w:color="000000" w:sz="8" w:space="0"/>
              <w:right w:val="single" w:color="000000" w:sz="8" w:space="0"/>
            </w:tcBorders>
            <w:noWrap w:val="0"/>
            <w:vAlign w:val="center"/>
          </w:tcPr>
          <w:p w14:paraId="67DA9D6A">
            <w:pPr>
              <w:outlineLvl w:val="9"/>
              <w:rPr>
                <w:rFonts w:hint="eastAsia" w:ascii="宋体" w:hAnsi="宋体" w:eastAsia="宋体" w:cs="宋体"/>
                <w:b w:val="0"/>
                <w:bCs/>
                <w:color w:val="auto"/>
                <w:sz w:val="24"/>
                <w:szCs w:val="24"/>
                <w:highlight w:val="none"/>
              </w:rPr>
            </w:pPr>
          </w:p>
        </w:tc>
        <w:tc>
          <w:tcPr>
            <w:tcW w:w="882" w:type="dxa"/>
            <w:vMerge w:val="continue"/>
            <w:tcBorders>
              <w:top w:val="single" w:color="000000" w:sz="12" w:space="0"/>
              <w:bottom w:val="single" w:color="000000" w:sz="8" w:space="0"/>
              <w:right w:val="single" w:color="000000" w:sz="8" w:space="0"/>
            </w:tcBorders>
            <w:noWrap w:val="0"/>
            <w:vAlign w:val="center"/>
          </w:tcPr>
          <w:p w14:paraId="31B28EAF">
            <w:pPr>
              <w:outlineLvl w:val="9"/>
              <w:rPr>
                <w:rFonts w:hint="eastAsia" w:ascii="宋体" w:hAnsi="宋体" w:eastAsia="宋体" w:cs="宋体"/>
                <w:b w:val="0"/>
                <w:bCs/>
                <w:color w:val="auto"/>
                <w:sz w:val="24"/>
                <w:szCs w:val="24"/>
                <w:highlight w:val="none"/>
              </w:rPr>
            </w:pPr>
          </w:p>
        </w:tc>
        <w:tc>
          <w:tcPr>
            <w:tcW w:w="558" w:type="dxa"/>
            <w:vMerge w:val="continue"/>
            <w:tcBorders>
              <w:top w:val="single" w:color="000000" w:sz="12" w:space="0"/>
              <w:bottom w:val="single" w:color="000000" w:sz="8" w:space="0"/>
              <w:right w:val="single" w:color="000000" w:sz="8" w:space="0"/>
            </w:tcBorders>
            <w:noWrap w:val="0"/>
            <w:vAlign w:val="center"/>
          </w:tcPr>
          <w:p w14:paraId="6C353544">
            <w:pPr>
              <w:outlineLvl w:val="9"/>
              <w:rPr>
                <w:rFonts w:hint="eastAsia" w:ascii="宋体" w:hAnsi="宋体" w:eastAsia="宋体" w:cs="宋体"/>
                <w:b w:val="0"/>
                <w:bCs/>
                <w:color w:val="auto"/>
                <w:sz w:val="24"/>
                <w:szCs w:val="24"/>
                <w:highlight w:val="none"/>
              </w:rPr>
            </w:pPr>
          </w:p>
        </w:tc>
        <w:tc>
          <w:tcPr>
            <w:tcW w:w="741" w:type="dxa"/>
            <w:vMerge w:val="continue"/>
            <w:tcBorders>
              <w:top w:val="single" w:color="000000" w:sz="12" w:space="0"/>
              <w:bottom w:val="single" w:color="000000" w:sz="8" w:space="0"/>
              <w:right w:val="single" w:color="000000" w:sz="8" w:space="0"/>
            </w:tcBorders>
            <w:noWrap w:val="0"/>
            <w:vAlign w:val="center"/>
          </w:tcPr>
          <w:p w14:paraId="0C19AC4A">
            <w:pPr>
              <w:outlineLvl w:val="9"/>
              <w:rPr>
                <w:rFonts w:hint="eastAsia" w:ascii="宋体" w:hAnsi="宋体" w:eastAsia="宋体" w:cs="宋体"/>
                <w:b w:val="0"/>
                <w:bCs/>
                <w:color w:val="auto"/>
                <w:sz w:val="24"/>
                <w:szCs w:val="24"/>
                <w:highlight w:val="none"/>
              </w:rPr>
            </w:pPr>
          </w:p>
        </w:tc>
        <w:tc>
          <w:tcPr>
            <w:tcW w:w="784" w:type="dxa"/>
            <w:tcBorders>
              <w:bottom w:val="single" w:color="000000" w:sz="8" w:space="0"/>
              <w:right w:val="single" w:color="000000" w:sz="8" w:space="0"/>
            </w:tcBorders>
            <w:noWrap w:val="0"/>
            <w:tcMar>
              <w:left w:w="108" w:type="dxa"/>
              <w:right w:w="108" w:type="dxa"/>
            </w:tcMar>
            <w:vAlign w:val="center"/>
          </w:tcPr>
          <w:p w14:paraId="11804547">
            <w:pPr>
              <w:spacing w:line="360" w:lineRule="auto"/>
              <w:jc w:val="center"/>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人工费</w:t>
            </w:r>
          </w:p>
        </w:tc>
        <w:tc>
          <w:tcPr>
            <w:tcW w:w="700" w:type="dxa"/>
            <w:tcBorders>
              <w:bottom w:val="single" w:color="000000" w:sz="8" w:space="0"/>
              <w:right w:val="single" w:color="000000" w:sz="8" w:space="0"/>
            </w:tcBorders>
            <w:noWrap w:val="0"/>
            <w:vAlign w:val="center"/>
          </w:tcPr>
          <w:p w14:paraId="1A8B9E2D">
            <w:pPr>
              <w:spacing w:line="360" w:lineRule="auto"/>
              <w:jc w:val="center"/>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材料费</w:t>
            </w:r>
          </w:p>
        </w:tc>
        <w:tc>
          <w:tcPr>
            <w:tcW w:w="733" w:type="dxa"/>
            <w:tcBorders>
              <w:bottom w:val="single" w:color="000000" w:sz="8" w:space="0"/>
              <w:right w:val="single" w:color="000000" w:sz="8" w:space="0"/>
            </w:tcBorders>
            <w:noWrap w:val="0"/>
            <w:vAlign w:val="center"/>
          </w:tcPr>
          <w:p w14:paraId="24FC981F">
            <w:pPr>
              <w:spacing w:line="360" w:lineRule="auto"/>
              <w:jc w:val="center"/>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机械费</w:t>
            </w:r>
          </w:p>
        </w:tc>
        <w:tc>
          <w:tcPr>
            <w:tcW w:w="822" w:type="dxa"/>
            <w:tcBorders>
              <w:bottom w:val="single" w:color="000000" w:sz="8" w:space="0"/>
              <w:right w:val="single" w:color="000000" w:sz="8" w:space="0"/>
            </w:tcBorders>
            <w:noWrap w:val="0"/>
            <w:vAlign w:val="center"/>
          </w:tcPr>
          <w:p w14:paraId="5CD543AF">
            <w:pPr>
              <w:spacing w:line="360" w:lineRule="auto"/>
              <w:jc w:val="center"/>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风 险</w:t>
            </w:r>
          </w:p>
        </w:tc>
        <w:tc>
          <w:tcPr>
            <w:tcW w:w="720" w:type="dxa"/>
            <w:tcBorders>
              <w:bottom w:val="single" w:color="000000" w:sz="8" w:space="0"/>
              <w:right w:val="single" w:color="000000" w:sz="8" w:space="0"/>
            </w:tcBorders>
            <w:noWrap w:val="0"/>
            <w:vAlign w:val="center"/>
          </w:tcPr>
          <w:p w14:paraId="73DF759C">
            <w:pPr>
              <w:spacing w:line="360" w:lineRule="auto"/>
              <w:jc w:val="center"/>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管理费</w:t>
            </w:r>
          </w:p>
        </w:tc>
        <w:tc>
          <w:tcPr>
            <w:tcW w:w="720" w:type="dxa"/>
            <w:tcBorders>
              <w:bottom w:val="single" w:color="000000" w:sz="8" w:space="0"/>
              <w:right w:val="single" w:color="000000" w:sz="8" w:space="0"/>
            </w:tcBorders>
            <w:noWrap w:val="0"/>
            <w:vAlign w:val="center"/>
          </w:tcPr>
          <w:p w14:paraId="3F0AE976">
            <w:pPr>
              <w:spacing w:line="360" w:lineRule="auto"/>
              <w:jc w:val="center"/>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利 润</w:t>
            </w:r>
          </w:p>
        </w:tc>
        <w:tc>
          <w:tcPr>
            <w:tcW w:w="770" w:type="dxa"/>
            <w:vMerge w:val="continue"/>
            <w:tcBorders>
              <w:bottom w:val="single" w:color="000000" w:sz="8" w:space="0"/>
              <w:right w:val="single" w:color="auto" w:sz="4" w:space="0"/>
            </w:tcBorders>
            <w:noWrap w:val="0"/>
            <w:vAlign w:val="center"/>
          </w:tcPr>
          <w:p w14:paraId="7103D890">
            <w:pPr>
              <w:outlineLvl w:val="9"/>
              <w:rPr>
                <w:rFonts w:hint="eastAsia" w:ascii="宋体" w:hAnsi="宋体" w:eastAsia="宋体" w:cs="宋体"/>
                <w:b w:val="0"/>
                <w:bCs/>
                <w:color w:val="auto"/>
                <w:szCs w:val="21"/>
                <w:highlight w:val="none"/>
              </w:rPr>
            </w:pPr>
          </w:p>
        </w:tc>
      </w:tr>
      <w:tr w14:paraId="1EDFA851">
        <w:tblPrEx>
          <w:tblCellMar>
            <w:top w:w="0" w:type="dxa"/>
            <w:left w:w="0" w:type="dxa"/>
            <w:bottom w:w="0" w:type="dxa"/>
            <w:right w:w="0" w:type="dxa"/>
          </w:tblCellMar>
        </w:tblPrEx>
        <w:trPr>
          <w:trHeight w:val="510" w:hRule="atLeast"/>
        </w:trPr>
        <w:tc>
          <w:tcPr>
            <w:tcW w:w="627" w:type="dxa"/>
            <w:tcBorders>
              <w:left w:val="single" w:color="auto" w:sz="4" w:space="0"/>
              <w:bottom w:val="single" w:color="000000" w:sz="8" w:space="0"/>
              <w:right w:val="single" w:color="000000" w:sz="8" w:space="0"/>
            </w:tcBorders>
            <w:noWrap w:val="0"/>
            <w:tcMar>
              <w:left w:w="108" w:type="dxa"/>
              <w:right w:w="108" w:type="dxa"/>
            </w:tcMar>
            <w:vAlign w:val="center"/>
          </w:tcPr>
          <w:p w14:paraId="674AEABF">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18"/>
                <w:szCs w:val="18"/>
                <w:highlight w:val="none"/>
                <w:lang w:val="en-GB"/>
              </w:rPr>
              <w:t> </w:t>
            </w:r>
          </w:p>
        </w:tc>
        <w:tc>
          <w:tcPr>
            <w:tcW w:w="900" w:type="dxa"/>
            <w:tcBorders>
              <w:bottom w:val="single" w:color="000000" w:sz="8" w:space="0"/>
              <w:right w:val="single" w:color="000000" w:sz="8" w:space="0"/>
            </w:tcBorders>
            <w:noWrap w:val="0"/>
            <w:vAlign w:val="center"/>
          </w:tcPr>
          <w:p w14:paraId="107E0E58">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18"/>
                <w:szCs w:val="18"/>
                <w:highlight w:val="none"/>
                <w:lang w:val="en-GB"/>
              </w:rPr>
              <w:t> </w:t>
            </w:r>
          </w:p>
        </w:tc>
        <w:tc>
          <w:tcPr>
            <w:tcW w:w="882" w:type="dxa"/>
            <w:tcBorders>
              <w:bottom w:val="single" w:color="000000" w:sz="8" w:space="0"/>
              <w:right w:val="single" w:color="000000" w:sz="8" w:space="0"/>
            </w:tcBorders>
            <w:noWrap w:val="0"/>
            <w:vAlign w:val="center"/>
          </w:tcPr>
          <w:p w14:paraId="1E5949E0">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18"/>
                <w:szCs w:val="18"/>
                <w:highlight w:val="none"/>
                <w:lang w:val="en-GB"/>
              </w:rPr>
              <w:t> </w:t>
            </w:r>
          </w:p>
        </w:tc>
        <w:tc>
          <w:tcPr>
            <w:tcW w:w="558" w:type="dxa"/>
            <w:tcBorders>
              <w:bottom w:val="single" w:color="000000" w:sz="8" w:space="0"/>
              <w:right w:val="single" w:color="000000" w:sz="8" w:space="0"/>
            </w:tcBorders>
            <w:noWrap w:val="0"/>
            <w:vAlign w:val="center"/>
          </w:tcPr>
          <w:p w14:paraId="76E7D052">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18"/>
                <w:szCs w:val="18"/>
                <w:highlight w:val="none"/>
                <w:lang w:val="en-GB"/>
              </w:rPr>
              <w:t> </w:t>
            </w:r>
          </w:p>
        </w:tc>
        <w:tc>
          <w:tcPr>
            <w:tcW w:w="741" w:type="dxa"/>
            <w:tcBorders>
              <w:bottom w:val="single" w:color="000000" w:sz="8" w:space="0"/>
              <w:right w:val="single" w:color="000000" w:sz="8" w:space="0"/>
            </w:tcBorders>
            <w:noWrap w:val="0"/>
            <w:vAlign w:val="center"/>
          </w:tcPr>
          <w:p w14:paraId="60F0A172">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18"/>
                <w:szCs w:val="18"/>
                <w:highlight w:val="none"/>
                <w:lang w:val="en-GB"/>
              </w:rPr>
              <w:t> </w:t>
            </w:r>
          </w:p>
        </w:tc>
        <w:tc>
          <w:tcPr>
            <w:tcW w:w="784" w:type="dxa"/>
            <w:tcBorders>
              <w:bottom w:val="single" w:color="000000" w:sz="8" w:space="0"/>
              <w:right w:val="single" w:color="000000" w:sz="8" w:space="0"/>
            </w:tcBorders>
            <w:noWrap w:val="0"/>
            <w:vAlign w:val="center"/>
          </w:tcPr>
          <w:p w14:paraId="1FB1A520">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18"/>
                <w:szCs w:val="18"/>
                <w:highlight w:val="none"/>
                <w:lang w:val="en-GB"/>
              </w:rPr>
              <w:t> </w:t>
            </w:r>
          </w:p>
        </w:tc>
        <w:tc>
          <w:tcPr>
            <w:tcW w:w="700" w:type="dxa"/>
            <w:tcBorders>
              <w:bottom w:val="single" w:color="000000" w:sz="8" w:space="0"/>
              <w:right w:val="single" w:color="000000" w:sz="8" w:space="0"/>
            </w:tcBorders>
            <w:noWrap w:val="0"/>
            <w:vAlign w:val="center"/>
          </w:tcPr>
          <w:p w14:paraId="269B2050">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18"/>
                <w:szCs w:val="18"/>
                <w:highlight w:val="none"/>
                <w:lang w:val="en-GB"/>
              </w:rPr>
              <w:t> </w:t>
            </w:r>
          </w:p>
        </w:tc>
        <w:tc>
          <w:tcPr>
            <w:tcW w:w="733" w:type="dxa"/>
            <w:tcBorders>
              <w:bottom w:val="single" w:color="000000" w:sz="8" w:space="0"/>
              <w:right w:val="single" w:color="000000" w:sz="8" w:space="0"/>
            </w:tcBorders>
            <w:noWrap w:val="0"/>
            <w:vAlign w:val="center"/>
          </w:tcPr>
          <w:p w14:paraId="7814754B">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18"/>
                <w:szCs w:val="18"/>
                <w:highlight w:val="none"/>
                <w:lang w:val="en-GB"/>
              </w:rPr>
              <w:t> </w:t>
            </w:r>
          </w:p>
        </w:tc>
        <w:tc>
          <w:tcPr>
            <w:tcW w:w="822" w:type="dxa"/>
            <w:tcBorders>
              <w:bottom w:val="single" w:color="000000" w:sz="8" w:space="0"/>
              <w:right w:val="single" w:color="000000" w:sz="8" w:space="0"/>
            </w:tcBorders>
            <w:noWrap w:val="0"/>
            <w:vAlign w:val="center"/>
          </w:tcPr>
          <w:p w14:paraId="20AB2EFD">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18"/>
                <w:szCs w:val="18"/>
                <w:highlight w:val="none"/>
                <w:lang w:val="en-GB"/>
              </w:rPr>
              <w:t> </w:t>
            </w:r>
          </w:p>
        </w:tc>
        <w:tc>
          <w:tcPr>
            <w:tcW w:w="720" w:type="dxa"/>
            <w:tcBorders>
              <w:bottom w:val="single" w:color="000000" w:sz="8" w:space="0"/>
              <w:right w:val="single" w:color="000000" w:sz="8" w:space="0"/>
            </w:tcBorders>
            <w:noWrap w:val="0"/>
            <w:vAlign w:val="center"/>
          </w:tcPr>
          <w:p w14:paraId="374A2E35">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18"/>
                <w:szCs w:val="18"/>
                <w:highlight w:val="none"/>
                <w:lang w:val="en-GB"/>
              </w:rPr>
              <w:t> </w:t>
            </w:r>
          </w:p>
        </w:tc>
        <w:tc>
          <w:tcPr>
            <w:tcW w:w="720" w:type="dxa"/>
            <w:tcBorders>
              <w:bottom w:val="single" w:color="000000" w:sz="8" w:space="0"/>
              <w:right w:val="single" w:color="000000" w:sz="8" w:space="0"/>
            </w:tcBorders>
            <w:noWrap w:val="0"/>
            <w:vAlign w:val="center"/>
          </w:tcPr>
          <w:p w14:paraId="71487307">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18"/>
                <w:szCs w:val="18"/>
                <w:highlight w:val="none"/>
                <w:lang w:val="en-GB"/>
              </w:rPr>
              <w:t> </w:t>
            </w:r>
          </w:p>
        </w:tc>
        <w:tc>
          <w:tcPr>
            <w:tcW w:w="770" w:type="dxa"/>
            <w:tcBorders>
              <w:bottom w:val="single" w:color="000000" w:sz="8" w:space="0"/>
              <w:right w:val="single" w:color="auto" w:sz="4" w:space="0"/>
            </w:tcBorders>
            <w:noWrap w:val="0"/>
            <w:vAlign w:val="center"/>
          </w:tcPr>
          <w:p w14:paraId="3CECE791">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18"/>
                <w:szCs w:val="18"/>
                <w:highlight w:val="none"/>
                <w:lang w:val="en-GB"/>
              </w:rPr>
              <w:t> </w:t>
            </w:r>
          </w:p>
        </w:tc>
      </w:tr>
      <w:tr w14:paraId="7D43901E">
        <w:tblPrEx>
          <w:tblCellMar>
            <w:top w:w="0" w:type="dxa"/>
            <w:left w:w="0" w:type="dxa"/>
            <w:bottom w:w="0" w:type="dxa"/>
            <w:right w:w="0" w:type="dxa"/>
          </w:tblCellMar>
        </w:tblPrEx>
        <w:trPr>
          <w:trHeight w:val="510" w:hRule="atLeast"/>
        </w:trPr>
        <w:tc>
          <w:tcPr>
            <w:tcW w:w="627" w:type="dxa"/>
            <w:tcBorders>
              <w:left w:val="single" w:color="auto" w:sz="4" w:space="0"/>
              <w:bottom w:val="single" w:color="000000" w:sz="8" w:space="0"/>
              <w:right w:val="single" w:color="000000" w:sz="8" w:space="0"/>
            </w:tcBorders>
            <w:noWrap w:val="0"/>
            <w:tcMar>
              <w:left w:w="108" w:type="dxa"/>
              <w:right w:w="108" w:type="dxa"/>
            </w:tcMar>
            <w:vAlign w:val="center"/>
          </w:tcPr>
          <w:p w14:paraId="49263CA4">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900" w:type="dxa"/>
            <w:tcBorders>
              <w:bottom w:val="single" w:color="000000" w:sz="8" w:space="0"/>
              <w:right w:val="single" w:color="000000" w:sz="8" w:space="0"/>
            </w:tcBorders>
            <w:noWrap w:val="0"/>
            <w:vAlign w:val="center"/>
          </w:tcPr>
          <w:p w14:paraId="2EE279AC">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882" w:type="dxa"/>
            <w:tcBorders>
              <w:bottom w:val="single" w:color="000000" w:sz="8" w:space="0"/>
              <w:right w:val="single" w:color="000000" w:sz="8" w:space="0"/>
            </w:tcBorders>
            <w:noWrap w:val="0"/>
            <w:vAlign w:val="center"/>
          </w:tcPr>
          <w:p w14:paraId="5B81B929">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558" w:type="dxa"/>
            <w:tcBorders>
              <w:bottom w:val="single" w:color="000000" w:sz="8" w:space="0"/>
              <w:right w:val="single" w:color="000000" w:sz="8" w:space="0"/>
            </w:tcBorders>
            <w:noWrap w:val="0"/>
            <w:vAlign w:val="center"/>
          </w:tcPr>
          <w:p w14:paraId="4A3B797B">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741" w:type="dxa"/>
            <w:tcBorders>
              <w:bottom w:val="single" w:color="000000" w:sz="8" w:space="0"/>
              <w:right w:val="single" w:color="000000" w:sz="8" w:space="0"/>
            </w:tcBorders>
            <w:noWrap w:val="0"/>
            <w:vAlign w:val="center"/>
          </w:tcPr>
          <w:p w14:paraId="46D1DF1E">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784" w:type="dxa"/>
            <w:tcBorders>
              <w:bottom w:val="single" w:color="000000" w:sz="8" w:space="0"/>
              <w:right w:val="single" w:color="000000" w:sz="8" w:space="0"/>
            </w:tcBorders>
            <w:noWrap w:val="0"/>
            <w:vAlign w:val="center"/>
          </w:tcPr>
          <w:p w14:paraId="28C1EAFE">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700" w:type="dxa"/>
            <w:tcBorders>
              <w:bottom w:val="single" w:color="000000" w:sz="8" w:space="0"/>
              <w:right w:val="single" w:color="000000" w:sz="8" w:space="0"/>
            </w:tcBorders>
            <w:noWrap w:val="0"/>
            <w:vAlign w:val="center"/>
          </w:tcPr>
          <w:p w14:paraId="29411D88">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733" w:type="dxa"/>
            <w:tcBorders>
              <w:bottom w:val="single" w:color="000000" w:sz="8" w:space="0"/>
              <w:right w:val="single" w:color="000000" w:sz="8" w:space="0"/>
            </w:tcBorders>
            <w:noWrap w:val="0"/>
            <w:vAlign w:val="center"/>
          </w:tcPr>
          <w:p w14:paraId="722AAB06">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822" w:type="dxa"/>
            <w:tcBorders>
              <w:bottom w:val="single" w:color="000000" w:sz="8" w:space="0"/>
              <w:right w:val="single" w:color="000000" w:sz="8" w:space="0"/>
            </w:tcBorders>
            <w:noWrap w:val="0"/>
            <w:vAlign w:val="center"/>
          </w:tcPr>
          <w:p w14:paraId="28332096">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720" w:type="dxa"/>
            <w:tcBorders>
              <w:bottom w:val="single" w:color="000000" w:sz="8" w:space="0"/>
              <w:right w:val="single" w:color="000000" w:sz="8" w:space="0"/>
            </w:tcBorders>
            <w:noWrap w:val="0"/>
            <w:vAlign w:val="center"/>
          </w:tcPr>
          <w:p w14:paraId="3ECA582D">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720" w:type="dxa"/>
            <w:tcBorders>
              <w:bottom w:val="single" w:color="000000" w:sz="8" w:space="0"/>
              <w:right w:val="single" w:color="000000" w:sz="8" w:space="0"/>
            </w:tcBorders>
            <w:noWrap w:val="0"/>
            <w:vAlign w:val="center"/>
          </w:tcPr>
          <w:p w14:paraId="2022D9FD">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770" w:type="dxa"/>
            <w:tcBorders>
              <w:bottom w:val="single" w:color="000000" w:sz="8" w:space="0"/>
              <w:right w:val="single" w:color="auto" w:sz="4" w:space="0"/>
            </w:tcBorders>
            <w:noWrap w:val="0"/>
            <w:vAlign w:val="center"/>
          </w:tcPr>
          <w:p w14:paraId="58C5403F">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r>
      <w:tr w14:paraId="06ED7F20">
        <w:tblPrEx>
          <w:tblCellMar>
            <w:top w:w="0" w:type="dxa"/>
            <w:left w:w="0" w:type="dxa"/>
            <w:bottom w:w="0" w:type="dxa"/>
            <w:right w:w="0" w:type="dxa"/>
          </w:tblCellMar>
        </w:tblPrEx>
        <w:trPr>
          <w:trHeight w:val="510" w:hRule="atLeast"/>
        </w:trPr>
        <w:tc>
          <w:tcPr>
            <w:tcW w:w="627" w:type="dxa"/>
            <w:tcBorders>
              <w:left w:val="single" w:color="auto" w:sz="4" w:space="0"/>
              <w:bottom w:val="single" w:color="000000" w:sz="8" w:space="0"/>
              <w:right w:val="single" w:color="000000" w:sz="8" w:space="0"/>
            </w:tcBorders>
            <w:noWrap w:val="0"/>
            <w:tcMar>
              <w:left w:w="108" w:type="dxa"/>
              <w:right w:w="108" w:type="dxa"/>
            </w:tcMar>
            <w:vAlign w:val="center"/>
          </w:tcPr>
          <w:p w14:paraId="51477AA0">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900" w:type="dxa"/>
            <w:tcBorders>
              <w:bottom w:val="single" w:color="000000" w:sz="8" w:space="0"/>
              <w:right w:val="single" w:color="000000" w:sz="8" w:space="0"/>
            </w:tcBorders>
            <w:noWrap w:val="0"/>
            <w:vAlign w:val="center"/>
          </w:tcPr>
          <w:p w14:paraId="29093301">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882" w:type="dxa"/>
            <w:tcBorders>
              <w:bottom w:val="single" w:color="000000" w:sz="8" w:space="0"/>
              <w:right w:val="single" w:color="000000" w:sz="8" w:space="0"/>
            </w:tcBorders>
            <w:noWrap w:val="0"/>
            <w:vAlign w:val="center"/>
          </w:tcPr>
          <w:p w14:paraId="3503BAB3">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558" w:type="dxa"/>
            <w:tcBorders>
              <w:bottom w:val="single" w:color="000000" w:sz="8" w:space="0"/>
              <w:right w:val="single" w:color="000000" w:sz="8" w:space="0"/>
            </w:tcBorders>
            <w:noWrap w:val="0"/>
            <w:vAlign w:val="center"/>
          </w:tcPr>
          <w:p w14:paraId="7AF061BA">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741" w:type="dxa"/>
            <w:tcBorders>
              <w:bottom w:val="single" w:color="000000" w:sz="8" w:space="0"/>
              <w:right w:val="single" w:color="000000" w:sz="8" w:space="0"/>
            </w:tcBorders>
            <w:noWrap w:val="0"/>
            <w:vAlign w:val="center"/>
          </w:tcPr>
          <w:p w14:paraId="5D1B2EA4">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784" w:type="dxa"/>
            <w:tcBorders>
              <w:bottom w:val="single" w:color="000000" w:sz="8" w:space="0"/>
              <w:right w:val="single" w:color="000000" w:sz="8" w:space="0"/>
            </w:tcBorders>
            <w:noWrap w:val="0"/>
            <w:vAlign w:val="center"/>
          </w:tcPr>
          <w:p w14:paraId="48775D51">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700" w:type="dxa"/>
            <w:tcBorders>
              <w:bottom w:val="single" w:color="000000" w:sz="8" w:space="0"/>
              <w:right w:val="single" w:color="000000" w:sz="8" w:space="0"/>
            </w:tcBorders>
            <w:noWrap w:val="0"/>
            <w:vAlign w:val="center"/>
          </w:tcPr>
          <w:p w14:paraId="476C3AF2">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733" w:type="dxa"/>
            <w:tcBorders>
              <w:bottom w:val="single" w:color="000000" w:sz="8" w:space="0"/>
              <w:right w:val="single" w:color="000000" w:sz="8" w:space="0"/>
            </w:tcBorders>
            <w:noWrap w:val="0"/>
            <w:vAlign w:val="center"/>
          </w:tcPr>
          <w:p w14:paraId="4E7B343D">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822" w:type="dxa"/>
            <w:tcBorders>
              <w:bottom w:val="single" w:color="000000" w:sz="8" w:space="0"/>
              <w:right w:val="single" w:color="000000" w:sz="8" w:space="0"/>
            </w:tcBorders>
            <w:noWrap w:val="0"/>
            <w:vAlign w:val="center"/>
          </w:tcPr>
          <w:p w14:paraId="1846B543">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720" w:type="dxa"/>
            <w:tcBorders>
              <w:bottom w:val="single" w:color="000000" w:sz="8" w:space="0"/>
              <w:right w:val="single" w:color="000000" w:sz="8" w:space="0"/>
            </w:tcBorders>
            <w:noWrap w:val="0"/>
            <w:vAlign w:val="center"/>
          </w:tcPr>
          <w:p w14:paraId="463E728E">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720" w:type="dxa"/>
            <w:tcBorders>
              <w:bottom w:val="single" w:color="000000" w:sz="8" w:space="0"/>
              <w:right w:val="single" w:color="000000" w:sz="8" w:space="0"/>
            </w:tcBorders>
            <w:noWrap w:val="0"/>
            <w:vAlign w:val="center"/>
          </w:tcPr>
          <w:p w14:paraId="09BCAD24">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770" w:type="dxa"/>
            <w:tcBorders>
              <w:bottom w:val="single" w:color="000000" w:sz="8" w:space="0"/>
              <w:right w:val="single" w:color="auto" w:sz="4" w:space="0"/>
            </w:tcBorders>
            <w:noWrap w:val="0"/>
            <w:vAlign w:val="center"/>
          </w:tcPr>
          <w:p w14:paraId="566A9B69">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r>
      <w:tr w14:paraId="6F49325A">
        <w:tblPrEx>
          <w:tblCellMar>
            <w:top w:w="0" w:type="dxa"/>
            <w:left w:w="0" w:type="dxa"/>
            <w:bottom w:w="0" w:type="dxa"/>
            <w:right w:w="0" w:type="dxa"/>
          </w:tblCellMar>
        </w:tblPrEx>
        <w:trPr>
          <w:trHeight w:val="510" w:hRule="atLeast"/>
        </w:trPr>
        <w:tc>
          <w:tcPr>
            <w:tcW w:w="627" w:type="dxa"/>
            <w:tcBorders>
              <w:left w:val="single" w:color="auto" w:sz="4" w:space="0"/>
              <w:bottom w:val="single" w:color="000000" w:sz="8" w:space="0"/>
              <w:right w:val="single" w:color="000000" w:sz="8" w:space="0"/>
            </w:tcBorders>
            <w:noWrap w:val="0"/>
            <w:tcMar>
              <w:left w:w="108" w:type="dxa"/>
              <w:right w:w="108" w:type="dxa"/>
            </w:tcMar>
            <w:vAlign w:val="center"/>
          </w:tcPr>
          <w:p w14:paraId="2A382A43">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900" w:type="dxa"/>
            <w:tcBorders>
              <w:bottom w:val="single" w:color="000000" w:sz="8" w:space="0"/>
              <w:right w:val="single" w:color="000000" w:sz="8" w:space="0"/>
            </w:tcBorders>
            <w:noWrap w:val="0"/>
            <w:vAlign w:val="center"/>
          </w:tcPr>
          <w:p w14:paraId="0A0DC704">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882" w:type="dxa"/>
            <w:tcBorders>
              <w:bottom w:val="single" w:color="000000" w:sz="8" w:space="0"/>
              <w:right w:val="single" w:color="000000" w:sz="8" w:space="0"/>
            </w:tcBorders>
            <w:noWrap w:val="0"/>
            <w:vAlign w:val="center"/>
          </w:tcPr>
          <w:p w14:paraId="166FF8BE">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558" w:type="dxa"/>
            <w:tcBorders>
              <w:bottom w:val="single" w:color="000000" w:sz="8" w:space="0"/>
              <w:right w:val="single" w:color="000000" w:sz="8" w:space="0"/>
            </w:tcBorders>
            <w:noWrap w:val="0"/>
            <w:vAlign w:val="center"/>
          </w:tcPr>
          <w:p w14:paraId="55EBC02C">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741" w:type="dxa"/>
            <w:tcBorders>
              <w:bottom w:val="single" w:color="000000" w:sz="8" w:space="0"/>
              <w:right w:val="single" w:color="000000" w:sz="8" w:space="0"/>
            </w:tcBorders>
            <w:noWrap w:val="0"/>
            <w:vAlign w:val="center"/>
          </w:tcPr>
          <w:p w14:paraId="58B9B067">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784" w:type="dxa"/>
            <w:tcBorders>
              <w:bottom w:val="single" w:color="000000" w:sz="8" w:space="0"/>
              <w:right w:val="single" w:color="000000" w:sz="8" w:space="0"/>
            </w:tcBorders>
            <w:noWrap w:val="0"/>
            <w:vAlign w:val="center"/>
          </w:tcPr>
          <w:p w14:paraId="4EDEBBD5">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700" w:type="dxa"/>
            <w:tcBorders>
              <w:bottom w:val="single" w:color="000000" w:sz="8" w:space="0"/>
              <w:right w:val="single" w:color="000000" w:sz="8" w:space="0"/>
            </w:tcBorders>
            <w:noWrap w:val="0"/>
            <w:vAlign w:val="center"/>
          </w:tcPr>
          <w:p w14:paraId="1461D64A">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733" w:type="dxa"/>
            <w:tcBorders>
              <w:bottom w:val="single" w:color="000000" w:sz="8" w:space="0"/>
              <w:right w:val="single" w:color="000000" w:sz="8" w:space="0"/>
            </w:tcBorders>
            <w:noWrap w:val="0"/>
            <w:vAlign w:val="center"/>
          </w:tcPr>
          <w:p w14:paraId="46AF9DEA">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822" w:type="dxa"/>
            <w:tcBorders>
              <w:bottom w:val="single" w:color="000000" w:sz="8" w:space="0"/>
              <w:right w:val="single" w:color="000000" w:sz="8" w:space="0"/>
            </w:tcBorders>
            <w:noWrap w:val="0"/>
            <w:vAlign w:val="center"/>
          </w:tcPr>
          <w:p w14:paraId="63191E3A">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720" w:type="dxa"/>
            <w:tcBorders>
              <w:bottom w:val="single" w:color="000000" w:sz="8" w:space="0"/>
              <w:right w:val="single" w:color="000000" w:sz="8" w:space="0"/>
            </w:tcBorders>
            <w:noWrap w:val="0"/>
            <w:vAlign w:val="center"/>
          </w:tcPr>
          <w:p w14:paraId="1C5CD460">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720" w:type="dxa"/>
            <w:tcBorders>
              <w:bottom w:val="single" w:color="000000" w:sz="8" w:space="0"/>
              <w:right w:val="single" w:color="000000" w:sz="8" w:space="0"/>
            </w:tcBorders>
            <w:noWrap w:val="0"/>
            <w:vAlign w:val="center"/>
          </w:tcPr>
          <w:p w14:paraId="781D5EE5">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770" w:type="dxa"/>
            <w:tcBorders>
              <w:bottom w:val="single" w:color="000000" w:sz="8" w:space="0"/>
              <w:right w:val="single" w:color="auto" w:sz="4" w:space="0"/>
            </w:tcBorders>
            <w:noWrap w:val="0"/>
            <w:vAlign w:val="center"/>
          </w:tcPr>
          <w:p w14:paraId="35E15017">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r>
      <w:tr w14:paraId="58A2DEB2">
        <w:tblPrEx>
          <w:tblCellMar>
            <w:top w:w="0" w:type="dxa"/>
            <w:left w:w="0" w:type="dxa"/>
            <w:bottom w:w="0" w:type="dxa"/>
            <w:right w:w="0" w:type="dxa"/>
          </w:tblCellMar>
        </w:tblPrEx>
        <w:trPr>
          <w:trHeight w:val="510" w:hRule="atLeast"/>
        </w:trPr>
        <w:tc>
          <w:tcPr>
            <w:tcW w:w="627" w:type="dxa"/>
            <w:tcBorders>
              <w:left w:val="single" w:color="auto" w:sz="4" w:space="0"/>
              <w:bottom w:val="single" w:color="000000" w:sz="8" w:space="0"/>
              <w:right w:val="single" w:color="000000" w:sz="8" w:space="0"/>
            </w:tcBorders>
            <w:noWrap w:val="0"/>
            <w:tcMar>
              <w:left w:w="108" w:type="dxa"/>
              <w:right w:w="108" w:type="dxa"/>
            </w:tcMar>
            <w:vAlign w:val="center"/>
          </w:tcPr>
          <w:p w14:paraId="4768A579">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900" w:type="dxa"/>
            <w:tcBorders>
              <w:bottom w:val="single" w:color="000000" w:sz="8" w:space="0"/>
              <w:right w:val="single" w:color="000000" w:sz="8" w:space="0"/>
            </w:tcBorders>
            <w:noWrap w:val="0"/>
            <w:vAlign w:val="center"/>
          </w:tcPr>
          <w:p w14:paraId="56C2CFD1">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882" w:type="dxa"/>
            <w:tcBorders>
              <w:bottom w:val="single" w:color="000000" w:sz="8" w:space="0"/>
              <w:right w:val="single" w:color="000000" w:sz="8" w:space="0"/>
            </w:tcBorders>
            <w:noWrap w:val="0"/>
            <w:vAlign w:val="center"/>
          </w:tcPr>
          <w:p w14:paraId="0B5E4E5F">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558" w:type="dxa"/>
            <w:tcBorders>
              <w:bottom w:val="single" w:color="000000" w:sz="8" w:space="0"/>
              <w:right w:val="single" w:color="000000" w:sz="8" w:space="0"/>
            </w:tcBorders>
            <w:noWrap w:val="0"/>
            <w:vAlign w:val="center"/>
          </w:tcPr>
          <w:p w14:paraId="7372ED8C">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741" w:type="dxa"/>
            <w:tcBorders>
              <w:bottom w:val="single" w:color="000000" w:sz="8" w:space="0"/>
              <w:right w:val="single" w:color="000000" w:sz="8" w:space="0"/>
            </w:tcBorders>
            <w:noWrap w:val="0"/>
            <w:vAlign w:val="center"/>
          </w:tcPr>
          <w:p w14:paraId="211BA8ED">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784" w:type="dxa"/>
            <w:tcBorders>
              <w:bottom w:val="single" w:color="000000" w:sz="8" w:space="0"/>
              <w:right w:val="single" w:color="000000" w:sz="8" w:space="0"/>
            </w:tcBorders>
            <w:noWrap w:val="0"/>
            <w:vAlign w:val="center"/>
          </w:tcPr>
          <w:p w14:paraId="28BE9D8A">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700" w:type="dxa"/>
            <w:tcBorders>
              <w:bottom w:val="single" w:color="000000" w:sz="8" w:space="0"/>
              <w:right w:val="single" w:color="000000" w:sz="8" w:space="0"/>
            </w:tcBorders>
            <w:noWrap w:val="0"/>
            <w:vAlign w:val="center"/>
          </w:tcPr>
          <w:p w14:paraId="4C5F52CB">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733" w:type="dxa"/>
            <w:tcBorders>
              <w:bottom w:val="single" w:color="000000" w:sz="8" w:space="0"/>
              <w:right w:val="single" w:color="000000" w:sz="8" w:space="0"/>
            </w:tcBorders>
            <w:noWrap w:val="0"/>
            <w:vAlign w:val="center"/>
          </w:tcPr>
          <w:p w14:paraId="6D86BE18">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822" w:type="dxa"/>
            <w:tcBorders>
              <w:bottom w:val="single" w:color="000000" w:sz="8" w:space="0"/>
              <w:right w:val="single" w:color="000000" w:sz="8" w:space="0"/>
            </w:tcBorders>
            <w:noWrap w:val="0"/>
            <w:vAlign w:val="center"/>
          </w:tcPr>
          <w:p w14:paraId="6DC9F713">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720" w:type="dxa"/>
            <w:tcBorders>
              <w:bottom w:val="single" w:color="000000" w:sz="8" w:space="0"/>
              <w:right w:val="single" w:color="000000" w:sz="8" w:space="0"/>
            </w:tcBorders>
            <w:noWrap w:val="0"/>
            <w:vAlign w:val="center"/>
          </w:tcPr>
          <w:p w14:paraId="5E1C325D">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720" w:type="dxa"/>
            <w:tcBorders>
              <w:bottom w:val="single" w:color="000000" w:sz="8" w:space="0"/>
              <w:right w:val="single" w:color="000000" w:sz="8" w:space="0"/>
            </w:tcBorders>
            <w:noWrap w:val="0"/>
            <w:vAlign w:val="center"/>
          </w:tcPr>
          <w:p w14:paraId="46C5BA03">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770" w:type="dxa"/>
            <w:tcBorders>
              <w:bottom w:val="single" w:color="000000" w:sz="8" w:space="0"/>
              <w:right w:val="single" w:color="auto" w:sz="4" w:space="0"/>
            </w:tcBorders>
            <w:noWrap w:val="0"/>
            <w:vAlign w:val="center"/>
          </w:tcPr>
          <w:p w14:paraId="7C7B271B">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r>
      <w:tr w14:paraId="16E83D18">
        <w:tblPrEx>
          <w:tblCellMar>
            <w:top w:w="0" w:type="dxa"/>
            <w:left w:w="0" w:type="dxa"/>
            <w:bottom w:w="0" w:type="dxa"/>
            <w:right w:w="0" w:type="dxa"/>
          </w:tblCellMar>
        </w:tblPrEx>
        <w:trPr>
          <w:trHeight w:val="510" w:hRule="atLeast"/>
        </w:trPr>
        <w:tc>
          <w:tcPr>
            <w:tcW w:w="627" w:type="dxa"/>
            <w:tcBorders>
              <w:left w:val="single" w:color="auto" w:sz="4" w:space="0"/>
              <w:bottom w:val="single" w:color="000000" w:sz="8" w:space="0"/>
              <w:right w:val="single" w:color="000000" w:sz="8" w:space="0"/>
            </w:tcBorders>
            <w:noWrap w:val="0"/>
            <w:tcMar>
              <w:left w:w="108" w:type="dxa"/>
              <w:right w:w="108" w:type="dxa"/>
            </w:tcMar>
            <w:vAlign w:val="center"/>
          </w:tcPr>
          <w:p w14:paraId="3DC70F05">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900" w:type="dxa"/>
            <w:tcBorders>
              <w:bottom w:val="single" w:color="000000" w:sz="8" w:space="0"/>
              <w:right w:val="single" w:color="000000" w:sz="8" w:space="0"/>
            </w:tcBorders>
            <w:noWrap w:val="0"/>
            <w:vAlign w:val="center"/>
          </w:tcPr>
          <w:p w14:paraId="5137426C">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882" w:type="dxa"/>
            <w:tcBorders>
              <w:bottom w:val="single" w:color="000000" w:sz="8" w:space="0"/>
              <w:right w:val="single" w:color="000000" w:sz="8" w:space="0"/>
            </w:tcBorders>
            <w:noWrap w:val="0"/>
            <w:vAlign w:val="center"/>
          </w:tcPr>
          <w:p w14:paraId="7E0F8783">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558" w:type="dxa"/>
            <w:tcBorders>
              <w:bottom w:val="single" w:color="000000" w:sz="8" w:space="0"/>
              <w:right w:val="single" w:color="000000" w:sz="8" w:space="0"/>
            </w:tcBorders>
            <w:noWrap w:val="0"/>
            <w:vAlign w:val="center"/>
          </w:tcPr>
          <w:p w14:paraId="5A63FD94">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741" w:type="dxa"/>
            <w:tcBorders>
              <w:bottom w:val="single" w:color="000000" w:sz="8" w:space="0"/>
              <w:right w:val="single" w:color="000000" w:sz="8" w:space="0"/>
            </w:tcBorders>
            <w:noWrap w:val="0"/>
            <w:vAlign w:val="center"/>
          </w:tcPr>
          <w:p w14:paraId="28D5357D">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784" w:type="dxa"/>
            <w:tcBorders>
              <w:bottom w:val="single" w:color="000000" w:sz="8" w:space="0"/>
              <w:right w:val="single" w:color="000000" w:sz="8" w:space="0"/>
            </w:tcBorders>
            <w:noWrap w:val="0"/>
            <w:vAlign w:val="center"/>
          </w:tcPr>
          <w:p w14:paraId="0A9BE4ED">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700" w:type="dxa"/>
            <w:tcBorders>
              <w:bottom w:val="single" w:color="000000" w:sz="8" w:space="0"/>
              <w:right w:val="single" w:color="000000" w:sz="8" w:space="0"/>
            </w:tcBorders>
            <w:noWrap w:val="0"/>
            <w:vAlign w:val="center"/>
          </w:tcPr>
          <w:p w14:paraId="5A5D65AC">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733" w:type="dxa"/>
            <w:tcBorders>
              <w:bottom w:val="single" w:color="000000" w:sz="8" w:space="0"/>
              <w:right w:val="single" w:color="000000" w:sz="8" w:space="0"/>
            </w:tcBorders>
            <w:noWrap w:val="0"/>
            <w:vAlign w:val="center"/>
          </w:tcPr>
          <w:p w14:paraId="7817DE88">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822" w:type="dxa"/>
            <w:tcBorders>
              <w:bottom w:val="single" w:color="000000" w:sz="8" w:space="0"/>
              <w:right w:val="single" w:color="000000" w:sz="8" w:space="0"/>
            </w:tcBorders>
            <w:noWrap w:val="0"/>
            <w:vAlign w:val="center"/>
          </w:tcPr>
          <w:p w14:paraId="2C63E033">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720" w:type="dxa"/>
            <w:tcBorders>
              <w:bottom w:val="single" w:color="000000" w:sz="8" w:space="0"/>
              <w:right w:val="single" w:color="000000" w:sz="8" w:space="0"/>
            </w:tcBorders>
            <w:noWrap w:val="0"/>
            <w:vAlign w:val="center"/>
          </w:tcPr>
          <w:p w14:paraId="78887352">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720" w:type="dxa"/>
            <w:tcBorders>
              <w:bottom w:val="single" w:color="000000" w:sz="8" w:space="0"/>
              <w:right w:val="single" w:color="000000" w:sz="8" w:space="0"/>
            </w:tcBorders>
            <w:noWrap w:val="0"/>
            <w:vAlign w:val="center"/>
          </w:tcPr>
          <w:p w14:paraId="0B4D2F45">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770" w:type="dxa"/>
            <w:tcBorders>
              <w:bottom w:val="single" w:color="000000" w:sz="8" w:space="0"/>
              <w:right w:val="single" w:color="auto" w:sz="4" w:space="0"/>
            </w:tcBorders>
            <w:noWrap w:val="0"/>
            <w:vAlign w:val="center"/>
          </w:tcPr>
          <w:p w14:paraId="24DB23A5">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r>
      <w:tr w14:paraId="3633070F">
        <w:tblPrEx>
          <w:tblCellMar>
            <w:top w:w="0" w:type="dxa"/>
            <w:left w:w="0" w:type="dxa"/>
            <w:bottom w:w="0" w:type="dxa"/>
            <w:right w:w="0" w:type="dxa"/>
          </w:tblCellMar>
        </w:tblPrEx>
        <w:trPr>
          <w:trHeight w:val="510" w:hRule="atLeast"/>
        </w:trPr>
        <w:tc>
          <w:tcPr>
            <w:tcW w:w="627" w:type="dxa"/>
            <w:tcBorders>
              <w:left w:val="single" w:color="auto" w:sz="4" w:space="0"/>
              <w:bottom w:val="single" w:color="000000" w:sz="8" w:space="0"/>
              <w:right w:val="single" w:color="000000" w:sz="8" w:space="0"/>
            </w:tcBorders>
            <w:noWrap w:val="0"/>
            <w:tcMar>
              <w:left w:w="108" w:type="dxa"/>
              <w:right w:w="108" w:type="dxa"/>
            </w:tcMar>
            <w:vAlign w:val="center"/>
          </w:tcPr>
          <w:p w14:paraId="79C7D123">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900" w:type="dxa"/>
            <w:tcBorders>
              <w:bottom w:val="single" w:color="000000" w:sz="8" w:space="0"/>
              <w:right w:val="single" w:color="000000" w:sz="8" w:space="0"/>
            </w:tcBorders>
            <w:noWrap w:val="0"/>
            <w:vAlign w:val="center"/>
          </w:tcPr>
          <w:p w14:paraId="0688D93A">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882" w:type="dxa"/>
            <w:tcBorders>
              <w:bottom w:val="single" w:color="000000" w:sz="8" w:space="0"/>
              <w:right w:val="single" w:color="000000" w:sz="8" w:space="0"/>
            </w:tcBorders>
            <w:noWrap w:val="0"/>
            <w:vAlign w:val="center"/>
          </w:tcPr>
          <w:p w14:paraId="10EB240D">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558" w:type="dxa"/>
            <w:tcBorders>
              <w:bottom w:val="single" w:color="000000" w:sz="8" w:space="0"/>
              <w:right w:val="single" w:color="000000" w:sz="8" w:space="0"/>
            </w:tcBorders>
            <w:noWrap w:val="0"/>
            <w:vAlign w:val="center"/>
          </w:tcPr>
          <w:p w14:paraId="43EE6904">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741" w:type="dxa"/>
            <w:tcBorders>
              <w:bottom w:val="single" w:color="000000" w:sz="8" w:space="0"/>
              <w:right w:val="single" w:color="000000" w:sz="8" w:space="0"/>
            </w:tcBorders>
            <w:noWrap w:val="0"/>
            <w:vAlign w:val="center"/>
          </w:tcPr>
          <w:p w14:paraId="09BF4CB3">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784" w:type="dxa"/>
            <w:tcBorders>
              <w:bottom w:val="single" w:color="000000" w:sz="8" w:space="0"/>
              <w:right w:val="single" w:color="000000" w:sz="8" w:space="0"/>
            </w:tcBorders>
            <w:noWrap w:val="0"/>
            <w:vAlign w:val="center"/>
          </w:tcPr>
          <w:p w14:paraId="36DBB053">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700" w:type="dxa"/>
            <w:tcBorders>
              <w:bottom w:val="single" w:color="000000" w:sz="8" w:space="0"/>
              <w:right w:val="single" w:color="000000" w:sz="8" w:space="0"/>
            </w:tcBorders>
            <w:noWrap w:val="0"/>
            <w:vAlign w:val="center"/>
          </w:tcPr>
          <w:p w14:paraId="16E64294">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733" w:type="dxa"/>
            <w:tcBorders>
              <w:bottom w:val="single" w:color="000000" w:sz="8" w:space="0"/>
              <w:right w:val="single" w:color="000000" w:sz="8" w:space="0"/>
            </w:tcBorders>
            <w:noWrap w:val="0"/>
            <w:vAlign w:val="center"/>
          </w:tcPr>
          <w:p w14:paraId="5BE5A76C">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822" w:type="dxa"/>
            <w:tcBorders>
              <w:bottom w:val="single" w:color="000000" w:sz="8" w:space="0"/>
              <w:right w:val="single" w:color="000000" w:sz="8" w:space="0"/>
            </w:tcBorders>
            <w:noWrap w:val="0"/>
            <w:vAlign w:val="center"/>
          </w:tcPr>
          <w:p w14:paraId="07DD02A3">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720" w:type="dxa"/>
            <w:tcBorders>
              <w:bottom w:val="single" w:color="000000" w:sz="8" w:space="0"/>
              <w:right w:val="single" w:color="000000" w:sz="8" w:space="0"/>
            </w:tcBorders>
            <w:noWrap w:val="0"/>
            <w:vAlign w:val="center"/>
          </w:tcPr>
          <w:p w14:paraId="7608E4AD">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720" w:type="dxa"/>
            <w:tcBorders>
              <w:bottom w:val="single" w:color="000000" w:sz="8" w:space="0"/>
              <w:right w:val="single" w:color="000000" w:sz="8" w:space="0"/>
            </w:tcBorders>
            <w:noWrap w:val="0"/>
            <w:vAlign w:val="center"/>
          </w:tcPr>
          <w:p w14:paraId="72CE0119">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770" w:type="dxa"/>
            <w:tcBorders>
              <w:bottom w:val="single" w:color="000000" w:sz="8" w:space="0"/>
              <w:right w:val="single" w:color="auto" w:sz="4" w:space="0"/>
            </w:tcBorders>
            <w:noWrap w:val="0"/>
            <w:vAlign w:val="center"/>
          </w:tcPr>
          <w:p w14:paraId="1CA005B1">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r>
      <w:tr w14:paraId="400F93CE">
        <w:tblPrEx>
          <w:tblCellMar>
            <w:top w:w="0" w:type="dxa"/>
            <w:left w:w="0" w:type="dxa"/>
            <w:bottom w:w="0" w:type="dxa"/>
            <w:right w:w="0" w:type="dxa"/>
          </w:tblCellMar>
        </w:tblPrEx>
        <w:trPr>
          <w:trHeight w:val="510" w:hRule="atLeast"/>
        </w:trPr>
        <w:tc>
          <w:tcPr>
            <w:tcW w:w="627" w:type="dxa"/>
            <w:tcBorders>
              <w:left w:val="single" w:color="auto" w:sz="4" w:space="0"/>
              <w:bottom w:val="single" w:color="000000" w:sz="8" w:space="0"/>
              <w:right w:val="single" w:color="000000" w:sz="8" w:space="0"/>
            </w:tcBorders>
            <w:noWrap w:val="0"/>
            <w:tcMar>
              <w:left w:w="108" w:type="dxa"/>
              <w:right w:w="108" w:type="dxa"/>
            </w:tcMar>
            <w:vAlign w:val="center"/>
          </w:tcPr>
          <w:p w14:paraId="17E56F83">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900" w:type="dxa"/>
            <w:tcBorders>
              <w:bottom w:val="single" w:color="000000" w:sz="8" w:space="0"/>
              <w:right w:val="single" w:color="000000" w:sz="8" w:space="0"/>
            </w:tcBorders>
            <w:noWrap w:val="0"/>
            <w:vAlign w:val="center"/>
          </w:tcPr>
          <w:p w14:paraId="7DBF10FB">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882" w:type="dxa"/>
            <w:tcBorders>
              <w:bottom w:val="single" w:color="000000" w:sz="8" w:space="0"/>
              <w:right w:val="single" w:color="000000" w:sz="8" w:space="0"/>
            </w:tcBorders>
            <w:noWrap w:val="0"/>
            <w:vAlign w:val="center"/>
          </w:tcPr>
          <w:p w14:paraId="079C5951">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558" w:type="dxa"/>
            <w:tcBorders>
              <w:bottom w:val="single" w:color="000000" w:sz="8" w:space="0"/>
              <w:right w:val="single" w:color="000000" w:sz="8" w:space="0"/>
            </w:tcBorders>
            <w:noWrap w:val="0"/>
            <w:vAlign w:val="center"/>
          </w:tcPr>
          <w:p w14:paraId="70571AE4">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741" w:type="dxa"/>
            <w:tcBorders>
              <w:bottom w:val="single" w:color="000000" w:sz="8" w:space="0"/>
              <w:right w:val="single" w:color="000000" w:sz="8" w:space="0"/>
            </w:tcBorders>
            <w:noWrap w:val="0"/>
            <w:vAlign w:val="center"/>
          </w:tcPr>
          <w:p w14:paraId="2595FF78">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784" w:type="dxa"/>
            <w:tcBorders>
              <w:bottom w:val="single" w:color="000000" w:sz="8" w:space="0"/>
              <w:right w:val="single" w:color="000000" w:sz="8" w:space="0"/>
            </w:tcBorders>
            <w:noWrap w:val="0"/>
            <w:vAlign w:val="center"/>
          </w:tcPr>
          <w:p w14:paraId="6F93F381">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700" w:type="dxa"/>
            <w:tcBorders>
              <w:bottom w:val="single" w:color="000000" w:sz="8" w:space="0"/>
              <w:right w:val="single" w:color="000000" w:sz="8" w:space="0"/>
            </w:tcBorders>
            <w:noWrap w:val="0"/>
            <w:vAlign w:val="center"/>
          </w:tcPr>
          <w:p w14:paraId="199FDBAA">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733" w:type="dxa"/>
            <w:tcBorders>
              <w:bottom w:val="single" w:color="000000" w:sz="8" w:space="0"/>
              <w:right w:val="single" w:color="000000" w:sz="8" w:space="0"/>
            </w:tcBorders>
            <w:noWrap w:val="0"/>
            <w:vAlign w:val="center"/>
          </w:tcPr>
          <w:p w14:paraId="56B248E4">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822" w:type="dxa"/>
            <w:tcBorders>
              <w:bottom w:val="single" w:color="000000" w:sz="8" w:space="0"/>
              <w:right w:val="single" w:color="000000" w:sz="8" w:space="0"/>
            </w:tcBorders>
            <w:noWrap w:val="0"/>
            <w:vAlign w:val="center"/>
          </w:tcPr>
          <w:p w14:paraId="77FDA208">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720" w:type="dxa"/>
            <w:tcBorders>
              <w:bottom w:val="single" w:color="000000" w:sz="8" w:space="0"/>
              <w:right w:val="single" w:color="000000" w:sz="8" w:space="0"/>
            </w:tcBorders>
            <w:noWrap w:val="0"/>
            <w:vAlign w:val="center"/>
          </w:tcPr>
          <w:p w14:paraId="19AC20A5">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720" w:type="dxa"/>
            <w:tcBorders>
              <w:bottom w:val="single" w:color="000000" w:sz="8" w:space="0"/>
              <w:right w:val="single" w:color="000000" w:sz="8" w:space="0"/>
            </w:tcBorders>
            <w:noWrap w:val="0"/>
            <w:vAlign w:val="center"/>
          </w:tcPr>
          <w:p w14:paraId="42704004">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770" w:type="dxa"/>
            <w:tcBorders>
              <w:bottom w:val="single" w:color="000000" w:sz="8" w:space="0"/>
              <w:right w:val="single" w:color="auto" w:sz="4" w:space="0"/>
            </w:tcBorders>
            <w:noWrap w:val="0"/>
            <w:vAlign w:val="center"/>
          </w:tcPr>
          <w:p w14:paraId="4F8222BC">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r>
      <w:tr w14:paraId="4CE7FCFE">
        <w:tblPrEx>
          <w:tblCellMar>
            <w:top w:w="0" w:type="dxa"/>
            <w:left w:w="0" w:type="dxa"/>
            <w:bottom w:w="0" w:type="dxa"/>
            <w:right w:w="0" w:type="dxa"/>
          </w:tblCellMar>
        </w:tblPrEx>
        <w:trPr>
          <w:trHeight w:val="510" w:hRule="atLeast"/>
        </w:trPr>
        <w:tc>
          <w:tcPr>
            <w:tcW w:w="627" w:type="dxa"/>
            <w:tcBorders>
              <w:left w:val="single" w:color="auto" w:sz="4" w:space="0"/>
              <w:bottom w:val="single" w:color="000000" w:sz="8" w:space="0"/>
              <w:right w:val="single" w:color="000000" w:sz="8" w:space="0"/>
            </w:tcBorders>
            <w:noWrap w:val="0"/>
            <w:tcMar>
              <w:left w:w="108" w:type="dxa"/>
              <w:right w:w="108" w:type="dxa"/>
            </w:tcMar>
            <w:vAlign w:val="center"/>
          </w:tcPr>
          <w:p w14:paraId="582C2F9D">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900" w:type="dxa"/>
            <w:tcBorders>
              <w:bottom w:val="single" w:color="000000" w:sz="8" w:space="0"/>
              <w:right w:val="single" w:color="000000" w:sz="8" w:space="0"/>
            </w:tcBorders>
            <w:noWrap w:val="0"/>
            <w:vAlign w:val="center"/>
          </w:tcPr>
          <w:p w14:paraId="7ECF34AE">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882" w:type="dxa"/>
            <w:tcBorders>
              <w:bottom w:val="single" w:color="000000" w:sz="8" w:space="0"/>
              <w:right w:val="single" w:color="000000" w:sz="8" w:space="0"/>
            </w:tcBorders>
            <w:noWrap w:val="0"/>
            <w:vAlign w:val="center"/>
          </w:tcPr>
          <w:p w14:paraId="3100652F">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558" w:type="dxa"/>
            <w:tcBorders>
              <w:bottom w:val="single" w:color="000000" w:sz="8" w:space="0"/>
              <w:right w:val="single" w:color="000000" w:sz="8" w:space="0"/>
            </w:tcBorders>
            <w:noWrap w:val="0"/>
            <w:vAlign w:val="center"/>
          </w:tcPr>
          <w:p w14:paraId="4D6B9251">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741" w:type="dxa"/>
            <w:tcBorders>
              <w:bottom w:val="single" w:color="000000" w:sz="8" w:space="0"/>
              <w:right w:val="single" w:color="000000" w:sz="8" w:space="0"/>
            </w:tcBorders>
            <w:noWrap w:val="0"/>
            <w:vAlign w:val="center"/>
          </w:tcPr>
          <w:p w14:paraId="5E06C36E">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784" w:type="dxa"/>
            <w:tcBorders>
              <w:bottom w:val="single" w:color="000000" w:sz="8" w:space="0"/>
              <w:right w:val="single" w:color="000000" w:sz="8" w:space="0"/>
            </w:tcBorders>
            <w:noWrap w:val="0"/>
            <w:vAlign w:val="center"/>
          </w:tcPr>
          <w:p w14:paraId="1E4103E7">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700" w:type="dxa"/>
            <w:tcBorders>
              <w:bottom w:val="single" w:color="000000" w:sz="8" w:space="0"/>
              <w:right w:val="single" w:color="000000" w:sz="8" w:space="0"/>
            </w:tcBorders>
            <w:noWrap w:val="0"/>
            <w:vAlign w:val="center"/>
          </w:tcPr>
          <w:p w14:paraId="172290F8">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733" w:type="dxa"/>
            <w:tcBorders>
              <w:bottom w:val="single" w:color="000000" w:sz="8" w:space="0"/>
              <w:right w:val="single" w:color="000000" w:sz="8" w:space="0"/>
            </w:tcBorders>
            <w:noWrap w:val="0"/>
            <w:vAlign w:val="center"/>
          </w:tcPr>
          <w:p w14:paraId="72A83105">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822" w:type="dxa"/>
            <w:tcBorders>
              <w:bottom w:val="single" w:color="000000" w:sz="8" w:space="0"/>
              <w:right w:val="single" w:color="000000" w:sz="8" w:space="0"/>
            </w:tcBorders>
            <w:noWrap w:val="0"/>
            <w:vAlign w:val="center"/>
          </w:tcPr>
          <w:p w14:paraId="26F7B5AE">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720" w:type="dxa"/>
            <w:tcBorders>
              <w:bottom w:val="single" w:color="000000" w:sz="8" w:space="0"/>
              <w:right w:val="single" w:color="000000" w:sz="8" w:space="0"/>
            </w:tcBorders>
            <w:noWrap w:val="0"/>
            <w:vAlign w:val="center"/>
          </w:tcPr>
          <w:p w14:paraId="67CFC3AC">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720" w:type="dxa"/>
            <w:tcBorders>
              <w:bottom w:val="single" w:color="000000" w:sz="8" w:space="0"/>
              <w:right w:val="single" w:color="000000" w:sz="8" w:space="0"/>
            </w:tcBorders>
            <w:noWrap w:val="0"/>
            <w:vAlign w:val="center"/>
          </w:tcPr>
          <w:p w14:paraId="002DB285">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770" w:type="dxa"/>
            <w:tcBorders>
              <w:bottom w:val="single" w:color="000000" w:sz="8" w:space="0"/>
              <w:right w:val="single" w:color="auto" w:sz="4" w:space="0"/>
            </w:tcBorders>
            <w:noWrap w:val="0"/>
            <w:vAlign w:val="center"/>
          </w:tcPr>
          <w:p w14:paraId="081B22DB">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r>
      <w:tr w14:paraId="212A5F49">
        <w:tblPrEx>
          <w:tblCellMar>
            <w:top w:w="0" w:type="dxa"/>
            <w:left w:w="0" w:type="dxa"/>
            <w:bottom w:w="0" w:type="dxa"/>
            <w:right w:w="0" w:type="dxa"/>
          </w:tblCellMar>
        </w:tblPrEx>
        <w:trPr>
          <w:trHeight w:val="510" w:hRule="atLeast"/>
        </w:trPr>
        <w:tc>
          <w:tcPr>
            <w:tcW w:w="627" w:type="dxa"/>
            <w:tcBorders>
              <w:left w:val="single" w:color="auto" w:sz="4" w:space="0"/>
              <w:bottom w:val="single" w:color="000000" w:sz="8" w:space="0"/>
              <w:right w:val="single" w:color="000000" w:sz="8" w:space="0"/>
            </w:tcBorders>
            <w:noWrap w:val="0"/>
            <w:tcMar>
              <w:left w:w="108" w:type="dxa"/>
              <w:right w:w="108" w:type="dxa"/>
            </w:tcMar>
            <w:vAlign w:val="center"/>
          </w:tcPr>
          <w:p w14:paraId="6657D052">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900" w:type="dxa"/>
            <w:tcBorders>
              <w:bottom w:val="single" w:color="000000" w:sz="8" w:space="0"/>
              <w:right w:val="single" w:color="000000" w:sz="8" w:space="0"/>
            </w:tcBorders>
            <w:noWrap w:val="0"/>
            <w:vAlign w:val="center"/>
          </w:tcPr>
          <w:p w14:paraId="6B6ED409">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882" w:type="dxa"/>
            <w:tcBorders>
              <w:bottom w:val="single" w:color="000000" w:sz="8" w:space="0"/>
              <w:right w:val="single" w:color="000000" w:sz="8" w:space="0"/>
            </w:tcBorders>
            <w:noWrap w:val="0"/>
            <w:vAlign w:val="center"/>
          </w:tcPr>
          <w:p w14:paraId="37D4E03C">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558" w:type="dxa"/>
            <w:tcBorders>
              <w:bottom w:val="single" w:color="000000" w:sz="8" w:space="0"/>
              <w:right w:val="single" w:color="000000" w:sz="8" w:space="0"/>
            </w:tcBorders>
            <w:noWrap w:val="0"/>
            <w:vAlign w:val="center"/>
          </w:tcPr>
          <w:p w14:paraId="424BF45A">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741" w:type="dxa"/>
            <w:tcBorders>
              <w:bottom w:val="single" w:color="000000" w:sz="8" w:space="0"/>
              <w:right w:val="single" w:color="000000" w:sz="8" w:space="0"/>
            </w:tcBorders>
            <w:noWrap w:val="0"/>
            <w:vAlign w:val="center"/>
          </w:tcPr>
          <w:p w14:paraId="52F355E3">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784" w:type="dxa"/>
            <w:tcBorders>
              <w:bottom w:val="single" w:color="000000" w:sz="8" w:space="0"/>
              <w:right w:val="single" w:color="000000" w:sz="8" w:space="0"/>
            </w:tcBorders>
            <w:noWrap w:val="0"/>
            <w:vAlign w:val="center"/>
          </w:tcPr>
          <w:p w14:paraId="09AEA36F">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700" w:type="dxa"/>
            <w:tcBorders>
              <w:bottom w:val="single" w:color="000000" w:sz="8" w:space="0"/>
              <w:right w:val="single" w:color="000000" w:sz="8" w:space="0"/>
            </w:tcBorders>
            <w:noWrap w:val="0"/>
            <w:vAlign w:val="center"/>
          </w:tcPr>
          <w:p w14:paraId="72537593">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733" w:type="dxa"/>
            <w:tcBorders>
              <w:bottom w:val="single" w:color="000000" w:sz="8" w:space="0"/>
              <w:right w:val="single" w:color="000000" w:sz="8" w:space="0"/>
            </w:tcBorders>
            <w:noWrap w:val="0"/>
            <w:vAlign w:val="center"/>
          </w:tcPr>
          <w:p w14:paraId="7332F2BB">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822" w:type="dxa"/>
            <w:tcBorders>
              <w:bottom w:val="single" w:color="000000" w:sz="8" w:space="0"/>
              <w:right w:val="single" w:color="000000" w:sz="8" w:space="0"/>
            </w:tcBorders>
            <w:noWrap w:val="0"/>
            <w:vAlign w:val="center"/>
          </w:tcPr>
          <w:p w14:paraId="3E0BA312">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720" w:type="dxa"/>
            <w:tcBorders>
              <w:bottom w:val="single" w:color="000000" w:sz="8" w:space="0"/>
              <w:right w:val="single" w:color="000000" w:sz="8" w:space="0"/>
            </w:tcBorders>
            <w:noWrap w:val="0"/>
            <w:vAlign w:val="center"/>
          </w:tcPr>
          <w:p w14:paraId="5B906360">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720" w:type="dxa"/>
            <w:tcBorders>
              <w:bottom w:val="single" w:color="000000" w:sz="8" w:space="0"/>
              <w:right w:val="single" w:color="000000" w:sz="8" w:space="0"/>
            </w:tcBorders>
            <w:noWrap w:val="0"/>
            <w:vAlign w:val="center"/>
          </w:tcPr>
          <w:p w14:paraId="0EE2F45C">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770" w:type="dxa"/>
            <w:tcBorders>
              <w:bottom w:val="single" w:color="000000" w:sz="8" w:space="0"/>
              <w:right w:val="single" w:color="auto" w:sz="4" w:space="0"/>
            </w:tcBorders>
            <w:noWrap w:val="0"/>
            <w:vAlign w:val="center"/>
          </w:tcPr>
          <w:p w14:paraId="39160069">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r>
      <w:tr w14:paraId="77BFE9C2">
        <w:tblPrEx>
          <w:tblCellMar>
            <w:top w:w="0" w:type="dxa"/>
            <w:left w:w="0" w:type="dxa"/>
            <w:bottom w:w="0" w:type="dxa"/>
            <w:right w:w="0" w:type="dxa"/>
          </w:tblCellMar>
        </w:tblPrEx>
        <w:trPr>
          <w:trHeight w:val="510" w:hRule="atLeast"/>
        </w:trPr>
        <w:tc>
          <w:tcPr>
            <w:tcW w:w="627" w:type="dxa"/>
            <w:tcBorders>
              <w:left w:val="single" w:color="auto" w:sz="4" w:space="0"/>
              <w:bottom w:val="single" w:color="000000" w:sz="8" w:space="0"/>
              <w:right w:val="single" w:color="000000" w:sz="8" w:space="0"/>
            </w:tcBorders>
            <w:noWrap w:val="0"/>
            <w:tcMar>
              <w:left w:w="108" w:type="dxa"/>
              <w:right w:w="108" w:type="dxa"/>
            </w:tcMar>
            <w:vAlign w:val="center"/>
          </w:tcPr>
          <w:p w14:paraId="38B3C0A6">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900" w:type="dxa"/>
            <w:tcBorders>
              <w:bottom w:val="single" w:color="000000" w:sz="8" w:space="0"/>
              <w:right w:val="single" w:color="000000" w:sz="8" w:space="0"/>
            </w:tcBorders>
            <w:noWrap w:val="0"/>
            <w:vAlign w:val="center"/>
          </w:tcPr>
          <w:p w14:paraId="59F0FDE0">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882" w:type="dxa"/>
            <w:tcBorders>
              <w:bottom w:val="single" w:color="000000" w:sz="8" w:space="0"/>
              <w:right w:val="single" w:color="000000" w:sz="8" w:space="0"/>
            </w:tcBorders>
            <w:noWrap w:val="0"/>
            <w:vAlign w:val="center"/>
          </w:tcPr>
          <w:p w14:paraId="3CFD6E80">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558" w:type="dxa"/>
            <w:tcBorders>
              <w:bottom w:val="single" w:color="000000" w:sz="8" w:space="0"/>
              <w:right w:val="single" w:color="000000" w:sz="8" w:space="0"/>
            </w:tcBorders>
            <w:noWrap w:val="0"/>
            <w:vAlign w:val="center"/>
          </w:tcPr>
          <w:p w14:paraId="454429C4">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741" w:type="dxa"/>
            <w:tcBorders>
              <w:bottom w:val="single" w:color="000000" w:sz="8" w:space="0"/>
              <w:right w:val="single" w:color="000000" w:sz="8" w:space="0"/>
            </w:tcBorders>
            <w:noWrap w:val="0"/>
            <w:vAlign w:val="center"/>
          </w:tcPr>
          <w:p w14:paraId="2484E955">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784" w:type="dxa"/>
            <w:tcBorders>
              <w:bottom w:val="single" w:color="000000" w:sz="8" w:space="0"/>
              <w:right w:val="single" w:color="000000" w:sz="8" w:space="0"/>
            </w:tcBorders>
            <w:noWrap w:val="0"/>
            <w:vAlign w:val="center"/>
          </w:tcPr>
          <w:p w14:paraId="0F160C86">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700" w:type="dxa"/>
            <w:tcBorders>
              <w:bottom w:val="single" w:color="000000" w:sz="8" w:space="0"/>
              <w:right w:val="single" w:color="000000" w:sz="8" w:space="0"/>
            </w:tcBorders>
            <w:noWrap w:val="0"/>
            <w:vAlign w:val="center"/>
          </w:tcPr>
          <w:p w14:paraId="3875EC06">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733" w:type="dxa"/>
            <w:tcBorders>
              <w:bottom w:val="single" w:color="000000" w:sz="8" w:space="0"/>
              <w:right w:val="single" w:color="000000" w:sz="8" w:space="0"/>
            </w:tcBorders>
            <w:noWrap w:val="0"/>
            <w:vAlign w:val="center"/>
          </w:tcPr>
          <w:p w14:paraId="5DADC33C">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822" w:type="dxa"/>
            <w:tcBorders>
              <w:bottom w:val="single" w:color="000000" w:sz="8" w:space="0"/>
              <w:right w:val="single" w:color="000000" w:sz="8" w:space="0"/>
            </w:tcBorders>
            <w:noWrap w:val="0"/>
            <w:vAlign w:val="center"/>
          </w:tcPr>
          <w:p w14:paraId="14CB28AB">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720" w:type="dxa"/>
            <w:tcBorders>
              <w:bottom w:val="single" w:color="000000" w:sz="8" w:space="0"/>
              <w:right w:val="single" w:color="000000" w:sz="8" w:space="0"/>
            </w:tcBorders>
            <w:noWrap w:val="0"/>
            <w:vAlign w:val="center"/>
          </w:tcPr>
          <w:p w14:paraId="35112C8B">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720" w:type="dxa"/>
            <w:tcBorders>
              <w:bottom w:val="single" w:color="000000" w:sz="8" w:space="0"/>
              <w:right w:val="single" w:color="000000" w:sz="8" w:space="0"/>
            </w:tcBorders>
            <w:noWrap w:val="0"/>
            <w:vAlign w:val="center"/>
          </w:tcPr>
          <w:p w14:paraId="204364EC">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770" w:type="dxa"/>
            <w:tcBorders>
              <w:bottom w:val="single" w:color="000000" w:sz="8" w:space="0"/>
              <w:right w:val="single" w:color="auto" w:sz="4" w:space="0"/>
            </w:tcBorders>
            <w:noWrap w:val="0"/>
            <w:vAlign w:val="center"/>
          </w:tcPr>
          <w:p w14:paraId="0C4F31DB">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r>
      <w:tr w14:paraId="7063C43F">
        <w:tblPrEx>
          <w:tblCellMar>
            <w:top w:w="0" w:type="dxa"/>
            <w:left w:w="0" w:type="dxa"/>
            <w:bottom w:w="0" w:type="dxa"/>
            <w:right w:w="0" w:type="dxa"/>
          </w:tblCellMar>
        </w:tblPrEx>
        <w:trPr>
          <w:trHeight w:val="510" w:hRule="atLeast"/>
        </w:trPr>
        <w:tc>
          <w:tcPr>
            <w:tcW w:w="627" w:type="dxa"/>
            <w:tcBorders>
              <w:left w:val="single" w:color="auto" w:sz="4" w:space="0"/>
              <w:bottom w:val="single" w:color="000000" w:sz="8" w:space="0"/>
              <w:right w:val="single" w:color="000000" w:sz="8" w:space="0"/>
            </w:tcBorders>
            <w:noWrap w:val="0"/>
            <w:tcMar>
              <w:left w:w="108" w:type="dxa"/>
              <w:right w:w="108" w:type="dxa"/>
            </w:tcMar>
            <w:vAlign w:val="center"/>
          </w:tcPr>
          <w:p w14:paraId="1D999B15">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900" w:type="dxa"/>
            <w:tcBorders>
              <w:bottom w:val="single" w:color="000000" w:sz="8" w:space="0"/>
              <w:right w:val="single" w:color="000000" w:sz="8" w:space="0"/>
            </w:tcBorders>
            <w:noWrap w:val="0"/>
            <w:vAlign w:val="center"/>
          </w:tcPr>
          <w:p w14:paraId="7D659D52">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882" w:type="dxa"/>
            <w:tcBorders>
              <w:bottom w:val="single" w:color="000000" w:sz="8" w:space="0"/>
              <w:right w:val="single" w:color="000000" w:sz="8" w:space="0"/>
            </w:tcBorders>
            <w:noWrap w:val="0"/>
            <w:vAlign w:val="center"/>
          </w:tcPr>
          <w:p w14:paraId="00068BF9">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558" w:type="dxa"/>
            <w:tcBorders>
              <w:bottom w:val="single" w:color="000000" w:sz="8" w:space="0"/>
              <w:right w:val="single" w:color="000000" w:sz="8" w:space="0"/>
            </w:tcBorders>
            <w:noWrap w:val="0"/>
            <w:vAlign w:val="center"/>
          </w:tcPr>
          <w:p w14:paraId="7AA05ABC">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741" w:type="dxa"/>
            <w:tcBorders>
              <w:bottom w:val="single" w:color="000000" w:sz="8" w:space="0"/>
              <w:right w:val="single" w:color="000000" w:sz="8" w:space="0"/>
            </w:tcBorders>
            <w:noWrap w:val="0"/>
            <w:vAlign w:val="center"/>
          </w:tcPr>
          <w:p w14:paraId="254F50FD">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784" w:type="dxa"/>
            <w:tcBorders>
              <w:bottom w:val="single" w:color="000000" w:sz="8" w:space="0"/>
              <w:right w:val="single" w:color="000000" w:sz="8" w:space="0"/>
            </w:tcBorders>
            <w:noWrap w:val="0"/>
            <w:vAlign w:val="center"/>
          </w:tcPr>
          <w:p w14:paraId="02DDD7EE">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700" w:type="dxa"/>
            <w:tcBorders>
              <w:bottom w:val="single" w:color="000000" w:sz="8" w:space="0"/>
              <w:right w:val="single" w:color="000000" w:sz="8" w:space="0"/>
            </w:tcBorders>
            <w:noWrap w:val="0"/>
            <w:vAlign w:val="center"/>
          </w:tcPr>
          <w:p w14:paraId="7DC1452A">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733" w:type="dxa"/>
            <w:tcBorders>
              <w:bottom w:val="single" w:color="000000" w:sz="8" w:space="0"/>
              <w:right w:val="single" w:color="000000" w:sz="8" w:space="0"/>
            </w:tcBorders>
            <w:noWrap w:val="0"/>
            <w:vAlign w:val="center"/>
          </w:tcPr>
          <w:p w14:paraId="6C51ACFA">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822" w:type="dxa"/>
            <w:tcBorders>
              <w:bottom w:val="single" w:color="000000" w:sz="8" w:space="0"/>
              <w:right w:val="single" w:color="000000" w:sz="8" w:space="0"/>
            </w:tcBorders>
            <w:noWrap w:val="0"/>
            <w:vAlign w:val="center"/>
          </w:tcPr>
          <w:p w14:paraId="145148CB">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720" w:type="dxa"/>
            <w:tcBorders>
              <w:bottom w:val="single" w:color="000000" w:sz="8" w:space="0"/>
              <w:right w:val="single" w:color="000000" w:sz="8" w:space="0"/>
            </w:tcBorders>
            <w:noWrap w:val="0"/>
            <w:vAlign w:val="center"/>
          </w:tcPr>
          <w:p w14:paraId="5D65D30C">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720" w:type="dxa"/>
            <w:tcBorders>
              <w:bottom w:val="single" w:color="000000" w:sz="8" w:space="0"/>
              <w:right w:val="single" w:color="000000" w:sz="8" w:space="0"/>
            </w:tcBorders>
            <w:noWrap w:val="0"/>
            <w:vAlign w:val="center"/>
          </w:tcPr>
          <w:p w14:paraId="15E32BA1">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770" w:type="dxa"/>
            <w:tcBorders>
              <w:bottom w:val="single" w:color="000000" w:sz="8" w:space="0"/>
              <w:right w:val="single" w:color="auto" w:sz="4" w:space="0"/>
            </w:tcBorders>
            <w:noWrap w:val="0"/>
            <w:vAlign w:val="center"/>
          </w:tcPr>
          <w:p w14:paraId="1CBB3F4C">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r>
      <w:tr w14:paraId="585008E7">
        <w:tblPrEx>
          <w:tblCellMar>
            <w:top w:w="0" w:type="dxa"/>
            <w:left w:w="0" w:type="dxa"/>
            <w:bottom w:w="0" w:type="dxa"/>
            <w:right w:w="0" w:type="dxa"/>
          </w:tblCellMar>
        </w:tblPrEx>
        <w:trPr>
          <w:trHeight w:val="510" w:hRule="atLeast"/>
        </w:trPr>
        <w:tc>
          <w:tcPr>
            <w:tcW w:w="627" w:type="dxa"/>
            <w:tcBorders>
              <w:left w:val="single" w:color="auto" w:sz="4" w:space="0"/>
              <w:bottom w:val="single" w:color="000000" w:sz="8" w:space="0"/>
              <w:right w:val="single" w:color="000000" w:sz="8" w:space="0"/>
            </w:tcBorders>
            <w:noWrap w:val="0"/>
            <w:tcMar>
              <w:left w:w="108" w:type="dxa"/>
              <w:right w:w="108" w:type="dxa"/>
            </w:tcMar>
            <w:vAlign w:val="center"/>
          </w:tcPr>
          <w:p w14:paraId="326A65F7">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900" w:type="dxa"/>
            <w:tcBorders>
              <w:bottom w:val="single" w:color="000000" w:sz="8" w:space="0"/>
              <w:right w:val="single" w:color="000000" w:sz="8" w:space="0"/>
            </w:tcBorders>
            <w:noWrap w:val="0"/>
            <w:vAlign w:val="center"/>
          </w:tcPr>
          <w:p w14:paraId="7437C655">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882" w:type="dxa"/>
            <w:tcBorders>
              <w:bottom w:val="single" w:color="000000" w:sz="8" w:space="0"/>
              <w:right w:val="single" w:color="000000" w:sz="8" w:space="0"/>
            </w:tcBorders>
            <w:noWrap w:val="0"/>
            <w:vAlign w:val="center"/>
          </w:tcPr>
          <w:p w14:paraId="05559795">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558" w:type="dxa"/>
            <w:tcBorders>
              <w:bottom w:val="single" w:color="000000" w:sz="8" w:space="0"/>
              <w:right w:val="single" w:color="000000" w:sz="8" w:space="0"/>
            </w:tcBorders>
            <w:noWrap w:val="0"/>
            <w:vAlign w:val="center"/>
          </w:tcPr>
          <w:p w14:paraId="22968448">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741" w:type="dxa"/>
            <w:tcBorders>
              <w:bottom w:val="single" w:color="000000" w:sz="8" w:space="0"/>
              <w:right w:val="single" w:color="000000" w:sz="8" w:space="0"/>
            </w:tcBorders>
            <w:noWrap w:val="0"/>
            <w:vAlign w:val="center"/>
          </w:tcPr>
          <w:p w14:paraId="54F1B8B3">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784" w:type="dxa"/>
            <w:tcBorders>
              <w:bottom w:val="single" w:color="000000" w:sz="8" w:space="0"/>
              <w:right w:val="single" w:color="000000" w:sz="8" w:space="0"/>
            </w:tcBorders>
            <w:noWrap w:val="0"/>
            <w:vAlign w:val="center"/>
          </w:tcPr>
          <w:p w14:paraId="2264132C">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700" w:type="dxa"/>
            <w:tcBorders>
              <w:bottom w:val="single" w:color="000000" w:sz="8" w:space="0"/>
              <w:right w:val="single" w:color="000000" w:sz="8" w:space="0"/>
            </w:tcBorders>
            <w:noWrap w:val="0"/>
            <w:vAlign w:val="center"/>
          </w:tcPr>
          <w:p w14:paraId="3E6EA0C5">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733" w:type="dxa"/>
            <w:tcBorders>
              <w:bottom w:val="single" w:color="000000" w:sz="8" w:space="0"/>
              <w:right w:val="single" w:color="000000" w:sz="8" w:space="0"/>
            </w:tcBorders>
            <w:noWrap w:val="0"/>
            <w:vAlign w:val="center"/>
          </w:tcPr>
          <w:p w14:paraId="4ACF3DA5">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822" w:type="dxa"/>
            <w:tcBorders>
              <w:bottom w:val="single" w:color="000000" w:sz="8" w:space="0"/>
              <w:right w:val="single" w:color="000000" w:sz="8" w:space="0"/>
            </w:tcBorders>
            <w:noWrap w:val="0"/>
            <w:vAlign w:val="center"/>
          </w:tcPr>
          <w:p w14:paraId="0C889D6A">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720" w:type="dxa"/>
            <w:tcBorders>
              <w:bottom w:val="single" w:color="000000" w:sz="8" w:space="0"/>
              <w:right w:val="single" w:color="000000" w:sz="8" w:space="0"/>
            </w:tcBorders>
            <w:noWrap w:val="0"/>
            <w:vAlign w:val="center"/>
          </w:tcPr>
          <w:p w14:paraId="5ABF884B">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720" w:type="dxa"/>
            <w:tcBorders>
              <w:bottom w:val="single" w:color="000000" w:sz="8" w:space="0"/>
              <w:right w:val="single" w:color="000000" w:sz="8" w:space="0"/>
            </w:tcBorders>
            <w:noWrap w:val="0"/>
            <w:vAlign w:val="center"/>
          </w:tcPr>
          <w:p w14:paraId="0B0A33B4">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770" w:type="dxa"/>
            <w:tcBorders>
              <w:bottom w:val="single" w:color="000000" w:sz="8" w:space="0"/>
              <w:right w:val="single" w:color="auto" w:sz="4" w:space="0"/>
            </w:tcBorders>
            <w:noWrap w:val="0"/>
            <w:vAlign w:val="center"/>
          </w:tcPr>
          <w:p w14:paraId="7FDD93B7">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r>
      <w:tr w14:paraId="3B742B27">
        <w:tblPrEx>
          <w:tblCellMar>
            <w:top w:w="0" w:type="dxa"/>
            <w:left w:w="0" w:type="dxa"/>
            <w:bottom w:w="0" w:type="dxa"/>
            <w:right w:w="0" w:type="dxa"/>
          </w:tblCellMar>
        </w:tblPrEx>
        <w:trPr>
          <w:trHeight w:val="510" w:hRule="atLeast"/>
        </w:trPr>
        <w:tc>
          <w:tcPr>
            <w:tcW w:w="627" w:type="dxa"/>
            <w:tcBorders>
              <w:left w:val="single" w:color="auto" w:sz="4" w:space="0"/>
              <w:bottom w:val="single" w:color="000000" w:sz="8" w:space="0"/>
              <w:right w:val="single" w:color="000000" w:sz="8" w:space="0"/>
            </w:tcBorders>
            <w:noWrap w:val="0"/>
            <w:tcMar>
              <w:left w:w="108" w:type="dxa"/>
              <w:right w:w="108" w:type="dxa"/>
            </w:tcMar>
            <w:vAlign w:val="center"/>
          </w:tcPr>
          <w:p w14:paraId="454FE022">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900" w:type="dxa"/>
            <w:tcBorders>
              <w:bottom w:val="single" w:color="000000" w:sz="8" w:space="0"/>
              <w:right w:val="single" w:color="000000" w:sz="8" w:space="0"/>
            </w:tcBorders>
            <w:noWrap w:val="0"/>
            <w:vAlign w:val="center"/>
          </w:tcPr>
          <w:p w14:paraId="740D79DC">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882" w:type="dxa"/>
            <w:tcBorders>
              <w:bottom w:val="single" w:color="000000" w:sz="8" w:space="0"/>
              <w:right w:val="single" w:color="000000" w:sz="8" w:space="0"/>
            </w:tcBorders>
            <w:noWrap w:val="0"/>
            <w:vAlign w:val="center"/>
          </w:tcPr>
          <w:p w14:paraId="645278CF">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558" w:type="dxa"/>
            <w:tcBorders>
              <w:bottom w:val="single" w:color="000000" w:sz="8" w:space="0"/>
              <w:right w:val="single" w:color="000000" w:sz="8" w:space="0"/>
            </w:tcBorders>
            <w:noWrap w:val="0"/>
            <w:vAlign w:val="center"/>
          </w:tcPr>
          <w:p w14:paraId="48D1C00E">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741" w:type="dxa"/>
            <w:tcBorders>
              <w:bottom w:val="single" w:color="000000" w:sz="8" w:space="0"/>
              <w:right w:val="single" w:color="000000" w:sz="8" w:space="0"/>
            </w:tcBorders>
            <w:noWrap w:val="0"/>
            <w:vAlign w:val="center"/>
          </w:tcPr>
          <w:p w14:paraId="0EB78F05">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784" w:type="dxa"/>
            <w:tcBorders>
              <w:bottom w:val="single" w:color="000000" w:sz="8" w:space="0"/>
              <w:right w:val="single" w:color="000000" w:sz="8" w:space="0"/>
            </w:tcBorders>
            <w:noWrap w:val="0"/>
            <w:vAlign w:val="center"/>
          </w:tcPr>
          <w:p w14:paraId="4D241633">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700" w:type="dxa"/>
            <w:tcBorders>
              <w:bottom w:val="single" w:color="000000" w:sz="8" w:space="0"/>
              <w:right w:val="single" w:color="000000" w:sz="8" w:space="0"/>
            </w:tcBorders>
            <w:noWrap w:val="0"/>
            <w:vAlign w:val="center"/>
          </w:tcPr>
          <w:p w14:paraId="72219144">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733" w:type="dxa"/>
            <w:tcBorders>
              <w:bottom w:val="single" w:color="000000" w:sz="8" w:space="0"/>
              <w:right w:val="single" w:color="000000" w:sz="8" w:space="0"/>
            </w:tcBorders>
            <w:noWrap w:val="0"/>
            <w:vAlign w:val="center"/>
          </w:tcPr>
          <w:p w14:paraId="04ADF42A">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822" w:type="dxa"/>
            <w:tcBorders>
              <w:bottom w:val="single" w:color="000000" w:sz="8" w:space="0"/>
              <w:right w:val="single" w:color="000000" w:sz="8" w:space="0"/>
            </w:tcBorders>
            <w:noWrap w:val="0"/>
            <w:vAlign w:val="center"/>
          </w:tcPr>
          <w:p w14:paraId="13D61DF0">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720" w:type="dxa"/>
            <w:tcBorders>
              <w:bottom w:val="single" w:color="000000" w:sz="8" w:space="0"/>
              <w:right w:val="single" w:color="000000" w:sz="8" w:space="0"/>
            </w:tcBorders>
            <w:noWrap w:val="0"/>
            <w:vAlign w:val="center"/>
          </w:tcPr>
          <w:p w14:paraId="78568A85">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720" w:type="dxa"/>
            <w:tcBorders>
              <w:bottom w:val="single" w:color="000000" w:sz="8" w:space="0"/>
              <w:right w:val="single" w:color="000000" w:sz="8" w:space="0"/>
            </w:tcBorders>
            <w:noWrap w:val="0"/>
            <w:vAlign w:val="center"/>
          </w:tcPr>
          <w:p w14:paraId="60F104D0">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770" w:type="dxa"/>
            <w:tcBorders>
              <w:bottom w:val="single" w:color="000000" w:sz="8" w:space="0"/>
              <w:right w:val="single" w:color="auto" w:sz="4" w:space="0"/>
            </w:tcBorders>
            <w:noWrap w:val="0"/>
            <w:vAlign w:val="center"/>
          </w:tcPr>
          <w:p w14:paraId="5D3A15D8">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r>
      <w:tr w14:paraId="0A0A384A">
        <w:tblPrEx>
          <w:tblCellMar>
            <w:top w:w="0" w:type="dxa"/>
            <w:left w:w="0" w:type="dxa"/>
            <w:bottom w:w="0" w:type="dxa"/>
            <w:right w:w="0" w:type="dxa"/>
          </w:tblCellMar>
        </w:tblPrEx>
        <w:trPr>
          <w:trHeight w:val="510" w:hRule="atLeast"/>
        </w:trPr>
        <w:tc>
          <w:tcPr>
            <w:tcW w:w="627" w:type="dxa"/>
            <w:tcBorders>
              <w:left w:val="single" w:color="auto" w:sz="4" w:space="0"/>
              <w:bottom w:val="single" w:color="000000" w:sz="8" w:space="0"/>
              <w:right w:val="single" w:color="000000" w:sz="8" w:space="0"/>
            </w:tcBorders>
            <w:noWrap w:val="0"/>
            <w:tcMar>
              <w:left w:w="108" w:type="dxa"/>
              <w:right w:w="108" w:type="dxa"/>
            </w:tcMar>
            <w:vAlign w:val="center"/>
          </w:tcPr>
          <w:p w14:paraId="16B3E1B3">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900" w:type="dxa"/>
            <w:tcBorders>
              <w:bottom w:val="single" w:color="000000" w:sz="8" w:space="0"/>
              <w:right w:val="single" w:color="000000" w:sz="8" w:space="0"/>
            </w:tcBorders>
            <w:noWrap w:val="0"/>
            <w:vAlign w:val="center"/>
          </w:tcPr>
          <w:p w14:paraId="5CB342D3">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882" w:type="dxa"/>
            <w:tcBorders>
              <w:bottom w:val="single" w:color="000000" w:sz="8" w:space="0"/>
              <w:right w:val="single" w:color="000000" w:sz="8" w:space="0"/>
            </w:tcBorders>
            <w:noWrap w:val="0"/>
            <w:vAlign w:val="center"/>
          </w:tcPr>
          <w:p w14:paraId="09EB1C2F">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558" w:type="dxa"/>
            <w:tcBorders>
              <w:bottom w:val="single" w:color="000000" w:sz="8" w:space="0"/>
              <w:right w:val="single" w:color="000000" w:sz="8" w:space="0"/>
            </w:tcBorders>
            <w:noWrap w:val="0"/>
            <w:vAlign w:val="center"/>
          </w:tcPr>
          <w:p w14:paraId="6CEFA56F">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741" w:type="dxa"/>
            <w:tcBorders>
              <w:bottom w:val="single" w:color="000000" w:sz="8" w:space="0"/>
              <w:right w:val="single" w:color="000000" w:sz="8" w:space="0"/>
            </w:tcBorders>
            <w:noWrap w:val="0"/>
            <w:vAlign w:val="center"/>
          </w:tcPr>
          <w:p w14:paraId="51B55D53">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784" w:type="dxa"/>
            <w:tcBorders>
              <w:bottom w:val="single" w:color="000000" w:sz="8" w:space="0"/>
              <w:right w:val="single" w:color="000000" w:sz="8" w:space="0"/>
            </w:tcBorders>
            <w:noWrap w:val="0"/>
            <w:vAlign w:val="center"/>
          </w:tcPr>
          <w:p w14:paraId="0FB5AD3C">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700" w:type="dxa"/>
            <w:tcBorders>
              <w:bottom w:val="single" w:color="000000" w:sz="8" w:space="0"/>
              <w:right w:val="single" w:color="000000" w:sz="8" w:space="0"/>
            </w:tcBorders>
            <w:noWrap w:val="0"/>
            <w:vAlign w:val="center"/>
          </w:tcPr>
          <w:p w14:paraId="23BB0389">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733" w:type="dxa"/>
            <w:tcBorders>
              <w:bottom w:val="single" w:color="000000" w:sz="8" w:space="0"/>
              <w:right w:val="single" w:color="000000" w:sz="8" w:space="0"/>
            </w:tcBorders>
            <w:noWrap w:val="0"/>
            <w:vAlign w:val="center"/>
          </w:tcPr>
          <w:p w14:paraId="3A01DD0B">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822" w:type="dxa"/>
            <w:tcBorders>
              <w:bottom w:val="single" w:color="000000" w:sz="8" w:space="0"/>
              <w:right w:val="single" w:color="000000" w:sz="8" w:space="0"/>
            </w:tcBorders>
            <w:noWrap w:val="0"/>
            <w:vAlign w:val="center"/>
          </w:tcPr>
          <w:p w14:paraId="5EACA060">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720" w:type="dxa"/>
            <w:tcBorders>
              <w:bottom w:val="single" w:color="000000" w:sz="8" w:space="0"/>
              <w:right w:val="single" w:color="000000" w:sz="8" w:space="0"/>
            </w:tcBorders>
            <w:noWrap w:val="0"/>
            <w:vAlign w:val="center"/>
          </w:tcPr>
          <w:p w14:paraId="3EAC1C19">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720" w:type="dxa"/>
            <w:tcBorders>
              <w:bottom w:val="single" w:color="000000" w:sz="8" w:space="0"/>
              <w:right w:val="single" w:color="000000" w:sz="8" w:space="0"/>
            </w:tcBorders>
            <w:noWrap w:val="0"/>
            <w:vAlign w:val="center"/>
          </w:tcPr>
          <w:p w14:paraId="16993EB2">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770" w:type="dxa"/>
            <w:tcBorders>
              <w:bottom w:val="single" w:color="000000" w:sz="8" w:space="0"/>
              <w:right w:val="single" w:color="auto" w:sz="4" w:space="0"/>
            </w:tcBorders>
            <w:noWrap w:val="0"/>
            <w:vAlign w:val="center"/>
          </w:tcPr>
          <w:p w14:paraId="36DF2B32">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r>
      <w:tr w14:paraId="2C086BE1">
        <w:tblPrEx>
          <w:tblCellMar>
            <w:top w:w="0" w:type="dxa"/>
            <w:left w:w="0" w:type="dxa"/>
            <w:bottom w:w="0" w:type="dxa"/>
            <w:right w:w="0" w:type="dxa"/>
          </w:tblCellMar>
        </w:tblPrEx>
        <w:trPr>
          <w:trHeight w:val="510" w:hRule="atLeast"/>
        </w:trPr>
        <w:tc>
          <w:tcPr>
            <w:tcW w:w="627" w:type="dxa"/>
            <w:tcBorders>
              <w:left w:val="single" w:color="auto" w:sz="4" w:space="0"/>
              <w:bottom w:val="single" w:color="000000" w:sz="8" w:space="0"/>
              <w:right w:val="single" w:color="000000" w:sz="8" w:space="0"/>
            </w:tcBorders>
            <w:noWrap w:val="0"/>
            <w:tcMar>
              <w:left w:w="108" w:type="dxa"/>
              <w:right w:w="108" w:type="dxa"/>
            </w:tcMar>
            <w:vAlign w:val="center"/>
          </w:tcPr>
          <w:p w14:paraId="6243077D">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900" w:type="dxa"/>
            <w:tcBorders>
              <w:bottom w:val="single" w:color="000000" w:sz="8" w:space="0"/>
              <w:right w:val="single" w:color="000000" w:sz="8" w:space="0"/>
            </w:tcBorders>
            <w:noWrap w:val="0"/>
            <w:vAlign w:val="center"/>
          </w:tcPr>
          <w:p w14:paraId="09FA095F">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882" w:type="dxa"/>
            <w:tcBorders>
              <w:bottom w:val="single" w:color="000000" w:sz="8" w:space="0"/>
              <w:right w:val="single" w:color="000000" w:sz="8" w:space="0"/>
            </w:tcBorders>
            <w:noWrap w:val="0"/>
            <w:vAlign w:val="center"/>
          </w:tcPr>
          <w:p w14:paraId="472CB431">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558" w:type="dxa"/>
            <w:tcBorders>
              <w:bottom w:val="single" w:color="000000" w:sz="8" w:space="0"/>
              <w:right w:val="single" w:color="000000" w:sz="8" w:space="0"/>
            </w:tcBorders>
            <w:noWrap w:val="0"/>
            <w:vAlign w:val="center"/>
          </w:tcPr>
          <w:p w14:paraId="035BA20B">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741" w:type="dxa"/>
            <w:tcBorders>
              <w:bottom w:val="single" w:color="000000" w:sz="8" w:space="0"/>
              <w:right w:val="single" w:color="000000" w:sz="8" w:space="0"/>
            </w:tcBorders>
            <w:noWrap w:val="0"/>
            <w:vAlign w:val="center"/>
          </w:tcPr>
          <w:p w14:paraId="326F5197">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784" w:type="dxa"/>
            <w:tcBorders>
              <w:bottom w:val="single" w:color="000000" w:sz="8" w:space="0"/>
              <w:right w:val="single" w:color="000000" w:sz="8" w:space="0"/>
            </w:tcBorders>
            <w:noWrap w:val="0"/>
            <w:vAlign w:val="center"/>
          </w:tcPr>
          <w:p w14:paraId="78E87522">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700" w:type="dxa"/>
            <w:tcBorders>
              <w:bottom w:val="single" w:color="000000" w:sz="8" w:space="0"/>
              <w:right w:val="single" w:color="000000" w:sz="8" w:space="0"/>
            </w:tcBorders>
            <w:noWrap w:val="0"/>
            <w:vAlign w:val="center"/>
          </w:tcPr>
          <w:p w14:paraId="3648F71B">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733" w:type="dxa"/>
            <w:tcBorders>
              <w:bottom w:val="single" w:color="000000" w:sz="8" w:space="0"/>
              <w:right w:val="single" w:color="000000" w:sz="8" w:space="0"/>
            </w:tcBorders>
            <w:noWrap w:val="0"/>
            <w:vAlign w:val="center"/>
          </w:tcPr>
          <w:p w14:paraId="090E4068">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822" w:type="dxa"/>
            <w:tcBorders>
              <w:bottom w:val="single" w:color="000000" w:sz="8" w:space="0"/>
              <w:right w:val="single" w:color="000000" w:sz="8" w:space="0"/>
            </w:tcBorders>
            <w:noWrap w:val="0"/>
            <w:vAlign w:val="center"/>
          </w:tcPr>
          <w:p w14:paraId="0407C8D9">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720" w:type="dxa"/>
            <w:tcBorders>
              <w:bottom w:val="single" w:color="000000" w:sz="8" w:space="0"/>
              <w:right w:val="single" w:color="000000" w:sz="8" w:space="0"/>
            </w:tcBorders>
            <w:noWrap w:val="0"/>
            <w:vAlign w:val="center"/>
          </w:tcPr>
          <w:p w14:paraId="071DECB9">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720" w:type="dxa"/>
            <w:tcBorders>
              <w:bottom w:val="single" w:color="000000" w:sz="8" w:space="0"/>
              <w:right w:val="single" w:color="000000" w:sz="8" w:space="0"/>
            </w:tcBorders>
            <w:noWrap w:val="0"/>
            <w:vAlign w:val="center"/>
          </w:tcPr>
          <w:p w14:paraId="0518E387">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770" w:type="dxa"/>
            <w:tcBorders>
              <w:bottom w:val="single" w:color="000000" w:sz="8" w:space="0"/>
              <w:right w:val="single" w:color="auto" w:sz="4" w:space="0"/>
            </w:tcBorders>
            <w:noWrap w:val="0"/>
            <w:vAlign w:val="center"/>
          </w:tcPr>
          <w:p w14:paraId="2D14053E">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r>
      <w:tr w14:paraId="10498FE8">
        <w:tblPrEx>
          <w:tblCellMar>
            <w:top w:w="0" w:type="dxa"/>
            <w:left w:w="0" w:type="dxa"/>
            <w:bottom w:w="0" w:type="dxa"/>
            <w:right w:w="0" w:type="dxa"/>
          </w:tblCellMar>
        </w:tblPrEx>
        <w:trPr>
          <w:trHeight w:val="510" w:hRule="atLeast"/>
        </w:trPr>
        <w:tc>
          <w:tcPr>
            <w:tcW w:w="627" w:type="dxa"/>
            <w:tcBorders>
              <w:left w:val="single" w:color="auto" w:sz="4" w:space="0"/>
              <w:bottom w:val="single" w:color="000000" w:sz="8" w:space="0"/>
              <w:right w:val="single" w:color="000000" w:sz="8" w:space="0"/>
            </w:tcBorders>
            <w:noWrap w:val="0"/>
            <w:tcMar>
              <w:left w:w="108" w:type="dxa"/>
              <w:right w:w="108" w:type="dxa"/>
            </w:tcMar>
            <w:vAlign w:val="center"/>
          </w:tcPr>
          <w:p w14:paraId="3AF9B2BE">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900" w:type="dxa"/>
            <w:tcBorders>
              <w:bottom w:val="single" w:color="000000" w:sz="8" w:space="0"/>
              <w:right w:val="single" w:color="000000" w:sz="8" w:space="0"/>
            </w:tcBorders>
            <w:noWrap w:val="0"/>
            <w:vAlign w:val="center"/>
          </w:tcPr>
          <w:p w14:paraId="50FFD2E5">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882" w:type="dxa"/>
            <w:tcBorders>
              <w:bottom w:val="single" w:color="000000" w:sz="8" w:space="0"/>
              <w:right w:val="single" w:color="000000" w:sz="8" w:space="0"/>
            </w:tcBorders>
            <w:noWrap w:val="0"/>
            <w:vAlign w:val="center"/>
          </w:tcPr>
          <w:p w14:paraId="516D3844">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558" w:type="dxa"/>
            <w:tcBorders>
              <w:bottom w:val="single" w:color="000000" w:sz="8" w:space="0"/>
              <w:right w:val="single" w:color="000000" w:sz="8" w:space="0"/>
            </w:tcBorders>
            <w:noWrap w:val="0"/>
            <w:vAlign w:val="center"/>
          </w:tcPr>
          <w:p w14:paraId="05DC5DA4">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741" w:type="dxa"/>
            <w:tcBorders>
              <w:bottom w:val="single" w:color="000000" w:sz="8" w:space="0"/>
              <w:right w:val="single" w:color="000000" w:sz="8" w:space="0"/>
            </w:tcBorders>
            <w:noWrap w:val="0"/>
            <w:vAlign w:val="center"/>
          </w:tcPr>
          <w:p w14:paraId="310A4AEC">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784" w:type="dxa"/>
            <w:tcBorders>
              <w:bottom w:val="single" w:color="000000" w:sz="8" w:space="0"/>
              <w:right w:val="single" w:color="000000" w:sz="8" w:space="0"/>
            </w:tcBorders>
            <w:noWrap w:val="0"/>
            <w:vAlign w:val="center"/>
          </w:tcPr>
          <w:p w14:paraId="3390126D">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700" w:type="dxa"/>
            <w:tcBorders>
              <w:bottom w:val="single" w:color="000000" w:sz="8" w:space="0"/>
              <w:right w:val="single" w:color="000000" w:sz="8" w:space="0"/>
            </w:tcBorders>
            <w:noWrap w:val="0"/>
            <w:vAlign w:val="center"/>
          </w:tcPr>
          <w:p w14:paraId="08999D14">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733" w:type="dxa"/>
            <w:tcBorders>
              <w:bottom w:val="single" w:color="000000" w:sz="8" w:space="0"/>
              <w:right w:val="single" w:color="000000" w:sz="8" w:space="0"/>
            </w:tcBorders>
            <w:noWrap w:val="0"/>
            <w:vAlign w:val="center"/>
          </w:tcPr>
          <w:p w14:paraId="7F86481F">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822" w:type="dxa"/>
            <w:tcBorders>
              <w:bottom w:val="single" w:color="000000" w:sz="8" w:space="0"/>
              <w:right w:val="single" w:color="000000" w:sz="8" w:space="0"/>
            </w:tcBorders>
            <w:noWrap w:val="0"/>
            <w:vAlign w:val="center"/>
          </w:tcPr>
          <w:p w14:paraId="4D9A1F55">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720" w:type="dxa"/>
            <w:tcBorders>
              <w:bottom w:val="single" w:color="000000" w:sz="8" w:space="0"/>
              <w:right w:val="single" w:color="000000" w:sz="8" w:space="0"/>
            </w:tcBorders>
            <w:noWrap w:val="0"/>
            <w:vAlign w:val="center"/>
          </w:tcPr>
          <w:p w14:paraId="70D575AC">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720" w:type="dxa"/>
            <w:tcBorders>
              <w:bottom w:val="single" w:color="000000" w:sz="8" w:space="0"/>
              <w:right w:val="single" w:color="000000" w:sz="8" w:space="0"/>
            </w:tcBorders>
            <w:noWrap w:val="0"/>
            <w:vAlign w:val="center"/>
          </w:tcPr>
          <w:p w14:paraId="473B4CD8">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770" w:type="dxa"/>
            <w:tcBorders>
              <w:bottom w:val="single" w:color="000000" w:sz="8" w:space="0"/>
              <w:right w:val="single" w:color="auto" w:sz="4" w:space="0"/>
            </w:tcBorders>
            <w:noWrap w:val="0"/>
            <w:vAlign w:val="center"/>
          </w:tcPr>
          <w:p w14:paraId="6B09C49C">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r>
      <w:tr w14:paraId="6566E90E">
        <w:tblPrEx>
          <w:tblCellMar>
            <w:top w:w="0" w:type="dxa"/>
            <w:left w:w="0" w:type="dxa"/>
            <w:bottom w:w="0" w:type="dxa"/>
            <w:right w:w="0" w:type="dxa"/>
          </w:tblCellMar>
        </w:tblPrEx>
        <w:trPr>
          <w:trHeight w:val="510" w:hRule="atLeast"/>
        </w:trPr>
        <w:tc>
          <w:tcPr>
            <w:tcW w:w="627" w:type="dxa"/>
            <w:tcBorders>
              <w:left w:val="single" w:color="auto" w:sz="4" w:space="0"/>
              <w:bottom w:val="single" w:color="auto" w:sz="4" w:space="0"/>
              <w:right w:val="single" w:color="000000" w:sz="8" w:space="0"/>
            </w:tcBorders>
            <w:noWrap w:val="0"/>
            <w:tcMar>
              <w:left w:w="108" w:type="dxa"/>
              <w:right w:w="108" w:type="dxa"/>
            </w:tcMar>
            <w:vAlign w:val="center"/>
          </w:tcPr>
          <w:p w14:paraId="2D842914">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900" w:type="dxa"/>
            <w:tcBorders>
              <w:bottom w:val="single" w:color="auto" w:sz="4" w:space="0"/>
              <w:right w:val="single" w:color="000000" w:sz="8" w:space="0"/>
            </w:tcBorders>
            <w:noWrap w:val="0"/>
            <w:vAlign w:val="center"/>
          </w:tcPr>
          <w:p w14:paraId="2C74BFF3">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882" w:type="dxa"/>
            <w:tcBorders>
              <w:bottom w:val="single" w:color="auto" w:sz="4" w:space="0"/>
              <w:right w:val="single" w:color="000000" w:sz="8" w:space="0"/>
            </w:tcBorders>
            <w:noWrap w:val="0"/>
            <w:vAlign w:val="center"/>
          </w:tcPr>
          <w:p w14:paraId="14432B8C">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558" w:type="dxa"/>
            <w:tcBorders>
              <w:bottom w:val="single" w:color="auto" w:sz="4" w:space="0"/>
              <w:right w:val="single" w:color="000000" w:sz="8" w:space="0"/>
            </w:tcBorders>
            <w:noWrap w:val="0"/>
            <w:vAlign w:val="center"/>
          </w:tcPr>
          <w:p w14:paraId="01247FD6">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741" w:type="dxa"/>
            <w:tcBorders>
              <w:bottom w:val="single" w:color="auto" w:sz="4" w:space="0"/>
              <w:right w:val="single" w:color="000000" w:sz="8" w:space="0"/>
            </w:tcBorders>
            <w:noWrap w:val="0"/>
            <w:vAlign w:val="center"/>
          </w:tcPr>
          <w:p w14:paraId="30EF4C33">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784" w:type="dxa"/>
            <w:tcBorders>
              <w:bottom w:val="single" w:color="auto" w:sz="4" w:space="0"/>
              <w:right w:val="single" w:color="000000" w:sz="8" w:space="0"/>
            </w:tcBorders>
            <w:noWrap w:val="0"/>
            <w:vAlign w:val="center"/>
          </w:tcPr>
          <w:p w14:paraId="629D8BBD">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700" w:type="dxa"/>
            <w:tcBorders>
              <w:bottom w:val="single" w:color="auto" w:sz="4" w:space="0"/>
              <w:right w:val="single" w:color="000000" w:sz="8" w:space="0"/>
            </w:tcBorders>
            <w:noWrap w:val="0"/>
            <w:vAlign w:val="center"/>
          </w:tcPr>
          <w:p w14:paraId="66423A63">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733" w:type="dxa"/>
            <w:tcBorders>
              <w:bottom w:val="single" w:color="auto" w:sz="4" w:space="0"/>
              <w:right w:val="single" w:color="000000" w:sz="8" w:space="0"/>
            </w:tcBorders>
            <w:noWrap w:val="0"/>
            <w:vAlign w:val="center"/>
          </w:tcPr>
          <w:p w14:paraId="1D804033">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822" w:type="dxa"/>
            <w:tcBorders>
              <w:bottom w:val="single" w:color="auto" w:sz="4" w:space="0"/>
              <w:right w:val="single" w:color="000000" w:sz="8" w:space="0"/>
            </w:tcBorders>
            <w:noWrap w:val="0"/>
            <w:vAlign w:val="center"/>
          </w:tcPr>
          <w:p w14:paraId="08B52895">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720" w:type="dxa"/>
            <w:tcBorders>
              <w:bottom w:val="single" w:color="auto" w:sz="4" w:space="0"/>
              <w:right w:val="single" w:color="000000" w:sz="8" w:space="0"/>
            </w:tcBorders>
            <w:noWrap w:val="0"/>
            <w:vAlign w:val="center"/>
          </w:tcPr>
          <w:p w14:paraId="5091554B">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720" w:type="dxa"/>
            <w:tcBorders>
              <w:bottom w:val="single" w:color="auto" w:sz="4" w:space="0"/>
              <w:right w:val="single" w:color="000000" w:sz="8" w:space="0"/>
            </w:tcBorders>
            <w:noWrap w:val="0"/>
            <w:vAlign w:val="center"/>
          </w:tcPr>
          <w:p w14:paraId="1E1FEF87">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770" w:type="dxa"/>
            <w:tcBorders>
              <w:bottom w:val="single" w:color="auto" w:sz="4" w:space="0"/>
              <w:right w:val="single" w:color="auto" w:sz="4" w:space="0"/>
            </w:tcBorders>
            <w:noWrap w:val="0"/>
            <w:vAlign w:val="center"/>
          </w:tcPr>
          <w:p w14:paraId="440C5596">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r>
    </w:tbl>
    <w:p w14:paraId="2C550AE5">
      <w:pPr>
        <w:outlineLvl w:val="9"/>
        <w:rPr>
          <w:rFonts w:hint="eastAsia" w:ascii="宋体" w:hAnsi="宋体" w:eastAsia="宋体" w:cs="宋体"/>
          <w:b w:val="0"/>
          <w:bCs/>
          <w:color w:val="auto"/>
          <w:sz w:val="32"/>
          <w:highlight w:val="none"/>
        </w:rPr>
      </w:pPr>
    </w:p>
    <w:p w14:paraId="4C1FB601">
      <w:pPr>
        <w:jc w:val="center"/>
        <w:outlineLvl w:val="9"/>
        <w:rPr>
          <w:rFonts w:hint="eastAsia" w:ascii="宋体" w:hAnsi="宋体" w:eastAsia="宋体" w:cs="宋体"/>
          <w:b w:val="0"/>
          <w:bCs/>
          <w:color w:val="auto"/>
          <w:sz w:val="28"/>
          <w:highlight w:val="none"/>
        </w:rPr>
      </w:pPr>
      <w:r>
        <w:rPr>
          <w:rFonts w:hint="eastAsia" w:ascii="宋体" w:hAnsi="宋体" w:eastAsia="宋体" w:cs="宋体"/>
          <w:b w:val="0"/>
          <w:bCs/>
          <w:color w:val="auto"/>
          <w:sz w:val="28"/>
          <w:highlight w:val="none"/>
        </w:rPr>
        <w:t> </w:t>
      </w:r>
      <w:r>
        <w:rPr>
          <w:rFonts w:hint="eastAsia" w:ascii="宋体" w:hAnsi="宋体" w:eastAsia="宋体" w:cs="宋体"/>
          <w:b w:val="0"/>
          <w:bCs/>
          <w:color w:val="auto"/>
          <w:sz w:val="28"/>
          <w:highlight w:val="none"/>
        </w:rPr>
        <w:br w:type="page"/>
      </w:r>
      <w:r>
        <w:rPr>
          <w:rFonts w:hint="eastAsia" w:ascii="宋体" w:hAnsi="宋体" w:eastAsia="宋体" w:cs="宋体"/>
          <w:b w:val="0"/>
          <w:bCs/>
          <w:color w:val="auto"/>
          <w:sz w:val="32"/>
          <w:highlight w:val="none"/>
        </w:rPr>
        <w:t>措施项目费(综合单价)分析表</w:t>
      </w:r>
    </w:p>
    <w:p w14:paraId="31017D3B">
      <w:pPr>
        <w:jc w:val="left"/>
        <w:outlineLvl w:val="9"/>
        <w:rPr>
          <w:rFonts w:hint="eastAsia" w:ascii="宋体" w:hAnsi="宋体" w:eastAsia="宋体" w:cs="宋体"/>
          <w:b w:val="0"/>
          <w:bCs/>
          <w:color w:val="auto"/>
          <w:sz w:val="28"/>
          <w:highlight w:val="none"/>
        </w:rPr>
      </w:pPr>
      <w:r>
        <w:rPr>
          <w:rFonts w:hint="eastAsia" w:ascii="宋体" w:hAnsi="宋体" w:eastAsia="宋体" w:cs="宋体"/>
          <w:b w:val="0"/>
          <w:bCs/>
          <w:color w:val="auto"/>
          <w:sz w:val="28"/>
          <w:highlight w:val="none"/>
        </w:rPr>
        <w:t>工程名称：        专业         第   页共   页</w:t>
      </w:r>
    </w:p>
    <w:tbl>
      <w:tblPr>
        <w:tblStyle w:val="29"/>
        <w:tblW w:w="8957" w:type="dxa"/>
        <w:tblInd w:w="108" w:type="dxa"/>
        <w:tblLayout w:type="fixed"/>
        <w:tblCellMar>
          <w:top w:w="0" w:type="dxa"/>
          <w:left w:w="0" w:type="dxa"/>
          <w:bottom w:w="0" w:type="dxa"/>
          <w:right w:w="0" w:type="dxa"/>
        </w:tblCellMar>
      </w:tblPr>
      <w:tblGrid>
        <w:gridCol w:w="627"/>
        <w:gridCol w:w="900"/>
        <w:gridCol w:w="882"/>
        <w:gridCol w:w="558"/>
        <w:gridCol w:w="741"/>
        <w:gridCol w:w="987"/>
        <w:gridCol w:w="855"/>
        <w:gridCol w:w="990"/>
        <w:gridCol w:w="885"/>
        <w:gridCol w:w="762"/>
        <w:gridCol w:w="770"/>
      </w:tblGrid>
      <w:tr w14:paraId="4C678048">
        <w:tblPrEx>
          <w:tblCellMar>
            <w:top w:w="0" w:type="dxa"/>
            <w:left w:w="0" w:type="dxa"/>
            <w:bottom w:w="0" w:type="dxa"/>
            <w:right w:w="0" w:type="dxa"/>
          </w:tblCellMar>
        </w:tblPrEx>
        <w:trPr>
          <w:trHeight w:val="397" w:hRule="atLeast"/>
        </w:trPr>
        <w:tc>
          <w:tcPr>
            <w:tcW w:w="627" w:type="dxa"/>
            <w:vMerge w:val="restart"/>
            <w:tcBorders>
              <w:top w:val="single" w:color="auto" w:sz="4" w:space="0"/>
              <w:left w:val="single" w:color="auto" w:sz="4" w:space="0"/>
              <w:bottom w:val="single" w:color="000000" w:sz="8" w:space="0"/>
              <w:right w:val="single" w:color="000000" w:sz="8" w:space="0"/>
            </w:tcBorders>
            <w:noWrap w:val="0"/>
            <w:tcMar>
              <w:left w:w="108" w:type="dxa"/>
              <w:right w:w="108" w:type="dxa"/>
            </w:tcMar>
            <w:vAlign w:val="center"/>
          </w:tcPr>
          <w:p w14:paraId="1F465A52">
            <w:pPr>
              <w:spacing w:line="360" w:lineRule="auto"/>
              <w:jc w:val="center"/>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序号</w:t>
            </w:r>
          </w:p>
        </w:tc>
        <w:tc>
          <w:tcPr>
            <w:tcW w:w="900" w:type="dxa"/>
            <w:vMerge w:val="restart"/>
            <w:tcBorders>
              <w:top w:val="single" w:color="auto" w:sz="4" w:space="0"/>
              <w:bottom w:val="single" w:color="000000" w:sz="8" w:space="0"/>
              <w:right w:val="single" w:color="000000" w:sz="8" w:space="0"/>
            </w:tcBorders>
            <w:noWrap w:val="0"/>
            <w:vAlign w:val="center"/>
          </w:tcPr>
          <w:p w14:paraId="38D4EEA0">
            <w:pPr>
              <w:spacing w:line="360" w:lineRule="auto"/>
              <w:jc w:val="center"/>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措施</w:t>
            </w:r>
          </w:p>
          <w:p w14:paraId="0C4419CC">
            <w:pPr>
              <w:spacing w:line="360" w:lineRule="auto"/>
              <w:jc w:val="center"/>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项目</w:t>
            </w:r>
          </w:p>
          <w:p w14:paraId="366236DF">
            <w:pPr>
              <w:spacing w:line="360" w:lineRule="auto"/>
              <w:jc w:val="center"/>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名称</w:t>
            </w:r>
          </w:p>
        </w:tc>
        <w:tc>
          <w:tcPr>
            <w:tcW w:w="882" w:type="dxa"/>
            <w:vMerge w:val="restart"/>
            <w:tcBorders>
              <w:top w:val="single" w:color="auto" w:sz="4" w:space="0"/>
              <w:bottom w:val="single" w:color="000000" w:sz="8" w:space="0"/>
              <w:right w:val="single" w:color="000000" w:sz="8" w:space="0"/>
            </w:tcBorders>
            <w:noWrap w:val="0"/>
            <w:vAlign w:val="center"/>
          </w:tcPr>
          <w:p w14:paraId="7D6E142B">
            <w:pPr>
              <w:spacing w:line="360" w:lineRule="auto"/>
              <w:jc w:val="center"/>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单位</w:t>
            </w:r>
          </w:p>
        </w:tc>
        <w:tc>
          <w:tcPr>
            <w:tcW w:w="558" w:type="dxa"/>
            <w:vMerge w:val="restart"/>
            <w:tcBorders>
              <w:top w:val="single" w:color="auto" w:sz="4" w:space="0"/>
              <w:bottom w:val="single" w:color="000000" w:sz="8" w:space="0"/>
              <w:right w:val="single" w:color="000000" w:sz="8" w:space="0"/>
            </w:tcBorders>
            <w:noWrap w:val="0"/>
            <w:vAlign w:val="center"/>
          </w:tcPr>
          <w:p w14:paraId="1A81E7A9">
            <w:pPr>
              <w:spacing w:line="360" w:lineRule="auto"/>
              <w:jc w:val="center"/>
              <w:outlineLvl w:val="9"/>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数量</w:t>
            </w:r>
          </w:p>
        </w:tc>
        <w:tc>
          <w:tcPr>
            <w:tcW w:w="741" w:type="dxa"/>
            <w:vMerge w:val="restart"/>
            <w:tcBorders>
              <w:top w:val="single" w:color="auto" w:sz="4" w:space="0"/>
              <w:bottom w:val="single" w:color="000000" w:sz="8" w:space="0"/>
              <w:right w:val="single" w:color="000000" w:sz="8" w:space="0"/>
            </w:tcBorders>
            <w:noWrap w:val="0"/>
            <w:vAlign w:val="center"/>
          </w:tcPr>
          <w:p w14:paraId="54078B75">
            <w:pPr>
              <w:spacing w:line="360" w:lineRule="auto"/>
              <w:jc w:val="center"/>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组价</w:t>
            </w:r>
          </w:p>
          <w:p w14:paraId="09F8B1C9">
            <w:pPr>
              <w:spacing w:line="360" w:lineRule="auto"/>
              <w:jc w:val="center"/>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依据</w:t>
            </w:r>
          </w:p>
        </w:tc>
        <w:tc>
          <w:tcPr>
            <w:tcW w:w="5249" w:type="dxa"/>
            <w:gridSpan w:val="6"/>
            <w:tcBorders>
              <w:top w:val="single" w:color="auto" w:sz="4" w:space="0"/>
              <w:bottom w:val="single" w:color="000000" w:sz="8" w:space="0"/>
              <w:right w:val="single" w:color="auto" w:sz="4" w:space="0"/>
            </w:tcBorders>
            <w:noWrap w:val="0"/>
            <w:vAlign w:val="center"/>
          </w:tcPr>
          <w:p w14:paraId="2D82B29A">
            <w:pPr>
              <w:spacing w:line="360" w:lineRule="auto"/>
              <w:jc w:val="center"/>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综 合 单 价（元）</w:t>
            </w:r>
          </w:p>
        </w:tc>
      </w:tr>
      <w:tr w14:paraId="527418E0">
        <w:tblPrEx>
          <w:tblCellMar>
            <w:top w:w="0" w:type="dxa"/>
            <w:left w:w="0" w:type="dxa"/>
            <w:bottom w:w="0" w:type="dxa"/>
            <w:right w:w="0" w:type="dxa"/>
          </w:tblCellMar>
        </w:tblPrEx>
        <w:trPr>
          <w:trHeight w:val="397" w:hRule="atLeast"/>
        </w:trPr>
        <w:tc>
          <w:tcPr>
            <w:tcW w:w="627" w:type="dxa"/>
            <w:vMerge w:val="continue"/>
            <w:tcBorders>
              <w:top w:val="single" w:color="000000" w:sz="12" w:space="0"/>
              <w:left w:val="single" w:color="auto" w:sz="4" w:space="0"/>
              <w:bottom w:val="single" w:color="auto" w:sz="4" w:space="0"/>
              <w:right w:val="single" w:color="000000" w:sz="8" w:space="0"/>
            </w:tcBorders>
            <w:noWrap w:val="0"/>
            <w:vAlign w:val="center"/>
          </w:tcPr>
          <w:p w14:paraId="70273531">
            <w:pPr>
              <w:outlineLvl w:val="9"/>
              <w:rPr>
                <w:rFonts w:hint="eastAsia" w:ascii="宋体" w:hAnsi="宋体" w:eastAsia="宋体" w:cs="宋体"/>
                <w:b w:val="0"/>
                <w:bCs/>
                <w:color w:val="auto"/>
                <w:sz w:val="24"/>
                <w:szCs w:val="24"/>
                <w:highlight w:val="none"/>
              </w:rPr>
            </w:pPr>
          </w:p>
        </w:tc>
        <w:tc>
          <w:tcPr>
            <w:tcW w:w="900" w:type="dxa"/>
            <w:vMerge w:val="continue"/>
            <w:tcBorders>
              <w:top w:val="single" w:color="000000" w:sz="12" w:space="0"/>
              <w:bottom w:val="single" w:color="auto" w:sz="4" w:space="0"/>
              <w:right w:val="single" w:color="000000" w:sz="8" w:space="0"/>
            </w:tcBorders>
            <w:noWrap w:val="0"/>
            <w:vAlign w:val="center"/>
          </w:tcPr>
          <w:p w14:paraId="5EE1BC0A">
            <w:pPr>
              <w:outlineLvl w:val="9"/>
              <w:rPr>
                <w:rFonts w:hint="eastAsia" w:ascii="宋体" w:hAnsi="宋体" w:eastAsia="宋体" w:cs="宋体"/>
                <w:b w:val="0"/>
                <w:bCs/>
                <w:color w:val="auto"/>
                <w:sz w:val="24"/>
                <w:szCs w:val="24"/>
                <w:highlight w:val="none"/>
              </w:rPr>
            </w:pPr>
          </w:p>
        </w:tc>
        <w:tc>
          <w:tcPr>
            <w:tcW w:w="882" w:type="dxa"/>
            <w:vMerge w:val="continue"/>
            <w:tcBorders>
              <w:top w:val="single" w:color="000000" w:sz="12" w:space="0"/>
              <w:bottom w:val="single" w:color="auto" w:sz="4" w:space="0"/>
              <w:right w:val="single" w:color="000000" w:sz="8" w:space="0"/>
            </w:tcBorders>
            <w:noWrap w:val="0"/>
            <w:vAlign w:val="center"/>
          </w:tcPr>
          <w:p w14:paraId="0441E270">
            <w:pPr>
              <w:outlineLvl w:val="9"/>
              <w:rPr>
                <w:rFonts w:hint="eastAsia" w:ascii="宋体" w:hAnsi="宋体" w:eastAsia="宋体" w:cs="宋体"/>
                <w:b w:val="0"/>
                <w:bCs/>
                <w:color w:val="auto"/>
                <w:sz w:val="24"/>
                <w:szCs w:val="24"/>
                <w:highlight w:val="none"/>
              </w:rPr>
            </w:pPr>
          </w:p>
        </w:tc>
        <w:tc>
          <w:tcPr>
            <w:tcW w:w="558" w:type="dxa"/>
            <w:vMerge w:val="continue"/>
            <w:tcBorders>
              <w:top w:val="single" w:color="000000" w:sz="12" w:space="0"/>
              <w:bottom w:val="single" w:color="auto" w:sz="4" w:space="0"/>
              <w:right w:val="single" w:color="000000" w:sz="8" w:space="0"/>
            </w:tcBorders>
            <w:noWrap w:val="0"/>
            <w:vAlign w:val="center"/>
          </w:tcPr>
          <w:p w14:paraId="177C9C1D">
            <w:pPr>
              <w:outlineLvl w:val="9"/>
              <w:rPr>
                <w:rFonts w:hint="eastAsia" w:ascii="宋体" w:hAnsi="宋体" w:eastAsia="宋体" w:cs="宋体"/>
                <w:b w:val="0"/>
                <w:bCs/>
                <w:color w:val="auto"/>
                <w:sz w:val="24"/>
                <w:szCs w:val="24"/>
                <w:highlight w:val="none"/>
              </w:rPr>
            </w:pPr>
          </w:p>
        </w:tc>
        <w:tc>
          <w:tcPr>
            <w:tcW w:w="741" w:type="dxa"/>
            <w:vMerge w:val="continue"/>
            <w:tcBorders>
              <w:top w:val="single" w:color="000000" w:sz="12" w:space="0"/>
              <w:bottom w:val="single" w:color="auto" w:sz="4" w:space="0"/>
              <w:right w:val="single" w:color="000000" w:sz="8" w:space="0"/>
            </w:tcBorders>
            <w:noWrap w:val="0"/>
            <w:vAlign w:val="center"/>
          </w:tcPr>
          <w:p w14:paraId="703ABCCC">
            <w:pPr>
              <w:outlineLvl w:val="9"/>
              <w:rPr>
                <w:rFonts w:hint="eastAsia" w:ascii="宋体" w:hAnsi="宋体" w:eastAsia="宋体" w:cs="宋体"/>
                <w:b w:val="0"/>
                <w:bCs/>
                <w:color w:val="auto"/>
                <w:sz w:val="24"/>
                <w:szCs w:val="24"/>
                <w:highlight w:val="none"/>
              </w:rPr>
            </w:pPr>
          </w:p>
        </w:tc>
        <w:tc>
          <w:tcPr>
            <w:tcW w:w="4479" w:type="dxa"/>
            <w:gridSpan w:val="5"/>
            <w:tcBorders>
              <w:bottom w:val="single" w:color="auto" w:sz="4" w:space="0"/>
              <w:right w:val="single" w:color="000000" w:sz="8" w:space="0"/>
            </w:tcBorders>
            <w:noWrap w:val="0"/>
            <w:tcMar>
              <w:left w:w="108" w:type="dxa"/>
              <w:right w:w="108" w:type="dxa"/>
            </w:tcMar>
            <w:vAlign w:val="center"/>
          </w:tcPr>
          <w:p w14:paraId="1B25CF2F">
            <w:pPr>
              <w:spacing w:line="360" w:lineRule="auto"/>
              <w:jc w:val="center"/>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其</w:t>
            </w:r>
            <w:r>
              <w:rPr>
                <w:rFonts w:hint="eastAsia" w:ascii="宋体" w:hAnsi="宋体" w:eastAsia="宋体" w:cs="宋体"/>
                <w:b w:val="0"/>
                <w:bCs/>
                <w:color w:val="auto"/>
                <w:sz w:val="24"/>
                <w:szCs w:val="24"/>
                <w:highlight w:val="none"/>
                <w:lang w:val="en-GB"/>
              </w:rPr>
              <w:t xml:space="preserve">      </w:t>
            </w:r>
            <w:r>
              <w:rPr>
                <w:rFonts w:hint="eastAsia" w:ascii="宋体" w:hAnsi="宋体" w:eastAsia="宋体" w:cs="宋体"/>
                <w:b w:val="0"/>
                <w:bCs/>
                <w:color w:val="auto"/>
                <w:sz w:val="24"/>
                <w:szCs w:val="24"/>
                <w:highlight w:val="none"/>
              </w:rPr>
              <w:t>中</w:t>
            </w:r>
          </w:p>
        </w:tc>
        <w:tc>
          <w:tcPr>
            <w:tcW w:w="770" w:type="dxa"/>
            <w:vMerge w:val="restart"/>
            <w:tcBorders>
              <w:bottom w:val="single" w:color="auto" w:sz="4" w:space="0"/>
              <w:right w:val="single" w:color="auto" w:sz="4" w:space="0"/>
            </w:tcBorders>
            <w:noWrap w:val="0"/>
            <w:vAlign w:val="center"/>
          </w:tcPr>
          <w:p w14:paraId="37B9B5D6">
            <w:pPr>
              <w:spacing w:line="360" w:lineRule="auto"/>
              <w:jc w:val="center"/>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合 计</w:t>
            </w:r>
          </w:p>
        </w:tc>
      </w:tr>
      <w:tr w14:paraId="74FF3BC3">
        <w:tblPrEx>
          <w:tblCellMar>
            <w:top w:w="0" w:type="dxa"/>
            <w:left w:w="0" w:type="dxa"/>
            <w:bottom w:w="0" w:type="dxa"/>
            <w:right w:w="0" w:type="dxa"/>
          </w:tblCellMar>
        </w:tblPrEx>
        <w:trPr>
          <w:trHeight w:val="397" w:hRule="atLeast"/>
        </w:trPr>
        <w:tc>
          <w:tcPr>
            <w:tcW w:w="627" w:type="dxa"/>
            <w:vMerge w:val="continue"/>
            <w:tcBorders>
              <w:top w:val="single" w:color="auto" w:sz="4" w:space="0"/>
              <w:left w:val="single" w:color="auto" w:sz="4" w:space="0"/>
              <w:bottom w:val="single" w:color="auto" w:sz="4" w:space="0"/>
              <w:right w:val="single" w:color="000000" w:sz="8" w:space="0"/>
            </w:tcBorders>
            <w:noWrap w:val="0"/>
            <w:vAlign w:val="center"/>
          </w:tcPr>
          <w:p w14:paraId="0A41CEE9">
            <w:pPr>
              <w:outlineLvl w:val="9"/>
              <w:rPr>
                <w:rFonts w:hint="eastAsia" w:ascii="宋体" w:hAnsi="宋体" w:eastAsia="宋体" w:cs="宋体"/>
                <w:b w:val="0"/>
                <w:bCs/>
                <w:color w:val="auto"/>
                <w:szCs w:val="21"/>
                <w:highlight w:val="none"/>
              </w:rPr>
            </w:pPr>
          </w:p>
        </w:tc>
        <w:tc>
          <w:tcPr>
            <w:tcW w:w="900" w:type="dxa"/>
            <w:vMerge w:val="continue"/>
            <w:tcBorders>
              <w:top w:val="single" w:color="auto" w:sz="4" w:space="0"/>
              <w:bottom w:val="single" w:color="auto" w:sz="4" w:space="0"/>
              <w:right w:val="single" w:color="000000" w:sz="8" w:space="0"/>
            </w:tcBorders>
            <w:noWrap w:val="0"/>
            <w:vAlign w:val="center"/>
          </w:tcPr>
          <w:p w14:paraId="524976FE">
            <w:pPr>
              <w:outlineLvl w:val="9"/>
              <w:rPr>
                <w:rFonts w:hint="eastAsia" w:ascii="宋体" w:hAnsi="宋体" w:eastAsia="宋体" w:cs="宋体"/>
                <w:b w:val="0"/>
                <w:bCs/>
                <w:color w:val="auto"/>
                <w:szCs w:val="21"/>
                <w:highlight w:val="none"/>
              </w:rPr>
            </w:pPr>
          </w:p>
        </w:tc>
        <w:tc>
          <w:tcPr>
            <w:tcW w:w="882" w:type="dxa"/>
            <w:vMerge w:val="continue"/>
            <w:tcBorders>
              <w:top w:val="single" w:color="auto" w:sz="4" w:space="0"/>
              <w:bottom w:val="single" w:color="auto" w:sz="4" w:space="0"/>
              <w:right w:val="single" w:color="000000" w:sz="8" w:space="0"/>
            </w:tcBorders>
            <w:noWrap w:val="0"/>
            <w:vAlign w:val="center"/>
          </w:tcPr>
          <w:p w14:paraId="78938403">
            <w:pPr>
              <w:outlineLvl w:val="9"/>
              <w:rPr>
                <w:rFonts w:hint="eastAsia" w:ascii="宋体" w:hAnsi="宋体" w:eastAsia="宋体" w:cs="宋体"/>
                <w:b w:val="0"/>
                <w:bCs/>
                <w:color w:val="auto"/>
                <w:szCs w:val="21"/>
                <w:highlight w:val="none"/>
              </w:rPr>
            </w:pPr>
          </w:p>
        </w:tc>
        <w:tc>
          <w:tcPr>
            <w:tcW w:w="558" w:type="dxa"/>
            <w:vMerge w:val="continue"/>
            <w:tcBorders>
              <w:top w:val="single" w:color="auto" w:sz="4" w:space="0"/>
              <w:bottom w:val="single" w:color="auto" w:sz="4" w:space="0"/>
              <w:right w:val="single" w:color="000000" w:sz="8" w:space="0"/>
            </w:tcBorders>
            <w:noWrap w:val="0"/>
            <w:vAlign w:val="center"/>
          </w:tcPr>
          <w:p w14:paraId="3A3DFD99">
            <w:pPr>
              <w:outlineLvl w:val="9"/>
              <w:rPr>
                <w:rFonts w:hint="eastAsia" w:ascii="宋体" w:hAnsi="宋体" w:eastAsia="宋体" w:cs="宋体"/>
                <w:b w:val="0"/>
                <w:bCs/>
                <w:color w:val="auto"/>
                <w:szCs w:val="21"/>
                <w:highlight w:val="none"/>
              </w:rPr>
            </w:pPr>
          </w:p>
        </w:tc>
        <w:tc>
          <w:tcPr>
            <w:tcW w:w="741" w:type="dxa"/>
            <w:vMerge w:val="continue"/>
            <w:tcBorders>
              <w:top w:val="single" w:color="auto" w:sz="4" w:space="0"/>
              <w:bottom w:val="single" w:color="auto" w:sz="4" w:space="0"/>
              <w:right w:val="single" w:color="000000" w:sz="8" w:space="0"/>
            </w:tcBorders>
            <w:noWrap w:val="0"/>
            <w:vAlign w:val="center"/>
          </w:tcPr>
          <w:p w14:paraId="3B9781E8">
            <w:pPr>
              <w:outlineLvl w:val="9"/>
              <w:rPr>
                <w:rFonts w:hint="eastAsia" w:ascii="宋体" w:hAnsi="宋体" w:eastAsia="宋体" w:cs="宋体"/>
                <w:b w:val="0"/>
                <w:bCs/>
                <w:color w:val="auto"/>
                <w:szCs w:val="21"/>
                <w:highlight w:val="none"/>
              </w:rPr>
            </w:pPr>
          </w:p>
        </w:tc>
        <w:tc>
          <w:tcPr>
            <w:tcW w:w="987" w:type="dxa"/>
            <w:tcBorders>
              <w:top w:val="single" w:color="auto" w:sz="4" w:space="0"/>
              <w:bottom w:val="single" w:color="auto" w:sz="4" w:space="0"/>
              <w:right w:val="single" w:color="000000" w:sz="8" w:space="0"/>
            </w:tcBorders>
            <w:noWrap w:val="0"/>
            <w:tcMar>
              <w:left w:w="108" w:type="dxa"/>
              <w:right w:w="108" w:type="dxa"/>
            </w:tcMar>
            <w:vAlign w:val="center"/>
          </w:tcPr>
          <w:p w14:paraId="030EC07D">
            <w:pPr>
              <w:spacing w:line="360" w:lineRule="auto"/>
              <w:jc w:val="center"/>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人工费</w:t>
            </w:r>
          </w:p>
        </w:tc>
        <w:tc>
          <w:tcPr>
            <w:tcW w:w="855" w:type="dxa"/>
            <w:tcBorders>
              <w:top w:val="single" w:color="auto" w:sz="4" w:space="0"/>
              <w:bottom w:val="single" w:color="auto" w:sz="4" w:space="0"/>
              <w:right w:val="single" w:color="000000" w:sz="8" w:space="0"/>
            </w:tcBorders>
            <w:noWrap w:val="0"/>
            <w:vAlign w:val="center"/>
          </w:tcPr>
          <w:p w14:paraId="457AA62A">
            <w:pPr>
              <w:spacing w:line="360" w:lineRule="auto"/>
              <w:jc w:val="center"/>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材料费</w:t>
            </w:r>
          </w:p>
        </w:tc>
        <w:tc>
          <w:tcPr>
            <w:tcW w:w="990" w:type="dxa"/>
            <w:tcBorders>
              <w:top w:val="single" w:color="auto" w:sz="4" w:space="0"/>
              <w:bottom w:val="single" w:color="auto" w:sz="4" w:space="0"/>
              <w:right w:val="single" w:color="000000" w:sz="8" w:space="0"/>
            </w:tcBorders>
            <w:noWrap w:val="0"/>
            <w:vAlign w:val="center"/>
          </w:tcPr>
          <w:p w14:paraId="03C6B5EC">
            <w:pPr>
              <w:spacing w:line="360" w:lineRule="auto"/>
              <w:jc w:val="center"/>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机械费</w:t>
            </w:r>
          </w:p>
        </w:tc>
        <w:tc>
          <w:tcPr>
            <w:tcW w:w="885" w:type="dxa"/>
            <w:tcBorders>
              <w:top w:val="single" w:color="auto" w:sz="4" w:space="0"/>
              <w:bottom w:val="single" w:color="auto" w:sz="4" w:space="0"/>
              <w:right w:val="single" w:color="000000" w:sz="8" w:space="0"/>
            </w:tcBorders>
            <w:noWrap w:val="0"/>
            <w:vAlign w:val="center"/>
          </w:tcPr>
          <w:p w14:paraId="50746E57">
            <w:pPr>
              <w:spacing w:line="360" w:lineRule="auto"/>
              <w:jc w:val="center"/>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管理费</w:t>
            </w:r>
          </w:p>
        </w:tc>
        <w:tc>
          <w:tcPr>
            <w:tcW w:w="762" w:type="dxa"/>
            <w:tcBorders>
              <w:top w:val="single" w:color="auto" w:sz="4" w:space="0"/>
              <w:bottom w:val="single" w:color="auto" w:sz="4" w:space="0"/>
              <w:right w:val="single" w:color="000000" w:sz="8" w:space="0"/>
            </w:tcBorders>
            <w:noWrap w:val="0"/>
            <w:vAlign w:val="center"/>
          </w:tcPr>
          <w:p w14:paraId="260FCE56">
            <w:pPr>
              <w:spacing w:line="360" w:lineRule="auto"/>
              <w:jc w:val="center"/>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利 润</w:t>
            </w:r>
          </w:p>
        </w:tc>
        <w:tc>
          <w:tcPr>
            <w:tcW w:w="770" w:type="dxa"/>
            <w:vMerge w:val="continue"/>
            <w:tcBorders>
              <w:top w:val="single" w:color="auto" w:sz="4" w:space="0"/>
              <w:bottom w:val="single" w:color="auto" w:sz="4" w:space="0"/>
              <w:right w:val="single" w:color="auto" w:sz="4" w:space="0"/>
            </w:tcBorders>
            <w:noWrap w:val="0"/>
            <w:vAlign w:val="center"/>
          </w:tcPr>
          <w:p w14:paraId="7ACF4FDD">
            <w:pPr>
              <w:outlineLvl w:val="9"/>
              <w:rPr>
                <w:rFonts w:hint="eastAsia" w:ascii="宋体" w:hAnsi="宋体" w:eastAsia="宋体" w:cs="宋体"/>
                <w:b w:val="0"/>
                <w:bCs/>
                <w:color w:val="auto"/>
                <w:szCs w:val="21"/>
                <w:highlight w:val="none"/>
              </w:rPr>
            </w:pPr>
          </w:p>
        </w:tc>
      </w:tr>
      <w:tr w14:paraId="427AAE80">
        <w:tblPrEx>
          <w:tblCellMar>
            <w:top w:w="0" w:type="dxa"/>
            <w:left w:w="0" w:type="dxa"/>
            <w:bottom w:w="0" w:type="dxa"/>
            <w:right w:w="0" w:type="dxa"/>
          </w:tblCellMar>
        </w:tblPrEx>
        <w:trPr>
          <w:trHeight w:val="510" w:hRule="atLeast"/>
        </w:trPr>
        <w:tc>
          <w:tcPr>
            <w:tcW w:w="627"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0401ACC3">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18"/>
                <w:szCs w:val="18"/>
                <w:highlight w:val="none"/>
                <w:lang w:val="en-GB"/>
              </w:rPr>
              <w:t> </w:t>
            </w:r>
          </w:p>
        </w:tc>
        <w:tc>
          <w:tcPr>
            <w:tcW w:w="900" w:type="dxa"/>
            <w:tcBorders>
              <w:top w:val="single" w:color="auto" w:sz="4" w:space="0"/>
              <w:left w:val="single" w:color="auto" w:sz="4" w:space="0"/>
              <w:bottom w:val="single" w:color="auto" w:sz="4" w:space="0"/>
              <w:right w:val="single" w:color="auto" w:sz="4" w:space="0"/>
            </w:tcBorders>
            <w:noWrap w:val="0"/>
            <w:vAlign w:val="center"/>
          </w:tcPr>
          <w:p w14:paraId="1AB00FC5">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18"/>
                <w:szCs w:val="18"/>
                <w:highlight w:val="none"/>
                <w:lang w:val="en-GB"/>
              </w:rPr>
              <w:t> </w:t>
            </w:r>
          </w:p>
        </w:tc>
        <w:tc>
          <w:tcPr>
            <w:tcW w:w="882" w:type="dxa"/>
            <w:tcBorders>
              <w:top w:val="single" w:color="auto" w:sz="4" w:space="0"/>
              <w:left w:val="single" w:color="auto" w:sz="4" w:space="0"/>
              <w:bottom w:val="single" w:color="auto" w:sz="4" w:space="0"/>
              <w:right w:val="single" w:color="auto" w:sz="4" w:space="0"/>
            </w:tcBorders>
            <w:noWrap w:val="0"/>
            <w:vAlign w:val="center"/>
          </w:tcPr>
          <w:p w14:paraId="0760933F">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18"/>
                <w:szCs w:val="18"/>
                <w:highlight w:val="none"/>
                <w:lang w:val="en-GB"/>
              </w:rPr>
              <w:t> </w:t>
            </w:r>
          </w:p>
        </w:tc>
        <w:tc>
          <w:tcPr>
            <w:tcW w:w="558" w:type="dxa"/>
            <w:tcBorders>
              <w:top w:val="single" w:color="auto" w:sz="4" w:space="0"/>
              <w:left w:val="single" w:color="auto" w:sz="4" w:space="0"/>
              <w:bottom w:val="single" w:color="auto" w:sz="4" w:space="0"/>
              <w:right w:val="single" w:color="auto" w:sz="4" w:space="0"/>
            </w:tcBorders>
            <w:noWrap w:val="0"/>
            <w:vAlign w:val="center"/>
          </w:tcPr>
          <w:p w14:paraId="4828BBFD">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18"/>
                <w:szCs w:val="18"/>
                <w:highlight w:val="none"/>
                <w:lang w:val="en-GB"/>
              </w:rPr>
              <w:t> </w:t>
            </w:r>
          </w:p>
        </w:tc>
        <w:tc>
          <w:tcPr>
            <w:tcW w:w="741" w:type="dxa"/>
            <w:tcBorders>
              <w:top w:val="single" w:color="auto" w:sz="4" w:space="0"/>
              <w:left w:val="single" w:color="auto" w:sz="4" w:space="0"/>
              <w:bottom w:val="single" w:color="auto" w:sz="4" w:space="0"/>
              <w:right w:val="single" w:color="auto" w:sz="4" w:space="0"/>
            </w:tcBorders>
            <w:noWrap w:val="0"/>
            <w:vAlign w:val="center"/>
          </w:tcPr>
          <w:p w14:paraId="79E0F00E">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18"/>
                <w:szCs w:val="18"/>
                <w:highlight w:val="none"/>
                <w:lang w:val="en-GB"/>
              </w:rPr>
              <w:t> </w:t>
            </w:r>
          </w:p>
        </w:tc>
        <w:tc>
          <w:tcPr>
            <w:tcW w:w="987" w:type="dxa"/>
            <w:tcBorders>
              <w:top w:val="single" w:color="auto" w:sz="4" w:space="0"/>
              <w:left w:val="single" w:color="auto" w:sz="4" w:space="0"/>
              <w:bottom w:val="single" w:color="auto" w:sz="4" w:space="0"/>
              <w:right w:val="single" w:color="auto" w:sz="4" w:space="0"/>
            </w:tcBorders>
            <w:noWrap w:val="0"/>
            <w:vAlign w:val="center"/>
          </w:tcPr>
          <w:p w14:paraId="495F76D5">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18"/>
                <w:szCs w:val="18"/>
                <w:highlight w:val="none"/>
                <w:lang w:val="en-GB"/>
              </w:rPr>
              <w:t> </w:t>
            </w:r>
          </w:p>
        </w:tc>
        <w:tc>
          <w:tcPr>
            <w:tcW w:w="855" w:type="dxa"/>
            <w:tcBorders>
              <w:top w:val="single" w:color="auto" w:sz="4" w:space="0"/>
              <w:left w:val="single" w:color="auto" w:sz="4" w:space="0"/>
              <w:bottom w:val="single" w:color="auto" w:sz="4" w:space="0"/>
              <w:right w:val="single" w:color="auto" w:sz="4" w:space="0"/>
            </w:tcBorders>
            <w:noWrap w:val="0"/>
            <w:vAlign w:val="center"/>
          </w:tcPr>
          <w:p w14:paraId="3DD801D0">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18"/>
                <w:szCs w:val="18"/>
                <w:highlight w:val="none"/>
                <w:lang w:val="en-GB"/>
              </w:rPr>
              <w:t> </w:t>
            </w:r>
          </w:p>
        </w:tc>
        <w:tc>
          <w:tcPr>
            <w:tcW w:w="990" w:type="dxa"/>
            <w:tcBorders>
              <w:top w:val="single" w:color="auto" w:sz="4" w:space="0"/>
              <w:left w:val="single" w:color="auto" w:sz="4" w:space="0"/>
              <w:bottom w:val="single" w:color="auto" w:sz="4" w:space="0"/>
              <w:right w:val="single" w:color="auto" w:sz="4" w:space="0"/>
            </w:tcBorders>
            <w:noWrap w:val="0"/>
            <w:vAlign w:val="center"/>
          </w:tcPr>
          <w:p w14:paraId="3C46F680">
            <w:pPr>
              <w:spacing w:line="360" w:lineRule="auto"/>
              <w:outlineLvl w:val="9"/>
              <w:rPr>
                <w:rFonts w:hint="eastAsia" w:ascii="宋体" w:hAnsi="宋体" w:eastAsia="宋体" w:cs="宋体"/>
                <w:b w:val="0"/>
                <w:bCs/>
                <w:color w:val="auto"/>
                <w:szCs w:val="21"/>
                <w:highlight w:val="none"/>
              </w:rPr>
            </w:pPr>
          </w:p>
        </w:tc>
        <w:tc>
          <w:tcPr>
            <w:tcW w:w="885" w:type="dxa"/>
            <w:tcBorders>
              <w:top w:val="single" w:color="auto" w:sz="4" w:space="0"/>
              <w:left w:val="single" w:color="auto" w:sz="4" w:space="0"/>
              <w:bottom w:val="single" w:color="auto" w:sz="4" w:space="0"/>
              <w:right w:val="single" w:color="auto" w:sz="4" w:space="0"/>
            </w:tcBorders>
            <w:noWrap w:val="0"/>
            <w:vAlign w:val="center"/>
          </w:tcPr>
          <w:p w14:paraId="2EC7B54A">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18"/>
                <w:szCs w:val="18"/>
                <w:highlight w:val="none"/>
                <w:lang w:val="en-GB"/>
              </w:rPr>
              <w:t> </w:t>
            </w:r>
          </w:p>
        </w:tc>
        <w:tc>
          <w:tcPr>
            <w:tcW w:w="762" w:type="dxa"/>
            <w:tcBorders>
              <w:top w:val="single" w:color="auto" w:sz="4" w:space="0"/>
              <w:left w:val="single" w:color="auto" w:sz="4" w:space="0"/>
              <w:bottom w:val="single" w:color="auto" w:sz="4" w:space="0"/>
              <w:right w:val="single" w:color="auto" w:sz="4" w:space="0"/>
            </w:tcBorders>
            <w:noWrap w:val="0"/>
            <w:vAlign w:val="center"/>
          </w:tcPr>
          <w:p w14:paraId="392170FE">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18"/>
                <w:szCs w:val="18"/>
                <w:highlight w:val="none"/>
                <w:lang w:val="en-GB"/>
              </w:rPr>
              <w:t> </w:t>
            </w:r>
          </w:p>
        </w:tc>
        <w:tc>
          <w:tcPr>
            <w:tcW w:w="770" w:type="dxa"/>
            <w:tcBorders>
              <w:top w:val="single" w:color="auto" w:sz="4" w:space="0"/>
              <w:left w:val="single" w:color="auto" w:sz="4" w:space="0"/>
              <w:bottom w:val="single" w:color="auto" w:sz="4" w:space="0"/>
              <w:right w:val="single" w:color="auto" w:sz="4" w:space="0"/>
            </w:tcBorders>
            <w:noWrap w:val="0"/>
            <w:vAlign w:val="center"/>
          </w:tcPr>
          <w:p w14:paraId="57846CA3">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18"/>
                <w:szCs w:val="18"/>
                <w:highlight w:val="none"/>
                <w:lang w:val="en-GB"/>
              </w:rPr>
              <w:t> </w:t>
            </w:r>
          </w:p>
        </w:tc>
      </w:tr>
      <w:tr w14:paraId="7706F084">
        <w:tblPrEx>
          <w:tblCellMar>
            <w:top w:w="0" w:type="dxa"/>
            <w:left w:w="0" w:type="dxa"/>
            <w:bottom w:w="0" w:type="dxa"/>
            <w:right w:w="0" w:type="dxa"/>
          </w:tblCellMar>
        </w:tblPrEx>
        <w:trPr>
          <w:trHeight w:val="510" w:hRule="atLeast"/>
        </w:trPr>
        <w:tc>
          <w:tcPr>
            <w:tcW w:w="627"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6104E3F3">
            <w:pPr>
              <w:spacing w:line="360" w:lineRule="auto"/>
              <w:outlineLvl w:val="9"/>
              <w:rPr>
                <w:rFonts w:hint="eastAsia" w:ascii="宋体" w:hAnsi="宋体" w:eastAsia="宋体" w:cs="宋体"/>
                <w:b w:val="0"/>
                <w:bCs/>
                <w:color w:val="auto"/>
                <w:sz w:val="18"/>
                <w:szCs w:val="18"/>
                <w:highlight w:val="none"/>
                <w:lang w:val="en-GB"/>
              </w:rPr>
            </w:pPr>
          </w:p>
        </w:tc>
        <w:tc>
          <w:tcPr>
            <w:tcW w:w="900" w:type="dxa"/>
            <w:tcBorders>
              <w:top w:val="single" w:color="auto" w:sz="4" w:space="0"/>
              <w:left w:val="single" w:color="auto" w:sz="4" w:space="0"/>
              <w:bottom w:val="single" w:color="auto" w:sz="4" w:space="0"/>
              <w:right w:val="single" w:color="auto" w:sz="4" w:space="0"/>
            </w:tcBorders>
            <w:noWrap w:val="0"/>
            <w:vAlign w:val="center"/>
          </w:tcPr>
          <w:p w14:paraId="1BC305C7">
            <w:pPr>
              <w:spacing w:line="360" w:lineRule="auto"/>
              <w:outlineLvl w:val="9"/>
              <w:rPr>
                <w:rFonts w:hint="eastAsia" w:ascii="宋体" w:hAnsi="宋体" w:eastAsia="宋体" w:cs="宋体"/>
                <w:b w:val="0"/>
                <w:bCs/>
                <w:color w:val="auto"/>
                <w:sz w:val="18"/>
                <w:szCs w:val="18"/>
                <w:highlight w:val="none"/>
                <w:lang w:val="en-GB"/>
              </w:rPr>
            </w:pPr>
          </w:p>
        </w:tc>
        <w:tc>
          <w:tcPr>
            <w:tcW w:w="882" w:type="dxa"/>
            <w:tcBorders>
              <w:top w:val="single" w:color="auto" w:sz="4" w:space="0"/>
              <w:left w:val="single" w:color="auto" w:sz="4" w:space="0"/>
              <w:bottom w:val="single" w:color="auto" w:sz="4" w:space="0"/>
              <w:right w:val="single" w:color="auto" w:sz="4" w:space="0"/>
            </w:tcBorders>
            <w:noWrap w:val="0"/>
            <w:vAlign w:val="center"/>
          </w:tcPr>
          <w:p w14:paraId="02323139">
            <w:pPr>
              <w:spacing w:line="360" w:lineRule="auto"/>
              <w:outlineLvl w:val="9"/>
              <w:rPr>
                <w:rFonts w:hint="eastAsia" w:ascii="宋体" w:hAnsi="宋体" w:eastAsia="宋体" w:cs="宋体"/>
                <w:b w:val="0"/>
                <w:bCs/>
                <w:color w:val="auto"/>
                <w:sz w:val="18"/>
                <w:szCs w:val="18"/>
                <w:highlight w:val="none"/>
                <w:lang w:val="en-GB"/>
              </w:rPr>
            </w:pPr>
          </w:p>
        </w:tc>
        <w:tc>
          <w:tcPr>
            <w:tcW w:w="558" w:type="dxa"/>
            <w:tcBorders>
              <w:top w:val="single" w:color="auto" w:sz="4" w:space="0"/>
              <w:left w:val="single" w:color="auto" w:sz="4" w:space="0"/>
              <w:bottom w:val="single" w:color="auto" w:sz="4" w:space="0"/>
              <w:right w:val="single" w:color="auto" w:sz="4" w:space="0"/>
            </w:tcBorders>
            <w:noWrap w:val="0"/>
            <w:vAlign w:val="center"/>
          </w:tcPr>
          <w:p w14:paraId="4D0A0220">
            <w:pPr>
              <w:spacing w:line="360" w:lineRule="auto"/>
              <w:outlineLvl w:val="9"/>
              <w:rPr>
                <w:rFonts w:hint="eastAsia" w:ascii="宋体" w:hAnsi="宋体" w:eastAsia="宋体" w:cs="宋体"/>
                <w:b w:val="0"/>
                <w:bCs/>
                <w:color w:val="auto"/>
                <w:sz w:val="18"/>
                <w:szCs w:val="18"/>
                <w:highlight w:val="none"/>
                <w:lang w:val="en-GB"/>
              </w:rPr>
            </w:pPr>
          </w:p>
        </w:tc>
        <w:tc>
          <w:tcPr>
            <w:tcW w:w="741" w:type="dxa"/>
            <w:tcBorders>
              <w:top w:val="single" w:color="auto" w:sz="4" w:space="0"/>
              <w:left w:val="single" w:color="auto" w:sz="4" w:space="0"/>
              <w:bottom w:val="single" w:color="auto" w:sz="4" w:space="0"/>
              <w:right w:val="single" w:color="auto" w:sz="4" w:space="0"/>
            </w:tcBorders>
            <w:noWrap w:val="0"/>
            <w:vAlign w:val="center"/>
          </w:tcPr>
          <w:p w14:paraId="6FC94B48">
            <w:pPr>
              <w:spacing w:line="360" w:lineRule="auto"/>
              <w:outlineLvl w:val="9"/>
              <w:rPr>
                <w:rFonts w:hint="eastAsia" w:ascii="宋体" w:hAnsi="宋体" w:eastAsia="宋体" w:cs="宋体"/>
                <w:b w:val="0"/>
                <w:bCs/>
                <w:color w:val="auto"/>
                <w:sz w:val="18"/>
                <w:szCs w:val="18"/>
                <w:highlight w:val="none"/>
                <w:lang w:val="en-GB"/>
              </w:rPr>
            </w:pPr>
          </w:p>
        </w:tc>
        <w:tc>
          <w:tcPr>
            <w:tcW w:w="987" w:type="dxa"/>
            <w:tcBorders>
              <w:top w:val="single" w:color="auto" w:sz="4" w:space="0"/>
              <w:left w:val="single" w:color="auto" w:sz="4" w:space="0"/>
              <w:bottom w:val="single" w:color="auto" w:sz="4" w:space="0"/>
              <w:right w:val="single" w:color="auto" w:sz="4" w:space="0"/>
            </w:tcBorders>
            <w:noWrap w:val="0"/>
            <w:vAlign w:val="center"/>
          </w:tcPr>
          <w:p w14:paraId="1B16E831">
            <w:pPr>
              <w:spacing w:line="360" w:lineRule="auto"/>
              <w:outlineLvl w:val="9"/>
              <w:rPr>
                <w:rFonts w:hint="eastAsia" w:ascii="宋体" w:hAnsi="宋体" w:eastAsia="宋体" w:cs="宋体"/>
                <w:b w:val="0"/>
                <w:bCs/>
                <w:color w:val="auto"/>
                <w:sz w:val="18"/>
                <w:szCs w:val="18"/>
                <w:highlight w:val="none"/>
                <w:lang w:val="en-GB"/>
              </w:rPr>
            </w:pPr>
          </w:p>
        </w:tc>
        <w:tc>
          <w:tcPr>
            <w:tcW w:w="855" w:type="dxa"/>
            <w:tcBorders>
              <w:top w:val="single" w:color="auto" w:sz="4" w:space="0"/>
              <w:left w:val="single" w:color="auto" w:sz="4" w:space="0"/>
              <w:bottom w:val="single" w:color="auto" w:sz="4" w:space="0"/>
              <w:right w:val="single" w:color="auto" w:sz="4" w:space="0"/>
            </w:tcBorders>
            <w:noWrap w:val="0"/>
            <w:vAlign w:val="center"/>
          </w:tcPr>
          <w:p w14:paraId="2B1D9765">
            <w:pPr>
              <w:spacing w:line="360" w:lineRule="auto"/>
              <w:outlineLvl w:val="9"/>
              <w:rPr>
                <w:rFonts w:hint="eastAsia" w:ascii="宋体" w:hAnsi="宋体" w:eastAsia="宋体" w:cs="宋体"/>
                <w:b w:val="0"/>
                <w:bCs/>
                <w:color w:val="auto"/>
                <w:sz w:val="18"/>
                <w:szCs w:val="18"/>
                <w:highlight w:val="none"/>
                <w:lang w:val="en-GB"/>
              </w:rPr>
            </w:pPr>
          </w:p>
        </w:tc>
        <w:tc>
          <w:tcPr>
            <w:tcW w:w="990" w:type="dxa"/>
            <w:tcBorders>
              <w:top w:val="single" w:color="auto" w:sz="4" w:space="0"/>
              <w:left w:val="single" w:color="auto" w:sz="4" w:space="0"/>
              <w:bottom w:val="single" w:color="auto" w:sz="4" w:space="0"/>
              <w:right w:val="single" w:color="auto" w:sz="4" w:space="0"/>
            </w:tcBorders>
            <w:noWrap w:val="0"/>
            <w:vAlign w:val="center"/>
          </w:tcPr>
          <w:p w14:paraId="096F8496">
            <w:pPr>
              <w:spacing w:line="360" w:lineRule="auto"/>
              <w:outlineLvl w:val="9"/>
              <w:rPr>
                <w:rFonts w:hint="eastAsia" w:ascii="宋体" w:hAnsi="宋体" w:eastAsia="宋体" w:cs="宋体"/>
                <w:b w:val="0"/>
                <w:bCs/>
                <w:color w:val="auto"/>
                <w:szCs w:val="21"/>
                <w:highlight w:val="none"/>
              </w:rPr>
            </w:pPr>
          </w:p>
        </w:tc>
        <w:tc>
          <w:tcPr>
            <w:tcW w:w="885" w:type="dxa"/>
            <w:tcBorders>
              <w:top w:val="single" w:color="auto" w:sz="4" w:space="0"/>
              <w:left w:val="single" w:color="auto" w:sz="4" w:space="0"/>
              <w:bottom w:val="single" w:color="auto" w:sz="4" w:space="0"/>
              <w:right w:val="single" w:color="auto" w:sz="4" w:space="0"/>
            </w:tcBorders>
            <w:noWrap w:val="0"/>
            <w:vAlign w:val="center"/>
          </w:tcPr>
          <w:p w14:paraId="1C50A853">
            <w:pPr>
              <w:spacing w:line="360" w:lineRule="auto"/>
              <w:outlineLvl w:val="9"/>
              <w:rPr>
                <w:rFonts w:hint="eastAsia" w:ascii="宋体" w:hAnsi="宋体" w:eastAsia="宋体" w:cs="宋体"/>
                <w:b w:val="0"/>
                <w:bCs/>
                <w:color w:val="auto"/>
                <w:sz w:val="18"/>
                <w:szCs w:val="18"/>
                <w:highlight w:val="none"/>
                <w:lang w:val="en-GB"/>
              </w:rPr>
            </w:pPr>
          </w:p>
        </w:tc>
        <w:tc>
          <w:tcPr>
            <w:tcW w:w="762" w:type="dxa"/>
            <w:tcBorders>
              <w:top w:val="single" w:color="auto" w:sz="4" w:space="0"/>
              <w:left w:val="single" w:color="auto" w:sz="4" w:space="0"/>
              <w:bottom w:val="single" w:color="auto" w:sz="4" w:space="0"/>
              <w:right w:val="single" w:color="auto" w:sz="4" w:space="0"/>
            </w:tcBorders>
            <w:noWrap w:val="0"/>
            <w:vAlign w:val="center"/>
          </w:tcPr>
          <w:p w14:paraId="6D405BA4">
            <w:pPr>
              <w:spacing w:line="360" w:lineRule="auto"/>
              <w:outlineLvl w:val="9"/>
              <w:rPr>
                <w:rFonts w:hint="eastAsia" w:ascii="宋体" w:hAnsi="宋体" w:eastAsia="宋体" w:cs="宋体"/>
                <w:b w:val="0"/>
                <w:bCs/>
                <w:color w:val="auto"/>
                <w:sz w:val="18"/>
                <w:szCs w:val="18"/>
                <w:highlight w:val="none"/>
                <w:lang w:val="en-GB"/>
              </w:rPr>
            </w:pPr>
          </w:p>
        </w:tc>
        <w:tc>
          <w:tcPr>
            <w:tcW w:w="770" w:type="dxa"/>
            <w:tcBorders>
              <w:top w:val="single" w:color="auto" w:sz="4" w:space="0"/>
              <w:left w:val="single" w:color="auto" w:sz="4" w:space="0"/>
              <w:bottom w:val="single" w:color="auto" w:sz="4" w:space="0"/>
              <w:right w:val="single" w:color="auto" w:sz="4" w:space="0"/>
            </w:tcBorders>
            <w:noWrap w:val="0"/>
            <w:vAlign w:val="center"/>
          </w:tcPr>
          <w:p w14:paraId="7DBE579B">
            <w:pPr>
              <w:spacing w:line="360" w:lineRule="auto"/>
              <w:outlineLvl w:val="9"/>
              <w:rPr>
                <w:rFonts w:hint="eastAsia" w:ascii="宋体" w:hAnsi="宋体" w:eastAsia="宋体" w:cs="宋体"/>
                <w:b w:val="0"/>
                <w:bCs/>
                <w:color w:val="auto"/>
                <w:sz w:val="18"/>
                <w:szCs w:val="18"/>
                <w:highlight w:val="none"/>
                <w:lang w:val="en-GB"/>
              </w:rPr>
            </w:pPr>
          </w:p>
        </w:tc>
      </w:tr>
      <w:tr w14:paraId="3076A697">
        <w:tblPrEx>
          <w:tblCellMar>
            <w:top w:w="0" w:type="dxa"/>
            <w:left w:w="0" w:type="dxa"/>
            <w:bottom w:w="0" w:type="dxa"/>
            <w:right w:w="0" w:type="dxa"/>
          </w:tblCellMar>
        </w:tblPrEx>
        <w:trPr>
          <w:trHeight w:val="510" w:hRule="atLeast"/>
        </w:trPr>
        <w:tc>
          <w:tcPr>
            <w:tcW w:w="627"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5AA976DB">
            <w:pPr>
              <w:spacing w:line="360" w:lineRule="auto"/>
              <w:outlineLvl w:val="9"/>
              <w:rPr>
                <w:rFonts w:hint="eastAsia" w:ascii="宋体" w:hAnsi="宋体" w:eastAsia="宋体" w:cs="宋体"/>
                <w:b w:val="0"/>
                <w:bCs/>
                <w:color w:val="auto"/>
                <w:sz w:val="18"/>
                <w:szCs w:val="18"/>
                <w:highlight w:val="none"/>
                <w:lang w:val="en-GB"/>
              </w:rPr>
            </w:pPr>
          </w:p>
        </w:tc>
        <w:tc>
          <w:tcPr>
            <w:tcW w:w="900" w:type="dxa"/>
            <w:tcBorders>
              <w:top w:val="single" w:color="auto" w:sz="4" w:space="0"/>
              <w:left w:val="single" w:color="auto" w:sz="4" w:space="0"/>
              <w:bottom w:val="single" w:color="auto" w:sz="4" w:space="0"/>
              <w:right w:val="single" w:color="auto" w:sz="4" w:space="0"/>
            </w:tcBorders>
            <w:noWrap w:val="0"/>
            <w:vAlign w:val="center"/>
          </w:tcPr>
          <w:p w14:paraId="34E475F9">
            <w:pPr>
              <w:spacing w:line="360" w:lineRule="auto"/>
              <w:outlineLvl w:val="9"/>
              <w:rPr>
                <w:rFonts w:hint="eastAsia" w:ascii="宋体" w:hAnsi="宋体" w:eastAsia="宋体" w:cs="宋体"/>
                <w:b w:val="0"/>
                <w:bCs/>
                <w:color w:val="auto"/>
                <w:sz w:val="18"/>
                <w:szCs w:val="18"/>
                <w:highlight w:val="none"/>
                <w:lang w:val="en-GB"/>
              </w:rPr>
            </w:pPr>
          </w:p>
        </w:tc>
        <w:tc>
          <w:tcPr>
            <w:tcW w:w="882" w:type="dxa"/>
            <w:tcBorders>
              <w:top w:val="single" w:color="auto" w:sz="4" w:space="0"/>
              <w:left w:val="single" w:color="auto" w:sz="4" w:space="0"/>
              <w:bottom w:val="single" w:color="auto" w:sz="4" w:space="0"/>
              <w:right w:val="single" w:color="auto" w:sz="4" w:space="0"/>
            </w:tcBorders>
            <w:noWrap w:val="0"/>
            <w:vAlign w:val="center"/>
          </w:tcPr>
          <w:p w14:paraId="258ABAC4">
            <w:pPr>
              <w:spacing w:line="360" w:lineRule="auto"/>
              <w:outlineLvl w:val="9"/>
              <w:rPr>
                <w:rFonts w:hint="eastAsia" w:ascii="宋体" w:hAnsi="宋体" w:eastAsia="宋体" w:cs="宋体"/>
                <w:b w:val="0"/>
                <w:bCs/>
                <w:color w:val="auto"/>
                <w:sz w:val="18"/>
                <w:szCs w:val="18"/>
                <w:highlight w:val="none"/>
                <w:lang w:val="en-GB"/>
              </w:rPr>
            </w:pPr>
          </w:p>
        </w:tc>
        <w:tc>
          <w:tcPr>
            <w:tcW w:w="558" w:type="dxa"/>
            <w:tcBorders>
              <w:top w:val="single" w:color="auto" w:sz="4" w:space="0"/>
              <w:left w:val="single" w:color="auto" w:sz="4" w:space="0"/>
              <w:bottom w:val="single" w:color="auto" w:sz="4" w:space="0"/>
              <w:right w:val="single" w:color="auto" w:sz="4" w:space="0"/>
            </w:tcBorders>
            <w:noWrap w:val="0"/>
            <w:vAlign w:val="center"/>
          </w:tcPr>
          <w:p w14:paraId="185E6888">
            <w:pPr>
              <w:spacing w:line="360" w:lineRule="auto"/>
              <w:outlineLvl w:val="9"/>
              <w:rPr>
                <w:rFonts w:hint="eastAsia" w:ascii="宋体" w:hAnsi="宋体" w:eastAsia="宋体" w:cs="宋体"/>
                <w:b w:val="0"/>
                <w:bCs/>
                <w:color w:val="auto"/>
                <w:sz w:val="18"/>
                <w:szCs w:val="18"/>
                <w:highlight w:val="none"/>
                <w:lang w:val="en-GB"/>
              </w:rPr>
            </w:pPr>
          </w:p>
        </w:tc>
        <w:tc>
          <w:tcPr>
            <w:tcW w:w="741" w:type="dxa"/>
            <w:tcBorders>
              <w:top w:val="single" w:color="auto" w:sz="4" w:space="0"/>
              <w:left w:val="single" w:color="auto" w:sz="4" w:space="0"/>
              <w:bottom w:val="single" w:color="auto" w:sz="4" w:space="0"/>
              <w:right w:val="single" w:color="auto" w:sz="4" w:space="0"/>
            </w:tcBorders>
            <w:noWrap w:val="0"/>
            <w:vAlign w:val="center"/>
          </w:tcPr>
          <w:p w14:paraId="50B4029B">
            <w:pPr>
              <w:spacing w:line="360" w:lineRule="auto"/>
              <w:outlineLvl w:val="9"/>
              <w:rPr>
                <w:rFonts w:hint="eastAsia" w:ascii="宋体" w:hAnsi="宋体" w:eastAsia="宋体" w:cs="宋体"/>
                <w:b w:val="0"/>
                <w:bCs/>
                <w:color w:val="auto"/>
                <w:sz w:val="18"/>
                <w:szCs w:val="18"/>
                <w:highlight w:val="none"/>
                <w:lang w:val="en-GB"/>
              </w:rPr>
            </w:pPr>
          </w:p>
        </w:tc>
        <w:tc>
          <w:tcPr>
            <w:tcW w:w="987" w:type="dxa"/>
            <w:tcBorders>
              <w:top w:val="single" w:color="auto" w:sz="4" w:space="0"/>
              <w:left w:val="single" w:color="auto" w:sz="4" w:space="0"/>
              <w:bottom w:val="single" w:color="auto" w:sz="4" w:space="0"/>
              <w:right w:val="single" w:color="auto" w:sz="4" w:space="0"/>
            </w:tcBorders>
            <w:noWrap w:val="0"/>
            <w:vAlign w:val="center"/>
          </w:tcPr>
          <w:p w14:paraId="6741F5DE">
            <w:pPr>
              <w:spacing w:line="360" w:lineRule="auto"/>
              <w:outlineLvl w:val="9"/>
              <w:rPr>
                <w:rFonts w:hint="eastAsia" w:ascii="宋体" w:hAnsi="宋体" w:eastAsia="宋体" w:cs="宋体"/>
                <w:b w:val="0"/>
                <w:bCs/>
                <w:color w:val="auto"/>
                <w:sz w:val="18"/>
                <w:szCs w:val="18"/>
                <w:highlight w:val="none"/>
                <w:lang w:val="en-GB"/>
              </w:rPr>
            </w:pPr>
          </w:p>
        </w:tc>
        <w:tc>
          <w:tcPr>
            <w:tcW w:w="855" w:type="dxa"/>
            <w:tcBorders>
              <w:top w:val="single" w:color="auto" w:sz="4" w:space="0"/>
              <w:left w:val="single" w:color="auto" w:sz="4" w:space="0"/>
              <w:bottom w:val="single" w:color="auto" w:sz="4" w:space="0"/>
              <w:right w:val="single" w:color="auto" w:sz="4" w:space="0"/>
            </w:tcBorders>
            <w:noWrap w:val="0"/>
            <w:vAlign w:val="center"/>
          </w:tcPr>
          <w:p w14:paraId="2B1AA1C8">
            <w:pPr>
              <w:spacing w:line="360" w:lineRule="auto"/>
              <w:outlineLvl w:val="9"/>
              <w:rPr>
                <w:rFonts w:hint="eastAsia" w:ascii="宋体" w:hAnsi="宋体" w:eastAsia="宋体" w:cs="宋体"/>
                <w:b w:val="0"/>
                <w:bCs/>
                <w:color w:val="auto"/>
                <w:sz w:val="18"/>
                <w:szCs w:val="18"/>
                <w:highlight w:val="none"/>
                <w:lang w:val="en-GB"/>
              </w:rPr>
            </w:pPr>
          </w:p>
        </w:tc>
        <w:tc>
          <w:tcPr>
            <w:tcW w:w="990" w:type="dxa"/>
            <w:tcBorders>
              <w:top w:val="single" w:color="auto" w:sz="4" w:space="0"/>
              <w:left w:val="single" w:color="auto" w:sz="4" w:space="0"/>
              <w:bottom w:val="single" w:color="auto" w:sz="4" w:space="0"/>
              <w:right w:val="single" w:color="auto" w:sz="4" w:space="0"/>
            </w:tcBorders>
            <w:noWrap w:val="0"/>
            <w:vAlign w:val="center"/>
          </w:tcPr>
          <w:p w14:paraId="06F94D5B">
            <w:pPr>
              <w:spacing w:line="360" w:lineRule="auto"/>
              <w:outlineLvl w:val="9"/>
              <w:rPr>
                <w:rFonts w:hint="eastAsia" w:ascii="宋体" w:hAnsi="宋体" w:eastAsia="宋体" w:cs="宋体"/>
                <w:b w:val="0"/>
                <w:bCs/>
                <w:color w:val="auto"/>
                <w:szCs w:val="21"/>
                <w:highlight w:val="none"/>
              </w:rPr>
            </w:pPr>
          </w:p>
        </w:tc>
        <w:tc>
          <w:tcPr>
            <w:tcW w:w="885" w:type="dxa"/>
            <w:tcBorders>
              <w:top w:val="single" w:color="auto" w:sz="4" w:space="0"/>
              <w:left w:val="single" w:color="auto" w:sz="4" w:space="0"/>
              <w:bottom w:val="single" w:color="auto" w:sz="4" w:space="0"/>
              <w:right w:val="single" w:color="auto" w:sz="4" w:space="0"/>
            </w:tcBorders>
            <w:noWrap w:val="0"/>
            <w:vAlign w:val="center"/>
          </w:tcPr>
          <w:p w14:paraId="49E319A3">
            <w:pPr>
              <w:spacing w:line="360" w:lineRule="auto"/>
              <w:outlineLvl w:val="9"/>
              <w:rPr>
                <w:rFonts w:hint="eastAsia" w:ascii="宋体" w:hAnsi="宋体" w:eastAsia="宋体" w:cs="宋体"/>
                <w:b w:val="0"/>
                <w:bCs/>
                <w:color w:val="auto"/>
                <w:sz w:val="18"/>
                <w:szCs w:val="18"/>
                <w:highlight w:val="none"/>
                <w:lang w:val="en-GB"/>
              </w:rPr>
            </w:pPr>
          </w:p>
        </w:tc>
        <w:tc>
          <w:tcPr>
            <w:tcW w:w="762" w:type="dxa"/>
            <w:tcBorders>
              <w:top w:val="single" w:color="auto" w:sz="4" w:space="0"/>
              <w:left w:val="single" w:color="auto" w:sz="4" w:space="0"/>
              <w:bottom w:val="single" w:color="auto" w:sz="4" w:space="0"/>
              <w:right w:val="single" w:color="auto" w:sz="4" w:space="0"/>
            </w:tcBorders>
            <w:noWrap w:val="0"/>
            <w:vAlign w:val="center"/>
          </w:tcPr>
          <w:p w14:paraId="76974E63">
            <w:pPr>
              <w:spacing w:line="360" w:lineRule="auto"/>
              <w:outlineLvl w:val="9"/>
              <w:rPr>
                <w:rFonts w:hint="eastAsia" w:ascii="宋体" w:hAnsi="宋体" w:eastAsia="宋体" w:cs="宋体"/>
                <w:b w:val="0"/>
                <w:bCs/>
                <w:color w:val="auto"/>
                <w:sz w:val="18"/>
                <w:szCs w:val="18"/>
                <w:highlight w:val="none"/>
                <w:lang w:val="en-GB"/>
              </w:rPr>
            </w:pPr>
          </w:p>
        </w:tc>
        <w:tc>
          <w:tcPr>
            <w:tcW w:w="770" w:type="dxa"/>
            <w:tcBorders>
              <w:top w:val="single" w:color="auto" w:sz="4" w:space="0"/>
              <w:left w:val="single" w:color="auto" w:sz="4" w:space="0"/>
              <w:bottom w:val="single" w:color="auto" w:sz="4" w:space="0"/>
              <w:right w:val="single" w:color="auto" w:sz="4" w:space="0"/>
            </w:tcBorders>
            <w:noWrap w:val="0"/>
            <w:vAlign w:val="center"/>
          </w:tcPr>
          <w:p w14:paraId="289AD23F">
            <w:pPr>
              <w:spacing w:line="360" w:lineRule="auto"/>
              <w:outlineLvl w:val="9"/>
              <w:rPr>
                <w:rFonts w:hint="eastAsia" w:ascii="宋体" w:hAnsi="宋体" w:eastAsia="宋体" w:cs="宋体"/>
                <w:b w:val="0"/>
                <w:bCs/>
                <w:color w:val="auto"/>
                <w:sz w:val="18"/>
                <w:szCs w:val="18"/>
                <w:highlight w:val="none"/>
                <w:lang w:val="en-GB"/>
              </w:rPr>
            </w:pPr>
          </w:p>
        </w:tc>
      </w:tr>
      <w:tr w14:paraId="3765F22E">
        <w:tblPrEx>
          <w:tblCellMar>
            <w:top w:w="0" w:type="dxa"/>
            <w:left w:w="0" w:type="dxa"/>
            <w:bottom w:w="0" w:type="dxa"/>
            <w:right w:w="0" w:type="dxa"/>
          </w:tblCellMar>
        </w:tblPrEx>
        <w:trPr>
          <w:trHeight w:val="510" w:hRule="atLeast"/>
        </w:trPr>
        <w:tc>
          <w:tcPr>
            <w:tcW w:w="627"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1B452E8D">
            <w:pPr>
              <w:spacing w:line="360" w:lineRule="auto"/>
              <w:outlineLvl w:val="9"/>
              <w:rPr>
                <w:rFonts w:hint="eastAsia" w:ascii="宋体" w:hAnsi="宋体" w:eastAsia="宋体" w:cs="宋体"/>
                <w:b w:val="0"/>
                <w:bCs/>
                <w:color w:val="auto"/>
                <w:sz w:val="18"/>
                <w:szCs w:val="18"/>
                <w:highlight w:val="none"/>
                <w:lang w:val="en-GB"/>
              </w:rPr>
            </w:pPr>
          </w:p>
        </w:tc>
        <w:tc>
          <w:tcPr>
            <w:tcW w:w="900" w:type="dxa"/>
            <w:tcBorders>
              <w:top w:val="single" w:color="auto" w:sz="4" w:space="0"/>
              <w:left w:val="single" w:color="auto" w:sz="4" w:space="0"/>
              <w:bottom w:val="single" w:color="auto" w:sz="4" w:space="0"/>
              <w:right w:val="single" w:color="auto" w:sz="4" w:space="0"/>
            </w:tcBorders>
            <w:noWrap w:val="0"/>
            <w:vAlign w:val="center"/>
          </w:tcPr>
          <w:p w14:paraId="32D9EB55">
            <w:pPr>
              <w:spacing w:line="360" w:lineRule="auto"/>
              <w:outlineLvl w:val="9"/>
              <w:rPr>
                <w:rFonts w:hint="eastAsia" w:ascii="宋体" w:hAnsi="宋体" w:eastAsia="宋体" w:cs="宋体"/>
                <w:b w:val="0"/>
                <w:bCs/>
                <w:color w:val="auto"/>
                <w:sz w:val="18"/>
                <w:szCs w:val="18"/>
                <w:highlight w:val="none"/>
                <w:lang w:val="en-GB"/>
              </w:rPr>
            </w:pPr>
          </w:p>
        </w:tc>
        <w:tc>
          <w:tcPr>
            <w:tcW w:w="882" w:type="dxa"/>
            <w:tcBorders>
              <w:top w:val="single" w:color="auto" w:sz="4" w:space="0"/>
              <w:left w:val="single" w:color="auto" w:sz="4" w:space="0"/>
              <w:bottom w:val="single" w:color="auto" w:sz="4" w:space="0"/>
              <w:right w:val="single" w:color="auto" w:sz="4" w:space="0"/>
            </w:tcBorders>
            <w:noWrap w:val="0"/>
            <w:vAlign w:val="center"/>
          </w:tcPr>
          <w:p w14:paraId="0662A7EF">
            <w:pPr>
              <w:spacing w:line="360" w:lineRule="auto"/>
              <w:outlineLvl w:val="9"/>
              <w:rPr>
                <w:rFonts w:hint="eastAsia" w:ascii="宋体" w:hAnsi="宋体" w:eastAsia="宋体" w:cs="宋体"/>
                <w:b w:val="0"/>
                <w:bCs/>
                <w:color w:val="auto"/>
                <w:sz w:val="18"/>
                <w:szCs w:val="18"/>
                <w:highlight w:val="none"/>
                <w:lang w:val="en-GB"/>
              </w:rPr>
            </w:pPr>
          </w:p>
        </w:tc>
        <w:tc>
          <w:tcPr>
            <w:tcW w:w="558" w:type="dxa"/>
            <w:tcBorders>
              <w:top w:val="single" w:color="auto" w:sz="4" w:space="0"/>
              <w:left w:val="single" w:color="auto" w:sz="4" w:space="0"/>
              <w:bottom w:val="single" w:color="auto" w:sz="4" w:space="0"/>
              <w:right w:val="single" w:color="auto" w:sz="4" w:space="0"/>
            </w:tcBorders>
            <w:noWrap w:val="0"/>
            <w:vAlign w:val="center"/>
          </w:tcPr>
          <w:p w14:paraId="2DA2ED59">
            <w:pPr>
              <w:spacing w:line="360" w:lineRule="auto"/>
              <w:outlineLvl w:val="9"/>
              <w:rPr>
                <w:rFonts w:hint="eastAsia" w:ascii="宋体" w:hAnsi="宋体" w:eastAsia="宋体" w:cs="宋体"/>
                <w:b w:val="0"/>
                <w:bCs/>
                <w:color w:val="auto"/>
                <w:sz w:val="18"/>
                <w:szCs w:val="18"/>
                <w:highlight w:val="none"/>
                <w:lang w:val="en-GB"/>
              </w:rPr>
            </w:pPr>
          </w:p>
        </w:tc>
        <w:tc>
          <w:tcPr>
            <w:tcW w:w="741" w:type="dxa"/>
            <w:tcBorders>
              <w:top w:val="single" w:color="auto" w:sz="4" w:space="0"/>
              <w:left w:val="single" w:color="auto" w:sz="4" w:space="0"/>
              <w:bottom w:val="single" w:color="auto" w:sz="4" w:space="0"/>
              <w:right w:val="single" w:color="auto" w:sz="4" w:space="0"/>
            </w:tcBorders>
            <w:noWrap w:val="0"/>
            <w:vAlign w:val="center"/>
          </w:tcPr>
          <w:p w14:paraId="2E45ECC4">
            <w:pPr>
              <w:spacing w:line="360" w:lineRule="auto"/>
              <w:outlineLvl w:val="9"/>
              <w:rPr>
                <w:rFonts w:hint="eastAsia" w:ascii="宋体" w:hAnsi="宋体" w:eastAsia="宋体" w:cs="宋体"/>
                <w:b w:val="0"/>
                <w:bCs/>
                <w:color w:val="auto"/>
                <w:sz w:val="18"/>
                <w:szCs w:val="18"/>
                <w:highlight w:val="none"/>
                <w:lang w:val="en-GB"/>
              </w:rPr>
            </w:pPr>
          </w:p>
        </w:tc>
        <w:tc>
          <w:tcPr>
            <w:tcW w:w="987" w:type="dxa"/>
            <w:tcBorders>
              <w:top w:val="single" w:color="auto" w:sz="4" w:space="0"/>
              <w:left w:val="single" w:color="auto" w:sz="4" w:space="0"/>
              <w:bottom w:val="single" w:color="auto" w:sz="4" w:space="0"/>
              <w:right w:val="single" w:color="auto" w:sz="4" w:space="0"/>
            </w:tcBorders>
            <w:noWrap w:val="0"/>
            <w:vAlign w:val="center"/>
          </w:tcPr>
          <w:p w14:paraId="7922AF70">
            <w:pPr>
              <w:spacing w:line="360" w:lineRule="auto"/>
              <w:outlineLvl w:val="9"/>
              <w:rPr>
                <w:rFonts w:hint="eastAsia" w:ascii="宋体" w:hAnsi="宋体" w:eastAsia="宋体" w:cs="宋体"/>
                <w:b w:val="0"/>
                <w:bCs/>
                <w:color w:val="auto"/>
                <w:sz w:val="18"/>
                <w:szCs w:val="18"/>
                <w:highlight w:val="none"/>
                <w:lang w:val="en-GB"/>
              </w:rPr>
            </w:pPr>
          </w:p>
        </w:tc>
        <w:tc>
          <w:tcPr>
            <w:tcW w:w="855" w:type="dxa"/>
            <w:tcBorders>
              <w:top w:val="single" w:color="auto" w:sz="4" w:space="0"/>
              <w:left w:val="single" w:color="auto" w:sz="4" w:space="0"/>
              <w:bottom w:val="single" w:color="auto" w:sz="4" w:space="0"/>
              <w:right w:val="single" w:color="auto" w:sz="4" w:space="0"/>
            </w:tcBorders>
            <w:noWrap w:val="0"/>
            <w:vAlign w:val="center"/>
          </w:tcPr>
          <w:p w14:paraId="07F91D76">
            <w:pPr>
              <w:spacing w:line="360" w:lineRule="auto"/>
              <w:outlineLvl w:val="9"/>
              <w:rPr>
                <w:rFonts w:hint="eastAsia" w:ascii="宋体" w:hAnsi="宋体" w:eastAsia="宋体" w:cs="宋体"/>
                <w:b w:val="0"/>
                <w:bCs/>
                <w:color w:val="auto"/>
                <w:sz w:val="18"/>
                <w:szCs w:val="18"/>
                <w:highlight w:val="none"/>
                <w:lang w:val="en-GB"/>
              </w:rPr>
            </w:pPr>
          </w:p>
        </w:tc>
        <w:tc>
          <w:tcPr>
            <w:tcW w:w="990" w:type="dxa"/>
            <w:tcBorders>
              <w:top w:val="single" w:color="auto" w:sz="4" w:space="0"/>
              <w:left w:val="single" w:color="auto" w:sz="4" w:space="0"/>
              <w:bottom w:val="single" w:color="auto" w:sz="4" w:space="0"/>
              <w:right w:val="single" w:color="auto" w:sz="4" w:space="0"/>
            </w:tcBorders>
            <w:noWrap w:val="0"/>
            <w:vAlign w:val="center"/>
          </w:tcPr>
          <w:p w14:paraId="6811000C">
            <w:pPr>
              <w:spacing w:line="360" w:lineRule="auto"/>
              <w:outlineLvl w:val="9"/>
              <w:rPr>
                <w:rFonts w:hint="eastAsia" w:ascii="宋体" w:hAnsi="宋体" w:eastAsia="宋体" w:cs="宋体"/>
                <w:b w:val="0"/>
                <w:bCs/>
                <w:color w:val="auto"/>
                <w:szCs w:val="21"/>
                <w:highlight w:val="none"/>
              </w:rPr>
            </w:pPr>
          </w:p>
        </w:tc>
        <w:tc>
          <w:tcPr>
            <w:tcW w:w="885" w:type="dxa"/>
            <w:tcBorders>
              <w:top w:val="single" w:color="auto" w:sz="4" w:space="0"/>
              <w:left w:val="single" w:color="auto" w:sz="4" w:space="0"/>
              <w:bottom w:val="single" w:color="auto" w:sz="4" w:space="0"/>
              <w:right w:val="single" w:color="auto" w:sz="4" w:space="0"/>
            </w:tcBorders>
            <w:noWrap w:val="0"/>
            <w:vAlign w:val="center"/>
          </w:tcPr>
          <w:p w14:paraId="7303D738">
            <w:pPr>
              <w:spacing w:line="360" w:lineRule="auto"/>
              <w:outlineLvl w:val="9"/>
              <w:rPr>
                <w:rFonts w:hint="eastAsia" w:ascii="宋体" w:hAnsi="宋体" w:eastAsia="宋体" w:cs="宋体"/>
                <w:b w:val="0"/>
                <w:bCs/>
                <w:color w:val="auto"/>
                <w:sz w:val="18"/>
                <w:szCs w:val="18"/>
                <w:highlight w:val="none"/>
                <w:lang w:val="en-GB"/>
              </w:rPr>
            </w:pPr>
          </w:p>
        </w:tc>
        <w:tc>
          <w:tcPr>
            <w:tcW w:w="762" w:type="dxa"/>
            <w:tcBorders>
              <w:top w:val="single" w:color="auto" w:sz="4" w:space="0"/>
              <w:left w:val="single" w:color="auto" w:sz="4" w:space="0"/>
              <w:bottom w:val="single" w:color="auto" w:sz="4" w:space="0"/>
              <w:right w:val="single" w:color="auto" w:sz="4" w:space="0"/>
            </w:tcBorders>
            <w:noWrap w:val="0"/>
            <w:vAlign w:val="center"/>
          </w:tcPr>
          <w:p w14:paraId="5564C399">
            <w:pPr>
              <w:spacing w:line="360" w:lineRule="auto"/>
              <w:outlineLvl w:val="9"/>
              <w:rPr>
                <w:rFonts w:hint="eastAsia" w:ascii="宋体" w:hAnsi="宋体" w:eastAsia="宋体" w:cs="宋体"/>
                <w:b w:val="0"/>
                <w:bCs/>
                <w:color w:val="auto"/>
                <w:sz w:val="18"/>
                <w:szCs w:val="18"/>
                <w:highlight w:val="none"/>
                <w:lang w:val="en-GB"/>
              </w:rPr>
            </w:pPr>
          </w:p>
        </w:tc>
        <w:tc>
          <w:tcPr>
            <w:tcW w:w="770" w:type="dxa"/>
            <w:tcBorders>
              <w:top w:val="single" w:color="auto" w:sz="4" w:space="0"/>
              <w:left w:val="single" w:color="auto" w:sz="4" w:space="0"/>
              <w:bottom w:val="single" w:color="auto" w:sz="4" w:space="0"/>
              <w:right w:val="single" w:color="auto" w:sz="4" w:space="0"/>
            </w:tcBorders>
            <w:noWrap w:val="0"/>
            <w:vAlign w:val="center"/>
          </w:tcPr>
          <w:p w14:paraId="686A0339">
            <w:pPr>
              <w:spacing w:line="360" w:lineRule="auto"/>
              <w:outlineLvl w:val="9"/>
              <w:rPr>
                <w:rFonts w:hint="eastAsia" w:ascii="宋体" w:hAnsi="宋体" w:eastAsia="宋体" w:cs="宋体"/>
                <w:b w:val="0"/>
                <w:bCs/>
                <w:color w:val="auto"/>
                <w:sz w:val="18"/>
                <w:szCs w:val="18"/>
                <w:highlight w:val="none"/>
                <w:lang w:val="en-GB"/>
              </w:rPr>
            </w:pPr>
          </w:p>
        </w:tc>
      </w:tr>
      <w:tr w14:paraId="03032AC4">
        <w:tblPrEx>
          <w:tblCellMar>
            <w:top w:w="0" w:type="dxa"/>
            <w:left w:w="0" w:type="dxa"/>
            <w:bottom w:w="0" w:type="dxa"/>
            <w:right w:w="0" w:type="dxa"/>
          </w:tblCellMar>
        </w:tblPrEx>
        <w:trPr>
          <w:trHeight w:val="510" w:hRule="atLeast"/>
        </w:trPr>
        <w:tc>
          <w:tcPr>
            <w:tcW w:w="627"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11D8C765">
            <w:pPr>
              <w:spacing w:line="360" w:lineRule="auto"/>
              <w:outlineLvl w:val="9"/>
              <w:rPr>
                <w:rFonts w:hint="eastAsia" w:ascii="宋体" w:hAnsi="宋体" w:eastAsia="宋体" w:cs="宋体"/>
                <w:b w:val="0"/>
                <w:bCs/>
                <w:color w:val="auto"/>
                <w:sz w:val="18"/>
                <w:szCs w:val="18"/>
                <w:highlight w:val="none"/>
                <w:lang w:val="en-GB"/>
              </w:rPr>
            </w:pPr>
          </w:p>
        </w:tc>
        <w:tc>
          <w:tcPr>
            <w:tcW w:w="900" w:type="dxa"/>
            <w:tcBorders>
              <w:top w:val="single" w:color="auto" w:sz="4" w:space="0"/>
              <w:left w:val="single" w:color="auto" w:sz="4" w:space="0"/>
              <w:bottom w:val="single" w:color="auto" w:sz="4" w:space="0"/>
              <w:right w:val="single" w:color="auto" w:sz="4" w:space="0"/>
            </w:tcBorders>
            <w:noWrap w:val="0"/>
            <w:vAlign w:val="center"/>
          </w:tcPr>
          <w:p w14:paraId="203B43F3">
            <w:pPr>
              <w:spacing w:line="360" w:lineRule="auto"/>
              <w:outlineLvl w:val="9"/>
              <w:rPr>
                <w:rFonts w:hint="eastAsia" w:ascii="宋体" w:hAnsi="宋体" w:eastAsia="宋体" w:cs="宋体"/>
                <w:b w:val="0"/>
                <w:bCs/>
                <w:color w:val="auto"/>
                <w:sz w:val="18"/>
                <w:szCs w:val="18"/>
                <w:highlight w:val="none"/>
                <w:lang w:val="en-GB"/>
              </w:rPr>
            </w:pPr>
          </w:p>
        </w:tc>
        <w:tc>
          <w:tcPr>
            <w:tcW w:w="882" w:type="dxa"/>
            <w:tcBorders>
              <w:top w:val="single" w:color="auto" w:sz="4" w:space="0"/>
              <w:left w:val="single" w:color="auto" w:sz="4" w:space="0"/>
              <w:bottom w:val="single" w:color="auto" w:sz="4" w:space="0"/>
              <w:right w:val="single" w:color="auto" w:sz="4" w:space="0"/>
            </w:tcBorders>
            <w:noWrap w:val="0"/>
            <w:vAlign w:val="center"/>
          </w:tcPr>
          <w:p w14:paraId="61D641A8">
            <w:pPr>
              <w:spacing w:line="360" w:lineRule="auto"/>
              <w:outlineLvl w:val="9"/>
              <w:rPr>
                <w:rFonts w:hint="eastAsia" w:ascii="宋体" w:hAnsi="宋体" w:eastAsia="宋体" w:cs="宋体"/>
                <w:b w:val="0"/>
                <w:bCs/>
                <w:color w:val="auto"/>
                <w:sz w:val="18"/>
                <w:szCs w:val="18"/>
                <w:highlight w:val="none"/>
                <w:lang w:val="en-GB"/>
              </w:rPr>
            </w:pPr>
          </w:p>
        </w:tc>
        <w:tc>
          <w:tcPr>
            <w:tcW w:w="558" w:type="dxa"/>
            <w:tcBorders>
              <w:top w:val="single" w:color="auto" w:sz="4" w:space="0"/>
              <w:left w:val="single" w:color="auto" w:sz="4" w:space="0"/>
              <w:bottom w:val="single" w:color="auto" w:sz="4" w:space="0"/>
              <w:right w:val="single" w:color="auto" w:sz="4" w:space="0"/>
            </w:tcBorders>
            <w:noWrap w:val="0"/>
            <w:vAlign w:val="center"/>
          </w:tcPr>
          <w:p w14:paraId="016F431F">
            <w:pPr>
              <w:spacing w:line="360" w:lineRule="auto"/>
              <w:outlineLvl w:val="9"/>
              <w:rPr>
                <w:rFonts w:hint="eastAsia" w:ascii="宋体" w:hAnsi="宋体" w:eastAsia="宋体" w:cs="宋体"/>
                <w:b w:val="0"/>
                <w:bCs/>
                <w:color w:val="auto"/>
                <w:sz w:val="18"/>
                <w:szCs w:val="18"/>
                <w:highlight w:val="none"/>
                <w:lang w:val="en-GB"/>
              </w:rPr>
            </w:pPr>
          </w:p>
        </w:tc>
        <w:tc>
          <w:tcPr>
            <w:tcW w:w="741" w:type="dxa"/>
            <w:tcBorders>
              <w:top w:val="single" w:color="auto" w:sz="4" w:space="0"/>
              <w:left w:val="single" w:color="auto" w:sz="4" w:space="0"/>
              <w:bottom w:val="single" w:color="auto" w:sz="4" w:space="0"/>
              <w:right w:val="single" w:color="auto" w:sz="4" w:space="0"/>
            </w:tcBorders>
            <w:noWrap w:val="0"/>
            <w:vAlign w:val="center"/>
          </w:tcPr>
          <w:p w14:paraId="13E2B687">
            <w:pPr>
              <w:spacing w:line="360" w:lineRule="auto"/>
              <w:outlineLvl w:val="9"/>
              <w:rPr>
                <w:rFonts w:hint="eastAsia" w:ascii="宋体" w:hAnsi="宋体" w:eastAsia="宋体" w:cs="宋体"/>
                <w:b w:val="0"/>
                <w:bCs/>
                <w:color w:val="auto"/>
                <w:sz w:val="18"/>
                <w:szCs w:val="18"/>
                <w:highlight w:val="none"/>
                <w:lang w:val="en-GB"/>
              </w:rPr>
            </w:pPr>
          </w:p>
        </w:tc>
        <w:tc>
          <w:tcPr>
            <w:tcW w:w="987" w:type="dxa"/>
            <w:tcBorders>
              <w:top w:val="single" w:color="auto" w:sz="4" w:space="0"/>
              <w:left w:val="single" w:color="auto" w:sz="4" w:space="0"/>
              <w:bottom w:val="single" w:color="auto" w:sz="4" w:space="0"/>
              <w:right w:val="single" w:color="auto" w:sz="4" w:space="0"/>
            </w:tcBorders>
            <w:noWrap w:val="0"/>
            <w:vAlign w:val="center"/>
          </w:tcPr>
          <w:p w14:paraId="104332C4">
            <w:pPr>
              <w:spacing w:line="360" w:lineRule="auto"/>
              <w:outlineLvl w:val="9"/>
              <w:rPr>
                <w:rFonts w:hint="eastAsia" w:ascii="宋体" w:hAnsi="宋体" w:eastAsia="宋体" w:cs="宋体"/>
                <w:b w:val="0"/>
                <w:bCs/>
                <w:color w:val="auto"/>
                <w:sz w:val="18"/>
                <w:szCs w:val="18"/>
                <w:highlight w:val="none"/>
                <w:lang w:val="en-GB"/>
              </w:rPr>
            </w:pPr>
          </w:p>
        </w:tc>
        <w:tc>
          <w:tcPr>
            <w:tcW w:w="855" w:type="dxa"/>
            <w:tcBorders>
              <w:top w:val="single" w:color="auto" w:sz="4" w:space="0"/>
              <w:left w:val="single" w:color="auto" w:sz="4" w:space="0"/>
              <w:bottom w:val="single" w:color="auto" w:sz="4" w:space="0"/>
              <w:right w:val="single" w:color="auto" w:sz="4" w:space="0"/>
            </w:tcBorders>
            <w:noWrap w:val="0"/>
            <w:vAlign w:val="center"/>
          </w:tcPr>
          <w:p w14:paraId="6BAD6A50">
            <w:pPr>
              <w:spacing w:line="360" w:lineRule="auto"/>
              <w:outlineLvl w:val="9"/>
              <w:rPr>
                <w:rFonts w:hint="eastAsia" w:ascii="宋体" w:hAnsi="宋体" w:eastAsia="宋体" w:cs="宋体"/>
                <w:b w:val="0"/>
                <w:bCs/>
                <w:color w:val="auto"/>
                <w:sz w:val="18"/>
                <w:szCs w:val="18"/>
                <w:highlight w:val="none"/>
                <w:lang w:val="en-GB"/>
              </w:rPr>
            </w:pPr>
          </w:p>
        </w:tc>
        <w:tc>
          <w:tcPr>
            <w:tcW w:w="990" w:type="dxa"/>
            <w:tcBorders>
              <w:top w:val="single" w:color="auto" w:sz="4" w:space="0"/>
              <w:left w:val="single" w:color="auto" w:sz="4" w:space="0"/>
              <w:bottom w:val="single" w:color="auto" w:sz="4" w:space="0"/>
              <w:right w:val="single" w:color="auto" w:sz="4" w:space="0"/>
            </w:tcBorders>
            <w:noWrap w:val="0"/>
            <w:vAlign w:val="center"/>
          </w:tcPr>
          <w:p w14:paraId="09A741DE">
            <w:pPr>
              <w:spacing w:line="360" w:lineRule="auto"/>
              <w:outlineLvl w:val="9"/>
              <w:rPr>
                <w:rFonts w:hint="eastAsia" w:ascii="宋体" w:hAnsi="宋体" w:eastAsia="宋体" w:cs="宋体"/>
                <w:b w:val="0"/>
                <w:bCs/>
                <w:color w:val="auto"/>
                <w:szCs w:val="21"/>
                <w:highlight w:val="none"/>
              </w:rPr>
            </w:pPr>
          </w:p>
        </w:tc>
        <w:tc>
          <w:tcPr>
            <w:tcW w:w="885" w:type="dxa"/>
            <w:tcBorders>
              <w:top w:val="single" w:color="auto" w:sz="4" w:space="0"/>
              <w:left w:val="single" w:color="auto" w:sz="4" w:space="0"/>
              <w:bottom w:val="single" w:color="auto" w:sz="4" w:space="0"/>
              <w:right w:val="single" w:color="auto" w:sz="4" w:space="0"/>
            </w:tcBorders>
            <w:noWrap w:val="0"/>
            <w:vAlign w:val="center"/>
          </w:tcPr>
          <w:p w14:paraId="22EF28CA">
            <w:pPr>
              <w:spacing w:line="360" w:lineRule="auto"/>
              <w:outlineLvl w:val="9"/>
              <w:rPr>
                <w:rFonts w:hint="eastAsia" w:ascii="宋体" w:hAnsi="宋体" w:eastAsia="宋体" w:cs="宋体"/>
                <w:b w:val="0"/>
                <w:bCs/>
                <w:color w:val="auto"/>
                <w:sz w:val="18"/>
                <w:szCs w:val="18"/>
                <w:highlight w:val="none"/>
                <w:lang w:val="en-GB"/>
              </w:rPr>
            </w:pPr>
          </w:p>
        </w:tc>
        <w:tc>
          <w:tcPr>
            <w:tcW w:w="762" w:type="dxa"/>
            <w:tcBorders>
              <w:top w:val="single" w:color="auto" w:sz="4" w:space="0"/>
              <w:left w:val="single" w:color="auto" w:sz="4" w:space="0"/>
              <w:bottom w:val="single" w:color="auto" w:sz="4" w:space="0"/>
              <w:right w:val="single" w:color="auto" w:sz="4" w:space="0"/>
            </w:tcBorders>
            <w:noWrap w:val="0"/>
            <w:vAlign w:val="center"/>
          </w:tcPr>
          <w:p w14:paraId="3DA76F4F">
            <w:pPr>
              <w:spacing w:line="360" w:lineRule="auto"/>
              <w:outlineLvl w:val="9"/>
              <w:rPr>
                <w:rFonts w:hint="eastAsia" w:ascii="宋体" w:hAnsi="宋体" w:eastAsia="宋体" w:cs="宋体"/>
                <w:b w:val="0"/>
                <w:bCs/>
                <w:color w:val="auto"/>
                <w:sz w:val="18"/>
                <w:szCs w:val="18"/>
                <w:highlight w:val="none"/>
                <w:lang w:val="en-GB"/>
              </w:rPr>
            </w:pPr>
          </w:p>
        </w:tc>
        <w:tc>
          <w:tcPr>
            <w:tcW w:w="770" w:type="dxa"/>
            <w:tcBorders>
              <w:top w:val="single" w:color="auto" w:sz="4" w:space="0"/>
              <w:left w:val="single" w:color="auto" w:sz="4" w:space="0"/>
              <w:bottom w:val="single" w:color="auto" w:sz="4" w:space="0"/>
              <w:right w:val="single" w:color="auto" w:sz="4" w:space="0"/>
            </w:tcBorders>
            <w:noWrap w:val="0"/>
            <w:vAlign w:val="center"/>
          </w:tcPr>
          <w:p w14:paraId="0486C29D">
            <w:pPr>
              <w:spacing w:line="360" w:lineRule="auto"/>
              <w:outlineLvl w:val="9"/>
              <w:rPr>
                <w:rFonts w:hint="eastAsia" w:ascii="宋体" w:hAnsi="宋体" w:eastAsia="宋体" w:cs="宋体"/>
                <w:b w:val="0"/>
                <w:bCs/>
                <w:color w:val="auto"/>
                <w:sz w:val="18"/>
                <w:szCs w:val="18"/>
                <w:highlight w:val="none"/>
                <w:lang w:val="en-GB"/>
              </w:rPr>
            </w:pPr>
          </w:p>
        </w:tc>
      </w:tr>
      <w:tr w14:paraId="4DD33912">
        <w:tblPrEx>
          <w:tblCellMar>
            <w:top w:w="0" w:type="dxa"/>
            <w:left w:w="0" w:type="dxa"/>
            <w:bottom w:w="0" w:type="dxa"/>
            <w:right w:w="0" w:type="dxa"/>
          </w:tblCellMar>
        </w:tblPrEx>
        <w:trPr>
          <w:trHeight w:val="510" w:hRule="atLeast"/>
        </w:trPr>
        <w:tc>
          <w:tcPr>
            <w:tcW w:w="627"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2A232903">
            <w:pPr>
              <w:spacing w:line="360" w:lineRule="auto"/>
              <w:outlineLvl w:val="9"/>
              <w:rPr>
                <w:rFonts w:hint="eastAsia" w:ascii="宋体" w:hAnsi="宋体" w:eastAsia="宋体" w:cs="宋体"/>
                <w:b w:val="0"/>
                <w:bCs/>
                <w:color w:val="auto"/>
                <w:sz w:val="18"/>
                <w:szCs w:val="18"/>
                <w:highlight w:val="none"/>
                <w:lang w:val="en-GB"/>
              </w:rPr>
            </w:pPr>
          </w:p>
        </w:tc>
        <w:tc>
          <w:tcPr>
            <w:tcW w:w="900" w:type="dxa"/>
            <w:tcBorders>
              <w:top w:val="single" w:color="auto" w:sz="4" w:space="0"/>
              <w:left w:val="single" w:color="auto" w:sz="4" w:space="0"/>
              <w:bottom w:val="single" w:color="auto" w:sz="4" w:space="0"/>
              <w:right w:val="single" w:color="auto" w:sz="4" w:space="0"/>
            </w:tcBorders>
            <w:noWrap w:val="0"/>
            <w:vAlign w:val="center"/>
          </w:tcPr>
          <w:p w14:paraId="5F5D2DC0">
            <w:pPr>
              <w:spacing w:line="360" w:lineRule="auto"/>
              <w:outlineLvl w:val="9"/>
              <w:rPr>
                <w:rFonts w:hint="eastAsia" w:ascii="宋体" w:hAnsi="宋体" w:eastAsia="宋体" w:cs="宋体"/>
                <w:b w:val="0"/>
                <w:bCs/>
                <w:color w:val="auto"/>
                <w:sz w:val="18"/>
                <w:szCs w:val="18"/>
                <w:highlight w:val="none"/>
                <w:lang w:val="en-GB"/>
              </w:rPr>
            </w:pPr>
          </w:p>
        </w:tc>
        <w:tc>
          <w:tcPr>
            <w:tcW w:w="882" w:type="dxa"/>
            <w:tcBorders>
              <w:top w:val="single" w:color="auto" w:sz="4" w:space="0"/>
              <w:left w:val="single" w:color="auto" w:sz="4" w:space="0"/>
              <w:bottom w:val="single" w:color="auto" w:sz="4" w:space="0"/>
              <w:right w:val="single" w:color="auto" w:sz="4" w:space="0"/>
            </w:tcBorders>
            <w:noWrap w:val="0"/>
            <w:vAlign w:val="center"/>
          </w:tcPr>
          <w:p w14:paraId="5A3FFC79">
            <w:pPr>
              <w:spacing w:line="360" w:lineRule="auto"/>
              <w:outlineLvl w:val="9"/>
              <w:rPr>
                <w:rFonts w:hint="eastAsia" w:ascii="宋体" w:hAnsi="宋体" w:eastAsia="宋体" w:cs="宋体"/>
                <w:b w:val="0"/>
                <w:bCs/>
                <w:color w:val="auto"/>
                <w:sz w:val="18"/>
                <w:szCs w:val="18"/>
                <w:highlight w:val="none"/>
                <w:lang w:val="en-GB"/>
              </w:rPr>
            </w:pPr>
          </w:p>
        </w:tc>
        <w:tc>
          <w:tcPr>
            <w:tcW w:w="558" w:type="dxa"/>
            <w:tcBorders>
              <w:top w:val="single" w:color="auto" w:sz="4" w:space="0"/>
              <w:left w:val="single" w:color="auto" w:sz="4" w:space="0"/>
              <w:bottom w:val="single" w:color="auto" w:sz="4" w:space="0"/>
              <w:right w:val="single" w:color="auto" w:sz="4" w:space="0"/>
            </w:tcBorders>
            <w:noWrap w:val="0"/>
            <w:vAlign w:val="center"/>
          </w:tcPr>
          <w:p w14:paraId="5E58B2D9">
            <w:pPr>
              <w:spacing w:line="360" w:lineRule="auto"/>
              <w:outlineLvl w:val="9"/>
              <w:rPr>
                <w:rFonts w:hint="eastAsia" w:ascii="宋体" w:hAnsi="宋体" w:eastAsia="宋体" w:cs="宋体"/>
                <w:b w:val="0"/>
                <w:bCs/>
                <w:color w:val="auto"/>
                <w:sz w:val="18"/>
                <w:szCs w:val="18"/>
                <w:highlight w:val="none"/>
                <w:lang w:val="en-GB"/>
              </w:rPr>
            </w:pPr>
          </w:p>
        </w:tc>
        <w:tc>
          <w:tcPr>
            <w:tcW w:w="741" w:type="dxa"/>
            <w:tcBorders>
              <w:top w:val="single" w:color="auto" w:sz="4" w:space="0"/>
              <w:left w:val="single" w:color="auto" w:sz="4" w:space="0"/>
              <w:bottom w:val="single" w:color="auto" w:sz="4" w:space="0"/>
              <w:right w:val="single" w:color="auto" w:sz="4" w:space="0"/>
            </w:tcBorders>
            <w:noWrap w:val="0"/>
            <w:vAlign w:val="center"/>
          </w:tcPr>
          <w:p w14:paraId="10E648F1">
            <w:pPr>
              <w:spacing w:line="360" w:lineRule="auto"/>
              <w:outlineLvl w:val="9"/>
              <w:rPr>
                <w:rFonts w:hint="eastAsia" w:ascii="宋体" w:hAnsi="宋体" w:eastAsia="宋体" w:cs="宋体"/>
                <w:b w:val="0"/>
                <w:bCs/>
                <w:color w:val="auto"/>
                <w:sz w:val="18"/>
                <w:szCs w:val="18"/>
                <w:highlight w:val="none"/>
                <w:lang w:val="en-GB"/>
              </w:rPr>
            </w:pPr>
          </w:p>
        </w:tc>
        <w:tc>
          <w:tcPr>
            <w:tcW w:w="987" w:type="dxa"/>
            <w:tcBorders>
              <w:top w:val="single" w:color="auto" w:sz="4" w:space="0"/>
              <w:left w:val="single" w:color="auto" w:sz="4" w:space="0"/>
              <w:bottom w:val="single" w:color="auto" w:sz="4" w:space="0"/>
              <w:right w:val="single" w:color="auto" w:sz="4" w:space="0"/>
            </w:tcBorders>
            <w:noWrap w:val="0"/>
            <w:vAlign w:val="center"/>
          </w:tcPr>
          <w:p w14:paraId="5E7ED0E3">
            <w:pPr>
              <w:spacing w:line="360" w:lineRule="auto"/>
              <w:outlineLvl w:val="9"/>
              <w:rPr>
                <w:rFonts w:hint="eastAsia" w:ascii="宋体" w:hAnsi="宋体" w:eastAsia="宋体" w:cs="宋体"/>
                <w:b w:val="0"/>
                <w:bCs/>
                <w:color w:val="auto"/>
                <w:sz w:val="18"/>
                <w:szCs w:val="18"/>
                <w:highlight w:val="none"/>
                <w:lang w:val="en-GB"/>
              </w:rPr>
            </w:pPr>
          </w:p>
        </w:tc>
        <w:tc>
          <w:tcPr>
            <w:tcW w:w="855" w:type="dxa"/>
            <w:tcBorders>
              <w:top w:val="single" w:color="auto" w:sz="4" w:space="0"/>
              <w:left w:val="single" w:color="auto" w:sz="4" w:space="0"/>
              <w:bottom w:val="single" w:color="auto" w:sz="4" w:space="0"/>
              <w:right w:val="single" w:color="auto" w:sz="4" w:space="0"/>
            </w:tcBorders>
            <w:noWrap w:val="0"/>
            <w:vAlign w:val="center"/>
          </w:tcPr>
          <w:p w14:paraId="05C19C8D">
            <w:pPr>
              <w:spacing w:line="360" w:lineRule="auto"/>
              <w:outlineLvl w:val="9"/>
              <w:rPr>
                <w:rFonts w:hint="eastAsia" w:ascii="宋体" w:hAnsi="宋体" w:eastAsia="宋体" w:cs="宋体"/>
                <w:b w:val="0"/>
                <w:bCs/>
                <w:color w:val="auto"/>
                <w:sz w:val="18"/>
                <w:szCs w:val="18"/>
                <w:highlight w:val="none"/>
                <w:lang w:val="en-GB"/>
              </w:rPr>
            </w:pPr>
          </w:p>
        </w:tc>
        <w:tc>
          <w:tcPr>
            <w:tcW w:w="990" w:type="dxa"/>
            <w:tcBorders>
              <w:top w:val="single" w:color="auto" w:sz="4" w:space="0"/>
              <w:left w:val="single" w:color="auto" w:sz="4" w:space="0"/>
              <w:bottom w:val="single" w:color="auto" w:sz="4" w:space="0"/>
              <w:right w:val="single" w:color="auto" w:sz="4" w:space="0"/>
            </w:tcBorders>
            <w:noWrap w:val="0"/>
            <w:vAlign w:val="center"/>
          </w:tcPr>
          <w:p w14:paraId="7D292F2A">
            <w:pPr>
              <w:spacing w:line="360" w:lineRule="auto"/>
              <w:outlineLvl w:val="9"/>
              <w:rPr>
                <w:rFonts w:hint="eastAsia" w:ascii="宋体" w:hAnsi="宋体" w:eastAsia="宋体" w:cs="宋体"/>
                <w:b w:val="0"/>
                <w:bCs/>
                <w:color w:val="auto"/>
                <w:szCs w:val="21"/>
                <w:highlight w:val="none"/>
              </w:rPr>
            </w:pPr>
          </w:p>
        </w:tc>
        <w:tc>
          <w:tcPr>
            <w:tcW w:w="885" w:type="dxa"/>
            <w:tcBorders>
              <w:top w:val="single" w:color="auto" w:sz="4" w:space="0"/>
              <w:left w:val="single" w:color="auto" w:sz="4" w:space="0"/>
              <w:bottom w:val="single" w:color="auto" w:sz="4" w:space="0"/>
              <w:right w:val="single" w:color="auto" w:sz="4" w:space="0"/>
            </w:tcBorders>
            <w:noWrap w:val="0"/>
            <w:vAlign w:val="center"/>
          </w:tcPr>
          <w:p w14:paraId="6C2F828E">
            <w:pPr>
              <w:spacing w:line="360" w:lineRule="auto"/>
              <w:outlineLvl w:val="9"/>
              <w:rPr>
                <w:rFonts w:hint="eastAsia" w:ascii="宋体" w:hAnsi="宋体" w:eastAsia="宋体" w:cs="宋体"/>
                <w:b w:val="0"/>
                <w:bCs/>
                <w:color w:val="auto"/>
                <w:sz w:val="18"/>
                <w:szCs w:val="18"/>
                <w:highlight w:val="none"/>
                <w:lang w:val="en-GB"/>
              </w:rPr>
            </w:pPr>
          </w:p>
        </w:tc>
        <w:tc>
          <w:tcPr>
            <w:tcW w:w="762" w:type="dxa"/>
            <w:tcBorders>
              <w:top w:val="single" w:color="auto" w:sz="4" w:space="0"/>
              <w:left w:val="single" w:color="auto" w:sz="4" w:space="0"/>
              <w:bottom w:val="single" w:color="auto" w:sz="4" w:space="0"/>
              <w:right w:val="single" w:color="auto" w:sz="4" w:space="0"/>
            </w:tcBorders>
            <w:noWrap w:val="0"/>
            <w:vAlign w:val="center"/>
          </w:tcPr>
          <w:p w14:paraId="3832FFC9">
            <w:pPr>
              <w:spacing w:line="360" w:lineRule="auto"/>
              <w:outlineLvl w:val="9"/>
              <w:rPr>
                <w:rFonts w:hint="eastAsia" w:ascii="宋体" w:hAnsi="宋体" w:eastAsia="宋体" w:cs="宋体"/>
                <w:b w:val="0"/>
                <w:bCs/>
                <w:color w:val="auto"/>
                <w:sz w:val="18"/>
                <w:szCs w:val="18"/>
                <w:highlight w:val="none"/>
                <w:lang w:val="en-GB"/>
              </w:rPr>
            </w:pPr>
          </w:p>
        </w:tc>
        <w:tc>
          <w:tcPr>
            <w:tcW w:w="770" w:type="dxa"/>
            <w:tcBorders>
              <w:top w:val="single" w:color="auto" w:sz="4" w:space="0"/>
              <w:left w:val="single" w:color="auto" w:sz="4" w:space="0"/>
              <w:bottom w:val="single" w:color="auto" w:sz="4" w:space="0"/>
              <w:right w:val="single" w:color="auto" w:sz="4" w:space="0"/>
            </w:tcBorders>
            <w:noWrap w:val="0"/>
            <w:vAlign w:val="center"/>
          </w:tcPr>
          <w:p w14:paraId="5496C058">
            <w:pPr>
              <w:spacing w:line="360" w:lineRule="auto"/>
              <w:outlineLvl w:val="9"/>
              <w:rPr>
                <w:rFonts w:hint="eastAsia" w:ascii="宋体" w:hAnsi="宋体" w:eastAsia="宋体" w:cs="宋体"/>
                <w:b w:val="0"/>
                <w:bCs/>
                <w:color w:val="auto"/>
                <w:sz w:val="18"/>
                <w:szCs w:val="18"/>
                <w:highlight w:val="none"/>
                <w:lang w:val="en-GB"/>
              </w:rPr>
            </w:pPr>
          </w:p>
        </w:tc>
      </w:tr>
      <w:tr w14:paraId="0F45CC99">
        <w:tblPrEx>
          <w:tblCellMar>
            <w:top w:w="0" w:type="dxa"/>
            <w:left w:w="0" w:type="dxa"/>
            <w:bottom w:w="0" w:type="dxa"/>
            <w:right w:w="0" w:type="dxa"/>
          </w:tblCellMar>
        </w:tblPrEx>
        <w:trPr>
          <w:trHeight w:val="510" w:hRule="atLeast"/>
        </w:trPr>
        <w:tc>
          <w:tcPr>
            <w:tcW w:w="627"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1ADEBFF2">
            <w:pPr>
              <w:spacing w:line="360" w:lineRule="auto"/>
              <w:outlineLvl w:val="9"/>
              <w:rPr>
                <w:rFonts w:hint="eastAsia" w:ascii="宋体" w:hAnsi="宋体" w:eastAsia="宋体" w:cs="宋体"/>
                <w:b w:val="0"/>
                <w:bCs/>
                <w:color w:val="auto"/>
                <w:sz w:val="18"/>
                <w:szCs w:val="18"/>
                <w:highlight w:val="none"/>
                <w:lang w:val="en-GB"/>
              </w:rPr>
            </w:pPr>
          </w:p>
        </w:tc>
        <w:tc>
          <w:tcPr>
            <w:tcW w:w="900" w:type="dxa"/>
            <w:tcBorders>
              <w:top w:val="single" w:color="auto" w:sz="4" w:space="0"/>
              <w:left w:val="single" w:color="auto" w:sz="4" w:space="0"/>
              <w:bottom w:val="single" w:color="auto" w:sz="4" w:space="0"/>
              <w:right w:val="single" w:color="auto" w:sz="4" w:space="0"/>
            </w:tcBorders>
            <w:noWrap w:val="0"/>
            <w:vAlign w:val="center"/>
          </w:tcPr>
          <w:p w14:paraId="2D3B7D19">
            <w:pPr>
              <w:spacing w:line="360" w:lineRule="auto"/>
              <w:outlineLvl w:val="9"/>
              <w:rPr>
                <w:rFonts w:hint="eastAsia" w:ascii="宋体" w:hAnsi="宋体" w:eastAsia="宋体" w:cs="宋体"/>
                <w:b w:val="0"/>
                <w:bCs/>
                <w:color w:val="auto"/>
                <w:sz w:val="18"/>
                <w:szCs w:val="18"/>
                <w:highlight w:val="none"/>
                <w:lang w:val="en-GB"/>
              </w:rPr>
            </w:pPr>
          </w:p>
        </w:tc>
        <w:tc>
          <w:tcPr>
            <w:tcW w:w="882" w:type="dxa"/>
            <w:tcBorders>
              <w:top w:val="single" w:color="auto" w:sz="4" w:space="0"/>
              <w:left w:val="single" w:color="auto" w:sz="4" w:space="0"/>
              <w:bottom w:val="single" w:color="auto" w:sz="4" w:space="0"/>
              <w:right w:val="single" w:color="auto" w:sz="4" w:space="0"/>
            </w:tcBorders>
            <w:noWrap w:val="0"/>
            <w:vAlign w:val="center"/>
          </w:tcPr>
          <w:p w14:paraId="448DB926">
            <w:pPr>
              <w:spacing w:line="360" w:lineRule="auto"/>
              <w:outlineLvl w:val="9"/>
              <w:rPr>
                <w:rFonts w:hint="eastAsia" w:ascii="宋体" w:hAnsi="宋体" w:eastAsia="宋体" w:cs="宋体"/>
                <w:b w:val="0"/>
                <w:bCs/>
                <w:color w:val="auto"/>
                <w:sz w:val="18"/>
                <w:szCs w:val="18"/>
                <w:highlight w:val="none"/>
                <w:lang w:val="en-GB"/>
              </w:rPr>
            </w:pPr>
          </w:p>
        </w:tc>
        <w:tc>
          <w:tcPr>
            <w:tcW w:w="558" w:type="dxa"/>
            <w:tcBorders>
              <w:top w:val="single" w:color="auto" w:sz="4" w:space="0"/>
              <w:left w:val="single" w:color="auto" w:sz="4" w:space="0"/>
              <w:bottom w:val="single" w:color="auto" w:sz="4" w:space="0"/>
              <w:right w:val="single" w:color="auto" w:sz="4" w:space="0"/>
            </w:tcBorders>
            <w:noWrap w:val="0"/>
            <w:vAlign w:val="center"/>
          </w:tcPr>
          <w:p w14:paraId="6D6EF5ED">
            <w:pPr>
              <w:spacing w:line="360" w:lineRule="auto"/>
              <w:outlineLvl w:val="9"/>
              <w:rPr>
                <w:rFonts w:hint="eastAsia" w:ascii="宋体" w:hAnsi="宋体" w:eastAsia="宋体" w:cs="宋体"/>
                <w:b w:val="0"/>
                <w:bCs/>
                <w:color w:val="auto"/>
                <w:sz w:val="18"/>
                <w:szCs w:val="18"/>
                <w:highlight w:val="none"/>
                <w:lang w:val="en-GB"/>
              </w:rPr>
            </w:pPr>
          </w:p>
        </w:tc>
        <w:tc>
          <w:tcPr>
            <w:tcW w:w="741" w:type="dxa"/>
            <w:tcBorders>
              <w:top w:val="single" w:color="auto" w:sz="4" w:space="0"/>
              <w:left w:val="single" w:color="auto" w:sz="4" w:space="0"/>
              <w:bottom w:val="single" w:color="auto" w:sz="4" w:space="0"/>
              <w:right w:val="single" w:color="auto" w:sz="4" w:space="0"/>
            </w:tcBorders>
            <w:noWrap w:val="0"/>
            <w:vAlign w:val="center"/>
          </w:tcPr>
          <w:p w14:paraId="595D0CB0">
            <w:pPr>
              <w:spacing w:line="360" w:lineRule="auto"/>
              <w:outlineLvl w:val="9"/>
              <w:rPr>
                <w:rFonts w:hint="eastAsia" w:ascii="宋体" w:hAnsi="宋体" w:eastAsia="宋体" w:cs="宋体"/>
                <w:b w:val="0"/>
                <w:bCs/>
                <w:color w:val="auto"/>
                <w:sz w:val="18"/>
                <w:szCs w:val="18"/>
                <w:highlight w:val="none"/>
                <w:lang w:val="en-GB"/>
              </w:rPr>
            </w:pPr>
          </w:p>
        </w:tc>
        <w:tc>
          <w:tcPr>
            <w:tcW w:w="987" w:type="dxa"/>
            <w:tcBorders>
              <w:top w:val="single" w:color="auto" w:sz="4" w:space="0"/>
              <w:left w:val="single" w:color="auto" w:sz="4" w:space="0"/>
              <w:bottom w:val="single" w:color="auto" w:sz="4" w:space="0"/>
              <w:right w:val="single" w:color="auto" w:sz="4" w:space="0"/>
            </w:tcBorders>
            <w:noWrap w:val="0"/>
            <w:vAlign w:val="center"/>
          </w:tcPr>
          <w:p w14:paraId="67E91653">
            <w:pPr>
              <w:spacing w:line="360" w:lineRule="auto"/>
              <w:outlineLvl w:val="9"/>
              <w:rPr>
                <w:rFonts w:hint="eastAsia" w:ascii="宋体" w:hAnsi="宋体" w:eastAsia="宋体" w:cs="宋体"/>
                <w:b w:val="0"/>
                <w:bCs/>
                <w:color w:val="auto"/>
                <w:sz w:val="18"/>
                <w:szCs w:val="18"/>
                <w:highlight w:val="none"/>
                <w:lang w:val="en-GB"/>
              </w:rPr>
            </w:pPr>
          </w:p>
        </w:tc>
        <w:tc>
          <w:tcPr>
            <w:tcW w:w="855" w:type="dxa"/>
            <w:tcBorders>
              <w:top w:val="single" w:color="auto" w:sz="4" w:space="0"/>
              <w:left w:val="single" w:color="auto" w:sz="4" w:space="0"/>
              <w:bottom w:val="single" w:color="auto" w:sz="4" w:space="0"/>
              <w:right w:val="single" w:color="auto" w:sz="4" w:space="0"/>
            </w:tcBorders>
            <w:noWrap w:val="0"/>
            <w:vAlign w:val="center"/>
          </w:tcPr>
          <w:p w14:paraId="0A63EBCF">
            <w:pPr>
              <w:spacing w:line="360" w:lineRule="auto"/>
              <w:outlineLvl w:val="9"/>
              <w:rPr>
                <w:rFonts w:hint="eastAsia" w:ascii="宋体" w:hAnsi="宋体" w:eastAsia="宋体" w:cs="宋体"/>
                <w:b w:val="0"/>
                <w:bCs/>
                <w:color w:val="auto"/>
                <w:sz w:val="18"/>
                <w:szCs w:val="18"/>
                <w:highlight w:val="none"/>
                <w:lang w:val="en-GB"/>
              </w:rPr>
            </w:pPr>
          </w:p>
        </w:tc>
        <w:tc>
          <w:tcPr>
            <w:tcW w:w="990" w:type="dxa"/>
            <w:tcBorders>
              <w:top w:val="single" w:color="auto" w:sz="4" w:space="0"/>
              <w:left w:val="single" w:color="auto" w:sz="4" w:space="0"/>
              <w:bottom w:val="single" w:color="auto" w:sz="4" w:space="0"/>
              <w:right w:val="single" w:color="auto" w:sz="4" w:space="0"/>
            </w:tcBorders>
            <w:noWrap w:val="0"/>
            <w:vAlign w:val="center"/>
          </w:tcPr>
          <w:p w14:paraId="1C88F66C">
            <w:pPr>
              <w:spacing w:line="360" w:lineRule="auto"/>
              <w:outlineLvl w:val="9"/>
              <w:rPr>
                <w:rFonts w:hint="eastAsia" w:ascii="宋体" w:hAnsi="宋体" w:eastAsia="宋体" w:cs="宋体"/>
                <w:b w:val="0"/>
                <w:bCs/>
                <w:color w:val="auto"/>
                <w:szCs w:val="21"/>
                <w:highlight w:val="none"/>
              </w:rPr>
            </w:pPr>
          </w:p>
        </w:tc>
        <w:tc>
          <w:tcPr>
            <w:tcW w:w="885" w:type="dxa"/>
            <w:tcBorders>
              <w:top w:val="single" w:color="auto" w:sz="4" w:space="0"/>
              <w:left w:val="single" w:color="auto" w:sz="4" w:space="0"/>
              <w:bottom w:val="single" w:color="auto" w:sz="4" w:space="0"/>
              <w:right w:val="single" w:color="auto" w:sz="4" w:space="0"/>
            </w:tcBorders>
            <w:noWrap w:val="0"/>
            <w:vAlign w:val="center"/>
          </w:tcPr>
          <w:p w14:paraId="3EB86AE9">
            <w:pPr>
              <w:spacing w:line="360" w:lineRule="auto"/>
              <w:outlineLvl w:val="9"/>
              <w:rPr>
                <w:rFonts w:hint="eastAsia" w:ascii="宋体" w:hAnsi="宋体" w:eastAsia="宋体" w:cs="宋体"/>
                <w:b w:val="0"/>
                <w:bCs/>
                <w:color w:val="auto"/>
                <w:sz w:val="18"/>
                <w:szCs w:val="18"/>
                <w:highlight w:val="none"/>
                <w:lang w:val="en-GB"/>
              </w:rPr>
            </w:pPr>
          </w:p>
        </w:tc>
        <w:tc>
          <w:tcPr>
            <w:tcW w:w="762" w:type="dxa"/>
            <w:tcBorders>
              <w:top w:val="single" w:color="auto" w:sz="4" w:space="0"/>
              <w:left w:val="single" w:color="auto" w:sz="4" w:space="0"/>
              <w:bottom w:val="single" w:color="auto" w:sz="4" w:space="0"/>
              <w:right w:val="single" w:color="auto" w:sz="4" w:space="0"/>
            </w:tcBorders>
            <w:noWrap w:val="0"/>
            <w:vAlign w:val="center"/>
          </w:tcPr>
          <w:p w14:paraId="1486A913">
            <w:pPr>
              <w:spacing w:line="360" w:lineRule="auto"/>
              <w:outlineLvl w:val="9"/>
              <w:rPr>
                <w:rFonts w:hint="eastAsia" w:ascii="宋体" w:hAnsi="宋体" w:eastAsia="宋体" w:cs="宋体"/>
                <w:b w:val="0"/>
                <w:bCs/>
                <w:color w:val="auto"/>
                <w:sz w:val="18"/>
                <w:szCs w:val="18"/>
                <w:highlight w:val="none"/>
                <w:lang w:val="en-GB"/>
              </w:rPr>
            </w:pPr>
          </w:p>
        </w:tc>
        <w:tc>
          <w:tcPr>
            <w:tcW w:w="770" w:type="dxa"/>
            <w:tcBorders>
              <w:top w:val="single" w:color="auto" w:sz="4" w:space="0"/>
              <w:left w:val="single" w:color="auto" w:sz="4" w:space="0"/>
              <w:bottom w:val="single" w:color="auto" w:sz="4" w:space="0"/>
              <w:right w:val="single" w:color="auto" w:sz="4" w:space="0"/>
            </w:tcBorders>
            <w:noWrap w:val="0"/>
            <w:vAlign w:val="center"/>
          </w:tcPr>
          <w:p w14:paraId="3E6352ED">
            <w:pPr>
              <w:spacing w:line="360" w:lineRule="auto"/>
              <w:outlineLvl w:val="9"/>
              <w:rPr>
                <w:rFonts w:hint="eastAsia" w:ascii="宋体" w:hAnsi="宋体" w:eastAsia="宋体" w:cs="宋体"/>
                <w:b w:val="0"/>
                <w:bCs/>
                <w:color w:val="auto"/>
                <w:sz w:val="18"/>
                <w:szCs w:val="18"/>
                <w:highlight w:val="none"/>
                <w:lang w:val="en-GB"/>
              </w:rPr>
            </w:pPr>
          </w:p>
        </w:tc>
      </w:tr>
      <w:tr w14:paraId="03EC3C51">
        <w:tblPrEx>
          <w:tblCellMar>
            <w:top w:w="0" w:type="dxa"/>
            <w:left w:w="0" w:type="dxa"/>
            <w:bottom w:w="0" w:type="dxa"/>
            <w:right w:w="0" w:type="dxa"/>
          </w:tblCellMar>
        </w:tblPrEx>
        <w:trPr>
          <w:trHeight w:val="510" w:hRule="atLeast"/>
        </w:trPr>
        <w:tc>
          <w:tcPr>
            <w:tcW w:w="627"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503EC2DC">
            <w:pPr>
              <w:spacing w:line="360" w:lineRule="auto"/>
              <w:outlineLvl w:val="9"/>
              <w:rPr>
                <w:rFonts w:hint="eastAsia" w:ascii="宋体" w:hAnsi="宋体" w:eastAsia="宋体" w:cs="宋体"/>
                <w:b w:val="0"/>
                <w:bCs/>
                <w:color w:val="auto"/>
                <w:sz w:val="18"/>
                <w:szCs w:val="18"/>
                <w:highlight w:val="none"/>
                <w:lang w:val="en-GB"/>
              </w:rPr>
            </w:pPr>
          </w:p>
        </w:tc>
        <w:tc>
          <w:tcPr>
            <w:tcW w:w="900" w:type="dxa"/>
            <w:tcBorders>
              <w:top w:val="single" w:color="auto" w:sz="4" w:space="0"/>
              <w:left w:val="single" w:color="auto" w:sz="4" w:space="0"/>
              <w:bottom w:val="single" w:color="auto" w:sz="4" w:space="0"/>
              <w:right w:val="single" w:color="auto" w:sz="4" w:space="0"/>
            </w:tcBorders>
            <w:noWrap w:val="0"/>
            <w:vAlign w:val="center"/>
          </w:tcPr>
          <w:p w14:paraId="77955FF1">
            <w:pPr>
              <w:spacing w:line="360" w:lineRule="auto"/>
              <w:outlineLvl w:val="9"/>
              <w:rPr>
                <w:rFonts w:hint="eastAsia" w:ascii="宋体" w:hAnsi="宋体" w:eastAsia="宋体" w:cs="宋体"/>
                <w:b w:val="0"/>
                <w:bCs/>
                <w:color w:val="auto"/>
                <w:sz w:val="18"/>
                <w:szCs w:val="18"/>
                <w:highlight w:val="none"/>
                <w:lang w:val="en-GB"/>
              </w:rPr>
            </w:pPr>
          </w:p>
        </w:tc>
        <w:tc>
          <w:tcPr>
            <w:tcW w:w="882" w:type="dxa"/>
            <w:tcBorders>
              <w:top w:val="single" w:color="auto" w:sz="4" w:space="0"/>
              <w:left w:val="single" w:color="auto" w:sz="4" w:space="0"/>
              <w:bottom w:val="single" w:color="auto" w:sz="4" w:space="0"/>
              <w:right w:val="single" w:color="auto" w:sz="4" w:space="0"/>
            </w:tcBorders>
            <w:noWrap w:val="0"/>
            <w:vAlign w:val="center"/>
          </w:tcPr>
          <w:p w14:paraId="48BBD907">
            <w:pPr>
              <w:spacing w:line="360" w:lineRule="auto"/>
              <w:outlineLvl w:val="9"/>
              <w:rPr>
                <w:rFonts w:hint="eastAsia" w:ascii="宋体" w:hAnsi="宋体" w:eastAsia="宋体" w:cs="宋体"/>
                <w:b w:val="0"/>
                <w:bCs/>
                <w:color w:val="auto"/>
                <w:sz w:val="18"/>
                <w:szCs w:val="18"/>
                <w:highlight w:val="none"/>
                <w:lang w:val="en-GB"/>
              </w:rPr>
            </w:pPr>
          </w:p>
        </w:tc>
        <w:tc>
          <w:tcPr>
            <w:tcW w:w="558" w:type="dxa"/>
            <w:tcBorders>
              <w:top w:val="single" w:color="auto" w:sz="4" w:space="0"/>
              <w:left w:val="single" w:color="auto" w:sz="4" w:space="0"/>
              <w:bottom w:val="single" w:color="auto" w:sz="4" w:space="0"/>
              <w:right w:val="single" w:color="auto" w:sz="4" w:space="0"/>
            </w:tcBorders>
            <w:noWrap w:val="0"/>
            <w:vAlign w:val="center"/>
          </w:tcPr>
          <w:p w14:paraId="70B8F1EC">
            <w:pPr>
              <w:spacing w:line="360" w:lineRule="auto"/>
              <w:outlineLvl w:val="9"/>
              <w:rPr>
                <w:rFonts w:hint="eastAsia" w:ascii="宋体" w:hAnsi="宋体" w:eastAsia="宋体" w:cs="宋体"/>
                <w:b w:val="0"/>
                <w:bCs/>
                <w:color w:val="auto"/>
                <w:sz w:val="18"/>
                <w:szCs w:val="18"/>
                <w:highlight w:val="none"/>
                <w:lang w:val="en-GB"/>
              </w:rPr>
            </w:pPr>
          </w:p>
        </w:tc>
        <w:tc>
          <w:tcPr>
            <w:tcW w:w="741" w:type="dxa"/>
            <w:tcBorders>
              <w:top w:val="single" w:color="auto" w:sz="4" w:space="0"/>
              <w:left w:val="single" w:color="auto" w:sz="4" w:space="0"/>
              <w:bottom w:val="single" w:color="auto" w:sz="4" w:space="0"/>
              <w:right w:val="single" w:color="auto" w:sz="4" w:space="0"/>
            </w:tcBorders>
            <w:noWrap w:val="0"/>
            <w:vAlign w:val="center"/>
          </w:tcPr>
          <w:p w14:paraId="6F2E8D3A">
            <w:pPr>
              <w:spacing w:line="360" w:lineRule="auto"/>
              <w:outlineLvl w:val="9"/>
              <w:rPr>
                <w:rFonts w:hint="eastAsia" w:ascii="宋体" w:hAnsi="宋体" w:eastAsia="宋体" w:cs="宋体"/>
                <w:b w:val="0"/>
                <w:bCs/>
                <w:color w:val="auto"/>
                <w:sz w:val="18"/>
                <w:szCs w:val="18"/>
                <w:highlight w:val="none"/>
                <w:lang w:val="en-GB"/>
              </w:rPr>
            </w:pPr>
          </w:p>
        </w:tc>
        <w:tc>
          <w:tcPr>
            <w:tcW w:w="987" w:type="dxa"/>
            <w:tcBorders>
              <w:top w:val="single" w:color="auto" w:sz="4" w:space="0"/>
              <w:left w:val="single" w:color="auto" w:sz="4" w:space="0"/>
              <w:bottom w:val="single" w:color="auto" w:sz="4" w:space="0"/>
              <w:right w:val="single" w:color="auto" w:sz="4" w:space="0"/>
            </w:tcBorders>
            <w:noWrap w:val="0"/>
            <w:vAlign w:val="center"/>
          </w:tcPr>
          <w:p w14:paraId="69A6FCDA">
            <w:pPr>
              <w:spacing w:line="360" w:lineRule="auto"/>
              <w:outlineLvl w:val="9"/>
              <w:rPr>
                <w:rFonts w:hint="eastAsia" w:ascii="宋体" w:hAnsi="宋体" w:eastAsia="宋体" w:cs="宋体"/>
                <w:b w:val="0"/>
                <w:bCs/>
                <w:color w:val="auto"/>
                <w:sz w:val="18"/>
                <w:szCs w:val="18"/>
                <w:highlight w:val="none"/>
                <w:lang w:val="en-GB"/>
              </w:rPr>
            </w:pPr>
          </w:p>
        </w:tc>
        <w:tc>
          <w:tcPr>
            <w:tcW w:w="855" w:type="dxa"/>
            <w:tcBorders>
              <w:top w:val="single" w:color="auto" w:sz="4" w:space="0"/>
              <w:left w:val="single" w:color="auto" w:sz="4" w:space="0"/>
              <w:bottom w:val="single" w:color="auto" w:sz="4" w:space="0"/>
              <w:right w:val="single" w:color="auto" w:sz="4" w:space="0"/>
            </w:tcBorders>
            <w:noWrap w:val="0"/>
            <w:vAlign w:val="center"/>
          </w:tcPr>
          <w:p w14:paraId="54948D04">
            <w:pPr>
              <w:spacing w:line="360" w:lineRule="auto"/>
              <w:outlineLvl w:val="9"/>
              <w:rPr>
                <w:rFonts w:hint="eastAsia" w:ascii="宋体" w:hAnsi="宋体" w:eastAsia="宋体" w:cs="宋体"/>
                <w:b w:val="0"/>
                <w:bCs/>
                <w:color w:val="auto"/>
                <w:sz w:val="18"/>
                <w:szCs w:val="18"/>
                <w:highlight w:val="none"/>
                <w:lang w:val="en-GB"/>
              </w:rPr>
            </w:pPr>
          </w:p>
        </w:tc>
        <w:tc>
          <w:tcPr>
            <w:tcW w:w="990" w:type="dxa"/>
            <w:tcBorders>
              <w:top w:val="single" w:color="auto" w:sz="4" w:space="0"/>
              <w:left w:val="single" w:color="auto" w:sz="4" w:space="0"/>
              <w:bottom w:val="single" w:color="auto" w:sz="4" w:space="0"/>
              <w:right w:val="single" w:color="auto" w:sz="4" w:space="0"/>
            </w:tcBorders>
            <w:noWrap w:val="0"/>
            <w:vAlign w:val="center"/>
          </w:tcPr>
          <w:p w14:paraId="2C694503">
            <w:pPr>
              <w:spacing w:line="360" w:lineRule="auto"/>
              <w:outlineLvl w:val="9"/>
              <w:rPr>
                <w:rFonts w:hint="eastAsia" w:ascii="宋体" w:hAnsi="宋体" w:eastAsia="宋体" w:cs="宋体"/>
                <w:b w:val="0"/>
                <w:bCs/>
                <w:color w:val="auto"/>
                <w:szCs w:val="21"/>
                <w:highlight w:val="none"/>
              </w:rPr>
            </w:pPr>
          </w:p>
        </w:tc>
        <w:tc>
          <w:tcPr>
            <w:tcW w:w="885" w:type="dxa"/>
            <w:tcBorders>
              <w:top w:val="single" w:color="auto" w:sz="4" w:space="0"/>
              <w:left w:val="single" w:color="auto" w:sz="4" w:space="0"/>
              <w:bottom w:val="single" w:color="auto" w:sz="4" w:space="0"/>
              <w:right w:val="single" w:color="auto" w:sz="4" w:space="0"/>
            </w:tcBorders>
            <w:noWrap w:val="0"/>
            <w:vAlign w:val="center"/>
          </w:tcPr>
          <w:p w14:paraId="5C359D85">
            <w:pPr>
              <w:spacing w:line="360" w:lineRule="auto"/>
              <w:outlineLvl w:val="9"/>
              <w:rPr>
                <w:rFonts w:hint="eastAsia" w:ascii="宋体" w:hAnsi="宋体" w:eastAsia="宋体" w:cs="宋体"/>
                <w:b w:val="0"/>
                <w:bCs/>
                <w:color w:val="auto"/>
                <w:sz w:val="18"/>
                <w:szCs w:val="18"/>
                <w:highlight w:val="none"/>
                <w:lang w:val="en-GB"/>
              </w:rPr>
            </w:pPr>
          </w:p>
        </w:tc>
        <w:tc>
          <w:tcPr>
            <w:tcW w:w="762" w:type="dxa"/>
            <w:tcBorders>
              <w:top w:val="single" w:color="auto" w:sz="4" w:space="0"/>
              <w:left w:val="single" w:color="auto" w:sz="4" w:space="0"/>
              <w:bottom w:val="single" w:color="auto" w:sz="4" w:space="0"/>
              <w:right w:val="single" w:color="auto" w:sz="4" w:space="0"/>
            </w:tcBorders>
            <w:noWrap w:val="0"/>
            <w:vAlign w:val="center"/>
          </w:tcPr>
          <w:p w14:paraId="1C9D5B65">
            <w:pPr>
              <w:spacing w:line="360" w:lineRule="auto"/>
              <w:outlineLvl w:val="9"/>
              <w:rPr>
                <w:rFonts w:hint="eastAsia" w:ascii="宋体" w:hAnsi="宋体" w:eastAsia="宋体" w:cs="宋体"/>
                <w:b w:val="0"/>
                <w:bCs/>
                <w:color w:val="auto"/>
                <w:sz w:val="18"/>
                <w:szCs w:val="18"/>
                <w:highlight w:val="none"/>
                <w:lang w:val="en-GB"/>
              </w:rPr>
            </w:pPr>
          </w:p>
        </w:tc>
        <w:tc>
          <w:tcPr>
            <w:tcW w:w="770" w:type="dxa"/>
            <w:tcBorders>
              <w:top w:val="single" w:color="auto" w:sz="4" w:space="0"/>
              <w:left w:val="single" w:color="auto" w:sz="4" w:space="0"/>
              <w:bottom w:val="single" w:color="auto" w:sz="4" w:space="0"/>
              <w:right w:val="single" w:color="auto" w:sz="4" w:space="0"/>
            </w:tcBorders>
            <w:noWrap w:val="0"/>
            <w:vAlign w:val="center"/>
          </w:tcPr>
          <w:p w14:paraId="550D1ED8">
            <w:pPr>
              <w:spacing w:line="360" w:lineRule="auto"/>
              <w:outlineLvl w:val="9"/>
              <w:rPr>
                <w:rFonts w:hint="eastAsia" w:ascii="宋体" w:hAnsi="宋体" w:eastAsia="宋体" w:cs="宋体"/>
                <w:b w:val="0"/>
                <w:bCs/>
                <w:color w:val="auto"/>
                <w:sz w:val="18"/>
                <w:szCs w:val="18"/>
                <w:highlight w:val="none"/>
                <w:lang w:val="en-GB"/>
              </w:rPr>
            </w:pPr>
          </w:p>
        </w:tc>
      </w:tr>
      <w:tr w14:paraId="324260F6">
        <w:tblPrEx>
          <w:tblCellMar>
            <w:top w:w="0" w:type="dxa"/>
            <w:left w:w="0" w:type="dxa"/>
            <w:bottom w:w="0" w:type="dxa"/>
            <w:right w:w="0" w:type="dxa"/>
          </w:tblCellMar>
        </w:tblPrEx>
        <w:trPr>
          <w:trHeight w:val="510" w:hRule="atLeast"/>
        </w:trPr>
        <w:tc>
          <w:tcPr>
            <w:tcW w:w="627"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62295EC0">
            <w:pPr>
              <w:spacing w:line="360" w:lineRule="auto"/>
              <w:outlineLvl w:val="9"/>
              <w:rPr>
                <w:rFonts w:hint="eastAsia" w:ascii="宋体" w:hAnsi="宋体" w:eastAsia="宋体" w:cs="宋体"/>
                <w:b w:val="0"/>
                <w:bCs/>
                <w:color w:val="auto"/>
                <w:sz w:val="18"/>
                <w:szCs w:val="18"/>
                <w:highlight w:val="none"/>
                <w:lang w:val="en-GB"/>
              </w:rPr>
            </w:pPr>
          </w:p>
        </w:tc>
        <w:tc>
          <w:tcPr>
            <w:tcW w:w="900" w:type="dxa"/>
            <w:tcBorders>
              <w:top w:val="single" w:color="auto" w:sz="4" w:space="0"/>
              <w:left w:val="single" w:color="auto" w:sz="4" w:space="0"/>
              <w:bottom w:val="single" w:color="auto" w:sz="4" w:space="0"/>
              <w:right w:val="single" w:color="auto" w:sz="4" w:space="0"/>
            </w:tcBorders>
            <w:noWrap w:val="0"/>
            <w:vAlign w:val="center"/>
          </w:tcPr>
          <w:p w14:paraId="7CDC6273">
            <w:pPr>
              <w:spacing w:line="360" w:lineRule="auto"/>
              <w:outlineLvl w:val="9"/>
              <w:rPr>
                <w:rFonts w:hint="eastAsia" w:ascii="宋体" w:hAnsi="宋体" w:eastAsia="宋体" w:cs="宋体"/>
                <w:b w:val="0"/>
                <w:bCs/>
                <w:color w:val="auto"/>
                <w:sz w:val="18"/>
                <w:szCs w:val="18"/>
                <w:highlight w:val="none"/>
                <w:lang w:val="en-GB"/>
              </w:rPr>
            </w:pPr>
          </w:p>
        </w:tc>
        <w:tc>
          <w:tcPr>
            <w:tcW w:w="882" w:type="dxa"/>
            <w:tcBorders>
              <w:top w:val="single" w:color="auto" w:sz="4" w:space="0"/>
              <w:left w:val="single" w:color="auto" w:sz="4" w:space="0"/>
              <w:bottom w:val="single" w:color="auto" w:sz="4" w:space="0"/>
              <w:right w:val="single" w:color="auto" w:sz="4" w:space="0"/>
            </w:tcBorders>
            <w:noWrap w:val="0"/>
            <w:vAlign w:val="center"/>
          </w:tcPr>
          <w:p w14:paraId="70B839DC">
            <w:pPr>
              <w:spacing w:line="360" w:lineRule="auto"/>
              <w:outlineLvl w:val="9"/>
              <w:rPr>
                <w:rFonts w:hint="eastAsia" w:ascii="宋体" w:hAnsi="宋体" w:eastAsia="宋体" w:cs="宋体"/>
                <w:b w:val="0"/>
                <w:bCs/>
                <w:color w:val="auto"/>
                <w:sz w:val="18"/>
                <w:szCs w:val="18"/>
                <w:highlight w:val="none"/>
                <w:lang w:val="en-GB"/>
              </w:rPr>
            </w:pPr>
          </w:p>
        </w:tc>
        <w:tc>
          <w:tcPr>
            <w:tcW w:w="558" w:type="dxa"/>
            <w:tcBorders>
              <w:top w:val="single" w:color="auto" w:sz="4" w:space="0"/>
              <w:left w:val="single" w:color="auto" w:sz="4" w:space="0"/>
              <w:bottom w:val="single" w:color="auto" w:sz="4" w:space="0"/>
              <w:right w:val="single" w:color="auto" w:sz="4" w:space="0"/>
            </w:tcBorders>
            <w:noWrap w:val="0"/>
            <w:vAlign w:val="center"/>
          </w:tcPr>
          <w:p w14:paraId="765BF13E">
            <w:pPr>
              <w:spacing w:line="360" w:lineRule="auto"/>
              <w:outlineLvl w:val="9"/>
              <w:rPr>
                <w:rFonts w:hint="eastAsia" w:ascii="宋体" w:hAnsi="宋体" w:eastAsia="宋体" w:cs="宋体"/>
                <w:b w:val="0"/>
                <w:bCs/>
                <w:color w:val="auto"/>
                <w:sz w:val="18"/>
                <w:szCs w:val="18"/>
                <w:highlight w:val="none"/>
                <w:lang w:val="en-GB"/>
              </w:rPr>
            </w:pPr>
          </w:p>
        </w:tc>
        <w:tc>
          <w:tcPr>
            <w:tcW w:w="741" w:type="dxa"/>
            <w:tcBorders>
              <w:top w:val="single" w:color="auto" w:sz="4" w:space="0"/>
              <w:left w:val="single" w:color="auto" w:sz="4" w:space="0"/>
              <w:bottom w:val="single" w:color="auto" w:sz="4" w:space="0"/>
              <w:right w:val="single" w:color="auto" w:sz="4" w:space="0"/>
            </w:tcBorders>
            <w:noWrap w:val="0"/>
            <w:vAlign w:val="center"/>
          </w:tcPr>
          <w:p w14:paraId="09562F66">
            <w:pPr>
              <w:spacing w:line="360" w:lineRule="auto"/>
              <w:outlineLvl w:val="9"/>
              <w:rPr>
                <w:rFonts w:hint="eastAsia" w:ascii="宋体" w:hAnsi="宋体" w:eastAsia="宋体" w:cs="宋体"/>
                <w:b w:val="0"/>
                <w:bCs/>
                <w:color w:val="auto"/>
                <w:sz w:val="18"/>
                <w:szCs w:val="18"/>
                <w:highlight w:val="none"/>
                <w:lang w:val="en-GB"/>
              </w:rPr>
            </w:pPr>
          </w:p>
        </w:tc>
        <w:tc>
          <w:tcPr>
            <w:tcW w:w="987" w:type="dxa"/>
            <w:tcBorders>
              <w:top w:val="single" w:color="auto" w:sz="4" w:space="0"/>
              <w:left w:val="single" w:color="auto" w:sz="4" w:space="0"/>
              <w:bottom w:val="single" w:color="auto" w:sz="4" w:space="0"/>
              <w:right w:val="single" w:color="auto" w:sz="4" w:space="0"/>
            </w:tcBorders>
            <w:noWrap w:val="0"/>
            <w:vAlign w:val="center"/>
          </w:tcPr>
          <w:p w14:paraId="1A236AC8">
            <w:pPr>
              <w:spacing w:line="360" w:lineRule="auto"/>
              <w:outlineLvl w:val="9"/>
              <w:rPr>
                <w:rFonts w:hint="eastAsia" w:ascii="宋体" w:hAnsi="宋体" w:eastAsia="宋体" w:cs="宋体"/>
                <w:b w:val="0"/>
                <w:bCs/>
                <w:color w:val="auto"/>
                <w:sz w:val="18"/>
                <w:szCs w:val="18"/>
                <w:highlight w:val="none"/>
                <w:lang w:val="en-GB"/>
              </w:rPr>
            </w:pPr>
          </w:p>
        </w:tc>
        <w:tc>
          <w:tcPr>
            <w:tcW w:w="855" w:type="dxa"/>
            <w:tcBorders>
              <w:top w:val="single" w:color="auto" w:sz="4" w:space="0"/>
              <w:left w:val="single" w:color="auto" w:sz="4" w:space="0"/>
              <w:bottom w:val="single" w:color="auto" w:sz="4" w:space="0"/>
              <w:right w:val="single" w:color="auto" w:sz="4" w:space="0"/>
            </w:tcBorders>
            <w:noWrap w:val="0"/>
            <w:vAlign w:val="center"/>
          </w:tcPr>
          <w:p w14:paraId="25184C26">
            <w:pPr>
              <w:spacing w:line="360" w:lineRule="auto"/>
              <w:outlineLvl w:val="9"/>
              <w:rPr>
                <w:rFonts w:hint="eastAsia" w:ascii="宋体" w:hAnsi="宋体" w:eastAsia="宋体" w:cs="宋体"/>
                <w:b w:val="0"/>
                <w:bCs/>
                <w:color w:val="auto"/>
                <w:sz w:val="18"/>
                <w:szCs w:val="18"/>
                <w:highlight w:val="none"/>
                <w:lang w:val="en-GB"/>
              </w:rPr>
            </w:pPr>
          </w:p>
        </w:tc>
        <w:tc>
          <w:tcPr>
            <w:tcW w:w="990" w:type="dxa"/>
            <w:tcBorders>
              <w:top w:val="single" w:color="auto" w:sz="4" w:space="0"/>
              <w:left w:val="single" w:color="auto" w:sz="4" w:space="0"/>
              <w:bottom w:val="single" w:color="auto" w:sz="4" w:space="0"/>
              <w:right w:val="single" w:color="auto" w:sz="4" w:space="0"/>
            </w:tcBorders>
            <w:noWrap w:val="0"/>
            <w:vAlign w:val="center"/>
          </w:tcPr>
          <w:p w14:paraId="4106A7CA">
            <w:pPr>
              <w:spacing w:line="360" w:lineRule="auto"/>
              <w:outlineLvl w:val="9"/>
              <w:rPr>
                <w:rFonts w:hint="eastAsia" w:ascii="宋体" w:hAnsi="宋体" w:eastAsia="宋体" w:cs="宋体"/>
                <w:b w:val="0"/>
                <w:bCs/>
                <w:color w:val="auto"/>
                <w:szCs w:val="21"/>
                <w:highlight w:val="none"/>
              </w:rPr>
            </w:pPr>
          </w:p>
        </w:tc>
        <w:tc>
          <w:tcPr>
            <w:tcW w:w="885" w:type="dxa"/>
            <w:tcBorders>
              <w:top w:val="single" w:color="auto" w:sz="4" w:space="0"/>
              <w:left w:val="single" w:color="auto" w:sz="4" w:space="0"/>
              <w:bottom w:val="single" w:color="auto" w:sz="4" w:space="0"/>
              <w:right w:val="single" w:color="auto" w:sz="4" w:space="0"/>
            </w:tcBorders>
            <w:noWrap w:val="0"/>
            <w:vAlign w:val="center"/>
          </w:tcPr>
          <w:p w14:paraId="09584C2F">
            <w:pPr>
              <w:spacing w:line="360" w:lineRule="auto"/>
              <w:outlineLvl w:val="9"/>
              <w:rPr>
                <w:rFonts w:hint="eastAsia" w:ascii="宋体" w:hAnsi="宋体" w:eastAsia="宋体" w:cs="宋体"/>
                <w:b w:val="0"/>
                <w:bCs/>
                <w:color w:val="auto"/>
                <w:sz w:val="18"/>
                <w:szCs w:val="18"/>
                <w:highlight w:val="none"/>
                <w:lang w:val="en-GB"/>
              </w:rPr>
            </w:pPr>
          </w:p>
        </w:tc>
        <w:tc>
          <w:tcPr>
            <w:tcW w:w="762" w:type="dxa"/>
            <w:tcBorders>
              <w:top w:val="single" w:color="auto" w:sz="4" w:space="0"/>
              <w:left w:val="single" w:color="auto" w:sz="4" w:space="0"/>
              <w:bottom w:val="single" w:color="auto" w:sz="4" w:space="0"/>
              <w:right w:val="single" w:color="auto" w:sz="4" w:space="0"/>
            </w:tcBorders>
            <w:noWrap w:val="0"/>
            <w:vAlign w:val="center"/>
          </w:tcPr>
          <w:p w14:paraId="1E1DEAA7">
            <w:pPr>
              <w:spacing w:line="360" w:lineRule="auto"/>
              <w:outlineLvl w:val="9"/>
              <w:rPr>
                <w:rFonts w:hint="eastAsia" w:ascii="宋体" w:hAnsi="宋体" w:eastAsia="宋体" w:cs="宋体"/>
                <w:b w:val="0"/>
                <w:bCs/>
                <w:color w:val="auto"/>
                <w:sz w:val="18"/>
                <w:szCs w:val="18"/>
                <w:highlight w:val="none"/>
                <w:lang w:val="en-GB"/>
              </w:rPr>
            </w:pPr>
          </w:p>
        </w:tc>
        <w:tc>
          <w:tcPr>
            <w:tcW w:w="770" w:type="dxa"/>
            <w:tcBorders>
              <w:top w:val="single" w:color="auto" w:sz="4" w:space="0"/>
              <w:left w:val="single" w:color="auto" w:sz="4" w:space="0"/>
              <w:bottom w:val="single" w:color="auto" w:sz="4" w:space="0"/>
              <w:right w:val="single" w:color="auto" w:sz="4" w:space="0"/>
            </w:tcBorders>
            <w:noWrap w:val="0"/>
            <w:vAlign w:val="center"/>
          </w:tcPr>
          <w:p w14:paraId="1596C09A">
            <w:pPr>
              <w:spacing w:line="360" w:lineRule="auto"/>
              <w:outlineLvl w:val="9"/>
              <w:rPr>
                <w:rFonts w:hint="eastAsia" w:ascii="宋体" w:hAnsi="宋体" w:eastAsia="宋体" w:cs="宋体"/>
                <w:b w:val="0"/>
                <w:bCs/>
                <w:color w:val="auto"/>
                <w:sz w:val="18"/>
                <w:szCs w:val="18"/>
                <w:highlight w:val="none"/>
                <w:lang w:val="en-GB"/>
              </w:rPr>
            </w:pPr>
          </w:p>
        </w:tc>
      </w:tr>
      <w:tr w14:paraId="68F486E3">
        <w:tblPrEx>
          <w:tblCellMar>
            <w:top w:w="0" w:type="dxa"/>
            <w:left w:w="0" w:type="dxa"/>
            <w:bottom w:w="0" w:type="dxa"/>
            <w:right w:w="0" w:type="dxa"/>
          </w:tblCellMar>
        </w:tblPrEx>
        <w:trPr>
          <w:trHeight w:val="510" w:hRule="atLeast"/>
        </w:trPr>
        <w:tc>
          <w:tcPr>
            <w:tcW w:w="627"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1B9142C1">
            <w:pPr>
              <w:spacing w:line="360" w:lineRule="auto"/>
              <w:outlineLvl w:val="9"/>
              <w:rPr>
                <w:rFonts w:hint="eastAsia" w:ascii="宋体" w:hAnsi="宋体" w:eastAsia="宋体" w:cs="宋体"/>
                <w:b w:val="0"/>
                <w:bCs/>
                <w:color w:val="auto"/>
                <w:sz w:val="18"/>
                <w:szCs w:val="18"/>
                <w:highlight w:val="none"/>
                <w:lang w:val="en-GB"/>
              </w:rPr>
            </w:pPr>
          </w:p>
        </w:tc>
        <w:tc>
          <w:tcPr>
            <w:tcW w:w="900" w:type="dxa"/>
            <w:tcBorders>
              <w:top w:val="single" w:color="auto" w:sz="4" w:space="0"/>
              <w:left w:val="single" w:color="auto" w:sz="4" w:space="0"/>
              <w:bottom w:val="single" w:color="auto" w:sz="4" w:space="0"/>
              <w:right w:val="single" w:color="auto" w:sz="4" w:space="0"/>
            </w:tcBorders>
            <w:noWrap w:val="0"/>
            <w:vAlign w:val="center"/>
          </w:tcPr>
          <w:p w14:paraId="7CD8F463">
            <w:pPr>
              <w:spacing w:line="360" w:lineRule="auto"/>
              <w:outlineLvl w:val="9"/>
              <w:rPr>
                <w:rFonts w:hint="eastAsia" w:ascii="宋体" w:hAnsi="宋体" w:eastAsia="宋体" w:cs="宋体"/>
                <w:b w:val="0"/>
                <w:bCs/>
                <w:color w:val="auto"/>
                <w:sz w:val="18"/>
                <w:szCs w:val="18"/>
                <w:highlight w:val="none"/>
                <w:lang w:val="en-GB"/>
              </w:rPr>
            </w:pPr>
          </w:p>
        </w:tc>
        <w:tc>
          <w:tcPr>
            <w:tcW w:w="882" w:type="dxa"/>
            <w:tcBorders>
              <w:top w:val="single" w:color="auto" w:sz="4" w:space="0"/>
              <w:left w:val="single" w:color="auto" w:sz="4" w:space="0"/>
              <w:bottom w:val="single" w:color="auto" w:sz="4" w:space="0"/>
              <w:right w:val="single" w:color="auto" w:sz="4" w:space="0"/>
            </w:tcBorders>
            <w:noWrap w:val="0"/>
            <w:vAlign w:val="center"/>
          </w:tcPr>
          <w:p w14:paraId="0709029E">
            <w:pPr>
              <w:spacing w:line="360" w:lineRule="auto"/>
              <w:outlineLvl w:val="9"/>
              <w:rPr>
                <w:rFonts w:hint="eastAsia" w:ascii="宋体" w:hAnsi="宋体" w:eastAsia="宋体" w:cs="宋体"/>
                <w:b w:val="0"/>
                <w:bCs/>
                <w:color w:val="auto"/>
                <w:sz w:val="18"/>
                <w:szCs w:val="18"/>
                <w:highlight w:val="none"/>
                <w:lang w:val="en-GB"/>
              </w:rPr>
            </w:pPr>
          </w:p>
        </w:tc>
        <w:tc>
          <w:tcPr>
            <w:tcW w:w="558" w:type="dxa"/>
            <w:tcBorders>
              <w:top w:val="single" w:color="auto" w:sz="4" w:space="0"/>
              <w:left w:val="single" w:color="auto" w:sz="4" w:space="0"/>
              <w:bottom w:val="single" w:color="auto" w:sz="4" w:space="0"/>
              <w:right w:val="single" w:color="auto" w:sz="4" w:space="0"/>
            </w:tcBorders>
            <w:noWrap w:val="0"/>
            <w:vAlign w:val="center"/>
          </w:tcPr>
          <w:p w14:paraId="5889AD82">
            <w:pPr>
              <w:spacing w:line="360" w:lineRule="auto"/>
              <w:outlineLvl w:val="9"/>
              <w:rPr>
                <w:rFonts w:hint="eastAsia" w:ascii="宋体" w:hAnsi="宋体" w:eastAsia="宋体" w:cs="宋体"/>
                <w:b w:val="0"/>
                <w:bCs/>
                <w:color w:val="auto"/>
                <w:sz w:val="18"/>
                <w:szCs w:val="18"/>
                <w:highlight w:val="none"/>
                <w:lang w:val="en-GB"/>
              </w:rPr>
            </w:pPr>
          </w:p>
        </w:tc>
        <w:tc>
          <w:tcPr>
            <w:tcW w:w="741" w:type="dxa"/>
            <w:tcBorders>
              <w:top w:val="single" w:color="auto" w:sz="4" w:space="0"/>
              <w:left w:val="single" w:color="auto" w:sz="4" w:space="0"/>
              <w:bottom w:val="single" w:color="auto" w:sz="4" w:space="0"/>
              <w:right w:val="single" w:color="auto" w:sz="4" w:space="0"/>
            </w:tcBorders>
            <w:noWrap w:val="0"/>
            <w:vAlign w:val="center"/>
          </w:tcPr>
          <w:p w14:paraId="1F358F2B">
            <w:pPr>
              <w:spacing w:line="360" w:lineRule="auto"/>
              <w:outlineLvl w:val="9"/>
              <w:rPr>
                <w:rFonts w:hint="eastAsia" w:ascii="宋体" w:hAnsi="宋体" w:eastAsia="宋体" w:cs="宋体"/>
                <w:b w:val="0"/>
                <w:bCs/>
                <w:color w:val="auto"/>
                <w:sz w:val="18"/>
                <w:szCs w:val="18"/>
                <w:highlight w:val="none"/>
                <w:lang w:val="en-GB"/>
              </w:rPr>
            </w:pPr>
          </w:p>
        </w:tc>
        <w:tc>
          <w:tcPr>
            <w:tcW w:w="987" w:type="dxa"/>
            <w:tcBorders>
              <w:top w:val="single" w:color="auto" w:sz="4" w:space="0"/>
              <w:left w:val="single" w:color="auto" w:sz="4" w:space="0"/>
              <w:bottom w:val="single" w:color="auto" w:sz="4" w:space="0"/>
              <w:right w:val="single" w:color="auto" w:sz="4" w:space="0"/>
            </w:tcBorders>
            <w:noWrap w:val="0"/>
            <w:vAlign w:val="center"/>
          </w:tcPr>
          <w:p w14:paraId="2E89A73A">
            <w:pPr>
              <w:spacing w:line="360" w:lineRule="auto"/>
              <w:outlineLvl w:val="9"/>
              <w:rPr>
                <w:rFonts w:hint="eastAsia" w:ascii="宋体" w:hAnsi="宋体" w:eastAsia="宋体" w:cs="宋体"/>
                <w:b w:val="0"/>
                <w:bCs/>
                <w:color w:val="auto"/>
                <w:sz w:val="18"/>
                <w:szCs w:val="18"/>
                <w:highlight w:val="none"/>
                <w:lang w:val="en-GB"/>
              </w:rPr>
            </w:pPr>
          </w:p>
        </w:tc>
        <w:tc>
          <w:tcPr>
            <w:tcW w:w="855" w:type="dxa"/>
            <w:tcBorders>
              <w:top w:val="single" w:color="auto" w:sz="4" w:space="0"/>
              <w:left w:val="single" w:color="auto" w:sz="4" w:space="0"/>
              <w:bottom w:val="single" w:color="auto" w:sz="4" w:space="0"/>
              <w:right w:val="single" w:color="auto" w:sz="4" w:space="0"/>
            </w:tcBorders>
            <w:noWrap w:val="0"/>
            <w:vAlign w:val="center"/>
          </w:tcPr>
          <w:p w14:paraId="683F1D71">
            <w:pPr>
              <w:spacing w:line="360" w:lineRule="auto"/>
              <w:outlineLvl w:val="9"/>
              <w:rPr>
                <w:rFonts w:hint="eastAsia" w:ascii="宋体" w:hAnsi="宋体" w:eastAsia="宋体" w:cs="宋体"/>
                <w:b w:val="0"/>
                <w:bCs/>
                <w:color w:val="auto"/>
                <w:sz w:val="18"/>
                <w:szCs w:val="18"/>
                <w:highlight w:val="none"/>
                <w:lang w:val="en-GB"/>
              </w:rPr>
            </w:pPr>
          </w:p>
        </w:tc>
        <w:tc>
          <w:tcPr>
            <w:tcW w:w="990" w:type="dxa"/>
            <w:tcBorders>
              <w:top w:val="single" w:color="auto" w:sz="4" w:space="0"/>
              <w:left w:val="single" w:color="auto" w:sz="4" w:space="0"/>
              <w:bottom w:val="single" w:color="auto" w:sz="4" w:space="0"/>
              <w:right w:val="single" w:color="auto" w:sz="4" w:space="0"/>
            </w:tcBorders>
            <w:noWrap w:val="0"/>
            <w:vAlign w:val="center"/>
          </w:tcPr>
          <w:p w14:paraId="0D00599E">
            <w:pPr>
              <w:spacing w:line="360" w:lineRule="auto"/>
              <w:outlineLvl w:val="9"/>
              <w:rPr>
                <w:rFonts w:hint="eastAsia" w:ascii="宋体" w:hAnsi="宋体" w:eastAsia="宋体" w:cs="宋体"/>
                <w:b w:val="0"/>
                <w:bCs/>
                <w:color w:val="auto"/>
                <w:szCs w:val="21"/>
                <w:highlight w:val="none"/>
              </w:rPr>
            </w:pPr>
          </w:p>
        </w:tc>
        <w:tc>
          <w:tcPr>
            <w:tcW w:w="885" w:type="dxa"/>
            <w:tcBorders>
              <w:top w:val="single" w:color="auto" w:sz="4" w:space="0"/>
              <w:left w:val="single" w:color="auto" w:sz="4" w:space="0"/>
              <w:bottom w:val="single" w:color="auto" w:sz="4" w:space="0"/>
              <w:right w:val="single" w:color="auto" w:sz="4" w:space="0"/>
            </w:tcBorders>
            <w:noWrap w:val="0"/>
            <w:vAlign w:val="center"/>
          </w:tcPr>
          <w:p w14:paraId="75111FC6">
            <w:pPr>
              <w:spacing w:line="360" w:lineRule="auto"/>
              <w:outlineLvl w:val="9"/>
              <w:rPr>
                <w:rFonts w:hint="eastAsia" w:ascii="宋体" w:hAnsi="宋体" w:eastAsia="宋体" w:cs="宋体"/>
                <w:b w:val="0"/>
                <w:bCs/>
                <w:color w:val="auto"/>
                <w:sz w:val="18"/>
                <w:szCs w:val="18"/>
                <w:highlight w:val="none"/>
                <w:lang w:val="en-GB"/>
              </w:rPr>
            </w:pPr>
          </w:p>
        </w:tc>
        <w:tc>
          <w:tcPr>
            <w:tcW w:w="762" w:type="dxa"/>
            <w:tcBorders>
              <w:top w:val="single" w:color="auto" w:sz="4" w:space="0"/>
              <w:left w:val="single" w:color="auto" w:sz="4" w:space="0"/>
              <w:bottom w:val="single" w:color="auto" w:sz="4" w:space="0"/>
              <w:right w:val="single" w:color="auto" w:sz="4" w:space="0"/>
            </w:tcBorders>
            <w:noWrap w:val="0"/>
            <w:vAlign w:val="center"/>
          </w:tcPr>
          <w:p w14:paraId="03320A37">
            <w:pPr>
              <w:spacing w:line="360" w:lineRule="auto"/>
              <w:outlineLvl w:val="9"/>
              <w:rPr>
                <w:rFonts w:hint="eastAsia" w:ascii="宋体" w:hAnsi="宋体" w:eastAsia="宋体" w:cs="宋体"/>
                <w:b w:val="0"/>
                <w:bCs/>
                <w:color w:val="auto"/>
                <w:sz w:val="18"/>
                <w:szCs w:val="18"/>
                <w:highlight w:val="none"/>
                <w:lang w:val="en-GB"/>
              </w:rPr>
            </w:pPr>
          </w:p>
        </w:tc>
        <w:tc>
          <w:tcPr>
            <w:tcW w:w="770" w:type="dxa"/>
            <w:tcBorders>
              <w:top w:val="single" w:color="auto" w:sz="4" w:space="0"/>
              <w:left w:val="single" w:color="auto" w:sz="4" w:space="0"/>
              <w:bottom w:val="single" w:color="auto" w:sz="4" w:space="0"/>
              <w:right w:val="single" w:color="auto" w:sz="4" w:space="0"/>
            </w:tcBorders>
            <w:noWrap w:val="0"/>
            <w:vAlign w:val="center"/>
          </w:tcPr>
          <w:p w14:paraId="0F4BB956">
            <w:pPr>
              <w:spacing w:line="360" w:lineRule="auto"/>
              <w:outlineLvl w:val="9"/>
              <w:rPr>
                <w:rFonts w:hint="eastAsia" w:ascii="宋体" w:hAnsi="宋体" w:eastAsia="宋体" w:cs="宋体"/>
                <w:b w:val="0"/>
                <w:bCs/>
                <w:color w:val="auto"/>
                <w:sz w:val="18"/>
                <w:szCs w:val="18"/>
                <w:highlight w:val="none"/>
                <w:lang w:val="en-GB"/>
              </w:rPr>
            </w:pPr>
          </w:p>
        </w:tc>
      </w:tr>
      <w:tr w14:paraId="615B1533">
        <w:tblPrEx>
          <w:tblCellMar>
            <w:top w:w="0" w:type="dxa"/>
            <w:left w:w="0" w:type="dxa"/>
            <w:bottom w:w="0" w:type="dxa"/>
            <w:right w:w="0" w:type="dxa"/>
          </w:tblCellMar>
        </w:tblPrEx>
        <w:trPr>
          <w:trHeight w:val="510" w:hRule="atLeast"/>
        </w:trPr>
        <w:tc>
          <w:tcPr>
            <w:tcW w:w="627"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5391A1A0">
            <w:pPr>
              <w:spacing w:line="360" w:lineRule="auto"/>
              <w:outlineLvl w:val="9"/>
              <w:rPr>
                <w:rFonts w:hint="eastAsia" w:ascii="宋体" w:hAnsi="宋体" w:eastAsia="宋体" w:cs="宋体"/>
                <w:b w:val="0"/>
                <w:bCs/>
                <w:color w:val="auto"/>
                <w:sz w:val="18"/>
                <w:szCs w:val="18"/>
                <w:highlight w:val="none"/>
                <w:lang w:val="en-GB"/>
              </w:rPr>
            </w:pPr>
          </w:p>
        </w:tc>
        <w:tc>
          <w:tcPr>
            <w:tcW w:w="900" w:type="dxa"/>
            <w:tcBorders>
              <w:top w:val="single" w:color="auto" w:sz="4" w:space="0"/>
              <w:left w:val="single" w:color="auto" w:sz="4" w:space="0"/>
              <w:bottom w:val="single" w:color="auto" w:sz="4" w:space="0"/>
              <w:right w:val="single" w:color="auto" w:sz="4" w:space="0"/>
            </w:tcBorders>
            <w:noWrap w:val="0"/>
            <w:vAlign w:val="center"/>
          </w:tcPr>
          <w:p w14:paraId="76913E5A">
            <w:pPr>
              <w:spacing w:line="360" w:lineRule="auto"/>
              <w:outlineLvl w:val="9"/>
              <w:rPr>
                <w:rFonts w:hint="eastAsia" w:ascii="宋体" w:hAnsi="宋体" w:eastAsia="宋体" w:cs="宋体"/>
                <w:b w:val="0"/>
                <w:bCs/>
                <w:color w:val="auto"/>
                <w:sz w:val="18"/>
                <w:szCs w:val="18"/>
                <w:highlight w:val="none"/>
                <w:lang w:val="en-GB"/>
              </w:rPr>
            </w:pPr>
          </w:p>
        </w:tc>
        <w:tc>
          <w:tcPr>
            <w:tcW w:w="882" w:type="dxa"/>
            <w:tcBorders>
              <w:top w:val="single" w:color="auto" w:sz="4" w:space="0"/>
              <w:left w:val="single" w:color="auto" w:sz="4" w:space="0"/>
              <w:bottom w:val="single" w:color="auto" w:sz="4" w:space="0"/>
              <w:right w:val="single" w:color="auto" w:sz="4" w:space="0"/>
            </w:tcBorders>
            <w:noWrap w:val="0"/>
            <w:vAlign w:val="center"/>
          </w:tcPr>
          <w:p w14:paraId="376CBD0A">
            <w:pPr>
              <w:spacing w:line="360" w:lineRule="auto"/>
              <w:outlineLvl w:val="9"/>
              <w:rPr>
                <w:rFonts w:hint="eastAsia" w:ascii="宋体" w:hAnsi="宋体" w:eastAsia="宋体" w:cs="宋体"/>
                <w:b w:val="0"/>
                <w:bCs/>
                <w:color w:val="auto"/>
                <w:sz w:val="18"/>
                <w:szCs w:val="18"/>
                <w:highlight w:val="none"/>
                <w:lang w:val="en-GB"/>
              </w:rPr>
            </w:pPr>
          </w:p>
        </w:tc>
        <w:tc>
          <w:tcPr>
            <w:tcW w:w="558" w:type="dxa"/>
            <w:tcBorders>
              <w:top w:val="single" w:color="auto" w:sz="4" w:space="0"/>
              <w:left w:val="single" w:color="auto" w:sz="4" w:space="0"/>
              <w:bottom w:val="single" w:color="auto" w:sz="4" w:space="0"/>
              <w:right w:val="single" w:color="auto" w:sz="4" w:space="0"/>
            </w:tcBorders>
            <w:noWrap w:val="0"/>
            <w:vAlign w:val="center"/>
          </w:tcPr>
          <w:p w14:paraId="438E64C7">
            <w:pPr>
              <w:spacing w:line="360" w:lineRule="auto"/>
              <w:outlineLvl w:val="9"/>
              <w:rPr>
                <w:rFonts w:hint="eastAsia" w:ascii="宋体" w:hAnsi="宋体" w:eastAsia="宋体" w:cs="宋体"/>
                <w:b w:val="0"/>
                <w:bCs/>
                <w:color w:val="auto"/>
                <w:sz w:val="18"/>
                <w:szCs w:val="18"/>
                <w:highlight w:val="none"/>
                <w:lang w:val="en-GB"/>
              </w:rPr>
            </w:pPr>
          </w:p>
        </w:tc>
        <w:tc>
          <w:tcPr>
            <w:tcW w:w="741" w:type="dxa"/>
            <w:tcBorders>
              <w:top w:val="single" w:color="auto" w:sz="4" w:space="0"/>
              <w:left w:val="single" w:color="auto" w:sz="4" w:space="0"/>
              <w:bottom w:val="single" w:color="auto" w:sz="4" w:space="0"/>
              <w:right w:val="single" w:color="auto" w:sz="4" w:space="0"/>
            </w:tcBorders>
            <w:noWrap w:val="0"/>
            <w:vAlign w:val="center"/>
          </w:tcPr>
          <w:p w14:paraId="3C014DA1">
            <w:pPr>
              <w:spacing w:line="360" w:lineRule="auto"/>
              <w:outlineLvl w:val="9"/>
              <w:rPr>
                <w:rFonts w:hint="eastAsia" w:ascii="宋体" w:hAnsi="宋体" w:eastAsia="宋体" w:cs="宋体"/>
                <w:b w:val="0"/>
                <w:bCs/>
                <w:color w:val="auto"/>
                <w:sz w:val="18"/>
                <w:szCs w:val="18"/>
                <w:highlight w:val="none"/>
                <w:lang w:val="en-GB"/>
              </w:rPr>
            </w:pPr>
          </w:p>
        </w:tc>
        <w:tc>
          <w:tcPr>
            <w:tcW w:w="987" w:type="dxa"/>
            <w:tcBorders>
              <w:top w:val="single" w:color="auto" w:sz="4" w:space="0"/>
              <w:left w:val="single" w:color="auto" w:sz="4" w:space="0"/>
              <w:bottom w:val="single" w:color="auto" w:sz="4" w:space="0"/>
              <w:right w:val="single" w:color="auto" w:sz="4" w:space="0"/>
            </w:tcBorders>
            <w:noWrap w:val="0"/>
            <w:vAlign w:val="center"/>
          </w:tcPr>
          <w:p w14:paraId="0AE5291B">
            <w:pPr>
              <w:spacing w:line="360" w:lineRule="auto"/>
              <w:outlineLvl w:val="9"/>
              <w:rPr>
                <w:rFonts w:hint="eastAsia" w:ascii="宋体" w:hAnsi="宋体" w:eastAsia="宋体" w:cs="宋体"/>
                <w:b w:val="0"/>
                <w:bCs/>
                <w:color w:val="auto"/>
                <w:sz w:val="18"/>
                <w:szCs w:val="18"/>
                <w:highlight w:val="none"/>
                <w:lang w:val="en-GB"/>
              </w:rPr>
            </w:pPr>
          </w:p>
        </w:tc>
        <w:tc>
          <w:tcPr>
            <w:tcW w:w="855" w:type="dxa"/>
            <w:tcBorders>
              <w:top w:val="single" w:color="auto" w:sz="4" w:space="0"/>
              <w:left w:val="single" w:color="auto" w:sz="4" w:space="0"/>
              <w:bottom w:val="single" w:color="auto" w:sz="4" w:space="0"/>
              <w:right w:val="single" w:color="auto" w:sz="4" w:space="0"/>
            </w:tcBorders>
            <w:noWrap w:val="0"/>
            <w:vAlign w:val="center"/>
          </w:tcPr>
          <w:p w14:paraId="1CF5B65F">
            <w:pPr>
              <w:spacing w:line="360" w:lineRule="auto"/>
              <w:outlineLvl w:val="9"/>
              <w:rPr>
                <w:rFonts w:hint="eastAsia" w:ascii="宋体" w:hAnsi="宋体" w:eastAsia="宋体" w:cs="宋体"/>
                <w:b w:val="0"/>
                <w:bCs/>
                <w:color w:val="auto"/>
                <w:sz w:val="18"/>
                <w:szCs w:val="18"/>
                <w:highlight w:val="none"/>
                <w:lang w:val="en-GB"/>
              </w:rPr>
            </w:pPr>
          </w:p>
        </w:tc>
        <w:tc>
          <w:tcPr>
            <w:tcW w:w="990" w:type="dxa"/>
            <w:tcBorders>
              <w:top w:val="single" w:color="auto" w:sz="4" w:space="0"/>
              <w:left w:val="single" w:color="auto" w:sz="4" w:space="0"/>
              <w:bottom w:val="single" w:color="auto" w:sz="4" w:space="0"/>
              <w:right w:val="single" w:color="auto" w:sz="4" w:space="0"/>
            </w:tcBorders>
            <w:noWrap w:val="0"/>
            <w:vAlign w:val="center"/>
          </w:tcPr>
          <w:p w14:paraId="643FF030">
            <w:pPr>
              <w:spacing w:line="360" w:lineRule="auto"/>
              <w:outlineLvl w:val="9"/>
              <w:rPr>
                <w:rFonts w:hint="eastAsia" w:ascii="宋体" w:hAnsi="宋体" w:eastAsia="宋体" w:cs="宋体"/>
                <w:b w:val="0"/>
                <w:bCs/>
                <w:color w:val="auto"/>
                <w:szCs w:val="21"/>
                <w:highlight w:val="none"/>
              </w:rPr>
            </w:pPr>
          </w:p>
        </w:tc>
        <w:tc>
          <w:tcPr>
            <w:tcW w:w="885" w:type="dxa"/>
            <w:tcBorders>
              <w:top w:val="single" w:color="auto" w:sz="4" w:space="0"/>
              <w:left w:val="single" w:color="auto" w:sz="4" w:space="0"/>
              <w:bottom w:val="single" w:color="auto" w:sz="4" w:space="0"/>
              <w:right w:val="single" w:color="auto" w:sz="4" w:space="0"/>
            </w:tcBorders>
            <w:noWrap w:val="0"/>
            <w:vAlign w:val="center"/>
          </w:tcPr>
          <w:p w14:paraId="230035F0">
            <w:pPr>
              <w:spacing w:line="360" w:lineRule="auto"/>
              <w:outlineLvl w:val="9"/>
              <w:rPr>
                <w:rFonts w:hint="eastAsia" w:ascii="宋体" w:hAnsi="宋体" w:eastAsia="宋体" w:cs="宋体"/>
                <w:b w:val="0"/>
                <w:bCs/>
                <w:color w:val="auto"/>
                <w:sz w:val="18"/>
                <w:szCs w:val="18"/>
                <w:highlight w:val="none"/>
                <w:lang w:val="en-GB"/>
              </w:rPr>
            </w:pPr>
          </w:p>
        </w:tc>
        <w:tc>
          <w:tcPr>
            <w:tcW w:w="762" w:type="dxa"/>
            <w:tcBorders>
              <w:top w:val="single" w:color="auto" w:sz="4" w:space="0"/>
              <w:left w:val="single" w:color="auto" w:sz="4" w:space="0"/>
              <w:bottom w:val="single" w:color="auto" w:sz="4" w:space="0"/>
              <w:right w:val="single" w:color="auto" w:sz="4" w:space="0"/>
            </w:tcBorders>
            <w:noWrap w:val="0"/>
            <w:vAlign w:val="center"/>
          </w:tcPr>
          <w:p w14:paraId="6CC6294A">
            <w:pPr>
              <w:spacing w:line="360" w:lineRule="auto"/>
              <w:outlineLvl w:val="9"/>
              <w:rPr>
                <w:rFonts w:hint="eastAsia" w:ascii="宋体" w:hAnsi="宋体" w:eastAsia="宋体" w:cs="宋体"/>
                <w:b w:val="0"/>
                <w:bCs/>
                <w:color w:val="auto"/>
                <w:sz w:val="18"/>
                <w:szCs w:val="18"/>
                <w:highlight w:val="none"/>
                <w:lang w:val="en-GB"/>
              </w:rPr>
            </w:pPr>
          </w:p>
        </w:tc>
        <w:tc>
          <w:tcPr>
            <w:tcW w:w="770" w:type="dxa"/>
            <w:tcBorders>
              <w:top w:val="single" w:color="auto" w:sz="4" w:space="0"/>
              <w:left w:val="single" w:color="auto" w:sz="4" w:space="0"/>
              <w:bottom w:val="single" w:color="auto" w:sz="4" w:space="0"/>
              <w:right w:val="single" w:color="auto" w:sz="4" w:space="0"/>
            </w:tcBorders>
            <w:noWrap w:val="0"/>
            <w:vAlign w:val="center"/>
          </w:tcPr>
          <w:p w14:paraId="417AD680">
            <w:pPr>
              <w:spacing w:line="360" w:lineRule="auto"/>
              <w:outlineLvl w:val="9"/>
              <w:rPr>
                <w:rFonts w:hint="eastAsia" w:ascii="宋体" w:hAnsi="宋体" w:eastAsia="宋体" w:cs="宋体"/>
                <w:b w:val="0"/>
                <w:bCs/>
                <w:color w:val="auto"/>
                <w:sz w:val="18"/>
                <w:szCs w:val="18"/>
                <w:highlight w:val="none"/>
                <w:lang w:val="en-GB"/>
              </w:rPr>
            </w:pPr>
          </w:p>
        </w:tc>
      </w:tr>
      <w:tr w14:paraId="38FAF661">
        <w:tblPrEx>
          <w:tblCellMar>
            <w:top w:w="0" w:type="dxa"/>
            <w:left w:w="0" w:type="dxa"/>
            <w:bottom w:w="0" w:type="dxa"/>
            <w:right w:w="0" w:type="dxa"/>
          </w:tblCellMar>
        </w:tblPrEx>
        <w:trPr>
          <w:trHeight w:val="510" w:hRule="atLeast"/>
        </w:trPr>
        <w:tc>
          <w:tcPr>
            <w:tcW w:w="627"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232BB64D">
            <w:pPr>
              <w:spacing w:line="360" w:lineRule="auto"/>
              <w:outlineLvl w:val="9"/>
              <w:rPr>
                <w:rFonts w:hint="eastAsia" w:ascii="宋体" w:hAnsi="宋体" w:eastAsia="宋体" w:cs="宋体"/>
                <w:b w:val="0"/>
                <w:bCs/>
                <w:color w:val="auto"/>
                <w:sz w:val="18"/>
                <w:szCs w:val="18"/>
                <w:highlight w:val="none"/>
                <w:lang w:val="en-GB"/>
              </w:rPr>
            </w:pPr>
          </w:p>
        </w:tc>
        <w:tc>
          <w:tcPr>
            <w:tcW w:w="900" w:type="dxa"/>
            <w:tcBorders>
              <w:top w:val="single" w:color="auto" w:sz="4" w:space="0"/>
              <w:left w:val="single" w:color="auto" w:sz="4" w:space="0"/>
              <w:bottom w:val="single" w:color="auto" w:sz="4" w:space="0"/>
              <w:right w:val="single" w:color="auto" w:sz="4" w:space="0"/>
            </w:tcBorders>
            <w:noWrap w:val="0"/>
            <w:vAlign w:val="center"/>
          </w:tcPr>
          <w:p w14:paraId="3FD4A5E2">
            <w:pPr>
              <w:spacing w:line="360" w:lineRule="auto"/>
              <w:outlineLvl w:val="9"/>
              <w:rPr>
                <w:rFonts w:hint="eastAsia" w:ascii="宋体" w:hAnsi="宋体" w:eastAsia="宋体" w:cs="宋体"/>
                <w:b w:val="0"/>
                <w:bCs/>
                <w:color w:val="auto"/>
                <w:sz w:val="18"/>
                <w:szCs w:val="18"/>
                <w:highlight w:val="none"/>
                <w:lang w:val="en-GB"/>
              </w:rPr>
            </w:pPr>
          </w:p>
        </w:tc>
        <w:tc>
          <w:tcPr>
            <w:tcW w:w="882" w:type="dxa"/>
            <w:tcBorders>
              <w:top w:val="single" w:color="auto" w:sz="4" w:space="0"/>
              <w:left w:val="single" w:color="auto" w:sz="4" w:space="0"/>
              <w:bottom w:val="single" w:color="auto" w:sz="4" w:space="0"/>
              <w:right w:val="single" w:color="auto" w:sz="4" w:space="0"/>
            </w:tcBorders>
            <w:noWrap w:val="0"/>
            <w:vAlign w:val="center"/>
          </w:tcPr>
          <w:p w14:paraId="0175C09D">
            <w:pPr>
              <w:spacing w:line="360" w:lineRule="auto"/>
              <w:outlineLvl w:val="9"/>
              <w:rPr>
                <w:rFonts w:hint="eastAsia" w:ascii="宋体" w:hAnsi="宋体" w:eastAsia="宋体" w:cs="宋体"/>
                <w:b w:val="0"/>
                <w:bCs/>
                <w:color w:val="auto"/>
                <w:sz w:val="18"/>
                <w:szCs w:val="18"/>
                <w:highlight w:val="none"/>
                <w:lang w:val="en-GB"/>
              </w:rPr>
            </w:pPr>
          </w:p>
        </w:tc>
        <w:tc>
          <w:tcPr>
            <w:tcW w:w="558" w:type="dxa"/>
            <w:tcBorders>
              <w:top w:val="single" w:color="auto" w:sz="4" w:space="0"/>
              <w:left w:val="single" w:color="auto" w:sz="4" w:space="0"/>
              <w:bottom w:val="single" w:color="auto" w:sz="4" w:space="0"/>
              <w:right w:val="single" w:color="auto" w:sz="4" w:space="0"/>
            </w:tcBorders>
            <w:noWrap w:val="0"/>
            <w:vAlign w:val="center"/>
          </w:tcPr>
          <w:p w14:paraId="6F8BC28F">
            <w:pPr>
              <w:spacing w:line="360" w:lineRule="auto"/>
              <w:outlineLvl w:val="9"/>
              <w:rPr>
                <w:rFonts w:hint="eastAsia" w:ascii="宋体" w:hAnsi="宋体" w:eastAsia="宋体" w:cs="宋体"/>
                <w:b w:val="0"/>
                <w:bCs/>
                <w:color w:val="auto"/>
                <w:sz w:val="18"/>
                <w:szCs w:val="18"/>
                <w:highlight w:val="none"/>
                <w:lang w:val="en-GB"/>
              </w:rPr>
            </w:pPr>
          </w:p>
        </w:tc>
        <w:tc>
          <w:tcPr>
            <w:tcW w:w="741" w:type="dxa"/>
            <w:tcBorders>
              <w:top w:val="single" w:color="auto" w:sz="4" w:space="0"/>
              <w:left w:val="single" w:color="auto" w:sz="4" w:space="0"/>
              <w:bottom w:val="single" w:color="auto" w:sz="4" w:space="0"/>
              <w:right w:val="single" w:color="auto" w:sz="4" w:space="0"/>
            </w:tcBorders>
            <w:noWrap w:val="0"/>
            <w:vAlign w:val="center"/>
          </w:tcPr>
          <w:p w14:paraId="53FD6A18">
            <w:pPr>
              <w:spacing w:line="360" w:lineRule="auto"/>
              <w:outlineLvl w:val="9"/>
              <w:rPr>
                <w:rFonts w:hint="eastAsia" w:ascii="宋体" w:hAnsi="宋体" w:eastAsia="宋体" w:cs="宋体"/>
                <w:b w:val="0"/>
                <w:bCs/>
                <w:color w:val="auto"/>
                <w:sz w:val="18"/>
                <w:szCs w:val="18"/>
                <w:highlight w:val="none"/>
                <w:lang w:val="en-GB"/>
              </w:rPr>
            </w:pPr>
          </w:p>
        </w:tc>
        <w:tc>
          <w:tcPr>
            <w:tcW w:w="987" w:type="dxa"/>
            <w:tcBorders>
              <w:top w:val="single" w:color="auto" w:sz="4" w:space="0"/>
              <w:left w:val="single" w:color="auto" w:sz="4" w:space="0"/>
              <w:bottom w:val="single" w:color="auto" w:sz="4" w:space="0"/>
              <w:right w:val="single" w:color="auto" w:sz="4" w:space="0"/>
            </w:tcBorders>
            <w:noWrap w:val="0"/>
            <w:vAlign w:val="center"/>
          </w:tcPr>
          <w:p w14:paraId="79E7F32D">
            <w:pPr>
              <w:spacing w:line="360" w:lineRule="auto"/>
              <w:outlineLvl w:val="9"/>
              <w:rPr>
                <w:rFonts w:hint="eastAsia" w:ascii="宋体" w:hAnsi="宋体" w:eastAsia="宋体" w:cs="宋体"/>
                <w:b w:val="0"/>
                <w:bCs/>
                <w:color w:val="auto"/>
                <w:sz w:val="18"/>
                <w:szCs w:val="18"/>
                <w:highlight w:val="none"/>
                <w:lang w:val="en-GB"/>
              </w:rPr>
            </w:pPr>
          </w:p>
        </w:tc>
        <w:tc>
          <w:tcPr>
            <w:tcW w:w="855" w:type="dxa"/>
            <w:tcBorders>
              <w:top w:val="single" w:color="auto" w:sz="4" w:space="0"/>
              <w:left w:val="single" w:color="auto" w:sz="4" w:space="0"/>
              <w:bottom w:val="single" w:color="auto" w:sz="4" w:space="0"/>
              <w:right w:val="single" w:color="auto" w:sz="4" w:space="0"/>
            </w:tcBorders>
            <w:noWrap w:val="0"/>
            <w:vAlign w:val="center"/>
          </w:tcPr>
          <w:p w14:paraId="79C83BC7">
            <w:pPr>
              <w:spacing w:line="360" w:lineRule="auto"/>
              <w:outlineLvl w:val="9"/>
              <w:rPr>
                <w:rFonts w:hint="eastAsia" w:ascii="宋体" w:hAnsi="宋体" w:eastAsia="宋体" w:cs="宋体"/>
                <w:b w:val="0"/>
                <w:bCs/>
                <w:color w:val="auto"/>
                <w:sz w:val="18"/>
                <w:szCs w:val="18"/>
                <w:highlight w:val="none"/>
                <w:lang w:val="en-GB"/>
              </w:rPr>
            </w:pPr>
          </w:p>
        </w:tc>
        <w:tc>
          <w:tcPr>
            <w:tcW w:w="990" w:type="dxa"/>
            <w:tcBorders>
              <w:top w:val="single" w:color="auto" w:sz="4" w:space="0"/>
              <w:left w:val="single" w:color="auto" w:sz="4" w:space="0"/>
              <w:bottom w:val="single" w:color="auto" w:sz="4" w:space="0"/>
              <w:right w:val="single" w:color="auto" w:sz="4" w:space="0"/>
            </w:tcBorders>
            <w:noWrap w:val="0"/>
            <w:vAlign w:val="center"/>
          </w:tcPr>
          <w:p w14:paraId="4A506188">
            <w:pPr>
              <w:spacing w:line="360" w:lineRule="auto"/>
              <w:outlineLvl w:val="9"/>
              <w:rPr>
                <w:rFonts w:hint="eastAsia" w:ascii="宋体" w:hAnsi="宋体" w:eastAsia="宋体" w:cs="宋体"/>
                <w:b w:val="0"/>
                <w:bCs/>
                <w:color w:val="auto"/>
                <w:szCs w:val="21"/>
                <w:highlight w:val="none"/>
              </w:rPr>
            </w:pPr>
          </w:p>
        </w:tc>
        <w:tc>
          <w:tcPr>
            <w:tcW w:w="885" w:type="dxa"/>
            <w:tcBorders>
              <w:top w:val="single" w:color="auto" w:sz="4" w:space="0"/>
              <w:left w:val="single" w:color="auto" w:sz="4" w:space="0"/>
              <w:bottom w:val="single" w:color="auto" w:sz="4" w:space="0"/>
              <w:right w:val="single" w:color="auto" w:sz="4" w:space="0"/>
            </w:tcBorders>
            <w:noWrap w:val="0"/>
            <w:vAlign w:val="center"/>
          </w:tcPr>
          <w:p w14:paraId="1C68A251">
            <w:pPr>
              <w:spacing w:line="360" w:lineRule="auto"/>
              <w:outlineLvl w:val="9"/>
              <w:rPr>
                <w:rFonts w:hint="eastAsia" w:ascii="宋体" w:hAnsi="宋体" w:eastAsia="宋体" w:cs="宋体"/>
                <w:b w:val="0"/>
                <w:bCs/>
                <w:color w:val="auto"/>
                <w:sz w:val="18"/>
                <w:szCs w:val="18"/>
                <w:highlight w:val="none"/>
                <w:lang w:val="en-GB"/>
              </w:rPr>
            </w:pPr>
          </w:p>
        </w:tc>
        <w:tc>
          <w:tcPr>
            <w:tcW w:w="762" w:type="dxa"/>
            <w:tcBorders>
              <w:top w:val="single" w:color="auto" w:sz="4" w:space="0"/>
              <w:left w:val="single" w:color="auto" w:sz="4" w:space="0"/>
              <w:bottom w:val="single" w:color="auto" w:sz="4" w:space="0"/>
              <w:right w:val="single" w:color="auto" w:sz="4" w:space="0"/>
            </w:tcBorders>
            <w:noWrap w:val="0"/>
            <w:vAlign w:val="center"/>
          </w:tcPr>
          <w:p w14:paraId="7ECAB660">
            <w:pPr>
              <w:spacing w:line="360" w:lineRule="auto"/>
              <w:outlineLvl w:val="9"/>
              <w:rPr>
                <w:rFonts w:hint="eastAsia" w:ascii="宋体" w:hAnsi="宋体" w:eastAsia="宋体" w:cs="宋体"/>
                <w:b w:val="0"/>
                <w:bCs/>
                <w:color w:val="auto"/>
                <w:sz w:val="18"/>
                <w:szCs w:val="18"/>
                <w:highlight w:val="none"/>
                <w:lang w:val="en-GB"/>
              </w:rPr>
            </w:pPr>
          </w:p>
        </w:tc>
        <w:tc>
          <w:tcPr>
            <w:tcW w:w="770" w:type="dxa"/>
            <w:tcBorders>
              <w:top w:val="single" w:color="auto" w:sz="4" w:space="0"/>
              <w:left w:val="single" w:color="auto" w:sz="4" w:space="0"/>
              <w:bottom w:val="single" w:color="auto" w:sz="4" w:space="0"/>
              <w:right w:val="single" w:color="auto" w:sz="4" w:space="0"/>
            </w:tcBorders>
            <w:noWrap w:val="0"/>
            <w:vAlign w:val="center"/>
          </w:tcPr>
          <w:p w14:paraId="58D0D0A8">
            <w:pPr>
              <w:spacing w:line="360" w:lineRule="auto"/>
              <w:outlineLvl w:val="9"/>
              <w:rPr>
                <w:rFonts w:hint="eastAsia" w:ascii="宋体" w:hAnsi="宋体" w:eastAsia="宋体" w:cs="宋体"/>
                <w:b w:val="0"/>
                <w:bCs/>
                <w:color w:val="auto"/>
                <w:sz w:val="18"/>
                <w:szCs w:val="18"/>
                <w:highlight w:val="none"/>
                <w:lang w:val="en-GB"/>
              </w:rPr>
            </w:pPr>
          </w:p>
        </w:tc>
      </w:tr>
      <w:tr w14:paraId="19BDD55C">
        <w:tblPrEx>
          <w:tblCellMar>
            <w:top w:w="0" w:type="dxa"/>
            <w:left w:w="0" w:type="dxa"/>
            <w:bottom w:w="0" w:type="dxa"/>
            <w:right w:w="0" w:type="dxa"/>
          </w:tblCellMar>
        </w:tblPrEx>
        <w:trPr>
          <w:trHeight w:val="510" w:hRule="atLeast"/>
        </w:trPr>
        <w:tc>
          <w:tcPr>
            <w:tcW w:w="627"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47ABABBB">
            <w:pPr>
              <w:spacing w:line="360" w:lineRule="auto"/>
              <w:outlineLvl w:val="9"/>
              <w:rPr>
                <w:rFonts w:hint="eastAsia" w:ascii="宋体" w:hAnsi="宋体" w:eastAsia="宋体" w:cs="宋体"/>
                <w:b w:val="0"/>
                <w:bCs/>
                <w:color w:val="auto"/>
                <w:sz w:val="18"/>
                <w:szCs w:val="18"/>
                <w:highlight w:val="none"/>
                <w:lang w:val="en-GB"/>
              </w:rPr>
            </w:pPr>
          </w:p>
        </w:tc>
        <w:tc>
          <w:tcPr>
            <w:tcW w:w="900" w:type="dxa"/>
            <w:tcBorders>
              <w:top w:val="single" w:color="auto" w:sz="4" w:space="0"/>
              <w:left w:val="single" w:color="auto" w:sz="4" w:space="0"/>
              <w:bottom w:val="single" w:color="auto" w:sz="4" w:space="0"/>
              <w:right w:val="single" w:color="auto" w:sz="4" w:space="0"/>
            </w:tcBorders>
            <w:noWrap w:val="0"/>
            <w:vAlign w:val="center"/>
          </w:tcPr>
          <w:p w14:paraId="1CD4A25F">
            <w:pPr>
              <w:spacing w:line="360" w:lineRule="auto"/>
              <w:outlineLvl w:val="9"/>
              <w:rPr>
                <w:rFonts w:hint="eastAsia" w:ascii="宋体" w:hAnsi="宋体" w:eastAsia="宋体" w:cs="宋体"/>
                <w:b w:val="0"/>
                <w:bCs/>
                <w:color w:val="auto"/>
                <w:sz w:val="18"/>
                <w:szCs w:val="18"/>
                <w:highlight w:val="none"/>
                <w:lang w:val="en-GB"/>
              </w:rPr>
            </w:pPr>
          </w:p>
        </w:tc>
        <w:tc>
          <w:tcPr>
            <w:tcW w:w="882" w:type="dxa"/>
            <w:tcBorders>
              <w:top w:val="single" w:color="auto" w:sz="4" w:space="0"/>
              <w:left w:val="single" w:color="auto" w:sz="4" w:space="0"/>
              <w:bottom w:val="single" w:color="auto" w:sz="4" w:space="0"/>
              <w:right w:val="single" w:color="auto" w:sz="4" w:space="0"/>
            </w:tcBorders>
            <w:noWrap w:val="0"/>
            <w:vAlign w:val="center"/>
          </w:tcPr>
          <w:p w14:paraId="35EF3F33">
            <w:pPr>
              <w:spacing w:line="360" w:lineRule="auto"/>
              <w:outlineLvl w:val="9"/>
              <w:rPr>
                <w:rFonts w:hint="eastAsia" w:ascii="宋体" w:hAnsi="宋体" w:eastAsia="宋体" w:cs="宋体"/>
                <w:b w:val="0"/>
                <w:bCs/>
                <w:color w:val="auto"/>
                <w:sz w:val="18"/>
                <w:szCs w:val="18"/>
                <w:highlight w:val="none"/>
                <w:lang w:val="en-GB"/>
              </w:rPr>
            </w:pPr>
          </w:p>
        </w:tc>
        <w:tc>
          <w:tcPr>
            <w:tcW w:w="558" w:type="dxa"/>
            <w:tcBorders>
              <w:top w:val="single" w:color="auto" w:sz="4" w:space="0"/>
              <w:left w:val="single" w:color="auto" w:sz="4" w:space="0"/>
              <w:bottom w:val="single" w:color="auto" w:sz="4" w:space="0"/>
              <w:right w:val="single" w:color="auto" w:sz="4" w:space="0"/>
            </w:tcBorders>
            <w:noWrap w:val="0"/>
            <w:vAlign w:val="center"/>
          </w:tcPr>
          <w:p w14:paraId="55E72F27">
            <w:pPr>
              <w:spacing w:line="360" w:lineRule="auto"/>
              <w:outlineLvl w:val="9"/>
              <w:rPr>
                <w:rFonts w:hint="eastAsia" w:ascii="宋体" w:hAnsi="宋体" w:eastAsia="宋体" w:cs="宋体"/>
                <w:b w:val="0"/>
                <w:bCs/>
                <w:color w:val="auto"/>
                <w:sz w:val="18"/>
                <w:szCs w:val="18"/>
                <w:highlight w:val="none"/>
                <w:lang w:val="en-GB"/>
              </w:rPr>
            </w:pPr>
          </w:p>
        </w:tc>
        <w:tc>
          <w:tcPr>
            <w:tcW w:w="741" w:type="dxa"/>
            <w:tcBorders>
              <w:top w:val="single" w:color="auto" w:sz="4" w:space="0"/>
              <w:left w:val="single" w:color="auto" w:sz="4" w:space="0"/>
              <w:bottom w:val="single" w:color="auto" w:sz="4" w:space="0"/>
              <w:right w:val="single" w:color="auto" w:sz="4" w:space="0"/>
            </w:tcBorders>
            <w:noWrap w:val="0"/>
            <w:vAlign w:val="center"/>
          </w:tcPr>
          <w:p w14:paraId="7C147949">
            <w:pPr>
              <w:spacing w:line="360" w:lineRule="auto"/>
              <w:outlineLvl w:val="9"/>
              <w:rPr>
                <w:rFonts w:hint="eastAsia" w:ascii="宋体" w:hAnsi="宋体" w:eastAsia="宋体" w:cs="宋体"/>
                <w:b w:val="0"/>
                <w:bCs/>
                <w:color w:val="auto"/>
                <w:sz w:val="18"/>
                <w:szCs w:val="18"/>
                <w:highlight w:val="none"/>
                <w:lang w:val="en-GB"/>
              </w:rPr>
            </w:pPr>
          </w:p>
        </w:tc>
        <w:tc>
          <w:tcPr>
            <w:tcW w:w="987" w:type="dxa"/>
            <w:tcBorders>
              <w:top w:val="single" w:color="auto" w:sz="4" w:space="0"/>
              <w:left w:val="single" w:color="auto" w:sz="4" w:space="0"/>
              <w:bottom w:val="single" w:color="auto" w:sz="4" w:space="0"/>
              <w:right w:val="single" w:color="auto" w:sz="4" w:space="0"/>
            </w:tcBorders>
            <w:noWrap w:val="0"/>
            <w:vAlign w:val="center"/>
          </w:tcPr>
          <w:p w14:paraId="703983C0">
            <w:pPr>
              <w:spacing w:line="360" w:lineRule="auto"/>
              <w:outlineLvl w:val="9"/>
              <w:rPr>
                <w:rFonts w:hint="eastAsia" w:ascii="宋体" w:hAnsi="宋体" w:eastAsia="宋体" w:cs="宋体"/>
                <w:b w:val="0"/>
                <w:bCs/>
                <w:color w:val="auto"/>
                <w:sz w:val="18"/>
                <w:szCs w:val="18"/>
                <w:highlight w:val="none"/>
                <w:lang w:val="en-GB"/>
              </w:rPr>
            </w:pPr>
          </w:p>
        </w:tc>
        <w:tc>
          <w:tcPr>
            <w:tcW w:w="855" w:type="dxa"/>
            <w:tcBorders>
              <w:top w:val="single" w:color="auto" w:sz="4" w:space="0"/>
              <w:left w:val="single" w:color="auto" w:sz="4" w:space="0"/>
              <w:bottom w:val="single" w:color="auto" w:sz="4" w:space="0"/>
              <w:right w:val="single" w:color="auto" w:sz="4" w:space="0"/>
            </w:tcBorders>
            <w:noWrap w:val="0"/>
            <w:vAlign w:val="center"/>
          </w:tcPr>
          <w:p w14:paraId="17827BB5">
            <w:pPr>
              <w:spacing w:line="360" w:lineRule="auto"/>
              <w:outlineLvl w:val="9"/>
              <w:rPr>
                <w:rFonts w:hint="eastAsia" w:ascii="宋体" w:hAnsi="宋体" w:eastAsia="宋体" w:cs="宋体"/>
                <w:b w:val="0"/>
                <w:bCs/>
                <w:color w:val="auto"/>
                <w:sz w:val="18"/>
                <w:szCs w:val="18"/>
                <w:highlight w:val="none"/>
                <w:lang w:val="en-GB"/>
              </w:rPr>
            </w:pPr>
          </w:p>
        </w:tc>
        <w:tc>
          <w:tcPr>
            <w:tcW w:w="990" w:type="dxa"/>
            <w:tcBorders>
              <w:top w:val="single" w:color="auto" w:sz="4" w:space="0"/>
              <w:left w:val="single" w:color="auto" w:sz="4" w:space="0"/>
              <w:bottom w:val="single" w:color="auto" w:sz="4" w:space="0"/>
              <w:right w:val="single" w:color="auto" w:sz="4" w:space="0"/>
            </w:tcBorders>
            <w:noWrap w:val="0"/>
            <w:vAlign w:val="center"/>
          </w:tcPr>
          <w:p w14:paraId="20EE6AE1">
            <w:pPr>
              <w:spacing w:line="360" w:lineRule="auto"/>
              <w:outlineLvl w:val="9"/>
              <w:rPr>
                <w:rFonts w:hint="eastAsia" w:ascii="宋体" w:hAnsi="宋体" w:eastAsia="宋体" w:cs="宋体"/>
                <w:b w:val="0"/>
                <w:bCs/>
                <w:color w:val="auto"/>
                <w:szCs w:val="21"/>
                <w:highlight w:val="none"/>
              </w:rPr>
            </w:pPr>
          </w:p>
        </w:tc>
        <w:tc>
          <w:tcPr>
            <w:tcW w:w="885" w:type="dxa"/>
            <w:tcBorders>
              <w:top w:val="single" w:color="auto" w:sz="4" w:space="0"/>
              <w:left w:val="single" w:color="auto" w:sz="4" w:space="0"/>
              <w:bottom w:val="single" w:color="auto" w:sz="4" w:space="0"/>
              <w:right w:val="single" w:color="auto" w:sz="4" w:space="0"/>
            </w:tcBorders>
            <w:noWrap w:val="0"/>
            <w:vAlign w:val="center"/>
          </w:tcPr>
          <w:p w14:paraId="5CF0E973">
            <w:pPr>
              <w:spacing w:line="360" w:lineRule="auto"/>
              <w:outlineLvl w:val="9"/>
              <w:rPr>
                <w:rFonts w:hint="eastAsia" w:ascii="宋体" w:hAnsi="宋体" w:eastAsia="宋体" w:cs="宋体"/>
                <w:b w:val="0"/>
                <w:bCs/>
                <w:color w:val="auto"/>
                <w:sz w:val="18"/>
                <w:szCs w:val="18"/>
                <w:highlight w:val="none"/>
                <w:lang w:val="en-GB"/>
              </w:rPr>
            </w:pPr>
          </w:p>
        </w:tc>
        <w:tc>
          <w:tcPr>
            <w:tcW w:w="762" w:type="dxa"/>
            <w:tcBorders>
              <w:top w:val="single" w:color="auto" w:sz="4" w:space="0"/>
              <w:left w:val="single" w:color="auto" w:sz="4" w:space="0"/>
              <w:bottom w:val="single" w:color="auto" w:sz="4" w:space="0"/>
              <w:right w:val="single" w:color="auto" w:sz="4" w:space="0"/>
            </w:tcBorders>
            <w:noWrap w:val="0"/>
            <w:vAlign w:val="center"/>
          </w:tcPr>
          <w:p w14:paraId="54F21A2A">
            <w:pPr>
              <w:spacing w:line="360" w:lineRule="auto"/>
              <w:outlineLvl w:val="9"/>
              <w:rPr>
                <w:rFonts w:hint="eastAsia" w:ascii="宋体" w:hAnsi="宋体" w:eastAsia="宋体" w:cs="宋体"/>
                <w:b w:val="0"/>
                <w:bCs/>
                <w:color w:val="auto"/>
                <w:sz w:val="18"/>
                <w:szCs w:val="18"/>
                <w:highlight w:val="none"/>
                <w:lang w:val="en-GB"/>
              </w:rPr>
            </w:pPr>
          </w:p>
        </w:tc>
        <w:tc>
          <w:tcPr>
            <w:tcW w:w="770" w:type="dxa"/>
            <w:tcBorders>
              <w:top w:val="single" w:color="auto" w:sz="4" w:space="0"/>
              <w:left w:val="single" w:color="auto" w:sz="4" w:space="0"/>
              <w:bottom w:val="single" w:color="auto" w:sz="4" w:space="0"/>
              <w:right w:val="single" w:color="auto" w:sz="4" w:space="0"/>
            </w:tcBorders>
            <w:noWrap w:val="0"/>
            <w:vAlign w:val="center"/>
          </w:tcPr>
          <w:p w14:paraId="42BE12AA">
            <w:pPr>
              <w:spacing w:line="360" w:lineRule="auto"/>
              <w:outlineLvl w:val="9"/>
              <w:rPr>
                <w:rFonts w:hint="eastAsia" w:ascii="宋体" w:hAnsi="宋体" w:eastAsia="宋体" w:cs="宋体"/>
                <w:b w:val="0"/>
                <w:bCs/>
                <w:color w:val="auto"/>
                <w:sz w:val="18"/>
                <w:szCs w:val="18"/>
                <w:highlight w:val="none"/>
                <w:lang w:val="en-GB"/>
              </w:rPr>
            </w:pPr>
          </w:p>
        </w:tc>
      </w:tr>
      <w:tr w14:paraId="15DCA3A3">
        <w:tblPrEx>
          <w:tblCellMar>
            <w:top w:w="0" w:type="dxa"/>
            <w:left w:w="0" w:type="dxa"/>
            <w:bottom w:w="0" w:type="dxa"/>
            <w:right w:w="0" w:type="dxa"/>
          </w:tblCellMar>
        </w:tblPrEx>
        <w:trPr>
          <w:trHeight w:val="510" w:hRule="atLeast"/>
        </w:trPr>
        <w:tc>
          <w:tcPr>
            <w:tcW w:w="627"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7399F17B">
            <w:pPr>
              <w:spacing w:line="360" w:lineRule="auto"/>
              <w:outlineLvl w:val="9"/>
              <w:rPr>
                <w:rFonts w:hint="eastAsia" w:ascii="宋体" w:hAnsi="宋体" w:eastAsia="宋体" w:cs="宋体"/>
                <w:b w:val="0"/>
                <w:bCs/>
                <w:color w:val="auto"/>
                <w:sz w:val="18"/>
                <w:szCs w:val="18"/>
                <w:highlight w:val="none"/>
                <w:lang w:val="en-GB"/>
              </w:rPr>
            </w:pPr>
          </w:p>
        </w:tc>
        <w:tc>
          <w:tcPr>
            <w:tcW w:w="900" w:type="dxa"/>
            <w:tcBorders>
              <w:top w:val="single" w:color="auto" w:sz="4" w:space="0"/>
              <w:left w:val="single" w:color="auto" w:sz="4" w:space="0"/>
              <w:bottom w:val="single" w:color="auto" w:sz="4" w:space="0"/>
              <w:right w:val="single" w:color="auto" w:sz="4" w:space="0"/>
            </w:tcBorders>
            <w:noWrap w:val="0"/>
            <w:vAlign w:val="center"/>
          </w:tcPr>
          <w:p w14:paraId="2DC679AA">
            <w:pPr>
              <w:spacing w:line="360" w:lineRule="auto"/>
              <w:outlineLvl w:val="9"/>
              <w:rPr>
                <w:rFonts w:hint="eastAsia" w:ascii="宋体" w:hAnsi="宋体" w:eastAsia="宋体" w:cs="宋体"/>
                <w:b w:val="0"/>
                <w:bCs/>
                <w:color w:val="auto"/>
                <w:sz w:val="18"/>
                <w:szCs w:val="18"/>
                <w:highlight w:val="none"/>
                <w:lang w:val="en-GB"/>
              </w:rPr>
            </w:pPr>
          </w:p>
        </w:tc>
        <w:tc>
          <w:tcPr>
            <w:tcW w:w="882" w:type="dxa"/>
            <w:tcBorders>
              <w:top w:val="single" w:color="auto" w:sz="4" w:space="0"/>
              <w:left w:val="single" w:color="auto" w:sz="4" w:space="0"/>
              <w:bottom w:val="single" w:color="auto" w:sz="4" w:space="0"/>
              <w:right w:val="single" w:color="auto" w:sz="4" w:space="0"/>
            </w:tcBorders>
            <w:noWrap w:val="0"/>
            <w:vAlign w:val="center"/>
          </w:tcPr>
          <w:p w14:paraId="2728BE0B">
            <w:pPr>
              <w:spacing w:line="360" w:lineRule="auto"/>
              <w:outlineLvl w:val="9"/>
              <w:rPr>
                <w:rFonts w:hint="eastAsia" w:ascii="宋体" w:hAnsi="宋体" w:eastAsia="宋体" w:cs="宋体"/>
                <w:b w:val="0"/>
                <w:bCs/>
                <w:color w:val="auto"/>
                <w:sz w:val="18"/>
                <w:szCs w:val="18"/>
                <w:highlight w:val="none"/>
                <w:lang w:val="en-GB"/>
              </w:rPr>
            </w:pPr>
          </w:p>
        </w:tc>
        <w:tc>
          <w:tcPr>
            <w:tcW w:w="558" w:type="dxa"/>
            <w:tcBorders>
              <w:top w:val="single" w:color="auto" w:sz="4" w:space="0"/>
              <w:left w:val="single" w:color="auto" w:sz="4" w:space="0"/>
              <w:bottom w:val="single" w:color="auto" w:sz="4" w:space="0"/>
              <w:right w:val="single" w:color="auto" w:sz="4" w:space="0"/>
            </w:tcBorders>
            <w:noWrap w:val="0"/>
            <w:vAlign w:val="center"/>
          </w:tcPr>
          <w:p w14:paraId="3A535FF4">
            <w:pPr>
              <w:spacing w:line="360" w:lineRule="auto"/>
              <w:outlineLvl w:val="9"/>
              <w:rPr>
                <w:rFonts w:hint="eastAsia" w:ascii="宋体" w:hAnsi="宋体" w:eastAsia="宋体" w:cs="宋体"/>
                <w:b w:val="0"/>
                <w:bCs/>
                <w:color w:val="auto"/>
                <w:sz w:val="18"/>
                <w:szCs w:val="18"/>
                <w:highlight w:val="none"/>
                <w:lang w:val="en-GB"/>
              </w:rPr>
            </w:pPr>
          </w:p>
        </w:tc>
        <w:tc>
          <w:tcPr>
            <w:tcW w:w="741" w:type="dxa"/>
            <w:tcBorders>
              <w:top w:val="single" w:color="auto" w:sz="4" w:space="0"/>
              <w:left w:val="single" w:color="auto" w:sz="4" w:space="0"/>
              <w:bottom w:val="single" w:color="auto" w:sz="4" w:space="0"/>
              <w:right w:val="single" w:color="auto" w:sz="4" w:space="0"/>
            </w:tcBorders>
            <w:noWrap w:val="0"/>
            <w:vAlign w:val="center"/>
          </w:tcPr>
          <w:p w14:paraId="565DDB06">
            <w:pPr>
              <w:spacing w:line="360" w:lineRule="auto"/>
              <w:outlineLvl w:val="9"/>
              <w:rPr>
                <w:rFonts w:hint="eastAsia" w:ascii="宋体" w:hAnsi="宋体" w:eastAsia="宋体" w:cs="宋体"/>
                <w:b w:val="0"/>
                <w:bCs/>
                <w:color w:val="auto"/>
                <w:sz w:val="18"/>
                <w:szCs w:val="18"/>
                <w:highlight w:val="none"/>
                <w:lang w:val="en-GB"/>
              </w:rPr>
            </w:pPr>
          </w:p>
        </w:tc>
        <w:tc>
          <w:tcPr>
            <w:tcW w:w="987" w:type="dxa"/>
            <w:tcBorders>
              <w:top w:val="single" w:color="auto" w:sz="4" w:space="0"/>
              <w:left w:val="single" w:color="auto" w:sz="4" w:space="0"/>
              <w:bottom w:val="single" w:color="auto" w:sz="4" w:space="0"/>
              <w:right w:val="single" w:color="auto" w:sz="4" w:space="0"/>
            </w:tcBorders>
            <w:noWrap w:val="0"/>
            <w:vAlign w:val="center"/>
          </w:tcPr>
          <w:p w14:paraId="49D55642">
            <w:pPr>
              <w:spacing w:line="360" w:lineRule="auto"/>
              <w:outlineLvl w:val="9"/>
              <w:rPr>
                <w:rFonts w:hint="eastAsia" w:ascii="宋体" w:hAnsi="宋体" w:eastAsia="宋体" w:cs="宋体"/>
                <w:b w:val="0"/>
                <w:bCs/>
                <w:color w:val="auto"/>
                <w:sz w:val="18"/>
                <w:szCs w:val="18"/>
                <w:highlight w:val="none"/>
                <w:lang w:val="en-GB"/>
              </w:rPr>
            </w:pPr>
          </w:p>
        </w:tc>
        <w:tc>
          <w:tcPr>
            <w:tcW w:w="855" w:type="dxa"/>
            <w:tcBorders>
              <w:top w:val="single" w:color="auto" w:sz="4" w:space="0"/>
              <w:left w:val="single" w:color="auto" w:sz="4" w:space="0"/>
              <w:bottom w:val="single" w:color="auto" w:sz="4" w:space="0"/>
              <w:right w:val="single" w:color="auto" w:sz="4" w:space="0"/>
            </w:tcBorders>
            <w:noWrap w:val="0"/>
            <w:vAlign w:val="center"/>
          </w:tcPr>
          <w:p w14:paraId="3C909D01">
            <w:pPr>
              <w:spacing w:line="360" w:lineRule="auto"/>
              <w:outlineLvl w:val="9"/>
              <w:rPr>
                <w:rFonts w:hint="eastAsia" w:ascii="宋体" w:hAnsi="宋体" w:eastAsia="宋体" w:cs="宋体"/>
                <w:b w:val="0"/>
                <w:bCs/>
                <w:color w:val="auto"/>
                <w:sz w:val="18"/>
                <w:szCs w:val="18"/>
                <w:highlight w:val="none"/>
                <w:lang w:val="en-GB"/>
              </w:rPr>
            </w:pPr>
          </w:p>
        </w:tc>
        <w:tc>
          <w:tcPr>
            <w:tcW w:w="990" w:type="dxa"/>
            <w:tcBorders>
              <w:top w:val="single" w:color="auto" w:sz="4" w:space="0"/>
              <w:left w:val="single" w:color="auto" w:sz="4" w:space="0"/>
              <w:bottom w:val="single" w:color="auto" w:sz="4" w:space="0"/>
              <w:right w:val="single" w:color="auto" w:sz="4" w:space="0"/>
            </w:tcBorders>
            <w:noWrap w:val="0"/>
            <w:vAlign w:val="center"/>
          </w:tcPr>
          <w:p w14:paraId="5EEEE794">
            <w:pPr>
              <w:spacing w:line="360" w:lineRule="auto"/>
              <w:outlineLvl w:val="9"/>
              <w:rPr>
                <w:rFonts w:hint="eastAsia" w:ascii="宋体" w:hAnsi="宋体" w:eastAsia="宋体" w:cs="宋体"/>
                <w:b w:val="0"/>
                <w:bCs/>
                <w:color w:val="auto"/>
                <w:szCs w:val="21"/>
                <w:highlight w:val="none"/>
              </w:rPr>
            </w:pPr>
          </w:p>
        </w:tc>
        <w:tc>
          <w:tcPr>
            <w:tcW w:w="885" w:type="dxa"/>
            <w:tcBorders>
              <w:top w:val="single" w:color="auto" w:sz="4" w:space="0"/>
              <w:left w:val="single" w:color="auto" w:sz="4" w:space="0"/>
              <w:bottom w:val="single" w:color="auto" w:sz="4" w:space="0"/>
              <w:right w:val="single" w:color="auto" w:sz="4" w:space="0"/>
            </w:tcBorders>
            <w:noWrap w:val="0"/>
            <w:vAlign w:val="center"/>
          </w:tcPr>
          <w:p w14:paraId="364B8AC1">
            <w:pPr>
              <w:spacing w:line="360" w:lineRule="auto"/>
              <w:outlineLvl w:val="9"/>
              <w:rPr>
                <w:rFonts w:hint="eastAsia" w:ascii="宋体" w:hAnsi="宋体" w:eastAsia="宋体" w:cs="宋体"/>
                <w:b w:val="0"/>
                <w:bCs/>
                <w:color w:val="auto"/>
                <w:sz w:val="18"/>
                <w:szCs w:val="18"/>
                <w:highlight w:val="none"/>
                <w:lang w:val="en-GB"/>
              </w:rPr>
            </w:pPr>
          </w:p>
        </w:tc>
        <w:tc>
          <w:tcPr>
            <w:tcW w:w="762" w:type="dxa"/>
            <w:tcBorders>
              <w:top w:val="single" w:color="auto" w:sz="4" w:space="0"/>
              <w:left w:val="single" w:color="auto" w:sz="4" w:space="0"/>
              <w:bottom w:val="single" w:color="auto" w:sz="4" w:space="0"/>
              <w:right w:val="single" w:color="auto" w:sz="4" w:space="0"/>
            </w:tcBorders>
            <w:noWrap w:val="0"/>
            <w:vAlign w:val="center"/>
          </w:tcPr>
          <w:p w14:paraId="39B5DF7D">
            <w:pPr>
              <w:spacing w:line="360" w:lineRule="auto"/>
              <w:outlineLvl w:val="9"/>
              <w:rPr>
                <w:rFonts w:hint="eastAsia" w:ascii="宋体" w:hAnsi="宋体" w:eastAsia="宋体" w:cs="宋体"/>
                <w:b w:val="0"/>
                <w:bCs/>
                <w:color w:val="auto"/>
                <w:sz w:val="18"/>
                <w:szCs w:val="18"/>
                <w:highlight w:val="none"/>
                <w:lang w:val="en-GB"/>
              </w:rPr>
            </w:pPr>
          </w:p>
        </w:tc>
        <w:tc>
          <w:tcPr>
            <w:tcW w:w="770" w:type="dxa"/>
            <w:tcBorders>
              <w:top w:val="single" w:color="auto" w:sz="4" w:space="0"/>
              <w:left w:val="single" w:color="auto" w:sz="4" w:space="0"/>
              <w:bottom w:val="single" w:color="auto" w:sz="4" w:space="0"/>
              <w:right w:val="single" w:color="auto" w:sz="4" w:space="0"/>
            </w:tcBorders>
            <w:noWrap w:val="0"/>
            <w:vAlign w:val="center"/>
          </w:tcPr>
          <w:p w14:paraId="67B07DD2">
            <w:pPr>
              <w:spacing w:line="360" w:lineRule="auto"/>
              <w:outlineLvl w:val="9"/>
              <w:rPr>
                <w:rFonts w:hint="eastAsia" w:ascii="宋体" w:hAnsi="宋体" w:eastAsia="宋体" w:cs="宋体"/>
                <w:b w:val="0"/>
                <w:bCs/>
                <w:color w:val="auto"/>
                <w:sz w:val="18"/>
                <w:szCs w:val="18"/>
                <w:highlight w:val="none"/>
                <w:lang w:val="en-GB"/>
              </w:rPr>
            </w:pPr>
          </w:p>
        </w:tc>
      </w:tr>
      <w:tr w14:paraId="0579C3B8">
        <w:tblPrEx>
          <w:tblCellMar>
            <w:top w:w="0" w:type="dxa"/>
            <w:left w:w="0" w:type="dxa"/>
            <w:bottom w:w="0" w:type="dxa"/>
            <w:right w:w="0" w:type="dxa"/>
          </w:tblCellMar>
        </w:tblPrEx>
        <w:trPr>
          <w:trHeight w:val="510" w:hRule="atLeast"/>
        </w:trPr>
        <w:tc>
          <w:tcPr>
            <w:tcW w:w="627"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5E4E4801">
            <w:pPr>
              <w:spacing w:line="360" w:lineRule="auto"/>
              <w:outlineLvl w:val="9"/>
              <w:rPr>
                <w:rFonts w:hint="eastAsia" w:ascii="宋体" w:hAnsi="宋体" w:eastAsia="宋体" w:cs="宋体"/>
                <w:b w:val="0"/>
                <w:bCs/>
                <w:color w:val="auto"/>
                <w:sz w:val="18"/>
                <w:szCs w:val="18"/>
                <w:highlight w:val="none"/>
                <w:lang w:val="en-GB"/>
              </w:rPr>
            </w:pPr>
          </w:p>
        </w:tc>
        <w:tc>
          <w:tcPr>
            <w:tcW w:w="900" w:type="dxa"/>
            <w:tcBorders>
              <w:top w:val="single" w:color="auto" w:sz="4" w:space="0"/>
              <w:left w:val="single" w:color="auto" w:sz="4" w:space="0"/>
              <w:bottom w:val="single" w:color="auto" w:sz="4" w:space="0"/>
              <w:right w:val="single" w:color="auto" w:sz="4" w:space="0"/>
            </w:tcBorders>
            <w:noWrap w:val="0"/>
            <w:vAlign w:val="center"/>
          </w:tcPr>
          <w:p w14:paraId="189AD61A">
            <w:pPr>
              <w:spacing w:line="360" w:lineRule="auto"/>
              <w:outlineLvl w:val="9"/>
              <w:rPr>
                <w:rFonts w:hint="eastAsia" w:ascii="宋体" w:hAnsi="宋体" w:eastAsia="宋体" w:cs="宋体"/>
                <w:b w:val="0"/>
                <w:bCs/>
                <w:color w:val="auto"/>
                <w:sz w:val="18"/>
                <w:szCs w:val="18"/>
                <w:highlight w:val="none"/>
                <w:lang w:val="en-GB"/>
              </w:rPr>
            </w:pPr>
          </w:p>
        </w:tc>
        <w:tc>
          <w:tcPr>
            <w:tcW w:w="882" w:type="dxa"/>
            <w:tcBorders>
              <w:top w:val="single" w:color="auto" w:sz="4" w:space="0"/>
              <w:left w:val="single" w:color="auto" w:sz="4" w:space="0"/>
              <w:bottom w:val="single" w:color="auto" w:sz="4" w:space="0"/>
              <w:right w:val="single" w:color="auto" w:sz="4" w:space="0"/>
            </w:tcBorders>
            <w:noWrap w:val="0"/>
            <w:vAlign w:val="center"/>
          </w:tcPr>
          <w:p w14:paraId="7FC12385">
            <w:pPr>
              <w:spacing w:line="360" w:lineRule="auto"/>
              <w:outlineLvl w:val="9"/>
              <w:rPr>
                <w:rFonts w:hint="eastAsia" w:ascii="宋体" w:hAnsi="宋体" w:eastAsia="宋体" w:cs="宋体"/>
                <w:b w:val="0"/>
                <w:bCs/>
                <w:color w:val="auto"/>
                <w:sz w:val="18"/>
                <w:szCs w:val="18"/>
                <w:highlight w:val="none"/>
                <w:lang w:val="en-GB"/>
              </w:rPr>
            </w:pPr>
          </w:p>
        </w:tc>
        <w:tc>
          <w:tcPr>
            <w:tcW w:w="558" w:type="dxa"/>
            <w:tcBorders>
              <w:top w:val="single" w:color="auto" w:sz="4" w:space="0"/>
              <w:left w:val="single" w:color="auto" w:sz="4" w:space="0"/>
              <w:bottom w:val="single" w:color="auto" w:sz="4" w:space="0"/>
              <w:right w:val="single" w:color="auto" w:sz="4" w:space="0"/>
            </w:tcBorders>
            <w:noWrap w:val="0"/>
            <w:vAlign w:val="center"/>
          </w:tcPr>
          <w:p w14:paraId="312A142D">
            <w:pPr>
              <w:spacing w:line="360" w:lineRule="auto"/>
              <w:outlineLvl w:val="9"/>
              <w:rPr>
                <w:rFonts w:hint="eastAsia" w:ascii="宋体" w:hAnsi="宋体" w:eastAsia="宋体" w:cs="宋体"/>
                <w:b w:val="0"/>
                <w:bCs/>
                <w:color w:val="auto"/>
                <w:sz w:val="18"/>
                <w:szCs w:val="18"/>
                <w:highlight w:val="none"/>
                <w:lang w:val="en-GB"/>
              </w:rPr>
            </w:pPr>
          </w:p>
        </w:tc>
        <w:tc>
          <w:tcPr>
            <w:tcW w:w="741" w:type="dxa"/>
            <w:tcBorders>
              <w:top w:val="single" w:color="auto" w:sz="4" w:space="0"/>
              <w:left w:val="single" w:color="auto" w:sz="4" w:space="0"/>
              <w:bottom w:val="single" w:color="auto" w:sz="4" w:space="0"/>
              <w:right w:val="single" w:color="auto" w:sz="4" w:space="0"/>
            </w:tcBorders>
            <w:noWrap w:val="0"/>
            <w:vAlign w:val="center"/>
          </w:tcPr>
          <w:p w14:paraId="7387A0B8">
            <w:pPr>
              <w:spacing w:line="360" w:lineRule="auto"/>
              <w:outlineLvl w:val="9"/>
              <w:rPr>
                <w:rFonts w:hint="eastAsia" w:ascii="宋体" w:hAnsi="宋体" w:eastAsia="宋体" w:cs="宋体"/>
                <w:b w:val="0"/>
                <w:bCs/>
                <w:color w:val="auto"/>
                <w:sz w:val="18"/>
                <w:szCs w:val="18"/>
                <w:highlight w:val="none"/>
                <w:lang w:val="en-GB"/>
              </w:rPr>
            </w:pPr>
          </w:p>
        </w:tc>
        <w:tc>
          <w:tcPr>
            <w:tcW w:w="987" w:type="dxa"/>
            <w:tcBorders>
              <w:top w:val="single" w:color="auto" w:sz="4" w:space="0"/>
              <w:left w:val="single" w:color="auto" w:sz="4" w:space="0"/>
              <w:bottom w:val="single" w:color="auto" w:sz="4" w:space="0"/>
              <w:right w:val="single" w:color="auto" w:sz="4" w:space="0"/>
            </w:tcBorders>
            <w:noWrap w:val="0"/>
            <w:vAlign w:val="center"/>
          </w:tcPr>
          <w:p w14:paraId="5368E8C9">
            <w:pPr>
              <w:spacing w:line="360" w:lineRule="auto"/>
              <w:outlineLvl w:val="9"/>
              <w:rPr>
                <w:rFonts w:hint="eastAsia" w:ascii="宋体" w:hAnsi="宋体" w:eastAsia="宋体" w:cs="宋体"/>
                <w:b w:val="0"/>
                <w:bCs/>
                <w:color w:val="auto"/>
                <w:sz w:val="18"/>
                <w:szCs w:val="18"/>
                <w:highlight w:val="none"/>
                <w:lang w:val="en-GB"/>
              </w:rPr>
            </w:pPr>
          </w:p>
        </w:tc>
        <w:tc>
          <w:tcPr>
            <w:tcW w:w="855" w:type="dxa"/>
            <w:tcBorders>
              <w:top w:val="single" w:color="auto" w:sz="4" w:space="0"/>
              <w:left w:val="single" w:color="auto" w:sz="4" w:space="0"/>
              <w:bottom w:val="single" w:color="auto" w:sz="4" w:space="0"/>
              <w:right w:val="single" w:color="auto" w:sz="4" w:space="0"/>
            </w:tcBorders>
            <w:noWrap w:val="0"/>
            <w:vAlign w:val="center"/>
          </w:tcPr>
          <w:p w14:paraId="380C8FDA">
            <w:pPr>
              <w:spacing w:line="360" w:lineRule="auto"/>
              <w:outlineLvl w:val="9"/>
              <w:rPr>
                <w:rFonts w:hint="eastAsia" w:ascii="宋体" w:hAnsi="宋体" w:eastAsia="宋体" w:cs="宋体"/>
                <w:b w:val="0"/>
                <w:bCs/>
                <w:color w:val="auto"/>
                <w:sz w:val="18"/>
                <w:szCs w:val="18"/>
                <w:highlight w:val="none"/>
                <w:lang w:val="en-GB"/>
              </w:rPr>
            </w:pPr>
          </w:p>
        </w:tc>
        <w:tc>
          <w:tcPr>
            <w:tcW w:w="990" w:type="dxa"/>
            <w:tcBorders>
              <w:top w:val="single" w:color="auto" w:sz="4" w:space="0"/>
              <w:left w:val="single" w:color="auto" w:sz="4" w:space="0"/>
              <w:bottom w:val="single" w:color="auto" w:sz="4" w:space="0"/>
              <w:right w:val="single" w:color="auto" w:sz="4" w:space="0"/>
            </w:tcBorders>
            <w:noWrap w:val="0"/>
            <w:vAlign w:val="center"/>
          </w:tcPr>
          <w:p w14:paraId="158B68FF">
            <w:pPr>
              <w:spacing w:line="360" w:lineRule="auto"/>
              <w:outlineLvl w:val="9"/>
              <w:rPr>
                <w:rFonts w:hint="eastAsia" w:ascii="宋体" w:hAnsi="宋体" w:eastAsia="宋体" w:cs="宋体"/>
                <w:b w:val="0"/>
                <w:bCs/>
                <w:color w:val="auto"/>
                <w:szCs w:val="21"/>
                <w:highlight w:val="none"/>
              </w:rPr>
            </w:pPr>
          </w:p>
        </w:tc>
        <w:tc>
          <w:tcPr>
            <w:tcW w:w="885" w:type="dxa"/>
            <w:tcBorders>
              <w:top w:val="single" w:color="auto" w:sz="4" w:space="0"/>
              <w:left w:val="single" w:color="auto" w:sz="4" w:space="0"/>
              <w:bottom w:val="single" w:color="auto" w:sz="4" w:space="0"/>
              <w:right w:val="single" w:color="auto" w:sz="4" w:space="0"/>
            </w:tcBorders>
            <w:noWrap w:val="0"/>
            <w:vAlign w:val="center"/>
          </w:tcPr>
          <w:p w14:paraId="3A5C1B49">
            <w:pPr>
              <w:spacing w:line="360" w:lineRule="auto"/>
              <w:outlineLvl w:val="9"/>
              <w:rPr>
                <w:rFonts w:hint="eastAsia" w:ascii="宋体" w:hAnsi="宋体" w:eastAsia="宋体" w:cs="宋体"/>
                <w:b w:val="0"/>
                <w:bCs/>
                <w:color w:val="auto"/>
                <w:sz w:val="18"/>
                <w:szCs w:val="18"/>
                <w:highlight w:val="none"/>
                <w:lang w:val="en-GB"/>
              </w:rPr>
            </w:pPr>
          </w:p>
        </w:tc>
        <w:tc>
          <w:tcPr>
            <w:tcW w:w="762" w:type="dxa"/>
            <w:tcBorders>
              <w:top w:val="single" w:color="auto" w:sz="4" w:space="0"/>
              <w:left w:val="single" w:color="auto" w:sz="4" w:space="0"/>
              <w:bottom w:val="single" w:color="auto" w:sz="4" w:space="0"/>
              <w:right w:val="single" w:color="auto" w:sz="4" w:space="0"/>
            </w:tcBorders>
            <w:noWrap w:val="0"/>
            <w:vAlign w:val="center"/>
          </w:tcPr>
          <w:p w14:paraId="78D4BCF7">
            <w:pPr>
              <w:spacing w:line="360" w:lineRule="auto"/>
              <w:outlineLvl w:val="9"/>
              <w:rPr>
                <w:rFonts w:hint="eastAsia" w:ascii="宋体" w:hAnsi="宋体" w:eastAsia="宋体" w:cs="宋体"/>
                <w:b w:val="0"/>
                <w:bCs/>
                <w:color w:val="auto"/>
                <w:sz w:val="18"/>
                <w:szCs w:val="18"/>
                <w:highlight w:val="none"/>
                <w:lang w:val="en-GB"/>
              </w:rPr>
            </w:pPr>
          </w:p>
        </w:tc>
        <w:tc>
          <w:tcPr>
            <w:tcW w:w="770" w:type="dxa"/>
            <w:tcBorders>
              <w:top w:val="single" w:color="auto" w:sz="4" w:space="0"/>
              <w:left w:val="single" w:color="auto" w:sz="4" w:space="0"/>
              <w:bottom w:val="single" w:color="auto" w:sz="4" w:space="0"/>
              <w:right w:val="single" w:color="auto" w:sz="4" w:space="0"/>
            </w:tcBorders>
            <w:noWrap w:val="0"/>
            <w:vAlign w:val="center"/>
          </w:tcPr>
          <w:p w14:paraId="0366BC1B">
            <w:pPr>
              <w:spacing w:line="360" w:lineRule="auto"/>
              <w:outlineLvl w:val="9"/>
              <w:rPr>
                <w:rFonts w:hint="eastAsia" w:ascii="宋体" w:hAnsi="宋体" w:eastAsia="宋体" w:cs="宋体"/>
                <w:b w:val="0"/>
                <w:bCs/>
                <w:color w:val="auto"/>
                <w:sz w:val="18"/>
                <w:szCs w:val="18"/>
                <w:highlight w:val="none"/>
                <w:lang w:val="en-GB"/>
              </w:rPr>
            </w:pPr>
          </w:p>
        </w:tc>
      </w:tr>
      <w:tr w14:paraId="07652BDD">
        <w:tblPrEx>
          <w:tblCellMar>
            <w:top w:w="0" w:type="dxa"/>
            <w:left w:w="0" w:type="dxa"/>
            <w:bottom w:w="0" w:type="dxa"/>
            <w:right w:w="0" w:type="dxa"/>
          </w:tblCellMar>
        </w:tblPrEx>
        <w:trPr>
          <w:trHeight w:val="510" w:hRule="atLeast"/>
        </w:trPr>
        <w:tc>
          <w:tcPr>
            <w:tcW w:w="627"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1E2058C9">
            <w:pPr>
              <w:spacing w:line="360" w:lineRule="auto"/>
              <w:outlineLvl w:val="9"/>
              <w:rPr>
                <w:rFonts w:hint="eastAsia" w:ascii="宋体" w:hAnsi="宋体" w:eastAsia="宋体" w:cs="宋体"/>
                <w:b w:val="0"/>
                <w:bCs/>
                <w:color w:val="auto"/>
                <w:sz w:val="18"/>
                <w:szCs w:val="18"/>
                <w:highlight w:val="none"/>
                <w:lang w:val="en-GB"/>
              </w:rPr>
            </w:pPr>
          </w:p>
        </w:tc>
        <w:tc>
          <w:tcPr>
            <w:tcW w:w="900" w:type="dxa"/>
            <w:tcBorders>
              <w:top w:val="single" w:color="auto" w:sz="4" w:space="0"/>
              <w:left w:val="single" w:color="auto" w:sz="4" w:space="0"/>
              <w:bottom w:val="single" w:color="auto" w:sz="4" w:space="0"/>
              <w:right w:val="single" w:color="auto" w:sz="4" w:space="0"/>
            </w:tcBorders>
            <w:noWrap w:val="0"/>
            <w:vAlign w:val="center"/>
          </w:tcPr>
          <w:p w14:paraId="4DE65E0E">
            <w:pPr>
              <w:spacing w:line="360" w:lineRule="auto"/>
              <w:outlineLvl w:val="9"/>
              <w:rPr>
                <w:rFonts w:hint="eastAsia" w:ascii="宋体" w:hAnsi="宋体" w:eastAsia="宋体" w:cs="宋体"/>
                <w:b w:val="0"/>
                <w:bCs/>
                <w:color w:val="auto"/>
                <w:sz w:val="18"/>
                <w:szCs w:val="18"/>
                <w:highlight w:val="none"/>
                <w:lang w:val="en-GB"/>
              </w:rPr>
            </w:pPr>
          </w:p>
        </w:tc>
        <w:tc>
          <w:tcPr>
            <w:tcW w:w="882" w:type="dxa"/>
            <w:tcBorders>
              <w:top w:val="single" w:color="auto" w:sz="4" w:space="0"/>
              <w:left w:val="single" w:color="auto" w:sz="4" w:space="0"/>
              <w:bottom w:val="single" w:color="auto" w:sz="4" w:space="0"/>
              <w:right w:val="single" w:color="auto" w:sz="4" w:space="0"/>
            </w:tcBorders>
            <w:noWrap w:val="0"/>
            <w:vAlign w:val="center"/>
          </w:tcPr>
          <w:p w14:paraId="5243AD3F">
            <w:pPr>
              <w:spacing w:line="360" w:lineRule="auto"/>
              <w:outlineLvl w:val="9"/>
              <w:rPr>
                <w:rFonts w:hint="eastAsia" w:ascii="宋体" w:hAnsi="宋体" w:eastAsia="宋体" w:cs="宋体"/>
                <w:b w:val="0"/>
                <w:bCs/>
                <w:color w:val="auto"/>
                <w:sz w:val="18"/>
                <w:szCs w:val="18"/>
                <w:highlight w:val="none"/>
                <w:lang w:val="en-GB"/>
              </w:rPr>
            </w:pPr>
          </w:p>
        </w:tc>
        <w:tc>
          <w:tcPr>
            <w:tcW w:w="558" w:type="dxa"/>
            <w:tcBorders>
              <w:top w:val="single" w:color="auto" w:sz="4" w:space="0"/>
              <w:left w:val="single" w:color="auto" w:sz="4" w:space="0"/>
              <w:bottom w:val="single" w:color="auto" w:sz="4" w:space="0"/>
              <w:right w:val="single" w:color="auto" w:sz="4" w:space="0"/>
            </w:tcBorders>
            <w:noWrap w:val="0"/>
            <w:vAlign w:val="center"/>
          </w:tcPr>
          <w:p w14:paraId="3986404C">
            <w:pPr>
              <w:spacing w:line="360" w:lineRule="auto"/>
              <w:outlineLvl w:val="9"/>
              <w:rPr>
                <w:rFonts w:hint="eastAsia" w:ascii="宋体" w:hAnsi="宋体" w:eastAsia="宋体" w:cs="宋体"/>
                <w:b w:val="0"/>
                <w:bCs/>
                <w:color w:val="auto"/>
                <w:sz w:val="18"/>
                <w:szCs w:val="18"/>
                <w:highlight w:val="none"/>
                <w:lang w:val="en-GB"/>
              </w:rPr>
            </w:pPr>
          </w:p>
        </w:tc>
        <w:tc>
          <w:tcPr>
            <w:tcW w:w="741" w:type="dxa"/>
            <w:tcBorders>
              <w:top w:val="single" w:color="auto" w:sz="4" w:space="0"/>
              <w:left w:val="single" w:color="auto" w:sz="4" w:space="0"/>
              <w:bottom w:val="single" w:color="auto" w:sz="4" w:space="0"/>
              <w:right w:val="single" w:color="auto" w:sz="4" w:space="0"/>
            </w:tcBorders>
            <w:noWrap w:val="0"/>
            <w:vAlign w:val="center"/>
          </w:tcPr>
          <w:p w14:paraId="2B5E7F8A">
            <w:pPr>
              <w:spacing w:line="360" w:lineRule="auto"/>
              <w:outlineLvl w:val="9"/>
              <w:rPr>
                <w:rFonts w:hint="eastAsia" w:ascii="宋体" w:hAnsi="宋体" w:eastAsia="宋体" w:cs="宋体"/>
                <w:b w:val="0"/>
                <w:bCs/>
                <w:color w:val="auto"/>
                <w:sz w:val="18"/>
                <w:szCs w:val="18"/>
                <w:highlight w:val="none"/>
                <w:lang w:val="en-GB"/>
              </w:rPr>
            </w:pPr>
          </w:p>
        </w:tc>
        <w:tc>
          <w:tcPr>
            <w:tcW w:w="987" w:type="dxa"/>
            <w:tcBorders>
              <w:top w:val="single" w:color="auto" w:sz="4" w:space="0"/>
              <w:left w:val="single" w:color="auto" w:sz="4" w:space="0"/>
              <w:bottom w:val="single" w:color="auto" w:sz="4" w:space="0"/>
              <w:right w:val="single" w:color="auto" w:sz="4" w:space="0"/>
            </w:tcBorders>
            <w:noWrap w:val="0"/>
            <w:vAlign w:val="center"/>
          </w:tcPr>
          <w:p w14:paraId="160A2351">
            <w:pPr>
              <w:spacing w:line="360" w:lineRule="auto"/>
              <w:outlineLvl w:val="9"/>
              <w:rPr>
                <w:rFonts w:hint="eastAsia" w:ascii="宋体" w:hAnsi="宋体" w:eastAsia="宋体" w:cs="宋体"/>
                <w:b w:val="0"/>
                <w:bCs/>
                <w:color w:val="auto"/>
                <w:sz w:val="18"/>
                <w:szCs w:val="18"/>
                <w:highlight w:val="none"/>
                <w:lang w:val="en-GB"/>
              </w:rPr>
            </w:pPr>
          </w:p>
        </w:tc>
        <w:tc>
          <w:tcPr>
            <w:tcW w:w="855" w:type="dxa"/>
            <w:tcBorders>
              <w:top w:val="single" w:color="auto" w:sz="4" w:space="0"/>
              <w:left w:val="single" w:color="auto" w:sz="4" w:space="0"/>
              <w:bottom w:val="single" w:color="auto" w:sz="4" w:space="0"/>
              <w:right w:val="single" w:color="auto" w:sz="4" w:space="0"/>
            </w:tcBorders>
            <w:noWrap w:val="0"/>
            <w:vAlign w:val="center"/>
          </w:tcPr>
          <w:p w14:paraId="11B6E515">
            <w:pPr>
              <w:spacing w:line="360" w:lineRule="auto"/>
              <w:outlineLvl w:val="9"/>
              <w:rPr>
                <w:rFonts w:hint="eastAsia" w:ascii="宋体" w:hAnsi="宋体" w:eastAsia="宋体" w:cs="宋体"/>
                <w:b w:val="0"/>
                <w:bCs/>
                <w:color w:val="auto"/>
                <w:sz w:val="18"/>
                <w:szCs w:val="18"/>
                <w:highlight w:val="none"/>
                <w:lang w:val="en-GB"/>
              </w:rPr>
            </w:pPr>
          </w:p>
        </w:tc>
        <w:tc>
          <w:tcPr>
            <w:tcW w:w="990" w:type="dxa"/>
            <w:tcBorders>
              <w:top w:val="single" w:color="auto" w:sz="4" w:space="0"/>
              <w:left w:val="single" w:color="auto" w:sz="4" w:space="0"/>
              <w:bottom w:val="single" w:color="auto" w:sz="4" w:space="0"/>
              <w:right w:val="single" w:color="auto" w:sz="4" w:space="0"/>
            </w:tcBorders>
            <w:noWrap w:val="0"/>
            <w:vAlign w:val="center"/>
          </w:tcPr>
          <w:p w14:paraId="3639510E">
            <w:pPr>
              <w:spacing w:line="360" w:lineRule="auto"/>
              <w:outlineLvl w:val="9"/>
              <w:rPr>
                <w:rFonts w:hint="eastAsia" w:ascii="宋体" w:hAnsi="宋体" w:eastAsia="宋体" w:cs="宋体"/>
                <w:b w:val="0"/>
                <w:bCs/>
                <w:color w:val="auto"/>
                <w:szCs w:val="21"/>
                <w:highlight w:val="none"/>
              </w:rPr>
            </w:pPr>
          </w:p>
        </w:tc>
        <w:tc>
          <w:tcPr>
            <w:tcW w:w="885" w:type="dxa"/>
            <w:tcBorders>
              <w:top w:val="single" w:color="auto" w:sz="4" w:space="0"/>
              <w:left w:val="single" w:color="auto" w:sz="4" w:space="0"/>
              <w:bottom w:val="single" w:color="auto" w:sz="4" w:space="0"/>
              <w:right w:val="single" w:color="auto" w:sz="4" w:space="0"/>
            </w:tcBorders>
            <w:noWrap w:val="0"/>
            <w:vAlign w:val="center"/>
          </w:tcPr>
          <w:p w14:paraId="35AD2F43">
            <w:pPr>
              <w:spacing w:line="360" w:lineRule="auto"/>
              <w:outlineLvl w:val="9"/>
              <w:rPr>
                <w:rFonts w:hint="eastAsia" w:ascii="宋体" w:hAnsi="宋体" w:eastAsia="宋体" w:cs="宋体"/>
                <w:b w:val="0"/>
                <w:bCs/>
                <w:color w:val="auto"/>
                <w:sz w:val="18"/>
                <w:szCs w:val="18"/>
                <w:highlight w:val="none"/>
                <w:lang w:val="en-GB"/>
              </w:rPr>
            </w:pPr>
          </w:p>
        </w:tc>
        <w:tc>
          <w:tcPr>
            <w:tcW w:w="762" w:type="dxa"/>
            <w:tcBorders>
              <w:top w:val="single" w:color="auto" w:sz="4" w:space="0"/>
              <w:left w:val="single" w:color="auto" w:sz="4" w:space="0"/>
              <w:bottom w:val="single" w:color="auto" w:sz="4" w:space="0"/>
              <w:right w:val="single" w:color="auto" w:sz="4" w:space="0"/>
            </w:tcBorders>
            <w:noWrap w:val="0"/>
            <w:vAlign w:val="center"/>
          </w:tcPr>
          <w:p w14:paraId="220502EF">
            <w:pPr>
              <w:spacing w:line="360" w:lineRule="auto"/>
              <w:outlineLvl w:val="9"/>
              <w:rPr>
                <w:rFonts w:hint="eastAsia" w:ascii="宋体" w:hAnsi="宋体" w:eastAsia="宋体" w:cs="宋体"/>
                <w:b w:val="0"/>
                <w:bCs/>
                <w:color w:val="auto"/>
                <w:sz w:val="18"/>
                <w:szCs w:val="18"/>
                <w:highlight w:val="none"/>
                <w:lang w:val="en-GB"/>
              </w:rPr>
            </w:pPr>
          </w:p>
        </w:tc>
        <w:tc>
          <w:tcPr>
            <w:tcW w:w="770" w:type="dxa"/>
            <w:tcBorders>
              <w:top w:val="single" w:color="auto" w:sz="4" w:space="0"/>
              <w:left w:val="single" w:color="auto" w:sz="4" w:space="0"/>
              <w:bottom w:val="single" w:color="auto" w:sz="4" w:space="0"/>
              <w:right w:val="single" w:color="auto" w:sz="4" w:space="0"/>
            </w:tcBorders>
            <w:noWrap w:val="0"/>
            <w:vAlign w:val="center"/>
          </w:tcPr>
          <w:p w14:paraId="2CA29856">
            <w:pPr>
              <w:spacing w:line="360" w:lineRule="auto"/>
              <w:outlineLvl w:val="9"/>
              <w:rPr>
                <w:rFonts w:hint="eastAsia" w:ascii="宋体" w:hAnsi="宋体" w:eastAsia="宋体" w:cs="宋体"/>
                <w:b w:val="0"/>
                <w:bCs/>
                <w:color w:val="auto"/>
                <w:sz w:val="18"/>
                <w:szCs w:val="18"/>
                <w:highlight w:val="none"/>
                <w:lang w:val="en-GB"/>
              </w:rPr>
            </w:pPr>
          </w:p>
        </w:tc>
      </w:tr>
      <w:tr w14:paraId="10DD41D8">
        <w:tblPrEx>
          <w:tblCellMar>
            <w:top w:w="0" w:type="dxa"/>
            <w:left w:w="0" w:type="dxa"/>
            <w:bottom w:w="0" w:type="dxa"/>
            <w:right w:w="0" w:type="dxa"/>
          </w:tblCellMar>
        </w:tblPrEx>
        <w:trPr>
          <w:trHeight w:val="510" w:hRule="atLeast"/>
        </w:trPr>
        <w:tc>
          <w:tcPr>
            <w:tcW w:w="627"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7057FEFE">
            <w:pPr>
              <w:spacing w:line="360" w:lineRule="auto"/>
              <w:outlineLvl w:val="9"/>
              <w:rPr>
                <w:rFonts w:hint="eastAsia" w:ascii="宋体" w:hAnsi="宋体" w:eastAsia="宋体" w:cs="宋体"/>
                <w:b w:val="0"/>
                <w:bCs/>
                <w:color w:val="auto"/>
                <w:sz w:val="18"/>
                <w:szCs w:val="18"/>
                <w:highlight w:val="none"/>
                <w:lang w:val="en-GB"/>
              </w:rPr>
            </w:pPr>
          </w:p>
        </w:tc>
        <w:tc>
          <w:tcPr>
            <w:tcW w:w="900" w:type="dxa"/>
            <w:tcBorders>
              <w:top w:val="single" w:color="auto" w:sz="4" w:space="0"/>
              <w:left w:val="single" w:color="auto" w:sz="4" w:space="0"/>
              <w:bottom w:val="single" w:color="auto" w:sz="4" w:space="0"/>
              <w:right w:val="single" w:color="auto" w:sz="4" w:space="0"/>
            </w:tcBorders>
            <w:noWrap w:val="0"/>
            <w:vAlign w:val="center"/>
          </w:tcPr>
          <w:p w14:paraId="67602269">
            <w:pPr>
              <w:spacing w:line="360" w:lineRule="auto"/>
              <w:outlineLvl w:val="9"/>
              <w:rPr>
                <w:rFonts w:hint="eastAsia" w:ascii="宋体" w:hAnsi="宋体" w:eastAsia="宋体" w:cs="宋体"/>
                <w:b w:val="0"/>
                <w:bCs/>
                <w:color w:val="auto"/>
                <w:sz w:val="18"/>
                <w:szCs w:val="18"/>
                <w:highlight w:val="none"/>
                <w:lang w:val="en-GB"/>
              </w:rPr>
            </w:pPr>
          </w:p>
        </w:tc>
        <w:tc>
          <w:tcPr>
            <w:tcW w:w="882" w:type="dxa"/>
            <w:tcBorders>
              <w:top w:val="single" w:color="auto" w:sz="4" w:space="0"/>
              <w:left w:val="single" w:color="auto" w:sz="4" w:space="0"/>
              <w:bottom w:val="single" w:color="auto" w:sz="4" w:space="0"/>
              <w:right w:val="single" w:color="auto" w:sz="4" w:space="0"/>
            </w:tcBorders>
            <w:noWrap w:val="0"/>
            <w:vAlign w:val="center"/>
          </w:tcPr>
          <w:p w14:paraId="40D97F22">
            <w:pPr>
              <w:spacing w:line="360" w:lineRule="auto"/>
              <w:outlineLvl w:val="9"/>
              <w:rPr>
                <w:rFonts w:hint="eastAsia" w:ascii="宋体" w:hAnsi="宋体" w:eastAsia="宋体" w:cs="宋体"/>
                <w:b w:val="0"/>
                <w:bCs/>
                <w:color w:val="auto"/>
                <w:sz w:val="18"/>
                <w:szCs w:val="18"/>
                <w:highlight w:val="none"/>
                <w:lang w:val="en-GB"/>
              </w:rPr>
            </w:pPr>
          </w:p>
        </w:tc>
        <w:tc>
          <w:tcPr>
            <w:tcW w:w="558" w:type="dxa"/>
            <w:tcBorders>
              <w:top w:val="single" w:color="auto" w:sz="4" w:space="0"/>
              <w:left w:val="single" w:color="auto" w:sz="4" w:space="0"/>
              <w:bottom w:val="single" w:color="auto" w:sz="4" w:space="0"/>
              <w:right w:val="single" w:color="auto" w:sz="4" w:space="0"/>
            </w:tcBorders>
            <w:noWrap w:val="0"/>
            <w:vAlign w:val="center"/>
          </w:tcPr>
          <w:p w14:paraId="54402D00">
            <w:pPr>
              <w:spacing w:line="360" w:lineRule="auto"/>
              <w:outlineLvl w:val="9"/>
              <w:rPr>
                <w:rFonts w:hint="eastAsia" w:ascii="宋体" w:hAnsi="宋体" w:eastAsia="宋体" w:cs="宋体"/>
                <w:b w:val="0"/>
                <w:bCs/>
                <w:color w:val="auto"/>
                <w:sz w:val="18"/>
                <w:szCs w:val="18"/>
                <w:highlight w:val="none"/>
                <w:lang w:val="en-GB"/>
              </w:rPr>
            </w:pPr>
          </w:p>
        </w:tc>
        <w:tc>
          <w:tcPr>
            <w:tcW w:w="741" w:type="dxa"/>
            <w:tcBorders>
              <w:top w:val="single" w:color="auto" w:sz="4" w:space="0"/>
              <w:left w:val="single" w:color="auto" w:sz="4" w:space="0"/>
              <w:bottom w:val="single" w:color="auto" w:sz="4" w:space="0"/>
              <w:right w:val="single" w:color="auto" w:sz="4" w:space="0"/>
            </w:tcBorders>
            <w:noWrap w:val="0"/>
            <w:vAlign w:val="center"/>
          </w:tcPr>
          <w:p w14:paraId="63F0D080">
            <w:pPr>
              <w:spacing w:line="360" w:lineRule="auto"/>
              <w:outlineLvl w:val="9"/>
              <w:rPr>
                <w:rFonts w:hint="eastAsia" w:ascii="宋体" w:hAnsi="宋体" w:eastAsia="宋体" w:cs="宋体"/>
                <w:b w:val="0"/>
                <w:bCs/>
                <w:color w:val="auto"/>
                <w:sz w:val="18"/>
                <w:szCs w:val="18"/>
                <w:highlight w:val="none"/>
                <w:lang w:val="en-GB"/>
              </w:rPr>
            </w:pPr>
          </w:p>
        </w:tc>
        <w:tc>
          <w:tcPr>
            <w:tcW w:w="987" w:type="dxa"/>
            <w:tcBorders>
              <w:top w:val="single" w:color="auto" w:sz="4" w:space="0"/>
              <w:left w:val="single" w:color="auto" w:sz="4" w:space="0"/>
              <w:bottom w:val="single" w:color="auto" w:sz="4" w:space="0"/>
              <w:right w:val="single" w:color="auto" w:sz="4" w:space="0"/>
            </w:tcBorders>
            <w:noWrap w:val="0"/>
            <w:vAlign w:val="center"/>
          </w:tcPr>
          <w:p w14:paraId="3C46709E">
            <w:pPr>
              <w:spacing w:line="360" w:lineRule="auto"/>
              <w:outlineLvl w:val="9"/>
              <w:rPr>
                <w:rFonts w:hint="eastAsia" w:ascii="宋体" w:hAnsi="宋体" w:eastAsia="宋体" w:cs="宋体"/>
                <w:b w:val="0"/>
                <w:bCs/>
                <w:color w:val="auto"/>
                <w:sz w:val="18"/>
                <w:szCs w:val="18"/>
                <w:highlight w:val="none"/>
                <w:lang w:val="en-GB"/>
              </w:rPr>
            </w:pPr>
          </w:p>
        </w:tc>
        <w:tc>
          <w:tcPr>
            <w:tcW w:w="855" w:type="dxa"/>
            <w:tcBorders>
              <w:top w:val="single" w:color="auto" w:sz="4" w:space="0"/>
              <w:left w:val="single" w:color="auto" w:sz="4" w:space="0"/>
              <w:bottom w:val="single" w:color="auto" w:sz="4" w:space="0"/>
              <w:right w:val="single" w:color="auto" w:sz="4" w:space="0"/>
            </w:tcBorders>
            <w:noWrap w:val="0"/>
            <w:vAlign w:val="center"/>
          </w:tcPr>
          <w:p w14:paraId="1A446167">
            <w:pPr>
              <w:spacing w:line="360" w:lineRule="auto"/>
              <w:outlineLvl w:val="9"/>
              <w:rPr>
                <w:rFonts w:hint="eastAsia" w:ascii="宋体" w:hAnsi="宋体" w:eastAsia="宋体" w:cs="宋体"/>
                <w:b w:val="0"/>
                <w:bCs/>
                <w:color w:val="auto"/>
                <w:sz w:val="18"/>
                <w:szCs w:val="18"/>
                <w:highlight w:val="none"/>
                <w:lang w:val="en-GB"/>
              </w:rPr>
            </w:pPr>
          </w:p>
        </w:tc>
        <w:tc>
          <w:tcPr>
            <w:tcW w:w="990" w:type="dxa"/>
            <w:tcBorders>
              <w:top w:val="single" w:color="auto" w:sz="4" w:space="0"/>
              <w:left w:val="single" w:color="auto" w:sz="4" w:space="0"/>
              <w:bottom w:val="single" w:color="auto" w:sz="4" w:space="0"/>
              <w:right w:val="single" w:color="auto" w:sz="4" w:space="0"/>
            </w:tcBorders>
            <w:noWrap w:val="0"/>
            <w:vAlign w:val="center"/>
          </w:tcPr>
          <w:p w14:paraId="1781C8EE">
            <w:pPr>
              <w:spacing w:line="360" w:lineRule="auto"/>
              <w:outlineLvl w:val="9"/>
              <w:rPr>
                <w:rFonts w:hint="eastAsia" w:ascii="宋体" w:hAnsi="宋体" w:eastAsia="宋体" w:cs="宋体"/>
                <w:b w:val="0"/>
                <w:bCs/>
                <w:color w:val="auto"/>
                <w:szCs w:val="21"/>
                <w:highlight w:val="none"/>
              </w:rPr>
            </w:pPr>
          </w:p>
        </w:tc>
        <w:tc>
          <w:tcPr>
            <w:tcW w:w="885" w:type="dxa"/>
            <w:tcBorders>
              <w:top w:val="single" w:color="auto" w:sz="4" w:space="0"/>
              <w:left w:val="single" w:color="auto" w:sz="4" w:space="0"/>
              <w:bottom w:val="single" w:color="auto" w:sz="4" w:space="0"/>
              <w:right w:val="single" w:color="auto" w:sz="4" w:space="0"/>
            </w:tcBorders>
            <w:noWrap w:val="0"/>
            <w:vAlign w:val="center"/>
          </w:tcPr>
          <w:p w14:paraId="1DC9C880">
            <w:pPr>
              <w:spacing w:line="360" w:lineRule="auto"/>
              <w:outlineLvl w:val="9"/>
              <w:rPr>
                <w:rFonts w:hint="eastAsia" w:ascii="宋体" w:hAnsi="宋体" w:eastAsia="宋体" w:cs="宋体"/>
                <w:b w:val="0"/>
                <w:bCs/>
                <w:color w:val="auto"/>
                <w:sz w:val="18"/>
                <w:szCs w:val="18"/>
                <w:highlight w:val="none"/>
                <w:lang w:val="en-GB"/>
              </w:rPr>
            </w:pPr>
          </w:p>
        </w:tc>
        <w:tc>
          <w:tcPr>
            <w:tcW w:w="762" w:type="dxa"/>
            <w:tcBorders>
              <w:top w:val="single" w:color="auto" w:sz="4" w:space="0"/>
              <w:left w:val="single" w:color="auto" w:sz="4" w:space="0"/>
              <w:bottom w:val="single" w:color="auto" w:sz="4" w:space="0"/>
              <w:right w:val="single" w:color="auto" w:sz="4" w:space="0"/>
            </w:tcBorders>
            <w:noWrap w:val="0"/>
            <w:vAlign w:val="center"/>
          </w:tcPr>
          <w:p w14:paraId="57C554E2">
            <w:pPr>
              <w:spacing w:line="360" w:lineRule="auto"/>
              <w:outlineLvl w:val="9"/>
              <w:rPr>
                <w:rFonts w:hint="eastAsia" w:ascii="宋体" w:hAnsi="宋体" w:eastAsia="宋体" w:cs="宋体"/>
                <w:b w:val="0"/>
                <w:bCs/>
                <w:color w:val="auto"/>
                <w:sz w:val="18"/>
                <w:szCs w:val="18"/>
                <w:highlight w:val="none"/>
                <w:lang w:val="en-GB"/>
              </w:rPr>
            </w:pPr>
          </w:p>
        </w:tc>
        <w:tc>
          <w:tcPr>
            <w:tcW w:w="770" w:type="dxa"/>
            <w:tcBorders>
              <w:top w:val="single" w:color="auto" w:sz="4" w:space="0"/>
              <w:left w:val="single" w:color="auto" w:sz="4" w:space="0"/>
              <w:bottom w:val="single" w:color="auto" w:sz="4" w:space="0"/>
              <w:right w:val="single" w:color="auto" w:sz="4" w:space="0"/>
            </w:tcBorders>
            <w:noWrap w:val="0"/>
            <w:vAlign w:val="center"/>
          </w:tcPr>
          <w:p w14:paraId="680321A5">
            <w:pPr>
              <w:spacing w:line="360" w:lineRule="auto"/>
              <w:outlineLvl w:val="9"/>
              <w:rPr>
                <w:rFonts w:hint="eastAsia" w:ascii="宋体" w:hAnsi="宋体" w:eastAsia="宋体" w:cs="宋体"/>
                <w:b w:val="0"/>
                <w:bCs/>
                <w:color w:val="auto"/>
                <w:sz w:val="18"/>
                <w:szCs w:val="18"/>
                <w:highlight w:val="none"/>
                <w:lang w:val="en-GB"/>
              </w:rPr>
            </w:pPr>
          </w:p>
        </w:tc>
      </w:tr>
      <w:tr w14:paraId="17E7BB3C">
        <w:tblPrEx>
          <w:tblCellMar>
            <w:top w:w="0" w:type="dxa"/>
            <w:left w:w="0" w:type="dxa"/>
            <w:bottom w:w="0" w:type="dxa"/>
            <w:right w:w="0" w:type="dxa"/>
          </w:tblCellMar>
        </w:tblPrEx>
        <w:trPr>
          <w:trHeight w:val="510" w:hRule="atLeast"/>
        </w:trPr>
        <w:tc>
          <w:tcPr>
            <w:tcW w:w="627"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0B121D43">
            <w:pPr>
              <w:spacing w:line="360" w:lineRule="auto"/>
              <w:outlineLvl w:val="9"/>
              <w:rPr>
                <w:rFonts w:hint="eastAsia" w:ascii="宋体" w:hAnsi="宋体" w:eastAsia="宋体" w:cs="宋体"/>
                <w:b w:val="0"/>
                <w:bCs/>
                <w:color w:val="auto"/>
                <w:sz w:val="18"/>
                <w:szCs w:val="18"/>
                <w:highlight w:val="none"/>
                <w:lang w:val="en-GB"/>
              </w:rPr>
            </w:pPr>
          </w:p>
        </w:tc>
        <w:tc>
          <w:tcPr>
            <w:tcW w:w="900" w:type="dxa"/>
            <w:tcBorders>
              <w:top w:val="single" w:color="auto" w:sz="4" w:space="0"/>
              <w:left w:val="single" w:color="auto" w:sz="4" w:space="0"/>
              <w:bottom w:val="single" w:color="auto" w:sz="4" w:space="0"/>
              <w:right w:val="single" w:color="auto" w:sz="4" w:space="0"/>
            </w:tcBorders>
            <w:noWrap w:val="0"/>
            <w:vAlign w:val="center"/>
          </w:tcPr>
          <w:p w14:paraId="420ABE9F">
            <w:pPr>
              <w:spacing w:line="360" w:lineRule="auto"/>
              <w:outlineLvl w:val="9"/>
              <w:rPr>
                <w:rFonts w:hint="eastAsia" w:ascii="宋体" w:hAnsi="宋体" w:eastAsia="宋体" w:cs="宋体"/>
                <w:b w:val="0"/>
                <w:bCs/>
                <w:color w:val="auto"/>
                <w:sz w:val="18"/>
                <w:szCs w:val="18"/>
                <w:highlight w:val="none"/>
                <w:lang w:val="en-GB"/>
              </w:rPr>
            </w:pPr>
          </w:p>
        </w:tc>
        <w:tc>
          <w:tcPr>
            <w:tcW w:w="882" w:type="dxa"/>
            <w:tcBorders>
              <w:top w:val="single" w:color="auto" w:sz="4" w:space="0"/>
              <w:left w:val="single" w:color="auto" w:sz="4" w:space="0"/>
              <w:bottom w:val="single" w:color="auto" w:sz="4" w:space="0"/>
              <w:right w:val="single" w:color="auto" w:sz="4" w:space="0"/>
            </w:tcBorders>
            <w:noWrap w:val="0"/>
            <w:vAlign w:val="center"/>
          </w:tcPr>
          <w:p w14:paraId="27AA1785">
            <w:pPr>
              <w:spacing w:line="360" w:lineRule="auto"/>
              <w:outlineLvl w:val="9"/>
              <w:rPr>
                <w:rFonts w:hint="eastAsia" w:ascii="宋体" w:hAnsi="宋体" w:eastAsia="宋体" w:cs="宋体"/>
                <w:b w:val="0"/>
                <w:bCs/>
                <w:color w:val="auto"/>
                <w:sz w:val="18"/>
                <w:szCs w:val="18"/>
                <w:highlight w:val="none"/>
                <w:lang w:val="en-GB"/>
              </w:rPr>
            </w:pPr>
          </w:p>
        </w:tc>
        <w:tc>
          <w:tcPr>
            <w:tcW w:w="558" w:type="dxa"/>
            <w:tcBorders>
              <w:top w:val="single" w:color="auto" w:sz="4" w:space="0"/>
              <w:left w:val="single" w:color="auto" w:sz="4" w:space="0"/>
              <w:bottom w:val="single" w:color="auto" w:sz="4" w:space="0"/>
              <w:right w:val="single" w:color="auto" w:sz="4" w:space="0"/>
            </w:tcBorders>
            <w:noWrap w:val="0"/>
            <w:vAlign w:val="center"/>
          </w:tcPr>
          <w:p w14:paraId="46F36E94">
            <w:pPr>
              <w:spacing w:line="360" w:lineRule="auto"/>
              <w:outlineLvl w:val="9"/>
              <w:rPr>
                <w:rFonts w:hint="eastAsia" w:ascii="宋体" w:hAnsi="宋体" w:eastAsia="宋体" w:cs="宋体"/>
                <w:b w:val="0"/>
                <w:bCs/>
                <w:color w:val="auto"/>
                <w:sz w:val="18"/>
                <w:szCs w:val="18"/>
                <w:highlight w:val="none"/>
                <w:lang w:val="en-GB"/>
              </w:rPr>
            </w:pPr>
          </w:p>
        </w:tc>
        <w:tc>
          <w:tcPr>
            <w:tcW w:w="741" w:type="dxa"/>
            <w:tcBorders>
              <w:top w:val="single" w:color="auto" w:sz="4" w:space="0"/>
              <w:left w:val="single" w:color="auto" w:sz="4" w:space="0"/>
              <w:bottom w:val="single" w:color="auto" w:sz="4" w:space="0"/>
              <w:right w:val="single" w:color="auto" w:sz="4" w:space="0"/>
            </w:tcBorders>
            <w:noWrap w:val="0"/>
            <w:vAlign w:val="center"/>
          </w:tcPr>
          <w:p w14:paraId="7C39E220">
            <w:pPr>
              <w:spacing w:line="360" w:lineRule="auto"/>
              <w:outlineLvl w:val="9"/>
              <w:rPr>
                <w:rFonts w:hint="eastAsia" w:ascii="宋体" w:hAnsi="宋体" w:eastAsia="宋体" w:cs="宋体"/>
                <w:b w:val="0"/>
                <w:bCs/>
                <w:color w:val="auto"/>
                <w:sz w:val="18"/>
                <w:szCs w:val="18"/>
                <w:highlight w:val="none"/>
                <w:lang w:val="en-GB"/>
              </w:rPr>
            </w:pPr>
          </w:p>
        </w:tc>
        <w:tc>
          <w:tcPr>
            <w:tcW w:w="987" w:type="dxa"/>
            <w:tcBorders>
              <w:top w:val="single" w:color="auto" w:sz="4" w:space="0"/>
              <w:left w:val="single" w:color="auto" w:sz="4" w:space="0"/>
              <w:bottom w:val="single" w:color="auto" w:sz="4" w:space="0"/>
              <w:right w:val="single" w:color="auto" w:sz="4" w:space="0"/>
            </w:tcBorders>
            <w:noWrap w:val="0"/>
            <w:vAlign w:val="center"/>
          </w:tcPr>
          <w:p w14:paraId="2A92BB2A">
            <w:pPr>
              <w:spacing w:line="360" w:lineRule="auto"/>
              <w:outlineLvl w:val="9"/>
              <w:rPr>
                <w:rFonts w:hint="eastAsia" w:ascii="宋体" w:hAnsi="宋体" w:eastAsia="宋体" w:cs="宋体"/>
                <w:b w:val="0"/>
                <w:bCs/>
                <w:color w:val="auto"/>
                <w:sz w:val="18"/>
                <w:szCs w:val="18"/>
                <w:highlight w:val="none"/>
                <w:lang w:val="en-GB"/>
              </w:rPr>
            </w:pPr>
          </w:p>
        </w:tc>
        <w:tc>
          <w:tcPr>
            <w:tcW w:w="855" w:type="dxa"/>
            <w:tcBorders>
              <w:top w:val="single" w:color="auto" w:sz="4" w:space="0"/>
              <w:left w:val="single" w:color="auto" w:sz="4" w:space="0"/>
              <w:bottom w:val="single" w:color="auto" w:sz="4" w:space="0"/>
              <w:right w:val="single" w:color="auto" w:sz="4" w:space="0"/>
            </w:tcBorders>
            <w:noWrap w:val="0"/>
            <w:vAlign w:val="center"/>
          </w:tcPr>
          <w:p w14:paraId="015466C3">
            <w:pPr>
              <w:spacing w:line="360" w:lineRule="auto"/>
              <w:outlineLvl w:val="9"/>
              <w:rPr>
                <w:rFonts w:hint="eastAsia" w:ascii="宋体" w:hAnsi="宋体" w:eastAsia="宋体" w:cs="宋体"/>
                <w:b w:val="0"/>
                <w:bCs/>
                <w:color w:val="auto"/>
                <w:sz w:val="18"/>
                <w:szCs w:val="18"/>
                <w:highlight w:val="none"/>
                <w:lang w:val="en-GB"/>
              </w:rPr>
            </w:pPr>
          </w:p>
        </w:tc>
        <w:tc>
          <w:tcPr>
            <w:tcW w:w="990" w:type="dxa"/>
            <w:tcBorders>
              <w:top w:val="single" w:color="auto" w:sz="4" w:space="0"/>
              <w:left w:val="single" w:color="auto" w:sz="4" w:space="0"/>
              <w:bottom w:val="single" w:color="auto" w:sz="4" w:space="0"/>
              <w:right w:val="single" w:color="auto" w:sz="4" w:space="0"/>
            </w:tcBorders>
            <w:noWrap w:val="0"/>
            <w:vAlign w:val="center"/>
          </w:tcPr>
          <w:p w14:paraId="58291031">
            <w:pPr>
              <w:spacing w:line="360" w:lineRule="auto"/>
              <w:outlineLvl w:val="9"/>
              <w:rPr>
                <w:rFonts w:hint="eastAsia" w:ascii="宋体" w:hAnsi="宋体" w:eastAsia="宋体" w:cs="宋体"/>
                <w:b w:val="0"/>
                <w:bCs/>
                <w:color w:val="auto"/>
                <w:szCs w:val="21"/>
                <w:highlight w:val="none"/>
              </w:rPr>
            </w:pPr>
          </w:p>
        </w:tc>
        <w:tc>
          <w:tcPr>
            <w:tcW w:w="885" w:type="dxa"/>
            <w:tcBorders>
              <w:top w:val="single" w:color="auto" w:sz="4" w:space="0"/>
              <w:left w:val="single" w:color="auto" w:sz="4" w:space="0"/>
              <w:bottom w:val="single" w:color="auto" w:sz="4" w:space="0"/>
              <w:right w:val="single" w:color="auto" w:sz="4" w:space="0"/>
            </w:tcBorders>
            <w:noWrap w:val="0"/>
            <w:vAlign w:val="center"/>
          </w:tcPr>
          <w:p w14:paraId="648F9424">
            <w:pPr>
              <w:spacing w:line="360" w:lineRule="auto"/>
              <w:outlineLvl w:val="9"/>
              <w:rPr>
                <w:rFonts w:hint="eastAsia" w:ascii="宋体" w:hAnsi="宋体" w:eastAsia="宋体" w:cs="宋体"/>
                <w:b w:val="0"/>
                <w:bCs/>
                <w:color w:val="auto"/>
                <w:sz w:val="18"/>
                <w:szCs w:val="18"/>
                <w:highlight w:val="none"/>
                <w:lang w:val="en-GB"/>
              </w:rPr>
            </w:pPr>
          </w:p>
        </w:tc>
        <w:tc>
          <w:tcPr>
            <w:tcW w:w="762" w:type="dxa"/>
            <w:tcBorders>
              <w:top w:val="single" w:color="auto" w:sz="4" w:space="0"/>
              <w:left w:val="single" w:color="auto" w:sz="4" w:space="0"/>
              <w:bottom w:val="single" w:color="auto" w:sz="4" w:space="0"/>
              <w:right w:val="single" w:color="auto" w:sz="4" w:space="0"/>
            </w:tcBorders>
            <w:noWrap w:val="0"/>
            <w:vAlign w:val="center"/>
          </w:tcPr>
          <w:p w14:paraId="3493284D">
            <w:pPr>
              <w:spacing w:line="360" w:lineRule="auto"/>
              <w:outlineLvl w:val="9"/>
              <w:rPr>
                <w:rFonts w:hint="eastAsia" w:ascii="宋体" w:hAnsi="宋体" w:eastAsia="宋体" w:cs="宋体"/>
                <w:b w:val="0"/>
                <w:bCs/>
                <w:color w:val="auto"/>
                <w:sz w:val="18"/>
                <w:szCs w:val="18"/>
                <w:highlight w:val="none"/>
                <w:lang w:val="en-GB"/>
              </w:rPr>
            </w:pPr>
          </w:p>
        </w:tc>
        <w:tc>
          <w:tcPr>
            <w:tcW w:w="770" w:type="dxa"/>
            <w:tcBorders>
              <w:top w:val="single" w:color="auto" w:sz="4" w:space="0"/>
              <w:left w:val="single" w:color="auto" w:sz="4" w:space="0"/>
              <w:bottom w:val="single" w:color="auto" w:sz="4" w:space="0"/>
              <w:right w:val="single" w:color="auto" w:sz="4" w:space="0"/>
            </w:tcBorders>
            <w:noWrap w:val="0"/>
            <w:vAlign w:val="center"/>
          </w:tcPr>
          <w:p w14:paraId="4C4CD661">
            <w:pPr>
              <w:spacing w:line="360" w:lineRule="auto"/>
              <w:outlineLvl w:val="9"/>
              <w:rPr>
                <w:rFonts w:hint="eastAsia" w:ascii="宋体" w:hAnsi="宋体" w:eastAsia="宋体" w:cs="宋体"/>
                <w:b w:val="0"/>
                <w:bCs/>
                <w:color w:val="auto"/>
                <w:sz w:val="18"/>
                <w:szCs w:val="18"/>
                <w:highlight w:val="none"/>
                <w:lang w:val="en-GB"/>
              </w:rPr>
            </w:pPr>
          </w:p>
        </w:tc>
      </w:tr>
      <w:tr w14:paraId="3156F2A5">
        <w:tblPrEx>
          <w:tblCellMar>
            <w:top w:w="0" w:type="dxa"/>
            <w:left w:w="0" w:type="dxa"/>
            <w:bottom w:w="0" w:type="dxa"/>
            <w:right w:w="0" w:type="dxa"/>
          </w:tblCellMar>
        </w:tblPrEx>
        <w:trPr>
          <w:trHeight w:val="510" w:hRule="atLeast"/>
        </w:trPr>
        <w:tc>
          <w:tcPr>
            <w:tcW w:w="627"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0DE91728">
            <w:pPr>
              <w:spacing w:line="360" w:lineRule="auto"/>
              <w:outlineLvl w:val="9"/>
              <w:rPr>
                <w:rFonts w:hint="eastAsia" w:ascii="宋体" w:hAnsi="宋体" w:eastAsia="宋体" w:cs="宋体"/>
                <w:b w:val="0"/>
                <w:bCs/>
                <w:color w:val="auto"/>
                <w:sz w:val="18"/>
                <w:szCs w:val="18"/>
                <w:highlight w:val="none"/>
                <w:lang w:val="en-GB"/>
              </w:rPr>
            </w:pPr>
          </w:p>
        </w:tc>
        <w:tc>
          <w:tcPr>
            <w:tcW w:w="900" w:type="dxa"/>
            <w:tcBorders>
              <w:top w:val="single" w:color="auto" w:sz="4" w:space="0"/>
              <w:left w:val="single" w:color="auto" w:sz="4" w:space="0"/>
              <w:bottom w:val="single" w:color="auto" w:sz="4" w:space="0"/>
              <w:right w:val="single" w:color="auto" w:sz="4" w:space="0"/>
            </w:tcBorders>
            <w:noWrap w:val="0"/>
            <w:vAlign w:val="center"/>
          </w:tcPr>
          <w:p w14:paraId="29F12E64">
            <w:pPr>
              <w:spacing w:line="360" w:lineRule="auto"/>
              <w:outlineLvl w:val="9"/>
              <w:rPr>
                <w:rFonts w:hint="eastAsia" w:ascii="宋体" w:hAnsi="宋体" w:eastAsia="宋体" w:cs="宋体"/>
                <w:b w:val="0"/>
                <w:bCs/>
                <w:color w:val="auto"/>
                <w:sz w:val="18"/>
                <w:szCs w:val="18"/>
                <w:highlight w:val="none"/>
                <w:lang w:val="en-GB"/>
              </w:rPr>
            </w:pPr>
          </w:p>
        </w:tc>
        <w:tc>
          <w:tcPr>
            <w:tcW w:w="882" w:type="dxa"/>
            <w:tcBorders>
              <w:top w:val="single" w:color="auto" w:sz="4" w:space="0"/>
              <w:left w:val="single" w:color="auto" w:sz="4" w:space="0"/>
              <w:bottom w:val="single" w:color="auto" w:sz="4" w:space="0"/>
              <w:right w:val="single" w:color="auto" w:sz="4" w:space="0"/>
            </w:tcBorders>
            <w:noWrap w:val="0"/>
            <w:vAlign w:val="center"/>
          </w:tcPr>
          <w:p w14:paraId="1988FD99">
            <w:pPr>
              <w:spacing w:line="360" w:lineRule="auto"/>
              <w:outlineLvl w:val="9"/>
              <w:rPr>
                <w:rFonts w:hint="eastAsia" w:ascii="宋体" w:hAnsi="宋体" w:eastAsia="宋体" w:cs="宋体"/>
                <w:b w:val="0"/>
                <w:bCs/>
                <w:color w:val="auto"/>
                <w:sz w:val="18"/>
                <w:szCs w:val="18"/>
                <w:highlight w:val="none"/>
                <w:lang w:val="en-GB"/>
              </w:rPr>
            </w:pPr>
          </w:p>
        </w:tc>
        <w:tc>
          <w:tcPr>
            <w:tcW w:w="558" w:type="dxa"/>
            <w:tcBorders>
              <w:top w:val="single" w:color="auto" w:sz="4" w:space="0"/>
              <w:left w:val="single" w:color="auto" w:sz="4" w:space="0"/>
              <w:bottom w:val="single" w:color="auto" w:sz="4" w:space="0"/>
              <w:right w:val="single" w:color="auto" w:sz="4" w:space="0"/>
            </w:tcBorders>
            <w:noWrap w:val="0"/>
            <w:vAlign w:val="center"/>
          </w:tcPr>
          <w:p w14:paraId="205AC340">
            <w:pPr>
              <w:spacing w:line="360" w:lineRule="auto"/>
              <w:outlineLvl w:val="9"/>
              <w:rPr>
                <w:rFonts w:hint="eastAsia" w:ascii="宋体" w:hAnsi="宋体" w:eastAsia="宋体" w:cs="宋体"/>
                <w:b w:val="0"/>
                <w:bCs/>
                <w:color w:val="auto"/>
                <w:sz w:val="18"/>
                <w:szCs w:val="18"/>
                <w:highlight w:val="none"/>
                <w:lang w:val="en-GB"/>
              </w:rPr>
            </w:pPr>
          </w:p>
        </w:tc>
        <w:tc>
          <w:tcPr>
            <w:tcW w:w="741" w:type="dxa"/>
            <w:tcBorders>
              <w:top w:val="single" w:color="auto" w:sz="4" w:space="0"/>
              <w:left w:val="single" w:color="auto" w:sz="4" w:space="0"/>
              <w:bottom w:val="single" w:color="auto" w:sz="4" w:space="0"/>
              <w:right w:val="single" w:color="auto" w:sz="4" w:space="0"/>
            </w:tcBorders>
            <w:noWrap w:val="0"/>
            <w:vAlign w:val="center"/>
          </w:tcPr>
          <w:p w14:paraId="72BA7D29">
            <w:pPr>
              <w:spacing w:line="360" w:lineRule="auto"/>
              <w:outlineLvl w:val="9"/>
              <w:rPr>
                <w:rFonts w:hint="eastAsia" w:ascii="宋体" w:hAnsi="宋体" w:eastAsia="宋体" w:cs="宋体"/>
                <w:b w:val="0"/>
                <w:bCs/>
                <w:color w:val="auto"/>
                <w:sz w:val="18"/>
                <w:szCs w:val="18"/>
                <w:highlight w:val="none"/>
                <w:lang w:val="en-GB"/>
              </w:rPr>
            </w:pPr>
          </w:p>
        </w:tc>
        <w:tc>
          <w:tcPr>
            <w:tcW w:w="987" w:type="dxa"/>
            <w:tcBorders>
              <w:top w:val="single" w:color="auto" w:sz="4" w:space="0"/>
              <w:left w:val="single" w:color="auto" w:sz="4" w:space="0"/>
              <w:bottom w:val="single" w:color="auto" w:sz="4" w:space="0"/>
              <w:right w:val="single" w:color="auto" w:sz="4" w:space="0"/>
            </w:tcBorders>
            <w:noWrap w:val="0"/>
            <w:vAlign w:val="center"/>
          </w:tcPr>
          <w:p w14:paraId="4EA11BFF">
            <w:pPr>
              <w:spacing w:line="360" w:lineRule="auto"/>
              <w:outlineLvl w:val="9"/>
              <w:rPr>
                <w:rFonts w:hint="eastAsia" w:ascii="宋体" w:hAnsi="宋体" w:eastAsia="宋体" w:cs="宋体"/>
                <w:b w:val="0"/>
                <w:bCs/>
                <w:color w:val="auto"/>
                <w:sz w:val="18"/>
                <w:szCs w:val="18"/>
                <w:highlight w:val="none"/>
                <w:lang w:val="en-GB"/>
              </w:rPr>
            </w:pPr>
          </w:p>
        </w:tc>
        <w:tc>
          <w:tcPr>
            <w:tcW w:w="855" w:type="dxa"/>
            <w:tcBorders>
              <w:top w:val="single" w:color="auto" w:sz="4" w:space="0"/>
              <w:left w:val="single" w:color="auto" w:sz="4" w:space="0"/>
              <w:bottom w:val="single" w:color="auto" w:sz="4" w:space="0"/>
              <w:right w:val="single" w:color="auto" w:sz="4" w:space="0"/>
            </w:tcBorders>
            <w:noWrap w:val="0"/>
            <w:vAlign w:val="center"/>
          </w:tcPr>
          <w:p w14:paraId="4EA31F3D">
            <w:pPr>
              <w:spacing w:line="360" w:lineRule="auto"/>
              <w:outlineLvl w:val="9"/>
              <w:rPr>
                <w:rFonts w:hint="eastAsia" w:ascii="宋体" w:hAnsi="宋体" w:eastAsia="宋体" w:cs="宋体"/>
                <w:b w:val="0"/>
                <w:bCs/>
                <w:color w:val="auto"/>
                <w:sz w:val="18"/>
                <w:szCs w:val="18"/>
                <w:highlight w:val="none"/>
                <w:lang w:val="en-GB"/>
              </w:rPr>
            </w:pPr>
          </w:p>
        </w:tc>
        <w:tc>
          <w:tcPr>
            <w:tcW w:w="990" w:type="dxa"/>
            <w:tcBorders>
              <w:top w:val="single" w:color="auto" w:sz="4" w:space="0"/>
              <w:left w:val="single" w:color="auto" w:sz="4" w:space="0"/>
              <w:bottom w:val="single" w:color="auto" w:sz="4" w:space="0"/>
              <w:right w:val="single" w:color="auto" w:sz="4" w:space="0"/>
            </w:tcBorders>
            <w:noWrap w:val="0"/>
            <w:vAlign w:val="center"/>
          </w:tcPr>
          <w:p w14:paraId="50818C9E">
            <w:pPr>
              <w:spacing w:line="360" w:lineRule="auto"/>
              <w:outlineLvl w:val="9"/>
              <w:rPr>
                <w:rFonts w:hint="eastAsia" w:ascii="宋体" w:hAnsi="宋体" w:eastAsia="宋体" w:cs="宋体"/>
                <w:b w:val="0"/>
                <w:bCs/>
                <w:color w:val="auto"/>
                <w:szCs w:val="21"/>
                <w:highlight w:val="none"/>
              </w:rPr>
            </w:pPr>
          </w:p>
        </w:tc>
        <w:tc>
          <w:tcPr>
            <w:tcW w:w="885" w:type="dxa"/>
            <w:tcBorders>
              <w:top w:val="single" w:color="auto" w:sz="4" w:space="0"/>
              <w:left w:val="single" w:color="auto" w:sz="4" w:space="0"/>
              <w:bottom w:val="single" w:color="auto" w:sz="4" w:space="0"/>
              <w:right w:val="single" w:color="auto" w:sz="4" w:space="0"/>
            </w:tcBorders>
            <w:noWrap w:val="0"/>
            <w:vAlign w:val="center"/>
          </w:tcPr>
          <w:p w14:paraId="4AE838A1">
            <w:pPr>
              <w:spacing w:line="360" w:lineRule="auto"/>
              <w:outlineLvl w:val="9"/>
              <w:rPr>
                <w:rFonts w:hint="eastAsia" w:ascii="宋体" w:hAnsi="宋体" w:eastAsia="宋体" w:cs="宋体"/>
                <w:b w:val="0"/>
                <w:bCs/>
                <w:color w:val="auto"/>
                <w:sz w:val="18"/>
                <w:szCs w:val="18"/>
                <w:highlight w:val="none"/>
                <w:lang w:val="en-GB"/>
              </w:rPr>
            </w:pPr>
          </w:p>
        </w:tc>
        <w:tc>
          <w:tcPr>
            <w:tcW w:w="762" w:type="dxa"/>
            <w:tcBorders>
              <w:top w:val="single" w:color="auto" w:sz="4" w:space="0"/>
              <w:left w:val="single" w:color="auto" w:sz="4" w:space="0"/>
              <w:bottom w:val="single" w:color="auto" w:sz="4" w:space="0"/>
              <w:right w:val="single" w:color="auto" w:sz="4" w:space="0"/>
            </w:tcBorders>
            <w:noWrap w:val="0"/>
            <w:vAlign w:val="center"/>
          </w:tcPr>
          <w:p w14:paraId="7E79223C">
            <w:pPr>
              <w:spacing w:line="360" w:lineRule="auto"/>
              <w:outlineLvl w:val="9"/>
              <w:rPr>
                <w:rFonts w:hint="eastAsia" w:ascii="宋体" w:hAnsi="宋体" w:eastAsia="宋体" w:cs="宋体"/>
                <w:b w:val="0"/>
                <w:bCs/>
                <w:color w:val="auto"/>
                <w:sz w:val="18"/>
                <w:szCs w:val="18"/>
                <w:highlight w:val="none"/>
                <w:lang w:val="en-GB"/>
              </w:rPr>
            </w:pPr>
          </w:p>
        </w:tc>
        <w:tc>
          <w:tcPr>
            <w:tcW w:w="770" w:type="dxa"/>
            <w:tcBorders>
              <w:top w:val="single" w:color="auto" w:sz="4" w:space="0"/>
              <w:left w:val="single" w:color="auto" w:sz="4" w:space="0"/>
              <w:bottom w:val="single" w:color="auto" w:sz="4" w:space="0"/>
              <w:right w:val="single" w:color="auto" w:sz="4" w:space="0"/>
            </w:tcBorders>
            <w:noWrap w:val="0"/>
            <w:vAlign w:val="center"/>
          </w:tcPr>
          <w:p w14:paraId="209C9D44">
            <w:pPr>
              <w:spacing w:line="360" w:lineRule="auto"/>
              <w:outlineLvl w:val="9"/>
              <w:rPr>
                <w:rFonts w:hint="eastAsia" w:ascii="宋体" w:hAnsi="宋体" w:eastAsia="宋体" w:cs="宋体"/>
                <w:b w:val="0"/>
                <w:bCs/>
                <w:color w:val="auto"/>
                <w:sz w:val="18"/>
                <w:szCs w:val="18"/>
                <w:highlight w:val="none"/>
                <w:lang w:val="en-GB"/>
              </w:rPr>
            </w:pPr>
          </w:p>
        </w:tc>
      </w:tr>
      <w:tr w14:paraId="35EB4628">
        <w:tblPrEx>
          <w:tblCellMar>
            <w:top w:w="0" w:type="dxa"/>
            <w:left w:w="0" w:type="dxa"/>
            <w:bottom w:w="0" w:type="dxa"/>
            <w:right w:w="0" w:type="dxa"/>
          </w:tblCellMar>
        </w:tblPrEx>
        <w:trPr>
          <w:trHeight w:val="510" w:hRule="atLeast"/>
        </w:trPr>
        <w:tc>
          <w:tcPr>
            <w:tcW w:w="627"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18F087BC">
            <w:pPr>
              <w:spacing w:line="360" w:lineRule="auto"/>
              <w:outlineLvl w:val="9"/>
              <w:rPr>
                <w:rFonts w:hint="eastAsia" w:ascii="宋体" w:hAnsi="宋体" w:eastAsia="宋体" w:cs="宋体"/>
                <w:b w:val="0"/>
                <w:bCs/>
                <w:color w:val="auto"/>
                <w:sz w:val="18"/>
                <w:szCs w:val="18"/>
                <w:highlight w:val="none"/>
                <w:lang w:val="en-GB"/>
              </w:rPr>
            </w:pPr>
          </w:p>
        </w:tc>
        <w:tc>
          <w:tcPr>
            <w:tcW w:w="900" w:type="dxa"/>
            <w:tcBorders>
              <w:top w:val="single" w:color="auto" w:sz="4" w:space="0"/>
              <w:left w:val="single" w:color="auto" w:sz="4" w:space="0"/>
              <w:bottom w:val="single" w:color="auto" w:sz="4" w:space="0"/>
              <w:right w:val="single" w:color="auto" w:sz="4" w:space="0"/>
            </w:tcBorders>
            <w:noWrap w:val="0"/>
            <w:vAlign w:val="center"/>
          </w:tcPr>
          <w:p w14:paraId="7F7EB11E">
            <w:pPr>
              <w:spacing w:line="360" w:lineRule="auto"/>
              <w:outlineLvl w:val="9"/>
              <w:rPr>
                <w:rFonts w:hint="eastAsia" w:ascii="宋体" w:hAnsi="宋体" w:eastAsia="宋体" w:cs="宋体"/>
                <w:b w:val="0"/>
                <w:bCs/>
                <w:color w:val="auto"/>
                <w:sz w:val="18"/>
                <w:szCs w:val="18"/>
                <w:highlight w:val="none"/>
                <w:lang w:val="en-GB"/>
              </w:rPr>
            </w:pPr>
          </w:p>
        </w:tc>
        <w:tc>
          <w:tcPr>
            <w:tcW w:w="882" w:type="dxa"/>
            <w:tcBorders>
              <w:top w:val="single" w:color="auto" w:sz="4" w:space="0"/>
              <w:left w:val="single" w:color="auto" w:sz="4" w:space="0"/>
              <w:bottom w:val="single" w:color="auto" w:sz="4" w:space="0"/>
              <w:right w:val="single" w:color="auto" w:sz="4" w:space="0"/>
            </w:tcBorders>
            <w:noWrap w:val="0"/>
            <w:vAlign w:val="center"/>
          </w:tcPr>
          <w:p w14:paraId="1D3FA6A6">
            <w:pPr>
              <w:spacing w:line="360" w:lineRule="auto"/>
              <w:outlineLvl w:val="9"/>
              <w:rPr>
                <w:rFonts w:hint="eastAsia" w:ascii="宋体" w:hAnsi="宋体" w:eastAsia="宋体" w:cs="宋体"/>
                <w:b w:val="0"/>
                <w:bCs/>
                <w:color w:val="auto"/>
                <w:sz w:val="18"/>
                <w:szCs w:val="18"/>
                <w:highlight w:val="none"/>
                <w:lang w:val="en-GB"/>
              </w:rPr>
            </w:pPr>
          </w:p>
        </w:tc>
        <w:tc>
          <w:tcPr>
            <w:tcW w:w="558" w:type="dxa"/>
            <w:tcBorders>
              <w:top w:val="single" w:color="auto" w:sz="4" w:space="0"/>
              <w:left w:val="single" w:color="auto" w:sz="4" w:space="0"/>
              <w:bottom w:val="single" w:color="auto" w:sz="4" w:space="0"/>
              <w:right w:val="single" w:color="auto" w:sz="4" w:space="0"/>
            </w:tcBorders>
            <w:noWrap w:val="0"/>
            <w:vAlign w:val="center"/>
          </w:tcPr>
          <w:p w14:paraId="71A5823E">
            <w:pPr>
              <w:spacing w:line="360" w:lineRule="auto"/>
              <w:outlineLvl w:val="9"/>
              <w:rPr>
                <w:rFonts w:hint="eastAsia" w:ascii="宋体" w:hAnsi="宋体" w:eastAsia="宋体" w:cs="宋体"/>
                <w:b w:val="0"/>
                <w:bCs/>
                <w:color w:val="auto"/>
                <w:sz w:val="18"/>
                <w:szCs w:val="18"/>
                <w:highlight w:val="none"/>
                <w:lang w:val="en-GB"/>
              </w:rPr>
            </w:pPr>
          </w:p>
        </w:tc>
        <w:tc>
          <w:tcPr>
            <w:tcW w:w="741" w:type="dxa"/>
            <w:tcBorders>
              <w:top w:val="single" w:color="auto" w:sz="4" w:space="0"/>
              <w:left w:val="single" w:color="auto" w:sz="4" w:space="0"/>
              <w:bottom w:val="single" w:color="auto" w:sz="4" w:space="0"/>
              <w:right w:val="single" w:color="auto" w:sz="4" w:space="0"/>
            </w:tcBorders>
            <w:noWrap w:val="0"/>
            <w:vAlign w:val="center"/>
          </w:tcPr>
          <w:p w14:paraId="38C4E546">
            <w:pPr>
              <w:spacing w:line="360" w:lineRule="auto"/>
              <w:outlineLvl w:val="9"/>
              <w:rPr>
                <w:rFonts w:hint="eastAsia" w:ascii="宋体" w:hAnsi="宋体" w:eastAsia="宋体" w:cs="宋体"/>
                <w:b w:val="0"/>
                <w:bCs/>
                <w:color w:val="auto"/>
                <w:sz w:val="18"/>
                <w:szCs w:val="18"/>
                <w:highlight w:val="none"/>
                <w:lang w:val="en-GB"/>
              </w:rPr>
            </w:pPr>
          </w:p>
        </w:tc>
        <w:tc>
          <w:tcPr>
            <w:tcW w:w="987" w:type="dxa"/>
            <w:tcBorders>
              <w:top w:val="single" w:color="auto" w:sz="4" w:space="0"/>
              <w:left w:val="single" w:color="auto" w:sz="4" w:space="0"/>
              <w:bottom w:val="single" w:color="auto" w:sz="4" w:space="0"/>
              <w:right w:val="single" w:color="auto" w:sz="4" w:space="0"/>
            </w:tcBorders>
            <w:noWrap w:val="0"/>
            <w:vAlign w:val="center"/>
          </w:tcPr>
          <w:p w14:paraId="713AC9FF">
            <w:pPr>
              <w:spacing w:line="360" w:lineRule="auto"/>
              <w:outlineLvl w:val="9"/>
              <w:rPr>
                <w:rFonts w:hint="eastAsia" w:ascii="宋体" w:hAnsi="宋体" w:eastAsia="宋体" w:cs="宋体"/>
                <w:b w:val="0"/>
                <w:bCs/>
                <w:color w:val="auto"/>
                <w:sz w:val="18"/>
                <w:szCs w:val="18"/>
                <w:highlight w:val="none"/>
                <w:lang w:val="en-GB"/>
              </w:rPr>
            </w:pPr>
          </w:p>
        </w:tc>
        <w:tc>
          <w:tcPr>
            <w:tcW w:w="855" w:type="dxa"/>
            <w:tcBorders>
              <w:top w:val="single" w:color="auto" w:sz="4" w:space="0"/>
              <w:left w:val="single" w:color="auto" w:sz="4" w:space="0"/>
              <w:bottom w:val="single" w:color="auto" w:sz="4" w:space="0"/>
              <w:right w:val="single" w:color="auto" w:sz="4" w:space="0"/>
            </w:tcBorders>
            <w:noWrap w:val="0"/>
            <w:vAlign w:val="center"/>
          </w:tcPr>
          <w:p w14:paraId="71C92217">
            <w:pPr>
              <w:spacing w:line="360" w:lineRule="auto"/>
              <w:outlineLvl w:val="9"/>
              <w:rPr>
                <w:rFonts w:hint="eastAsia" w:ascii="宋体" w:hAnsi="宋体" w:eastAsia="宋体" w:cs="宋体"/>
                <w:b w:val="0"/>
                <w:bCs/>
                <w:color w:val="auto"/>
                <w:sz w:val="18"/>
                <w:szCs w:val="18"/>
                <w:highlight w:val="none"/>
                <w:lang w:val="en-GB"/>
              </w:rPr>
            </w:pPr>
          </w:p>
        </w:tc>
        <w:tc>
          <w:tcPr>
            <w:tcW w:w="990" w:type="dxa"/>
            <w:tcBorders>
              <w:top w:val="single" w:color="auto" w:sz="4" w:space="0"/>
              <w:left w:val="single" w:color="auto" w:sz="4" w:space="0"/>
              <w:bottom w:val="single" w:color="auto" w:sz="4" w:space="0"/>
              <w:right w:val="single" w:color="auto" w:sz="4" w:space="0"/>
            </w:tcBorders>
            <w:noWrap w:val="0"/>
            <w:vAlign w:val="center"/>
          </w:tcPr>
          <w:p w14:paraId="3073ACED">
            <w:pPr>
              <w:spacing w:line="360" w:lineRule="auto"/>
              <w:outlineLvl w:val="9"/>
              <w:rPr>
                <w:rFonts w:hint="eastAsia" w:ascii="宋体" w:hAnsi="宋体" w:eastAsia="宋体" w:cs="宋体"/>
                <w:b w:val="0"/>
                <w:bCs/>
                <w:color w:val="auto"/>
                <w:szCs w:val="21"/>
                <w:highlight w:val="none"/>
              </w:rPr>
            </w:pPr>
          </w:p>
        </w:tc>
        <w:tc>
          <w:tcPr>
            <w:tcW w:w="885" w:type="dxa"/>
            <w:tcBorders>
              <w:top w:val="single" w:color="auto" w:sz="4" w:space="0"/>
              <w:left w:val="single" w:color="auto" w:sz="4" w:space="0"/>
              <w:bottom w:val="single" w:color="auto" w:sz="4" w:space="0"/>
              <w:right w:val="single" w:color="auto" w:sz="4" w:space="0"/>
            </w:tcBorders>
            <w:noWrap w:val="0"/>
            <w:vAlign w:val="center"/>
          </w:tcPr>
          <w:p w14:paraId="7FC9225E">
            <w:pPr>
              <w:spacing w:line="360" w:lineRule="auto"/>
              <w:outlineLvl w:val="9"/>
              <w:rPr>
                <w:rFonts w:hint="eastAsia" w:ascii="宋体" w:hAnsi="宋体" w:eastAsia="宋体" w:cs="宋体"/>
                <w:b w:val="0"/>
                <w:bCs/>
                <w:color w:val="auto"/>
                <w:sz w:val="18"/>
                <w:szCs w:val="18"/>
                <w:highlight w:val="none"/>
                <w:lang w:val="en-GB"/>
              </w:rPr>
            </w:pPr>
          </w:p>
        </w:tc>
        <w:tc>
          <w:tcPr>
            <w:tcW w:w="762" w:type="dxa"/>
            <w:tcBorders>
              <w:top w:val="single" w:color="auto" w:sz="4" w:space="0"/>
              <w:left w:val="single" w:color="auto" w:sz="4" w:space="0"/>
              <w:bottom w:val="single" w:color="auto" w:sz="4" w:space="0"/>
              <w:right w:val="single" w:color="auto" w:sz="4" w:space="0"/>
            </w:tcBorders>
            <w:noWrap w:val="0"/>
            <w:vAlign w:val="center"/>
          </w:tcPr>
          <w:p w14:paraId="7F94091B">
            <w:pPr>
              <w:spacing w:line="360" w:lineRule="auto"/>
              <w:outlineLvl w:val="9"/>
              <w:rPr>
                <w:rFonts w:hint="eastAsia" w:ascii="宋体" w:hAnsi="宋体" w:eastAsia="宋体" w:cs="宋体"/>
                <w:b w:val="0"/>
                <w:bCs/>
                <w:color w:val="auto"/>
                <w:sz w:val="18"/>
                <w:szCs w:val="18"/>
                <w:highlight w:val="none"/>
                <w:lang w:val="en-GB"/>
              </w:rPr>
            </w:pPr>
          </w:p>
        </w:tc>
        <w:tc>
          <w:tcPr>
            <w:tcW w:w="770" w:type="dxa"/>
            <w:tcBorders>
              <w:top w:val="single" w:color="auto" w:sz="4" w:space="0"/>
              <w:left w:val="single" w:color="auto" w:sz="4" w:space="0"/>
              <w:bottom w:val="single" w:color="auto" w:sz="4" w:space="0"/>
              <w:right w:val="single" w:color="auto" w:sz="4" w:space="0"/>
            </w:tcBorders>
            <w:noWrap w:val="0"/>
            <w:vAlign w:val="center"/>
          </w:tcPr>
          <w:p w14:paraId="493C7983">
            <w:pPr>
              <w:spacing w:line="360" w:lineRule="auto"/>
              <w:outlineLvl w:val="9"/>
              <w:rPr>
                <w:rFonts w:hint="eastAsia" w:ascii="宋体" w:hAnsi="宋体" w:eastAsia="宋体" w:cs="宋体"/>
                <w:b w:val="0"/>
                <w:bCs/>
                <w:color w:val="auto"/>
                <w:sz w:val="18"/>
                <w:szCs w:val="18"/>
                <w:highlight w:val="none"/>
                <w:lang w:val="en-GB"/>
              </w:rPr>
            </w:pPr>
          </w:p>
        </w:tc>
      </w:tr>
    </w:tbl>
    <w:p w14:paraId="22D3E290">
      <w:pPr>
        <w:rPr>
          <w:rFonts w:hint="eastAsia" w:ascii="宋体" w:hAnsi="宋体" w:eastAsia="宋体" w:cs="宋体"/>
          <w:b w:val="0"/>
          <w:bCs/>
          <w:color w:val="auto"/>
          <w:highlight w:val="none"/>
        </w:rPr>
      </w:pPr>
    </w:p>
    <w:p w14:paraId="0D93FF25">
      <w:pPr>
        <w:jc w:val="center"/>
        <w:outlineLvl w:val="9"/>
        <w:rPr>
          <w:rFonts w:hint="eastAsia" w:ascii="宋体" w:hAnsi="宋体" w:eastAsia="宋体" w:cs="宋体"/>
          <w:b w:val="0"/>
          <w:bCs/>
          <w:color w:val="auto"/>
          <w:sz w:val="32"/>
          <w:highlight w:val="none"/>
        </w:rPr>
      </w:pPr>
      <w:r>
        <w:rPr>
          <w:rFonts w:hint="eastAsia" w:ascii="宋体" w:hAnsi="宋体" w:eastAsia="宋体" w:cs="宋体"/>
          <w:b w:val="0"/>
          <w:bCs/>
          <w:color w:val="auto"/>
          <w:sz w:val="32"/>
          <w:highlight w:val="none"/>
        </w:rPr>
        <w:t>单位工程材料价差表</w:t>
      </w:r>
    </w:p>
    <w:p w14:paraId="3519F047">
      <w:pPr>
        <w:outlineLvl w:val="9"/>
        <w:rPr>
          <w:rFonts w:hint="eastAsia" w:ascii="宋体" w:hAnsi="宋体" w:eastAsia="宋体" w:cs="宋体"/>
          <w:b w:val="0"/>
          <w:bCs/>
          <w:color w:val="auto"/>
          <w:sz w:val="28"/>
          <w:highlight w:val="none"/>
        </w:rPr>
      </w:pPr>
      <w:r>
        <w:rPr>
          <w:rFonts w:hint="eastAsia" w:ascii="宋体" w:hAnsi="宋体" w:eastAsia="宋体" w:cs="宋体"/>
          <w:b w:val="0"/>
          <w:bCs/>
          <w:color w:val="auto"/>
          <w:sz w:val="28"/>
          <w:highlight w:val="none"/>
        </w:rPr>
        <w:t>工程名称:                   专业    第   页共   页</w:t>
      </w:r>
    </w:p>
    <w:tbl>
      <w:tblPr>
        <w:tblStyle w:val="2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92"/>
        <w:gridCol w:w="945"/>
        <w:gridCol w:w="870"/>
        <w:gridCol w:w="1080"/>
        <w:gridCol w:w="960"/>
        <w:gridCol w:w="990"/>
        <w:gridCol w:w="1020"/>
        <w:gridCol w:w="1800"/>
      </w:tblGrid>
      <w:tr w14:paraId="5F541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7" w:hRule="atLeast"/>
        </w:trPr>
        <w:tc>
          <w:tcPr>
            <w:tcW w:w="892" w:type="dxa"/>
            <w:noWrap w:val="0"/>
            <w:tcMar>
              <w:left w:w="108" w:type="dxa"/>
              <w:right w:w="108" w:type="dxa"/>
            </w:tcMar>
            <w:vAlign w:val="center"/>
          </w:tcPr>
          <w:p w14:paraId="0E2D4123">
            <w:pPr>
              <w:spacing w:line="360" w:lineRule="auto"/>
              <w:jc w:val="center"/>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序号</w:t>
            </w:r>
          </w:p>
        </w:tc>
        <w:tc>
          <w:tcPr>
            <w:tcW w:w="945" w:type="dxa"/>
            <w:noWrap w:val="0"/>
            <w:vAlign w:val="center"/>
          </w:tcPr>
          <w:p w14:paraId="10054A34">
            <w:pPr>
              <w:spacing w:line="360" w:lineRule="auto"/>
              <w:jc w:val="center"/>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材料名称</w:t>
            </w:r>
          </w:p>
        </w:tc>
        <w:tc>
          <w:tcPr>
            <w:tcW w:w="870" w:type="dxa"/>
            <w:noWrap w:val="0"/>
            <w:vAlign w:val="center"/>
          </w:tcPr>
          <w:p w14:paraId="777398CE">
            <w:pPr>
              <w:spacing w:line="360" w:lineRule="auto"/>
              <w:jc w:val="center"/>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单位</w:t>
            </w:r>
          </w:p>
        </w:tc>
        <w:tc>
          <w:tcPr>
            <w:tcW w:w="1080" w:type="dxa"/>
            <w:noWrap w:val="0"/>
            <w:vAlign w:val="center"/>
          </w:tcPr>
          <w:p w14:paraId="0FCD1F6C">
            <w:pPr>
              <w:spacing w:line="360" w:lineRule="auto"/>
              <w:jc w:val="center"/>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材料量</w:t>
            </w:r>
          </w:p>
        </w:tc>
        <w:tc>
          <w:tcPr>
            <w:tcW w:w="960" w:type="dxa"/>
            <w:noWrap w:val="0"/>
            <w:vAlign w:val="center"/>
          </w:tcPr>
          <w:p w14:paraId="27AF0948">
            <w:pPr>
              <w:spacing w:line="360" w:lineRule="auto"/>
              <w:jc w:val="center"/>
              <w:outlineLvl w:val="9"/>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预算价</w:t>
            </w:r>
          </w:p>
        </w:tc>
        <w:tc>
          <w:tcPr>
            <w:tcW w:w="990" w:type="dxa"/>
            <w:noWrap w:val="0"/>
            <w:vAlign w:val="center"/>
          </w:tcPr>
          <w:p w14:paraId="6524DC6B">
            <w:pPr>
              <w:spacing w:line="360" w:lineRule="auto"/>
              <w:jc w:val="center"/>
              <w:outlineLvl w:val="9"/>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市场价</w:t>
            </w:r>
          </w:p>
        </w:tc>
        <w:tc>
          <w:tcPr>
            <w:tcW w:w="1020" w:type="dxa"/>
            <w:noWrap w:val="0"/>
            <w:vAlign w:val="center"/>
          </w:tcPr>
          <w:p w14:paraId="3B069C19">
            <w:pPr>
              <w:spacing w:line="360" w:lineRule="auto"/>
              <w:jc w:val="center"/>
              <w:outlineLvl w:val="9"/>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价差</w:t>
            </w:r>
          </w:p>
        </w:tc>
        <w:tc>
          <w:tcPr>
            <w:tcW w:w="1800" w:type="dxa"/>
            <w:noWrap w:val="0"/>
            <w:vAlign w:val="center"/>
          </w:tcPr>
          <w:p w14:paraId="64AADAF2">
            <w:pPr>
              <w:spacing w:line="360" w:lineRule="auto"/>
              <w:jc w:val="center"/>
              <w:outlineLvl w:val="9"/>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价差合计</w:t>
            </w:r>
          </w:p>
        </w:tc>
      </w:tr>
      <w:tr w14:paraId="2DDB6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892" w:type="dxa"/>
            <w:noWrap w:val="0"/>
            <w:tcMar>
              <w:left w:w="108" w:type="dxa"/>
              <w:right w:w="108" w:type="dxa"/>
            </w:tcMar>
            <w:vAlign w:val="center"/>
          </w:tcPr>
          <w:p w14:paraId="374AC7FC">
            <w:pPr>
              <w:spacing w:line="360" w:lineRule="auto"/>
              <w:jc w:val="center"/>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rPr>
              <w:t> </w:t>
            </w:r>
          </w:p>
        </w:tc>
        <w:tc>
          <w:tcPr>
            <w:tcW w:w="945" w:type="dxa"/>
            <w:noWrap w:val="0"/>
            <w:vAlign w:val="center"/>
          </w:tcPr>
          <w:p w14:paraId="33C78F00">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rPr>
              <w:t> </w:t>
            </w:r>
          </w:p>
        </w:tc>
        <w:tc>
          <w:tcPr>
            <w:tcW w:w="870" w:type="dxa"/>
            <w:noWrap w:val="0"/>
            <w:vAlign w:val="top"/>
          </w:tcPr>
          <w:p w14:paraId="70B489CE">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rPr>
              <w:t> </w:t>
            </w:r>
          </w:p>
        </w:tc>
        <w:tc>
          <w:tcPr>
            <w:tcW w:w="1080" w:type="dxa"/>
            <w:noWrap w:val="0"/>
            <w:vAlign w:val="top"/>
          </w:tcPr>
          <w:p w14:paraId="7A459DD2">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rPr>
              <w:t> </w:t>
            </w:r>
          </w:p>
        </w:tc>
        <w:tc>
          <w:tcPr>
            <w:tcW w:w="960" w:type="dxa"/>
            <w:noWrap w:val="0"/>
            <w:vAlign w:val="top"/>
          </w:tcPr>
          <w:p w14:paraId="36A7B9AE">
            <w:pPr>
              <w:spacing w:line="360" w:lineRule="auto"/>
              <w:outlineLvl w:val="9"/>
              <w:rPr>
                <w:rFonts w:hint="eastAsia" w:ascii="宋体" w:hAnsi="宋体" w:eastAsia="宋体" w:cs="宋体"/>
                <w:b w:val="0"/>
                <w:bCs/>
                <w:color w:val="auto"/>
                <w:sz w:val="24"/>
                <w:highlight w:val="none"/>
              </w:rPr>
            </w:pPr>
          </w:p>
        </w:tc>
        <w:tc>
          <w:tcPr>
            <w:tcW w:w="990" w:type="dxa"/>
            <w:noWrap w:val="0"/>
            <w:vAlign w:val="top"/>
          </w:tcPr>
          <w:p w14:paraId="5BC8C474">
            <w:pPr>
              <w:spacing w:line="360" w:lineRule="auto"/>
              <w:outlineLvl w:val="9"/>
              <w:rPr>
                <w:rFonts w:hint="eastAsia" w:ascii="宋体" w:hAnsi="宋体" w:eastAsia="宋体" w:cs="宋体"/>
                <w:b w:val="0"/>
                <w:bCs/>
                <w:color w:val="auto"/>
                <w:sz w:val="24"/>
                <w:highlight w:val="none"/>
              </w:rPr>
            </w:pPr>
          </w:p>
        </w:tc>
        <w:tc>
          <w:tcPr>
            <w:tcW w:w="1020" w:type="dxa"/>
            <w:noWrap w:val="0"/>
            <w:vAlign w:val="top"/>
          </w:tcPr>
          <w:p w14:paraId="6AEA816A">
            <w:pPr>
              <w:spacing w:line="360" w:lineRule="auto"/>
              <w:outlineLvl w:val="9"/>
              <w:rPr>
                <w:rFonts w:hint="eastAsia" w:ascii="宋体" w:hAnsi="宋体" w:eastAsia="宋体" w:cs="宋体"/>
                <w:b w:val="0"/>
                <w:bCs/>
                <w:color w:val="auto"/>
                <w:sz w:val="24"/>
                <w:highlight w:val="none"/>
              </w:rPr>
            </w:pPr>
          </w:p>
        </w:tc>
        <w:tc>
          <w:tcPr>
            <w:tcW w:w="1800" w:type="dxa"/>
            <w:noWrap w:val="0"/>
            <w:vAlign w:val="top"/>
          </w:tcPr>
          <w:p w14:paraId="062AA298">
            <w:pPr>
              <w:spacing w:line="360" w:lineRule="auto"/>
              <w:outlineLvl w:val="9"/>
              <w:rPr>
                <w:rFonts w:hint="eastAsia" w:ascii="宋体" w:hAnsi="宋体" w:eastAsia="宋体" w:cs="宋体"/>
                <w:b w:val="0"/>
                <w:bCs/>
                <w:color w:val="auto"/>
                <w:sz w:val="24"/>
                <w:highlight w:val="none"/>
              </w:rPr>
            </w:pPr>
          </w:p>
        </w:tc>
      </w:tr>
      <w:tr w14:paraId="6BDB1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892" w:type="dxa"/>
            <w:noWrap w:val="0"/>
            <w:tcMar>
              <w:left w:w="108" w:type="dxa"/>
              <w:right w:w="108" w:type="dxa"/>
            </w:tcMar>
            <w:vAlign w:val="center"/>
          </w:tcPr>
          <w:p w14:paraId="2BBE5330">
            <w:pPr>
              <w:spacing w:line="360" w:lineRule="auto"/>
              <w:jc w:val="center"/>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rPr>
              <w:t> </w:t>
            </w:r>
          </w:p>
        </w:tc>
        <w:tc>
          <w:tcPr>
            <w:tcW w:w="945" w:type="dxa"/>
            <w:noWrap w:val="0"/>
            <w:vAlign w:val="center"/>
          </w:tcPr>
          <w:p w14:paraId="372452C3">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rPr>
              <w:t> </w:t>
            </w:r>
          </w:p>
        </w:tc>
        <w:tc>
          <w:tcPr>
            <w:tcW w:w="870" w:type="dxa"/>
            <w:noWrap w:val="0"/>
            <w:vAlign w:val="top"/>
          </w:tcPr>
          <w:p w14:paraId="1A9F4B65">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rPr>
              <w:t> </w:t>
            </w:r>
          </w:p>
        </w:tc>
        <w:tc>
          <w:tcPr>
            <w:tcW w:w="1080" w:type="dxa"/>
            <w:noWrap w:val="0"/>
            <w:vAlign w:val="top"/>
          </w:tcPr>
          <w:p w14:paraId="444B38E3">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rPr>
              <w:t> </w:t>
            </w:r>
          </w:p>
        </w:tc>
        <w:tc>
          <w:tcPr>
            <w:tcW w:w="960" w:type="dxa"/>
            <w:noWrap w:val="0"/>
            <w:vAlign w:val="top"/>
          </w:tcPr>
          <w:p w14:paraId="27D6007B">
            <w:pPr>
              <w:spacing w:line="360" w:lineRule="auto"/>
              <w:outlineLvl w:val="9"/>
              <w:rPr>
                <w:rFonts w:hint="eastAsia" w:ascii="宋体" w:hAnsi="宋体" w:eastAsia="宋体" w:cs="宋体"/>
                <w:b w:val="0"/>
                <w:bCs/>
                <w:color w:val="auto"/>
                <w:sz w:val="24"/>
                <w:highlight w:val="none"/>
              </w:rPr>
            </w:pPr>
          </w:p>
        </w:tc>
        <w:tc>
          <w:tcPr>
            <w:tcW w:w="990" w:type="dxa"/>
            <w:noWrap w:val="0"/>
            <w:vAlign w:val="top"/>
          </w:tcPr>
          <w:p w14:paraId="029DD9A7">
            <w:pPr>
              <w:spacing w:line="360" w:lineRule="auto"/>
              <w:outlineLvl w:val="9"/>
              <w:rPr>
                <w:rFonts w:hint="eastAsia" w:ascii="宋体" w:hAnsi="宋体" w:eastAsia="宋体" w:cs="宋体"/>
                <w:b w:val="0"/>
                <w:bCs/>
                <w:color w:val="auto"/>
                <w:sz w:val="24"/>
                <w:highlight w:val="none"/>
              </w:rPr>
            </w:pPr>
          </w:p>
        </w:tc>
        <w:tc>
          <w:tcPr>
            <w:tcW w:w="1020" w:type="dxa"/>
            <w:noWrap w:val="0"/>
            <w:vAlign w:val="top"/>
          </w:tcPr>
          <w:p w14:paraId="53CF5508">
            <w:pPr>
              <w:spacing w:line="360" w:lineRule="auto"/>
              <w:outlineLvl w:val="9"/>
              <w:rPr>
                <w:rFonts w:hint="eastAsia" w:ascii="宋体" w:hAnsi="宋体" w:eastAsia="宋体" w:cs="宋体"/>
                <w:b w:val="0"/>
                <w:bCs/>
                <w:color w:val="auto"/>
                <w:sz w:val="24"/>
                <w:highlight w:val="none"/>
              </w:rPr>
            </w:pPr>
          </w:p>
        </w:tc>
        <w:tc>
          <w:tcPr>
            <w:tcW w:w="1800" w:type="dxa"/>
            <w:noWrap w:val="0"/>
            <w:vAlign w:val="top"/>
          </w:tcPr>
          <w:p w14:paraId="1CF7ADB6">
            <w:pPr>
              <w:spacing w:line="360" w:lineRule="auto"/>
              <w:outlineLvl w:val="9"/>
              <w:rPr>
                <w:rFonts w:hint="eastAsia" w:ascii="宋体" w:hAnsi="宋体" w:eastAsia="宋体" w:cs="宋体"/>
                <w:b w:val="0"/>
                <w:bCs/>
                <w:color w:val="auto"/>
                <w:sz w:val="24"/>
                <w:highlight w:val="none"/>
              </w:rPr>
            </w:pPr>
          </w:p>
        </w:tc>
      </w:tr>
      <w:tr w14:paraId="48B44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892" w:type="dxa"/>
            <w:noWrap w:val="0"/>
            <w:tcMar>
              <w:left w:w="108" w:type="dxa"/>
              <w:right w:w="108" w:type="dxa"/>
            </w:tcMar>
            <w:vAlign w:val="center"/>
          </w:tcPr>
          <w:p w14:paraId="5BA9B22D">
            <w:pPr>
              <w:spacing w:line="360" w:lineRule="auto"/>
              <w:jc w:val="center"/>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rPr>
              <w:t> </w:t>
            </w:r>
          </w:p>
        </w:tc>
        <w:tc>
          <w:tcPr>
            <w:tcW w:w="945" w:type="dxa"/>
            <w:noWrap w:val="0"/>
            <w:vAlign w:val="center"/>
          </w:tcPr>
          <w:p w14:paraId="4B6418FA">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rPr>
              <w:t> </w:t>
            </w:r>
          </w:p>
        </w:tc>
        <w:tc>
          <w:tcPr>
            <w:tcW w:w="870" w:type="dxa"/>
            <w:noWrap w:val="0"/>
            <w:vAlign w:val="top"/>
          </w:tcPr>
          <w:p w14:paraId="2919B087">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rPr>
              <w:t> </w:t>
            </w:r>
          </w:p>
        </w:tc>
        <w:tc>
          <w:tcPr>
            <w:tcW w:w="1080" w:type="dxa"/>
            <w:noWrap w:val="0"/>
            <w:vAlign w:val="top"/>
          </w:tcPr>
          <w:p w14:paraId="498E03B0">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rPr>
              <w:t> </w:t>
            </w:r>
          </w:p>
        </w:tc>
        <w:tc>
          <w:tcPr>
            <w:tcW w:w="960" w:type="dxa"/>
            <w:noWrap w:val="0"/>
            <w:vAlign w:val="top"/>
          </w:tcPr>
          <w:p w14:paraId="1F5FE09B">
            <w:pPr>
              <w:spacing w:line="360" w:lineRule="auto"/>
              <w:outlineLvl w:val="9"/>
              <w:rPr>
                <w:rFonts w:hint="eastAsia" w:ascii="宋体" w:hAnsi="宋体" w:eastAsia="宋体" w:cs="宋体"/>
                <w:b w:val="0"/>
                <w:bCs/>
                <w:color w:val="auto"/>
                <w:sz w:val="24"/>
                <w:highlight w:val="none"/>
              </w:rPr>
            </w:pPr>
          </w:p>
        </w:tc>
        <w:tc>
          <w:tcPr>
            <w:tcW w:w="990" w:type="dxa"/>
            <w:noWrap w:val="0"/>
            <w:vAlign w:val="top"/>
          </w:tcPr>
          <w:p w14:paraId="59ED67E8">
            <w:pPr>
              <w:spacing w:line="360" w:lineRule="auto"/>
              <w:outlineLvl w:val="9"/>
              <w:rPr>
                <w:rFonts w:hint="eastAsia" w:ascii="宋体" w:hAnsi="宋体" w:eastAsia="宋体" w:cs="宋体"/>
                <w:b w:val="0"/>
                <w:bCs/>
                <w:color w:val="auto"/>
                <w:sz w:val="24"/>
                <w:highlight w:val="none"/>
              </w:rPr>
            </w:pPr>
          </w:p>
        </w:tc>
        <w:tc>
          <w:tcPr>
            <w:tcW w:w="1020" w:type="dxa"/>
            <w:noWrap w:val="0"/>
            <w:vAlign w:val="top"/>
          </w:tcPr>
          <w:p w14:paraId="3541698B">
            <w:pPr>
              <w:spacing w:line="360" w:lineRule="auto"/>
              <w:outlineLvl w:val="9"/>
              <w:rPr>
                <w:rFonts w:hint="eastAsia" w:ascii="宋体" w:hAnsi="宋体" w:eastAsia="宋体" w:cs="宋体"/>
                <w:b w:val="0"/>
                <w:bCs/>
                <w:color w:val="auto"/>
                <w:sz w:val="24"/>
                <w:highlight w:val="none"/>
              </w:rPr>
            </w:pPr>
          </w:p>
        </w:tc>
        <w:tc>
          <w:tcPr>
            <w:tcW w:w="1800" w:type="dxa"/>
            <w:noWrap w:val="0"/>
            <w:vAlign w:val="top"/>
          </w:tcPr>
          <w:p w14:paraId="5FF4C301">
            <w:pPr>
              <w:spacing w:line="360" w:lineRule="auto"/>
              <w:outlineLvl w:val="9"/>
              <w:rPr>
                <w:rFonts w:hint="eastAsia" w:ascii="宋体" w:hAnsi="宋体" w:eastAsia="宋体" w:cs="宋体"/>
                <w:b w:val="0"/>
                <w:bCs/>
                <w:color w:val="auto"/>
                <w:sz w:val="24"/>
                <w:highlight w:val="none"/>
              </w:rPr>
            </w:pPr>
          </w:p>
        </w:tc>
      </w:tr>
      <w:tr w14:paraId="39191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892" w:type="dxa"/>
            <w:noWrap w:val="0"/>
            <w:tcMar>
              <w:left w:w="108" w:type="dxa"/>
              <w:right w:w="108" w:type="dxa"/>
            </w:tcMar>
            <w:vAlign w:val="center"/>
          </w:tcPr>
          <w:p w14:paraId="0BED3C8B">
            <w:pPr>
              <w:spacing w:line="360" w:lineRule="auto"/>
              <w:jc w:val="center"/>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rPr>
              <w:t> </w:t>
            </w:r>
          </w:p>
        </w:tc>
        <w:tc>
          <w:tcPr>
            <w:tcW w:w="945" w:type="dxa"/>
            <w:noWrap w:val="0"/>
            <w:vAlign w:val="center"/>
          </w:tcPr>
          <w:p w14:paraId="04E4A2B2">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rPr>
              <w:t> </w:t>
            </w:r>
          </w:p>
        </w:tc>
        <w:tc>
          <w:tcPr>
            <w:tcW w:w="870" w:type="dxa"/>
            <w:noWrap w:val="0"/>
            <w:vAlign w:val="top"/>
          </w:tcPr>
          <w:p w14:paraId="7EA7A82D">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rPr>
              <w:t> </w:t>
            </w:r>
          </w:p>
        </w:tc>
        <w:tc>
          <w:tcPr>
            <w:tcW w:w="1080" w:type="dxa"/>
            <w:noWrap w:val="0"/>
            <w:vAlign w:val="top"/>
          </w:tcPr>
          <w:p w14:paraId="32A797C6">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rPr>
              <w:t> </w:t>
            </w:r>
          </w:p>
        </w:tc>
        <w:tc>
          <w:tcPr>
            <w:tcW w:w="960" w:type="dxa"/>
            <w:noWrap w:val="0"/>
            <w:vAlign w:val="top"/>
          </w:tcPr>
          <w:p w14:paraId="63E7D852">
            <w:pPr>
              <w:spacing w:line="360" w:lineRule="auto"/>
              <w:outlineLvl w:val="9"/>
              <w:rPr>
                <w:rFonts w:hint="eastAsia" w:ascii="宋体" w:hAnsi="宋体" w:eastAsia="宋体" w:cs="宋体"/>
                <w:b w:val="0"/>
                <w:bCs/>
                <w:color w:val="auto"/>
                <w:sz w:val="24"/>
                <w:highlight w:val="none"/>
              </w:rPr>
            </w:pPr>
          </w:p>
        </w:tc>
        <w:tc>
          <w:tcPr>
            <w:tcW w:w="990" w:type="dxa"/>
            <w:noWrap w:val="0"/>
            <w:vAlign w:val="top"/>
          </w:tcPr>
          <w:p w14:paraId="3499C56F">
            <w:pPr>
              <w:spacing w:line="360" w:lineRule="auto"/>
              <w:outlineLvl w:val="9"/>
              <w:rPr>
                <w:rFonts w:hint="eastAsia" w:ascii="宋体" w:hAnsi="宋体" w:eastAsia="宋体" w:cs="宋体"/>
                <w:b w:val="0"/>
                <w:bCs/>
                <w:color w:val="auto"/>
                <w:sz w:val="24"/>
                <w:highlight w:val="none"/>
              </w:rPr>
            </w:pPr>
          </w:p>
        </w:tc>
        <w:tc>
          <w:tcPr>
            <w:tcW w:w="1020" w:type="dxa"/>
            <w:noWrap w:val="0"/>
            <w:vAlign w:val="top"/>
          </w:tcPr>
          <w:p w14:paraId="5FA6AA10">
            <w:pPr>
              <w:spacing w:line="360" w:lineRule="auto"/>
              <w:outlineLvl w:val="9"/>
              <w:rPr>
                <w:rFonts w:hint="eastAsia" w:ascii="宋体" w:hAnsi="宋体" w:eastAsia="宋体" w:cs="宋体"/>
                <w:b w:val="0"/>
                <w:bCs/>
                <w:color w:val="auto"/>
                <w:sz w:val="24"/>
                <w:highlight w:val="none"/>
              </w:rPr>
            </w:pPr>
          </w:p>
        </w:tc>
        <w:tc>
          <w:tcPr>
            <w:tcW w:w="1800" w:type="dxa"/>
            <w:noWrap w:val="0"/>
            <w:vAlign w:val="top"/>
          </w:tcPr>
          <w:p w14:paraId="52288D25">
            <w:pPr>
              <w:spacing w:line="360" w:lineRule="auto"/>
              <w:outlineLvl w:val="9"/>
              <w:rPr>
                <w:rFonts w:hint="eastAsia" w:ascii="宋体" w:hAnsi="宋体" w:eastAsia="宋体" w:cs="宋体"/>
                <w:b w:val="0"/>
                <w:bCs/>
                <w:color w:val="auto"/>
                <w:sz w:val="24"/>
                <w:highlight w:val="none"/>
              </w:rPr>
            </w:pPr>
          </w:p>
        </w:tc>
      </w:tr>
      <w:tr w14:paraId="1614E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892" w:type="dxa"/>
            <w:noWrap w:val="0"/>
            <w:tcMar>
              <w:left w:w="108" w:type="dxa"/>
              <w:right w:w="108" w:type="dxa"/>
            </w:tcMar>
            <w:vAlign w:val="center"/>
          </w:tcPr>
          <w:p w14:paraId="7AA60EBF">
            <w:pPr>
              <w:spacing w:line="360" w:lineRule="auto"/>
              <w:jc w:val="center"/>
              <w:outlineLvl w:val="9"/>
              <w:rPr>
                <w:rFonts w:hint="eastAsia" w:ascii="宋体" w:hAnsi="宋体" w:eastAsia="宋体" w:cs="宋体"/>
                <w:b w:val="0"/>
                <w:bCs/>
                <w:color w:val="auto"/>
                <w:sz w:val="24"/>
                <w:highlight w:val="none"/>
              </w:rPr>
            </w:pPr>
          </w:p>
        </w:tc>
        <w:tc>
          <w:tcPr>
            <w:tcW w:w="945" w:type="dxa"/>
            <w:noWrap w:val="0"/>
            <w:vAlign w:val="center"/>
          </w:tcPr>
          <w:p w14:paraId="3980278F">
            <w:pPr>
              <w:spacing w:line="360" w:lineRule="auto"/>
              <w:outlineLvl w:val="9"/>
              <w:rPr>
                <w:rFonts w:hint="eastAsia" w:ascii="宋体" w:hAnsi="宋体" w:eastAsia="宋体" w:cs="宋体"/>
                <w:b w:val="0"/>
                <w:bCs/>
                <w:color w:val="auto"/>
                <w:sz w:val="24"/>
                <w:highlight w:val="none"/>
              </w:rPr>
            </w:pPr>
          </w:p>
        </w:tc>
        <w:tc>
          <w:tcPr>
            <w:tcW w:w="870" w:type="dxa"/>
            <w:noWrap w:val="0"/>
            <w:vAlign w:val="top"/>
          </w:tcPr>
          <w:p w14:paraId="5BA541CC">
            <w:pPr>
              <w:spacing w:line="360" w:lineRule="auto"/>
              <w:outlineLvl w:val="9"/>
              <w:rPr>
                <w:rFonts w:hint="eastAsia" w:ascii="宋体" w:hAnsi="宋体" w:eastAsia="宋体" w:cs="宋体"/>
                <w:b w:val="0"/>
                <w:bCs/>
                <w:color w:val="auto"/>
                <w:sz w:val="24"/>
                <w:highlight w:val="none"/>
              </w:rPr>
            </w:pPr>
          </w:p>
        </w:tc>
        <w:tc>
          <w:tcPr>
            <w:tcW w:w="1080" w:type="dxa"/>
            <w:noWrap w:val="0"/>
            <w:vAlign w:val="top"/>
          </w:tcPr>
          <w:p w14:paraId="56E41B8D">
            <w:pPr>
              <w:spacing w:line="360" w:lineRule="auto"/>
              <w:outlineLvl w:val="9"/>
              <w:rPr>
                <w:rFonts w:hint="eastAsia" w:ascii="宋体" w:hAnsi="宋体" w:eastAsia="宋体" w:cs="宋体"/>
                <w:b w:val="0"/>
                <w:bCs/>
                <w:color w:val="auto"/>
                <w:sz w:val="24"/>
                <w:highlight w:val="none"/>
              </w:rPr>
            </w:pPr>
          </w:p>
        </w:tc>
        <w:tc>
          <w:tcPr>
            <w:tcW w:w="960" w:type="dxa"/>
            <w:noWrap w:val="0"/>
            <w:vAlign w:val="top"/>
          </w:tcPr>
          <w:p w14:paraId="41B7DAD6">
            <w:pPr>
              <w:spacing w:line="360" w:lineRule="auto"/>
              <w:outlineLvl w:val="9"/>
              <w:rPr>
                <w:rFonts w:hint="eastAsia" w:ascii="宋体" w:hAnsi="宋体" w:eastAsia="宋体" w:cs="宋体"/>
                <w:b w:val="0"/>
                <w:bCs/>
                <w:color w:val="auto"/>
                <w:sz w:val="24"/>
                <w:highlight w:val="none"/>
              </w:rPr>
            </w:pPr>
          </w:p>
        </w:tc>
        <w:tc>
          <w:tcPr>
            <w:tcW w:w="990" w:type="dxa"/>
            <w:noWrap w:val="0"/>
            <w:vAlign w:val="top"/>
          </w:tcPr>
          <w:p w14:paraId="7CBF8321">
            <w:pPr>
              <w:spacing w:line="360" w:lineRule="auto"/>
              <w:outlineLvl w:val="9"/>
              <w:rPr>
                <w:rFonts w:hint="eastAsia" w:ascii="宋体" w:hAnsi="宋体" w:eastAsia="宋体" w:cs="宋体"/>
                <w:b w:val="0"/>
                <w:bCs/>
                <w:color w:val="auto"/>
                <w:sz w:val="24"/>
                <w:highlight w:val="none"/>
              </w:rPr>
            </w:pPr>
          </w:p>
        </w:tc>
        <w:tc>
          <w:tcPr>
            <w:tcW w:w="1020" w:type="dxa"/>
            <w:noWrap w:val="0"/>
            <w:vAlign w:val="top"/>
          </w:tcPr>
          <w:p w14:paraId="31B7C4FD">
            <w:pPr>
              <w:spacing w:line="360" w:lineRule="auto"/>
              <w:outlineLvl w:val="9"/>
              <w:rPr>
                <w:rFonts w:hint="eastAsia" w:ascii="宋体" w:hAnsi="宋体" w:eastAsia="宋体" w:cs="宋体"/>
                <w:b w:val="0"/>
                <w:bCs/>
                <w:color w:val="auto"/>
                <w:sz w:val="24"/>
                <w:highlight w:val="none"/>
              </w:rPr>
            </w:pPr>
          </w:p>
        </w:tc>
        <w:tc>
          <w:tcPr>
            <w:tcW w:w="1800" w:type="dxa"/>
            <w:noWrap w:val="0"/>
            <w:vAlign w:val="top"/>
          </w:tcPr>
          <w:p w14:paraId="3B3BFF7B">
            <w:pPr>
              <w:spacing w:line="360" w:lineRule="auto"/>
              <w:outlineLvl w:val="9"/>
              <w:rPr>
                <w:rFonts w:hint="eastAsia" w:ascii="宋体" w:hAnsi="宋体" w:eastAsia="宋体" w:cs="宋体"/>
                <w:b w:val="0"/>
                <w:bCs/>
                <w:color w:val="auto"/>
                <w:sz w:val="24"/>
                <w:highlight w:val="none"/>
              </w:rPr>
            </w:pPr>
          </w:p>
        </w:tc>
      </w:tr>
      <w:tr w14:paraId="38C6B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892" w:type="dxa"/>
            <w:noWrap w:val="0"/>
            <w:tcMar>
              <w:left w:w="108" w:type="dxa"/>
              <w:right w:w="108" w:type="dxa"/>
            </w:tcMar>
            <w:vAlign w:val="center"/>
          </w:tcPr>
          <w:p w14:paraId="1D148E7D">
            <w:pPr>
              <w:spacing w:line="360" w:lineRule="auto"/>
              <w:jc w:val="center"/>
              <w:outlineLvl w:val="9"/>
              <w:rPr>
                <w:rFonts w:hint="eastAsia" w:ascii="宋体" w:hAnsi="宋体" w:eastAsia="宋体" w:cs="宋体"/>
                <w:b w:val="0"/>
                <w:bCs/>
                <w:color w:val="auto"/>
                <w:sz w:val="24"/>
                <w:highlight w:val="none"/>
              </w:rPr>
            </w:pPr>
          </w:p>
        </w:tc>
        <w:tc>
          <w:tcPr>
            <w:tcW w:w="945" w:type="dxa"/>
            <w:noWrap w:val="0"/>
            <w:vAlign w:val="center"/>
          </w:tcPr>
          <w:p w14:paraId="6C31B687">
            <w:pPr>
              <w:spacing w:line="360" w:lineRule="auto"/>
              <w:outlineLvl w:val="9"/>
              <w:rPr>
                <w:rFonts w:hint="eastAsia" w:ascii="宋体" w:hAnsi="宋体" w:eastAsia="宋体" w:cs="宋体"/>
                <w:b w:val="0"/>
                <w:bCs/>
                <w:color w:val="auto"/>
                <w:sz w:val="24"/>
                <w:highlight w:val="none"/>
              </w:rPr>
            </w:pPr>
          </w:p>
        </w:tc>
        <w:tc>
          <w:tcPr>
            <w:tcW w:w="870" w:type="dxa"/>
            <w:noWrap w:val="0"/>
            <w:vAlign w:val="top"/>
          </w:tcPr>
          <w:p w14:paraId="3CF312CE">
            <w:pPr>
              <w:spacing w:line="360" w:lineRule="auto"/>
              <w:outlineLvl w:val="9"/>
              <w:rPr>
                <w:rFonts w:hint="eastAsia" w:ascii="宋体" w:hAnsi="宋体" w:eastAsia="宋体" w:cs="宋体"/>
                <w:b w:val="0"/>
                <w:bCs/>
                <w:color w:val="auto"/>
                <w:sz w:val="24"/>
                <w:highlight w:val="none"/>
              </w:rPr>
            </w:pPr>
          </w:p>
        </w:tc>
        <w:tc>
          <w:tcPr>
            <w:tcW w:w="1080" w:type="dxa"/>
            <w:noWrap w:val="0"/>
            <w:vAlign w:val="top"/>
          </w:tcPr>
          <w:p w14:paraId="50D2DD59">
            <w:pPr>
              <w:spacing w:line="360" w:lineRule="auto"/>
              <w:outlineLvl w:val="9"/>
              <w:rPr>
                <w:rFonts w:hint="eastAsia" w:ascii="宋体" w:hAnsi="宋体" w:eastAsia="宋体" w:cs="宋体"/>
                <w:b w:val="0"/>
                <w:bCs/>
                <w:color w:val="auto"/>
                <w:sz w:val="24"/>
                <w:highlight w:val="none"/>
              </w:rPr>
            </w:pPr>
          </w:p>
        </w:tc>
        <w:tc>
          <w:tcPr>
            <w:tcW w:w="960" w:type="dxa"/>
            <w:noWrap w:val="0"/>
            <w:vAlign w:val="top"/>
          </w:tcPr>
          <w:p w14:paraId="3ADD7E6F">
            <w:pPr>
              <w:spacing w:line="360" w:lineRule="auto"/>
              <w:outlineLvl w:val="9"/>
              <w:rPr>
                <w:rFonts w:hint="eastAsia" w:ascii="宋体" w:hAnsi="宋体" w:eastAsia="宋体" w:cs="宋体"/>
                <w:b w:val="0"/>
                <w:bCs/>
                <w:color w:val="auto"/>
                <w:sz w:val="24"/>
                <w:highlight w:val="none"/>
              </w:rPr>
            </w:pPr>
          </w:p>
        </w:tc>
        <w:tc>
          <w:tcPr>
            <w:tcW w:w="990" w:type="dxa"/>
            <w:noWrap w:val="0"/>
            <w:vAlign w:val="top"/>
          </w:tcPr>
          <w:p w14:paraId="285F2FCD">
            <w:pPr>
              <w:spacing w:line="360" w:lineRule="auto"/>
              <w:outlineLvl w:val="9"/>
              <w:rPr>
                <w:rFonts w:hint="eastAsia" w:ascii="宋体" w:hAnsi="宋体" w:eastAsia="宋体" w:cs="宋体"/>
                <w:b w:val="0"/>
                <w:bCs/>
                <w:color w:val="auto"/>
                <w:sz w:val="24"/>
                <w:highlight w:val="none"/>
              </w:rPr>
            </w:pPr>
          </w:p>
        </w:tc>
        <w:tc>
          <w:tcPr>
            <w:tcW w:w="1020" w:type="dxa"/>
            <w:noWrap w:val="0"/>
            <w:vAlign w:val="top"/>
          </w:tcPr>
          <w:p w14:paraId="7148CF91">
            <w:pPr>
              <w:spacing w:line="360" w:lineRule="auto"/>
              <w:outlineLvl w:val="9"/>
              <w:rPr>
                <w:rFonts w:hint="eastAsia" w:ascii="宋体" w:hAnsi="宋体" w:eastAsia="宋体" w:cs="宋体"/>
                <w:b w:val="0"/>
                <w:bCs/>
                <w:color w:val="auto"/>
                <w:sz w:val="24"/>
                <w:highlight w:val="none"/>
              </w:rPr>
            </w:pPr>
          </w:p>
        </w:tc>
        <w:tc>
          <w:tcPr>
            <w:tcW w:w="1800" w:type="dxa"/>
            <w:noWrap w:val="0"/>
            <w:vAlign w:val="top"/>
          </w:tcPr>
          <w:p w14:paraId="3206B21F">
            <w:pPr>
              <w:spacing w:line="360" w:lineRule="auto"/>
              <w:outlineLvl w:val="9"/>
              <w:rPr>
                <w:rFonts w:hint="eastAsia" w:ascii="宋体" w:hAnsi="宋体" w:eastAsia="宋体" w:cs="宋体"/>
                <w:b w:val="0"/>
                <w:bCs/>
                <w:color w:val="auto"/>
                <w:sz w:val="24"/>
                <w:highlight w:val="none"/>
              </w:rPr>
            </w:pPr>
          </w:p>
        </w:tc>
      </w:tr>
      <w:tr w14:paraId="54F7D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892" w:type="dxa"/>
            <w:noWrap w:val="0"/>
            <w:tcMar>
              <w:left w:w="108" w:type="dxa"/>
              <w:right w:w="108" w:type="dxa"/>
            </w:tcMar>
            <w:vAlign w:val="center"/>
          </w:tcPr>
          <w:p w14:paraId="3151B208">
            <w:pPr>
              <w:spacing w:line="360" w:lineRule="auto"/>
              <w:jc w:val="center"/>
              <w:outlineLvl w:val="9"/>
              <w:rPr>
                <w:rFonts w:hint="eastAsia" w:ascii="宋体" w:hAnsi="宋体" w:eastAsia="宋体" w:cs="宋体"/>
                <w:b w:val="0"/>
                <w:bCs/>
                <w:color w:val="auto"/>
                <w:sz w:val="24"/>
                <w:highlight w:val="none"/>
              </w:rPr>
            </w:pPr>
          </w:p>
        </w:tc>
        <w:tc>
          <w:tcPr>
            <w:tcW w:w="945" w:type="dxa"/>
            <w:noWrap w:val="0"/>
            <w:vAlign w:val="center"/>
          </w:tcPr>
          <w:p w14:paraId="715C0C4A">
            <w:pPr>
              <w:spacing w:line="360" w:lineRule="auto"/>
              <w:outlineLvl w:val="9"/>
              <w:rPr>
                <w:rFonts w:hint="eastAsia" w:ascii="宋体" w:hAnsi="宋体" w:eastAsia="宋体" w:cs="宋体"/>
                <w:b w:val="0"/>
                <w:bCs/>
                <w:color w:val="auto"/>
                <w:sz w:val="24"/>
                <w:highlight w:val="none"/>
              </w:rPr>
            </w:pPr>
          </w:p>
        </w:tc>
        <w:tc>
          <w:tcPr>
            <w:tcW w:w="870" w:type="dxa"/>
            <w:noWrap w:val="0"/>
            <w:vAlign w:val="top"/>
          </w:tcPr>
          <w:p w14:paraId="06BC65F6">
            <w:pPr>
              <w:spacing w:line="360" w:lineRule="auto"/>
              <w:outlineLvl w:val="9"/>
              <w:rPr>
                <w:rFonts w:hint="eastAsia" w:ascii="宋体" w:hAnsi="宋体" w:eastAsia="宋体" w:cs="宋体"/>
                <w:b w:val="0"/>
                <w:bCs/>
                <w:color w:val="auto"/>
                <w:sz w:val="24"/>
                <w:highlight w:val="none"/>
              </w:rPr>
            </w:pPr>
          </w:p>
        </w:tc>
        <w:tc>
          <w:tcPr>
            <w:tcW w:w="1080" w:type="dxa"/>
            <w:noWrap w:val="0"/>
            <w:vAlign w:val="top"/>
          </w:tcPr>
          <w:p w14:paraId="34D9BF48">
            <w:pPr>
              <w:spacing w:line="360" w:lineRule="auto"/>
              <w:outlineLvl w:val="9"/>
              <w:rPr>
                <w:rFonts w:hint="eastAsia" w:ascii="宋体" w:hAnsi="宋体" w:eastAsia="宋体" w:cs="宋体"/>
                <w:b w:val="0"/>
                <w:bCs/>
                <w:color w:val="auto"/>
                <w:sz w:val="24"/>
                <w:highlight w:val="none"/>
              </w:rPr>
            </w:pPr>
          </w:p>
        </w:tc>
        <w:tc>
          <w:tcPr>
            <w:tcW w:w="960" w:type="dxa"/>
            <w:noWrap w:val="0"/>
            <w:vAlign w:val="top"/>
          </w:tcPr>
          <w:p w14:paraId="07E6039E">
            <w:pPr>
              <w:spacing w:line="360" w:lineRule="auto"/>
              <w:outlineLvl w:val="9"/>
              <w:rPr>
                <w:rFonts w:hint="eastAsia" w:ascii="宋体" w:hAnsi="宋体" w:eastAsia="宋体" w:cs="宋体"/>
                <w:b w:val="0"/>
                <w:bCs/>
                <w:color w:val="auto"/>
                <w:sz w:val="24"/>
                <w:highlight w:val="none"/>
              </w:rPr>
            </w:pPr>
          </w:p>
        </w:tc>
        <w:tc>
          <w:tcPr>
            <w:tcW w:w="990" w:type="dxa"/>
            <w:noWrap w:val="0"/>
            <w:vAlign w:val="top"/>
          </w:tcPr>
          <w:p w14:paraId="30038AF3">
            <w:pPr>
              <w:spacing w:line="360" w:lineRule="auto"/>
              <w:outlineLvl w:val="9"/>
              <w:rPr>
                <w:rFonts w:hint="eastAsia" w:ascii="宋体" w:hAnsi="宋体" w:eastAsia="宋体" w:cs="宋体"/>
                <w:b w:val="0"/>
                <w:bCs/>
                <w:color w:val="auto"/>
                <w:sz w:val="24"/>
                <w:highlight w:val="none"/>
              </w:rPr>
            </w:pPr>
          </w:p>
        </w:tc>
        <w:tc>
          <w:tcPr>
            <w:tcW w:w="1020" w:type="dxa"/>
            <w:noWrap w:val="0"/>
            <w:vAlign w:val="top"/>
          </w:tcPr>
          <w:p w14:paraId="6029AC11">
            <w:pPr>
              <w:spacing w:line="360" w:lineRule="auto"/>
              <w:outlineLvl w:val="9"/>
              <w:rPr>
                <w:rFonts w:hint="eastAsia" w:ascii="宋体" w:hAnsi="宋体" w:eastAsia="宋体" w:cs="宋体"/>
                <w:b w:val="0"/>
                <w:bCs/>
                <w:color w:val="auto"/>
                <w:sz w:val="24"/>
                <w:highlight w:val="none"/>
              </w:rPr>
            </w:pPr>
          </w:p>
        </w:tc>
        <w:tc>
          <w:tcPr>
            <w:tcW w:w="1800" w:type="dxa"/>
            <w:noWrap w:val="0"/>
            <w:vAlign w:val="top"/>
          </w:tcPr>
          <w:p w14:paraId="62774FF3">
            <w:pPr>
              <w:spacing w:line="360" w:lineRule="auto"/>
              <w:outlineLvl w:val="9"/>
              <w:rPr>
                <w:rFonts w:hint="eastAsia" w:ascii="宋体" w:hAnsi="宋体" w:eastAsia="宋体" w:cs="宋体"/>
                <w:b w:val="0"/>
                <w:bCs/>
                <w:color w:val="auto"/>
                <w:sz w:val="24"/>
                <w:highlight w:val="none"/>
              </w:rPr>
            </w:pPr>
          </w:p>
        </w:tc>
      </w:tr>
      <w:tr w14:paraId="6A88A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892" w:type="dxa"/>
            <w:noWrap w:val="0"/>
            <w:tcMar>
              <w:left w:w="108" w:type="dxa"/>
              <w:right w:w="108" w:type="dxa"/>
            </w:tcMar>
            <w:vAlign w:val="center"/>
          </w:tcPr>
          <w:p w14:paraId="0092B388">
            <w:pPr>
              <w:spacing w:line="360" w:lineRule="auto"/>
              <w:jc w:val="center"/>
              <w:outlineLvl w:val="9"/>
              <w:rPr>
                <w:rFonts w:hint="eastAsia" w:ascii="宋体" w:hAnsi="宋体" w:eastAsia="宋体" w:cs="宋体"/>
                <w:b w:val="0"/>
                <w:bCs/>
                <w:color w:val="auto"/>
                <w:sz w:val="24"/>
                <w:highlight w:val="none"/>
              </w:rPr>
            </w:pPr>
          </w:p>
        </w:tc>
        <w:tc>
          <w:tcPr>
            <w:tcW w:w="945" w:type="dxa"/>
            <w:noWrap w:val="0"/>
            <w:vAlign w:val="center"/>
          </w:tcPr>
          <w:p w14:paraId="1D56CA2E">
            <w:pPr>
              <w:spacing w:line="360" w:lineRule="auto"/>
              <w:outlineLvl w:val="9"/>
              <w:rPr>
                <w:rFonts w:hint="eastAsia" w:ascii="宋体" w:hAnsi="宋体" w:eastAsia="宋体" w:cs="宋体"/>
                <w:b w:val="0"/>
                <w:bCs/>
                <w:color w:val="auto"/>
                <w:sz w:val="24"/>
                <w:highlight w:val="none"/>
              </w:rPr>
            </w:pPr>
          </w:p>
        </w:tc>
        <w:tc>
          <w:tcPr>
            <w:tcW w:w="870" w:type="dxa"/>
            <w:noWrap w:val="0"/>
            <w:vAlign w:val="top"/>
          </w:tcPr>
          <w:p w14:paraId="3321A969">
            <w:pPr>
              <w:spacing w:line="360" w:lineRule="auto"/>
              <w:outlineLvl w:val="9"/>
              <w:rPr>
                <w:rFonts w:hint="eastAsia" w:ascii="宋体" w:hAnsi="宋体" w:eastAsia="宋体" w:cs="宋体"/>
                <w:b w:val="0"/>
                <w:bCs/>
                <w:color w:val="auto"/>
                <w:sz w:val="24"/>
                <w:highlight w:val="none"/>
              </w:rPr>
            </w:pPr>
          </w:p>
        </w:tc>
        <w:tc>
          <w:tcPr>
            <w:tcW w:w="1080" w:type="dxa"/>
            <w:noWrap w:val="0"/>
            <w:vAlign w:val="top"/>
          </w:tcPr>
          <w:p w14:paraId="3B88E4C2">
            <w:pPr>
              <w:spacing w:line="360" w:lineRule="auto"/>
              <w:outlineLvl w:val="9"/>
              <w:rPr>
                <w:rFonts w:hint="eastAsia" w:ascii="宋体" w:hAnsi="宋体" w:eastAsia="宋体" w:cs="宋体"/>
                <w:b w:val="0"/>
                <w:bCs/>
                <w:color w:val="auto"/>
                <w:sz w:val="24"/>
                <w:highlight w:val="none"/>
              </w:rPr>
            </w:pPr>
          </w:p>
        </w:tc>
        <w:tc>
          <w:tcPr>
            <w:tcW w:w="960" w:type="dxa"/>
            <w:noWrap w:val="0"/>
            <w:vAlign w:val="top"/>
          </w:tcPr>
          <w:p w14:paraId="3AA5CD28">
            <w:pPr>
              <w:spacing w:line="360" w:lineRule="auto"/>
              <w:outlineLvl w:val="9"/>
              <w:rPr>
                <w:rFonts w:hint="eastAsia" w:ascii="宋体" w:hAnsi="宋体" w:eastAsia="宋体" w:cs="宋体"/>
                <w:b w:val="0"/>
                <w:bCs/>
                <w:color w:val="auto"/>
                <w:sz w:val="24"/>
                <w:highlight w:val="none"/>
              </w:rPr>
            </w:pPr>
          </w:p>
        </w:tc>
        <w:tc>
          <w:tcPr>
            <w:tcW w:w="990" w:type="dxa"/>
            <w:noWrap w:val="0"/>
            <w:vAlign w:val="top"/>
          </w:tcPr>
          <w:p w14:paraId="6B0780FE">
            <w:pPr>
              <w:spacing w:line="360" w:lineRule="auto"/>
              <w:outlineLvl w:val="9"/>
              <w:rPr>
                <w:rFonts w:hint="eastAsia" w:ascii="宋体" w:hAnsi="宋体" w:eastAsia="宋体" w:cs="宋体"/>
                <w:b w:val="0"/>
                <w:bCs/>
                <w:color w:val="auto"/>
                <w:sz w:val="24"/>
                <w:highlight w:val="none"/>
              </w:rPr>
            </w:pPr>
          </w:p>
        </w:tc>
        <w:tc>
          <w:tcPr>
            <w:tcW w:w="1020" w:type="dxa"/>
            <w:noWrap w:val="0"/>
            <w:vAlign w:val="top"/>
          </w:tcPr>
          <w:p w14:paraId="4D6D143A">
            <w:pPr>
              <w:spacing w:line="360" w:lineRule="auto"/>
              <w:outlineLvl w:val="9"/>
              <w:rPr>
                <w:rFonts w:hint="eastAsia" w:ascii="宋体" w:hAnsi="宋体" w:eastAsia="宋体" w:cs="宋体"/>
                <w:b w:val="0"/>
                <w:bCs/>
                <w:color w:val="auto"/>
                <w:sz w:val="24"/>
                <w:highlight w:val="none"/>
              </w:rPr>
            </w:pPr>
          </w:p>
        </w:tc>
        <w:tc>
          <w:tcPr>
            <w:tcW w:w="1800" w:type="dxa"/>
            <w:noWrap w:val="0"/>
            <w:vAlign w:val="top"/>
          </w:tcPr>
          <w:p w14:paraId="06C172A9">
            <w:pPr>
              <w:spacing w:line="360" w:lineRule="auto"/>
              <w:outlineLvl w:val="9"/>
              <w:rPr>
                <w:rFonts w:hint="eastAsia" w:ascii="宋体" w:hAnsi="宋体" w:eastAsia="宋体" w:cs="宋体"/>
                <w:b w:val="0"/>
                <w:bCs/>
                <w:color w:val="auto"/>
                <w:sz w:val="24"/>
                <w:highlight w:val="none"/>
              </w:rPr>
            </w:pPr>
          </w:p>
        </w:tc>
      </w:tr>
      <w:tr w14:paraId="123FE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892" w:type="dxa"/>
            <w:noWrap w:val="0"/>
            <w:tcMar>
              <w:left w:w="108" w:type="dxa"/>
              <w:right w:w="108" w:type="dxa"/>
            </w:tcMar>
            <w:vAlign w:val="center"/>
          </w:tcPr>
          <w:p w14:paraId="5EF1067C">
            <w:pPr>
              <w:spacing w:line="360" w:lineRule="auto"/>
              <w:jc w:val="center"/>
              <w:outlineLvl w:val="9"/>
              <w:rPr>
                <w:rFonts w:hint="eastAsia" w:ascii="宋体" w:hAnsi="宋体" w:eastAsia="宋体" w:cs="宋体"/>
                <w:b w:val="0"/>
                <w:bCs/>
                <w:color w:val="auto"/>
                <w:sz w:val="24"/>
                <w:highlight w:val="none"/>
              </w:rPr>
            </w:pPr>
          </w:p>
        </w:tc>
        <w:tc>
          <w:tcPr>
            <w:tcW w:w="945" w:type="dxa"/>
            <w:noWrap w:val="0"/>
            <w:vAlign w:val="center"/>
          </w:tcPr>
          <w:p w14:paraId="60558DE0">
            <w:pPr>
              <w:spacing w:line="360" w:lineRule="auto"/>
              <w:outlineLvl w:val="9"/>
              <w:rPr>
                <w:rFonts w:hint="eastAsia" w:ascii="宋体" w:hAnsi="宋体" w:eastAsia="宋体" w:cs="宋体"/>
                <w:b w:val="0"/>
                <w:bCs/>
                <w:color w:val="auto"/>
                <w:sz w:val="24"/>
                <w:highlight w:val="none"/>
              </w:rPr>
            </w:pPr>
          </w:p>
        </w:tc>
        <w:tc>
          <w:tcPr>
            <w:tcW w:w="870" w:type="dxa"/>
            <w:noWrap w:val="0"/>
            <w:vAlign w:val="top"/>
          </w:tcPr>
          <w:p w14:paraId="1C8CEBBE">
            <w:pPr>
              <w:spacing w:line="360" w:lineRule="auto"/>
              <w:outlineLvl w:val="9"/>
              <w:rPr>
                <w:rFonts w:hint="eastAsia" w:ascii="宋体" w:hAnsi="宋体" w:eastAsia="宋体" w:cs="宋体"/>
                <w:b w:val="0"/>
                <w:bCs/>
                <w:color w:val="auto"/>
                <w:sz w:val="24"/>
                <w:highlight w:val="none"/>
              </w:rPr>
            </w:pPr>
          </w:p>
        </w:tc>
        <w:tc>
          <w:tcPr>
            <w:tcW w:w="1080" w:type="dxa"/>
            <w:noWrap w:val="0"/>
            <w:vAlign w:val="top"/>
          </w:tcPr>
          <w:p w14:paraId="2BA2B40C">
            <w:pPr>
              <w:spacing w:line="360" w:lineRule="auto"/>
              <w:outlineLvl w:val="9"/>
              <w:rPr>
                <w:rFonts w:hint="eastAsia" w:ascii="宋体" w:hAnsi="宋体" w:eastAsia="宋体" w:cs="宋体"/>
                <w:b w:val="0"/>
                <w:bCs/>
                <w:color w:val="auto"/>
                <w:sz w:val="24"/>
                <w:highlight w:val="none"/>
              </w:rPr>
            </w:pPr>
          </w:p>
        </w:tc>
        <w:tc>
          <w:tcPr>
            <w:tcW w:w="960" w:type="dxa"/>
            <w:noWrap w:val="0"/>
            <w:vAlign w:val="top"/>
          </w:tcPr>
          <w:p w14:paraId="204EE05A">
            <w:pPr>
              <w:spacing w:line="360" w:lineRule="auto"/>
              <w:outlineLvl w:val="9"/>
              <w:rPr>
                <w:rFonts w:hint="eastAsia" w:ascii="宋体" w:hAnsi="宋体" w:eastAsia="宋体" w:cs="宋体"/>
                <w:b w:val="0"/>
                <w:bCs/>
                <w:color w:val="auto"/>
                <w:sz w:val="24"/>
                <w:highlight w:val="none"/>
              </w:rPr>
            </w:pPr>
          </w:p>
        </w:tc>
        <w:tc>
          <w:tcPr>
            <w:tcW w:w="990" w:type="dxa"/>
            <w:noWrap w:val="0"/>
            <w:vAlign w:val="top"/>
          </w:tcPr>
          <w:p w14:paraId="7440EB70">
            <w:pPr>
              <w:spacing w:line="360" w:lineRule="auto"/>
              <w:outlineLvl w:val="9"/>
              <w:rPr>
                <w:rFonts w:hint="eastAsia" w:ascii="宋体" w:hAnsi="宋体" w:eastAsia="宋体" w:cs="宋体"/>
                <w:b w:val="0"/>
                <w:bCs/>
                <w:color w:val="auto"/>
                <w:sz w:val="24"/>
                <w:highlight w:val="none"/>
              </w:rPr>
            </w:pPr>
          </w:p>
        </w:tc>
        <w:tc>
          <w:tcPr>
            <w:tcW w:w="1020" w:type="dxa"/>
            <w:noWrap w:val="0"/>
            <w:vAlign w:val="top"/>
          </w:tcPr>
          <w:p w14:paraId="2086FA42">
            <w:pPr>
              <w:spacing w:line="360" w:lineRule="auto"/>
              <w:outlineLvl w:val="9"/>
              <w:rPr>
                <w:rFonts w:hint="eastAsia" w:ascii="宋体" w:hAnsi="宋体" w:eastAsia="宋体" w:cs="宋体"/>
                <w:b w:val="0"/>
                <w:bCs/>
                <w:color w:val="auto"/>
                <w:sz w:val="24"/>
                <w:highlight w:val="none"/>
              </w:rPr>
            </w:pPr>
          </w:p>
        </w:tc>
        <w:tc>
          <w:tcPr>
            <w:tcW w:w="1800" w:type="dxa"/>
            <w:noWrap w:val="0"/>
            <w:vAlign w:val="top"/>
          </w:tcPr>
          <w:p w14:paraId="7B51C2C2">
            <w:pPr>
              <w:spacing w:line="360" w:lineRule="auto"/>
              <w:outlineLvl w:val="9"/>
              <w:rPr>
                <w:rFonts w:hint="eastAsia" w:ascii="宋体" w:hAnsi="宋体" w:eastAsia="宋体" w:cs="宋体"/>
                <w:b w:val="0"/>
                <w:bCs/>
                <w:color w:val="auto"/>
                <w:sz w:val="24"/>
                <w:highlight w:val="none"/>
              </w:rPr>
            </w:pPr>
          </w:p>
        </w:tc>
      </w:tr>
      <w:tr w14:paraId="7F3ED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892" w:type="dxa"/>
            <w:noWrap w:val="0"/>
            <w:tcMar>
              <w:left w:w="108" w:type="dxa"/>
              <w:right w:w="108" w:type="dxa"/>
            </w:tcMar>
            <w:vAlign w:val="center"/>
          </w:tcPr>
          <w:p w14:paraId="5A415AA7">
            <w:pPr>
              <w:spacing w:line="360" w:lineRule="auto"/>
              <w:jc w:val="center"/>
              <w:outlineLvl w:val="9"/>
              <w:rPr>
                <w:rFonts w:hint="eastAsia" w:ascii="宋体" w:hAnsi="宋体" w:eastAsia="宋体" w:cs="宋体"/>
                <w:b w:val="0"/>
                <w:bCs/>
                <w:color w:val="auto"/>
                <w:sz w:val="24"/>
                <w:highlight w:val="none"/>
              </w:rPr>
            </w:pPr>
          </w:p>
        </w:tc>
        <w:tc>
          <w:tcPr>
            <w:tcW w:w="945" w:type="dxa"/>
            <w:noWrap w:val="0"/>
            <w:vAlign w:val="center"/>
          </w:tcPr>
          <w:p w14:paraId="326D4B79">
            <w:pPr>
              <w:spacing w:line="360" w:lineRule="auto"/>
              <w:outlineLvl w:val="9"/>
              <w:rPr>
                <w:rFonts w:hint="eastAsia" w:ascii="宋体" w:hAnsi="宋体" w:eastAsia="宋体" w:cs="宋体"/>
                <w:b w:val="0"/>
                <w:bCs/>
                <w:color w:val="auto"/>
                <w:sz w:val="24"/>
                <w:highlight w:val="none"/>
              </w:rPr>
            </w:pPr>
          </w:p>
        </w:tc>
        <w:tc>
          <w:tcPr>
            <w:tcW w:w="870" w:type="dxa"/>
            <w:noWrap w:val="0"/>
            <w:vAlign w:val="top"/>
          </w:tcPr>
          <w:p w14:paraId="0EC9BEAB">
            <w:pPr>
              <w:spacing w:line="360" w:lineRule="auto"/>
              <w:outlineLvl w:val="9"/>
              <w:rPr>
                <w:rFonts w:hint="eastAsia" w:ascii="宋体" w:hAnsi="宋体" w:eastAsia="宋体" w:cs="宋体"/>
                <w:b w:val="0"/>
                <w:bCs/>
                <w:color w:val="auto"/>
                <w:sz w:val="24"/>
                <w:highlight w:val="none"/>
              </w:rPr>
            </w:pPr>
          </w:p>
        </w:tc>
        <w:tc>
          <w:tcPr>
            <w:tcW w:w="1080" w:type="dxa"/>
            <w:noWrap w:val="0"/>
            <w:vAlign w:val="top"/>
          </w:tcPr>
          <w:p w14:paraId="22E995E5">
            <w:pPr>
              <w:spacing w:line="360" w:lineRule="auto"/>
              <w:outlineLvl w:val="9"/>
              <w:rPr>
                <w:rFonts w:hint="eastAsia" w:ascii="宋体" w:hAnsi="宋体" w:eastAsia="宋体" w:cs="宋体"/>
                <w:b w:val="0"/>
                <w:bCs/>
                <w:color w:val="auto"/>
                <w:sz w:val="24"/>
                <w:highlight w:val="none"/>
              </w:rPr>
            </w:pPr>
          </w:p>
        </w:tc>
        <w:tc>
          <w:tcPr>
            <w:tcW w:w="960" w:type="dxa"/>
            <w:noWrap w:val="0"/>
            <w:vAlign w:val="top"/>
          </w:tcPr>
          <w:p w14:paraId="0870747F">
            <w:pPr>
              <w:spacing w:line="360" w:lineRule="auto"/>
              <w:outlineLvl w:val="9"/>
              <w:rPr>
                <w:rFonts w:hint="eastAsia" w:ascii="宋体" w:hAnsi="宋体" w:eastAsia="宋体" w:cs="宋体"/>
                <w:b w:val="0"/>
                <w:bCs/>
                <w:color w:val="auto"/>
                <w:sz w:val="24"/>
                <w:highlight w:val="none"/>
              </w:rPr>
            </w:pPr>
          </w:p>
        </w:tc>
        <w:tc>
          <w:tcPr>
            <w:tcW w:w="990" w:type="dxa"/>
            <w:noWrap w:val="0"/>
            <w:vAlign w:val="top"/>
          </w:tcPr>
          <w:p w14:paraId="22B59721">
            <w:pPr>
              <w:spacing w:line="360" w:lineRule="auto"/>
              <w:outlineLvl w:val="9"/>
              <w:rPr>
                <w:rFonts w:hint="eastAsia" w:ascii="宋体" w:hAnsi="宋体" w:eastAsia="宋体" w:cs="宋体"/>
                <w:b w:val="0"/>
                <w:bCs/>
                <w:color w:val="auto"/>
                <w:sz w:val="24"/>
                <w:highlight w:val="none"/>
              </w:rPr>
            </w:pPr>
          </w:p>
        </w:tc>
        <w:tc>
          <w:tcPr>
            <w:tcW w:w="1020" w:type="dxa"/>
            <w:noWrap w:val="0"/>
            <w:vAlign w:val="top"/>
          </w:tcPr>
          <w:p w14:paraId="2E800BF2">
            <w:pPr>
              <w:spacing w:line="360" w:lineRule="auto"/>
              <w:outlineLvl w:val="9"/>
              <w:rPr>
                <w:rFonts w:hint="eastAsia" w:ascii="宋体" w:hAnsi="宋体" w:eastAsia="宋体" w:cs="宋体"/>
                <w:b w:val="0"/>
                <w:bCs/>
                <w:color w:val="auto"/>
                <w:sz w:val="24"/>
                <w:highlight w:val="none"/>
              </w:rPr>
            </w:pPr>
          </w:p>
        </w:tc>
        <w:tc>
          <w:tcPr>
            <w:tcW w:w="1800" w:type="dxa"/>
            <w:noWrap w:val="0"/>
            <w:vAlign w:val="top"/>
          </w:tcPr>
          <w:p w14:paraId="3457E769">
            <w:pPr>
              <w:spacing w:line="360" w:lineRule="auto"/>
              <w:outlineLvl w:val="9"/>
              <w:rPr>
                <w:rFonts w:hint="eastAsia" w:ascii="宋体" w:hAnsi="宋体" w:eastAsia="宋体" w:cs="宋体"/>
                <w:b w:val="0"/>
                <w:bCs/>
                <w:color w:val="auto"/>
                <w:sz w:val="24"/>
                <w:highlight w:val="none"/>
              </w:rPr>
            </w:pPr>
          </w:p>
        </w:tc>
      </w:tr>
      <w:tr w14:paraId="36A40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892" w:type="dxa"/>
            <w:noWrap w:val="0"/>
            <w:tcMar>
              <w:left w:w="108" w:type="dxa"/>
              <w:right w:w="108" w:type="dxa"/>
            </w:tcMar>
            <w:vAlign w:val="center"/>
          </w:tcPr>
          <w:p w14:paraId="3693EBDF">
            <w:pPr>
              <w:spacing w:line="360" w:lineRule="auto"/>
              <w:jc w:val="center"/>
              <w:outlineLvl w:val="9"/>
              <w:rPr>
                <w:rFonts w:hint="eastAsia" w:ascii="宋体" w:hAnsi="宋体" w:eastAsia="宋体" w:cs="宋体"/>
                <w:b w:val="0"/>
                <w:bCs/>
                <w:color w:val="auto"/>
                <w:sz w:val="24"/>
                <w:highlight w:val="none"/>
              </w:rPr>
            </w:pPr>
          </w:p>
        </w:tc>
        <w:tc>
          <w:tcPr>
            <w:tcW w:w="945" w:type="dxa"/>
            <w:noWrap w:val="0"/>
            <w:vAlign w:val="center"/>
          </w:tcPr>
          <w:p w14:paraId="131EDB33">
            <w:pPr>
              <w:spacing w:line="360" w:lineRule="auto"/>
              <w:outlineLvl w:val="9"/>
              <w:rPr>
                <w:rFonts w:hint="eastAsia" w:ascii="宋体" w:hAnsi="宋体" w:eastAsia="宋体" w:cs="宋体"/>
                <w:b w:val="0"/>
                <w:bCs/>
                <w:color w:val="auto"/>
                <w:sz w:val="24"/>
                <w:highlight w:val="none"/>
              </w:rPr>
            </w:pPr>
          </w:p>
        </w:tc>
        <w:tc>
          <w:tcPr>
            <w:tcW w:w="870" w:type="dxa"/>
            <w:noWrap w:val="0"/>
            <w:vAlign w:val="top"/>
          </w:tcPr>
          <w:p w14:paraId="22AAB352">
            <w:pPr>
              <w:spacing w:line="360" w:lineRule="auto"/>
              <w:outlineLvl w:val="9"/>
              <w:rPr>
                <w:rFonts w:hint="eastAsia" w:ascii="宋体" w:hAnsi="宋体" w:eastAsia="宋体" w:cs="宋体"/>
                <w:b w:val="0"/>
                <w:bCs/>
                <w:color w:val="auto"/>
                <w:sz w:val="24"/>
                <w:highlight w:val="none"/>
              </w:rPr>
            </w:pPr>
          </w:p>
        </w:tc>
        <w:tc>
          <w:tcPr>
            <w:tcW w:w="1080" w:type="dxa"/>
            <w:noWrap w:val="0"/>
            <w:vAlign w:val="top"/>
          </w:tcPr>
          <w:p w14:paraId="0B1EF801">
            <w:pPr>
              <w:spacing w:line="360" w:lineRule="auto"/>
              <w:outlineLvl w:val="9"/>
              <w:rPr>
                <w:rFonts w:hint="eastAsia" w:ascii="宋体" w:hAnsi="宋体" w:eastAsia="宋体" w:cs="宋体"/>
                <w:b w:val="0"/>
                <w:bCs/>
                <w:color w:val="auto"/>
                <w:sz w:val="24"/>
                <w:highlight w:val="none"/>
              </w:rPr>
            </w:pPr>
          </w:p>
        </w:tc>
        <w:tc>
          <w:tcPr>
            <w:tcW w:w="960" w:type="dxa"/>
            <w:noWrap w:val="0"/>
            <w:vAlign w:val="top"/>
          </w:tcPr>
          <w:p w14:paraId="0751C9B8">
            <w:pPr>
              <w:spacing w:line="360" w:lineRule="auto"/>
              <w:outlineLvl w:val="9"/>
              <w:rPr>
                <w:rFonts w:hint="eastAsia" w:ascii="宋体" w:hAnsi="宋体" w:eastAsia="宋体" w:cs="宋体"/>
                <w:b w:val="0"/>
                <w:bCs/>
                <w:color w:val="auto"/>
                <w:sz w:val="24"/>
                <w:highlight w:val="none"/>
              </w:rPr>
            </w:pPr>
          </w:p>
        </w:tc>
        <w:tc>
          <w:tcPr>
            <w:tcW w:w="990" w:type="dxa"/>
            <w:noWrap w:val="0"/>
            <w:vAlign w:val="top"/>
          </w:tcPr>
          <w:p w14:paraId="0016E49F">
            <w:pPr>
              <w:spacing w:line="360" w:lineRule="auto"/>
              <w:outlineLvl w:val="9"/>
              <w:rPr>
                <w:rFonts w:hint="eastAsia" w:ascii="宋体" w:hAnsi="宋体" w:eastAsia="宋体" w:cs="宋体"/>
                <w:b w:val="0"/>
                <w:bCs/>
                <w:color w:val="auto"/>
                <w:sz w:val="24"/>
                <w:highlight w:val="none"/>
              </w:rPr>
            </w:pPr>
          </w:p>
        </w:tc>
        <w:tc>
          <w:tcPr>
            <w:tcW w:w="1020" w:type="dxa"/>
            <w:noWrap w:val="0"/>
            <w:vAlign w:val="top"/>
          </w:tcPr>
          <w:p w14:paraId="3FD0EC12">
            <w:pPr>
              <w:spacing w:line="360" w:lineRule="auto"/>
              <w:outlineLvl w:val="9"/>
              <w:rPr>
                <w:rFonts w:hint="eastAsia" w:ascii="宋体" w:hAnsi="宋体" w:eastAsia="宋体" w:cs="宋体"/>
                <w:b w:val="0"/>
                <w:bCs/>
                <w:color w:val="auto"/>
                <w:sz w:val="24"/>
                <w:highlight w:val="none"/>
              </w:rPr>
            </w:pPr>
          </w:p>
        </w:tc>
        <w:tc>
          <w:tcPr>
            <w:tcW w:w="1800" w:type="dxa"/>
            <w:noWrap w:val="0"/>
            <w:vAlign w:val="top"/>
          </w:tcPr>
          <w:p w14:paraId="4C591EBE">
            <w:pPr>
              <w:spacing w:line="360" w:lineRule="auto"/>
              <w:outlineLvl w:val="9"/>
              <w:rPr>
                <w:rFonts w:hint="eastAsia" w:ascii="宋体" w:hAnsi="宋体" w:eastAsia="宋体" w:cs="宋体"/>
                <w:b w:val="0"/>
                <w:bCs/>
                <w:color w:val="auto"/>
                <w:sz w:val="24"/>
                <w:highlight w:val="none"/>
              </w:rPr>
            </w:pPr>
          </w:p>
        </w:tc>
      </w:tr>
      <w:tr w14:paraId="0A1C9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892" w:type="dxa"/>
            <w:noWrap w:val="0"/>
            <w:tcMar>
              <w:left w:w="108" w:type="dxa"/>
              <w:right w:w="108" w:type="dxa"/>
            </w:tcMar>
            <w:vAlign w:val="center"/>
          </w:tcPr>
          <w:p w14:paraId="0F610D0D">
            <w:pPr>
              <w:spacing w:line="360" w:lineRule="auto"/>
              <w:jc w:val="center"/>
              <w:outlineLvl w:val="9"/>
              <w:rPr>
                <w:rFonts w:hint="eastAsia" w:ascii="宋体" w:hAnsi="宋体" w:eastAsia="宋体" w:cs="宋体"/>
                <w:b w:val="0"/>
                <w:bCs/>
                <w:color w:val="auto"/>
                <w:sz w:val="24"/>
                <w:highlight w:val="none"/>
              </w:rPr>
            </w:pPr>
          </w:p>
        </w:tc>
        <w:tc>
          <w:tcPr>
            <w:tcW w:w="945" w:type="dxa"/>
            <w:noWrap w:val="0"/>
            <w:vAlign w:val="center"/>
          </w:tcPr>
          <w:p w14:paraId="5EA16743">
            <w:pPr>
              <w:spacing w:line="360" w:lineRule="auto"/>
              <w:outlineLvl w:val="9"/>
              <w:rPr>
                <w:rFonts w:hint="eastAsia" w:ascii="宋体" w:hAnsi="宋体" w:eastAsia="宋体" w:cs="宋体"/>
                <w:b w:val="0"/>
                <w:bCs/>
                <w:color w:val="auto"/>
                <w:sz w:val="24"/>
                <w:highlight w:val="none"/>
              </w:rPr>
            </w:pPr>
          </w:p>
        </w:tc>
        <w:tc>
          <w:tcPr>
            <w:tcW w:w="870" w:type="dxa"/>
            <w:noWrap w:val="0"/>
            <w:vAlign w:val="top"/>
          </w:tcPr>
          <w:p w14:paraId="38C07349">
            <w:pPr>
              <w:spacing w:line="360" w:lineRule="auto"/>
              <w:outlineLvl w:val="9"/>
              <w:rPr>
                <w:rFonts w:hint="eastAsia" w:ascii="宋体" w:hAnsi="宋体" w:eastAsia="宋体" w:cs="宋体"/>
                <w:b w:val="0"/>
                <w:bCs/>
                <w:color w:val="auto"/>
                <w:sz w:val="24"/>
                <w:highlight w:val="none"/>
              </w:rPr>
            </w:pPr>
          </w:p>
        </w:tc>
        <w:tc>
          <w:tcPr>
            <w:tcW w:w="1080" w:type="dxa"/>
            <w:noWrap w:val="0"/>
            <w:vAlign w:val="top"/>
          </w:tcPr>
          <w:p w14:paraId="753CB1FB">
            <w:pPr>
              <w:spacing w:line="360" w:lineRule="auto"/>
              <w:outlineLvl w:val="9"/>
              <w:rPr>
                <w:rFonts w:hint="eastAsia" w:ascii="宋体" w:hAnsi="宋体" w:eastAsia="宋体" w:cs="宋体"/>
                <w:b w:val="0"/>
                <w:bCs/>
                <w:color w:val="auto"/>
                <w:sz w:val="24"/>
                <w:highlight w:val="none"/>
              </w:rPr>
            </w:pPr>
          </w:p>
        </w:tc>
        <w:tc>
          <w:tcPr>
            <w:tcW w:w="960" w:type="dxa"/>
            <w:noWrap w:val="0"/>
            <w:vAlign w:val="top"/>
          </w:tcPr>
          <w:p w14:paraId="670D9883">
            <w:pPr>
              <w:spacing w:line="360" w:lineRule="auto"/>
              <w:outlineLvl w:val="9"/>
              <w:rPr>
                <w:rFonts w:hint="eastAsia" w:ascii="宋体" w:hAnsi="宋体" w:eastAsia="宋体" w:cs="宋体"/>
                <w:b w:val="0"/>
                <w:bCs/>
                <w:color w:val="auto"/>
                <w:sz w:val="24"/>
                <w:highlight w:val="none"/>
              </w:rPr>
            </w:pPr>
          </w:p>
        </w:tc>
        <w:tc>
          <w:tcPr>
            <w:tcW w:w="990" w:type="dxa"/>
            <w:noWrap w:val="0"/>
            <w:vAlign w:val="top"/>
          </w:tcPr>
          <w:p w14:paraId="6BA5452B">
            <w:pPr>
              <w:spacing w:line="360" w:lineRule="auto"/>
              <w:outlineLvl w:val="9"/>
              <w:rPr>
                <w:rFonts w:hint="eastAsia" w:ascii="宋体" w:hAnsi="宋体" w:eastAsia="宋体" w:cs="宋体"/>
                <w:b w:val="0"/>
                <w:bCs/>
                <w:color w:val="auto"/>
                <w:sz w:val="24"/>
                <w:highlight w:val="none"/>
              </w:rPr>
            </w:pPr>
          </w:p>
        </w:tc>
        <w:tc>
          <w:tcPr>
            <w:tcW w:w="1020" w:type="dxa"/>
            <w:noWrap w:val="0"/>
            <w:vAlign w:val="top"/>
          </w:tcPr>
          <w:p w14:paraId="536EE76B">
            <w:pPr>
              <w:spacing w:line="360" w:lineRule="auto"/>
              <w:outlineLvl w:val="9"/>
              <w:rPr>
                <w:rFonts w:hint="eastAsia" w:ascii="宋体" w:hAnsi="宋体" w:eastAsia="宋体" w:cs="宋体"/>
                <w:b w:val="0"/>
                <w:bCs/>
                <w:color w:val="auto"/>
                <w:sz w:val="24"/>
                <w:highlight w:val="none"/>
              </w:rPr>
            </w:pPr>
          </w:p>
        </w:tc>
        <w:tc>
          <w:tcPr>
            <w:tcW w:w="1800" w:type="dxa"/>
            <w:noWrap w:val="0"/>
            <w:vAlign w:val="top"/>
          </w:tcPr>
          <w:p w14:paraId="03F9D1E6">
            <w:pPr>
              <w:spacing w:line="360" w:lineRule="auto"/>
              <w:outlineLvl w:val="9"/>
              <w:rPr>
                <w:rFonts w:hint="eastAsia" w:ascii="宋体" w:hAnsi="宋体" w:eastAsia="宋体" w:cs="宋体"/>
                <w:b w:val="0"/>
                <w:bCs/>
                <w:color w:val="auto"/>
                <w:sz w:val="24"/>
                <w:highlight w:val="none"/>
              </w:rPr>
            </w:pPr>
          </w:p>
        </w:tc>
      </w:tr>
      <w:tr w14:paraId="370EE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892" w:type="dxa"/>
            <w:noWrap w:val="0"/>
            <w:tcMar>
              <w:left w:w="108" w:type="dxa"/>
              <w:right w:w="108" w:type="dxa"/>
            </w:tcMar>
            <w:vAlign w:val="center"/>
          </w:tcPr>
          <w:p w14:paraId="6FB2E987">
            <w:pPr>
              <w:spacing w:line="360" w:lineRule="auto"/>
              <w:jc w:val="center"/>
              <w:outlineLvl w:val="9"/>
              <w:rPr>
                <w:rFonts w:hint="eastAsia" w:ascii="宋体" w:hAnsi="宋体" w:eastAsia="宋体" w:cs="宋体"/>
                <w:b w:val="0"/>
                <w:bCs/>
                <w:color w:val="auto"/>
                <w:sz w:val="24"/>
                <w:highlight w:val="none"/>
              </w:rPr>
            </w:pPr>
          </w:p>
        </w:tc>
        <w:tc>
          <w:tcPr>
            <w:tcW w:w="945" w:type="dxa"/>
            <w:noWrap w:val="0"/>
            <w:vAlign w:val="center"/>
          </w:tcPr>
          <w:p w14:paraId="2853927E">
            <w:pPr>
              <w:spacing w:line="360" w:lineRule="auto"/>
              <w:outlineLvl w:val="9"/>
              <w:rPr>
                <w:rFonts w:hint="eastAsia" w:ascii="宋体" w:hAnsi="宋体" w:eastAsia="宋体" w:cs="宋体"/>
                <w:b w:val="0"/>
                <w:bCs/>
                <w:color w:val="auto"/>
                <w:sz w:val="24"/>
                <w:highlight w:val="none"/>
              </w:rPr>
            </w:pPr>
          </w:p>
        </w:tc>
        <w:tc>
          <w:tcPr>
            <w:tcW w:w="870" w:type="dxa"/>
            <w:noWrap w:val="0"/>
            <w:vAlign w:val="top"/>
          </w:tcPr>
          <w:p w14:paraId="32E68F6C">
            <w:pPr>
              <w:spacing w:line="360" w:lineRule="auto"/>
              <w:outlineLvl w:val="9"/>
              <w:rPr>
                <w:rFonts w:hint="eastAsia" w:ascii="宋体" w:hAnsi="宋体" w:eastAsia="宋体" w:cs="宋体"/>
                <w:b w:val="0"/>
                <w:bCs/>
                <w:color w:val="auto"/>
                <w:sz w:val="24"/>
                <w:highlight w:val="none"/>
              </w:rPr>
            </w:pPr>
          </w:p>
        </w:tc>
        <w:tc>
          <w:tcPr>
            <w:tcW w:w="1080" w:type="dxa"/>
            <w:noWrap w:val="0"/>
            <w:vAlign w:val="top"/>
          </w:tcPr>
          <w:p w14:paraId="6AF8AD07">
            <w:pPr>
              <w:spacing w:line="360" w:lineRule="auto"/>
              <w:outlineLvl w:val="9"/>
              <w:rPr>
                <w:rFonts w:hint="eastAsia" w:ascii="宋体" w:hAnsi="宋体" w:eastAsia="宋体" w:cs="宋体"/>
                <w:b w:val="0"/>
                <w:bCs/>
                <w:color w:val="auto"/>
                <w:sz w:val="24"/>
                <w:highlight w:val="none"/>
              </w:rPr>
            </w:pPr>
          </w:p>
        </w:tc>
        <w:tc>
          <w:tcPr>
            <w:tcW w:w="960" w:type="dxa"/>
            <w:noWrap w:val="0"/>
            <w:vAlign w:val="top"/>
          </w:tcPr>
          <w:p w14:paraId="4789A62E">
            <w:pPr>
              <w:spacing w:line="360" w:lineRule="auto"/>
              <w:outlineLvl w:val="9"/>
              <w:rPr>
                <w:rFonts w:hint="eastAsia" w:ascii="宋体" w:hAnsi="宋体" w:eastAsia="宋体" w:cs="宋体"/>
                <w:b w:val="0"/>
                <w:bCs/>
                <w:color w:val="auto"/>
                <w:sz w:val="24"/>
                <w:highlight w:val="none"/>
              </w:rPr>
            </w:pPr>
          </w:p>
        </w:tc>
        <w:tc>
          <w:tcPr>
            <w:tcW w:w="990" w:type="dxa"/>
            <w:noWrap w:val="0"/>
            <w:vAlign w:val="top"/>
          </w:tcPr>
          <w:p w14:paraId="5E02AE0A">
            <w:pPr>
              <w:spacing w:line="360" w:lineRule="auto"/>
              <w:outlineLvl w:val="9"/>
              <w:rPr>
                <w:rFonts w:hint="eastAsia" w:ascii="宋体" w:hAnsi="宋体" w:eastAsia="宋体" w:cs="宋体"/>
                <w:b w:val="0"/>
                <w:bCs/>
                <w:color w:val="auto"/>
                <w:sz w:val="24"/>
                <w:highlight w:val="none"/>
              </w:rPr>
            </w:pPr>
          </w:p>
        </w:tc>
        <w:tc>
          <w:tcPr>
            <w:tcW w:w="1020" w:type="dxa"/>
            <w:noWrap w:val="0"/>
            <w:vAlign w:val="top"/>
          </w:tcPr>
          <w:p w14:paraId="68373B80">
            <w:pPr>
              <w:spacing w:line="360" w:lineRule="auto"/>
              <w:outlineLvl w:val="9"/>
              <w:rPr>
                <w:rFonts w:hint="eastAsia" w:ascii="宋体" w:hAnsi="宋体" w:eastAsia="宋体" w:cs="宋体"/>
                <w:b w:val="0"/>
                <w:bCs/>
                <w:color w:val="auto"/>
                <w:sz w:val="24"/>
                <w:highlight w:val="none"/>
              </w:rPr>
            </w:pPr>
          </w:p>
        </w:tc>
        <w:tc>
          <w:tcPr>
            <w:tcW w:w="1800" w:type="dxa"/>
            <w:noWrap w:val="0"/>
            <w:vAlign w:val="top"/>
          </w:tcPr>
          <w:p w14:paraId="3E1057B5">
            <w:pPr>
              <w:spacing w:line="360" w:lineRule="auto"/>
              <w:outlineLvl w:val="9"/>
              <w:rPr>
                <w:rFonts w:hint="eastAsia" w:ascii="宋体" w:hAnsi="宋体" w:eastAsia="宋体" w:cs="宋体"/>
                <w:b w:val="0"/>
                <w:bCs/>
                <w:color w:val="auto"/>
                <w:sz w:val="24"/>
                <w:highlight w:val="none"/>
              </w:rPr>
            </w:pPr>
          </w:p>
        </w:tc>
      </w:tr>
      <w:tr w14:paraId="2AAEA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892" w:type="dxa"/>
            <w:noWrap w:val="0"/>
            <w:tcMar>
              <w:left w:w="108" w:type="dxa"/>
              <w:right w:w="108" w:type="dxa"/>
            </w:tcMar>
            <w:vAlign w:val="center"/>
          </w:tcPr>
          <w:p w14:paraId="351F3F70">
            <w:pPr>
              <w:spacing w:line="360" w:lineRule="auto"/>
              <w:jc w:val="center"/>
              <w:outlineLvl w:val="9"/>
              <w:rPr>
                <w:rFonts w:hint="eastAsia" w:ascii="宋体" w:hAnsi="宋体" w:eastAsia="宋体" w:cs="宋体"/>
                <w:b w:val="0"/>
                <w:bCs/>
                <w:color w:val="auto"/>
                <w:sz w:val="24"/>
                <w:highlight w:val="none"/>
              </w:rPr>
            </w:pPr>
          </w:p>
        </w:tc>
        <w:tc>
          <w:tcPr>
            <w:tcW w:w="945" w:type="dxa"/>
            <w:noWrap w:val="0"/>
            <w:vAlign w:val="center"/>
          </w:tcPr>
          <w:p w14:paraId="7DF8BAF4">
            <w:pPr>
              <w:spacing w:line="360" w:lineRule="auto"/>
              <w:outlineLvl w:val="9"/>
              <w:rPr>
                <w:rFonts w:hint="eastAsia" w:ascii="宋体" w:hAnsi="宋体" w:eastAsia="宋体" w:cs="宋体"/>
                <w:b w:val="0"/>
                <w:bCs/>
                <w:color w:val="auto"/>
                <w:sz w:val="24"/>
                <w:highlight w:val="none"/>
              </w:rPr>
            </w:pPr>
          </w:p>
        </w:tc>
        <w:tc>
          <w:tcPr>
            <w:tcW w:w="870" w:type="dxa"/>
            <w:noWrap w:val="0"/>
            <w:vAlign w:val="top"/>
          </w:tcPr>
          <w:p w14:paraId="488FA8BE">
            <w:pPr>
              <w:spacing w:line="360" w:lineRule="auto"/>
              <w:outlineLvl w:val="9"/>
              <w:rPr>
                <w:rFonts w:hint="eastAsia" w:ascii="宋体" w:hAnsi="宋体" w:eastAsia="宋体" w:cs="宋体"/>
                <w:b w:val="0"/>
                <w:bCs/>
                <w:color w:val="auto"/>
                <w:sz w:val="24"/>
                <w:highlight w:val="none"/>
              </w:rPr>
            </w:pPr>
          </w:p>
        </w:tc>
        <w:tc>
          <w:tcPr>
            <w:tcW w:w="1080" w:type="dxa"/>
            <w:noWrap w:val="0"/>
            <w:vAlign w:val="top"/>
          </w:tcPr>
          <w:p w14:paraId="7C3F7E62">
            <w:pPr>
              <w:spacing w:line="360" w:lineRule="auto"/>
              <w:outlineLvl w:val="9"/>
              <w:rPr>
                <w:rFonts w:hint="eastAsia" w:ascii="宋体" w:hAnsi="宋体" w:eastAsia="宋体" w:cs="宋体"/>
                <w:b w:val="0"/>
                <w:bCs/>
                <w:color w:val="auto"/>
                <w:sz w:val="24"/>
                <w:highlight w:val="none"/>
              </w:rPr>
            </w:pPr>
          </w:p>
        </w:tc>
        <w:tc>
          <w:tcPr>
            <w:tcW w:w="960" w:type="dxa"/>
            <w:noWrap w:val="0"/>
            <w:vAlign w:val="top"/>
          </w:tcPr>
          <w:p w14:paraId="5C4A3387">
            <w:pPr>
              <w:spacing w:line="360" w:lineRule="auto"/>
              <w:outlineLvl w:val="9"/>
              <w:rPr>
                <w:rFonts w:hint="eastAsia" w:ascii="宋体" w:hAnsi="宋体" w:eastAsia="宋体" w:cs="宋体"/>
                <w:b w:val="0"/>
                <w:bCs/>
                <w:color w:val="auto"/>
                <w:sz w:val="24"/>
                <w:highlight w:val="none"/>
              </w:rPr>
            </w:pPr>
          </w:p>
        </w:tc>
        <w:tc>
          <w:tcPr>
            <w:tcW w:w="990" w:type="dxa"/>
            <w:noWrap w:val="0"/>
            <w:vAlign w:val="top"/>
          </w:tcPr>
          <w:p w14:paraId="7F672C56">
            <w:pPr>
              <w:spacing w:line="360" w:lineRule="auto"/>
              <w:outlineLvl w:val="9"/>
              <w:rPr>
                <w:rFonts w:hint="eastAsia" w:ascii="宋体" w:hAnsi="宋体" w:eastAsia="宋体" w:cs="宋体"/>
                <w:b w:val="0"/>
                <w:bCs/>
                <w:color w:val="auto"/>
                <w:sz w:val="24"/>
                <w:highlight w:val="none"/>
              </w:rPr>
            </w:pPr>
          </w:p>
        </w:tc>
        <w:tc>
          <w:tcPr>
            <w:tcW w:w="1020" w:type="dxa"/>
            <w:noWrap w:val="0"/>
            <w:vAlign w:val="top"/>
          </w:tcPr>
          <w:p w14:paraId="29AFC1A3">
            <w:pPr>
              <w:spacing w:line="360" w:lineRule="auto"/>
              <w:outlineLvl w:val="9"/>
              <w:rPr>
                <w:rFonts w:hint="eastAsia" w:ascii="宋体" w:hAnsi="宋体" w:eastAsia="宋体" w:cs="宋体"/>
                <w:b w:val="0"/>
                <w:bCs/>
                <w:color w:val="auto"/>
                <w:sz w:val="24"/>
                <w:highlight w:val="none"/>
              </w:rPr>
            </w:pPr>
          </w:p>
        </w:tc>
        <w:tc>
          <w:tcPr>
            <w:tcW w:w="1800" w:type="dxa"/>
            <w:noWrap w:val="0"/>
            <w:vAlign w:val="top"/>
          </w:tcPr>
          <w:p w14:paraId="2603E2D3">
            <w:pPr>
              <w:spacing w:line="360" w:lineRule="auto"/>
              <w:outlineLvl w:val="9"/>
              <w:rPr>
                <w:rFonts w:hint="eastAsia" w:ascii="宋体" w:hAnsi="宋体" w:eastAsia="宋体" w:cs="宋体"/>
                <w:b w:val="0"/>
                <w:bCs/>
                <w:color w:val="auto"/>
                <w:sz w:val="24"/>
                <w:highlight w:val="none"/>
              </w:rPr>
            </w:pPr>
          </w:p>
        </w:tc>
      </w:tr>
      <w:tr w14:paraId="3F57C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892" w:type="dxa"/>
            <w:noWrap w:val="0"/>
            <w:tcMar>
              <w:left w:w="108" w:type="dxa"/>
              <w:right w:w="108" w:type="dxa"/>
            </w:tcMar>
            <w:vAlign w:val="center"/>
          </w:tcPr>
          <w:p w14:paraId="0180E4B4">
            <w:pPr>
              <w:spacing w:line="360" w:lineRule="auto"/>
              <w:jc w:val="center"/>
              <w:outlineLvl w:val="9"/>
              <w:rPr>
                <w:rFonts w:hint="eastAsia" w:ascii="宋体" w:hAnsi="宋体" w:eastAsia="宋体" w:cs="宋体"/>
                <w:b w:val="0"/>
                <w:bCs/>
                <w:color w:val="auto"/>
                <w:sz w:val="24"/>
                <w:highlight w:val="none"/>
              </w:rPr>
            </w:pPr>
          </w:p>
        </w:tc>
        <w:tc>
          <w:tcPr>
            <w:tcW w:w="945" w:type="dxa"/>
            <w:noWrap w:val="0"/>
            <w:vAlign w:val="center"/>
          </w:tcPr>
          <w:p w14:paraId="4228D6C8">
            <w:pPr>
              <w:spacing w:line="360" w:lineRule="auto"/>
              <w:outlineLvl w:val="9"/>
              <w:rPr>
                <w:rFonts w:hint="eastAsia" w:ascii="宋体" w:hAnsi="宋体" w:eastAsia="宋体" w:cs="宋体"/>
                <w:b w:val="0"/>
                <w:bCs/>
                <w:color w:val="auto"/>
                <w:sz w:val="24"/>
                <w:highlight w:val="none"/>
              </w:rPr>
            </w:pPr>
          </w:p>
        </w:tc>
        <w:tc>
          <w:tcPr>
            <w:tcW w:w="870" w:type="dxa"/>
            <w:noWrap w:val="0"/>
            <w:vAlign w:val="top"/>
          </w:tcPr>
          <w:p w14:paraId="2C9106C1">
            <w:pPr>
              <w:spacing w:line="360" w:lineRule="auto"/>
              <w:outlineLvl w:val="9"/>
              <w:rPr>
                <w:rFonts w:hint="eastAsia" w:ascii="宋体" w:hAnsi="宋体" w:eastAsia="宋体" w:cs="宋体"/>
                <w:b w:val="0"/>
                <w:bCs/>
                <w:color w:val="auto"/>
                <w:sz w:val="24"/>
                <w:highlight w:val="none"/>
              </w:rPr>
            </w:pPr>
          </w:p>
        </w:tc>
        <w:tc>
          <w:tcPr>
            <w:tcW w:w="1080" w:type="dxa"/>
            <w:noWrap w:val="0"/>
            <w:vAlign w:val="top"/>
          </w:tcPr>
          <w:p w14:paraId="2C209A0F">
            <w:pPr>
              <w:spacing w:line="360" w:lineRule="auto"/>
              <w:outlineLvl w:val="9"/>
              <w:rPr>
                <w:rFonts w:hint="eastAsia" w:ascii="宋体" w:hAnsi="宋体" w:eastAsia="宋体" w:cs="宋体"/>
                <w:b w:val="0"/>
                <w:bCs/>
                <w:color w:val="auto"/>
                <w:sz w:val="24"/>
                <w:highlight w:val="none"/>
              </w:rPr>
            </w:pPr>
          </w:p>
        </w:tc>
        <w:tc>
          <w:tcPr>
            <w:tcW w:w="960" w:type="dxa"/>
            <w:noWrap w:val="0"/>
            <w:vAlign w:val="top"/>
          </w:tcPr>
          <w:p w14:paraId="02A928F1">
            <w:pPr>
              <w:spacing w:line="360" w:lineRule="auto"/>
              <w:outlineLvl w:val="9"/>
              <w:rPr>
                <w:rFonts w:hint="eastAsia" w:ascii="宋体" w:hAnsi="宋体" w:eastAsia="宋体" w:cs="宋体"/>
                <w:b w:val="0"/>
                <w:bCs/>
                <w:color w:val="auto"/>
                <w:sz w:val="24"/>
                <w:highlight w:val="none"/>
              </w:rPr>
            </w:pPr>
          </w:p>
        </w:tc>
        <w:tc>
          <w:tcPr>
            <w:tcW w:w="990" w:type="dxa"/>
            <w:noWrap w:val="0"/>
            <w:vAlign w:val="top"/>
          </w:tcPr>
          <w:p w14:paraId="6AA2EFBF">
            <w:pPr>
              <w:spacing w:line="360" w:lineRule="auto"/>
              <w:outlineLvl w:val="9"/>
              <w:rPr>
                <w:rFonts w:hint="eastAsia" w:ascii="宋体" w:hAnsi="宋体" w:eastAsia="宋体" w:cs="宋体"/>
                <w:b w:val="0"/>
                <w:bCs/>
                <w:color w:val="auto"/>
                <w:sz w:val="24"/>
                <w:highlight w:val="none"/>
              </w:rPr>
            </w:pPr>
          </w:p>
        </w:tc>
        <w:tc>
          <w:tcPr>
            <w:tcW w:w="1020" w:type="dxa"/>
            <w:noWrap w:val="0"/>
            <w:vAlign w:val="top"/>
          </w:tcPr>
          <w:p w14:paraId="40CD78A5">
            <w:pPr>
              <w:spacing w:line="360" w:lineRule="auto"/>
              <w:outlineLvl w:val="9"/>
              <w:rPr>
                <w:rFonts w:hint="eastAsia" w:ascii="宋体" w:hAnsi="宋体" w:eastAsia="宋体" w:cs="宋体"/>
                <w:b w:val="0"/>
                <w:bCs/>
                <w:color w:val="auto"/>
                <w:sz w:val="24"/>
                <w:highlight w:val="none"/>
              </w:rPr>
            </w:pPr>
          </w:p>
        </w:tc>
        <w:tc>
          <w:tcPr>
            <w:tcW w:w="1800" w:type="dxa"/>
            <w:noWrap w:val="0"/>
            <w:vAlign w:val="top"/>
          </w:tcPr>
          <w:p w14:paraId="033E7884">
            <w:pPr>
              <w:spacing w:line="360" w:lineRule="auto"/>
              <w:outlineLvl w:val="9"/>
              <w:rPr>
                <w:rFonts w:hint="eastAsia" w:ascii="宋体" w:hAnsi="宋体" w:eastAsia="宋体" w:cs="宋体"/>
                <w:b w:val="0"/>
                <w:bCs/>
                <w:color w:val="auto"/>
                <w:sz w:val="24"/>
                <w:highlight w:val="none"/>
              </w:rPr>
            </w:pPr>
          </w:p>
        </w:tc>
      </w:tr>
      <w:tr w14:paraId="620BB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892" w:type="dxa"/>
            <w:noWrap w:val="0"/>
            <w:tcMar>
              <w:left w:w="108" w:type="dxa"/>
              <w:right w:w="108" w:type="dxa"/>
            </w:tcMar>
            <w:vAlign w:val="center"/>
          </w:tcPr>
          <w:p w14:paraId="7DD66D2A">
            <w:pPr>
              <w:spacing w:line="360" w:lineRule="auto"/>
              <w:jc w:val="center"/>
              <w:outlineLvl w:val="9"/>
              <w:rPr>
                <w:rFonts w:hint="eastAsia" w:ascii="宋体" w:hAnsi="宋体" w:eastAsia="宋体" w:cs="宋体"/>
                <w:b w:val="0"/>
                <w:bCs/>
                <w:color w:val="auto"/>
                <w:sz w:val="24"/>
                <w:highlight w:val="none"/>
              </w:rPr>
            </w:pPr>
          </w:p>
        </w:tc>
        <w:tc>
          <w:tcPr>
            <w:tcW w:w="945" w:type="dxa"/>
            <w:noWrap w:val="0"/>
            <w:vAlign w:val="center"/>
          </w:tcPr>
          <w:p w14:paraId="6C7A9D6A">
            <w:pPr>
              <w:spacing w:line="360" w:lineRule="auto"/>
              <w:outlineLvl w:val="9"/>
              <w:rPr>
                <w:rFonts w:hint="eastAsia" w:ascii="宋体" w:hAnsi="宋体" w:eastAsia="宋体" w:cs="宋体"/>
                <w:b w:val="0"/>
                <w:bCs/>
                <w:color w:val="auto"/>
                <w:sz w:val="24"/>
                <w:highlight w:val="none"/>
              </w:rPr>
            </w:pPr>
          </w:p>
        </w:tc>
        <w:tc>
          <w:tcPr>
            <w:tcW w:w="870" w:type="dxa"/>
            <w:noWrap w:val="0"/>
            <w:vAlign w:val="top"/>
          </w:tcPr>
          <w:p w14:paraId="10CC9DED">
            <w:pPr>
              <w:spacing w:line="360" w:lineRule="auto"/>
              <w:outlineLvl w:val="9"/>
              <w:rPr>
                <w:rFonts w:hint="eastAsia" w:ascii="宋体" w:hAnsi="宋体" w:eastAsia="宋体" w:cs="宋体"/>
                <w:b w:val="0"/>
                <w:bCs/>
                <w:color w:val="auto"/>
                <w:sz w:val="24"/>
                <w:highlight w:val="none"/>
              </w:rPr>
            </w:pPr>
          </w:p>
        </w:tc>
        <w:tc>
          <w:tcPr>
            <w:tcW w:w="1080" w:type="dxa"/>
            <w:noWrap w:val="0"/>
            <w:vAlign w:val="top"/>
          </w:tcPr>
          <w:p w14:paraId="16F40CDC">
            <w:pPr>
              <w:spacing w:line="360" w:lineRule="auto"/>
              <w:outlineLvl w:val="9"/>
              <w:rPr>
                <w:rFonts w:hint="eastAsia" w:ascii="宋体" w:hAnsi="宋体" w:eastAsia="宋体" w:cs="宋体"/>
                <w:b w:val="0"/>
                <w:bCs/>
                <w:color w:val="auto"/>
                <w:sz w:val="24"/>
                <w:highlight w:val="none"/>
              </w:rPr>
            </w:pPr>
          </w:p>
        </w:tc>
        <w:tc>
          <w:tcPr>
            <w:tcW w:w="960" w:type="dxa"/>
            <w:noWrap w:val="0"/>
            <w:vAlign w:val="top"/>
          </w:tcPr>
          <w:p w14:paraId="15330A81">
            <w:pPr>
              <w:spacing w:line="360" w:lineRule="auto"/>
              <w:outlineLvl w:val="9"/>
              <w:rPr>
                <w:rFonts w:hint="eastAsia" w:ascii="宋体" w:hAnsi="宋体" w:eastAsia="宋体" w:cs="宋体"/>
                <w:b w:val="0"/>
                <w:bCs/>
                <w:color w:val="auto"/>
                <w:sz w:val="24"/>
                <w:highlight w:val="none"/>
              </w:rPr>
            </w:pPr>
          </w:p>
        </w:tc>
        <w:tc>
          <w:tcPr>
            <w:tcW w:w="990" w:type="dxa"/>
            <w:noWrap w:val="0"/>
            <w:vAlign w:val="top"/>
          </w:tcPr>
          <w:p w14:paraId="1908EA3C">
            <w:pPr>
              <w:spacing w:line="360" w:lineRule="auto"/>
              <w:outlineLvl w:val="9"/>
              <w:rPr>
                <w:rFonts w:hint="eastAsia" w:ascii="宋体" w:hAnsi="宋体" w:eastAsia="宋体" w:cs="宋体"/>
                <w:b w:val="0"/>
                <w:bCs/>
                <w:color w:val="auto"/>
                <w:sz w:val="24"/>
                <w:highlight w:val="none"/>
              </w:rPr>
            </w:pPr>
          </w:p>
        </w:tc>
        <w:tc>
          <w:tcPr>
            <w:tcW w:w="1020" w:type="dxa"/>
            <w:noWrap w:val="0"/>
            <w:vAlign w:val="top"/>
          </w:tcPr>
          <w:p w14:paraId="6C503543">
            <w:pPr>
              <w:spacing w:line="360" w:lineRule="auto"/>
              <w:outlineLvl w:val="9"/>
              <w:rPr>
                <w:rFonts w:hint="eastAsia" w:ascii="宋体" w:hAnsi="宋体" w:eastAsia="宋体" w:cs="宋体"/>
                <w:b w:val="0"/>
                <w:bCs/>
                <w:color w:val="auto"/>
                <w:sz w:val="24"/>
                <w:highlight w:val="none"/>
              </w:rPr>
            </w:pPr>
          </w:p>
        </w:tc>
        <w:tc>
          <w:tcPr>
            <w:tcW w:w="1800" w:type="dxa"/>
            <w:noWrap w:val="0"/>
            <w:vAlign w:val="top"/>
          </w:tcPr>
          <w:p w14:paraId="29E6D46A">
            <w:pPr>
              <w:spacing w:line="360" w:lineRule="auto"/>
              <w:outlineLvl w:val="9"/>
              <w:rPr>
                <w:rFonts w:hint="eastAsia" w:ascii="宋体" w:hAnsi="宋体" w:eastAsia="宋体" w:cs="宋体"/>
                <w:b w:val="0"/>
                <w:bCs/>
                <w:color w:val="auto"/>
                <w:sz w:val="24"/>
                <w:highlight w:val="none"/>
              </w:rPr>
            </w:pPr>
          </w:p>
        </w:tc>
      </w:tr>
      <w:tr w14:paraId="492A2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892" w:type="dxa"/>
            <w:noWrap w:val="0"/>
            <w:tcMar>
              <w:left w:w="108" w:type="dxa"/>
              <w:right w:w="108" w:type="dxa"/>
            </w:tcMar>
            <w:vAlign w:val="center"/>
          </w:tcPr>
          <w:p w14:paraId="006CCCA6">
            <w:pPr>
              <w:spacing w:line="360" w:lineRule="auto"/>
              <w:jc w:val="center"/>
              <w:outlineLvl w:val="9"/>
              <w:rPr>
                <w:rFonts w:hint="eastAsia" w:ascii="宋体" w:hAnsi="宋体" w:eastAsia="宋体" w:cs="宋体"/>
                <w:b w:val="0"/>
                <w:bCs/>
                <w:color w:val="auto"/>
                <w:sz w:val="24"/>
                <w:highlight w:val="none"/>
              </w:rPr>
            </w:pPr>
          </w:p>
        </w:tc>
        <w:tc>
          <w:tcPr>
            <w:tcW w:w="945" w:type="dxa"/>
            <w:noWrap w:val="0"/>
            <w:vAlign w:val="center"/>
          </w:tcPr>
          <w:p w14:paraId="2326A9A5">
            <w:pPr>
              <w:spacing w:line="360" w:lineRule="auto"/>
              <w:outlineLvl w:val="9"/>
              <w:rPr>
                <w:rFonts w:hint="eastAsia" w:ascii="宋体" w:hAnsi="宋体" w:eastAsia="宋体" w:cs="宋体"/>
                <w:b w:val="0"/>
                <w:bCs/>
                <w:color w:val="auto"/>
                <w:sz w:val="24"/>
                <w:highlight w:val="none"/>
              </w:rPr>
            </w:pPr>
          </w:p>
        </w:tc>
        <w:tc>
          <w:tcPr>
            <w:tcW w:w="870" w:type="dxa"/>
            <w:noWrap w:val="0"/>
            <w:vAlign w:val="top"/>
          </w:tcPr>
          <w:p w14:paraId="7E69A733">
            <w:pPr>
              <w:spacing w:line="360" w:lineRule="auto"/>
              <w:outlineLvl w:val="9"/>
              <w:rPr>
                <w:rFonts w:hint="eastAsia" w:ascii="宋体" w:hAnsi="宋体" w:eastAsia="宋体" w:cs="宋体"/>
                <w:b w:val="0"/>
                <w:bCs/>
                <w:color w:val="auto"/>
                <w:sz w:val="24"/>
                <w:highlight w:val="none"/>
              </w:rPr>
            </w:pPr>
          </w:p>
        </w:tc>
        <w:tc>
          <w:tcPr>
            <w:tcW w:w="1080" w:type="dxa"/>
            <w:noWrap w:val="0"/>
            <w:vAlign w:val="top"/>
          </w:tcPr>
          <w:p w14:paraId="17D4F65A">
            <w:pPr>
              <w:spacing w:line="360" w:lineRule="auto"/>
              <w:outlineLvl w:val="9"/>
              <w:rPr>
                <w:rFonts w:hint="eastAsia" w:ascii="宋体" w:hAnsi="宋体" w:eastAsia="宋体" w:cs="宋体"/>
                <w:b w:val="0"/>
                <w:bCs/>
                <w:color w:val="auto"/>
                <w:sz w:val="24"/>
                <w:highlight w:val="none"/>
              </w:rPr>
            </w:pPr>
          </w:p>
        </w:tc>
        <w:tc>
          <w:tcPr>
            <w:tcW w:w="960" w:type="dxa"/>
            <w:noWrap w:val="0"/>
            <w:vAlign w:val="top"/>
          </w:tcPr>
          <w:p w14:paraId="05193197">
            <w:pPr>
              <w:spacing w:line="360" w:lineRule="auto"/>
              <w:outlineLvl w:val="9"/>
              <w:rPr>
                <w:rFonts w:hint="eastAsia" w:ascii="宋体" w:hAnsi="宋体" w:eastAsia="宋体" w:cs="宋体"/>
                <w:b w:val="0"/>
                <w:bCs/>
                <w:color w:val="auto"/>
                <w:sz w:val="24"/>
                <w:highlight w:val="none"/>
              </w:rPr>
            </w:pPr>
          </w:p>
        </w:tc>
        <w:tc>
          <w:tcPr>
            <w:tcW w:w="990" w:type="dxa"/>
            <w:noWrap w:val="0"/>
            <w:vAlign w:val="top"/>
          </w:tcPr>
          <w:p w14:paraId="1AAD339D">
            <w:pPr>
              <w:spacing w:line="360" w:lineRule="auto"/>
              <w:outlineLvl w:val="9"/>
              <w:rPr>
                <w:rFonts w:hint="eastAsia" w:ascii="宋体" w:hAnsi="宋体" w:eastAsia="宋体" w:cs="宋体"/>
                <w:b w:val="0"/>
                <w:bCs/>
                <w:color w:val="auto"/>
                <w:sz w:val="24"/>
                <w:highlight w:val="none"/>
              </w:rPr>
            </w:pPr>
          </w:p>
        </w:tc>
        <w:tc>
          <w:tcPr>
            <w:tcW w:w="1020" w:type="dxa"/>
            <w:noWrap w:val="0"/>
            <w:vAlign w:val="top"/>
          </w:tcPr>
          <w:p w14:paraId="6EEA1855">
            <w:pPr>
              <w:spacing w:line="360" w:lineRule="auto"/>
              <w:outlineLvl w:val="9"/>
              <w:rPr>
                <w:rFonts w:hint="eastAsia" w:ascii="宋体" w:hAnsi="宋体" w:eastAsia="宋体" w:cs="宋体"/>
                <w:b w:val="0"/>
                <w:bCs/>
                <w:color w:val="auto"/>
                <w:sz w:val="24"/>
                <w:highlight w:val="none"/>
              </w:rPr>
            </w:pPr>
          </w:p>
        </w:tc>
        <w:tc>
          <w:tcPr>
            <w:tcW w:w="1800" w:type="dxa"/>
            <w:noWrap w:val="0"/>
            <w:vAlign w:val="top"/>
          </w:tcPr>
          <w:p w14:paraId="3E7F8483">
            <w:pPr>
              <w:spacing w:line="360" w:lineRule="auto"/>
              <w:outlineLvl w:val="9"/>
              <w:rPr>
                <w:rFonts w:hint="eastAsia" w:ascii="宋体" w:hAnsi="宋体" w:eastAsia="宋体" w:cs="宋体"/>
                <w:b w:val="0"/>
                <w:bCs/>
                <w:color w:val="auto"/>
                <w:sz w:val="24"/>
                <w:highlight w:val="none"/>
              </w:rPr>
            </w:pPr>
          </w:p>
        </w:tc>
      </w:tr>
      <w:tr w14:paraId="2E451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892" w:type="dxa"/>
            <w:noWrap w:val="0"/>
            <w:tcMar>
              <w:left w:w="108" w:type="dxa"/>
              <w:right w:w="108" w:type="dxa"/>
            </w:tcMar>
            <w:vAlign w:val="center"/>
          </w:tcPr>
          <w:p w14:paraId="01D0E268">
            <w:pPr>
              <w:spacing w:line="360" w:lineRule="auto"/>
              <w:jc w:val="center"/>
              <w:outlineLvl w:val="9"/>
              <w:rPr>
                <w:rFonts w:hint="eastAsia" w:ascii="宋体" w:hAnsi="宋体" w:eastAsia="宋体" w:cs="宋体"/>
                <w:b w:val="0"/>
                <w:bCs/>
                <w:color w:val="auto"/>
                <w:sz w:val="24"/>
                <w:highlight w:val="none"/>
              </w:rPr>
            </w:pPr>
          </w:p>
        </w:tc>
        <w:tc>
          <w:tcPr>
            <w:tcW w:w="945" w:type="dxa"/>
            <w:noWrap w:val="0"/>
            <w:vAlign w:val="center"/>
          </w:tcPr>
          <w:p w14:paraId="2D27CA24">
            <w:pPr>
              <w:spacing w:line="360" w:lineRule="auto"/>
              <w:outlineLvl w:val="9"/>
              <w:rPr>
                <w:rFonts w:hint="eastAsia" w:ascii="宋体" w:hAnsi="宋体" w:eastAsia="宋体" w:cs="宋体"/>
                <w:b w:val="0"/>
                <w:bCs/>
                <w:color w:val="auto"/>
                <w:sz w:val="24"/>
                <w:highlight w:val="none"/>
              </w:rPr>
            </w:pPr>
          </w:p>
        </w:tc>
        <w:tc>
          <w:tcPr>
            <w:tcW w:w="870" w:type="dxa"/>
            <w:noWrap w:val="0"/>
            <w:vAlign w:val="top"/>
          </w:tcPr>
          <w:p w14:paraId="7341FAD6">
            <w:pPr>
              <w:spacing w:line="360" w:lineRule="auto"/>
              <w:outlineLvl w:val="9"/>
              <w:rPr>
                <w:rFonts w:hint="eastAsia" w:ascii="宋体" w:hAnsi="宋体" w:eastAsia="宋体" w:cs="宋体"/>
                <w:b w:val="0"/>
                <w:bCs/>
                <w:color w:val="auto"/>
                <w:sz w:val="24"/>
                <w:highlight w:val="none"/>
              </w:rPr>
            </w:pPr>
          </w:p>
        </w:tc>
        <w:tc>
          <w:tcPr>
            <w:tcW w:w="1080" w:type="dxa"/>
            <w:noWrap w:val="0"/>
            <w:vAlign w:val="top"/>
          </w:tcPr>
          <w:p w14:paraId="527AFCA6">
            <w:pPr>
              <w:spacing w:line="360" w:lineRule="auto"/>
              <w:outlineLvl w:val="9"/>
              <w:rPr>
                <w:rFonts w:hint="eastAsia" w:ascii="宋体" w:hAnsi="宋体" w:eastAsia="宋体" w:cs="宋体"/>
                <w:b w:val="0"/>
                <w:bCs/>
                <w:color w:val="auto"/>
                <w:sz w:val="24"/>
                <w:highlight w:val="none"/>
              </w:rPr>
            </w:pPr>
          </w:p>
        </w:tc>
        <w:tc>
          <w:tcPr>
            <w:tcW w:w="960" w:type="dxa"/>
            <w:noWrap w:val="0"/>
            <w:vAlign w:val="top"/>
          </w:tcPr>
          <w:p w14:paraId="0F17C518">
            <w:pPr>
              <w:spacing w:line="360" w:lineRule="auto"/>
              <w:outlineLvl w:val="9"/>
              <w:rPr>
                <w:rFonts w:hint="eastAsia" w:ascii="宋体" w:hAnsi="宋体" w:eastAsia="宋体" w:cs="宋体"/>
                <w:b w:val="0"/>
                <w:bCs/>
                <w:color w:val="auto"/>
                <w:sz w:val="24"/>
                <w:highlight w:val="none"/>
              </w:rPr>
            </w:pPr>
          </w:p>
        </w:tc>
        <w:tc>
          <w:tcPr>
            <w:tcW w:w="990" w:type="dxa"/>
            <w:noWrap w:val="0"/>
            <w:vAlign w:val="top"/>
          </w:tcPr>
          <w:p w14:paraId="16B1E514">
            <w:pPr>
              <w:spacing w:line="360" w:lineRule="auto"/>
              <w:outlineLvl w:val="9"/>
              <w:rPr>
                <w:rFonts w:hint="eastAsia" w:ascii="宋体" w:hAnsi="宋体" w:eastAsia="宋体" w:cs="宋体"/>
                <w:b w:val="0"/>
                <w:bCs/>
                <w:color w:val="auto"/>
                <w:sz w:val="24"/>
                <w:highlight w:val="none"/>
              </w:rPr>
            </w:pPr>
          </w:p>
        </w:tc>
        <w:tc>
          <w:tcPr>
            <w:tcW w:w="1020" w:type="dxa"/>
            <w:noWrap w:val="0"/>
            <w:vAlign w:val="top"/>
          </w:tcPr>
          <w:p w14:paraId="260B1346">
            <w:pPr>
              <w:spacing w:line="360" w:lineRule="auto"/>
              <w:outlineLvl w:val="9"/>
              <w:rPr>
                <w:rFonts w:hint="eastAsia" w:ascii="宋体" w:hAnsi="宋体" w:eastAsia="宋体" w:cs="宋体"/>
                <w:b w:val="0"/>
                <w:bCs/>
                <w:color w:val="auto"/>
                <w:sz w:val="24"/>
                <w:highlight w:val="none"/>
              </w:rPr>
            </w:pPr>
          </w:p>
        </w:tc>
        <w:tc>
          <w:tcPr>
            <w:tcW w:w="1800" w:type="dxa"/>
            <w:noWrap w:val="0"/>
            <w:vAlign w:val="top"/>
          </w:tcPr>
          <w:p w14:paraId="30BD0FEC">
            <w:pPr>
              <w:spacing w:line="360" w:lineRule="auto"/>
              <w:outlineLvl w:val="9"/>
              <w:rPr>
                <w:rFonts w:hint="eastAsia" w:ascii="宋体" w:hAnsi="宋体" w:eastAsia="宋体" w:cs="宋体"/>
                <w:b w:val="0"/>
                <w:bCs/>
                <w:color w:val="auto"/>
                <w:sz w:val="24"/>
                <w:highlight w:val="none"/>
              </w:rPr>
            </w:pPr>
          </w:p>
        </w:tc>
      </w:tr>
      <w:tr w14:paraId="0D14E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892" w:type="dxa"/>
            <w:noWrap w:val="0"/>
            <w:tcMar>
              <w:left w:w="108" w:type="dxa"/>
              <w:right w:w="108" w:type="dxa"/>
            </w:tcMar>
            <w:vAlign w:val="center"/>
          </w:tcPr>
          <w:p w14:paraId="37A5F502">
            <w:pPr>
              <w:spacing w:line="360" w:lineRule="auto"/>
              <w:jc w:val="center"/>
              <w:outlineLvl w:val="9"/>
              <w:rPr>
                <w:rFonts w:hint="eastAsia" w:ascii="宋体" w:hAnsi="宋体" w:eastAsia="宋体" w:cs="宋体"/>
                <w:b w:val="0"/>
                <w:bCs/>
                <w:color w:val="auto"/>
                <w:sz w:val="24"/>
                <w:highlight w:val="none"/>
              </w:rPr>
            </w:pPr>
          </w:p>
        </w:tc>
        <w:tc>
          <w:tcPr>
            <w:tcW w:w="945" w:type="dxa"/>
            <w:noWrap w:val="0"/>
            <w:vAlign w:val="center"/>
          </w:tcPr>
          <w:p w14:paraId="7D1D2D6C">
            <w:pPr>
              <w:spacing w:line="360" w:lineRule="auto"/>
              <w:outlineLvl w:val="9"/>
              <w:rPr>
                <w:rFonts w:hint="eastAsia" w:ascii="宋体" w:hAnsi="宋体" w:eastAsia="宋体" w:cs="宋体"/>
                <w:b w:val="0"/>
                <w:bCs/>
                <w:color w:val="auto"/>
                <w:sz w:val="24"/>
                <w:highlight w:val="none"/>
              </w:rPr>
            </w:pPr>
          </w:p>
        </w:tc>
        <w:tc>
          <w:tcPr>
            <w:tcW w:w="870" w:type="dxa"/>
            <w:noWrap w:val="0"/>
            <w:vAlign w:val="top"/>
          </w:tcPr>
          <w:p w14:paraId="5156406F">
            <w:pPr>
              <w:spacing w:line="360" w:lineRule="auto"/>
              <w:outlineLvl w:val="9"/>
              <w:rPr>
                <w:rFonts w:hint="eastAsia" w:ascii="宋体" w:hAnsi="宋体" w:eastAsia="宋体" w:cs="宋体"/>
                <w:b w:val="0"/>
                <w:bCs/>
                <w:color w:val="auto"/>
                <w:sz w:val="24"/>
                <w:highlight w:val="none"/>
              </w:rPr>
            </w:pPr>
          </w:p>
        </w:tc>
        <w:tc>
          <w:tcPr>
            <w:tcW w:w="1080" w:type="dxa"/>
            <w:noWrap w:val="0"/>
            <w:vAlign w:val="top"/>
          </w:tcPr>
          <w:p w14:paraId="69AEC0EC">
            <w:pPr>
              <w:spacing w:line="360" w:lineRule="auto"/>
              <w:outlineLvl w:val="9"/>
              <w:rPr>
                <w:rFonts w:hint="eastAsia" w:ascii="宋体" w:hAnsi="宋体" w:eastAsia="宋体" w:cs="宋体"/>
                <w:b w:val="0"/>
                <w:bCs/>
                <w:color w:val="auto"/>
                <w:sz w:val="24"/>
                <w:highlight w:val="none"/>
              </w:rPr>
            </w:pPr>
          </w:p>
        </w:tc>
        <w:tc>
          <w:tcPr>
            <w:tcW w:w="960" w:type="dxa"/>
            <w:noWrap w:val="0"/>
            <w:vAlign w:val="top"/>
          </w:tcPr>
          <w:p w14:paraId="67DD0F46">
            <w:pPr>
              <w:spacing w:line="360" w:lineRule="auto"/>
              <w:outlineLvl w:val="9"/>
              <w:rPr>
                <w:rFonts w:hint="eastAsia" w:ascii="宋体" w:hAnsi="宋体" w:eastAsia="宋体" w:cs="宋体"/>
                <w:b w:val="0"/>
                <w:bCs/>
                <w:color w:val="auto"/>
                <w:sz w:val="24"/>
                <w:highlight w:val="none"/>
              </w:rPr>
            </w:pPr>
          </w:p>
        </w:tc>
        <w:tc>
          <w:tcPr>
            <w:tcW w:w="990" w:type="dxa"/>
            <w:noWrap w:val="0"/>
            <w:vAlign w:val="top"/>
          </w:tcPr>
          <w:p w14:paraId="6EF03BF0">
            <w:pPr>
              <w:spacing w:line="360" w:lineRule="auto"/>
              <w:outlineLvl w:val="9"/>
              <w:rPr>
                <w:rFonts w:hint="eastAsia" w:ascii="宋体" w:hAnsi="宋体" w:eastAsia="宋体" w:cs="宋体"/>
                <w:b w:val="0"/>
                <w:bCs/>
                <w:color w:val="auto"/>
                <w:sz w:val="24"/>
                <w:highlight w:val="none"/>
              </w:rPr>
            </w:pPr>
          </w:p>
        </w:tc>
        <w:tc>
          <w:tcPr>
            <w:tcW w:w="1020" w:type="dxa"/>
            <w:noWrap w:val="0"/>
            <w:vAlign w:val="top"/>
          </w:tcPr>
          <w:p w14:paraId="5837BBFF">
            <w:pPr>
              <w:spacing w:line="360" w:lineRule="auto"/>
              <w:outlineLvl w:val="9"/>
              <w:rPr>
                <w:rFonts w:hint="eastAsia" w:ascii="宋体" w:hAnsi="宋体" w:eastAsia="宋体" w:cs="宋体"/>
                <w:b w:val="0"/>
                <w:bCs/>
                <w:color w:val="auto"/>
                <w:sz w:val="24"/>
                <w:highlight w:val="none"/>
              </w:rPr>
            </w:pPr>
          </w:p>
        </w:tc>
        <w:tc>
          <w:tcPr>
            <w:tcW w:w="1800" w:type="dxa"/>
            <w:noWrap w:val="0"/>
            <w:vAlign w:val="top"/>
          </w:tcPr>
          <w:p w14:paraId="563D1B94">
            <w:pPr>
              <w:spacing w:line="360" w:lineRule="auto"/>
              <w:outlineLvl w:val="9"/>
              <w:rPr>
                <w:rFonts w:hint="eastAsia" w:ascii="宋体" w:hAnsi="宋体" w:eastAsia="宋体" w:cs="宋体"/>
                <w:b w:val="0"/>
                <w:bCs/>
                <w:color w:val="auto"/>
                <w:sz w:val="24"/>
                <w:highlight w:val="none"/>
              </w:rPr>
            </w:pPr>
          </w:p>
        </w:tc>
      </w:tr>
      <w:tr w14:paraId="6A081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892" w:type="dxa"/>
            <w:noWrap w:val="0"/>
            <w:tcMar>
              <w:left w:w="108" w:type="dxa"/>
              <w:right w:w="108" w:type="dxa"/>
            </w:tcMar>
            <w:vAlign w:val="center"/>
          </w:tcPr>
          <w:p w14:paraId="09C9F825">
            <w:pPr>
              <w:spacing w:line="360" w:lineRule="auto"/>
              <w:jc w:val="center"/>
              <w:outlineLvl w:val="9"/>
              <w:rPr>
                <w:rFonts w:hint="eastAsia" w:ascii="宋体" w:hAnsi="宋体" w:eastAsia="宋体" w:cs="宋体"/>
                <w:b w:val="0"/>
                <w:bCs/>
                <w:color w:val="auto"/>
                <w:sz w:val="24"/>
                <w:highlight w:val="none"/>
              </w:rPr>
            </w:pPr>
          </w:p>
        </w:tc>
        <w:tc>
          <w:tcPr>
            <w:tcW w:w="945" w:type="dxa"/>
            <w:noWrap w:val="0"/>
            <w:vAlign w:val="center"/>
          </w:tcPr>
          <w:p w14:paraId="4D443A06">
            <w:pPr>
              <w:spacing w:line="360" w:lineRule="auto"/>
              <w:outlineLvl w:val="9"/>
              <w:rPr>
                <w:rFonts w:hint="eastAsia" w:ascii="宋体" w:hAnsi="宋体" w:eastAsia="宋体" w:cs="宋体"/>
                <w:b w:val="0"/>
                <w:bCs/>
                <w:color w:val="auto"/>
                <w:sz w:val="24"/>
                <w:highlight w:val="none"/>
              </w:rPr>
            </w:pPr>
          </w:p>
        </w:tc>
        <w:tc>
          <w:tcPr>
            <w:tcW w:w="870" w:type="dxa"/>
            <w:noWrap w:val="0"/>
            <w:vAlign w:val="top"/>
          </w:tcPr>
          <w:p w14:paraId="311995C5">
            <w:pPr>
              <w:spacing w:line="360" w:lineRule="auto"/>
              <w:outlineLvl w:val="9"/>
              <w:rPr>
                <w:rFonts w:hint="eastAsia" w:ascii="宋体" w:hAnsi="宋体" w:eastAsia="宋体" w:cs="宋体"/>
                <w:b w:val="0"/>
                <w:bCs/>
                <w:color w:val="auto"/>
                <w:sz w:val="24"/>
                <w:highlight w:val="none"/>
              </w:rPr>
            </w:pPr>
          </w:p>
        </w:tc>
        <w:tc>
          <w:tcPr>
            <w:tcW w:w="1080" w:type="dxa"/>
            <w:noWrap w:val="0"/>
            <w:vAlign w:val="top"/>
          </w:tcPr>
          <w:p w14:paraId="24448DA2">
            <w:pPr>
              <w:spacing w:line="360" w:lineRule="auto"/>
              <w:outlineLvl w:val="9"/>
              <w:rPr>
                <w:rFonts w:hint="eastAsia" w:ascii="宋体" w:hAnsi="宋体" w:eastAsia="宋体" w:cs="宋体"/>
                <w:b w:val="0"/>
                <w:bCs/>
                <w:color w:val="auto"/>
                <w:sz w:val="24"/>
                <w:highlight w:val="none"/>
              </w:rPr>
            </w:pPr>
          </w:p>
        </w:tc>
        <w:tc>
          <w:tcPr>
            <w:tcW w:w="960" w:type="dxa"/>
            <w:noWrap w:val="0"/>
            <w:vAlign w:val="top"/>
          </w:tcPr>
          <w:p w14:paraId="4AADED52">
            <w:pPr>
              <w:spacing w:line="360" w:lineRule="auto"/>
              <w:outlineLvl w:val="9"/>
              <w:rPr>
                <w:rFonts w:hint="eastAsia" w:ascii="宋体" w:hAnsi="宋体" w:eastAsia="宋体" w:cs="宋体"/>
                <w:b w:val="0"/>
                <w:bCs/>
                <w:color w:val="auto"/>
                <w:sz w:val="24"/>
                <w:highlight w:val="none"/>
              </w:rPr>
            </w:pPr>
          </w:p>
        </w:tc>
        <w:tc>
          <w:tcPr>
            <w:tcW w:w="990" w:type="dxa"/>
            <w:noWrap w:val="0"/>
            <w:vAlign w:val="top"/>
          </w:tcPr>
          <w:p w14:paraId="012F1C29">
            <w:pPr>
              <w:spacing w:line="360" w:lineRule="auto"/>
              <w:outlineLvl w:val="9"/>
              <w:rPr>
                <w:rFonts w:hint="eastAsia" w:ascii="宋体" w:hAnsi="宋体" w:eastAsia="宋体" w:cs="宋体"/>
                <w:b w:val="0"/>
                <w:bCs/>
                <w:color w:val="auto"/>
                <w:sz w:val="24"/>
                <w:highlight w:val="none"/>
              </w:rPr>
            </w:pPr>
          </w:p>
        </w:tc>
        <w:tc>
          <w:tcPr>
            <w:tcW w:w="1020" w:type="dxa"/>
            <w:noWrap w:val="0"/>
            <w:vAlign w:val="top"/>
          </w:tcPr>
          <w:p w14:paraId="58D8DE2D">
            <w:pPr>
              <w:spacing w:line="360" w:lineRule="auto"/>
              <w:outlineLvl w:val="9"/>
              <w:rPr>
                <w:rFonts w:hint="eastAsia" w:ascii="宋体" w:hAnsi="宋体" w:eastAsia="宋体" w:cs="宋体"/>
                <w:b w:val="0"/>
                <w:bCs/>
                <w:color w:val="auto"/>
                <w:sz w:val="24"/>
                <w:highlight w:val="none"/>
              </w:rPr>
            </w:pPr>
          </w:p>
        </w:tc>
        <w:tc>
          <w:tcPr>
            <w:tcW w:w="1800" w:type="dxa"/>
            <w:noWrap w:val="0"/>
            <w:vAlign w:val="top"/>
          </w:tcPr>
          <w:p w14:paraId="25F824E3">
            <w:pPr>
              <w:spacing w:line="360" w:lineRule="auto"/>
              <w:outlineLvl w:val="9"/>
              <w:rPr>
                <w:rFonts w:hint="eastAsia" w:ascii="宋体" w:hAnsi="宋体" w:eastAsia="宋体" w:cs="宋体"/>
                <w:b w:val="0"/>
                <w:bCs/>
                <w:color w:val="auto"/>
                <w:sz w:val="24"/>
                <w:highlight w:val="none"/>
              </w:rPr>
            </w:pPr>
          </w:p>
        </w:tc>
      </w:tr>
      <w:tr w14:paraId="6596A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892" w:type="dxa"/>
            <w:noWrap w:val="0"/>
            <w:tcMar>
              <w:left w:w="108" w:type="dxa"/>
              <w:right w:w="108" w:type="dxa"/>
            </w:tcMar>
            <w:vAlign w:val="center"/>
          </w:tcPr>
          <w:p w14:paraId="7C8A03C3">
            <w:pPr>
              <w:spacing w:line="360" w:lineRule="auto"/>
              <w:jc w:val="center"/>
              <w:outlineLvl w:val="9"/>
              <w:rPr>
                <w:rFonts w:hint="eastAsia" w:ascii="宋体" w:hAnsi="宋体" w:eastAsia="宋体" w:cs="宋体"/>
                <w:b w:val="0"/>
                <w:bCs/>
                <w:color w:val="auto"/>
                <w:sz w:val="24"/>
                <w:highlight w:val="none"/>
              </w:rPr>
            </w:pPr>
          </w:p>
        </w:tc>
        <w:tc>
          <w:tcPr>
            <w:tcW w:w="945" w:type="dxa"/>
            <w:noWrap w:val="0"/>
            <w:vAlign w:val="center"/>
          </w:tcPr>
          <w:p w14:paraId="40D1F90B">
            <w:pPr>
              <w:spacing w:line="360" w:lineRule="auto"/>
              <w:outlineLvl w:val="9"/>
              <w:rPr>
                <w:rFonts w:hint="eastAsia" w:ascii="宋体" w:hAnsi="宋体" w:eastAsia="宋体" w:cs="宋体"/>
                <w:b w:val="0"/>
                <w:bCs/>
                <w:color w:val="auto"/>
                <w:sz w:val="24"/>
                <w:highlight w:val="none"/>
              </w:rPr>
            </w:pPr>
          </w:p>
        </w:tc>
        <w:tc>
          <w:tcPr>
            <w:tcW w:w="870" w:type="dxa"/>
            <w:noWrap w:val="0"/>
            <w:vAlign w:val="top"/>
          </w:tcPr>
          <w:p w14:paraId="32D03400">
            <w:pPr>
              <w:spacing w:line="360" w:lineRule="auto"/>
              <w:outlineLvl w:val="9"/>
              <w:rPr>
                <w:rFonts w:hint="eastAsia" w:ascii="宋体" w:hAnsi="宋体" w:eastAsia="宋体" w:cs="宋体"/>
                <w:b w:val="0"/>
                <w:bCs/>
                <w:color w:val="auto"/>
                <w:sz w:val="24"/>
                <w:highlight w:val="none"/>
              </w:rPr>
            </w:pPr>
          </w:p>
        </w:tc>
        <w:tc>
          <w:tcPr>
            <w:tcW w:w="1080" w:type="dxa"/>
            <w:noWrap w:val="0"/>
            <w:vAlign w:val="top"/>
          </w:tcPr>
          <w:p w14:paraId="476CA30F">
            <w:pPr>
              <w:spacing w:line="360" w:lineRule="auto"/>
              <w:outlineLvl w:val="9"/>
              <w:rPr>
                <w:rFonts w:hint="eastAsia" w:ascii="宋体" w:hAnsi="宋体" w:eastAsia="宋体" w:cs="宋体"/>
                <w:b w:val="0"/>
                <w:bCs/>
                <w:color w:val="auto"/>
                <w:sz w:val="24"/>
                <w:highlight w:val="none"/>
              </w:rPr>
            </w:pPr>
          </w:p>
        </w:tc>
        <w:tc>
          <w:tcPr>
            <w:tcW w:w="960" w:type="dxa"/>
            <w:noWrap w:val="0"/>
            <w:vAlign w:val="top"/>
          </w:tcPr>
          <w:p w14:paraId="666145F5">
            <w:pPr>
              <w:spacing w:line="360" w:lineRule="auto"/>
              <w:outlineLvl w:val="9"/>
              <w:rPr>
                <w:rFonts w:hint="eastAsia" w:ascii="宋体" w:hAnsi="宋体" w:eastAsia="宋体" w:cs="宋体"/>
                <w:b w:val="0"/>
                <w:bCs/>
                <w:color w:val="auto"/>
                <w:sz w:val="24"/>
                <w:highlight w:val="none"/>
              </w:rPr>
            </w:pPr>
          </w:p>
        </w:tc>
        <w:tc>
          <w:tcPr>
            <w:tcW w:w="990" w:type="dxa"/>
            <w:noWrap w:val="0"/>
            <w:vAlign w:val="top"/>
          </w:tcPr>
          <w:p w14:paraId="3789E82F">
            <w:pPr>
              <w:spacing w:line="360" w:lineRule="auto"/>
              <w:outlineLvl w:val="9"/>
              <w:rPr>
                <w:rFonts w:hint="eastAsia" w:ascii="宋体" w:hAnsi="宋体" w:eastAsia="宋体" w:cs="宋体"/>
                <w:b w:val="0"/>
                <w:bCs/>
                <w:color w:val="auto"/>
                <w:sz w:val="24"/>
                <w:highlight w:val="none"/>
              </w:rPr>
            </w:pPr>
          </w:p>
        </w:tc>
        <w:tc>
          <w:tcPr>
            <w:tcW w:w="1020" w:type="dxa"/>
            <w:noWrap w:val="0"/>
            <w:vAlign w:val="top"/>
          </w:tcPr>
          <w:p w14:paraId="56DDC2D9">
            <w:pPr>
              <w:spacing w:line="360" w:lineRule="auto"/>
              <w:outlineLvl w:val="9"/>
              <w:rPr>
                <w:rFonts w:hint="eastAsia" w:ascii="宋体" w:hAnsi="宋体" w:eastAsia="宋体" w:cs="宋体"/>
                <w:b w:val="0"/>
                <w:bCs/>
                <w:color w:val="auto"/>
                <w:sz w:val="24"/>
                <w:highlight w:val="none"/>
              </w:rPr>
            </w:pPr>
          </w:p>
        </w:tc>
        <w:tc>
          <w:tcPr>
            <w:tcW w:w="1800" w:type="dxa"/>
            <w:noWrap w:val="0"/>
            <w:vAlign w:val="top"/>
          </w:tcPr>
          <w:p w14:paraId="1E74E194">
            <w:pPr>
              <w:spacing w:line="360" w:lineRule="auto"/>
              <w:outlineLvl w:val="9"/>
              <w:rPr>
                <w:rFonts w:hint="eastAsia" w:ascii="宋体" w:hAnsi="宋体" w:eastAsia="宋体" w:cs="宋体"/>
                <w:b w:val="0"/>
                <w:bCs/>
                <w:color w:val="auto"/>
                <w:sz w:val="24"/>
                <w:highlight w:val="none"/>
              </w:rPr>
            </w:pPr>
          </w:p>
        </w:tc>
      </w:tr>
    </w:tbl>
    <w:p w14:paraId="7B5F2487">
      <w:pPr>
        <w:jc w:val="center"/>
        <w:outlineLvl w:val="9"/>
        <w:rPr>
          <w:rFonts w:hint="eastAsia" w:ascii="宋体" w:hAnsi="宋体" w:eastAsia="宋体" w:cs="宋体"/>
          <w:b w:val="0"/>
          <w:bCs/>
          <w:color w:val="auto"/>
          <w:sz w:val="32"/>
          <w:highlight w:val="none"/>
        </w:rPr>
      </w:pPr>
    </w:p>
    <w:p w14:paraId="729DD59E">
      <w:pPr>
        <w:jc w:val="center"/>
        <w:outlineLvl w:val="9"/>
        <w:rPr>
          <w:rFonts w:hint="eastAsia" w:ascii="宋体" w:hAnsi="宋体" w:eastAsia="宋体" w:cs="宋体"/>
          <w:b w:val="0"/>
          <w:bCs/>
          <w:color w:val="auto"/>
          <w:sz w:val="32"/>
          <w:highlight w:val="none"/>
        </w:rPr>
      </w:pPr>
      <w:r>
        <w:rPr>
          <w:rFonts w:hint="eastAsia" w:ascii="宋体" w:hAnsi="宋体" w:eastAsia="宋体" w:cs="宋体"/>
          <w:b w:val="0"/>
          <w:bCs/>
          <w:color w:val="auto"/>
          <w:sz w:val="32"/>
          <w:highlight w:val="none"/>
        </w:rPr>
        <w:t>单位工程主材表</w:t>
      </w:r>
    </w:p>
    <w:p w14:paraId="020C4A94">
      <w:pPr>
        <w:outlineLvl w:val="9"/>
        <w:rPr>
          <w:rFonts w:hint="eastAsia" w:ascii="宋体" w:hAnsi="宋体" w:eastAsia="宋体" w:cs="宋体"/>
          <w:b w:val="0"/>
          <w:bCs/>
          <w:color w:val="auto"/>
          <w:sz w:val="28"/>
          <w:highlight w:val="none"/>
        </w:rPr>
      </w:pPr>
      <w:r>
        <w:rPr>
          <w:rFonts w:hint="eastAsia" w:ascii="宋体" w:hAnsi="宋体" w:eastAsia="宋体" w:cs="宋体"/>
          <w:b w:val="0"/>
          <w:bCs/>
          <w:color w:val="auto"/>
          <w:sz w:val="28"/>
          <w:highlight w:val="none"/>
        </w:rPr>
        <w:t>工程名称：                 专业：               第  页 共  页</w:t>
      </w:r>
    </w:p>
    <w:tbl>
      <w:tblPr>
        <w:tblStyle w:val="29"/>
        <w:tblW w:w="0" w:type="auto"/>
        <w:tblInd w:w="-108" w:type="dxa"/>
        <w:tblLayout w:type="fixed"/>
        <w:tblCellMar>
          <w:top w:w="0" w:type="dxa"/>
          <w:left w:w="0" w:type="dxa"/>
          <w:bottom w:w="0" w:type="dxa"/>
          <w:right w:w="0" w:type="dxa"/>
        </w:tblCellMar>
      </w:tblPr>
      <w:tblGrid>
        <w:gridCol w:w="843"/>
        <w:gridCol w:w="2080"/>
        <w:gridCol w:w="1528"/>
        <w:gridCol w:w="1335"/>
        <w:gridCol w:w="1515"/>
        <w:gridCol w:w="1365"/>
      </w:tblGrid>
      <w:tr w14:paraId="5F73AE49">
        <w:tblPrEx>
          <w:tblCellMar>
            <w:top w:w="0" w:type="dxa"/>
            <w:left w:w="0" w:type="dxa"/>
            <w:bottom w:w="0" w:type="dxa"/>
            <w:right w:w="0" w:type="dxa"/>
          </w:tblCellMar>
        </w:tblPrEx>
        <w:trPr>
          <w:cantSplit/>
          <w:trHeight w:val="507" w:hRule="atLeast"/>
        </w:trPr>
        <w:tc>
          <w:tcPr>
            <w:tcW w:w="843" w:type="dxa"/>
            <w:tcBorders>
              <w:top w:val="single" w:color="000000" w:sz="4" w:space="0"/>
              <w:left w:val="single" w:color="000000" w:sz="4" w:space="0"/>
              <w:bottom w:val="single" w:color="000000" w:sz="4" w:space="0"/>
              <w:right w:val="single" w:color="000000" w:sz="4" w:space="0"/>
            </w:tcBorders>
            <w:noWrap w:val="0"/>
            <w:vAlign w:val="center"/>
          </w:tcPr>
          <w:p w14:paraId="1FECB510">
            <w:pPr>
              <w:jc w:val="center"/>
              <w:outlineLvl w:val="9"/>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序号</w:t>
            </w:r>
          </w:p>
        </w:tc>
        <w:tc>
          <w:tcPr>
            <w:tcW w:w="2080" w:type="dxa"/>
            <w:tcBorders>
              <w:top w:val="single" w:color="000000" w:sz="4" w:space="0"/>
              <w:left w:val="single" w:color="000000" w:sz="4" w:space="0"/>
              <w:bottom w:val="single" w:color="000000" w:sz="4" w:space="0"/>
              <w:right w:val="single" w:color="000000" w:sz="4" w:space="0"/>
            </w:tcBorders>
            <w:noWrap w:val="0"/>
            <w:vAlign w:val="center"/>
          </w:tcPr>
          <w:p w14:paraId="4F5C189C">
            <w:pPr>
              <w:jc w:val="center"/>
              <w:outlineLvl w:val="9"/>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名称</w:t>
            </w:r>
            <w:r>
              <w:rPr>
                <w:rFonts w:hint="eastAsia" w:ascii="宋体" w:hAnsi="宋体" w:eastAsia="宋体" w:cs="宋体"/>
                <w:b w:val="0"/>
                <w:bCs/>
                <w:color w:val="auto"/>
                <w:sz w:val="24"/>
                <w:highlight w:val="none"/>
                <w:lang w:val="en-US" w:eastAsia="zh-CN"/>
              </w:rPr>
              <w:t>及</w:t>
            </w:r>
            <w:r>
              <w:rPr>
                <w:rFonts w:hint="eastAsia" w:ascii="宋体" w:hAnsi="宋体" w:eastAsia="宋体" w:cs="宋体"/>
                <w:b w:val="0"/>
                <w:bCs/>
                <w:color w:val="auto"/>
                <w:sz w:val="24"/>
                <w:highlight w:val="none"/>
              </w:rPr>
              <w:t>规格</w:t>
            </w:r>
          </w:p>
        </w:tc>
        <w:tc>
          <w:tcPr>
            <w:tcW w:w="1528" w:type="dxa"/>
            <w:tcBorders>
              <w:top w:val="single" w:color="000000" w:sz="4" w:space="0"/>
              <w:left w:val="single" w:color="000000" w:sz="4" w:space="0"/>
              <w:bottom w:val="single" w:color="000000" w:sz="4" w:space="0"/>
              <w:right w:val="single" w:color="000000" w:sz="4" w:space="0"/>
            </w:tcBorders>
            <w:noWrap w:val="0"/>
            <w:vAlign w:val="center"/>
          </w:tcPr>
          <w:p w14:paraId="269B5643">
            <w:pPr>
              <w:jc w:val="center"/>
              <w:outlineLvl w:val="9"/>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单位</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345E839A">
            <w:pPr>
              <w:jc w:val="center"/>
              <w:outlineLvl w:val="9"/>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材料量</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2FBB6260">
            <w:pPr>
              <w:jc w:val="center"/>
              <w:outlineLvl w:val="9"/>
              <w:rPr>
                <w:rFonts w:hint="eastAsia" w:ascii="宋体" w:hAnsi="宋体" w:eastAsia="宋体" w:cs="宋体"/>
                <w:b w:val="0"/>
                <w:bCs/>
                <w:color w:val="auto"/>
                <w:sz w:val="24"/>
                <w:highlight w:val="none"/>
                <w:lang w:eastAsia="zh-CN"/>
              </w:rPr>
            </w:pPr>
            <w:r>
              <w:rPr>
                <w:rFonts w:hint="eastAsia" w:ascii="宋体" w:hAnsi="宋体" w:eastAsia="宋体" w:cs="宋体"/>
                <w:b w:val="0"/>
                <w:bCs/>
                <w:color w:val="auto"/>
                <w:sz w:val="24"/>
                <w:highlight w:val="none"/>
                <w:lang w:val="en-US" w:eastAsia="zh-CN"/>
              </w:rPr>
              <w:t>市场价</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6F2366CE">
            <w:pPr>
              <w:jc w:val="center"/>
              <w:outlineLvl w:val="9"/>
              <w:rPr>
                <w:rFonts w:hint="default"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市场价合价</w:t>
            </w:r>
          </w:p>
        </w:tc>
      </w:tr>
      <w:tr w14:paraId="5C6C2454">
        <w:tblPrEx>
          <w:tblCellMar>
            <w:top w:w="0" w:type="dxa"/>
            <w:left w:w="0" w:type="dxa"/>
            <w:bottom w:w="0" w:type="dxa"/>
            <w:right w:w="0" w:type="dxa"/>
          </w:tblCellMar>
        </w:tblPrEx>
        <w:trPr>
          <w:cantSplit/>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vAlign w:val="center"/>
          </w:tcPr>
          <w:p w14:paraId="13B3CB8E">
            <w:pPr>
              <w:jc w:val="center"/>
              <w:outlineLvl w:val="9"/>
              <w:rPr>
                <w:rFonts w:hint="eastAsia" w:ascii="宋体" w:hAnsi="宋体" w:eastAsia="宋体" w:cs="宋体"/>
                <w:b w:val="0"/>
                <w:bCs/>
                <w:color w:val="auto"/>
                <w:sz w:val="24"/>
                <w:highlight w:val="none"/>
              </w:rPr>
            </w:pPr>
          </w:p>
        </w:tc>
        <w:tc>
          <w:tcPr>
            <w:tcW w:w="2080" w:type="dxa"/>
            <w:tcBorders>
              <w:top w:val="single" w:color="000000" w:sz="4" w:space="0"/>
              <w:left w:val="single" w:color="000000" w:sz="4" w:space="0"/>
              <w:bottom w:val="single" w:color="000000" w:sz="4" w:space="0"/>
              <w:right w:val="single" w:color="000000" w:sz="4" w:space="0"/>
            </w:tcBorders>
            <w:noWrap w:val="0"/>
            <w:vAlign w:val="center"/>
          </w:tcPr>
          <w:p w14:paraId="4629A40B">
            <w:pPr>
              <w:jc w:val="center"/>
              <w:outlineLvl w:val="9"/>
              <w:rPr>
                <w:rFonts w:hint="eastAsia" w:ascii="宋体" w:hAnsi="宋体" w:eastAsia="宋体" w:cs="宋体"/>
                <w:b w:val="0"/>
                <w:bCs/>
                <w:color w:val="auto"/>
                <w:sz w:val="24"/>
                <w:highlight w:val="none"/>
              </w:rPr>
            </w:pPr>
          </w:p>
        </w:tc>
        <w:tc>
          <w:tcPr>
            <w:tcW w:w="1528" w:type="dxa"/>
            <w:tcBorders>
              <w:top w:val="single" w:color="000000" w:sz="4" w:space="0"/>
              <w:left w:val="single" w:color="000000" w:sz="4" w:space="0"/>
              <w:bottom w:val="single" w:color="000000" w:sz="4" w:space="0"/>
              <w:right w:val="single" w:color="000000" w:sz="4" w:space="0"/>
            </w:tcBorders>
            <w:noWrap w:val="0"/>
            <w:vAlign w:val="center"/>
          </w:tcPr>
          <w:p w14:paraId="2C4E3A86">
            <w:pPr>
              <w:jc w:val="center"/>
              <w:outlineLvl w:val="9"/>
              <w:rPr>
                <w:rFonts w:hint="eastAsia" w:ascii="宋体" w:hAnsi="宋体" w:eastAsia="宋体" w:cs="宋体"/>
                <w:b w:val="0"/>
                <w:bCs/>
                <w:color w:val="auto"/>
                <w:sz w:val="24"/>
                <w:highlight w:val="none"/>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54D783D3">
            <w:pPr>
              <w:jc w:val="center"/>
              <w:outlineLvl w:val="9"/>
              <w:rPr>
                <w:rFonts w:hint="eastAsia" w:ascii="宋体" w:hAnsi="宋体" w:eastAsia="宋体" w:cs="宋体"/>
                <w:b w:val="0"/>
                <w:bCs/>
                <w:color w:val="auto"/>
                <w:sz w:val="24"/>
                <w:highlight w:val="none"/>
              </w:rPr>
            </w:pP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546FC941">
            <w:pPr>
              <w:jc w:val="center"/>
              <w:outlineLvl w:val="9"/>
              <w:rPr>
                <w:rFonts w:hint="eastAsia" w:ascii="宋体" w:hAnsi="宋体" w:eastAsia="宋体" w:cs="宋体"/>
                <w:b w:val="0"/>
                <w:bCs/>
                <w:color w:val="auto"/>
                <w:sz w:val="24"/>
                <w:highlight w:val="none"/>
              </w:rPr>
            </w:pP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459B8DF1">
            <w:pPr>
              <w:jc w:val="center"/>
              <w:outlineLvl w:val="9"/>
              <w:rPr>
                <w:rFonts w:hint="eastAsia" w:ascii="宋体" w:hAnsi="宋体" w:eastAsia="宋体" w:cs="宋体"/>
                <w:b w:val="0"/>
                <w:bCs/>
                <w:color w:val="auto"/>
                <w:sz w:val="24"/>
                <w:highlight w:val="none"/>
              </w:rPr>
            </w:pPr>
          </w:p>
        </w:tc>
      </w:tr>
      <w:tr w14:paraId="0673EB98">
        <w:tblPrEx>
          <w:tblCellMar>
            <w:top w:w="0" w:type="dxa"/>
            <w:left w:w="0" w:type="dxa"/>
            <w:bottom w:w="0" w:type="dxa"/>
            <w:right w:w="0" w:type="dxa"/>
          </w:tblCellMar>
        </w:tblPrEx>
        <w:trPr>
          <w:cantSplit/>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vAlign w:val="center"/>
          </w:tcPr>
          <w:p w14:paraId="68079019">
            <w:pPr>
              <w:jc w:val="center"/>
              <w:outlineLvl w:val="9"/>
              <w:rPr>
                <w:rFonts w:hint="eastAsia" w:ascii="宋体" w:hAnsi="宋体" w:eastAsia="宋体" w:cs="宋体"/>
                <w:b w:val="0"/>
                <w:bCs/>
                <w:color w:val="auto"/>
                <w:sz w:val="24"/>
                <w:highlight w:val="none"/>
              </w:rPr>
            </w:pPr>
          </w:p>
        </w:tc>
        <w:tc>
          <w:tcPr>
            <w:tcW w:w="2080" w:type="dxa"/>
            <w:tcBorders>
              <w:top w:val="single" w:color="000000" w:sz="4" w:space="0"/>
              <w:left w:val="single" w:color="000000" w:sz="4" w:space="0"/>
              <w:bottom w:val="single" w:color="000000" w:sz="4" w:space="0"/>
              <w:right w:val="single" w:color="000000" w:sz="4" w:space="0"/>
            </w:tcBorders>
            <w:noWrap w:val="0"/>
            <w:vAlign w:val="center"/>
          </w:tcPr>
          <w:p w14:paraId="0BA346DC">
            <w:pPr>
              <w:jc w:val="center"/>
              <w:outlineLvl w:val="9"/>
              <w:rPr>
                <w:rFonts w:hint="eastAsia" w:ascii="宋体" w:hAnsi="宋体" w:eastAsia="宋体" w:cs="宋体"/>
                <w:b w:val="0"/>
                <w:bCs/>
                <w:color w:val="auto"/>
                <w:sz w:val="24"/>
                <w:highlight w:val="none"/>
              </w:rPr>
            </w:pPr>
          </w:p>
        </w:tc>
        <w:tc>
          <w:tcPr>
            <w:tcW w:w="1528" w:type="dxa"/>
            <w:tcBorders>
              <w:top w:val="single" w:color="000000" w:sz="4" w:space="0"/>
              <w:left w:val="single" w:color="000000" w:sz="4" w:space="0"/>
              <w:bottom w:val="single" w:color="000000" w:sz="4" w:space="0"/>
              <w:right w:val="single" w:color="000000" w:sz="4" w:space="0"/>
            </w:tcBorders>
            <w:noWrap w:val="0"/>
            <w:vAlign w:val="center"/>
          </w:tcPr>
          <w:p w14:paraId="7FC77BE8">
            <w:pPr>
              <w:jc w:val="center"/>
              <w:outlineLvl w:val="9"/>
              <w:rPr>
                <w:rFonts w:hint="eastAsia" w:ascii="宋体" w:hAnsi="宋体" w:eastAsia="宋体" w:cs="宋体"/>
                <w:b w:val="0"/>
                <w:bCs/>
                <w:color w:val="auto"/>
                <w:sz w:val="24"/>
                <w:highlight w:val="none"/>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7F4E0D68">
            <w:pPr>
              <w:jc w:val="center"/>
              <w:outlineLvl w:val="9"/>
              <w:rPr>
                <w:rFonts w:hint="eastAsia" w:ascii="宋体" w:hAnsi="宋体" w:eastAsia="宋体" w:cs="宋体"/>
                <w:b w:val="0"/>
                <w:bCs/>
                <w:color w:val="auto"/>
                <w:sz w:val="24"/>
                <w:highlight w:val="none"/>
              </w:rPr>
            </w:pP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36CE4E38">
            <w:pPr>
              <w:jc w:val="center"/>
              <w:outlineLvl w:val="9"/>
              <w:rPr>
                <w:rFonts w:hint="eastAsia" w:ascii="宋体" w:hAnsi="宋体" w:eastAsia="宋体" w:cs="宋体"/>
                <w:b w:val="0"/>
                <w:bCs/>
                <w:color w:val="auto"/>
                <w:sz w:val="24"/>
                <w:highlight w:val="none"/>
              </w:rPr>
            </w:pP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4F84B45F">
            <w:pPr>
              <w:jc w:val="center"/>
              <w:outlineLvl w:val="9"/>
              <w:rPr>
                <w:rFonts w:hint="eastAsia" w:ascii="宋体" w:hAnsi="宋体" w:eastAsia="宋体" w:cs="宋体"/>
                <w:b w:val="0"/>
                <w:bCs/>
                <w:color w:val="auto"/>
                <w:sz w:val="24"/>
                <w:highlight w:val="none"/>
              </w:rPr>
            </w:pPr>
          </w:p>
        </w:tc>
      </w:tr>
      <w:tr w14:paraId="28187D60">
        <w:tblPrEx>
          <w:tblCellMar>
            <w:top w:w="0" w:type="dxa"/>
            <w:left w:w="0" w:type="dxa"/>
            <w:bottom w:w="0" w:type="dxa"/>
            <w:right w:w="0" w:type="dxa"/>
          </w:tblCellMar>
        </w:tblPrEx>
        <w:trPr>
          <w:cantSplit/>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vAlign w:val="center"/>
          </w:tcPr>
          <w:p w14:paraId="6C93066C">
            <w:pPr>
              <w:jc w:val="center"/>
              <w:outlineLvl w:val="9"/>
              <w:rPr>
                <w:rFonts w:hint="eastAsia" w:ascii="宋体" w:hAnsi="宋体" w:eastAsia="宋体" w:cs="宋体"/>
                <w:b w:val="0"/>
                <w:bCs/>
                <w:color w:val="auto"/>
                <w:sz w:val="24"/>
                <w:highlight w:val="none"/>
              </w:rPr>
            </w:pPr>
          </w:p>
        </w:tc>
        <w:tc>
          <w:tcPr>
            <w:tcW w:w="2080" w:type="dxa"/>
            <w:tcBorders>
              <w:top w:val="single" w:color="000000" w:sz="4" w:space="0"/>
              <w:left w:val="single" w:color="000000" w:sz="4" w:space="0"/>
              <w:bottom w:val="single" w:color="000000" w:sz="4" w:space="0"/>
              <w:right w:val="single" w:color="000000" w:sz="4" w:space="0"/>
            </w:tcBorders>
            <w:noWrap w:val="0"/>
            <w:vAlign w:val="center"/>
          </w:tcPr>
          <w:p w14:paraId="3607D6BF">
            <w:pPr>
              <w:jc w:val="center"/>
              <w:outlineLvl w:val="9"/>
              <w:rPr>
                <w:rFonts w:hint="eastAsia" w:ascii="宋体" w:hAnsi="宋体" w:eastAsia="宋体" w:cs="宋体"/>
                <w:b w:val="0"/>
                <w:bCs/>
                <w:color w:val="auto"/>
                <w:sz w:val="24"/>
                <w:highlight w:val="none"/>
              </w:rPr>
            </w:pPr>
          </w:p>
        </w:tc>
        <w:tc>
          <w:tcPr>
            <w:tcW w:w="1528" w:type="dxa"/>
            <w:tcBorders>
              <w:top w:val="single" w:color="000000" w:sz="4" w:space="0"/>
              <w:left w:val="single" w:color="000000" w:sz="4" w:space="0"/>
              <w:bottom w:val="single" w:color="000000" w:sz="4" w:space="0"/>
              <w:right w:val="single" w:color="000000" w:sz="4" w:space="0"/>
            </w:tcBorders>
            <w:noWrap w:val="0"/>
            <w:vAlign w:val="center"/>
          </w:tcPr>
          <w:p w14:paraId="74E95C1E">
            <w:pPr>
              <w:jc w:val="center"/>
              <w:outlineLvl w:val="9"/>
              <w:rPr>
                <w:rFonts w:hint="eastAsia" w:ascii="宋体" w:hAnsi="宋体" w:eastAsia="宋体" w:cs="宋体"/>
                <w:b w:val="0"/>
                <w:bCs/>
                <w:color w:val="auto"/>
                <w:sz w:val="24"/>
                <w:highlight w:val="none"/>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28B46E7A">
            <w:pPr>
              <w:jc w:val="center"/>
              <w:outlineLvl w:val="9"/>
              <w:rPr>
                <w:rFonts w:hint="eastAsia" w:ascii="宋体" w:hAnsi="宋体" w:eastAsia="宋体" w:cs="宋体"/>
                <w:b w:val="0"/>
                <w:bCs/>
                <w:color w:val="auto"/>
                <w:sz w:val="24"/>
                <w:highlight w:val="none"/>
              </w:rPr>
            </w:pP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3E9984FC">
            <w:pPr>
              <w:jc w:val="center"/>
              <w:outlineLvl w:val="9"/>
              <w:rPr>
                <w:rFonts w:hint="eastAsia" w:ascii="宋体" w:hAnsi="宋体" w:eastAsia="宋体" w:cs="宋体"/>
                <w:b w:val="0"/>
                <w:bCs/>
                <w:color w:val="auto"/>
                <w:sz w:val="24"/>
                <w:highlight w:val="none"/>
              </w:rPr>
            </w:pP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735A33B8">
            <w:pPr>
              <w:jc w:val="center"/>
              <w:outlineLvl w:val="9"/>
              <w:rPr>
                <w:rFonts w:hint="eastAsia" w:ascii="宋体" w:hAnsi="宋体" w:eastAsia="宋体" w:cs="宋体"/>
                <w:b w:val="0"/>
                <w:bCs/>
                <w:color w:val="auto"/>
                <w:sz w:val="24"/>
                <w:highlight w:val="none"/>
              </w:rPr>
            </w:pPr>
          </w:p>
        </w:tc>
      </w:tr>
      <w:tr w14:paraId="2F2B804A">
        <w:tblPrEx>
          <w:tblCellMar>
            <w:top w:w="0" w:type="dxa"/>
            <w:left w:w="0" w:type="dxa"/>
            <w:bottom w:w="0" w:type="dxa"/>
            <w:right w:w="0" w:type="dxa"/>
          </w:tblCellMar>
        </w:tblPrEx>
        <w:trPr>
          <w:cantSplit/>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vAlign w:val="center"/>
          </w:tcPr>
          <w:p w14:paraId="4A710067">
            <w:pPr>
              <w:jc w:val="center"/>
              <w:outlineLvl w:val="9"/>
              <w:rPr>
                <w:rFonts w:hint="eastAsia" w:ascii="宋体" w:hAnsi="宋体" w:eastAsia="宋体" w:cs="宋体"/>
                <w:b w:val="0"/>
                <w:bCs/>
                <w:color w:val="auto"/>
                <w:sz w:val="24"/>
                <w:highlight w:val="none"/>
              </w:rPr>
            </w:pPr>
          </w:p>
        </w:tc>
        <w:tc>
          <w:tcPr>
            <w:tcW w:w="2080" w:type="dxa"/>
            <w:tcBorders>
              <w:top w:val="single" w:color="000000" w:sz="4" w:space="0"/>
              <w:left w:val="single" w:color="000000" w:sz="4" w:space="0"/>
              <w:bottom w:val="single" w:color="000000" w:sz="4" w:space="0"/>
              <w:right w:val="single" w:color="000000" w:sz="4" w:space="0"/>
            </w:tcBorders>
            <w:noWrap w:val="0"/>
            <w:vAlign w:val="center"/>
          </w:tcPr>
          <w:p w14:paraId="31269128">
            <w:pPr>
              <w:jc w:val="center"/>
              <w:outlineLvl w:val="9"/>
              <w:rPr>
                <w:rFonts w:hint="eastAsia" w:ascii="宋体" w:hAnsi="宋体" w:eastAsia="宋体" w:cs="宋体"/>
                <w:b w:val="0"/>
                <w:bCs/>
                <w:color w:val="auto"/>
                <w:sz w:val="24"/>
                <w:highlight w:val="none"/>
              </w:rPr>
            </w:pPr>
          </w:p>
        </w:tc>
        <w:tc>
          <w:tcPr>
            <w:tcW w:w="1528" w:type="dxa"/>
            <w:tcBorders>
              <w:top w:val="single" w:color="000000" w:sz="4" w:space="0"/>
              <w:left w:val="single" w:color="000000" w:sz="4" w:space="0"/>
              <w:bottom w:val="single" w:color="000000" w:sz="4" w:space="0"/>
              <w:right w:val="single" w:color="000000" w:sz="4" w:space="0"/>
            </w:tcBorders>
            <w:noWrap w:val="0"/>
            <w:vAlign w:val="center"/>
          </w:tcPr>
          <w:p w14:paraId="387FDE6D">
            <w:pPr>
              <w:jc w:val="center"/>
              <w:outlineLvl w:val="9"/>
              <w:rPr>
                <w:rFonts w:hint="eastAsia" w:ascii="宋体" w:hAnsi="宋体" w:eastAsia="宋体" w:cs="宋体"/>
                <w:b w:val="0"/>
                <w:bCs/>
                <w:color w:val="auto"/>
                <w:sz w:val="24"/>
                <w:highlight w:val="none"/>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3C935E0E">
            <w:pPr>
              <w:jc w:val="center"/>
              <w:outlineLvl w:val="9"/>
              <w:rPr>
                <w:rFonts w:hint="eastAsia" w:ascii="宋体" w:hAnsi="宋体" w:eastAsia="宋体" w:cs="宋体"/>
                <w:b w:val="0"/>
                <w:bCs/>
                <w:color w:val="auto"/>
                <w:sz w:val="24"/>
                <w:highlight w:val="none"/>
              </w:rPr>
            </w:pP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56B2E2D1">
            <w:pPr>
              <w:jc w:val="center"/>
              <w:outlineLvl w:val="9"/>
              <w:rPr>
                <w:rFonts w:hint="eastAsia" w:ascii="宋体" w:hAnsi="宋体" w:eastAsia="宋体" w:cs="宋体"/>
                <w:b w:val="0"/>
                <w:bCs/>
                <w:color w:val="auto"/>
                <w:sz w:val="24"/>
                <w:highlight w:val="none"/>
              </w:rPr>
            </w:pP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2F79EE3C">
            <w:pPr>
              <w:jc w:val="center"/>
              <w:outlineLvl w:val="9"/>
              <w:rPr>
                <w:rFonts w:hint="eastAsia" w:ascii="宋体" w:hAnsi="宋体" w:eastAsia="宋体" w:cs="宋体"/>
                <w:b w:val="0"/>
                <w:bCs/>
                <w:color w:val="auto"/>
                <w:sz w:val="24"/>
                <w:highlight w:val="none"/>
              </w:rPr>
            </w:pPr>
          </w:p>
        </w:tc>
      </w:tr>
      <w:tr w14:paraId="279E8EE7">
        <w:tblPrEx>
          <w:tblCellMar>
            <w:top w:w="0" w:type="dxa"/>
            <w:left w:w="0" w:type="dxa"/>
            <w:bottom w:w="0" w:type="dxa"/>
            <w:right w:w="0" w:type="dxa"/>
          </w:tblCellMar>
        </w:tblPrEx>
        <w:trPr>
          <w:cantSplit/>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vAlign w:val="center"/>
          </w:tcPr>
          <w:p w14:paraId="6DE7F2BF">
            <w:pPr>
              <w:jc w:val="center"/>
              <w:outlineLvl w:val="9"/>
              <w:rPr>
                <w:rFonts w:hint="eastAsia" w:ascii="宋体" w:hAnsi="宋体" w:eastAsia="宋体" w:cs="宋体"/>
                <w:b w:val="0"/>
                <w:bCs/>
                <w:color w:val="auto"/>
                <w:sz w:val="24"/>
                <w:highlight w:val="none"/>
              </w:rPr>
            </w:pPr>
          </w:p>
        </w:tc>
        <w:tc>
          <w:tcPr>
            <w:tcW w:w="2080" w:type="dxa"/>
            <w:tcBorders>
              <w:top w:val="single" w:color="000000" w:sz="4" w:space="0"/>
              <w:left w:val="single" w:color="000000" w:sz="4" w:space="0"/>
              <w:bottom w:val="single" w:color="000000" w:sz="4" w:space="0"/>
              <w:right w:val="single" w:color="000000" w:sz="4" w:space="0"/>
            </w:tcBorders>
            <w:noWrap w:val="0"/>
            <w:vAlign w:val="center"/>
          </w:tcPr>
          <w:p w14:paraId="05FC8C8F">
            <w:pPr>
              <w:jc w:val="center"/>
              <w:outlineLvl w:val="9"/>
              <w:rPr>
                <w:rFonts w:hint="eastAsia" w:ascii="宋体" w:hAnsi="宋体" w:eastAsia="宋体" w:cs="宋体"/>
                <w:b w:val="0"/>
                <w:bCs/>
                <w:color w:val="auto"/>
                <w:sz w:val="24"/>
                <w:highlight w:val="none"/>
              </w:rPr>
            </w:pPr>
          </w:p>
        </w:tc>
        <w:tc>
          <w:tcPr>
            <w:tcW w:w="1528" w:type="dxa"/>
            <w:tcBorders>
              <w:top w:val="single" w:color="000000" w:sz="4" w:space="0"/>
              <w:left w:val="single" w:color="000000" w:sz="4" w:space="0"/>
              <w:bottom w:val="single" w:color="000000" w:sz="4" w:space="0"/>
              <w:right w:val="single" w:color="000000" w:sz="4" w:space="0"/>
            </w:tcBorders>
            <w:noWrap w:val="0"/>
            <w:vAlign w:val="center"/>
          </w:tcPr>
          <w:p w14:paraId="0402FAE4">
            <w:pPr>
              <w:jc w:val="center"/>
              <w:outlineLvl w:val="9"/>
              <w:rPr>
                <w:rFonts w:hint="eastAsia" w:ascii="宋体" w:hAnsi="宋体" w:eastAsia="宋体" w:cs="宋体"/>
                <w:b w:val="0"/>
                <w:bCs/>
                <w:color w:val="auto"/>
                <w:sz w:val="24"/>
                <w:highlight w:val="none"/>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74E2D2C1">
            <w:pPr>
              <w:jc w:val="center"/>
              <w:outlineLvl w:val="9"/>
              <w:rPr>
                <w:rFonts w:hint="eastAsia" w:ascii="宋体" w:hAnsi="宋体" w:eastAsia="宋体" w:cs="宋体"/>
                <w:b w:val="0"/>
                <w:bCs/>
                <w:color w:val="auto"/>
                <w:sz w:val="24"/>
                <w:highlight w:val="none"/>
              </w:rPr>
            </w:pP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392DBD62">
            <w:pPr>
              <w:jc w:val="center"/>
              <w:outlineLvl w:val="9"/>
              <w:rPr>
                <w:rFonts w:hint="eastAsia" w:ascii="宋体" w:hAnsi="宋体" w:eastAsia="宋体" w:cs="宋体"/>
                <w:b w:val="0"/>
                <w:bCs/>
                <w:color w:val="auto"/>
                <w:sz w:val="24"/>
                <w:highlight w:val="none"/>
              </w:rPr>
            </w:pP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1384B82F">
            <w:pPr>
              <w:jc w:val="center"/>
              <w:outlineLvl w:val="9"/>
              <w:rPr>
                <w:rFonts w:hint="eastAsia" w:ascii="宋体" w:hAnsi="宋体" w:eastAsia="宋体" w:cs="宋体"/>
                <w:b w:val="0"/>
                <w:bCs/>
                <w:color w:val="auto"/>
                <w:sz w:val="24"/>
                <w:highlight w:val="none"/>
              </w:rPr>
            </w:pPr>
          </w:p>
        </w:tc>
      </w:tr>
      <w:tr w14:paraId="090D61DD">
        <w:tblPrEx>
          <w:tblCellMar>
            <w:top w:w="0" w:type="dxa"/>
            <w:left w:w="0" w:type="dxa"/>
            <w:bottom w:w="0" w:type="dxa"/>
            <w:right w:w="0" w:type="dxa"/>
          </w:tblCellMar>
        </w:tblPrEx>
        <w:trPr>
          <w:cantSplit/>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vAlign w:val="center"/>
          </w:tcPr>
          <w:p w14:paraId="78D5D3B7">
            <w:pPr>
              <w:jc w:val="center"/>
              <w:outlineLvl w:val="9"/>
              <w:rPr>
                <w:rFonts w:hint="eastAsia" w:ascii="宋体" w:hAnsi="宋体" w:eastAsia="宋体" w:cs="宋体"/>
                <w:b w:val="0"/>
                <w:bCs/>
                <w:color w:val="auto"/>
                <w:sz w:val="24"/>
                <w:highlight w:val="none"/>
              </w:rPr>
            </w:pPr>
          </w:p>
        </w:tc>
        <w:tc>
          <w:tcPr>
            <w:tcW w:w="2080" w:type="dxa"/>
            <w:tcBorders>
              <w:top w:val="single" w:color="000000" w:sz="4" w:space="0"/>
              <w:left w:val="single" w:color="000000" w:sz="4" w:space="0"/>
              <w:bottom w:val="single" w:color="000000" w:sz="4" w:space="0"/>
              <w:right w:val="single" w:color="000000" w:sz="4" w:space="0"/>
            </w:tcBorders>
            <w:noWrap w:val="0"/>
            <w:vAlign w:val="center"/>
          </w:tcPr>
          <w:p w14:paraId="2F1B07BA">
            <w:pPr>
              <w:jc w:val="center"/>
              <w:outlineLvl w:val="9"/>
              <w:rPr>
                <w:rFonts w:hint="eastAsia" w:ascii="宋体" w:hAnsi="宋体" w:eastAsia="宋体" w:cs="宋体"/>
                <w:b w:val="0"/>
                <w:bCs/>
                <w:color w:val="auto"/>
                <w:sz w:val="24"/>
                <w:highlight w:val="none"/>
              </w:rPr>
            </w:pPr>
          </w:p>
        </w:tc>
        <w:tc>
          <w:tcPr>
            <w:tcW w:w="1528" w:type="dxa"/>
            <w:tcBorders>
              <w:top w:val="single" w:color="000000" w:sz="4" w:space="0"/>
              <w:left w:val="single" w:color="000000" w:sz="4" w:space="0"/>
              <w:bottom w:val="single" w:color="000000" w:sz="4" w:space="0"/>
              <w:right w:val="single" w:color="000000" w:sz="4" w:space="0"/>
            </w:tcBorders>
            <w:noWrap w:val="0"/>
            <w:vAlign w:val="center"/>
          </w:tcPr>
          <w:p w14:paraId="63F8DC67">
            <w:pPr>
              <w:jc w:val="center"/>
              <w:outlineLvl w:val="9"/>
              <w:rPr>
                <w:rFonts w:hint="eastAsia" w:ascii="宋体" w:hAnsi="宋体" w:eastAsia="宋体" w:cs="宋体"/>
                <w:b w:val="0"/>
                <w:bCs/>
                <w:color w:val="auto"/>
                <w:sz w:val="24"/>
                <w:highlight w:val="none"/>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07E562AC">
            <w:pPr>
              <w:jc w:val="center"/>
              <w:outlineLvl w:val="9"/>
              <w:rPr>
                <w:rFonts w:hint="eastAsia" w:ascii="宋体" w:hAnsi="宋体" w:eastAsia="宋体" w:cs="宋体"/>
                <w:b w:val="0"/>
                <w:bCs/>
                <w:color w:val="auto"/>
                <w:sz w:val="24"/>
                <w:highlight w:val="none"/>
              </w:rPr>
            </w:pP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4EC1784C">
            <w:pPr>
              <w:jc w:val="center"/>
              <w:outlineLvl w:val="9"/>
              <w:rPr>
                <w:rFonts w:hint="eastAsia" w:ascii="宋体" w:hAnsi="宋体" w:eastAsia="宋体" w:cs="宋体"/>
                <w:b w:val="0"/>
                <w:bCs/>
                <w:color w:val="auto"/>
                <w:sz w:val="24"/>
                <w:highlight w:val="none"/>
              </w:rPr>
            </w:pP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0FC0B5B0">
            <w:pPr>
              <w:jc w:val="center"/>
              <w:outlineLvl w:val="9"/>
              <w:rPr>
                <w:rFonts w:hint="eastAsia" w:ascii="宋体" w:hAnsi="宋体" w:eastAsia="宋体" w:cs="宋体"/>
                <w:b w:val="0"/>
                <w:bCs/>
                <w:color w:val="auto"/>
                <w:sz w:val="24"/>
                <w:highlight w:val="none"/>
              </w:rPr>
            </w:pPr>
          </w:p>
        </w:tc>
      </w:tr>
      <w:tr w14:paraId="17321858">
        <w:tblPrEx>
          <w:tblCellMar>
            <w:top w:w="0" w:type="dxa"/>
            <w:left w:w="0" w:type="dxa"/>
            <w:bottom w:w="0" w:type="dxa"/>
            <w:right w:w="0" w:type="dxa"/>
          </w:tblCellMar>
        </w:tblPrEx>
        <w:trPr>
          <w:cantSplit/>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vAlign w:val="center"/>
          </w:tcPr>
          <w:p w14:paraId="62D7A4CC">
            <w:pPr>
              <w:jc w:val="center"/>
              <w:outlineLvl w:val="9"/>
              <w:rPr>
                <w:rFonts w:hint="eastAsia" w:ascii="宋体" w:hAnsi="宋体" w:eastAsia="宋体" w:cs="宋体"/>
                <w:b w:val="0"/>
                <w:bCs/>
                <w:color w:val="auto"/>
                <w:sz w:val="24"/>
                <w:highlight w:val="none"/>
              </w:rPr>
            </w:pPr>
          </w:p>
        </w:tc>
        <w:tc>
          <w:tcPr>
            <w:tcW w:w="2080" w:type="dxa"/>
            <w:tcBorders>
              <w:top w:val="single" w:color="000000" w:sz="4" w:space="0"/>
              <w:left w:val="single" w:color="000000" w:sz="4" w:space="0"/>
              <w:bottom w:val="single" w:color="000000" w:sz="4" w:space="0"/>
              <w:right w:val="single" w:color="000000" w:sz="4" w:space="0"/>
            </w:tcBorders>
            <w:noWrap w:val="0"/>
            <w:vAlign w:val="center"/>
          </w:tcPr>
          <w:p w14:paraId="7460C32C">
            <w:pPr>
              <w:jc w:val="center"/>
              <w:outlineLvl w:val="9"/>
              <w:rPr>
                <w:rFonts w:hint="eastAsia" w:ascii="宋体" w:hAnsi="宋体" w:eastAsia="宋体" w:cs="宋体"/>
                <w:b w:val="0"/>
                <w:bCs/>
                <w:color w:val="auto"/>
                <w:sz w:val="24"/>
                <w:highlight w:val="none"/>
              </w:rPr>
            </w:pPr>
          </w:p>
        </w:tc>
        <w:tc>
          <w:tcPr>
            <w:tcW w:w="1528" w:type="dxa"/>
            <w:tcBorders>
              <w:top w:val="single" w:color="000000" w:sz="4" w:space="0"/>
              <w:left w:val="single" w:color="000000" w:sz="4" w:space="0"/>
              <w:bottom w:val="single" w:color="000000" w:sz="4" w:space="0"/>
              <w:right w:val="single" w:color="000000" w:sz="4" w:space="0"/>
            </w:tcBorders>
            <w:noWrap w:val="0"/>
            <w:vAlign w:val="center"/>
          </w:tcPr>
          <w:p w14:paraId="22E7A48F">
            <w:pPr>
              <w:jc w:val="center"/>
              <w:outlineLvl w:val="9"/>
              <w:rPr>
                <w:rFonts w:hint="eastAsia" w:ascii="宋体" w:hAnsi="宋体" w:eastAsia="宋体" w:cs="宋体"/>
                <w:b w:val="0"/>
                <w:bCs/>
                <w:color w:val="auto"/>
                <w:sz w:val="24"/>
                <w:highlight w:val="none"/>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2ADB316F">
            <w:pPr>
              <w:jc w:val="center"/>
              <w:outlineLvl w:val="9"/>
              <w:rPr>
                <w:rFonts w:hint="eastAsia" w:ascii="宋体" w:hAnsi="宋体" w:eastAsia="宋体" w:cs="宋体"/>
                <w:b w:val="0"/>
                <w:bCs/>
                <w:color w:val="auto"/>
                <w:sz w:val="24"/>
                <w:highlight w:val="none"/>
              </w:rPr>
            </w:pP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63B7B40C">
            <w:pPr>
              <w:jc w:val="center"/>
              <w:outlineLvl w:val="9"/>
              <w:rPr>
                <w:rFonts w:hint="eastAsia" w:ascii="宋体" w:hAnsi="宋体" w:eastAsia="宋体" w:cs="宋体"/>
                <w:b w:val="0"/>
                <w:bCs/>
                <w:color w:val="auto"/>
                <w:sz w:val="24"/>
                <w:highlight w:val="none"/>
              </w:rPr>
            </w:pP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0544F4C1">
            <w:pPr>
              <w:jc w:val="center"/>
              <w:outlineLvl w:val="9"/>
              <w:rPr>
                <w:rFonts w:hint="eastAsia" w:ascii="宋体" w:hAnsi="宋体" w:eastAsia="宋体" w:cs="宋体"/>
                <w:b w:val="0"/>
                <w:bCs/>
                <w:color w:val="auto"/>
                <w:sz w:val="24"/>
                <w:highlight w:val="none"/>
              </w:rPr>
            </w:pPr>
          </w:p>
        </w:tc>
      </w:tr>
      <w:tr w14:paraId="5EA3539F">
        <w:tblPrEx>
          <w:tblCellMar>
            <w:top w:w="0" w:type="dxa"/>
            <w:left w:w="0" w:type="dxa"/>
            <w:bottom w:w="0" w:type="dxa"/>
            <w:right w:w="0" w:type="dxa"/>
          </w:tblCellMar>
        </w:tblPrEx>
        <w:trPr>
          <w:cantSplit/>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vAlign w:val="center"/>
          </w:tcPr>
          <w:p w14:paraId="1F00E33C">
            <w:pPr>
              <w:jc w:val="center"/>
              <w:outlineLvl w:val="9"/>
              <w:rPr>
                <w:rFonts w:hint="eastAsia" w:ascii="宋体" w:hAnsi="宋体" w:eastAsia="宋体" w:cs="宋体"/>
                <w:b w:val="0"/>
                <w:bCs/>
                <w:color w:val="auto"/>
                <w:sz w:val="24"/>
                <w:highlight w:val="none"/>
              </w:rPr>
            </w:pPr>
          </w:p>
        </w:tc>
        <w:tc>
          <w:tcPr>
            <w:tcW w:w="2080" w:type="dxa"/>
            <w:tcBorders>
              <w:top w:val="single" w:color="000000" w:sz="4" w:space="0"/>
              <w:left w:val="single" w:color="000000" w:sz="4" w:space="0"/>
              <w:bottom w:val="single" w:color="000000" w:sz="4" w:space="0"/>
              <w:right w:val="single" w:color="000000" w:sz="4" w:space="0"/>
            </w:tcBorders>
            <w:noWrap w:val="0"/>
            <w:vAlign w:val="center"/>
          </w:tcPr>
          <w:p w14:paraId="334611CF">
            <w:pPr>
              <w:jc w:val="center"/>
              <w:outlineLvl w:val="9"/>
              <w:rPr>
                <w:rFonts w:hint="eastAsia" w:ascii="宋体" w:hAnsi="宋体" w:eastAsia="宋体" w:cs="宋体"/>
                <w:b w:val="0"/>
                <w:bCs/>
                <w:color w:val="auto"/>
                <w:sz w:val="24"/>
                <w:highlight w:val="none"/>
              </w:rPr>
            </w:pPr>
          </w:p>
        </w:tc>
        <w:tc>
          <w:tcPr>
            <w:tcW w:w="1528" w:type="dxa"/>
            <w:tcBorders>
              <w:top w:val="single" w:color="000000" w:sz="4" w:space="0"/>
              <w:left w:val="single" w:color="000000" w:sz="4" w:space="0"/>
              <w:bottom w:val="single" w:color="000000" w:sz="4" w:space="0"/>
              <w:right w:val="single" w:color="000000" w:sz="4" w:space="0"/>
            </w:tcBorders>
            <w:noWrap w:val="0"/>
            <w:vAlign w:val="center"/>
          </w:tcPr>
          <w:p w14:paraId="12B9A446">
            <w:pPr>
              <w:jc w:val="center"/>
              <w:outlineLvl w:val="9"/>
              <w:rPr>
                <w:rFonts w:hint="eastAsia" w:ascii="宋体" w:hAnsi="宋体" w:eastAsia="宋体" w:cs="宋体"/>
                <w:b w:val="0"/>
                <w:bCs/>
                <w:color w:val="auto"/>
                <w:sz w:val="24"/>
                <w:highlight w:val="none"/>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43CDB7E2">
            <w:pPr>
              <w:jc w:val="center"/>
              <w:outlineLvl w:val="9"/>
              <w:rPr>
                <w:rFonts w:hint="eastAsia" w:ascii="宋体" w:hAnsi="宋体" w:eastAsia="宋体" w:cs="宋体"/>
                <w:b w:val="0"/>
                <w:bCs/>
                <w:color w:val="auto"/>
                <w:sz w:val="24"/>
                <w:highlight w:val="none"/>
              </w:rPr>
            </w:pP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73E3E044">
            <w:pPr>
              <w:jc w:val="center"/>
              <w:outlineLvl w:val="9"/>
              <w:rPr>
                <w:rFonts w:hint="eastAsia" w:ascii="宋体" w:hAnsi="宋体" w:eastAsia="宋体" w:cs="宋体"/>
                <w:b w:val="0"/>
                <w:bCs/>
                <w:color w:val="auto"/>
                <w:sz w:val="24"/>
                <w:highlight w:val="none"/>
              </w:rPr>
            </w:pP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1369B489">
            <w:pPr>
              <w:jc w:val="center"/>
              <w:outlineLvl w:val="9"/>
              <w:rPr>
                <w:rFonts w:hint="eastAsia" w:ascii="宋体" w:hAnsi="宋体" w:eastAsia="宋体" w:cs="宋体"/>
                <w:b w:val="0"/>
                <w:bCs/>
                <w:color w:val="auto"/>
                <w:sz w:val="24"/>
                <w:highlight w:val="none"/>
              </w:rPr>
            </w:pPr>
          </w:p>
        </w:tc>
      </w:tr>
      <w:tr w14:paraId="3C5DFFD7">
        <w:tblPrEx>
          <w:tblCellMar>
            <w:top w:w="0" w:type="dxa"/>
            <w:left w:w="0" w:type="dxa"/>
            <w:bottom w:w="0" w:type="dxa"/>
            <w:right w:w="0" w:type="dxa"/>
          </w:tblCellMar>
        </w:tblPrEx>
        <w:trPr>
          <w:cantSplit/>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vAlign w:val="center"/>
          </w:tcPr>
          <w:p w14:paraId="17F783CD">
            <w:pPr>
              <w:jc w:val="center"/>
              <w:outlineLvl w:val="9"/>
              <w:rPr>
                <w:rFonts w:hint="eastAsia" w:ascii="宋体" w:hAnsi="宋体" w:eastAsia="宋体" w:cs="宋体"/>
                <w:b w:val="0"/>
                <w:bCs/>
                <w:color w:val="auto"/>
                <w:sz w:val="24"/>
                <w:highlight w:val="none"/>
              </w:rPr>
            </w:pPr>
          </w:p>
        </w:tc>
        <w:tc>
          <w:tcPr>
            <w:tcW w:w="2080" w:type="dxa"/>
            <w:tcBorders>
              <w:top w:val="single" w:color="000000" w:sz="4" w:space="0"/>
              <w:left w:val="single" w:color="000000" w:sz="4" w:space="0"/>
              <w:bottom w:val="single" w:color="000000" w:sz="4" w:space="0"/>
              <w:right w:val="single" w:color="000000" w:sz="4" w:space="0"/>
            </w:tcBorders>
            <w:noWrap w:val="0"/>
            <w:vAlign w:val="center"/>
          </w:tcPr>
          <w:p w14:paraId="2B9B6A32">
            <w:pPr>
              <w:jc w:val="center"/>
              <w:outlineLvl w:val="9"/>
              <w:rPr>
                <w:rFonts w:hint="eastAsia" w:ascii="宋体" w:hAnsi="宋体" w:eastAsia="宋体" w:cs="宋体"/>
                <w:b w:val="0"/>
                <w:bCs/>
                <w:color w:val="auto"/>
                <w:sz w:val="24"/>
                <w:highlight w:val="none"/>
              </w:rPr>
            </w:pPr>
          </w:p>
        </w:tc>
        <w:tc>
          <w:tcPr>
            <w:tcW w:w="1528" w:type="dxa"/>
            <w:tcBorders>
              <w:top w:val="single" w:color="000000" w:sz="4" w:space="0"/>
              <w:left w:val="single" w:color="000000" w:sz="4" w:space="0"/>
              <w:bottom w:val="single" w:color="000000" w:sz="4" w:space="0"/>
              <w:right w:val="single" w:color="000000" w:sz="4" w:space="0"/>
            </w:tcBorders>
            <w:noWrap w:val="0"/>
            <w:vAlign w:val="center"/>
          </w:tcPr>
          <w:p w14:paraId="2B03ED5E">
            <w:pPr>
              <w:jc w:val="center"/>
              <w:outlineLvl w:val="9"/>
              <w:rPr>
                <w:rFonts w:hint="eastAsia" w:ascii="宋体" w:hAnsi="宋体" w:eastAsia="宋体" w:cs="宋体"/>
                <w:b w:val="0"/>
                <w:bCs/>
                <w:color w:val="auto"/>
                <w:sz w:val="24"/>
                <w:highlight w:val="none"/>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03649E9B">
            <w:pPr>
              <w:jc w:val="center"/>
              <w:outlineLvl w:val="9"/>
              <w:rPr>
                <w:rFonts w:hint="eastAsia" w:ascii="宋体" w:hAnsi="宋体" w:eastAsia="宋体" w:cs="宋体"/>
                <w:b w:val="0"/>
                <w:bCs/>
                <w:color w:val="auto"/>
                <w:sz w:val="24"/>
                <w:highlight w:val="none"/>
              </w:rPr>
            </w:pP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19C7A59E">
            <w:pPr>
              <w:jc w:val="center"/>
              <w:outlineLvl w:val="9"/>
              <w:rPr>
                <w:rFonts w:hint="eastAsia" w:ascii="宋体" w:hAnsi="宋体" w:eastAsia="宋体" w:cs="宋体"/>
                <w:b w:val="0"/>
                <w:bCs/>
                <w:color w:val="auto"/>
                <w:sz w:val="24"/>
                <w:highlight w:val="none"/>
              </w:rPr>
            </w:pP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7D9D892B">
            <w:pPr>
              <w:jc w:val="center"/>
              <w:outlineLvl w:val="9"/>
              <w:rPr>
                <w:rFonts w:hint="eastAsia" w:ascii="宋体" w:hAnsi="宋体" w:eastAsia="宋体" w:cs="宋体"/>
                <w:b w:val="0"/>
                <w:bCs/>
                <w:color w:val="auto"/>
                <w:sz w:val="24"/>
                <w:highlight w:val="none"/>
              </w:rPr>
            </w:pPr>
          </w:p>
        </w:tc>
      </w:tr>
      <w:tr w14:paraId="709916EA">
        <w:tblPrEx>
          <w:tblCellMar>
            <w:top w:w="0" w:type="dxa"/>
            <w:left w:w="0" w:type="dxa"/>
            <w:bottom w:w="0" w:type="dxa"/>
            <w:right w:w="0" w:type="dxa"/>
          </w:tblCellMar>
        </w:tblPrEx>
        <w:trPr>
          <w:cantSplit/>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vAlign w:val="center"/>
          </w:tcPr>
          <w:p w14:paraId="3616C3A6">
            <w:pPr>
              <w:jc w:val="center"/>
              <w:outlineLvl w:val="9"/>
              <w:rPr>
                <w:rFonts w:hint="eastAsia" w:ascii="宋体" w:hAnsi="宋体" w:eastAsia="宋体" w:cs="宋体"/>
                <w:b w:val="0"/>
                <w:bCs/>
                <w:color w:val="auto"/>
                <w:sz w:val="24"/>
                <w:highlight w:val="none"/>
              </w:rPr>
            </w:pPr>
          </w:p>
        </w:tc>
        <w:tc>
          <w:tcPr>
            <w:tcW w:w="2080" w:type="dxa"/>
            <w:tcBorders>
              <w:top w:val="single" w:color="000000" w:sz="4" w:space="0"/>
              <w:left w:val="single" w:color="000000" w:sz="4" w:space="0"/>
              <w:bottom w:val="single" w:color="000000" w:sz="4" w:space="0"/>
              <w:right w:val="single" w:color="000000" w:sz="4" w:space="0"/>
            </w:tcBorders>
            <w:noWrap w:val="0"/>
            <w:vAlign w:val="center"/>
          </w:tcPr>
          <w:p w14:paraId="44DAF501">
            <w:pPr>
              <w:jc w:val="center"/>
              <w:outlineLvl w:val="9"/>
              <w:rPr>
                <w:rFonts w:hint="eastAsia" w:ascii="宋体" w:hAnsi="宋体" w:eastAsia="宋体" w:cs="宋体"/>
                <w:b w:val="0"/>
                <w:bCs/>
                <w:color w:val="auto"/>
                <w:sz w:val="24"/>
                <w:highlight w:val="none"/>
              </w:rPr>
            </w:pPr>
          </w:p>
        </w:tc>
        <w:tc>
          <w:tcPr>
            <w:tcW w:w="1528" w:type="dxa"/>
            <w:tcBorders>
              <w:top w:val="single" w:color="000000" w:sz="4" w:space="0"/>
              <w:left w:val="single" w:color="000000" w:sz="4" w:space="0"/>
              <w:bottom w:val="single" w:color="000000" w:sz="4" w:space="0"/>
              <w:right w:val="single" w:color="000000" w:sz="4" w:space="0"/>
            </w:tcBorders>
            <w:noWrap w:val="0"/>
            <w:vAlign w:val="center"/>
          </w:tcPr>
          <w:p w14:paraId="61BE4FB7">
            <w:pPr>
              <w:jc w:val="center"/>
              <w:outlineLvl w:val="9"/>
              <w:rPr>
                <w:rFonts w:hint="eastAsia" w:ascii="宋体" w:hAnsi="宋体" w:eastAsia="宋体" w:cs="宋体"/>
                <w:b w:val="0"/>
                <w:bCs/>
                <w:color w:val="auto"/>
                <w:sz w:val="24"/>
                <w:highlight w:val="none"/>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29481AFC">
            <w:pPr>
              <w:jc w:val="center"/>
              <w:outlineLvl w:val="9"/>
              <w:rPr>
                <w:rFonts w:hint="eastAsia" w:ascii="宋体" w:hAnsi="宋体" w:eastAsia="宋体" w:cs="宋体"/>
                <w:b w:val="0"/>
                <w:bCs/>
                <w:color w:val="auto"/>
                <w:sz w:val="24"/>
                <w:highlight w:val="none"/>
              </w:rPr>
            </w:pP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750D8D64">
            <w:pPr>
              <w:jc w:val="center"/>
              <w:outlineLvl w:val="9"/>
              <w:rPr>
                <w:rFonts w:hint="eastAsia" w:ascii="宋体" w:hAnsi="宋体" w:eastAsia="宋体" w:cs="宋体"/>
                <w:b w:val="0"/>
                <w:bCs/>
                <w:color w:val="auto"/>
                <w:sz w:val="24"/>
                <w:highlight w:val="none"/>
              </w:rPr>
            </w:pP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6307D36E">
            <w:pPr>
              <w:jc w:val="center"/>
              <w:outlineLvl w:val="9"/>
              <w:rPr>
                <w:rFonts w:hint="eastAsia" w:ascii="宋体" w:hAnsi="宋体" w:eastAsia="宋体" w:cs="宋体"/>
                <w:b w:val="0"/>
                <w:bCs/>
                <w:color w:val="auto"/>
                <w:sz w:val="24"/>
                <w:highlight w:val="none"/>
              </w:rPr>
            </w:pPr>
          </w:p>
        </w:tc>
      </w:tr>
      <w:tr w14:paraId="5CE4EB0F">
        <w:tblPrEx>
          <w:tblCellMar>
            <w:top w:w="0" w:type="dxa"/>
            <w:left w:w="0" w:type="dxa"/>
            <w:bottom w:w="0" w:type="dxa"/>
            <w:right w:w="0" w:type="dxa"/>
          </w:tblCellMar>
        </w:tblPrEx>
        <w:trPr>
          <w:cantSplit/>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vAlign w:val="center"/>
          </w:tcPr>
          <w:p w14:paraId="723C724C">
            <w:pPr>
              <w:jc w:val="center"/>
              <w:outlineLvl w:val="9"/>
              <w:rPr>
                <w:rFonts w:hint="eastAsia" w:ascii="宋体" w:hAnsi="宋体" w:eastAsia="宋体" w:cs="宋体"/>
                <w:b w:val="0"/>
                <w:bCs/>
                <w:color w:val="auto"/>
                <w:sz w:val="24"/>
                <w:highlight w:val="none"/>
              </w:rPr>
            </w:pPr>
          </w:p>
        </w:tc>
        <w:tc>
          <w:tcPr>
            <w:tcW w:w="2080" w:type="dxa"/>
            <w:tcBorders>
              <w:top w:val="single" w:color="000000" w:sz="4" w:space="0"/>
              <w:left w:val="single" w:color="000000" w:sz="4" w:space="0"/>
              <w:bottom w:val="single" w:color="000000" w:sz="4" w:space="0"/>
              <w:right w:val="single" w:color="000000" w:sz="4" w:space="0"/>
            </w:tcBorders>
            <w:noWrap w:val="0"/>
            <w:vAlign w:val="center"/>
          </w:tcPr>
          <w:p w14:paraId="442C1C36">
            <w:pPr>
              <w:jc w:val="center"/>
              <w:outlineLvl w:val="9"/>
              <w:rPr>
                <w:rFonts w:hint="eastAsia" w:ascii="宋体" w:hAnsi="宋体" w:eastAsia="宋体" w:cs="宋体"/>
                <w:b w:val="0"/>
                <w:bCs/>
                <w:color w:val="auto"/>
                <w:sz w:val="24"/>
                <w:highlight w:val="none"/>
              </w:rPr>
            </w:pPr>
          </w:p>
        </w:tc>
        <w:tc>
          <w:tcPr>
            <w:tcW w:w="1528" w:type="dxa"/>
            <w:tcBorders>
              <w:top w:val="single" w:color="000000" w:sz="4" w:space="0"/>
              <w:left w:val="single" w:color="000000" w:sz="4" w:space="0"/>
              <w:bottom w:val="single" w:color="000000" w:sz="4" w:space="0"/>
              <w:right w:val="single" w:color="000000" w:sz="4" w:space="0"/>
            </w:tcBorders>
            <w:noWrap w:val="0"/>
            <w:vAlign w:val="center"/>
          </w:tcPr>
          <w:p w14:paraId="37112D6F">
            <w:pPr>
              <w:jc w:val="center"/>
              <w:outlineLvl w:val="9"/>
              <w:rPr>
                <w:rFonts w:hint="eastAsia" w:ascii="宋体" w:hAnsi="宋体" w:eastAsia="宋体" w:cs="宋体"/>
                <w:b w:val="0"/>
                <w:bCs/>
                <w:color w:val="auto"/>
                <w:sz w:val="24"/>
                <w:highlight w:val="none"/>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7A43BAC1">
            <w:pPr>
              <w:jc w:val="center"/>
              <w:outlineLvl w:val="9"/>
              <w:rPr>
                <w:rFonts w:hint="eastAsia" w:ascii="宋体" w:hAnsi="宋体" w:eastAsia="宋体" w:cs="宋体"/>
                <w:b w:val="0"/>
                <w:bCs/>
                <w:color w:val="auto"/>
                <w:sz w:val="24"/>
                <w:highlight w:val="none"/>
              </w:rPr>
            </w:pP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3C7F2D16">
            <w:pPr>
              <w:jc w:val="center"/>
              <w:outlineLvl w:val="9"/>
              <w:rPr>
                <w:rFonts w:hint="eastAsia" w:ascii="宋体" w:hAnsi="宋体" w:eastAsia="宋体" w:cs="宋体"/>
                <w:b w:val="0"/>
                <w:bCs/>
                <w:color w:val="auto"/>
                <w:sz w:val="24"/>
                <w:highlight w:val="none"/>
              </w:rPr>
            </w:pP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74580B17">
            <w:pPr>
              <w:jc w:val="center"/>
              <w:outlineLvl w:val="9"/>
              <w:rPr>
                <w:rFonts w:hint="eastAsia" w:ascii="宋体" w:hAnsi="宋体" w:eastAsia="宋体" w:cs="宋体"/>
                <w:b w:val="0"/>
                <w:bCs/>
                <w:color w:val="auto"/>
                <w:sz w:val="24"/>
                <w:highlight w:val="none"/>
              </w:rPr>
            </w:pPr>
          </w:p>
        </w:tc>
      </w:tr>
      <w:tr w14:paraId="6F9EB970">
        <w:tblPrEx>
          <w:tblCellMar>
            <w:top w:w="0" w:type="dxa"/>
            <w:left w:w="0" w:type="dxa"/>
            <w:bottom w:w="0" w:type="dxa"/>
            <w:right w:w="0" w:type="dxa"/>
          </w:tblCellMar>
        </w:tblPrEx>
        <w:trPr>
          <w:cantSplit/>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vAlign w:val="center"/>
          </w:tcPr>
          <w:p w14:paraId="38106DB0">
            <w:pPr>
              <w:jc w:val="center"/>
              <w:outlineLvl w:val="9"/>
              <w:rPr>
                <w:rFonts w:hint="eastAsia" w:ascii="宋体" w:hAnsi="宋体" w:eastAsia="宋体" w:cs="宋体"/>
                <w:b w:val="0"/>
                <w:bCs/>
                <w:color w:val="auto"/>
                <w:sz w:val="24"/>
                <w:highlight w:val="none"/>
              </w:rPr>
            </w:pPr>
          </w:p>
        </w:tc>
        <w:tc>
          <w:tcPr>
            <w:tcW w:w="2080" w:type="dxa"/>
            <w:tcBorders>
              <w:top w:val="single" w:color="000000" w:sz="4" w:space="0"/>
              <w:left w:val="single" w:color="000000" w:sz="4" w:space="0"/>
              <w:bottom w:val="single" w:color="000000" w:sz="4" w:space="0"/>
              <w:right w:val="single" w:color="000000" w:sz="4" w:space="0"/>
            </w:tcBorders>
            <w:noWrap w:val="0"/>
            <w:vAlign w:val="center"/>
          </w:tcPr>
          <w:p w14:paraId="33EBDC49">
            <w:pPr>
              <w:jc w:val="center"/>
              <w:outlineLvl w:val="9"/>
              <w:rPr>
                <w:rFonts w:hint="eastAsia" w:ascii="宋体" w:hAnsi="宋体" w:eastAsia="宋体" w:cs="宋体"/>
                <w:b w:val="0"/>
                <w:bCs/>
                <w:color w:val="auto"/>
                <w:sz w:val="24"/>
                <w:highlight w:val="none"/>
              </w:rPr>
            </w:pPr>
          </w:p>
        </w:tc>
        <w:tc>
          <w:tcPr>
            <w:tcW w:w="1528" w:type="dxa"/>
            <w:tcBorders>
              <w:top w:val="single" w:color="000000" w:sz="4" w:space="0"/>
              <w:left w:val="single" w:color="000000" w:sz="4" w:space="0"/>
              <w:bottom w:val="single" w:color="000000" w:sz="4" w:space="0"/>
              <w:right w:val="single" w:color="000000" w:sz="4" w:space="0"/>
            </w:tcBorders>
            <w:noWrap w:val="0"/>
            <w:vAlign w:val="center"/>
          </w:tcPr>
          <w:p w14:paraId="4839FF68">
            <w:pPr>
              <w:jc w:val="center"/>
              <w:outlineLvl w:val="9"/>
              <w:rPr>
                <w:rFonts w:hint="eastAsia" w:ascii="宋体" w:hAnsi="宋体" w:eastAsia="宋体" w:cs="宋体"/>
                <w:b w:val="0"/>
                <w:bCs/>
                <w:color w:val="auto"/>
                <w:sz w:val="24"/>
                <w:highlight w:val="none"/>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7DF12FFB">
            <w:pPr>
              <w:jc w:val="center"/>
              <w:outlineLvl w:val="9"/>
              <w:rPr>
                <w:rFonts w:hint="eastAsia" w:ascii="宋体" w:hAnsi="宋体" w:eastAsia="宋体" w:cs="宋体"/>
                <w:b w:val="0"/>
                <w:bCs/>
                <w:color w:val="auto"/>
                <w:sz w:val="24"/>
                <w:highlight w:val="none"/>
              </w:rPr>
            </w:pP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6F82BC8F">
            <w:pPr>
              <w:jc w:val="center"/>
              <w:outlineLvl w:val="9"/>
              <w:rPr>
                <w:rFonts w:hint="eastAsia" w:ascii="宋体" w:hAnsi="宋体" w:eastAsia="宋体" w:cs="宋体"/>
                <w:b w:val="0"/>
                <w:bCs/>
                <w:color w:val="auto"/>
                <w:sz w:val="24"/>
                <w:highlight w:val="none"/>
              </w:rPr>
            </w:pP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7483F705">
            <w:pPr>
              <w:jc w:val="center"/>
              <w:outlineLvl w:val="9"/>
              <w:rPr>
                <w:rFonts w:hint="eastAsia" w:ascii="宋体" w:hAnsi="宋体" w:eastAsia="宋体" w:cs="宋体"/>
                <w:b w:val="0"/>
                <w:bCs/>
                <w:color w:val="auto"/>
                <w:sz w:val="24"/>
                <w:highlight w:val="none"/>
              </w:rPr>
            </w:pPr>
          </w:p>
        </w:tc>
      </w:tr>
      <w:tr w14:paraId="36BD80F8">
        <w:tblPrEx>
          <w:tblCellMar>
            <w:top w:w="0" w:type="dxa"/>
            <w:left w:w="0" w:type="dxa"/>
            <w:bottom w:w="0" w:type="dxa"/>
            <w:right w:w="0" w:type="dxa"/>
          </w:tblCellMar>
        </w:tblPrEx>
        <w:trPr>
          <w:cantSplit/>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vAlign w:val="center"/>
          </w:tcPr>
          <w:p w14:paraId="23993EFB">
            <w:pPr>
              <w:jc w:val="center"/>
              <w:outlineLvl w:val="9"/>
              <w:rPr>
                <w:rFonts w:hint="eastAsia" w:ascii="宋体" w:hAnsi="宋体" w:eastAsia="宋体" w:cs="宋体"/>
                <w:b w:val="0"/>
                <w:bCs/>
                <w:color w:val="auto"/>
                <w:sz w:val="24"/>
                <w:highlight w:val="none"/>
              </w:rPr>
            </w:pPr>
          </w:p>
        </w:tc>
        <w:tc>
          <w:tcPr>
            <w:tcW w:w="2080" w:type="dxa"/>
            <w:tcBorders>
              <w:top w:val="single" w:color="000000" w:sz="4" w:space="0"/>
              <w:left w:val="single" w:color="000000" w:sz="4" w:space="0"/>
              <w:bottom w:val="single" w:color="000000" w:sz="4" w:space="0"/>
              <w:right w:val="single" w:color="000000" w:sz="4" w:space="0"/>
            </w:tcBorders>
            <w:noWrap w:val="0"/>
            <w:vAlign w:val="center"/>
          </w:tcPr>
          <w:p w14:paraId="36D66AE4">
            <w:pPr>
              <w:jc w:val="center"/>
              <w:outlineLvl w:val="9"/>
              <w:rPr>
                <w:rFonts w:hint="eastAsia" w:ascii="宋体" w:hAnsi="宋体" w:eastAsia="宋体" w:cs="宋体"/>
                <w:b w:val="0"/>
                <w:bCs/>
                <w:color w:val="auto"/>
                <w:sz w:val="24"/>
                <w:highlight w:val="none"/>
              </w:rPr>
            </w:pPr>
          </w:p>
        </w:tc>
        <w:tc>
          <w:tcPr>
            <w:tcW w:w="1528" w:type="dxa"/>
            <w:tcBorders>
              <w:top w:val="single" w:color="000000" w:sz="4" w:space="0"/>
              <w:left w:val="single" w:color="000000" w:sz="4" w:space="0"/>
              <w:bottom w:val="single" w:color="000000" w:sz="4" w:space="0"/>
              <w:right w:val="single" w:color="000000" w:sz="4" w:space="0"/>
            </w:tcBorders>
            <w:noWrap w:val="0"/>
            <w:vAlign w:val="center"/>
          </w:tcPr>
          <w:p w14:paraId="33E9250B">
            <w:pPr>
              <w:jc w:val="center"/>
              <w:outlineLvl w:val="9"/>
              <w:rPr>
                <w:rFonts w:hint="eastAsia" w:ascii="宋体" w:hAnsi="宋体" w:eastAsia="宋体" w:cs="宋体"/>
                <w:b w:val="0"/>
                <w:bCs/>
                <w:color w:val="auto"/>
                <w:sz w:val="24"/>
                <w:highlight w:val="none"/>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13784D12">
            <w:pPr>
              <w:jc w:val="center"/>
              <w:outlineLvl w:val="9"/>
              <w:rPr>
                <w:rFonts w:hint="eastAsia" w:ascii="宋体" w:hAnsi="宋体" w:eastAsia="宋体" w:cs="宋体"/>
                <w:b w:val="0"/>
                <w:bCs/>
                <w:color w:val="auto"/>
                <w:sz w:val="24"/>
                <w:highlight w:val="none"/>
              </w:rPr>
            </w:pP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1F8A4219">
            <w:pPr>
              <w:jc w:val="center"/>
              <w:outlineLvl w:val="9"/>
              <w:rPr>
                <w:rFonts w:hint="eastAsia" w:ascii="宋体" w:hAnsi="宋体" w:eastAsia="宋体" w:cs="宋体"/>
                <w:b w:val="0"/>
                <w:bCs/>
                <w:color w:val="auto"/>
                <w:sz w:val="24"/>
                <w:highlight w:val="none"/>
              </w:rPr>
            </w:pP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66AB48B8">
            <w:pPr>
              <w:jc w:val="center"/>
              <w:outlineLvl w:val="9"/>
              <w:rPr>
                <w:rFonts w:hint="eastAsia" w:ascii="宋体" w:hAnsi="宋体" w:eastAsia="宋体" w:cs="宋体"/>
                <w:b w:val="0"/>
                <w:bCs/>
                <w:color w:val="auto"/>
                <w:sz w:val="24"/>
                <w:highlight w:val="none"/>
              </w:rPr>
            </w:pPr>
          </w:p>
        </w:tc>
      </w:tr>
      <w:tr w14:paraId="361A88FF">
        <w:tblPrEx>
          <w:tblCellMar>
            <w:top w:w="0" w:type="dxa"/>
            <w:left w:w="0" w:type="dxa"/>
            <w:bottom w:w="0" w:type="dxa"/>
            <w:right w:w="0" w:type="dxa"/>
          </w:tblCellMar>
        </w:tblPrEx>
        <w:trPr>
          <w:cantSplit/>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vAlign w:val="center"/>
          </w:tcPr>
          <w:p w14:paraId="5A997775">
            <w:pPr>
              <w:jc w:val="center"/>
              <w:outlineLvl w:val="9"/>
              <w:rPr>
                <w:rFonts w:hint="eastAsia" w:ascii="宋体" w:hAnsi="宋体" w:eastAsia="宋体" w:cs="宋体"/>
                <w:b w:val="0"/>
                <w:bCs/>
                <w:color w:val="auto"/>
                <w:sz w:val="24"/>
                <w:highlight w:val="none"/>
              </w:rPr>
            </w:pPr>
          </w:p>
        </w:tc>
        <w:tc>
          <w:tcPr>
            <w:tcW w:w="2080" w:type="dxa"/>
            <w:tcBorders>
              <w:top w:val="single" w:color="000000" w:sz="4" w:space="0"/>
              <w:left w:val="single" w:color="000000" w:sz="4" w:space="0"/>
              <w:bottom w:val="single" w:color="000000" w:sz="4" w:space="0"/>
              <w:right w:val="single" w:color="000000" w:sz="4" w:space="0"/>
            </w:tcBorders>
            <w:noWrap w:val="0"/>
            <w:vAlign w:val="center"/>
          </w:tcPr>
          <w:p w14:paraId="5EA5D799">
            <w:pPr>
              <w:jc w:val="center"/>
              <w:outlineLvl w:val="9"/>
              <w:rPr>
                <w:rFonts w:hint="eastAsia" w:ascii="宋体" w:hAnsi="宋体" w:eastAsia="宋体" w:cs="宋体"/>
                <w:b w:val="0"/>
                <w:bCs/>
                <w:color w:val="auto"/>
                <w:sz w:val="24"/>
                <w:highlight w:val="none"/>
              </w:rPr>
            </w:pPr>
          </w:p>
        </w:tc>
        <w:tc>
          <w:tcPr>
            <w:tcW w:w="1528" w:type="dxa"/>
            <w:tcBorders>
              <w:top w:val="single" w:color="000000" w:sz="4" w:space="0"/>
              <w:left w:val="single" w:color="000000" w:sz="4" w:space="0"/>
              <w:bottom w:val="single" w:color="000000" w:sz="4" w:space="0"/>
              <w:right w:val="single" w:color="000000" w:sz="4" w:space="0"/>
            </w:tcBorders>
            <w:noWrap w:val="0"/>
            <w:vAlign w:val="center"/>
          </w:tcPr>
          <w:p w14:paraId="6BC0CCAF">
            <w:pPr>
              <w:jc w:val="center"/>
              <w:outlineLvl w:val="9"/>
              <w:rPr>
                <w:rFonts w:hint="eastAsia" w:ascii="宋体" w:hAnsi="宋体" w:eastAsia="宋体" w:cs="宋体"/>
                <w:b w:val="0"/>
                <w:bCs/>
                <w:color w:val="auto"/>
                <w:sz w:val="24"/>
                <w:highlight w:val="none"/>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0A819844">
            <w:pPr>
              <w:jc w:val="center"/>
              <w:outlineLvl w:val="9"/>
              <w:rPr>
                <w:rFonts w:hint="eastAsia" w:ascii="宋体" w:hAnsi="宋体" w:eastAsia="宋体" w:cs="宋体"/>
                <w:b w:val="0"/>
                <w:bCs/>
                <w:color w:val="auto"/>
                <w:sz w:val="24"/>
                <w:highlight w:val="none"/>
              </w:rPr>
            </w:pP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3268ABAF">
            <w:pPr>
              <w:jc w:val="center"/>
              <w:outlineLvl w:val="9"/>
              <w:rPr>
                <w:rFonts w:hint="eastAsia" w:ascii="宋体" w:hAnsi="宋体" w:eastAsia="宋体" w:cs="宋体"/>
                <w:b w:val="0"/>
                <w:bCs/>
                <w:color w:val="auto"/>
                <w:sz w:val="24"/>
                <w:highlight w:val="none"/>
              </w:rPr>
            </w:pP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74DC55F7">
            <w:pPr>
              <w:jc w:val="center"/>
              <w:outlineLvl w:val="9"/>
              <w:rPr>
                <w:rFonts w:hint="eastAsia" w:ascii="宋体" w:hAnsi="宋体" w:eastAsia="宋体" w:cs="宋体"/>
                <w:b w:val="0"/>
                <w:bCs/>
                <w:color w:val="auto"/>
                <w:sz w:val="24"/>
                <w:highlight w:val="none"/>
              </w:rPr>
            </w:pPr>
          </w:p>
        </w:tc>
      </w:tr>
      <w:tr w14:paraId="73AA5E9F">
        <w:tblPrEx>
          <w:tblCellMar>
            <w:top w:w="0" w:type="dxa"/>
            <w:left w:w="0" w:type="dxa"/>
            <w:bottom w:w="0" w:type="dxa"/>
            <w:right w:w="0" w:type="dxa"/>
          </w:tblCellMar>
        </w:tblPrEx>
        <w:trPr>
          <w:cantSplit/>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vAlign w:val="center"/>
          </w:tcPr>
          <w:p w14:paraId="6E6ADE9B">
            <w:pPr>
              <w:jc w:val="center"/>
              <w:outlineLvl w:val="9"/>
              <w:rPr>
                <w:rFonts w:hint="eastAsia" w:ascii="宋体" w:hAnsi="宋体" w:eastAsia="宋体" w:cs="宋体"/>
                <w:b w:val="0"/>
                <w:bCs/>
                <w:color w:val="auto"/>
                <w:sz w:val="24"/>
                <w:highlight w:val="none"/>
              </w:rPr>
            </w:pPr>
          </w:p>
        </w:tc>
        <w:tc>
          <w:tcPr>
            <w:tcW w:w="2080" w:type="dxa"/>
            <w:tcBorders>
              <w:top w:val="single" w:color="000000" w:sz="4" w:space="0"/>
              <w:left w:val="single" w:color="000000" w:sz="4" w:space="0"/>
              <w:bottom w:val="single" w:color="000000" w:sz="4" w:space="0"/>
              <w:right w:val="single" w:color="000000" w:sz="4" w:space="0"/>
            </w:tcBorders>
            <w:noWrap w:val="0"/>
            <w:vAlign w:val="center"/>
          </w:tcPr>
          <w:p w14:paraId="4037B6B5">
            <w:pPr>
              <w:jc w:val="center"/>
              <w:outlineLvl w:val="9"/>
              <w:rPr>
                <w:rFonts w:hint="eastAsia" w:ascii="宋体" w:hAnsi="宋体" w:eastAsia="宋体" w:cs="宋体"/>
                <w:b w:val="0"/>
                <w:bCs/>
                <w:color w:val="auto"/>
                <w:sz w:val="24"/>
                <w:highlight w:val="none"/>
              </w:rPr>
            </w:pPr>
          </w:p>
        </w:tc>
        <w:tc>
          <w:tcPr>
            <w:tcW w:w="1528" w:type="dxa"/>
            <w:tcBorders>
              <w:top w:val="single" w:color="000000" w:sz="4" w:space="0"/>
              <w:left w:val="single" w:color="000000" w:sz="4" w:space="0"/>
              <w:bottom w:val="single" w:color="000000" w:sz="4" w:space="0"/>
              <w:right w:val="single" w:color="000000" w:sz="4" w:space="0"/>
            </w:tcBorders>
            <w:noWrap w:val="0"/>
            <w:vAlign w:val="center"/>
          </w:tcPr>
          <w:p w14:paraId="54524019">
            <w:pPr>
              <w:jc w:val="center"/>
              <w:outlineLvl w:val="9"/>
              <w:rPr>
                <w:rFonts w:hint="eastAsia" w:ascii="宋体" w:hAnsi="宋体" w:eastAsia="宋体" w:cs="宋体"/>
                <w:b w:val="0"/>
                <w:bCs/>
                <w:color w:val="auto"/>
                <w:sz w:val="24"/>
                <w:highlight w:val="none"/>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3DA71684">
            <w:pPr>
              <w:jc w:val="center"/>
              <w:outlineLvl w:val="9"/>
              <w:rPr>
                <w:rFonts w:hint="eastAsia" w:ascii="宋体" w:hAnsi="宋体" w:eastAsia="宋体" w:cs="宋体"/>
                <w:b w:val="0"/>
                <w:bCs/>
                <w:color w:val="auto"/>
                <w:sz w:val="24"/>
                <w:highlight w:val="none"/>
              </w:rPr>
            </w:pP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77F76DCB">
            <w:pPr>
              <w:jc w:val="center"/>
              <w:outlineLvl w:val="9"/>
              <w:rPr>
                <w:rFonts w:hint="eastAsia" w:ascii="宋体" w:hAnsi="宋体" w:eastAsia="宋体" w:cs="宋体"/>
                <w:b w:val="0"/>
                <w:bCs/>
                <w:color w:val="auto"/>
                <w:sz w:val="24"/>
                <w:highlight w:val="none"/>
              </w:rPr>
            </w:pP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21103669">
            <w:pPr>
              <w:jc w:val="center"/>
              <w:outlineLvl w:val="9"/>
              <w:rPr>
                <w:rFonts w:hint="eastAsia" w:ascii="宋体" w:hAnsi="宋体" w:eastAsia="宋体" w:cs="宋体"/>
                <w:b w:val="0"/>
                <w:bCs/>
                <w:color w:val="auto"/>
                <w:sz w:val="24"/>
                <w:highlight w:val="none"/>
              </w:rPr>
            </w:pPr>
          </w:p>
        </w:tc>
      </w:tr>
      <w:tr w14:paraId="4E8A8E72">
        <w:tblPrEx>
          <w:tblCellMar>
            <w:top w:w="0" w:type="dxa"/>
            <w:left w:w="0" w:type="dxa"/>
            <w:bottom w:w="0" w:type="dxa"/>
            <w:right w:w="0" w:type="dxa"/>
          </w:tblCellMar>
        </w:tblPrEx>
        <w:trPr>
          <w:cantSplit/>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vAlign w:val="center"/>
          </w:tcPr>
          <w:p w14:paraId="068E8DA5">
            <w:pPr>
              <w:jc w:val="center"/>
              <w:outlineLvl w:val="9"/>
              <w:rPr>
                <w:rFonts w:hint="eastAsia" w:ascii="宋体" w:hAnsi="宋体" w:eastAsia="宋体" w:cs="宋体"/>
                <w:b w:val="0"/>
                <w:bCs/>
                <w:color w:val="auto"/>
                <w:sz w:val="24"/>
                <w:highlight w:val="none"/>
              </w:rPr>
            </w:pPr>
          </w:p>
        </w:tc>
        <w:tc>
          <w:tcPr>
            <w:tcW w:w="2080" w:type="dxa"/>
            <w:tcBorders>
              <w:top w:val="single" w:color="000000" w:sz="4" w:space="0"/>
              <w:left w:val="single" w:color="000000" w:sz="4" w:space="0"/>
              <w:bottom w:val="single" w:color="000000" w:sz="4" w:space="0"/>
              <w:right w:val="single" w:color="000000" w:sz="4" w:space="0"/>
            </w:tcBorders>
            <w:noWrap w:val="0"/>
            <w:vAlign w:val="center"/>
          </w:tcPr>
          <w:p w14:paraId="07371D49">
            <w:pPr>
              <w:jc w:val="center"/>
              <w:outlineLvl w:val="9"/>
              <w:rPr>
                <w:rFonts w:hint="eastAsia" w:ascii="宋体" w:hAnsi="宋体" w:eastAsia="宋体" w:cs="宋体"/>
                <w:b w:val="0"/>
                <w:bCs/>
                <w:color w:val="auto"/>
                <w:sz w:val="24"/>
                <w:highlight w:val="none"/>
              </w:rPr>
            </w:pPr>
          </w:p>
        </w:tc>
        <w:tc>
          <w:tcPr>
            <w:tcW w:w="1528" w:type="dxa"/>
            <w:tcBorders>
              <w:top w:val="single" w:color="000000" w:sz="4" w:space="0"/>
              <w:left w:val="single" w:color="000000" w:sz="4" w:space="0"/>
              <w:bottom w:val="single" w:color="000000" w:sz="4" w:space="0"/>
              <w:right w:val="single" w:color="000000" w:sz="4" w:space="0"/>
            </w:tcBorders>
            <w:noWrap w:val="0"/>
            <w:vAlign w:val="center"/>
          </w:tcPr>
          <w:p w14:paraId="6528863A">
            <w:pPr>
              <w:jc w:val="center"/>
              <w:outlineLvl w:val="9"/>
              <w:rPr>
                <w:rFonts w:hint="eastAsia" w:ascii="宋体" w:hAnsi="宋体" w:eastAsia="宋体" w:cs="宋体"/>
                <w:b w:val="0"/>
                <w:bCs/>
                <w:color w:val="auto"/>
                <w:sz w:val="24"/>
                <w:highlight w:val="none"/>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28511AAC">
            <w:pPr>
              <w:jc w:val="center"/>
              <w:outlineLvl w:val="9"/>
              <w:rPr>
                <w:rFonts w:hint="eastAsia" w:ascii="宋体" w:hAnsi="宋体" w:eastAsia="宋体" w:cs="宋体"/>
                <w:b w:val="0"/>
                <w:bCs/>
                <w:color w:val="auto"/>
                <w:sz w:val="24"/>
                <w:highlight w:val="none"/>
              </w:rPr>
            </w:pP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5D445F33">
            <w:pPr>
              <w:jc w:val="center"/>
              <w:outlineLvl w:val="9"/>
              <w:rPr>
                <w:rFonts w:hint="eastAsia" w:ascii="宋体" w:hAnsi="宋体" w:eastAsia="宋体" w:cs="宋体"/>
                <w:b w:val="0"/>
                <w:bCs/>
                <w:color w:val="auto"/>
                <w:sz w:val="24"/>
                <w:highlight w:val="none"/>
              </w:rPr>
            </w:pP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62F9E76B">
            <w:pPr>
              <w:jc w:val="center"/>
              <w:outlineLvl w:val="9"/>
              <w:rPr>
                <w:rFonts w:hint="eastAsia" w:ascii="宋体" w:hAnsi="宋体" w:eastAsia="宋体" w:cs="宋体"/>
                <w:b w:val="0"/>
                <w:bCs/>
                <w:color w:val="auto"/>
                <w:sz w:val="24"/>
                <w:highlight w:val="none"/>
              </w:rPr>
            </w:pPr>
          </w:p>
        </w:tc>
      </w:tr>
    </w:tbl>
    <w:p w14:paraId="2A7BCE5E">
      <w:pPr>
        <w:pStyle w:val="9"/>
        <w:rPr>
          <w:rFonts w:hint="eastAsia" w:ascii="宋体" w:hAnsi="宋体" w:eastAsia="宋体" w:cs="宋体"/>
          <w:b w:val="0"/>
          <w:bCs/>
          <w:color w:val="auto"/>
          <w:spacing w:val="10"/>
          <w:sz w:val="30"/>
          <w:szCs w:val="30"/>
          <w:highlight w:val="none"/>
        </w:rPr>
      </w:pPr>
    </w:p>
    <w:p w14:paraId="49E9882B">
      <w:pPr>
        <w:widowControl/>
        <w:spacing w:line="240" w:lineRule="exact"/>
        <w:rPr>
          <w:rFonts w:hint="eastAsia" w:ascii="宋体" w:hAnsi="宋体" w:eastAsia="宋体" w:cs="宋体"/>
          <w:b w:val="0"/>
          <w:bCs/>
          <w:color w:val="auto"/>
          <w:sz w:val="10"/>
          <w:szCs w:val="10"/>
          <w:highlight w:val="none"/>
        </w:rPr>
      </w:pPr>
    </w:p>
    <w:p w14:paraId="51D21069">
      <w:pPr>
        <w:widowControl/>
        <w:spacing w:line="240" w:lineRule="exact"/>
        <w:rPr>
          <w:rFonts w:hint="eastAsia" w:ascii="宋体" w:hAnsi="宋体" w:eastAsia="宋体" w:cs="宋体"/>
          <w:b w:val="0"/>
          <w:bCs/>
          <w:color w:val="auto"/>
          <w:sz w:val="10"/>
          <w:szCs w:val="10"/>
          <w:highlight w:val="none"/>
        </w:rPr>
      </w:pPr>
    </w:p>
    <w:p w14:paraId="3697C7D8">
      <w:pPr>
        <w:jc w:val="center"/>
        <w:rPr>
          <w:rFonts w:hint="eastAsia" w:ascii="宋体" w:hAnsi="宋体" w:eastAsia="宋体" w:cs="宋体"/>
          <w:b w:val="0"/>
          <w:bCs/>
          <w:color w:val="auto"/>
          <w:sz w:val="32"/>
          <w:highlight w:val="none"/>
        </w:rPr>
      </w:pPr>
    </w:p>
    <w:p w14:paraId="73A65928">
      <w:pPr>
        <w:jc w:val="center"/>
        <w:rPr>
          <w:rFonts w:hint="eastAsia" w:ascii="宋体" w:hAnsi="宋体" w:eastAsia="宋体" w:cs="宋体"/>
          <w:b w:val="0"/>
          <w:bCs/>
          <w:color w:val="auto"/>
          <w:sz w:val="32"/>
          <w:highlight w:val="none"/>
        </w:rPr>
      </w:pPr>
    </w:p>
    <w:p w14:paraId="6F678C12">
      <w:pPr>
        <w:jc w:val="center"/>
        <w:rPr>
          <w:rFonts w:hint="eastAsia" w:ascii="宋体" w:hAnsi="宋体" w:eastAsia="宋体" w:cs="宋体"/>
          <w:b w:val="0"/>
          <w:bCs/>
          <w:color w:val="auto"/>
          <w:sz w:val="32"/>
          <w:highlight w:val="none"/>
        </w:rPr>
      </w:pPr>
    </w:p>
    <w:p w14:paraId="4575F48E">
      <w:pPr>
        <w:jc w:val="center"/>
        <w:rPr>
          <w:rFonts w:hint="eastAsia" w:ascii="宋体" w:hAnsi="宋体" w:eastAsia="宋体" w:cs="宋体"/>
          <w:b w:val="0"/>
          <w:bCs/>
          <w:color w:val="auto"/>
          <w:sz w:val="32"/>
          <w:highlight w:val="none"/>
        </w:rPr>
      </w:pPr>
      <w:r>
        <w:rPr>
          <w:rFonts w:hint="eastAsia" w:ascii="宋体" w:hAnsi="宋体" w:eastAsia="宋体" w:cs="宋体"/>
          <w:b w:val="0"/>
          <w:bCs/>
          <w:color w:val="auto"/>
          <w:sz w:val="32"/>
          <w:highlight w:val="none"/>
        </w:rPr>
        <w:t>其他需要的表格</w:t>
      </w:r>
    </w:p>
    <w:p w14:paraId="422A0754">
      <w:pPr>
        <w:jc w:val="center"/>
        <w:rPr>
          <w:rFonts w:hint="eastAsia" w:ascii="宋体" w:hAnsi="宋体" w:eastAsia="宋体" w:cs="宋体"/>
          <w:b w:val="0"/>
          <w:bCs/>
          <w:color w:val="auto"/>
          <w:sz w:val="32"/>
          <w:highlight w:val="none"/>
        </w:rPr>
      </w:pPr>
    </w:p>
    <w:p w14:paraId="300A748E">
      <w:pPr>
        <w:jc w:val="center"/>
        <w:rPr>
          <w:rFonts w:hint="eastAsia" w:ascii="宋体" w:hAnsi="宋体" w:eastAsia="宋体" w:cs="宋体"/>
          <w:b w:val="0"/>
          <w:bCs/>
          <w:color w:val="auto"/>
          <w:sz w:val="32"/>
          <w:highlight w:val="none"/>
        </w:rPr>
      </w:pPr>
    </w:p>
    <w:p w14:paraId="4784206C">
      <w:pPr>
        <w:jc w:val="center"/>
        <w:rPr>
          <w:rFonts w:hint="eastAsia" w:ascii="宋体" w:hAnsi="宋体" w:eastAsia="宋体" w:cs="宋体"/>
          <w:b w:val="0"/>
          <w:bCs/>
          <w:color w:val="auto"/>
          <w:sz w:val="32"/>
          <w:highlight w:val="none"/>
        </w:rPr>
      </w:pPr>
    </w:p>
    <w:p w14:paraId="6A9B1656">
      <w:pPr>
        <w:jc w:val="center"/>
        <w:rPr>
          <w:rFonts w:hint="eastAsia" w:ascii="宋体" w:hAnsi="宋体" w:eastAsia="宋体" w:cs="宋体"/>
          <w:b w:val="0"/>
          <w:bCs/>
          <w:color w:val="auto"/>
          <w:sz w:val="32"/>
          <w:highlight w:val="none"/>
        </w:rPr>
      </w:pPr>
    </w:p>
    <w:p w14:paraId="58C680A0">
      <w:pPr>
        <w:jc w:val="center"/>
        <w:rPr>
          <w:rFonts w:hint="eastAsia" w:ascii="宋体" w:hAnsi="宋体" w:eastAsia="宋体" w:cs="宋体"/>
          <w:b w:val="0"/>
          <w:bCs/>
          <w:color w:val="auto"/>
          <w:sz w:val="32"/>
          <w:highlight w:val="none"/>
        </w:rPr>
      </w:pPr>
    </w:p>
    <w:p w14:paraId="3B2F517C">
      <w:pPr>
        <w:jc w:val="center"/>
        <w:rPr>
          <w:rFonts w:hint="eastAsia" w:ascii="宋体" w:hAnsi="宋体" w:eastAsia="宋体" w:cs="宋体"/>
          <w:b w:val="0"/>
          <w:bCs/>
          <w:color w:val="auto"/>
          <w:sz w:val="32"/>
          <w:highlight w:val="none"/>
        </w:rPr>
      </w:pPr>
    </w:p>
    <w:p w14:paraId="6FF8E71C">
      <w:pPr>
        <w:jc w:val="center"/>
        <w:rPr>
          <w:rFonts w:hint="eastAsia" w:ascii="宋体" w:hAnsi="宋体" w:eastAsia="宋体" w:cs="宋体"/>
          <w:b w:val="0"/>
          <w:bCs/>
          <w:color w:val="auto"/>
          <w:sz w:val="32"/>
          <w:highlight w:val="none"/>
        </w:rPr>
      </w:pPr>
    </w:p>
    <w:p w14:paraId="6BCA171A">
      <w:pPr>
        <w:jc w:val="center"/>
        <w:rPr>
          <w:rFonts w:hint="eastAsia" w:ascii="宋体" w:hAnsi="宋体" w:eastAsia="宋体" w:cs="宋体"/>
          <w:b w:val="0"/>
          <w:bCs/>
          <w:color w:val="auto"/>
          <w:sz w:val="32"/>
          <w:highlight w:val="none"/>
        </w:rPr>
      </w:pPr>
    </w:p>
    <w:p w14:paraId="3E9773B7">
      <w:pPr>
        <w:jc w:val="center"/>
        <w:rPr>
          <w:rFonts w:hint="eastAsia" w:ascii="宋体" w:hAnsi="宋体" w:eastAsia="宋体" w:cs="宋体"/>
          <w:b w:val="0"/>
          <w:bCs/>
          <w:color w:val="auto"/>
          <w:sz w:val="32"/>
          <w:highlight w:val="none"/>
        </w:rPr>
      </w:pPr>
    </w:p>
    <w:p w14:paraId="761EC6A2">
      <w:pPr>
        <w:pStyle w:val="19"/>
        <w:rPr>
          <w:rFonts w:hint="eastAsia" w:ascii="宋体" w:hAnsi="宋体" w:eastAsia="宋体" w:cs="宋体"/>
          <w:b w:val="0"/>
          <w:bCs/>
          <w:color w:val="auto"/>
          <w:sz w:val="32"/>
          <w:highlight w:val="none"/>
        </w:rPr>
      </w:pPr>
    </w:p>
    <w:p w14:paraId="4C447E0F">
      <w:pPr>
        <w:pStyle w:val="19"/>
        <w:rPr>
          <w:rFonts w:hint="eastAsia" w:ascii="宋体" w:hAnsi="宋体" w:eastAsia="宋体" w:cs="宋体"/>
          <w:b w:val="0"/>
          <w:bCs/>
          <w:color w:val="auto"/>
          <w:sz w:val="32"/>
          <w:highlight w:val="none"/>
        </w:rPr>
      </w:pPr>
    </w:p>
    <w:p w14:paraId="343605DA">
      <w:pPr>
        <w:jc w:val="center"/>
        <w:outlineLvl w:val="9"/>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 xml:space="preserve"> </w:t>
      </w:r>
    </w:p>
    <w:p w14:paraId="137F6BB6">
      <w:pPr>
        <w:pStyle w:val="28"/>
        <w:rPr>
          <w:rFonts w:hint="eastAsia" w:ascii="宋体" w:hAnsi="宋体" w:eastAsia="宋体" w:cs="宋体"/>
          <w:b/>
          <w:bCs/>
          <w:color w:val="auto"/>
          <w:sz w:val="32"/>
          <w:szCs w:val="32"/>
          <w:highlight w:val="none"/>
        </w:rPr>
      </w:pPr>
    </w:p>
    <w:p w14:paraId="720F0C49">
      <w:pPr>
        <w:pStyle w:val="28"/>
        <w:rPr>
          <w:rFonts w:hint="eastAsia" w:ascii="宋体" w:hAnsi="宋体" w:eastAsia="宋体" w:cs="宋体"/>
          <w:b/>
          <w:bCs/>
          <w:color w:val="auto"/>
          <w:sz w:val="32"/>
          <w:szCs w:val="32"/>
          <w:highlight w:val="none"/>
        </w:rPr>
      </w:pPr>
    </w:p>
    <w:p w14:paraId="63315DB6">
      <w:pPr>
        <w:pStyle w:val="28"/>
        <w:rPr>
          <w:rFonts w:hint="eastAsia" w:ascii="宋体" w:hAnsi="宋体" w:eastAsia="宋体" w:cs="宋体"/>
          <w:b/>
          <w:bCs/>
          <w:color w:val="auto"/>
          <w:sz w:val="32"/>
          <w:szCs w:val="32"/>
          <w:highlight w:val="none"/>
        </w:rPr>
      </w:pPr>
    </w:p>
    <w:p w14:paraId="6FFA52A8">
      <w:pPr>
        <w:pStyle w:val="28"/>
        <w:rPr>
          <w:rFonts w:hint="eastAsia" w:ascii="宋体" w:hAnsi="宋体" w:eastAsia="宋体" w:cs="宋体"/>
          <w:b/>
          <w:bCs/>
          <w:color w:val="auto"/>
          <w:sz w:val="32"/>
          <w:szCs w:val="32"/>
          <w:highlight w:val="none"/>
        </w:rPr>
      </w:pPr>
    </w:p>
    <w:p w14:paraId="1A9C9646">
      <w:pPr>
        <w:spacing w:line="360" w:lineRule="auto"/>
        <w:outlineLvl w:val="9"/>
        <w:rPr>
          <w:rFonts w:hint="eastAsia" w:ascii="宋体" w:hAnsi="宋体" w:eastAsia="宋体" w:cs="宋体"/>
          <w:b/>
          <w:bCs/>
          <w:color w:val="auto"/>
          <w:sz w:val="24"/>
          <w:highlight w:val="none"/>
        </w:rPr>
      </w:pPr>
    </w:p>
    <w:p w14:paraId="08DD657C">
      <w:pPr>
        <w:spacing w:line="360" w:lineRule="auto"/>
        <w:ind w:firstLine="708" w:firstLineChars="294"/>
        <w:outlineLvl w:val="9"/>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 xml:space="preserve"> </w:t>
      </w:r>
    </w:p>
    <w:p w14:paraId="766DD4E6">
      <w:pPr>
        <w:pStyle w:val="28"/>
        <w:rPr>
          <w:rFonts w:hint="eastAsia" w:ascii="宋体" w:hAnsi="宋体" w:eastAsia="宋体" w:cs="宋体"/>
          <w:b/>
          <w:bCs/>
          <w:color w:val="auto"/>
          <w:sz w:val="24"/>
          <w:highlight w:val="none"/>
        </w:rPr>
      </w:pPr>
    </w:p>
    <w:p w14:paraId="1E65FCBC">
      <w:pPr>
        <w:pStyle w:val="28"/>
        <w:rPr>
          <w:rFonts w:hint="eastAsia" w:ascii="宋体" w:hAnsi="宋体" w:eastAsia="宋体" w:cs="宋体"/>
          <w:b/>
          <w:bCs/>
          <w:color w:val="auto"/>
          <w:sz w:val="24"/>
          <w:highlight w:val="none"/>
        </w:rPr>
      </w:pPr>
    </w:p>
    <w:p w14:paraId="1D6C3A66">
      <w:pPr>
        <w:pStyle w:val="28"/>
        <w:rPr>
          <w:rFonts w:hint="eastAsia" w:ascii="宋体" w:hAnsi="宋体" w:eastAsia="宋体" w:cs="宋体"/>
          <w:b/>
          <w:bCs/>
          <w:color w:val="auto"/>
          <w:sz w:val="24"/>
          <w:highlight w:val="none"/>
        </w:rPr>
      </w:pPr>
    </w:p>
    <w:p w14:paraId="46CA81E6">
      <w:pPr>
        <w:pStyle w:val="28"/>
        <w:rPr>
          <w:rFonts w:hint="eastAsia" w:ascii="宋体" w:hAnsi="宋体" w:eastAsia="宋体" w:cs="宋体"/>
          <w:b/>
          <w:bCs/>
          <w:color w:val="auto"/>
          <w:sz w:val="24"/>
          <w:highlight w:val="none"/>
        </w:rPr>
      </w:pPr>
    </w:p>
    <w:p w14:paraId="71B1EF60">
      <w:pPr>
        <w:pStyle w:val="28"/>
        <w:rPr>
          <w:rFonts w:hint="eastAsia" w:ascii="宋体" w:hAnsi="宋体" w:eastAsia="宋体" w:cs="宋体"/>
          <w:b/>
          <w:bCs/>
          <w:color w:val="auto"/>
          <w:sz w:val="24"/>
          <w:highlight w:val="none"/>
        </w:rPr>
      </w:pPr>
    </w:p>
    <w:p w14:paraId="1AF99126">
      <w:pPr>
        <w:jc w:val="both"/>
        <w:outlineLvl w:val="9"/>
        <w:rPr>
          <w:rFonts w:hint="eastAsia" w:ascii="宋体" w:hAnsi="宋体" w:eastAsia="宋体" w:cs="宋体"/>
          <w:color w:val="auto"/>
          <w:sz w:val="30"/>
          <w:szCs w:val="30"/>
          <w:highlight w:val="none"/>
        </w:rPr>
      </w:pPr>
    </w:p>
    <w:p w14:paraId="48591403">
      <w:pPr>
        <w:pStyle w:val="19"/>
        <w:rPr>
          <w:color w:val="auto"/>
          <w:highlight w:val="none"/>
        </w:rPr>
      </w:pPr>
    </w:p>
    <w:p w14:paraId="0B1C5EB6">
      <w:pPr>
        <w:pStyle w:val="11"/>
        <w:rPr>
          <w:color w:val="auto"/>
          <w:highlight w:val="none"/>
        </w:rPr>
      </w:pPr>
    </w:p>
    <w:p w14:paraId="2704B2B7">
      <w:pPr>
        <w:rPr>
          <w:color w:val="auto"/>
          <w:highlight w:val="none"/>
        </w:rPr>
      </w:pPr>
    </w:p>
    <w:p w14:paraId="7D1F2B5C">
      <w:pPr>
        <w:pStyle w:val="19"/>
        <w:rPr>
          <w:color w:val="auto"/>
          <w:highlight w:val="none"/>
        </w:rPr>
      </w:pPr>
    </w:p>
    <w:p w14:paraId="65B877BD">
      <w:pPr>
        <w:pStyle w:val="11"/>
        <w:rPr>
          <w:color w:val="auto"/>
          <w:highlight w:val="none"/>
        </w:rPr>
      </w:pPr>
    </w:p>
    <w:p w14:paraId="5A16C392">
      <w:pPr>
        <w:rPr>
          <w:color w:val="auto"/>
          <w:highlight w:val="none"/>
        </w:rPr>
      </w:pPr>
    </w:p>
    <w:p w14:paraId="14B6F27D">
      <w:pPr>
        <w:pStyle w:val="19"/>
        <w:rPr>
          <w:color w:val="auto"/>
          <w:highlight w:val="none"/>
        </w:rPr>
      </w:pPr>
    </w:p>
    <w:p w14:paraId="2613B4FA">
      <w:pPr>
        <w:pStyle w:val="11"/>
        <w:rPr>
          <w:color w:val="auto"/>
          <w:highlight w:val="none"/>
        </w:rPr>
      </w:pPr>
    </w:p>
    <w:p w14:paraId="55EF0224">
      <w:pPr>
        <w:rPr>
          <w:color w:val="auto"/>
          <w:highlight w:val="none"/>
        </w:rPr>
      </w:pPr>
    </w:p>
    <w:p w14:paraId="244320C0">
      <w:pPr>
        <w:spacing w:line="360" w:lineRule="auto"/>
        <w:jc w:val="center"/>
        <w:outlineLvl w:val="0"/>
        <w:rPr>
          <w:rFonts w:hint="eastAsia" w:ascii="宋体" w:hAnsi="宋体" w:eastAsia="宋体" w:cs="宋体"/>
          <w:b/>
          <w:bCs/>
          <w:color w:val="auto"/>
          <w:sz w:val="36"/>
          <w:szCs w:val="36"/>
          <w:highlight w:val="none"/>
        </w:rPr>
      </w:pPr>
      <w:bookmarkStart w:id="734" w:name="_Toc12981"/>
    </w:p>
    <w:p w14:paraId="38585D4B">
      <w:pPr>
        <w:spacing w:line="360" w:lineRule="auto"/>
        <w:jc w:val="center"/>
        <w:outlineLvl w:val="0"/>
        <w:rPr>
          <w:rFonts w:hint="eastAsia" w:ascii="宋体" w:hAnsi="宋体" w:eastAsia="宋体" w:cs="宋体"/>
          <w:b/>
          <w:bCs/>
          <w:color w:val="auto"/>
          <w:sz w:val="36"/>
          <w:szCs w:val="36"/>
          <w:highlight w:val="none"/>
        </w:rPr>
      </w:pPr>
    </w:p>
    <w:p w14:paraId="784D493E">
      <w:pPr>
        <w:spacing w:line="360" w:lineRule="auto"/>
        <w:jc w:val="center"/>
        <w:outlineLvl w:val="0"/>
        <w:rPr>
          <w:rFonts w:hint="eastAsia" w:ascii="宋体" w:hAnsi="宋体" w:eastAsia="宋体" w:cs="宋体"/>
          <w:b/>
          <w:bCs/>
          <w:color w:val="auto"/>
          <w:sz w:val="36"/>
          <w:szCs w:val="36"/>
          <w:highlight w:val="none"/>
        </w:rPr>
      </w:pPr>
    </w:p>
    <w:p w14:paraId="49610DE6">
      <w:pPr>
        <w:spacing w:line="360" w:lineRule="auto"/>
        <w:jc w:val="center"/>
        <w:outlineLvl w:val="0"/>
        <w:rPr>
          <w:rFonts w:hint="eastAsia" w:ascii="宋体" w:hAnsi="宋体" w:eastAsia="宋体" w:cs="宋体"/>
          <w:b/>
          <w:bCs/>
          <w:color w:val="auto"/>
          <w:sz w:val="36"/>
          <w:szCs w:val="36"/>
          <w:highlight w:val="none"/>
        </w:rPr>
      </w:pPr>
    </w:p>
    <w:p w14:paraId="237A5DF1">
      <w:pPr>
        <w:spacing w:line="360" w:lineRule="auto"/>
        <w:jc w:val="center"/>
        <w:outlineLvl w:val="0"/>
        <w:rPr>
          <w:rFonts w:hint="eastAsia" w:ascii="宋体" w:hAnsi="宋体" w:eastAsia="宋体" w:cs="宋体"/>
          <w:b/>
          <w:bCs/>
          <w:color w:val="auto"/>
          <w:sz w:val="36"/>
          <w:szCs w:val="36"/>
          <w:highlight w:val="none"/>
        </w:rPr>
      </w:pPr>
    </w:p>
    <w:p w14:paraId="6ED79CD6">
      <w:pPr>
        <w:spacing w:line="360" w:lineRule="auto"/>
        <w:jc w:val="center"/>
        <w:outlineLvl w:val="0"/>
        <w:rPr>
          <w:rFonts w:hint="eastAsia" w:ascii="宋体" w:hAnsi="宋体" w:eastAsia="宋体" w:cs="宋体"/>
          <w:b/>
          <w:bCs/>
          <w:color w:val="auto"/>
          <w:sz w:val="36"/>
          <w:szCs w:val="36"/>
          <w:highlight w:val="none"/>
        </w:rPr>
      </w:pPr>
    </w:p>
    <w:p w14:paraId="3D26F93B">
      <w:pPr>
        <w:spacing w:line="360" w:lineRule="auto"/>
        <w:jc w:val="center"/>
        <w:outlineLvl w:val="0"/>
        <w:rPr>
          <w:rFonts w:hint="eastAsia" w:ascii="宋体" w:hAnsi="宋体" w:eastAsia="宋体" w:cs="宋体"/>
          <w:b/>
          <w:bCs/>
          <w:color w:val="auto"/>
          <w:sz w:val="36"/>
          <w:szCs w:val="36"/>
          <w:highlight w:val="none"/>
        </w:rPr>
      </w:pPr>
      <w:bookmarkStart w:id="735" w:name="_Toc16351"/>
      <w:bookmarkStart w:id="736" w:name="_Toc31173"/>
      <w:r>
        <w:rPr>
          <w:rFonts w:hint="eastAsia" w:ascii="宋体" w:hAnsi="宋体" w:eastAsia="宋体" w:cs="宋体"/>
          <w:b/>
          <w:bCs/>
          <w:color w:val="auto"/>
          <w:sz w:val="36"/>
          <w:szCs w:val="36"/>
          <w:highlight w:val="none"/>
        </w:rPr>
        <w:t>第</w:t>
      </w:r>
      <w:r>
        <w:rPr>
          <w:rFonts w:hint="eastAsia" w:ascii="宋体" w:hAnsi="宋体" w:cs="宋体"/>
          <w:b/>
          <w:bCs/>
          <w:color w:val="auto"/>
          <w:sz w:val="36"/>
          <w:szCs w:val="36"/>
          <w:highlight w:val="none"/>
          <w:lang w:val="en-US" w:eastAsia="zh-CN"/>
        </w:rPr>
        <w:t>八</w:t>
      </w:r>
      <w:r>
        <w:rPr>
          <w:rFonts w:hint="eastAsia" w:ascii="宋体" w:hAnsi="宋体" w:eastAsia="宋体" w:cs="宋体"/>
          <w:b/>
          <w:bCs/>
          <w:color w:val="auto"/>
          <w:sz w:val="36"/>
          <w:szCs w:val="36"/>
          <w:highlight w:val="none"/>
        </w:rPr>
        <w:t>部分</w:t>
      </w:r>
      <w:r>
        <w:rPr>
          <w:rFonts w:hint="eastAsia" w:ascii="宋体" w:hAnsi="宋体" w:cs="宋体"/>
          <w:b/>
          <w:bCs/>
          <w:color w:val="auto"/>
          <w:sz w:val="36"/>
          <w:szCs w:val="36"/>
          <w:highlight w:val="none"/>
          <w:lang w:val="en-US" w:eastAsia="zh-CN"/>
        </w:rPr>
        <w:t xml:space="preserve"> </w:t>
      </w:r>
      <w:bookmarkEnd w:id="734"/>
      <w:bookmarkEnd w:id="735"/>
      <w:r>
        <w:rPr>
          <w:rFonts w:hint="eastAsia" w:ascii="宋体" w:hAnsi="宋体" w:cs="宋体"/>
          <w:b/>
          <w:bCs/>
          <w:color w:val="auto"/>
          <w:sz w:val="36"/>
          <w:szCs w:val="36"/>
          <w:highlight w:val="none"/>
          <w:lang w:val="en-US" w:eastAsia="zh-CN"/>
        </w:rPr>
        <w:t>图纸</w:t>
      </w:r>
      <w:bookmarkEnd w:id="736"/>
    </w:p>
    <w:p w14:paraId="49BD52B8">
      <w:pPr>
        <w:jc w:val="center"/>
        <w:outlineLvl w:val="9"/>
        <w:rPr>
          <w:rFonts w:hint="default" w:ascii="宋体" w:hAnsi="宋体" w:eastAsia="宋体" w:cs="宋体"/>
          <w:b w:val="0"/>
          <w:bCs/>
          <w:color w:val="auto"/>
          <w:kern w:val="1"/>
          <w:sz w:val="32"/>
          <w:szCs w:val="22"/>
          <w:highlight w:val="none"/>
          <w:lang w:val="en-US" w:eastAsia="zh-CN"/>
        </w:rPr>
      </w:pPr>
      <w:r>
        <w:rPr>
          <w:rFonts w:hint="eastAsia" w:ascii="宋体" w:hAnsi="宋体" w:cs="宋体"/>
          <w:b w:val="0"/>
          <w:bCs/>
          <w:color w:val="auto"/>
          <w:kern w:val="1"/>
          <w:sz w:val="32"/>
          <w:szCs w:val="22"/>
          <w:highlight w:val="none"/>
          <w:lang w:val="en-US" w:eastAsia="zh-CN"/>
        </w:rPr>
        <w:t xml:space="preserve"> （另册）</w:t>
      </w:r>
    </w:p>
    <w:p w14:paraId="73769F08">
      <w:pPr>
        <w:pStyle w:val="19"/>
        <w:rPr>
          <w:color w:val="auto"/>
          <w:highlight w:val="none"/>
        </w:rPr>
      </w:pPr>
    </w:p>
    <w:p w14:paraId="11606188">
      <w:pPr>
        <w:pStyle w:val="19"/>
        <w:rPr>
          <w:color w:val="auto"/>
          <w:highlight w:val="none"/>
        </w:rPr>
      </w:pPr>
    </w:p>
    <w:p w14:paraId="204B4829">
      <w:pPr>
        <w:pStyle w:val="19"/>
        <w:rPr>
          <w:color w:val="auto"/>
          <w:highlight w:val="none"/>
        </w:rPr>
      </w:pPr>
    </w:p>
    <w:p w14:paraId="57C983AB">
      <w:pPr>
        <w:pStyle w:val="19"/>
        <w:rPr>
          <w:color w:val="auto"/>
          <w:highlight w:val="none"/>
        </w:rPr>
      </w:pPr>
    </w:p>
    <w:p w14:paraId="53F1C3F7">
      <w:pPr>
        <w:pStyle w:val="19"/>
        <w:rPr>
          <w:color w:val="auto"/>
          <w:highlight w:val="none"/>
        </w:rPr>
      </w:pPr>
    </w:p>
    <w:p w14:paraId="2549E3B9">
      <w:pPr>
        <w:pStyle w:val="19"/>
        <w:rPr>
          <w:color w:val="auto"/>
          <w:highlight w:val="none"/>
        </w:rPr>
      </w:pPr>
    </w:p>
    <w:p w14:paraId="5B3C030F">
      <w:pPr>
        <w:pStyle w:val="19"/>
        <w:rPr>
          <w:color w:val="auto"/>
          <w:highlight w:val="none"/>
        </w:rPr>
      </w:pPr>
    </w:p>
    <w:p w14:paraId="14B10B8A">
      <w:pPr>
        <w:pStyle w:val="19"/>
        <w:rPr>
          <w:color w:val="auto"/>
          <w:highlight w:val="none"/>
        </w:rPr>
      </w:pPr>
    </w:p>
    <w:p w14:paraId="7252DAFE">
      <w:pPr>
        <w:pStyle w:val="19"/>
        <w:rPr>
          <w:color w:val="auto"/>
          <w:highlight w:val="none"/>
        </w:rPr>
      </w:pPr>
    </w:p>
    <w:p w14:paraId="55DB1223">
      <w:pPr>
        <w:pStyle w:val="19"/>
        <w:rPr>
          <w:color w:val="auto"/>
          <w:highlight w:val="none"/>
        </w:rPr>
      </w:pPr>
    </w:p>
    <w:p w14:paraId="17BD7E97">
      <w:pPr>
        <w:pStyle w:val="19"/>
        <w:rPr>
          <w:color w:val="auto"/>
          <w:highlight w:val="none"/>
        </w:rPr>
      </w:pPr>
    </w:p>
    <w:p w14:paraId="4B3FA662">
      <w:pPr>
        <w:pStyle w:val="19"/>
        <w:rPr>
          <w:color w:val="auto"/>
          <w:highlight w:val="none"/>
        </w:rPr>
      </w:pPr>
    </w:p>
    <w:p w14:paraId="76A7F1E5">
      <w:pPr>
        <w:pStyle w:val="19"/>
        <w:rPr>
          <w:color w:val="auto"/>
          <w:highlight w:val="none"/>
        </w:rPr>
      </w:pPr>
    </w:p>
    <w:p w14:paraId="604B19E7">
      <w:pPr>
        <w:pStyle w:val="19"/>
        <w:rPr>
          <w:color w:val="auto"/>
          <w:highlight w:val="none"/>
        </w:rPr>
      </w:pPr>
    </w:p>
    <w:p w14:paraId="4495C0AD">
      <w:pPr>
        <w:pStyle w:val="19"/>
        <w:rPr>
          <w:color w:val="auto"/>
          <w:highlight w:val="none"/>
        </w:rPr>
      </w:pPr>
    </w:p>
    <w:p w14:paraId="451117AA">
      <w:pPr>
        <w:pStyle w:val="19"/>
        <w:rPr>
          <w:color w:val="auto"/>
          <w:highlight w:val="none"/>
        </w:rPr>
      </w:pPr>
    </w:p>
    <w:p w14:paraId="51AF3F1D">
      <w:pPr>
        <w:pStyle w:val="19"/>
        <w:rPr>
          <w:color w:val="auto"/>
          <w:highlight w:val="none"/>
        </w:rPr>
      </w:pPr>
    </w:p>
    <w:p w14:paraId="3E3A571E">
      <w:pPr>
        <w:pStyle w:val="19"/>
        <w:rPr>
          <w:color w:val="auto"/>
          <w:highlight w:val="none"/>
        </w:rPr>
      </w:pPr>
    </w:p>
    <w:p w14:paraId="3133BB21">
      <w:pPr>
        <w:pStyle w:val="19"/>
        <w:rPr>
          <w:color w:val="auto"/>
          <w:highlight w:val="none"/>
        </w:rPr>
      </w:pPr>
    </w:p>
    <w:p w14:paraId="6DD4AEA9">
      <w:pPr>
        <w:pStyle w:val="19"/>
        <w:rPr>
          <w:color w:val="auto"/>
          <w:highlight w:val="none"/>
        </w:rPr>
      </w:pPr>
    </w:p>
    <w:p w14:paraId="1C45E229">
      <w:pPr>
        <w:pStyle w:val="19"/>
        <w:rPr>
          <w:color w:val="auto"/>
          <w:highlight w:val="none"/>
        </w:rPr>
      </w:pPr>
    </w:p>
    <w:p w14:paraId="3F38A132">
      <w:pPr>
        <w:pStyle w:val="19"/>
        <w:rPr>
          <w:color w:val="auto"/>
          <w:highlight w:val="none"/>
        </w:rPr>
      </w:pPr>
    </w:p>
    <w:p w14:paraId="1A7912DB">
      <w:pPr>
        <w:pStyle w:val="19"/>
        <w:rPr>
          <w:color w:val="auto"/>
          <w:highlight w:val="none"/>
        </w:rPr>
      </w:pPr>
    </w:p>
    <w:p w14:paraId="2D873994">
      <w:pPr>
        <w:pStyle w:val="19"/>
        <w:rPr>
          <w:color w:val="auto"/>
          <w:highlight w:val="none"/>
        </w:rPr>
      </w:pPr>
    </w:p>
    <w:p w14:paraId="701F36BE">
      <w:pPr>
        <w:pStyle w:val="19"/>
        <w:rPr>
          <w:color w:val="auto"/>
          <w:highlight w:val="none"/>
        </w:rPr>
      </w:pPr>
    </w:p>
    <w:p w14:paraId="033F5E38">
      <w:pPr>
        <w:pStyle w:val="19"/>
        <w:rPr>
          <w:color w:val="auto"/>
          <w:highlight w:val="none"/>
        </w:rPr>
      </w:pPr>
    </w:p>
    <w:p w14:paraId="77D21708">
      <w:pPr>
        <w:pStyle w:val="19"/>
        <w:rPr>
          <w:color w:val="auto"/>
          <w:highlight w:val="none"/>
        </w:rPr>
      </w:pPr>
    </w:p>
    <w:p w14:paraId="4044268E">
      <w:pPr>
        <w:pStyle w:val="19"/>
        <w:rPr>
          <w:color w:val="auto"/>
          <w:highlight w:val="none"/>
        </w:rPr>
      </w:pPr>
    </w:p>
    <w:p w14:paraId="6397BD2A">
      <w:pPr>
        <w:pStyle w:val="19"/>
        <w:rPr>
          <w:color w:val="auto"/>
          <w:highlight w:val="none"/>
        </w:rPr>
      </w:pPr>
    </w:p>
    <w:p w14:paraId="70C1EE15">
      <w:pPr>
        <w:pStyle w:val="11"/>
        <w:rPr>
          <w:color w:val="auto"/>
          <w:highlight w:val="none"/>
        </w:rPr>
      </w:pPr>
    </w:p>
    <w:p w14:paraId="11CC5EFD">
      <w:pPr>
        <w:rPr>
          <w:color w:val="auto"/>
          <w:highlight w:val="none"/>
        </w:rPr>
      </w:pPr>
    </w:p>
    <w:p w14:paraId="781A4BCF">
      <w:pPr>
        <w:pStyle w:val="19"/>
        <w:rPr>
          <w:color w:val="auto"/>
          <w:highlight w:val="none"/>
        </w:rPr>
      </w:pPr>
    </w:p>
    <w:p w14:paraId="0885F8AF">
      <w:pPr>
        <w:pStyle w:val="11"/>
        <w:rPr>
          <w:color w:val="auto"/>
          <w:highlight w:val="none"/>
        </w:rPr>
      </w:pPr>
    </w:p>
    <w:p w14:paraId="4A81C4AA">
      <w:pPr>
        <w:rPr>
          <w:color w:val="auto"/>
          <w:highlight w:val="none"/>
        </w:rPr>
      </w:pPr>
    </w:p>
    <w:p w14:paraId="5114B9CE">
      <w:pPr>
        <w:pStyle w:val="19"/>
        <w:rPr>
          <w:color w:val="auto"/>
          <w:highlight w:val="none"/>
        </w:rPr>
      </w:pPr>
    </w:p>
    <w:p w14:paraId="46BDA165">
      <w:pPr>
        <w:pStyle w:val="11"/>
        <w:rPr>
          <w:color w:val="auto"/>
          <w:highlight w:val="none"/>
        </w:rPr>
      </w:pPr>
    </w:p>
    <w:p w14:paraId="2AF925BA">
      <w:pPr>
        <w:rPr>
          <w:color w:val="auto"/>
          <w:highlight w:val="none"/>
        </w:rPr>
      </w:pPr>
    </w:p>
    <w:p w14:paraId="643E308C">
      <w:pPr>
        <w:spacing w:line="360" w:lineRule="auto"/>
        <w:jc w:val="center"/>
        <w:outlineLvl w:val="0"/>
        <w:rPr>
          <w:rFonts w:hint="eastAsia" w:ascii="宋体" w:hAnsi="宋体" w:eastAsia="宋体" w:cs="宋体"/>
          <w:b/>
          <w:bCs/>
          <w:color w:val="auto"/>
          <w:sz w:val="36"/>
          <w:szCs w:val="36"/>
          <w:highlight w:val="none"/>
        </w:rPr>
      </w:pPr>
    </w:p>
    <w:p w14:paraId="456B495A">
      <w:pPr>
        <w:spacing w:line="360" w:lineRule="auto"/>
        <w:jc w:val="center"/>
        <w:outlineLvl w:val="0"/>
        <w:rPr>
          <w:rFonts w:hint="eastAsia" w:ascii="宋体" w:hAnsi="宋体" w:eastAsia="宋体" w:cs="宋体"/>
          <w:b/>
          <w:bCs/>
          <w:color w:val="auto"/>
          <w:sz w:val="36"/>
          <w:szCs w:val="36"/>
          <w:highlight w:val="none"/>
        </w:rPr>
      </w:pPr>
    </w:p>
    <w:p w14:paraId="67A2F97F">
      <w:pPr>
        <w:spacing w:line="360" w:lineRule="auto"/>
        <w:jc w:val="center"/>
        <w:outlineLvl w:val="0"/>
        <w:rPr>
          <w:rFonts w:hint="eastAsia" w:ascii="宋体" w:hAnsi="宋体" w:eastAsia="宋体" w:cs="宋体"/>
          <w:b/>
          <w:bCs/>
          <w:color w:val="auto"/>
          <w:sz w:val="36"/>
          <w:szCs w:val="36"/>
          <w:highlight w:val="none"/>
        </w:rPr>
      </w:pPr>
    </w:p>
    <w:p w14:paraId="536BEF32">
      <w:pPr>
        <w:spacing w:line="360" w:lineRule="auto"/>
        <w:jc w:val="center"/>
        <w:outlineLvl w:val="0"/>
        <w:rPr>
          <w:rFonts w:hint="eastAsia" w:ascii="宋体" w:hAnsi="宋体" w:eastAsia="宋体" w:cs="宋体"/>
          <w:b/>
          <w:bCs/>
          <w:color w:val="auto"/>
          <w:sz w:val="36"/>
          <w:szCs w:val="36"/>
          <w:highlight w:val="none"/>
        </w:rPr>
      </w:pPr>
    </w:p>
    <w:p w14:paraId="5D6D0FC1">
      <w:pPr>
        <w:spacing w:line="360" w:lineRule="auto"/>
        <w:jc w:val="center"/>
        <w:outlineLvl w:val="0"/>
        <w:rPr>
          <w:rFonts w:hint="eastAsia" w:ascii="宋体" w:hAnsi="宋体" w:eastAsia="宋体" w:cs="宋体"/>
          <w:b/>
          <w:bCs/>
          <w:color w:val="auto"/>
          <w:sz w:val="36"/>
          <w:szCs w:val="36"/>
          <w:highlight w:val="none"/>
        </w:rPr>
      </w:pPr>
    </w:p>
    <w:p w14:paraId="3E957C42">
      <w:pPr>
        <w:spacing w:line="360" w:lineRule="auto"/>
        <w:jc w:val="center"/>
        <w:outlineLvl w:val="0"/>
        <w:rPr>
          <w:rFonts w:hint="eastAsia" w:ascii="宋体" w:hAnsi="宋体" w:eastAsia="宋体" w:cs="宋体"/>
          <w:b/>
          <w:bCs/>
          <w:color w:val="auto"/>
          <w:sz w:val="36"/>
          <w:szCs w:val="36"/>
          <w:highlight w:val="none"/>
        </w:rPr>
      </w:pPr>
    </w:p>
    <w:p w14:paraId="22D4D7B0">
      <w:pPr>
        <w:spacing w:line="360" w:lineRule="auto"/>
        <w:jc w:val="center"/>
        <w:outlineLvl w:val="0"/>
        <w:rPr>
          <w:rFonts w:hint="eastAsia" w:ascii="宋体" w:hAnsi="宋体" w:eastAsia="宋体" w:cs="宋体"/>
          <w:b/>
          <w:bCs/>
          <w:color w:val="auto"/>
          <w:sz w:val="36"/>
          <w:szCs w:val="36"/>
          <w:highlight w:val="none"/>
        </w:rPr>
      </w:pPr>
      <w:bookmarkStart w:id="737" w:name="_Toc22685"/>
      <w:r>
        <w:rPr>
          <w:rFonts w:hint="eastAsia" w:ascii="宋体" w:hAnsi="宋体" w:eastAsia="宋体" w:cs="宋体"/>
          <w:b/>
          <w:bCs/>
          <w:color w:val="auto"/>
          <w:sz w:val="36"/>
          <w:szCs w:val="36"/>
          <w:highlight w:val="none"/>
        </w:rPr>
        <w:t>第</w:t>
      </w:r>
      <w:r>
        <w:rPr>
          <w:rFonts w:hint="eastAsia" w:ascii="宋体" w:hAnsi="宋体" w:cs="宋体"/>
          <w:b/>
          <w:bCs/>
          <w:color w:val="auto"/>
          <w:sz w:val="36"/>
          <w:szCs w:val="36"/>
          <w:highlight w:val="none"/>
          <w:lang w:val="en-US" w:eastAsia="zh-CN"/>
        </w:rPr>
        <w:t>九</w:t>
      </w:r>
      <w:r>
        <w:rPr>
          <w:rFonts w:hint="eastAsia" w:ascii="宋体" w:hAnsi="宋体" w:eastAsia="宋体" w:cs="宋体"/>
          <w:b/>
          <w:bCs/>
          <w:color w:val="auto"/>
          <w:sz w:val="36"/>
          <w:szCs w:val="36"/>
          <w:highlight w:val="none"/>
        </w:rPr>
        <w:t>部分</w:t>
      </w:r>
      <w:r>
        <w:rPr>
          <w:rFonts w:hint="eastAsia" w:ascii="宋体" w:hAnsi="宋体" w:cs="宋体"/>
          <w:b/>
          <w:bCs/>
          <w:color w:val="auto"/>
          <w:sz w:val="36"/>
          <w:szCs w:val="36"/>
          <w:highlight w:val="none"/>
          <w:lang w:val="en-US" w:eastAsia="zh-CN"/>
        </w:rPr>
        <w:t xml:space="preserve"> </w:t>
      </w:r>
      <w:r>
        <w:rPr>
          <w:rFonts w:hint="eastAsia" w:ascii="宋体" w:hAnsi="宋体" w:eastAsia="宋体" w:cs="宋体"/>
          <w:b/>
          <w:bCs/>
          <w:color w:val="auto"/>
          <w:sz w:val="36"/>
          <w:szCs w:val="36"/>
          <w:highlight w:val="none"/>
          <w:lang w:val="en-US" w:eastAsia="zh-CN"/>
        </w:rPr>
        <w:t>工程量清单</w:t>
      </w:r>
      <w:bookmarkEnd w:id="737"/>
    </w:p>
    <w:p w14:paraId="20C0F696">
      <w:pPr>
        <w:jc w:val="center"/>
        <w:outlineLvl w:val="9"/>
        <w:rPr>
          <w:rFonts w:hint="eastAsia" w:ascii="宋体" w:hAnsi="宋体" w:eastAsia="宋体" w:cs="宋体"/>
          <w:b w:val="0"/>
          <w:bCs/>
          <w:color w:val="auto"/>
          <w:kern w:val="1"/>
          <w:sz w:val="32"/>
          <w:szCs w:val="22"/>
          <w:highlight w:val="none"/>
          <w:lang w:eastAsia="zh-CN"/>
        </w:rPr>
      </w:pPr>
      <w:r>
        <w:rPr>
          <w:rFonts w:hint="eastAsia" w:ascii="宋体" w:hAnsi="宋体" w:cs="宋体"/>
          <w:b w:val="0"/>
          <w:bCs/>
          <w:color w:val="auto"/>
          <w:kern w:val="1"/>
          <w:sz w:val="32"/>
          <w:szCs w:val="22"/>
          <w:highlight w:val="none"/>
          <w:lang w:val="en-US" w:eastAsia="zh-CN"/>
        </w:rPr>
        <w:t xml:space="preserve"> </w:t>
      </w:r>
    </w:p>
    <w:p w14:paraId="1C310F1F">
      <w:pPr>
        <w:pStyle w:val="19"/>
        <w:rPr>
          <w:color w:val="auto"/>
          <w:highlight w:val="none"/>
        </w:rPr>
      </w:pPr>
    </w:p>
    <w:p w14:paraId="4E7230E4">
      <w:pPr>
        <w:pStyle w:val="19"/>
        <w:rPr>
          <w:color w:val="auto"/>
          <w:highlight w:val="none"/>
        </w:rPr>
      </w:pPr>
    </w:p>
    <w:sectPr>
      <w:headerReference r:id="rId11" w:type="default"/>
      <w:footerReference r:id="rId12" w:type="default"/>
      <w:pgSz w:w="11906" w:h="16838"/>
      <w:pgMar w:top="1440" w:right="1803" w:bottom="1440" w:left="1803" w:header="851" w:footer="992" w:gutter="0"/>
      <w:pgNumType w:fmt="decimal"/>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pperplate Gothic Bold">
    <w:altName w:val="Segoe Print"/>
    <w:panose1 w:val="020E0705020206020404"/>
    <w:charset w:val="00"/>
    <w:family w:val="swiss"/>
    <w:pitch w:val="default"/>
    <w:sig w:usb0="00000000" w:usb1="00000000" w:usb2="00000000" w:usb3="00000000" w:csb0="20000001" w:csb1="00000000"/>
  </w:font>
  <w:font w:name="Segoe Print">
    <w:panose1 w:val="02000600000000000000"/>
    <w:charset w:val="00"/>
    <w:family w:val="auto"/>
    <w:pitch w:val="default"/>
    <w:sig w:usb0="0000028F" w:usb1="00000000" w:usb2="00000000" w:usb3="00000000" w:csb0="2000009F" w:csb1="47010000"/>
  </w:font>
  <w:font w:name="Consolas">
    <w:panose1 w:val="020B0609020204030204"/>
    <w:charset w:val="00"/>
    <w:family w:val="modern"/>
    <w:pitch w:val="default"/>
    <w:sig w:usb0="E00006FF" w:usb1="0000FCFF" w:usb2="00000001" w:usb3="00000000" w:csb0="6000019F" w:csb1="DFD7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Minion">
    <w:altName w:val="新宋体"/>
    <w:panose1 w:val="00000000000000000000"/>
    <w:charset w:val="00"/>
    <w:family w:val="auto"/>
    <w:pitch w:val="default"/>
    <w:sig w:usb0="00000000" w:usb1="00000000" w:usb2="00000000" w:usb3="00000000" w:csb0="00000001" w:csb1="00000000"/>
  </w:font>
  <w:font w:name="新宋体">
    <w:panose1 w:val="02010609030101010101"/>
    <w:charset w:val="86"/>
    <w:family w:val="auto"/>
    <w:pitch w:val="default"/>
    <w:sig w:usb0="00000203" w:usb1="288F0000" w:usb2="00000006" w:usb3="00000000" w:csb0="00040001" w:csb1="00000000"/>
  </w:font>
  <w:font w:name="仿宋_GB2312">
    <w:panose1 w:val="02010609030101010101"/>
    <w:charset w:val="86"/>
    <w:family w:val="modern"/>
    <w:pitch w:val="default"/>
    <w:sig w:usb0="00000001" w:usb1="080E0000" w:usb2="00000000" w:usb3="00000000" w:csb0="00040000"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3D917D">
    <w:pPr>
      <w:pStyle w:val="19"/>
      <w:jc w:val="right"/>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78CEA6">
                          <w:pPr>
                            <w:pStyle w:val="1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C78CEA6">
                    <w:pPr>
                      <w:pStyle w:val="19"/>
                    </w:pPr>
                    <w:r>
                      <w:fldChar w:fldCharType="begin"/>
                    </w:r>
                    <w:r>
                      <w:instrText xml:space="preserve"> PAGE  \* MERGEFORMAT </w:instrText>
                    </w:r>
                    <w:r>
                      <w:fldChar w:fldCharType="separate"/>
                    </w:r>
                    <w:r>
                      <w:t>1</w:t>
                    </w:r>
                    <w:r>
                      <w:fldChar w:fldCharType="end"/>
                    </w:r>
                  </w:p>
                </w:txbxContent>
              </v:textbox>
            </v:shape>
          </w:pict>
        </mc:Fallback>
      </mc:AlternateContent>
    </w:r>
  </w:p>
  <w:p w14:paraId="37D9C707">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6E9371">
    <w:pPr>
      <w:pStyle w:val="19"/>
      <w:jc w:val="center"/>
      <w:rPr>
        <w:rFonts w:eastAsia="仿宋_GB2312"/>
        <w:sz w:val="24"/>
      </w:rPr>
    </w:pPr>
    <w:r>
      <w:rPr>
        <w:sz w:val="24"/>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162ABB">
                          <w:pPr>
                            <w:pStyle w:val="19"/>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37162ABB">
                    <w:pPr>
                      <w:pStyle w:val="19"/>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4A0D40">
    <w:pPr>
      <w:pStyle w:val="19"/>
      <w:rPr>
        <w:rFonts w:hint="eastAsia"/>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F6AEF5">
                          <w:pPr>
                            <w:pStyle w:val="19"/>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20F6AEF5">
                    <w:pPr>
                      <w:pStyle w:val="19"/>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AEB682">
    <w:pPr>
      <w:pStyle w:val="19"/>
      <w:jc w:val="right"/>
      <w:rPr>
        <w:rFonts w:ascii="宋体" w:cs="宋体"/>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9A3D87">
                          <w:pPr>
                            <w:pStyle w:val="19"/>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229A3D87">
                    <w:pPr>
                      <w:pStyle w:val="19"/>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39D86E">
    <w:pPr>
      <w:pStyle w:val="19"/>
      <w:jc w:val="right"/>
      <w:rPr>
        <w:rFonts w:ascii="宋体" w:cs="宋体"/>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2A1D84">
                          <w:pPr>
                            <w:pStyle w:val="19"/>
                          </w:pPr>
                          <w:r>
                            <w:fldChar w:fldCharType="begin"/>
                          </w:r>
                          <w:r>
                            <w:instrText xml:space="preserve"> PAGE  \* MERGEFORMAT </w:instrText>
                          </w:r>
                          <w:r>
                            <w:fldChar w:fldCharType="separate"/>
                          </w:r>
                          <w:r>
                            <w:t>103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4B2A1D84">
                    <w:pPr>
                      <w:pStyle w:val="19"/>
                    </w:pPr>
                    <w:r>
                      <w:fldChar w:fldCharType="begin"/>
                    </w:r>
                    <w:r>
                      <w:instrText xml:space="preserve"> PAGE  \* MERGEFORMAT </w:instrText>
                    </w:r>
                    <w:r>
                      <w:fldChar w:fldCharType="separate"/>
                    </w:r>
                    <w:r>
                      <w:t>103</w:t>
                    </w:r>
                    <w:r>
                      <w:fldChar w:fldCharType="end"/>
                    </w:r>
                  </w:p>
                </w:txbxContent>
              </v:textbox>
            </v:shape>
          </w:pict>
        </mc:Fallback>
      </mc:AlternateContent>
    </w:r>
    <w:r>
      <w:rPr>
        <w:rFonts w:hint="eastAsia" w:ascii="宋体" w:hAnsi="宋体" w:cs="宋体"/>
        <w:bCs/>
        <w:u w:val="single"/>
      </w:rPr>
      <w:t xml:space="preserve">    </w:t>
    </w:r>
    <w:r>
      <w:rPr>
        <w:rFonts w:hint="eastAsia" w:ascii="宋体" w:cs="宋体"/>
        <w:sz w:val="21"/>
        <w:szCs w:val="21"/>
        <w:u w:val="single"/>
      </w:rPr>
      <w:t xml:space="preserve"> </w:t>
    </w:r>
    <w:r>
      <w:rPr>
        <w:rFonts w:hint="eastAsia" w:ascii="宋体" w:cs="宋体"/>
        <w:u w:val="single"/>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83DDA7">
    <w:pPr>
      <w:pBdr>
        <w:bottom w:val="none" w:color="auto" w:sz="0" w:space="0"/>
      </w:pBdr>
      <w:jc w:val="center"/>
      <w:rPr>
        <w:rFonts w:ascii="宋体" w:cs="宋体"/>
        <w:spacing w:val="-6"/>
        <w:sz w:val="18"/>
        <w:szCs w:val="18"/>
        <w:highlight w:val="none"/>
        <w:u w:val="single"/>
      </w:rPr>
    </w:pPr>
    <w:r>
      <w:rPr>
        <w:sz w:val="18"/>
      </w:rPr>
      <w:drawing>
        <wp:anchor distT="0" distB="0" distL="114300" distR="114300" simplePos="0" relativeHeight="251660288" behindDoc="1" locked="0" layoutInCell="1" allowOverlap="1">
          <wp:simplePos x="0" y="0"/>
          <wp:positionH relativeFrom="margin">
            <wp:align>center</wp:align>
          </wp:positionH>
          <wp:positionV relativeFrom="margin">
            <wp:align>center</wp:align>
          </wp:positionV>
          <wp:extent cx="5274310" cy="3731895"/>
          <wp:effectExtent l="0" t="0" r="2540" b="1905"/>
          <wp:wrapNone/>
          <wp:docPr id="9" name="WordPictureWatermark30755" descr="华夏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WordPictureWatermark30755" descr="华夏水印"/>
                  <pic:cNvPicPr>
                    <a:picLocks noChangeAspect="1"/>
                  </pic:cNvPicPr>
                </pic:nvPicPr>
                <pic:blipFill>
                  <a:blip r:embed="rId1">
                    <a:lum bright="69998" contrast="-70001"/>
                  </a:blip>
                  <a:stretch>
                    <a:fillRect/>
                  </a:stretch>
                </pic:blipFill>
                <pic:spPr>
                  <a:xfrm>
                    <a:off x="0" y="0"/>
                    <a:ext cx="5274310" cy="3731895"/>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6B5D81">
    <w:pPr>
      <w:pStyle w:val="20"/>
      <w:pBdr>
        <w:bottom w:val="none" w:color="auto" w:sz="0" w:space="1"/>
      </w:pBdr>
      <w:jc w:val="left"/>
      <w:rPr>
        <w:rFonts w:hint="eastAsia"/>
        <w:lang w:eastAsia="zh-CN"/>
      </w:rPr>
    </w:pPr>
    <w:r>
      <w:rPr>
        <w:sz w:val="18"/>
      </w:rPr>
      <w:drawing>
        <wp:anchor distT="0" distB="0" distL="114300" distR="114300" simplePos="0" relativeHeight="251661312" behindDoc="1" locked="0" layoutInCell="1" allowOverlap="1">
          <wp:simplePos x="0" y="0"/>
          <wp:positionH relativeFrom="margin">
            <wp:align>center</wp:align>
          </wp:positionH>
          <wp:positionV relativeFrom="margin">
            <wp:align>center</wp:align>
          </wp:positionV>
          <wp:extent cx="5274310" cy="3731895"/>
          <wp:effectExtent l="0" t="0" r="2540" b="1905"/>
          <wp:wrapNone/>
          <wp:docPr id="10" name="WordPictureWatermark30755" descr="华夏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WordPictureWatermark30755" descr="华夏水印"/>
                  <pic:cNvPicPr>
                    <a:picLocks noChangeAspect="1"/>
                  </pic:cNvPicPr>
                </pic:nvPicPr>
                <pic:blipFill>
                  <a:blip r:embed="rId1">
                    <a:lum bright="69998" contrast="-70001"/>
                  </a:blip>
                  <a:stretch>
                    <a:fillRect/>
                  </a:stretch>
                </pic:blipFill>
                <pic:spPr>
                  <a:xfrm>
                    <a:off x="0" y="0"/>
                    <a:ext cx="5274310" cy="3731895"/>
                  </a:xfrm>
                  <a:prstGeom prst="rect">
                    <a:avLst/>
                  </a:prstGeom>
                  <a:noFill/>
                  <a:ln>
                    <a:noFill/>
                  </a:ln>
                </pic:spPr>
              </pic:pic>
            </a:graphicData>
          </a:graphic>
        </wp:anchor>
      </w:drawing>
    </w:r>
    <w:r>
      <w:rPr>
        <w:rFonts w:hint="eastAsia"/>
        <w:i/>
        <w:iCs/>
        <w:highlight w:val="none"/>
        <w:lang w:val="en-US" w:eastAsia="zh-CN"/>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920CFF">
    <w:pPr>
      <w:pStyle w:val="20"/>
      <w:pBdr>
        <w:bottom w:val="none" w:color="auto" w:sz="0" w:space="1"/>
      </w:pBdr>
      <w:jc w:val="left"/>
    </w:pPr>
    <w:r>
      <w:rPr>
        <w:rFonts w:hint="eastAsia"/>
        <w:i/>
        <w:iCs/>
        <w:highlight w:val="none"/>
        <w:lang w:val="en-US" w:eastAsia="zh-CN"/>
      </w:rPr>
      <w:t xml:space="preserve">                                         </w:t>
    </w:r>
  </w:p>
  <w:p w14:paraId="43374BF3">
    <w:pPr>
      <w:pBdr>
        <w:bottom w:val="none" w:color="auto" w:sz="0" w:space="0"/>
      </w:pBdr>
      <w:spacing w:line="360" w:lineRule="auto"/>
      <w:ind w:right="-313" w:rightChars="-149"/>
      <w:jc w:val="left"/>
    </w:pPr>
    <w:r>
      <w:rPr>
        <w:sz w:val="18"/>
      </w:rPr>
      <w:drawing>
        <wp:anchor distT="0" distB="0" distL="114300" distR="114300" simplePos="0" relativeHeight="251662336" behindDoc="1" locked="0" layoutInCell="1" allowOverlap="1">
          <wp:simplePos x="0" y="0"/>
          <wp:positionH relativeFrom="margin">
            <wp:align>center</wp:align>
          </wp:positionH>
          <wp:positionV relativeFrom="margin">
            <wp:align>center</wp:align>
          </wp:positionV>
          <wp:extent cx="5274310" cy="3731895"/>
          <wp:effectExtent l="0" t="0" r="2540" b="1905"/>
          <wp:wrapNone/>
          <wp:docPr id="11" name="WordPictureWatermark30755" descr="华夏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ordPictureWatermark30755" descr="华夏水印"/>
                  <pic:cNvPicPr>
                    <a:picLocks noChangeAspect="1"/>
                  </pic:cNvPicPr>
                </pic:nvPicPr>
                <pic:blipFill>
                  <a:blip r:embed="rId1">
                    <a:lum bright="69998" contrast="-70001"/>
                  </a:blip>
                  <a:stretch>
                    <a:fillRect/>
                  </a:stretch>
                </pic:blipFill>
                <pic:spPr>
                  <a:xfrm>
                    <a:off x="0" y="0"/>
                    <a:ext cx="5274310" cy="3731895"/>
                  </a:xfrm>
                  <a:prstGeom prst="rect">
                    <a:avLst/>
                  </a:prstGeom>
                  <a:noFill/>
                  <a:ln>
                    <a:noFill/>
                  </a:ln>
                </pic:spPr>
              </pic:pic>
            </a:graphicData>
          </a:graphic>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7B5A46">
    <w:pPr>
      <w:spacing w:line="360" w:lineRule="auto"/>
      <w:ind w:right="-313" w:rightChars="-149"/>
      <w:jc w:val="left"/>
      <w:rPr>
        <w:rFonts w:ascii="宋体" w:cs="宋体"/>
        <w:sz w:val="18"/>
        <w:szCs w:val="18"/>
        <w:u w:val="single"/>
      </w:rPr>
    </w:pPr>
    <w:r>
      <w:rPr>
        <w:sz w:val="18"/>
      </w:rPr>
      <w:drawing>
        <wp:anchor distT="0" distB="0" distL="114300" distR="114300" simplePos="0" relativeHeight="251663360" behindDoc="1" locked="0" layoutInCell="1" allowOverlap="1">
          <wp:simplePos x="0" y="0"/>
          <wp:positionH relativeFrom="margin">
            <wp:align>center</wp:align>
          </wp:positionH>
          <wp:positionV relativeFrom="margin">
            <wp:align>center</wp:align>
          </wp:positionV>
          <wp:extent cx="5274310" cy="3731895"/>
          <wp:effectExtent l="0" t="0" r="2540" b="1905"/>
          <wp:wrapNone/>
          <wp:docPr id="12" name="WordPictureWatermark30755" descr="华夏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WordPictureWatermark30755" descr="华夏水印"/>
                  <pic:cNvPicPr>
                    <a:picLocks noChangeAspect="1"/>
                  </pic:cNvPicPr>
                </pic:nvPicPr>
                <pic:blipFill>
                  <a:blip r:embed="rId1">
                    <a:lum bright="69998" contrast="-70001"/>
                  </a:blip>
                  <a:stretch>
                    <a:fillRect/>
                  </a:stretch>
                </pic:blipFill>
                <pic:spPr>
                  <a:xfrm>
                    <a:off x="0" y="0"/>
                    <a:ext cx="5274310" cy="3731895"/>
                  </a:xfrm>
                  <a:prstGeom prst="rect">
                    <a:avLst/>
                  </a:prstGeom>
                  <a:noFill/>
                  <a:ln>
                    <a:noFill/>
                  </a:ln>
                </pic:spPr>
              </pic:pic>
            </a:graphicData>
          </a:graphic>
        </wp:anchor>
      </w:drawing>
    </w:r>
    <w:r>
      <w:rPr>
        <w:rFonts w:hint="eastAsia"/>
        <w:i/>
        <w:iCs/>
        <w:sz w:val="18"/>
        <w:szCs w:val="18"/>
        <w:u w:val="single"/>
        <w:lang w:val="en-US" w:eastAsia="zh-CN"/>
      </w:rPr>
      <w:t xml:space="preserve">                                                           </w:t>
    </w:r>
    <w:r>
      <w:rPr>
        <w:rFonts w:hint="eastAsia"/>
        <w:i/>
        <w:iCs/>
        <w:sz w:val="18"/>
        <w:szCs w:val="18"/>
        <w:highlight w:val="none"/>
        <w:u w:val="single"/>
        <w:lang w:val="en-US" w:eastAsia="zh-CN"/>
      </w:rPr>
      <w:t xml:space="preserve"> </w:t>
    </w:r>
    <w:r>
      <w:rPr>
        <w:rFonts w:hint="eastAsia" w:ascii="宋体" w:hAnsi="宋体" w:cs="宋体"/>
        <w:bCs/>
        <w:sz w:val="18"/>
        <w:szCs w:val="18"/>
        <w:highlight w:val="none"/>
        <w:u w:val="single"/>
        <w:lang w:val="en-US" w:eastAsia="zh-CN"/>
      </w:rPr>
      <w:t xml:space="preserve"> </w:t>
    </w:r>
    <w:r>
      <w:rPr>
        <w:rFonts w:hint="eastAsia" w:ascii="宋体" w:hAnsi="宋体" w:cs="宋体"/>
        <w:bCs/>
        <w:sz w:val="21"/>
        <w:szCs w:val="21"/>
        <w:u w:val="single"/>
        <w:lang w:val="en-US" w:eastAsia="zh-CN"/>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72157B">
    <w:pPr>
      <w:pBdr>
        <w:bottom w:val="none" w:color="auto" w:sz="0" w:space="0"/>
      </w:pBdr>
      <w:spacing w:line="360" w:lineRule="auto"/>
      <w:ind w:right="-313" w:rightChars="-149"/>
      <w:jc w:val="left"/>
      <w:rPr>
        <w:rFonts w:hint="eastAsia" w:ascii="宋体" w:hAnsi="宋体"/>
        <w:szCs w:val="21"/>
      </w:rPr>
    </w:pPr>
    <w:r>
      <w:rPr>
        <w:sz w:val="18"/>
      </w:rPr>
      <w:drawing>
        <wp:anchor distT="0" distB="0" distL="114300" distR="114300" simplePos="0" relativeHeight="251664384" behindDoc="1" locked="0" layoutInCell="1" allowOverlap="1">
          <wp:simplePos x="0" y="0"/>
          <wp:positionH relativeFrom="margin">
            <wp:align>center</wp:align>
          </wp:positionH>
          <wp:positionV relativeFrom="margin">
            <wp:align>center</wp:align>
          </wp:positionV>
          <wp:extent cx="5274310" cy="3731895"/>
          <wp:effectExtent l="0" t="0" r="2540" b="1905"/>
          <wp:wrapNone/>
          <wp:docPr id="13" name="WordPictureWatermark30755" descr="华夏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WordPictureWatermark30755" descr="华夏水印"/>
                  <pic:cNvPicPr>
                    <a:picLocks noChangeAspect="1"/>
                  </pic:cNvPicPr>
                </pic:nvPicPr>
                <pic:blipFill>
                  <a:blip r:embed="rId1">
                    <a:lum bright="69998" contrast="-70001"/>
                  </a:blip>
                  <a:stretch>
                    <a:fillRect/>
                  </a:stretch>
                </pic:blipFill>
                <pic:spPr>
                  <a:xfrm>
                    <a:off x="0" y="0"/>
                    <a:ext cx="5274310" cy="3731895"/>
                  </a:xfrm>
                  <a:prstGeom prst="rect">
                    <a:avLst/>
                  </a:prstGeom>
                  <a:noFill/>
                  <a:ln>
                    <a:noFill/>
                  </a:ln>
                </pic:spPr>
              </pic:pic>
            </a:graphicData>
          </a:graphic>
        </wp:anchor>
      </w:drawing>
    </w:r>
    <w:r>
      <w:rPr>
        <w:rFonts w:hint="eastAsia" w:ascii="宋体" w:hAnsi="宋体" w:cs="宋体"/>
        <w:bCs/>
        <w:sz w:val="18"/>
        <w:szCs w:val="18"/>
        <w:u w:val="singl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0C6840"/>
    <w:multiLevelType w:val="singleLevel"/>
    <w:tmpl w:val="AD0C6840"/>
    <w:lvl w:ilvl="0" w:tentative="0">
      <w:start w:val="12"/>
      <w:numFmt w:val="decimal"/>
      <w:suff w:val="nothing"/>
      <w:lvlText w:val="（%1）"/>
      <w:lvlJc w:val="left"/>
    </w:lvl>
  </w:abstractNum>
  <w:abstractNum w:abstractNumId="1">
    <w:nsid w:val="D5543299"/>
    <w:multiLevelType w:val="singleLevel"/>
    <w:tmpl w:val="D5543299"/>
    <w:lvl w:ilvl="0" w:tentative="0">
      <w:start w:val="2"/>
      <w:numFmt w:val="decimal"/>
      <w:suff w:val="nothing"/>
      <w:lvlText w:val="（%1）"/>
      <w:lvlJc w:val="left"/>
    </w:lvl>
  </w:abstractNum>
  <w:abstractNum w:abstractNumId="2">
    <w:nsid w:val="E3666280"/>
    <w:multiLevelType w:val="singleLevel"/>
    <w:tmpl w:val="E3666280"/>
    <w:lvl w:ilvl="0" w:tentative="0">
      <w:start w:val="1"/>
      <w:numFmt w:val="decimal"/>
      <w:suff w:val="nothing"/>
      <w:lvlText w:val="（%1）"/>
      <w:lvlJc w:val="left"/>
    </w:lvl>
  </w:abstractNum>
  <w:abstractNum w:abstractNumId="3">
    <w:nsid w:val="55DBC918"/>
    <w:multiLevelType w:val="singleLevel"/>
    <w:tmpl w:val="55DBC918"/>
    <w:lvl w:ilvl="0" w:tentative="0">
      <w:start w:val="2"/>
      <w:numFmt w:val="decimal"/>
      <w:suff w:val="nothing"/>
      <w:lvlText w:val="%1."/>
      <w:lvlJc w:val="left"/>
    </w:lvl>
  </w:abstractNum>
  <w:abstractNum w:abstractNumId="4">
    <w:nsid w:val="58BE4A74"/>
    <w:multiLevelType w:val="singleLevel"/>
    <w:tmpl w:val="58BE4A74"/>
    <w:lvl w:ilvl="0" w:tentative="0">
      <w:start w:val="1"/>
      <w:numFmt w:val="chineseCounting"/>
      <w:suff w:val="nothing"/>
      <w:lvlText w:val="%1、"/>
      <w:lvlJc w:val="left"/>
      <w:pPr>
        <w:ind w:firstLine="420"/>
      </w:pPr>
      <w:rPr>
        <w:rFonts w:hint="eastAsia" w:cs="Times New Roman"/>
      </w:rPr>
    </w:lvl>
  </w:abstractNum>
  <w:abstractNum w:abstractNumId="5">
    <w:nsid w:val="58BE4ABA"/>
    <w:multiLevelType w:val="singleLevel"/>
    <w:tmpl w:val="58BE4ABA"/>
    <w:lvl w:ilvl="0" w:tentative="0">
      <w:start w:val="1"/>
      <w:numFmt w:val="decimal"/>
      <w:suff w:val="nothing"/>
      <w:lvlText w:val="%1、"/>
      <w:lvlJc w:val="left"/>
      <w:pPr>
        <w:ind w:firstLine="420"/>
      </w:pPr>
      <w:rPr>
        <w:rFonts w:hint="default" w:cs="Times New Roman"/>
      </w:rPr>
    </w:lvl>
  </w:abstractNum>
  <w:abstractNum w:abstractNumId="6">
    <w:nsid w:val="58BE4BC8"/>
    <w:multiLevelType w:val="singleLevel"/>
    <w:tmpl w:val="58BE4BC8"/>
    <w:lvl w:ilvl="0" w:tentative="0">
      <w:start w:val="1"/>
      <w:numFmt w:val="decimal"/>
      <w:suff w:val="nothing"/>
      <w:lvlText w:val="%1、"/>
      <w:lvlJc w:val="left"/>
      <w:pPr>
        <w:ind w:firstLine="420"/>
      </w:pPr>
      <w:rPr>
        <w:rFonts w:hint="default" w:cs="Times New Roman"/>
      </w:rPr>
    </w:lvl>
  </w:abstractNum>
  <w:abstractNum w:abstractNumId="7">
    <w:nsid w:val="58C0AD6D"/>
    <w:multiLevelType w:val="singleLevel"/>
    <w:tmpl w:val="58C0AD6D"/>
    <w:lvl w:ilvl="0" w:tentative="0">
      <w:start w:val="1"/>
      <w:numFmt w:val="decimal"/>
      <w:suff w:val="nothing"/>
      <w:lvlText w:val="（%1）"/>
      <w:lvlJc w:val="left"/>
      <w:pPr>
        <w:ind w:firstLine="420"/>
      </w:pPr>
      <w:rPr>
        <w:rFonts w:hint="default" w:cs="Times New Roman"/>
      </w:rPr>
    </w:lvl>
  </w:abstractNum>
  <w:abstractNum w:abstractNumId="8">
    <w:nsid w:val="58E5EC48"/>
    <w:multiLevelType w:val="singleLevel"/>
    <w:tmpl w:val="58E5EC48"/>
    <w:lvl w:ilvl="0" w:tentative="0">
      <w:start w:val="1"/>
      <w:numFmt w:val="decimal"/>
      <w:suff w:val="nothing"/>
      <w:lvlText w:val="（%1）"/>
      <w:lvlJc w:val="left"/>
    </w:lvl>
  </w:abstractNum>
  <w:abstractNum w:abstractNumId="9">
    <w:nsid w:val="59F08EA7"/>
    <w:multiLevelType w:val="singleLevel"/>
    <w:tmpl w:val="59F08EA7"/>
    <w:lvl w:ilvl="0" w:tentative="0">
      <w:start w:val="1"/>
      <w:numFmt w:val="decimal"/>
      <w:suff w:val="nothing"/>
      <w:lvlText w:val="（%1）"/>
      <w:lvlJc w:val="left"/>
      <w:pPr>
        <w:ind w:left="0" w:firstLine="420"/>
      </w:pPr>
      <w:rPr>
        <w:rFonts w:hint="default"/>
      </w:rPr>
    </w:lvl>
  </w:abstractNum>
  <w:abstractNum w:abstractNumId="10">
    <w:nsid w:val="59F09AA5"/>
    <w:multiLevelType w:val="singleLevel"/>
    <w:tmpl w:val="59F09AA5"/>
    <w:lvl w:ilvl="0" w:tentative="0">
      <w:start w:val="1"/>
      <w:numFmt w:val="decimal"/>
      <w:suff w:val="nothing"/>
      <w:lvlText w:val="（%1）"/>
      <w:lvlJc w:val="left"/>
      <w:pPr>
        <w:ind w:left="0" w:firstLine="420"/>
      </w:pPr>
      <w:rPr>
        <w:rFonts w:hint="default"/>
      </w:rPr>
    </w:lvl>
  </w:abstractNum>
  <w:num w:numId="1">
    <w:abstractNumId w:val="4"/>
  </w:num>
  <w:num w:numId="2">
    <w:abstractNumId w:val="5"/>
  </w:num>
  <w:num w:numId="3">
    <w:abstractNumId w:val="7"/>
  </w:num>
  <w:num w:numId="4">
    <w:abstractNumId w:val="6"/>
  </w:num>
  <w:num w:numId="5">
    <w:abstractNumId w:val="1"/>
  </w:num>
  <w:num w:numId="6">
    <w:abstractNumId w:val="9"/>
  </w:num>
  <w:num w:numId="7">
    <w:abstractNumId w:val="10"/>
  </w:num>
  <w:num w:numId="8">
    <w:abstractNumId w:val="2"/>
  </w:num>
  <w:num w:numId="9">
    <w:abstractNumId w:val="0"/>
  </w:num>
  <w:num w:numId="10">
    <w:abstractNumId w:val="3"/>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HorizontalSpacing w:val="105"/>
  <w:drawingGridVerticalSpacing w:val="159"/>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1,3"/>
    </o:shapelayout>
  </w:hdrShapeDefaults>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I4ZGRjY2EzMGQ1NDhkYzViNmYzMmJhYWY1MzJmN2UifQ=="/>
    <w:docVar w:name="KSO_WPS_MARK_KEY" w:val="ae85d25f-6cd0-4bde-ba5b-ec2fb28aa8c5"/>
  </w:docVars>
  <w:rsids>
    <w:rsidRoot w:val="2627224F"/>
    <w:rsid w:val="00001425"/>
    <w:rsid w:val="0001161E"/>
    <w:rsid w:val="000118A6"/>
    <w:rsid w:val="000218A0"/>
    <w:rsid w:val="000318AE"/>
    <w:rsid w:val="000532E2"/>
    <w:rsid w:val="00056CD8"/>
    <w:rsid w:val="00061B22"/>
    <w:rsid w:val="00063DC7"/>
    <w:rsid w:val="00072C34"/>
    <w:rsid w:val="0008294C"/>
    <w:rsid w:val="00097712"/>
    <w:rsid w:val="000A2C3A"/>
    <w:rsid w:val="000B3FC4"/>
    <w:rsid w:val="000B68D4"/>
    <w:rsid w:val="000C0895"/>
    <w:rsid w:val="000C1D1F"/>
    <w:rsid w:val="000D74DF"/>
    <w:rsid w:val="000E55ED"/>
    <w:rsid w:val="000E58A3"/>
    <w:rsid w:val="0011607E"/>
    <w:rsid w:val="0012180F"/>
    <w:rsid w:val="00124640"/>
    <w:rsid w:val="001269B4"/>
    <w:rsid w:val="001304E0"/>
    <w:rsid w:val="00135474"/>
    <w:rsid w:val="00167A28"/>
    <w:rsid w:val="00170EBA"/>
    <w:rsid w:val="0018410D"/>
    <w:rsid w:val="001926F2"/>
    <w:rsid w:val="001A2968"/>
    <w:rsid w:val="001B026F"/>
    <w:rsid w:val="001D523F"/>
    <w:rsid w:val="001F0785"/>
    <w:rsid w:val="001F5A73"/>
    <w:rsid w:val="00201313"/>
    <w:rsid w:val="002165BB"/>
    <w:rsid w:val="00225899"/>
    <w:rsid w:val="00236CEA"/>
    <w:rsid w:val="00241322"/>
    <w:rsid w:val="00247343"/>
    <w:rsid w:val="0025168D"/>
    <w:rsid w:val="0025484D"/>
    <w:rsid w:val="00262E5C"/>
    <w:rsid w:val="002819C9"/>
    <w:rsid w:val="0028240D"/>
    <w:rsid w:val="002878E9"/>
    <w:rsid w:val="00290FBC"/>
    <w:rsid w:val="002A2097"/>
    <w:rsid w:val="002C395B"/>
    <w:rsid w:val="002C5052"/>
    <w:rsid w:val="002D7A6D"/>
    <w:rsid w:val="002E07BF"/>
    <w:rsid w:val="002F6FCA"/>
    <w:rsid w:val="00316E46"/>
    <w:rsid w:val="00337601"/>
    <w:rsid w:val="00347BE2"/>
    <w:rsid w:val="0035067D"/>
    <w:rsid w:val="0035720C"/>
    <w:rsid w:val="00360C09"/>
    <w:rsid w:val="00363180"/>
    <w:rsid w:val="00372123"/>
    <w:rsid w:val="003728B0"/>
    <w:rsid w:val="00375009"/>
    <w:rsid w:val="00386522"/>
    <w:rsid w:val="003A5C89"/>
    <w:rsid w:val="003D21B2"/>
    <w:rsid w:val="003D37C1"/>
    <w:rsid w:val="003E45DE"/>
    <w:rsid w:val="003E65D8"/>
    <w:rsid w:val="003E7B81"/>
    <w:rsid w:val="003F3D18"/>
    <w:rsid w:val="003F410B"/>
    <w:rsid w:val="003F64A7"/>
    <w:rsid w:val="00416146"/>
    <w:rsid w:val="00421499"/>
    <w:rsid w:val="00421711"/>
    <w:rsid w:val="004313A1"/>
    <w:rsid w:val="004456E2"/>
    <w:rsid w:val="00447862"/>
    <w:rsid w:val="00447A3A"/>
    <w:rsid w:val="00462D92"/>
    <w:rsid w:val="00464E74"/>
    <w:rsid w:val="00467536"/>
    <w:rsid w:val="00482B14"/>
    <w:rsid w:val="00490EB6"/>
    <w:rsid w:val="004C11FA"/>
    <w:rsid w:val="004C7358"/>
    <w:rsid w:val="004D70C5"/>
    <w:rsid w:val="005044F7"/>
    <w:rsid w:val="00505696"/>
    <w:rsid w:val="005073F7"/>
    <w:rsid w:val="00520C66"/>
    <w:rsid w:val="00522064"/>
    <w:rsid w:val="00524BC5"/>
    <w:rsid w:val="00534DAB"/>
    <w:rsid w:val="0055158E"/>
    <w:rsid w:val="005556EC"/>
    <w:rsid w:val="0057108C"/>
    <w:rsid w:val="005728D1"/>
    <w:rsid w:val="005737E8"/>
    <w:rsid w:val="00585719"/>
    <w:rsid w:val="005918D7"/>
    <w:rsid w:val="005A1E74"/>
    <w:rsid w:val="005B3960"/>
    <w:rsid w:val="005C0F8E"/>
    <w:rsid w:val="005D7A12"/>
    <w:rsid w:val="005E2798"/>
    <w:rsid w:val="005E2886"/>
    <w:rsid w:val="005F60DA"/>
    <w:rsid w:val="00603C33"/>
    <w:rsid w:val="006140F3"/>
    <w:rsid w:val="006167D9"/>
    <w:rsid w:val="0064069F"/>
    <w:rsid w:val="00644E8B"/>
    <w:rsid w:val="00645208"/>
    <w:rsid w:val="0064541C"/>
    <w:rsid w:val="00646526"/>
    <w:rsid w:val="00652D89"/>
    <w:rsid w:val="0065463C"/>
    <w:rsid w:val="00660E91"/>
    <w:rsid w:val="00661C11"/>
    <w:rsid w:val="006629D9"/>
    <w:rsid w:val="006657C9"/>
    <w:rsid w:val="0067722F"/>
    <w:rsid w:val="0068282F"/>
    <w:rsid w:val="00693668"/>
    <w:rsid w:val="00693E99"/>
    <w:rsid w:val="00696FBA"/>
    <w:rsid w:val="006A140A"/>
    <w:rsid w:val="006A3734"/>
    <w:rsid w:val="006B31C3"/>
    <w:rsid w:val="006B38D0"/>
    <w:rsid w:val="006B71CA"/>
    <w:rsid w:val="006C2788"/>
    <w:rsid w:val="006C6619"/>
    <w:rsid w:val="006D36CA"/>
    <w:rsid w:val="006D4400"/>
    <w:rsid w:val="006D7935"/>
    <w:rsid w:val="006E46DF"/>
    <w:rsid w:val="006F1FD6"/>
    <w:rsid w:val="006F6CE7"/>
    <w:rsid w:val="00732078"/>
    <w:rsid w:val="00735065"/>
    <w:rsid w:val="00743BB4"/>
    <w:rsid w:val="007441D9"/>
    <w:rsid w:val="00763268"/>
    <w:rsid w:val="00792491"/>
    <w:rsid w:val="007B4B60"/>
    <w:rsid w:val="007D1040"/>
    <w:rsid w:val="007D2D0E"/>
    <w:rsid w:val="007D63C4"/>
    <w:rsid w:val="00803D85"/>
    <w:rsid w:val="00803F6A"/>
    <w:rsid w:val="00830982"/>
    <w:rsid w:val="00841916"/>
    <w:rsid w:val="00842F88"/>
    <w:rsid w:val="00855AFE"/>
    <w:rsid w:val="0086026F"/>
    <w:rsid w:val="008824AD"/>
    <w:rsid w:val="00886168"/>
    <w:rsid w:val="008866C0"/>
    <w:rsid w:val="00891290"/>
    <w:rsid w:val="008962A7"/>
    <w:rsid w:val="00897D92"/>
    <w:rsid w:val="008A367A"/>
    <w:rsid w:val="008B7CA5"/>
    <w:rsid w:val="008C1A65"/>
    <w:rsid w:val="008C49CF"/>
    <w:rsid w:val="008D56DD"/>
    <w:rsid w:val="008F6EFE"/>
    <w:rsid w:val="008F752D"/>
    <w:rsid w:val="00916046"/>
    <w:rsid w:val="009178AA"/>
    <w:rsid w:val="00931804"/>
    <w:rsid w:val="009366A8"/>
    <w:rsid w:val="00941AF3"/>
    <w:rsid w:val="00954CF1"/>
    <w:rsid w:val="0095596F"/>
    <w:rsid w:val="0095772E"/>
    <w:rsid w:val="0096033A"/>
    <w:rsid w:val="00973CE8"/>
    <w:rsid w:val="00992691"/>
    <w:rsid w:val="009A009D"/>
    <w:rsid w:val="009A4A76"/>
    <w:rsid w:val="009B616D"/>
    <w:rsid w:val="009D6209"/>
    <w:rsid w:val="00A03C60"/>
    <w:rsid w:val="00A10123"/>
    <w:rsid w:val="00A1793C"/>
    <w:rsid w:val="00A24217"/>
    <w:rsid w:val="00A248F4"/>
    <w:rsid w:val="00A457F0"/>
    <w:rsid w:val="00A4619A"/>
    <w:rsid w:val="00A63494"/>
    <w:rsid w:val="00A73F78"/>
    <w:rsid w:val="00A8343C"/>
    <w:rsid w:val="00A921BA"/>
    <w:rsid w:val="00AA3519"/>
    <w:rsid w:val="00AB0730"/>
    <w:rsid w:val="00AB0D57"/>
    <w:rsid w:val="00AB4BE7"/>
    <w:rsid w:val="00AC4424"/>
    <w:rsid w:val="00AC5517"/>
    <w:rsid w:val="00AC60A6"/>
    <w:rsid w:val="00AC7625"/>
    <w:rsid w:val="00AD72BC"/>
    <w:rsid w:val="00AF042E"/>
    <w:rsid w:val="00AF4022"/>
    <w:rsid w:val="00AF6941"/>
    <w:rsid w:val="00AF7587"/>
    <w:rsid w:val="00B32079"/>
    <w:rsid w:val="00B561ED"/>
    <w:rsid w:val="00B6617C"/>
    <w:rsid w:val="00B661E8"/>
    <w:rsid w:val="00B721AB"/>
    <w:rsid w:val="00B763A1"/>
    <w:rsid w:val="00B76DB3"/>
    <w:rsid w:val="00B926EC"/>
    <w:rsid w:val="00B94769"/>
    <w:rsid w:val="00BA067C"/>
    <w:rsid w:val="00BA3803"/>
    <w:rsid w:val="00BA4DAB"/>
    <w:rsid w:val="00BA747E"/>
    <w:rsid w:val="00BC1AB3"/>
    <w:rsid w:val="00BC7715"/>
    <w:rsid w:val="00BD2877"/>
    <w:rsid w:val="00BE32F3"/>
    <w:rsid w:val="00BE47C5"/>
    <w:rsid w:val="00C1147B"/>
    <w:rsid w:val="00C56CC2"/>
    <w:rsid w:val="00C735E8"/>
    <w:rsid w:val="00C77720"/>
    <w:rsid w:val="00C875C3"/>
    <w:rsid w:val="00C9140D"/>
    <w:rsid w:val="00C92784"/>
    <w:rsid w:val="00CA477A"/>
    <w:rsid w:val="00CE1F43"/>
    <w:rsid w:val="00CF275C"/>
    <w:rsid w:val="00D01247"/>
    <w:rsid w:val="00D0394F"/>
    <w:rsid w:val="00D05EFC"/>
    <w:rsid w:val="00D560A5"/>
    <w:rsid w:val="00D574E4"/>
    <w:rsid w:val="00D576EF"/>
    <w:rsid w:val="00D723CA"/>
    <w:rsid w:val="00D95D73"/>
    <w:rsid w:val="00DA4229"/>
    <w:rsid w:val="00DA71CD"/>
    <w:rsid w:val="00DB7971"/>
    <w:rsid w:val="00DB7E7B"/>
    <w:rsid w:val="00DC1986"/>
    <w:rsid w:val="00DC7FB0"/>
    <w:rsid w:val="00DD024B"/>
    <w:rsid w:val="00DE737E"/>
    <w:rsid w:val="00E04145"/>
    <w:rsid w:val="00E2340D"/>
    <w:rsid w:val="00E24AFE"/>
    <w:rsid w:val="00E40286"/>
    <w:rsid w:val="00E55562"/>
    <w:rsid w:val="00E6619C"/>
    <w:rsid w:val="00E723EB"/>
    <w:rsid w:val="00E8261A"/>
    <w:rsid w:val="00E84BD2"/>
    <w:rsid w:val="00E9724B"/>
    <w:rsid w:val="00EA1ECE"/>
    <w:rsid w:val="00ED3BD8"/>
    <w:rsid w:val="00EE0B9D"/>
    <w:rsid w:val="00F00625"/>
    <w:rsid w:val="00F234ED"/>
    <w:rsid w:val="00F25511"/>
    <w:rsid w:val="00F738F7"/>
    <w:rsid w:val="00F75245"/>
    <w:rsid w:val="00FA0267"/>
    <w:rsid w:val="00FC3E1B"/>
    <w:rsid w:val="00FC5BAE"/>
    <w:rsid w:val="00FD62CF"/>
    <w:rsid w:val="00FF0EC5"/>
    <w:rsid w:val="00FF46C3"/>
    <w:rsid w:val="01003134"/>
    <w:rsid w:val="01007804"/>
    <w:rsid w:val="01062EEC"/>
    <w:rsid w:val="010950EE"/>
    <w:rsid w:val="010B0F13"/>
    <w:rsid w:val="011221F0"/>
    <w:rsid w:val="01135BB2"/>
    <w:rsid w:val="0114771E"/>
    <w:rsid w:val="011C44BE"/>
    <w:rsid w:val="011F1346"/>
    <w:rsid w:val="011F2844"/>
    <w:rsid w:val="0120180D"/>
    <w:rsid w:val="01203FAE"/>
    <w:rsid w:val="012B4C81"/>
    <w:rsid w:val="012C7927"/>
    <w:rsid w:val="012E461D"/>
    <w:rsid w:val="012F3ECF"/>
    <w:rsid w:val="01311E19"/>
    <w:rsid w:val="01312044"/>
    <w:rsid w:val="01335328"/>
    <w:rsid w:val="01364AE0"/>
    <w:rsid w:val="01374E54"/>
    <w:rsid w:val="013A223F"/>
    <w:rsid w:val="013F297A"/>
    <w:rsid w:val="014126C5"/>
    <w:rsid w:val="01461CE6"/>
    <w:rsid w:val="014B2A3C"/>
    <w:rsid w:val="01525A0A"/>
    <w:rsid w:val="01567571"/>
    <w:rsid w:val="015A3E4E"/>
    <w:rsid w:val="015B6D94"/>
    <w:rsid w:val="01610122"/>
    <w:rsid w:val="016A454D"/>
    <w:rsid w:val="016C0FA1"/>
    <w:rsid w:val="016E1781"/>
    <w:rsid w:val="016F1F0F"/>
    <w:rsid w:val="01726325"/>
    <w:rsid w:val="01793C06"/>
    <w:rsid w:val="017947CD"/>
    <w:rsid w:val="017D3840"/>
    <w:rsid w:val="017E0CD4"/>
    <w:rsid w:val="01830099"/>
    <w:rsid w:val="01866C66"/>
    <w:rsid w:val="01883901"/>
    <w:rsid w:val="018856AF"/>
    <w:rsid w:val="01891A3D"/>
    <w:rsid w:val="0189637C"/>
    <w:rsid w:val="01913CF6"/>
    <w:rsid w:val="01920D21"/>
    <w:rsid w:val="01936B1A"/>
    <w:rsid w:val="01987FE8"/>
    <w:rsid w:val="019C7937"/>
    <w:rsid w:val="01A249C3"/>
    <w:rsid w:val="01A26771"/>
    <w:rsid w:val="01A324E9"/>
    <w:rsid w:val="01A40993"/>
    <w:rsid w:val="01A6225E"/>
    <w:rsid w:val="01A769A3"/>
    <w:rsid w:val="01AC2FBF"/>
    <w:rsid w:val="01B14BA6"/>
    <w:rsid w:val="01B40796"/>
    <w:rsid w:val="01B421EA"/>
    <w:rsid w:val="01B70D62"/>
    <w:rsid w:val="01B841E6"/>
    <w:rsid w:val="01B91D0C"/>
    <w:rsid w:val="01B948FB"/>
    <w:rsid w:val="01C06EC1"/>
    <w:rsid w:val="01C32EFC"/>
    <w:rsid w:val="01C963F3"/>
    <w:rsid w:val="01CA216C"/>
    <w:rsid w:val="01CA408B"/>
    <w:rsid w:val="01CC7C92"/>
    <w:rsid w:val="01D0401D"/>
    <w:rsid w:val="01D438AB"/>
    <w:rsid w:val="01D86637"/>
    <w:rsid w:val="01D93A75"/>
    <w:rsid w:val="01DB691F"/>
    <w:rsid w:val="01DE2339"/>
    <w:rsid w:val="01E1097C"/>
    <w:rsid w:val="01E21295"/>
    <w:rsid w:val="01E46D89"/>
    <w:rsid w:val="01F12F1C"/>
    <w:rsid w:val="01F90F7C"/>
    <w:rsid w:val="01F94BEF"/>
    <w:rsid w:val="02002CB4"/>
    <w:rsid w:val="02026FC0"/>
    <w:rsid w:val="02035D03"/>
    <w:rsid w:val="02052EB8"/>
    <w:rsid w:val="02064B47"/>
    <w:rsid w:val="02151639"/>
    <w:rsid w:val="0219549D"/>
    <w:rsid w:val="021F4265"/>
    <w:rsid w:val="02211D91"/>
    <w:rsid w:val="02225B13"/>
    <w:rsid w:val="02226F06"/>
    <w:rsid w:val="022950E4"/>
    <w:rsid w:val="02296E92"/>
    <w:rsid w:val="022C0730"/>
    <w:rsid w:val="022E0F57"/>
    <w:rsid w:val="022F6DAC"/>
    <w:rsid w:val="023615AF"/>
    <w:rsid w:val="023A3BE4"/>
    <w:rsid w:val="023D7040"/>
    <w:rsid w:val="02434D03"/>
    <w:rsid w:val="0245087A"/>
    <w:rsid w:val="02500DDE"/>
    <w:rsid w:val="02520983"/>
    <w:rsid w:val="025475AC"/>
    <w:rsid w:val="02547943"/>
    <w:rsid w:val="02575F45"/>
    <w:rsid w:val="025E02B3"/>
    <w:rsid w:val="0260368F"/>
    <w:rsid w:val="026117A6"/>
    <w:rsid w:val="026223A4"/>
    <w:rsid w:val="02635A76"/>
    <w:rsid w:val="02657376"/>
    <w:rsid w:val="02740B05"/>
    <w:rsid w:val="02740D56"/>
    <w:rsid w:val="02775E4F"/>
    <w:rsid w:val="02797420"/>
    <w:rsid w:val="027A76EE"/>
    <w:rsid w:val="027B35DF"/>
    <w:rsid w:val="027C3072"/>
    <w:rsid w:val="027C4FD4"/>
    <w:rsid w:val="027F6431"/>
    <w:rsid w:val="02854F8C"/>
    <w:rsid w:val="028642E4"/>
    <w:rsid w:val="02866093"/>
    <w:rsid w:val="02897931"/>
    <w:rsid w:val="029702A0"/>
    <w:rsid w:val="029A2476"/>
    <w:rsid w:val="02A05F43"/>
    <w:rsid w:val="02A64209"/>
    <w:rsid w:val="02BA1941"/>
    <w:rsid w:val="02C170CB"/>
    <w:rsid w:val="02C37237"/>
    <w:rsid w:val="02C40969"/>
    <w:rsid w:val="02C663D5"/>
    <w:rsid w:val="02C77E9A"/>
    <w:rsid w:val="02D145E9"/>
    <w:rsid w:val="02D627D5"/>
    <w:rsid w:val="02E31E63"/>
    <w:rsid w:val="02E4348F"/>
    <w:rsid w:val="02E638FA"/>
    <w:rsid w:val="02E65DE5"/>
    <w:rsid w:val="02E86341"/>
    <w:rsid w:val="02F47738"/>
    <w:rsid w:val="02F61685"/>
    <w:rsid w:val="02F6496A"/>
    <w:rsid w:val="02F81DA8"/>
    <w:rsid w:val="02FA17E2"/>
    <w:rsid w:val="02FC140B"/>
    <w:rsid w:val="02FD4D40"/>
    <w:rsid w:val="030477FF"/>
    <w:rsid w:val="030A0C9E"/>
    <w:rsid w:val="030E7E36"/>
    <w:rsid w:val="031713E0"/>
    <w:rsid w:val="031C5CB6"/>
    <w:rsid w:val="031C6D09"/>
    <w:rsid w:val="0320737B"/>
    <w:rsid w:val="03220E92"/>
    <w:rsid w:val="03232CF9"/>
    <w:rsid w:val="03236F7D"/>
    <w:rsid w:val="03265180"/>
    <w:rsid w:val="032A1114"/>
    <w:rsid w:val="032D625B"/>
    <w:rsid w:val="032D7D87"/>
    <w:rsid w:val="0333554D"/>
    <w:rsid w:val="03351984"/>
    <w:rsid w:val="0337738D"/>
    <w:rsid w:val="033B65BD"/>
    <w:rsid w:val="033C49A3"/>
    <w:rsid w:val="034026E5"/>
    <w:rsid w:val="0341645D"/>
    <w:rsid w:val="03441037"/>
    <w:rsid w:val="03441E07"/>
    <w:rsid w:val="034C725D"/>
    <w:rsid w:val="034E23EF"/>
    <w:rsid w:val="03541409"/>
    <w:rsid w:val="035B7692"/>
    <w:rsid w:val="035D7179"/>
    <w:rsid w:val="035E2B6B"/>
    <w:rsid w:val="036A76CA"/>
    <w:rsid w:val="036C68BD"/>
    <w:rsid w:val="036F0F6E"/>
    <w:rsid w:val="036F6B27"/>
    <w:rsid w:val="03750A95"/>
    <w:rsid w:val="03766107"/>
    <w:rsid w:val="037C2016"/>
    <w:rsid w:val="037F44A5"/>
    <w:rsid w:val="03820318"/>
    <w:rsid w:val="03825317"/>
    <w:rsid w:val="03830824"/>
    <w:rsid w:val="03854E58"/>
    <w:rsid w:val="0391500C"/>
    <w:rsid w:val="03926F90"/>
    <w:rsid w:val="039520D2"/>
    <w:rsid w:val="03957C11"/>
    <w:rsid w:val="03990047"/>
    <w:rsid w:val="03A30184"/>
    <w:rsid w:val="03AC7D7B"/>
    <w:rsid w:val="03B07A5C"/>
    <w:rsid w:val="03B30EEF"/>
    <w:rsid w:val="03B46C2F"/>
    <w:rsid w:val="03BC71AC"/>
    <w:rsid w:val="03BE3EFE"/>
    <w:rsid w:val="03C10C9F"/>
    <w:rsid w:val="03C1346F"/>
    <w:rsid w:val="03C2153A"/>
    <w:rsid w:val="03C54999"/>
    <w:rsid w:val="03C74BB5"/>
    <w:rsid w:val="03C921C1"/>
    <w:rsid w:val="03CB5DC8"/>
    <w:rsid w:val="03CC3F79"/>
    <w:rsid w:val="03CD78DC"/>
    <w:rsid w:val="03D00D71"/>
    <w:rsid w:val="03D02D9A"/>
    <w:rsid w:val="03D10F97"/>
    <w:rsid w:val="03DB7056"/>
    <w:rsid w:val="03DF1EFE"/>
    <w:rsid w:val="03E8534B"/>
    <w:rsid w:val="03EF1A15"/>
    <w:rsid w:val="03F04490"/>
    <w:rsid w:val="03F276D5"/>
    <w:rsid w:val="03F31D18"/>
    <w:rsid w:val="03F40AE6"/>
    <w:rsid w:val="03F42693"/>
    <w:rsid w:val="03F46A8F"/>
    <w:rsid w:val="03F62DA4"/>
    <w:rsid w:val="04001B14"/>
    <w:rsid w:val="0400564E"/>
    <w:rsid w:val="0405623F"/>
    <w:rsid w:val="040768D8"/>
    <w:rsid w:val="04084A1B"/>
    <w:rsid w:val="040B0AB6"/>
    <w:rsid w:val="0412605C"/>
    <w:rsid w:val="04176B7D"/>
    <w:rsid w:val="041A579A"/>
    <w:rsid w:val="04214831"/>
    <w:rsid w:val="04214C08"/>
    <w:rsid w:val="04222C30"/>
    <w:rsid w:val="0426231D"/>
    <w:rsid w:val="0429788F"/>
    <w:rsid w:val="042D209F"/>
    <w:rsid w:val="042E1A9A"/>
    <w:rsid w:val="042E69E2"/>
    <w:rsid w:val="04363AE8"/>
    <w:rsid w:val="0439188B"/>
    <w:rsid w:val="043C57CC"/>
    <w:rsid w:val="043C6DA3"/>
    <w:rsid w:val="043E0BCF"/>
    <w:rsid w:val="04414BDE"/>
    <w:rsid w:val="0442248D"/>
    <w:rsid w:val="044D2E48"/>
    <w:rsid w:val="044F7078"/>
    <w:rsid w:val="0453207F"/>
    <w:rsid w:val="04545D1C"/>
    <w:rsid w:val="045D2E23"/>
    <w:rsid w:val="04605760"/>
    <w:rsid w:val="04626F09"/>
    <w:rsid w:val="04642403"/>
    <w:rsid w:val="04670427"/>
    <w:rsid w:val="04690CFA"/>
    <w:rsid w:val="046A0DEF"/>
    <w:rsid w:val="046C7ECB"/>
    <w:rsid w:val="046D004A"/>
    <w:rsid w:val="04741373"/>
    <w:rsid w:val="04755F39"/>
    <w:rsid w:val="04777EA2"/>
    <w:rsid w:val="047F232E"/>
    <w:rsid w:val="04861DC0"/>
    <w:rsid w:val="048A027D"/>
    <w:rsid w:val="048A2800"/>
    <w:rsid w:val="048B3E34"/>
    <w:rsid w:val="04926F71"/>
    <w:rsid w:val="04936845"/>
    <w:rsid w:val="04941931"/>
    <w:rsid w:val="04974CF0"/>
    <w:rsid w:val="049762DA"/>
    <w:rsid w:val="04985B80"/>
    <w:rsid w:val="049C5D00"/>
    <w:rsid w:val="049D5915"/>
    <w:rsid w:val="049F168E"/>
    <w:rsid w:val="04A3117E"/>
    <w:rsid w:val="04A57776"/>
    <w:rsid w:val="04AB0032"/>
    <w:rsid w:val="04AF4F0D"/>
    <w:rsid w:val="04B5286B"/>
    <w:rsid w:val="04B862AB"/>
    <w:rsid w:val="04BE0395"/>
    <w:rsid w:val="04C3537C"/>
    <w:rsid w:val="04C36920"/>
    <w:rsid w:val="04CB6863"/>
    <w:rsid w:val="04CC1EE6"/>
    <w:rsid w:val="04CD0688"/>
    <w:rsid w:val="04D502BA"/>
    <w:rsid w:val="04DA26C6"/>
    <w:rsid w:val="04E00382"/>
    <w:rsid w:val="04E41122"/>
    <w:rsid w:val="04E552CD"/>
    <w:rsid w:val="04E90B5B"/>
    <w:rsid w:val="04ED41A7"/>
    <w:rsid w:val="04ED70D5"/>
    <w:rsid w:val="04F03C97"/>
    <w:rsid w:val="04F47DBE"/>
    <w:rsid w:val="04F82CAA"/>
    <w:rsid w:val="04FA76DC"/>
    <w:rsid w:val="04FC370F"/>
    <w:rsid w:val="04FE2A2C"/>
    <w:rsid w:val="04FF212C"/>
    <w:rsid w:val="04FF66B7"/>
    <w:rsid w:val="05011E10"/>
    <w:rsid w:val="0502778F"/>
    <w:rsid w:val="050438CD"/>
    <w:rsid w:val="05047743"/>
    <w:rsid w:val="050B0AD1"/>
    <w:rsid w:val="050F6813"/>
    <w:rsid w:val="05183DDF"/>
    <w:rsid w:val="052173A5"/>
    <w:rsid w:val="05217BE4"/>
    <w:rsid w:val="05227110"/>
    <w:rsid w:val="05244AD0"/>
    <w:rsid w:val="052C42A3"/>
    <w:rsid w:val="052E2D90"/>
    <w:rsid w:val="052F113A"/>
    <w:rsid w:val="05341DD6"/>
    <w:rsid w:val="05355995"/>
    <w:rsid w:val="05364CA5"/>
    <w:rsid w:val="053C17DB"/>
    <w:rsid w:val="053C77D5"/>
    <w:rsid w:val="053E3FAF"/>
    <w:rsid w:val="05402991"/>
    <w:rsid w:val="054038F5"/>
    <w:rsid w:val="05477E7D"/>
    <w:rsid w:val="054D5821"/>
    <w:rsid w:val="054E1CE0"/>
    <w:rsid w:val="0550397C"/>
    <w:rsid w:val="05526261"/>
    <w:rsid w:val="055312A0"/>
    <w:rsid w:val="055324E3"/>
    <w:rsid w:val="0556496A"/>
    <w:rsid w:val="05581D8F"/>
    <w:rsid w:val="05596570"/>
    <w:rsid w:val="05643A58"/>
    <w:rsid w:val="056F240E"/>
    <w:rsid w:val="05706B86"/>
    <w:rsid w:val="0574143D"/>
    <w:rsid w:val="05791EDF"/>
    <w:rsid w:val="057A7F6E"/>
    <w:rsid w:val="057B326B"/>
    <w:rsid w:val="057C5CDD"/>
    <w:rsid w:val="057F047A"/>
    <w:rsid w:val="05802DCA"/>
    <w:rsid w:val="058525A1"/>
    <w:rsid w:val="058A6084"/>
    <w:rsid w:val="058B61B1"/>
    <w:rsid w:val="058D5536"/>
    <w:rsid w:val="059964CB"/>
    <w:rsid w:val="059C3B86"/>
    <w:rsid w:val="05A056BD"/>
    <w:rsid w:val="05A21D66"/>
    <w:rsid w:val="05AF2BAD"/>
    <w:rsid w:val="05AF5597"/>
    <w:rsid w:val="05B80C59"/>
    <w:rsid w:val="05B9052D"/>
    <w:rsid w:val="05B94D7F"/>
    <w:rsid w:val="05C03935"/>
    <w:rsid w:val="05C10833"/>
    <w:rsid w:val="05C23886"/>
    <w:rsid w:val="05C40DFF"/>
    <w:rsid w:val="05C7632C"/>
    <w:rsid w:val="05CF7AB5"/>
    <w:rsid w:val="05D15877"/>
    <w:rsid w:val="05D32B8F"/>
    <w:rsid w:val="05D34A5B"/>
    <w:rsid w:val="05D42325"/>
    <w:rsid w:val="05DB58EB"/>
    <w:rsid w:val="05DC421B"/>
    <w:rsid w:val="05DF009E"/>
    <w:rsid w:val="05DF07F5"/>
    <w:rsid w:val="05E22035"/>
    <w:rsid w:val="05E55D23"/>
    <w:rsid w:val="05E579D3"/>
    <w:rsid w:val="05ED680F"/>
    <w:rsid w:val="05F334FA"/>
    <w:rsid w:val="05F7149D"/>
    <w:rsid w:val="05F72EF0"/>
    <w:rsid w:val="05F75792"/>
    <w:rsid w:val="05F857D2"/>
    <w:rsid w:val="05F96B7B"/>
    <w:rsid w:val="05FD48BE"/>
    <w:rsid w:val="06000B2F"/>
    <w:rsid w:val="060454DB"/>
    <w:rsid w:val="060C3EC5"/>
    <w:rsid w:val="060F737C"/>
    <w:rsid w:val="06110D47"/>
    <w:rsid w:val="061209AC"/>
    <w:rsid w:val="06125BAE"/>
    <w:rsid w:val="061C35C3"/>
    <w:rsid w:val="06210C71"/>
    <w:rsid w:val="06222576"/>
    <w:rsid w:val="0624009C"/>
    <w:rsid w:val="062D73A8"/>
    <w:rsid w:val="063522A9"/>
    <w:rsid w:val="06367DD0"/>
    <w:rsid w:val="063A7C29"/>
    <w:rsid w:val="063D4CBA"/>
    <w:rsid w:val="06426774"/>
    <w:rsid w:val="0644429B"/>
    <w:rsid w:val="06466A0F"/>
    <w:rsid w:val="06475ABC"/>
    <w:rsid w:val="06475B39"/>
    <w:rsid w:val="064D6FFB"/>
    <w:rsid w:val="0655337C"/>
    <w:rsid w:val="06554394"/>
    <w:rsid w:val="065A3CAA"/>
    <w:rsid w:val="066232DB"/>
    <w:rsid w:val="066D1D57"/>
    <w:rsid w:val="066D1EB1"/>
    <w:rsid w:val="06700F66"/>
    <w:rsid w:val="067479A6"/>
    <w:rsid w:val="06747D7B"/>
    <w:rsid w:val="0678023C"/>
    <w:rsid w:val="06796D03"/>
    <w:rsid w:val="067B001D"/>
    <w:rsid w:val="06891ED2"/>
    <w:rsid w:val="068943A3"/>
    <w:rsid w:val="068969E5"/>
    <w:rsid w:val="06897EFF"/>
    <w:rsid w:val="06900AC8"/>
    <w:rsid w:val="06967E64"/>
    <w:rsid w:val="06986394"/>
    <w:rsid w:val="069A5652"/>
    <w:rsid w:val="069B7C33"/>
    <w:rsid w:val="069D3500"/>
    <w:rsid w:val="06AA32FE"/>
    <w:rsid w:val="06AB179D"/>
    <w:rsid w:val="06AC1E40"/>
    <w:rsid w:val="06B058C5"/>
    <w:rsid w:val="06B156A8"/>
    <w:rsid w:val="06B6776D"/>
    <w:rsid w:val="06B70859"/>
    <w:rsid w:val="06BA22CF"/>
    <w:rsid w:val="06BE30D0"/>
    <w:rsid w:val="06C242A6"/>
    <w:rsid w:val="06C41D6C"/>
    <w:rsid w:val="06CC2420"/>
    <w:rsid w:val="06CE2856"/>
    <w:rsid w:val="06CE5099"/>
    <w:rsid w:val="06D82CC1"/>
    <w:rsid w:val="06D8376E"/>
    <w:rsid w:val="06D8687B"/>
    <w:rsid w:val="06DD1C69"/>
    <w:rsid w:val="06DD6865"/>
    <w:rsid w:val="06E37248"/>
    <w:rsid w:val="06E5268E"/>
    <w:rsid w:val="06E56C12"/>
    <w:rsid w:val="06E7155B"/>
    <w:rsid w:val="06E84274"/>
    <w:rsid w:val="06EA3E74"/>
    <w:rsid w:val="06F04422"/>
    <w:rsid w:val="06FC4B75"/>
    <w:rsid w:val="06FD1BF4"/>
    <w:rsid w:val="06FE6B3F"/>
    <w:rsid w:val="06FF3568"/>
    <w:rsid w:val="07043A2A"/>
    <w:rsid w:val="07050CE6"/>
    <w:rsid w:val="07062E7F"/>
    <w:rsid w:val="07070A6D"/>
    <w:rsid w:val="0707412D"/>
    <w:rsid w:val="070D04FF"/>
    <w:rsid w:val="070E2AFA"/>
    <w:rsid w:val="07104FF1"/>
    <w:rsid w:val="07126147"/>
    <w:rsid w:val="071661B3"/>
    <w:rsid w:val="071F5281"/>
    <w:rsid w:val="0722451B"/>
    <w:rsid w:val="07257018"/>
    <w:rsid w:val="072916E2"/>
    <w:rsid w:val="072D1869"/>
    <w:rsid w:val="07332075"/>
    <w:rsid w:val="07341BEC"/>
    <w:rsid w:val="073E562F"/>
    <w:rsid w:val="073F5F9D"/>
    <w:rsid w:val="07405142"/>
    <w:rsid w:val="07450108"/>
    <w:rsid w:val="07467D0B"/>
    <w:rsid w:val="074860B9"/>
    <w:rsid w:val="074F1149"/>
    <w:rsid w:val="0750768E"/>
    <w:rsid w:val="075234C4"/>
    <w:rsid w:val="0753050F"/>
    <w:rsid w:val="07530AE7"/>
    <w:rsid w:val="07540540"/>
    <w:rsid w:val="07591E42"/>
    <w:rsid w:val="07681986"/>
    <w:rsid w:val="076A3DD8"/>
    <w:rsid w:val="076A4FF9"/>
    <w:rsid w:val="076C7B00"/>
    <w:rsid w:val="07772008"/>
    <w:rsid w:val="0777244E"/>
    <w:rsid w:val="077C2D67"/>
    <w:rsid w:val="078057A6"/>
    <w:rsid w:val="07810D4D"/>
    <w:rsid w:val="07862691"/>
    <w:rsid w:val="07966C3A"/>
    <w:rsid w:val="0797489E"/>
    <w:rsid w:val="0799781F"/>
    <w:rsid w:val="079A08D8"/>
    <w:rsid w:val="079C1EB4"/>
    <w:rsid w:val="079C5DB1"/>
    <w:rsid w:val="079E2470"/>
    <w:rsid w:val="07A51294"/>
    <w:rsid w:val="07A5520D"/>
    <w:rsid w:val="07B34869"/>
    <w:rsid w:val="07BA4A4C"/>
    <w:rsid w:val="07BF6DCD"/>
    <w:rsid w:val="07C11FF7"/>
    <w:rsid w:val="07C12713"/>
    <w:rsid w:val="07C5765D"/>
    <w:rsid w:val="07C9156B"/>
    <w:rsid w:val="07C91D55"/>
    <w:rsid w:val="07D97D59"/>
    <w:rsid w:val="07DB29DD"/>
    <w:rsid w:val="07DC0503"/>
    <w:rsid w:val="07DC069D"/>
    <w:rsid w:val="07E31891"/>
    <w:rsid w:val="07E562BD"/>
    <w:rsid w:val="07EC137D"/>
    <w:rsid w:val="07ED31FF"/>
    <w:rsid w:val="07EE32E6"/>
    <w:rsid w:val="07F258C5"/>
    <w:rsid w:val="07F31F57"/>
    <w:rsid w:val="07F36F82"/>
    <w:rsid w:val="07FB26AE"/>
    <w:rsid w:val="07FB4E2D"/>
    <w:rsid w:val="07FE0F7F"/>
    <w:rsid w:val="0800330F"/>
    <w:rsid w:val="08030185"/>
    <w:rsid w:val="08061450"/>
    <w:rsid w:val="08080656"/>
    <w:rsid w:val="08086868"/>
    <w:rsid w:val="080A32C2"/>
    <w:rsid w:val="080B32A9"/>
    <w:rsid w:val="080E42DD"/>
    <w:rsid w:val="08164077"/>
    <w:rsid w:val="08164CEE"/>
    <w:rsid w:val="081A78CC"/>
    <w:rsid w:val="081F0EB3"/>
    <w:rsid w:val="08227B5F"/>
    <w:rsid w:val="082612EA"/>
    <w:rsid w:val="082A6D13"/>
    <w:rsid w:val="082B7661"/>
    <w:rsid w:val="08314CF2"/>
    <w:rsid w:val="08362D51"/>
    <w:rsid w:val="0837398B"/>
    <w:rsid w:val="08381C10"/>
    <w:rsid w:val="08385A0E"/>
    <w:rsid w:val="0843595A"/>
    <w:rsid w:val="084367D4"/>
    <w:rsid w:val="08470072"/>
    <w:rsid w:val="08471E20"/>
    <w:rsid w:val="084920FC"/>
    <w:rsid w:val="084C38DA"/>
    <w:rsid w:val="084C68BA"/>
    <w:rsid w:val="084E6F1A"/>
    <w:rsid w:val="085207C5"/>
    <w:rsid w:val="08547E3B"/>
    <w:rsid w:val="085709C6"/>
    <w:rsid w:val="08571370"/>
    <w:rsid w:val="08581E99"/>
    <w:rsid w:val="0859090B"/>
    <w:rsid w:val="085A5DDE"/>
    <w:rsid w:val="085A7B2B"/>
    <w:rsid w:val="085C0709"/>
    <w:rsid w:val="085E716A"/>
    <w:rsid w:val="08626C5A"/>
    <w:rsid w:val="08663638"/>
    <w:rsid w:val="086724C2"/>
    <w:rsid w:val="087150EF"/>
    <w:rsid w:val="087753A5"/>
    <w:rsid w:val="08796FDB"/>
    <w:rsid w:val="087D1536"/>
    <w:rsid w:val="08810C29"/>
    <w:rsid w:val="08850B9A"/>
    <w:rsid w:val="08874DC4"/>
    <w:rsid w:val="088C39B6"/>
    <w:rsid w:val="089C51B2"/>
    <w:rsid w:val="08A132C8"/>
    <w:rsid w:val="08A13470"/>
    <w:rsid w:val="08A35E9E"/>
    <w:rsid w:val="08A74FB5"/>
    <w:rsid w:val="08A862B8"/>
    <w:rsid w:val="08AB2CA4"/>
    <w:rsid w:val="08AB6DCE"/>
    <w:rsid w:val="08AE43D1"/>
    <w:rsid w:val="08AF5C17"/>
    <w:rsid w:val="08B16FB6"/>
    <w:rsid w:val="08B1724A"/>
    <w:rsid w:val="08B32A98"/>
    <w:rsid w:val="08B54BE7"/>
    <w:rsid w:val="08B62F1E"/>
    <w:rsid w:val="08B64ADA"/>
    <w:rsid w:val="08B8047F"/>
    <w:rsid w:val="08B82D1E"/>
    <w:rsid w:val="08BA4DBE"/>
    <w:rsid w:val="08BC3175"/>
    <w:rsid w:val="08BE0114"/>
    <w:rsid w:val="08BF5B2F"/>
    <w:rsid w:val="08C07E24"/>
    <w:rsid w:val="08C1006C"/>
    <w:rsid w:val="08C94C1A"/>
    <w:rsid w:val="08CC2A52"/>
    <w:rsid w:val="08CE74ED"/>
    <w:rsid w:val="08D15B8E"/>
    <w:rsid w:val="08D16061"/>
    <w:rsid w:val="08D32123"/>
    <w:rsid w:val="08DA35B7"/>
    <w:rsid w:val="08DE6DFC"/>
    <w:rsid w:val="08E02443"/>
    <w:rsid w:val="08E21B49"/>
    <w:rsid w:val="08E356F0"/>
    <w:rsid w:val="08E74017"/>
    <w:rsid w:val="08F13AB9"/>
    <w:rsid w:val="08F520B0"/>
    <w:rsid w:val="08F760EA"/>
    <w:rsid w:val="08F9292E"/>
    <w:rsid w:val="08F9307B"/>
    <w:rsid w:val="08FD30A0"/>
    <w:rsid w:val="09052179"/>
    <w:rsid w:val="09095327"/>
    <w:rsid w:val="09095DD2"/>
    <w:rsid w:val="090A42F6"/>
    <w:rsid w:val="090C1561"/>
    <w:rsid w:val="090C493E"/>
    <w:rsid w:val="09147E57"/>
    <w:rsid w:val="09181711"/>
    <w:rsid w:val="09242161"/>
    <w:rsid w:val="0926412B"/>
    <w:rsid w:val="09266A65"/>
    <w:rsid w:val="09271A18"/>
    <w:rsid w:val="09293C1C"/>
    <w:rsid w:val="092B1742"/>
    <w:rsid w:val="092D3D00"/>
    <w:rsid w:val="09374F05"/>
    <w:rsid w:val="093946A4"/>
    <w:rsid w:val="09462F6E"/>
    <w:rsid w:val="094656BE"/>
    <w:rsid w:val="09473E35"/>
    <w:rsid w:val="0949327F"/>
    <w:rsid w:val="094D2E76"/>
    <w:rsid w:val="09553882"/>
    <w:rsid w:val="095742E5"/>
    <w:rsid w:val="095C3EBD"/>
    <w:rsid w:val="09601498"/>
    <w:rsid w:val="09603472"/>
    <w:rsid w:val="09652C60"/>
    <w:rsid w:val="096A04BC"/>
    <w:rsid w:val="09704C53"/>
    <w:rsid w:val="09736A5B"/>
    <w:rsid w:val="09736C45"/>
    <w:rsid w:val="097514AE"/>
    <w:rsid w:val="09756E61"/>
    <w:rsid w:val="09797D87"/>
    <w:rsid w:val="097A7578"/>
    <w:rsid w:val="097E1FE3"/>
    <w:rsid w:val="098D41AA"/>
    <w:rsid w:val="09903C9B"/>
    <w:rsid w:val="09913C41"/>
    <w:rsid w:val="09954E0D"/>
    <w:rsid w:val="099866AB"/>
    <w:rsid w:val="09A52485"/>
    <w:rsid w:val="09A60DC8"/>
    <w:rsid w:val="09A755A1"/>
    <w:rsid w:val="09A767DD"/>
    <w:rsid w:val="09AB2B5E"/>
    <w:rsid w:val="09AC1AB1"/>
    <w:rsid w:val="09B63099"/>
    <w:rsid w:val="09B74D83"/>
    <w:rsid w:val="09BA3F98"/>
    <w:rsid w:val="09BB0D18"/>
    <w:rsid w:val="09BD203E"/>
    <w:rsid w:val="09BF4BBC"/>
    <w:rsid w:val="09C13D09"/>
    <w:rsid w:val="09C215D0"/>
    <w:rsid w:val="09C474A0"/>
    <w:rsid w:val="09C47D05"/>
    <w:rsid w:val="09D13369"/>
    <w:rsid w:val="09D30787"/>
    <w:rsid w:val="09D32452"/>
    <w:rsid w:val="09D75426"/>
    <w:rsid w:val="09DA6CC4"/>
    <w:rsid w:val="09E01D3C"/>
    <w:rsid w:val="09E14FBA"/>
    <w:rsid w:val="09E2027D"/>
    <w:rsid w:val="09E26447"/>
    <w:rsid w:val="09E35932"/>
    <w:rsid w:val="09EA213D"/>
    <w:rsid w:val="09EF276F"/>
    <w:rsid w:val="09F23917"/>
    <w:rsid w:val="09F61DEB"/>
    <w:rsid w:val="09F62B94"/>
    <w:rsid w:val="09F82B45"/>
    <w:rsid w:val="09F843BD"/>
    <w:rsid w:val="09FD6D58"/>
    <w:rsid w:val="09FE357B"/>
    <w:rsid w:val="09FE53F3"/>
    <w:rsid w:val="09FE6E60"/>
    <w:rsid w:val="0A000F4A"/>
    <w:rsid w:val="0A037134"/>
    <w:rsid w:val="0A070E94"/>
    <w:rsid w:val="0A095380"/>
    <w:rsid w:val="0A0976BB"/>
    <w:rsid w:val="0A0D300D"/>
    <w:rsid w:val="0A110938"/>
    <w:rsid w:val="0A120BE6"/>
    <w:rsid w:val="0A123557"/>
    <w:rsid w:val="0A160314"/>
    <w:rsid w:val="0A1736B4"/>
    <w:rsid w:val="0A183450"/>
    <w:rsid w:val="0A187F18"/>
    <w:rsid w:val="0A1A250B"/>
    <w:rsid w:val="0A1D6581"/>
    <w:rsid w:val="0A287A2F"/>
    <w:rsid w:val="0A2D2AA5"/>
    <w:rsid w:val="0A337FE4"/>
    <w:rsid w:val="0A3D4F76"/>
    <w:rsid w:val="0A3E3F88"/>
    <w:rsid w:val="0A486643"/>
    <w:rsid w:val="0A4C6B2F"/>
    <w:rsid w:val="0A4E331E"/>
    <w:rsid w:val="0A4F1C29"/>
    <w:rsid w:val="0A5046EC"/>
    <w:rsid w:val="0A540824"/>
    <w:rsid w:val="0A54305F"/>
    <w:rsid w:val="0A59162A"/>
    <w:rsid w:val="0A596228"/>
    <w:rsid w:val="0A5A4F7A"/>
    <w:rsid w:val="0A5B7E05"/>
    <w:rsid w:val="0A5D1DCF"/>
    <w:rsid w:val="0A5E198B"/>
    <w:rsid w:val="0A5E521F"/>
    <w:rsid w:val="0A6168E5"/>
    <w:rsid w:val="0A672A35"/>
    <w:rsid w:val="0A6D36A5"/>
    <w:rsid w:val="0A7161F8"/>
    <w:rsid w:val="0A77320C"/>
    <w:rsid w:val="0A7D45F6"/>
    <w:rsid w:val="0A7D6C96"/>
    <w:rsid w:val="0A7F158A"/>
    <w:rsid w:val="0A821813"/>
    <w:rsid w:val="0A8C4DCE"/>
    <w:rsid w:val="0AA06A1A"/>
    <w:rsid w:val="0AA1601E"/>
    <w:rsid w:val="0AA42EF3"/>
    <w:rsid w:val="0AA572D2"/>
    <w:rsid w:val="0AC740A1"/>
    <w:rsid w:val="0AC7549A"/>
    <w:rsid w:val="0AD17533"/>
    <w:rsid w:val="0AD41965"/>
    <w:rsid w:val="0AD51F79"/>
    <w:rsid w:val="0AD54E6C"/>
    <w:rsid w:val="0AD57EDA"/>
    <w:rsid w:val="0AD72F5E"/>
    <w:rsid w:val="0ADA6C24"/>
    <w:rsid w:val="0ADB2CF4"/>
    <w:rsid w:val="0ADE0E35"/>
    <w:rsid w:val="0ADE2EB4"/>
    <w:rsid w:val="0AE1679E"/>
    <w:rsid w:val="0AE20F92"/>
    <w:rsid w:val="0AE4604C"/>
    <w:rsid w:val="0AE56138"/>
    <w:rsid w:val="0AE62833"/>
    <w:rsid w:val="0AE71698"/>
    <w:rsid w:val="0AE723E7"/>
    <w:rsid w:val="0AE75361"/>
    <w:rsid w:val="0AE92B96"/>
    <w:rsid w:val="0AEC1362"/>
    <w:rsid w:val="0AEE6FEF"/>
    <w:rsid w:val="0AF269D8"/>
    <w:rsid w:val="0AF45D84"/>
    <w:rsid w:val="0B04049C"/>
    <w:rsid w:val="0B05741A"/>
    <w:rsid w:val="0B07672E"/>
    <w:rsid w:val="0B0C55A3"/>
    <w:rsid w:val="0B0E4E77"/>
    <w:rsid w:val="0B0F33A1"/>
    <w:rsid w:val="0B100BEF"/>
    <w:rsid w:val="0B1150BC"/>
    <w:rsid w:val="0B1306DF"/>
    <w:rsid w:val="0B1338B1"/>
    <w:rsid w:val="0B152F83"/>
    <w:rsid w:val="0B232DBE"/>
    <w:rsid w:val="0B2461E4"/>
    <w:rsid w:val="0B27485A"/>
    <w:rsid w:val="0B275F39"/>
    <w:rsid w:val="0B293E96"/>
    <w:rsid w:val="0B3051DA"/>
    <w:rsid w:val="0B365062"/>
    <w:rsid w:val="0B3A75DC"/>
    <w:rsid w:val="0B3C19E4"/>
    <w:rsid w:val="0B3C2D15"/>
    <w:rsid w:val="0B3D4999"/>
    <w:rsid w:val="0B3F393E"/>
    <w:rsid w:val="0B4076DA"/>
    <w:rsid w:val="0B416E3D"/>
    <w:rsid w:val="0B466CE5"/>
    <w:rsid w:val="0B470389"/>
    <w:rsid w:val="0B4F127B"/>
    <w:rsid w:val="0B4F4203"/>
    <w:rsid w:val="0B507A4C"/>
    <w:rsid w:val="0B55069D"/>
    <w:rsid w:val="0B5603ED"/>
    <w:rsid w:val="0B566928"/>
    <w:rsid w:val="0B57681E"/>
    <w:rsid w:val="0B591783"/>
    <w:rsid w:val="0B5A00BC"/>
    <w:rsid w:val="0B5B229F"/>
    <w:rsid w:val="0B5D1A85"/>
    <w:rsid w:val="0B612AD9"/>
    <w:rsid w:val="0B664CB4"/>
    <w:rsid w:val="0B6C5862"/>
    <w:rsid w:val="0B6D6042"/>
    <w:rsid w:val="0B725406"/>
    <w:rsid w:val="0B7255AC"/>
    <w:rsid w:val="0B752A31"/>
    <w:rsid w:val="0B763D8A"/>
    <w:rsid w:val="0B790DCF"/>
    <w:rsid w:val="0B7B7F17"/>
    <w:rsid w:val="0B7E024F"/>
    <w:rsid w:val="0B822872"/>
    <w:rsid w:val="0B8D185C"/>
    <w:rsid w:val="0B94048D"/>
    <w:rsid w:val="0B9453D7"/>
    <w:rsid w:val="0B956B00"/>
    <w:rsid w:val="0BA04018"/>
    <w:rsid w:val="0BA1174D"/>
    <w:rsid w:val="0BA17A99"/>
    <w:rsid w:val="0BA505E7"/>
    <w:rsid w:val="0BAC6D0F"/>
    <w:rsid w:val="0BAE0408"/>
    <w:rsid w:val="0BAE21B6"/>
    <w:rsid w:val="0BB31A32"/>
    <w:rsid w:val="0BB5243F"/>
    <w:rsid w:val="0BB73761"/>
    <w:rsid w:val="0BBC4218"/>
    <w:rsid w:val="0BC26830"/>
    <w:rsid w:val="0BC35C62"/>
    <w:rsid w:val="0BCD5DB2"/>
    <w:rsid w:val="0BCE021F"/>
    <w:rsid w:val="0BD02C08"/>
    <w:rsid w:val="0BD31C1D"/>
    <w:rsid w:val="0BD51E39"/>
    <w:rsid w:val="0BD7072D"/>
    <w:rsid w:val="0BDD543F"/>
    <w:rsid w:val="0BDE6F3F"/>
    <w:rsid w:val="0BE429B8"/>
    <w:rsid w:val="0BE53742"/>
    <w:rsid w:val="0BE608FA"/>
    <w:rsid w:val="0BED0F30"/>
    <w:rsid w:val="0BED26A5"/>
    <w:rsid w:val="0BED3564"/>
    <w:rsid w:val="0BFC73C5"/>
    <w:rsid w:val="0C000C64"/>
    <w:rsid w:val="0C083FBC"/>
    <w:rsid w:val="0C087B18"/>
    <w:rsid w:val="0C0A3890"/>
    <w:rsid w:val="0C0D1497"/>
    <w:rsid w:val="0C10037C"/>
    <w:rsid w:val="0C105D40"/>
    <w:rsid w:val="0C142961"/>
    <w:rsid w:val="0C160487"/>
    <w:rsid w:val="0C18186D"/>
    <w:rsid w:val="0C191D25"/>
    <w:rsid w:val="0C1A3C17"/>
    <w:rsid w:val="0C1F63D0"/>
    <w:rsid w:val="0C274894"/>
    <w:rsid w:val="0C2766ED"/>
    <w:rsid w:val="0C3A5DFB"/>
    <w:rsid w:val="0C3B6140"/>
    <w:rsid w:val="0C3D6F66"/>
    <w:rsid w:val="0C3F2350"/>
    <w:rsid w:val="0C445727"/>
    <w:rsid w:val="0C497F29"/>
    <w:rsid w:val="0C4E20BC"/>
    <w:rsid w:val="0C51581C"/>
    <w:rsid w:val="0C523489"/>
    <w:rsid w:val="0C5343CC"/>
    <w:rsid w:val="0C611EEF"/>
    <w:rsid w:val="0C6236CC"/>
    <w:rsid w:val="0C623820"/>
    <w:rsid w:val="0C6378E2"/>
    <w:rsid w:val="0C651F42"/>
    <w:rsid w:val="0C6815D2"/>
    <w:rsid w:val="0C69316A"/>
    <w:rsid w:val="0C6B11CB"/>
    <w:rsid w:val="0C6D4FE5"/>
    <w:rsid w:val="0C6E31C5"/>
    <w:rsid w:val="0C700CCD"/>
    <w:rsid w:val="0C8573BB"/>
    <w:rsid w:val="0C887015"/>
    <w:rsid w:val="0C9201FB"/>
    <w:rsid w:val="0C931AD8"/>
    <w:rsid w:val="0C992E66"/>
    <w:rsid w:val="0C9F6FE3"/>
    <w:rsid w:val="0CB22239"/>
    <w:rsid w:val="0CB5191B"/>
    <w:rsid w:val="0CB6728F"/>
    <w:rsid w:val="0CB832EC"/>
    <w:rsid w:val="0CBA6404"/>
    <w:rsid w:val="0CC7352F"/>
    <w:rsid w:val="0CC760E7"/>
    <w:rsid w:val="0CC87F8F"/>
    <w:rsid w:val="0CC9430E"/>
    <w:rsid w:val="0CCC0CCA"/>
    <w:rsid w:val="0CCC27BC"/>
    <w:rsid w:val="0CCE2AEE"/>
    <w:rsid w:val="0CCE58A1"/>
    <w:rsid w:val="0CD45C4C"/>
    <w:rsid w:val="0CD46DC8"/>
    <w:rsid w:val="0CD520F0"/>
    <w:rsid w:val="0CDA48C7"/>
    <w:rsid w:val="0CDB347F"/>
    <w:rsid w:val="0CDC021F"/>
    <w:rsid w:val="0CE02843"/>
    <w:rsid w:val="0CE07266"/>
    <w:rsid w:val="0CE34F4E"/>
    <w:rsid w:val="0CE6046C"/>
    <w:rsid w:val="0CF06A77"/>
    <w:rsid w:val="0CF17826"/>
    <w:rsid w:val="0CF23024"/>
    <w:rsid w:val="0CF4624C"/>
    <w:rsid w:val="0CFD25BD"/>
    <w:rsid w:val="0CFE5DC0"/>
    <w:rsid w:val="0D074274"/>
    <w:rsid w:val="0D077CF2"/>
    <w:rsid w:val="0D0B7AB6"/>
    <w:rsid w:val="0D105646"/>
    <w:rsid w:val="0D1644B7"/>
    <w:rsid w:val="0D21591F"/>
    <w:rsid w:val="0D246BD4"/>
    <w:rsid w:val="0D2E1801"/>
    <w:rsid w:val="0D32282C"/>
    <w:rsid w:val="0D42057A"/>
    <w:rsid w:val="0D452987"/>
    <w:rsid w:val="0D4A5F0F"/>
    <w:rsid w:val="0D4E5C7B"/>
    <w:rsid w:val="0D4F4555"/>
    <w:rsid w:val="0D513613"/>
    <w:rsid w:val="0D524188"/>
    <w:rsid w:val="0D550A19"/>
    <w:rsid w:val="0D5C6164"/>
    <w:rsid w:val="0D611BD6"/>
    <w:rsid w:val="0D643474"/>
    <w:rsid w:val="0D6545BE"/>
    <w:rsid w:val="0D6A7EEB"/>
    <w:rsid w:val="0D6D25BC"/>
    <w:rsid w:val="0D740738"/>
    <w:rsid w:val="0D7955CF"/>
    <w:rsid w:val="0D885882"/>
    <w:rsid w:val="0D893239"/>
    <w:rsid w:val="0D896991"/>
    <w:rsid w:val="0D8B4065"/>
    <w:rsid w:val="0D8B4EFD"/>
    <w:rsid w:val="0D8B68C3"/>
    <w:rsid w:val="0D933F5C"/>
    <w:rsid w:val="0D9941F9"/>
    <w:rsid w:val="0D9A2D80"/>
    <w:rsid w:val="0D9B4988"/>
    <w:rsid w:val="0DA70BFE"/>
    <w:rsid w:val="0DA800E4"/>
    <w:rsid w:val="0DAB20F5"/>
    <w:rsid w:val="0DAF6060"/>
    <w:rsid w:val="0DAF633B"/>
    <w:rsid w:val="0DB87CDB"/>
    <w:rsid w:val="0DC70833"/>
    <w:rsid w:val="0DC75129"/>
    <w:rsid w:val="0DC85D2F"/>
    <w:rsid w:val="0DCA3310"/>
    <w:rsid w:val="0DCF1345"/>
    <w:rsid w:val="0DD04666"/>
    <w:rsid w:val="0DD34156"/>
    <w:rsid w:val="0DD37994"/>
    <w:rsid w:val="0DD42B44"/>
    <w:rsid w:val="0DD65208"/>
    <w:rsid w:val="0DD8774E"/>
    <w:rsid w:val="0DDA5565"/>
    <w:rsid w:val="0DE37E33"/>
    <w:rsid w:val="0DE539C7"/>
    <w:rsid w:val="0DE636D5"/>
    <w:rsid w:val="0DE65566"/>
    <w:rsid w:val="0DEB3020"/>
    <w:rsid w:val="0DED16BC"/>
    <w:rsid w:val="0DF635C6"/>
    <w:rsid w:val="0DFC545B"/>
    <w:rsid w:val="0E0020A8"/>
    <w:rsid w:val="0E033EAF"/>
    <w:rsid w:val="0E056CD2"/>
    <w:rsid w:val="0E074135"/>
    <w:rsid w:val="0E0C42FA"/>
    <w:rsid w:val="0E0E04A2"/>
    <w:rsid w:val="0E123B3F"/>
    <w:rsid w:val="0E144FF4"/>
    <w:rsid w:val="0E15476E"/>
    <w:rsid w:val="0E175326"/>
    <w:rsid w:val="0E1937C3"/>
    <w:rsid w:val="0E1A2709"/>
    <w:rsid w:val="0E232A1F"/>
    <w:rsid w:val="0E2A72FD"/>
    <w:rsid w:val="0E301A16"/>
    <w:rsid w:val="0E342CD9"/>
    <w:rsid w:val="0E374987"/>
    <w:rsid w:val="0E381521"/>
    <w:rsid w:val="0E414801"/>
    <w:rsid w:val="0E4320F9"/>
    <w:rsid w:val="0E46098D"/>
    <w:rsid w:val="0E4A0540"/>
    <w:rsid w:val="0E4A0CDF"/>
    <w:rsid w:val="0E507C98"/>
    <w:rsid w:val="0E576B35"/>
    <w:rsid w:val="0E597398"/>
    <w:rsid w:val="0E603C26"/>
    <w:rsid w:val="0E603C3C"/>
    <w:rsid w:val="0E6045E3"/>
    <w:rsid w:val="0E63197E"/>
    <w:rsid w:val="0E646387"/>
    <w:rsid w:val="0E735FE8"/>
    <w:rsid w:val="0E76345F"/>
    <w:rsid w:val="0E781564"/>
    <w:rsid w:val="0E7E0566"/>
    <w:rsid w:val="0E833DCE"/>
    <w:rsid w:val="0E8423E2"/>
    <w:rsid w:val="0E84603F"/>
    <w:rsid w:val="0E871431"/>
    <w:rsid w:val="0E884F40"/>
    <w:rsid w:val="0E8A366B"/>
    <w:rsid w:val="0E8A7252"/>
    <w:rsid w:val="0E8E422D"/>
    <w:rsid w:val="0E954722"/>
    <w:rsid w:val="0E981762"/>
    <w:rsid w:val="0E982363"/>
    <w:rsid w:val="0E9D6C3E"/>
    <w:rsid w:val="0EA33B28"/>
    <w:rsid w:val="0EA91CC7"/>
    <w:rsid w:val="0EA95919"/>
    <w:rsid w:val="0EAB125F"/>
    <w:rsid w:val="0EAC50D3"/>
    <w:rsid w:val="0EB05079"/>
    <w:rsid w:val="0EB20EC1"/>
    <w:rsid w:val="0EB27F91"/>
    <w:rsid w:val="0EB31197"/>
    <w:rsid w:val="0EB4708C"/>
    <w:rsid w:val="0EB811A4"/>
    <w:rsid w:val="0EB95FAB"/>
    <w:rsid w:val="0EBE4E06"/>
    <w:rsid w:val="0EBE643B"/>
    <w:rsid w:val="0EC0292C"/>
    <w:rsid w:val="0EC237A5"/>
    <w:rsid w:val="0EC3241C"/>
    <w:rsid w:val="0EC35F79"/>
    <w:rsid w:val="0EC56195"/>
    <w:rsid w:val="0EC76A92"/>
    <w:rsid w:val="0EC91799"/>
    <w:rsid w:val="0EC9748B"/>
    <w:rsid w:val="0ED64863"/>
    <w:rsid w:val="0ED75093"/>
    <w:rsid w:val="0ED75BD6"/>
    <w:rsid w:val="0ED9400A"/>
    <w:rsid w:val="0EDA7072"/>
    <w:rsid w:val="0EDE5C1C"/>
    <w:rsid w:val="0EDF5707"/>
    <w:rsid w:val="0EE003CE"/>
    <w:rsid w:val="0EE02FCE"/>
    <w:rsid w:val="0EE20189"/>
    <w:rsid w:val="0EE54E47"/>
    <w:rsid w:val="0EE64F87"/>
    <w:rsid w:val="0EE91E83"/>
    <w:rsid w:val="0EE95A8D"/>
    <w:rsid w:val="0EEA5645"/>
    <w:rsid w:val="0EEC5E1E"/>
    <w:rsid w:val="0EEF3211"/>
    <w:rsid w:val="0EF0245E"/>
    <w:rsid w:val="0EF037EE"/>
    <w:rsid w:val="0EF4121A"/>
    <w:rsid w:val="0EF8651C"/>
    <w:rsid w:val="0EF97BEC"/>
    <w:rsid w:val="0EFE6A85"/>
    <w:rsid w:val="0F013A8B"/>
    <w:rsid w:val="0F04457D"/>
    <w:rsid w:val="0F056591"/>
    <w:rsid w:val="0F087E2F"/>
    <w:rsid w:val="0F0B3C25"/>
    <w:rsid w:val="0F0B620A"/>
    <w:rsid w:val="0F1113DA"/>
    <w:rsid w:val="0F130CAE"/>
    <w:rsid w:val="0F1669F0"/>
    <w:rsid w:val="0F1818D3"/>
    <w:rsid w:val="0F2A5FF8"/>
    <w:rsid w:val="0F2F116D"/>
    <w:rsid w:val="0F3076D3"/>
    <w:rsid w:val="0F33612E"/>
    <w:rsid w:val="0F365DF3"/>
    <w:rsid w:val="0F377FAE"/>
    <w:rsid w:val="0F386123"/>
    <w:rsid w:val="0F386966"/>
    <w:rsid w:val="0F3B5837"/>
    <w:rsid w:val="0F4075C9"/>
    <w:rsid w:val="0F4119C3"/>
    <w:rsid w:val="0F4129DD"/>
    <w:rsid w:val="0F413A1C"/>
    <w:rsid w:val="0F490310"/>
    <w:rsid w:val="0F4B48EC"/>
    <w:rsid w:val="0F4E0A51"/>
    <w:rsid w:val="0F4E700E"/>
    <w:rsid w:val="0F5226CD"/>
    <w:rsid w:val="0F600D55"/>
    <w:rsid w:val="0F6641CC"/>
    <w:rsid w:val="0F706100"/>
    <w:rsid w:val="0F713824"/>
    <w:rsid w:val="0F7F6343"/>
    <w:rsid w:val="0F8227D2"/>
    <w:rsid w:val="0F851D59"/>
    <w:rsid w:val="0F893FE7"/>
    <w:rsid w:val="0F8A28E1"/>
    <w:rsid w:val="0F8A309C"/>
    <w:rsid w:val="0F8E0759"/>
    <w:rsid w:val="0F903322"/>
    <w:rsid w:val="0F917E25"/>
    <w:rsid w:val="0F955B67"/>
    <w:rsid w:val="0F957915"/>
    <w:rsid w:val="0FA0024F"/>
    <w:rsid w:val="0FA72D16"/>
    <w:rsid w:val="0FAD1102"/>
    <w:rsid w:val="0FAD2E15"/>
    <w:rsid w:val="0FAF4474"/>
    <w:rsid w:val="0FB271F5"/>
    <w:rsid w:val="0FB366A7"/>
    <w:rsid w:val="0FB57FB7"/>
    <w:rsid w:val="0FB70B54"/>
    <w:rsid w:val="0FBA413A"/>
    <w:rsid w:val="0FBB537A"/>
    <w:rsid w:val="0FC04705"/>
    <w:rsid w:val="0FC1070A"/>
    <w:rsid w:val="0FC44498"/>
    <w:rsid w:val="0FC66DA3"/>
    <w:rsid w:val="0FC7172C"/>
    <w:rsid w:val="0FD1747B"/>
    <w:rsid w:val="0FD25B35"/>
    <w:rsid w:val="0FD66F12"/>
    <w:rsid w:val="0FDA113A"/>
    <w:rsid w:val="0FE231F9"/>
    <w:rsid w:val="0FE457E4"/>
    <w:rsid w:val="0FEA3255"/>
    <w:rsid w:val="0FED59A3"/>
    <w:rsid w:val="0FF00638"/>
    <w:rsid w:val="0FF1401F"/>
    <w:rsid w:val="0FF4489B"/>
    <w:rsid w:val="0FF70A05"/>
    <w:rsid w:val="0FFA04AD"/>
    <w:rsid w:val="0FFA6576"/>
    <w:rsid w:val="0FFB556F"/>
    <w:rsid w:val="10081C26"/>
    <w:rsid w:val="100958BE"/>
    <w:rsid w:val="10095C3C"/>
    <w:rsid w:val="100F5919"/>
    <w:rsid w:val="10150089"/>
    <w:rsid w:val="10150A56"/>
    <w:rsid w:val="10175EBE"/>
    <w:rsid w:val="101C54ED"/>
    <w:rsid w:val="101E07A1"/>
    <w:rsid w:val="10272E98"/>
    <w:rsid w:val="102B46B7"/>
    <w:rsid w:val="102B5455"/>
    <w:rsid w:val="10352EA6"/>
    <w:rsid w:val="1035455E"/>
    <w:rsid w:val="10366EEB"/>
    <w:rsid w:val="103905B3"/>
    <w:rsid w:val="10391730"/>
    <w:rsid w:val="103966FB"/>
    <w:rsid w:val="103E3E44"/>
    <w:rsid w:val="10401A61"/>
    <w:rsid w:val="104D4694"/>
    <w:rsid w:val="104F3524"/>
    <w:rsid w:val="10507115"/>
    <w:rsid w:val="10547441"/>
    <w:rsid w:val="105855E3"/>
    <w:rsid w:val="105C6685"/>
    <w:rsid w:val="105E064F"/>
    <w:rsid w:val="10655E70"/>
    <w:rsid w:val="106B6839"/>
    <w:rsid w:val="106B68C8"/>
    <w:rsid w:val="10702130"/>
    <w:rsid w:val="108005C5"/>
    <w:rsid w:val="108031BF"/>
    <w:rsid w:val="10811587"/>
    <w:rsid w:val="10846F9E"/>
    <w:rsid w:val="108B0D18"/>
    <w:rsid w:val="108D683E"/>
    <w:rsid w:val="108D7573"/>
    <w:rsid w:val="108E6DDE"/>
    <w:rsid w:val="1097590F"/>
    <w:rsid w:val="109F3705"/>
    <w:rsid w:val="10AA5642"/>
    <w:rsid w:val="10AA7D92"/>
    <w:rsid w:val="10B407FA"/>
    <w:rsid w:val="10B464C1"/>
    <w:rsid w:val="10B72A0C"/>
    <w:rsid w:val="10B77D5F"/>
    <w:rsid w:val="10BB02F6"/>
    <w:rsid w:val="10BD339A"/>
    <w:rsid w:val="10BE10ED"/>
    <w:rsid w:val="10BF34ED"/>
    <w:rsid w:val="10C04E65"/>
    <w:rsid w:val="10C14777"/>
    <w:rsid w:val="10C31666"/>
    <w:rsid w:val="10C4254B"/>
    <w:rsid w:val="10C44A9C"/>
    <w:rsid w:val="10CA7A92"/>
    <w:rsid w:val="10D40C6B"/>
    <w:rsid w:val="10D7330B"/>
    <w:rsid w:val="10DA58DF"/>
    <w:rsid w:val="10DE248A"/>
    <w:rsid w:val="10E5105E"/>
    <w:rsid w:val="10E60CE0"/>
    <w:rsid w:val="10F26029"/>
    <w:rsid w:val="10F26EBE"/>
    <w:rsid w:val="10F360AF"/>
    <w:rsid w:val="10F90377"/>
    <w:rsid w:val="10F93ED3"/>
    <w:rsid w:val="10FB0D51"/>
    <w:rsid w:val="10FF1E8F"/>
    <w:rsid w:val="110249E5"/>
    <w:rsid w:val="11025D25"/>
    <w:rsid w:val="11033349"/>
    <w:rsid w:val="11065F9C"/>
    <w:rsid w:val="11085E49"/>
    <w:rsid w:val="11096177"/>
    <w:rsid w:val="111636C4"/>
    <w:rsid w:val="11184704"/>
    <w:rsid w:val="111A00E0"/>
    <w:rsid w:val="11203B56"/>
    <w:rsid w:val="11233669"/>
    <w:rsid w:val="1129294F"/>
    <w:rsid w:val="112A6783"/>
    <w:rsid w:val="112B06EC"/>
    <w:rsid w:val="11320B95"/>
    <w:rsid w:val="1133150F"/>
    <w:rsid w:val="1135236C"/>
    <w:rsid w:val="11360189"/>
    <w:rsid w:val="113A14B4"/>
    <w:rsid w:val="113A2BC1"/>
    <w:rsid w:val="113F584A"/>
    <w:rsid w:val="113F6970"/>
    <w:rsid w:val="11412079"/>
    <w:rsid w:val="11432B84"/>
    <w:rsid w:val="114415F3"/>
    <w:rsid w:val="11446697"/>
    <w:rsid w:val="11447845"/>
    <w:rsid w:val="114526C7"/>
    <w:rsid w:val="114809B7"/>
    <w:rsid w:val="114C6BED"/>
    <w:rsid w:val="115413EC"/>
    <w:rsid w:val="11551A52"/>
    <w:rsid w:val="115701D1"/>
    <w:rsid w:val="115C70AA"/>
    <w:rsid w:val="115E3FEE"/>
    <w:rsid w:val="116403BE"/>
    <w:rsid w:val="116457F1"/>
    <w:rsid w:val="11671430"/>
    <w:rsid w:val="116875ED"/>
    <w:rsid w:val="116A6B7F"/>
    <w:rsid w:val="11717863"/>
    <w:rsid w:val="11724A16"/>
    <w:rsid w:val="11782C2C"/>
    <w:rsid w:val="1179537F"/>
    <w:rsid w:val="117A087F"/>
    <w:rsid w:val="117A728F"/>
    <w:rsid w:val="118063A3"/>
    <w:rsid w:val="1182036D"/>
    <w:rsid w:val="118E093D"/>
    <w:rsid w:val="11907125"/>
    <w:rsid w:val="119202A7"/>
    <w:rsid w:val="11924912"/>
    <w:rsid w:val="1193374C"/>
    <w:rsid w:val="119448EF"/>
    <w:rsid w:val="11994315"/>
    <w:rsid w:val="11A7633B"/>
    <w:rsid w:val="11AB1672"/>
    <w:rsid w:val="11AC0F46"/>
    <w:rsid w:val="11AC1DC2"/>
    <w:rsid w:val="11AF221B"/>
    <w:rsid w:val="11B361D3"/>
    <w:rsid w:val="11B50633"/>
    <w:rsid w:val="11B74101"/>
    <w:rsid w:val="11BB4D58"/>
    <w:rsid w:val="11BD3AD8"/>
    <w:rsid w:val="11C22C26"/>
    <w:rsid w:val="11C45C1E"/>
    <w:rsid w:val="11C57605"/>
    <w:rsid w:val="11C72224"/>
    <w:rsid w:val="11CA3BB3"/>
    <w:rsid w:val="11D0732A"/>
    <w:rsid w:val="11D315E3"/>
    <w:rsid w:val="11D51889"/>
    <w:rsid w:val="11D61B8D"/>
    <w:rsid w:val="11D9099A"/>
    <w:rsid w:val="11DB1585"/>
    <w:rsid w:val="11DB182B"/>
    <w:rsid w:val="11E71C30"/>
    <w:rsid w:val="11EB2E68"/>
    <w:rsid w:val="11ED58FC"/>
    <w:rsid w:val="11F0520D"/>
    <w:rsid w:val="11F27A58"/>
    <w:rsid w:val="11F528AC"/>
    <w:rsid w:val="11F5593C"/>
    <w:rsid w:val="120314AE"/>
    <w:rsid w:val="120639FA"/>
    <w:rsid w:val="120E5507"/>
    <w:rsid w:val="12141E42"/>
    <w:rsid w:val="12145C5B"/>
    <w:rsid w:val="121B3D38"/>
    <w:rsid w:val="121E2EC6"/>
    <w:rsid w:val="121E703D"/>
    <w:rsid w:val="12200EE7"/>
    <w:rsid w:val="122071D4"/>
    <w:rsid w:val="122B3ECD"/>
    <w:rsid w:val="122B64F4"/>
    <w:rsid w:val="122F60E5"/>
    <w:rsid w:val="12301330"/>
    <w:rsid w:val="12332F13"/>
    <w:rsid w:val="12342FA9"/>
    <w:rsid w:val="12397847"/>
    <w:rsid w:val="123D010A"/>
    <w:rsid w:val="123F6BEE"/>
    <w:rsid w:val="124165F2"/>
    <w:rsid w:val="12455DD6"/>
    <w:rsid w:val="124A1857"/>
    <w:rsid w:val="124C4822"/>
    <w:rsid w:val="124F64A1"/>
    <w:rsid w:val="12535865"/>
    <w:rsid w:val="125515DD"/>
    <w:rsid w:val="1255782F"/>
    <w:rsid w:val="12586076"/>
    <w:rsid w:val="1259398C"/>
    <w:rsid w:val="125A7EC9"/>
    <w:rsid w:val="125D0492"/>
    <w:rsid w:val="125D0A5F"/>
    <w:rsid w:val="125E3460"/>
    <w:rsid w:val="12604067"/>
    <w:rsid w:val="12637C0C"/>
    <w:rsid w:val="12696426"/>
    <w:rsid w:val="126B0F5D"/>
    <w:rsid w:val="126E27BF"/>
    <w:rsid w:val="127051DA"/>
    <w:rsid w:val="12740CB0"/>
    <w:rsid w:val="12751016"/>
    <w:rsid w:val="12785659"/>
    <w:rsid w:val="12793BBE"/>
    <w:rsid w:val="127A1DF5"/>
    <w:rsid w:val="127E20C9"/>
    <w:rsid w:val="12837EF9"/>
    <w:rsid w:val="128C33F4"/>
    <w:rsid w:val="128F08FE"/>
    <w:rsid w:val="1296571C"/>
    <w:rsid w:val="1298482E"/>
    <w:rsid w:val="12A52565"/>
    <w:rsid w:val="12A54CF9"/>
    <w:rsid w:val="12A8795F"/>
    <w:rsid w:val="12AB744F"/>
    <w:rsid w:val="12AD1675"/>
    <w:rsid w:val="12AD766B"/>
    <w:rsid w:val="12AE60BB"/>
    <w:rsid w:val="12B44E7E"/>
    <w:rsid w:val="12B5207C"/>
    <w:rsid w:val="12B72298"/>
    <w:rsid w:val="12B74F46"/>
    <w:rsid w:val="12C50511"/>
    <w:rsid w:val="12C62A75"/>
    <w:rsid w:val="12CC7AF2"/>
    <w:rsid w:val="12CD5B8C"/>
    <w:rsid w:val="12D76496"/>
    <w:rsid w:val="12E70A5B"/>
    <w:rsid w:val="12E8371F"/>
    <w:rsid w:val="12F157AA"/>
    <w:rsid w:val="12F167EE"/>
    <w:rsid w:val="12F249E5"/>
    <w:rsid w:val="12FE3A23"/>
    <w:rsid w:val="130A686C"/>
    <w:rsid w:val="131374F1"/>
    <w:rsid w:val="13147444"/>
    <w:rsid w:val="131A1E32"/>
    <w:rsid w:val="131C06AC"/>
    <w:rsid w:val="131D034D"/>
    <w:rsid w:val="131E415F"/>
    <w:rsid w:val="13202953"/>
    <w:rsid w:val="1321035B"/>
    <w:rsid w:val="13286CF2"/>
    <w:rsid w:val="132A2A6A"/>
    <w:rsid w:val="132E3E47"/>
    <w:rsid w:val="13320FC1"/>
    <w:rsid w:val="13327CB6"/>
    <w:rsid w:val="133310F1"/>
    <w:rsid w:val="13345697"/>
    <w:rsid w:val="133B485B"/>
    <w:rsid w:val="133E02C4"/>
    <w:rsid w:val="13487675"/>
    <w:rsid w:val="134C478E"/>
    <w:rsid w:val="13577988"/>
    <w:rsid w:val="135875D7"/>
    <w:rsid w:val="136622CD"/>
    <w:rsid w:val="1369394C"/>
    <w:rsid w:val="136C01BA"/>
    <w:rsid w:val="136C1589"/>
    <w:rsid w:val="136C1804"/>
    <w:rsid w:val="136D782A"/>
    <w:rsid w:val="13700BD9"/>
    <w:rsid w:val="1370286E"/>
    <w:rsid w:val="13710699"/>
    <w:rsid w:val="137447B2"/>
    <w:rsid w:val="13750189"/>
    <w:rsid w:val="1375401A"/>
    <w:rsid w:val="13767A5D"/>
    <w:rsid w:val="137809C1"/>
    <w:rsid w:val="13785D22"/>
    <w:rsid w:val="137B4C1A"/>
    <w:rsid w:val="137B4F00"/>
    <w:rsid w:val="137C6117"/>
    <w:rsid w:val="13801C28"/>
    <w:rsid w:val="13810202"/>
    <w:rsid w:val="138D11BC"/>
    <w:rsid w:val="13906656"/>
    <w:rsid w:val="13966DC9"/>
    <w:rsid w:val="13991B53"/>
    <w:rsid w:val="139A492C"/>
    <w:rsid w:val="139A4983"/>
    <w:rsid w:val="139D2FCC"/>
    <w:rsid w:val="13A66FCF"/>
    <w:rsid w:val="13AC3D90"/>
    <w:rsid w:val="13AE0B07"/>
    <w:rsid w:val="13B011C1"/>
    <w:rsid w:val="13B30CB1"/>
    <w:rsid w:val="13B44283"/>
    <w:rsid w:val="13B708E5"/>
    <w:rsid w:val="13B80076"/>
    <w:rsid w:val="13B81E24"/>
    <w:rsid w:val="13BB1914"/>
    <w:rsid w:val="13BE764B"/>
    <w:rsid w:val="13C22D0E"/>
    <w:rsid w:val="13C9592A"/>
    <w:rsid w:val="13CA3666"/>
    <w:rsid w:val="13CC15EC"/>
    <w:rsid w:val="13CD32F8"/>
    <w:rsid w:val="13CE33F5"/>
    <w:rsid w:val="13CF6465"/>
    <w:rsid w:val="13CF6578"/>
    <w:rsid w:val="13CF6F1E"/>
    <w:rsid w:val="13D05052"/>
    <w:rsid w:val="13D053C0"/>
    <w:rsid w:val="13D84C83"/>
    <w:rsid w:val="13DE1D0D"/>
    <w:rsid w:val="13E45E7F"/>
    <w:rsid w:val="13E578ED"/>
    <w:rsid w:val="13E9390C"/>
    <w:rsid w:val="13EA744D"/>
    <w:rsid w:val="13F82B68"/>
    <w:rsid w:val="13FA41EA"/>
    <w:rsid w:val="13FB7F63"/>
    <w:rsid w:val="14013E63"/>
    <w:rsid w:val="14067033"/>
    <w:rsid w:val="1407681E"/>
    <w:rsid w:val="14084BE5"/>
    <w:rsid w:val="140A07D1"/>
    <w:rsid w:val="140C48AA"/>
    <w:rsid w:val="141150C2"/>
    <w:rsid w:val="1414703B"/>
    <w:rsid w:val="14190C64"/>
    <w:rsid w:val="14196AC8"/>
    <w:rsid w:val="141B71EA"/>
    <w:rsid w:val="14200296"/>
    <w:rsid w:val="14217CFD"/>
    <w:rsid w:val="142E48C5"/>
    <w:rsid w:val="1437720E"/>
    <w:rsid w:val="143C230A"/>
    <w:rsid w:val="143E62C7"/>
    <w:rsid w:val="143F0470"/>
    <w:rsid w:val="143F56D8"/>
    <w:rsid w:val="14422092"/>
    <w:rsid w:val="144853E4"/>
    <w:rsid w:val="144F1742"/>
    <w:rsid w:val="144F423A"/>
    <w:rsid w:val="14553B17"/>
    <w:rsid w:val="14563B05"/>
    <w:rsid w:val="145839BD"/>
    <w:rsid w:val="145A1E9B"/>
    <w:rsid w:val="14612E51"/>
    <w:rsid w:val="146E3C5C"/>
    <w:rsid w:val="14795A57"/>
    <w:rsid w:val="147B27A9"/>
    <w:rsid w:val="147E12E2"/>
    <w:rsid w:val="14847F58"/>
    <w:rsid w:val="148729C0"/>
    <w:rsid w:val="14885B11"/>
    <w:rsid w:val="148B5FDF"/>
    <w:rsid w:val="148D32B1"/>
    <w:rsid w:val="148D505F"/>
    <w:rsid w:val="148D7DE3"/>
    <w:rsid w:val="148E7601"/>
    <w:rsid w:val="14904B4F"/>
    <w:rsid w:val="1497087B"/>
    <w:rsid w:val="14983A03"/>
    <w:rsid w:val="149C20CC"/>
    <w:rsid w:val="149C7998"/>
    <w:rsid w:val="14A04D95"/>
    <w:rsid w:val="14A4369D"/>
    <w:rsid w:val="14A45235"/>
    <w:rsid w:val="14B17CD9"/>
    <w:rsid w:val="14B568A6"/>
    <w:rsid w:val="14B60062"/>
    <w:rsid w:val="14B665CC"/>
    <w:rsid w:val="14B845A5"/>
    <w:rsid w:val="14BC3A36"/>
    <w:rsid w:val="14BE3BD2"/>
    <w:rsid w:val="14BF71E2"/>
    <w:rsid w:val="14C017BE"/>
    <w:rsid w:val="14C37A2D"/>
    <w:rsid w:val="14C440AC"/>
    <w:rsid w:val="14C64696"/>
    <w:rsid w:val="14C7479D"/>
    <w:rsid w:val="14C91BF2"/>
    <w:rsid w:val="14CD554F"/>
    <w:rsid w:val="14D4064F"/>
    <w:rsid w:val="14DD7B5E"/>
    <w:rsid w:val="14DF07F1"/>
    <w:rsid w:val="14E82FB5"/>
    <w:rsid w:val="14ED76EE"/>
    <w:rsid w:val="14F419E6"/>
    <w:rsid w:val="14F45351"/>
    <w:rsid w:val="14F47C7A"/>
    <w:rsid w:val="14F52C04"/>
    <w:rsid w:val="14F5605B"/>
    <w:rsid w:val="14F57F05"/>
    <w:rsid w:val="14FA2EE1"/>
    <w:rsid w:val="14FB46BE"/>
    <w:rsid w:val="15063063"/>
    <w:rsid w:val="150B42E6"/>
    <w:rsid w:val="150C226D"/>
    <w:rsid w:val="1512342C"/>
    <w:rsid w:val="15151529"/>
    <w:rsid w:val="15170075"/>
    <w:rsid w:val="151862D3"/>
    <w:rsid w:val="15194B44"/>
    <w:rsid w:val="15211C4B"/>
    <w:rsid w:val="152359C3"/>
    <w:rsid w:val="15273101"/>
    <w:rsid w:val="152B6CB1"/>
    <w:rsid w:val="15304AF9"/>
    <w:rsid w:val="15310D03"/>
    <w:rsid w:val="15322B1F"/>
    <w:rsid w:val="15350657"/>
    <w:rsid w:val="153E7E16"/>
    <w:rsid w:val="1543657E"/>
    <w:rsid w:val="15456394"/>
    <w:rsid w:val="154A2C2B"/>
    <w:rsid w:val="154D40B5"/>
    <w:rsid w:val="154F4420"/>
    <w:rsid w:val="154F70A8"/>
    <w:rsid w:val="15524029"/>
    <w:rsid w:val="15550324"/>
    <w:rsid w:val="15550B09"/>
    <w:rsid w:val="155550C1"/>
    <w:rsid w:val="155618F4"/>
    <w:rsid w:val="156264EB"/>
    <w:rsid w:val="156A35F2"/>
    <w:rsid w:val="15730A76"/>
    <w:rsid w:val="15761223"/>
    <w:rsid w:val="157773D5"/>
    <w:rsid w:val="15822CBA"/>
    <w:rsid w:val="15824F12"/>
    <w:rsid w:val="158518D4"/>
    <w:rsid w:val="158665FA"/>
    <w:rsid w:val="158965AB"/>
    <w:rsid w:val="158F3879"/>
    <w:rsid w:val="158F4E06"/>
    <w:rsid w:val="15903037"/>
    <w:rsid w:val="1594066F"/>
    <w:rsid w:val="159517A5"/>
    <w:rsid w:val="159B7CE9"/>
    <w:rsid w:val="15A005F4"/>
    <w:rsid w:val="15A517B3"/>
    <w:rsid w:val="15AC7766"/>
    <w:rsid w:val="15AF7257"/>
    <w:rsid w:val="15B02197"/>
    <w:rsid w:val="15B04949"/>
    <w:rsid w:val="15B12A79"/>
    <w:rsid w:val="15B2493F"/>
    <w:rsid w:val="15B50CAE"/>
    <w:rsid w:val="15B81890"/>
    <w:rsid w:val="15BC637B"/>
    <w:rsid w:val="15C40F54"/>
    <w:rsid w:val="15CB4C4B"/>
    <w:rsid w:val="15CC5AFC"/>
    <w:rsid w:val="15CE5D7B"/>
    <w:rsid w:val="15CF7D42"/>
    <w:rsid w:val="15D60C87"/>
    <w:rsid w:val="15D849FF"/>
    <w:rsid w:val="15DA3392"/>
    <w:rsid w:val="15DD5B72"/>
    <w:rsid w:val="15DE0AD3"/>
    <w:rsid w:val="15E23CA8"/>
    <w:rsid w:val="15E6394D"/>
    <w:rsid w:val="15E67EEB"/>
    <w:rsid w:val="15E97C2B"/>
    <w:rsid w:val="15EC04AB"/>
    <w:rsid w:val="15EE58BD"/>
    <w:rsid w:val="15EE7D7F"/>
    <w:rsid w:val="15F258EB"/>
    <w:rsid w:val="15F304A6"/>
    <w:rsid w:val="15F43279"/>
    <w:rsid w:val="15FE3F61"/>
    <w:rsid w:val="160216BE"/>
    <w:rsid w:val="16037CB5"/>
    <w:rsid w:val="160475A2"/>
    <w:rsid w:val="160A3A04"/>
    <w:rsid w:val="160E6673"/>
    <w:rsid w:val="16110AAB"/>
    <w:rsid w:val="16147F7C"/>
    <w:rsid w:val="161517B0"/>
    <w:rsid w:val="161843E8"/>
    <w:rsid w:val="161E57D1"/>
    <w:rsid w:val="16233B86"/>
    <w:rsid w:val="162639BD"/>
    <w:rsid w:val="16290DB7"/>
    <w:rsid w:val="16347255"/>
    <w:rsid w:val="163A4B06"/>
    <w:rsid w:val="163C2165"/>
    <w:rsid w:val="163C4F8E"/>
    <w:rsid w:val="163D1C04"/>
    <w:rsid w:val="164353F4"/>
    <w:rsid w:val="16471F00"/>
    <w:rsid w:val="164B2344"/>
    <w:rsid w:val="164B3423"/>
    <w:rsid w:val="16513E3F"/>
    <w:rsid w:val="165903B2"/>
    <w:rsid w:val="165A6D47"/>
    <w:rsid w:val="165C118C"/>
    <w:rsid w:val="165F4277"/>
    <w:rsid w:val="16642C5D"/>
    <w:rsid w:val="166B3507"/>
    <w:rsid w:val="166C15CD"/>
    <w:rsid w:val="166E5C64"/>
    <w:rsid w:val="16711F4D"/>
    <w:rsid w:val="167675D0"/>
    <w:rsid w:val="1679513A"/>
    <w:rsid w:val="167F3913"/>
    <w:rsid w:val="167F6E20"/>
    <w:rsid w:val="16815BE2"/>
    <w:rsid w:val="16890A28"/>
    <w:rsid w:val="168A0F26"/>
    <w:rsid w:val="168A2A8D"/>
    <w:rsid w:val="168D3A3C"/>
    <w:rsid w:val="16924EA1"/>
    <w:rsid w:val="16930926"/>
    <w:rsid w:val="16946039"/>
    <w:rsid w:val="169466CD"/>
    <w:rsid w:val="16950229"/>
    <w:rsid w:val="169575D4"/>
    <w:rsid w:val="16977926"/>
    <w:rsid w:val="16985F3D"/>
    <w:rsid w:val="169D3CC0"/>
    <w:rsid w:val="169E25FB"/>
    <w:rsid w:val="16A15858"/>
    <w:rsid w:val="16A2748D"/>
    <w:rsid w:val="16A53A7D"/>
    <w:rsid w:val="16A55FBE"/>
    <w:rsid w:val="16AC2EA4"/>
    <w:rsid w:val="16B0772A"/>
    <w:rsid w:val="16BE3BF5"/>
    <w:rsid w:val="16C062F5"/>
    <w:rsid w:val="16CD3E38"/>
    <w:rsid w:val="16CF09F2"/>
    <w:rsid w:val="16CF779E"/>
    <w:rsid w:val="16D1671C"/>
    <w:rsid w:val="16D231FD"/>
    <w:rsid w:val="16D276A1"/>
    <w:rsid w:val="16D66364"/>
    <w:rsid w:val="16D93E61"/>
    <w:rsid w:val="16DF3B6C"/>
    <w:rsid w:val="16E01DBD"/>
    <w:rsid w:val="16E1516A"/>
    <w:rsid w:val="16E17674"/>
    <w:rsid w:val="16E17F5C"/>
    <w:rsid w:val="16E34E6D"/>
    <w:rsid w:val="16E674C6"/>
    <w:rsid w:val="16ED44DA"/>
    <w:rsid w:val="16F10D99"/>
    <w:rsid w:val="16F45E25"/>
    <w:rsid w:val="16F53B3D"/>
    <w:rsid w:val="16F8414B"/>
    <w:rsid w:val="16F90E8F"/>
    <w:rsid w:val="16FA4837"/>
    <w:rsid w:val="16FD7144"/>
    <w:rsid w:val="170705E0"/>
    <w:rsid w:val="17107B4D"/>
    <w:rsid w:val="1713458C"/>
    <w:rsid w:val="171C14A6"/>
    <w:rsid w:val="171C4303"/>
    <w:rsid w:val="171D7E6B"/>
    <w:rsid w:val="17231CAA"/>
    <w:rsid w:val="1727500D"/>
    <w:rsid w:val="172D70F6"/>
    <w:rsid w:val="172F4211"/>
    <w:rsid w:val="17304B16"/>
    <w:rsid w:val="17314406"/>
    <w:rsid w:val="173613DA"/>
    <w:rsid w:val="173B0A77"/>
    <w:rsid w:val="173E6AE4"/>
    <w:rsid w:val="174054EB"/>
    <w:rsid w:val="17413563"/>
    <w:rsid w:val="17451F1D"/>
    <w:rsid w:val="17471E3D"/>
    <w:rsid w:val="174753BE"/>
    <w:rsid w:val="17497536"/>
    <w:rsid w:val="174F0CF1"/>
    <w:rsid w:val="17575561"/>
    <w:rsid w:val="175B7696"/>
    <w:rsid w:val="1765690C"/>
    <w:rsid w:val="17687F8B"/>
    <w:rsid w:val="176A3D29"/>
    <w:rsid w:val="176A68A7"/>
    <w:rsid w:val="176C1F49"/>
    <w:rsid w:val="1773644F"/>
    <w:rsid w:val="177C0A3A"/>
    <w:rsid w:val="177E15D6"/>
    <w:rsid w:val="177E6662"/>
    <w:rsid w:val="17845510"/>
    <w:rsid w:val="17892738"/>
    <w:rsid w:val="178D0712"/>
    <w:rsid w:val="17907B2D"/>
    <w:rsid w:val="17944956"/>
    <w:rsid w:val="179B2775"/>
    <w:rsid w:val="17A06173"/>
    <w:rsid w:val="17A2672F"/>
    <w:rsid w:val="17AF034A"/>
    <w:rsid w:val="17AF65B7"/>
    <w:rsid w:val="17B56054"/>
    <w:rsid w:val="17C01E12"/>
    <w:rsid w:val="17C275B7"/>
    <w:rsid w:val="17C3000B"/>
    <w:rsid w:val="17C53A66"/>
    <w:rsid w:val="17CF6836"/>
    <w:rsid w:val="17D0103E"/>
    <w:rsid w:val="17D827EA"/>
    <w:rsid w:val="17DA303F"/>
    <w:rsid w:val="17DD34E6"/>
    <w:rsid w:val="17DE2E88"/>
    <w:rsid w:val="17DF536C"/>
    <w:rsid w:val="17DF5E1F"/>
    <w:rsid w:val="17E368AA"/>
    <w:rsid w:val="17E83BE6"/>
    <w:rsid w:val="17ED1C84"/>
    <w:rsid w:val="17F35B20"/>
    <w:rsid w:val="17F45D06"/>
    <w:rsid w:val="17F673BF"/>
    <w:rsid w:val="17F84D3F"/>
    <w:rsid w:val="17F957A2"/>
    <w:rsid w:val="17FF4DDD"/>
    <w:rsid w:val="180666F8"/>
    <w:rsid w:val="180C2C59"/>
    <w:rsid w:val="180E295A"/>
    <w:rsid w:val="180E6245"/>
    <w:rsid w:val="18131F6B"/>
    <w:rsid w:val="18151CAB"/>
    <w:rsid w:val="18193B3C"/>
    <w:rsid w:val="181C337B"/>
    <w:rsid w:val="1820443C"/>
    <w:rsid w:val="182254AA"/>
    <w:rsid w:val="182374F6"/>
    <w:rsid w:val="1824217E"/>
    <w:rsid w:val="18265EA4"/>
    <w:rsid w:val="182860AD"/>
    <w:rsid w:val="182B2B8C"/>
    <w:rsid w:val="18353501"/>
    <w:rsid w:val="1835729E"/>
    <w:rsid w:val="18386835"/>
    <w:rsid w:val="183B1C41"/>
    <w:rsid w:val="183C74C7"/>
    <w:rsid w:val="183D0E38"/>
    <w:rsid w:val="1841587E"/>
    <w:rsid w:val="18466DEE"/>
    <w:rsid w:val="184810CA"/>
    <w:rsid w:val="18500482"/>
    <w:rsid w:val="18504D21"/>
    <w:rsid w:val="185750A7"/>
    <w:rsid w:val="185B1AC4"/>
    <w:rsid w:val="185C3993"/>
    <w:rsid w:val="18651489"/>
    <w:rsid w:val="1869193F"/>
    <w:rsid w:val="18697B91"/>
    <w:rsid w:val="186B3909"/>
    <w:rsid w:val="186F1C22"/>
    <w:rsid w:val="186F3E63"/>
    <w:rsid w:val="18755B54"/>
    <w:rsid w:val="187857E7"/>
    <w:rsid w:val="187B19AA"/>
    <w:rsid w:val="187E4D81"/>
    <w:rsid w:val="188321C6"/>
    <w:rsid w:val="18864849"/>
    <w:rsid w:val="18882132"/>
    <w:rsid w:val="18887381"/>
    <w:rsid w:val="188B5373"/>
    <w:rsid w:val="188D6745"/>
    <w:rsid w:val="1890336F"/>
    <w:rsid w:val="18921717"/>
    <w:rsid w:val="189255FF"/>
    <w:rsid w:val="189524DA"/>
    <w:rsid w:val="18954E2A"/>
    <w:rsid w:val="18A106D2"/>
    <w:rsid w:val="18A62B93"/>
    <w:rsid w:val="18A72D74"/>
    <w:rsid w:val="18A84C38"/>
    <w:rsid w:val="18B708FC"/>
    <w:rsid w:val="18BF7702"/>
    <w:rsid w:val="18C5362B"/>
    <w:rsid w:val="18C64FE3"/>
    <w:rsid w:val="18C66D91"/>
    <w:rsid w:val="18C748B7"/>
    <w:rsid w:val="18C9062F"/>
    <w:rsid w:val="18D03FD4"/>
    <w:rsid w:val="18D16B77"/>
    <w:rsid w:val="18D877BA"/>
    <w:rsid w:val="18DE48E4"/>
    <w:rsid w:val="18F002B2"/>
    <w:rsid w:val="18F97167"/>
    <w:rsid w:val="19082C7D"/>
    <w:rsid w:val="19097F62"/>
    <w:rsid w:val="190B0C48"/>
    <w:rsid w:val="190C54C2"/>
    <w:rsid w:val="1917194A"/>
    <w:rsid w:val="191D12A3"/>
    <w:rsid w:val="191E683E"/>
    <w:rsid w:val="19246125"/>
    <w:rsid w:val="19265A82"/>
    <w:rsid w:val="19297320"/>
    <w:rsid w:val="19297837"/>
    <w:rsid w:val="192B202A"/>
    <w:rsid w:val="192B4234"/>
    <w:rsid w:val="192B7DC9"/>
    <w:rsid w:val="192F739D"/>
    <w:rsid w:val="193443DF"/>
    <w:rsid w:val="19394B72"/>
    <w:rsid w:val="193970F4"/>
    <w:rsid w:val="193A32DB"/>
    <w:rsid w:val="193A5AAC"/>
    <w:rsid w:val="193E101D"/>
    <w:rsid w:val="194048F0"/>
    <w:rsid w:val="19410B0E"/>
    <w:rsid w:val="19411E15"/>
    <w:rsid w:val="19476147"/>
    <w:rsid w:val="194A0672"/>
    <w:rsid w:val="194B08E8"/>
    <w:rsid w:val="194E583C"/>
    <w:rsid w:val="194F2AC4"/>
    <w:rsid w:val="19520625"/>
    <w:rsid w:val="19530091"/>
    <w:rsid w:val="19533DD5"/>
    <w:rsid w:val="195C76F5"/>
    <w:rsid w:val="1968609A"/>
    <w:rsid w:val="19710C2C"/>
    <w:rsid w:val="197236A1"/>
    <w:rsid w:val="197560A2"/>
    <w:rsid w:val="19762565"/>
    <w:rsid w:val="197655EB"/>
    <w:rsid w:val="19773DDC"/>
    <w:rsid w:val="19791ACE"/>
    <w:rsid w:val="197E141A"/>
    <w:rsid w:val="197E3D71"/>
    <w:rsid w:val="197F603B"/>
    <w:rsid w:val="198804EA"/>
    <w:rsid w:val="198B1296"/>
    <w:rsid w:val="198C1D89"/>
    <w:rsid w:val="198D1038"/>
    <w:rsid w:val="198E1CA7"/>
    <w:rsid w:val="199025CE"/>
    <w:rsid w:val="19930637"/>
    <w:rsid w:val="199C3495"/>
    <w:rsid w:val="19A44297"/>
    <w:rsid w:val="19A50B09"/>
    <w:rsid w:val="19A76BC3"/>
    <w:rsid w:val="19A970D4"/>
    <w:rsid w:val="19AD04E9"/>
    <w:rsid w:val="19B15905"/>
    <w:rsid w:val="19BA2FF8"/>
    <w:rsid w:val="19BA6D87"/>
    <w:rsid w:val="19C455D7"/>
    <w:rsid w:val="19CD185F"/>
    <w:rsid w:val="19D63920"/>
    <w:rsid w:val="19D9405B"/>
    <w:rsid w:val="19DC5618"/>
    <w:rsid w:val="19DD5DA3"/>
    <w:rsid w:val="19E562D7"/>
    <w:rsid w:val="19E630E0"/>
    <w:rsid w:val="19EE14D2"/>
    <w:rsid w:val="19F33BB6"/>
    <w:rsid w:val="19F37C38"/>
    <w:rsid w:val="19F960FE"/>
    <w:rsid w:val="19FE5AEF"/>
    <w:rsid w:val="1A057D8D"/>
    <w:rsid w:val="1A080F4B"/>
    <w:rsid w:val="1A08209F"/>
    <w:rsid w:val="1A08532B"/>
    <w:rsid w:val="1A0C4C78"/>
    <w:rsid w:val="1A136006"/>
    <w:rsid w:val="1A1408C4"/>
    <w:rsid w:val="1A1678A4"/>
    <w:rsid w:val="1A1A4322"/>
    <w:rsid w:val="1A1A55E6"/>
    <w:rsid w:val="1A231FC1"/>
    <w:rsid w:val="1A2368DC"/>
    <w:rsid w:val="1A2560CC"/>
    <w:rsid w:val="1A2944B5"/>
    <w:rsid w:val="1A324F2D"/>
    <w:rsid w:val="1A3348FA"/>
    <w:rsid w:val="1A3366A8"/>
    <w:rsid w:val="1A361CF4"/>
    <w:rsid w:val="1A3644A0"/>
    <w:rsid w:val="1A390DA1"/>
    <w:rsid w:val="1A3A253B"/>
    <w:rsid w:val="1A3A3B97"/>
    <w:rsid w:val="1A3A4E3F"/>
    <w:rsid w:val="1A3B215F"/>
    <w:rsid w:val="1A433138"/>
    <w:rsid w:val="1A462475"/>
    <w:rsid w:val="1A495ECC"/>
    <w:rsid w:val="1A49700A"/>
    <w:rsid w:val="1A4A25EA"/>
    <w:rsid w:val="1A4E5290"/>
    <w:rsid w:val="1A502129"/>
    <w:rsid w:val="1A503212"/>
    <w:rsid w:val="1A522CD0"/>
    <w:rsid w:val="1A535142"/>
    <w:rsid w:val="1A5921BF"/>
    <w:rsid w:val="1A597685"/>
    <w:rsid w:val="1A5B5E41"/>
    <w:rsid w:val="1A5D5B4B"/>
    <w:rsid w:val="1A60295C"/>
    <w:rsid w:val="1A6F65AE"/>
    <w:rsid w:val="1A705206"/>
    <w:rsid w:val="1A752922"/>
    <w:rsid w:val="1A7C671A"/>
    <w:rsid w:val="1A7F18ED"/>
    <w:rsid w:val="1A8109DB"/>
    <w:rsid w:val="1A860534"/>
    <w:rsid w:val="1A886D9D"/>
    <w:rsid w:val="1A8D1E64"/>
    <w:rsid w:val="1A8F6A8F"/>
    <w:rsid w:val="1A91604E"/>
    <w:rsid w:val="1A943E3F"/>
    <w:rsid w:val="1A981A6B"/>
    <w:rsid w:val="1AA650CC"/>
    <w:rsid w:val="1AA72BF2"/>
    <w:rsid w:val="1AAC7323"/>
    <w:rsid w:val="1AB21997"/>
    <w:rsid w:val="1ABF53FD"/>
    <w:rsid w:val="1AC11530"/>
    <w:rsid w:val="1AC23C44"/>
    <w:rsid w:val="1AC353CE"/>
    <w:rsid w:val="1AC73A9B"/>
    <w:rsid w:val="1AD0039B"/>
    <w:rsid w:val="1AD72BEF"/>
    <w:rsid w:val="1ADA7469"/>
    <w:rsid w:val="1AE1489F"/>
    <w:rsid w:val="1AF11218"/>
    <w:rsid w:val="1AF673CB"/>
    <w:rsid w:val="1AF916A0"/>
    <w:rsid w:val="1AF9599B"/>
    <w:rsid w:val="1AFA2B7A"/>
    <w:rsid w:val="1AFA71C6"/>
    <w:rsid w:val="1AFD6C62"/>
    <w:rsid w:val="1AFF3F52"/>
    <w:rsid w:val="1B012302"/>
    <w:rsid w:val="1B01768D"/>
    <w:rsid w:val="1B02370A"/>
    <w:rsid w:val="1B041BAE"/>
    <w:rsid w:val="1B047751"/>
    <w:rsid w:val="1B0A10EB"/>
    <w:rsid w:val="1B115D3C"/>
    <w:rsid w:val="1B126383"/>
    <w:rsid w:val="1B155A5A"/>
    <w:rsid w:val="1B190381"/>
    <w:rsid w:val="1B19550F"/>
    <w:rsid w:val="1B1E0896"/>
    <w:rsid w:val="1B1F2F36"/>
    <w:rsid w:val="1B2317D5"/>
    <w:rsid w:val="1B2742A6"/>
    <w:rsid w:val="1B2D759B"/>
    <w:rsid w:val="1B2F54E0"/>
    <w:rsid w:val="1B2F77D1"/>
    <w:rsid w:val="1B340A9F"/>
    <w:rsid w:val="1B35007F"/>
    <w:rsid w:val="1B3501FE"/>
    <w:rsid w:val="1B3A2EB2"/>
    <w:rsid w:val="1B4038CA"/>
    <w:rsid w:val="1B431654"/>
    <w:rsid w:val="1B530957"/>
    <w:rsid w:val="1B545838"/>
    <w:rsid w:val="1B5C578B"/>
    <w:rsid w:val="1B60619E"/>
    <w:rsid w:val="1B61194D"/>
    <w:rsid w:val="1B633043"/>
    <w:rsid w:val="1B67410E"/>
    <w:rsid w:val="1B6A1300"/>
    <w:rsid w:val="1B6C76E2"/>
    <w:rsid w:val="1B7174C9"/>
    <w:rsid w:val="1B72447D"/>
    <w:rsid w:val="1B724FAE"/>
    <w:rsid w:val="1B740D26"/>
    <w:rsid w:val="1B770573"/>
    <w:rsid w:val="1B787A45"/>
    <w:rsid w:val="1B794F11"/>
    <w:rsid w:val="1B7C0450"/>
    <w:rsid w:val="1B7E7DF7"/>
    <w:rsid w:val="1B807337"/>
    <w:rsid w:val="1B83324C"/>
    <w:rsid w:val="1B844153"/>
    <w:rsid w:val="1B8D1AA4"/>
    <w:rsid w:val="1B8D7494"/>
    <w:rsid w:val="1B916C9D"/>
    <w:rsid w:val="1B961464"/>
    <w:rsid w:val="1B965141"/>
    <w:rsid w:val="1B972C67"/>
    <w:rsid w:val="1B9930D0"/>
    <w:rsid w:val="1B9A09A9"/>
    <w:rsid w:val="1B9C123D"/>
    <w:rsid w:val="1B9E5DA3"/>
    <w:rsid w:val="1B9F4EB4"/>
    <w:rsid w:val="1BA01531"/>
    <w:rsid w:val="1BA47C58"/>
    <w:rsid w:val="1BA733F4"/>
    <w:rsid w:val="1BA809D0"/>
    <w:rsid w:val="1BAB7DC8"/>
    <w:rsid w:val="1BB67591"/>
    <w:rsid w:val="1BB720FB"/>
    <w:rsid w:val="1BB80F43"/>
    <w:rsid w:val="1BB81729"/>
    <w:rsid w:val="1BC010BD"/>
    <w:rsid w:val="1BC05D23"/>
    <w:rsid w:val="1BC170B5"/>
    <w:rsid w:val="1BC421D0"/>
    <w:rsid w:val="1BC51582"/>
    <w:rsid w:val="1BC5558E"/>
    <w:rsid w:val="1BC85289"/>
    <w:rsid w:val="1BC8629A"/>
    <w:rsid w:val="1BD3178E"/>
    <w:rsid w:val="1BD729AB"/>
    <w:rsid w:val="1BDC02C0"/>
    <w:rsid w:val="1BE102BA"/>
    <w:rsid w:val="1BE32C15"/>
    <w:rsid w:val="1BE33AA0"/>
    <w:rsid w:val="1BE67BA8"/>
    <w:rsid w:val="1BEA4E1F"/>
    <w:rsid w:val="1BEB7072"/>
    <w:rsid w:val="1BEF23DE"/>
    <w:rsid w:val="1BF0529D"/>
    <w:rsid w:val="1BF15C4F"/>
    <w:rsid w:val="1BF331CB"/>
    <w:rsid w:val="1BF5421B"/>
    <w:rsid w:val="1BF70F5F"/>
    <w:rsid w:val="1BF9747E"/>
    <w:rsid w:val="1BFC4230"/>
    <w:rsid w:val="1C0360CD"/>
    <w:rsid w:val="1C161AFC"/>
    <w:rsid w:val="1C177904"/>
    <w:rsid w:val="1C183DA8"/>
    <w:rsid w:val="1C196B76"/>
    <w:rsid w:val="1C1B4CF1"/>
    <w:rsid w:val="1C1B7D70"/>
    <w:rsid w:val="1C2D16F9"/>
    <w:rsid w:val="1C2F4C4D"/>
    <w:rsid w:val="1C303166"/>
    <w:rsid w:val="1C394E23"/>
    <w:rsid w:val="1C397A16"/>
    <w:rsid w:val="1C3B69E6"/>
    <w:rsid w:val="1C3B7A96"/>
    <w:rsid w:val="1C4B5294"/>
    <w:rsid w:val="1C4E1577"/>
    <w:rsid w:val="1C5056FA"/>
    <w:rsid w:val="1C533F23"/>
    <w:rsid w:val="1C623BDE"/>
    <w:rsid w:val="1C63596F"/>
    <w:rsid w:val="1C661CE8"/>
    <w:rsid w:val="1C694603"/>
    <w:rsid w:val="1C6C0ADC"/>
    <w:rsid w:val="1C6C7C4F"/>
    <w:rsid w:val="1C710DED"/>
    <w:rsid w:val="1C764031"/>
    <w:rsid w:val="1C7A05BE"/>
    <w:rsid w:val="1C7D0152"/>
    <w:rsid w:val="1C7F5BD5"/>
    <w:rsid w:val="1C8064A2"/>
    <w:rsid w:val="1C824B6F"/>
    <w:rsid w:val="1C8B27CB"/>
    <w:rsid w:val="1C8E4DE6"/>
    <w:rsid w:val="1C9002FD"/>
    <w:rsid w:val="1C907E29"/>
    <w:rsid w:val="1C946516"/>
    <w:rsid w:val="1CA01171"/>
    <w:rsid w:val="1CA13D9D"/>
    <w:rsid w:val="1CA218C3"/>
    <w:rsid w:val="1CA50578"/>
    <w:rsid w:val="1CA7658D"/>
    <w:rsid w:val="1CAD5170"/>
    <w:rsid w:val="1CB02232"/>
    <w:rsid w:val="1CB11549"/>
    <w:rsid w:val="1CBB50F6"/>
    <w:rsid w:val="1CC358F8"/>
    <w:rsid w:val="1CC443BC"/>
    <w:rsid w:val="1CC56212"/>
    <w:rsid w:val="1CC83698"/>
    <w:rsid w:val="1CCA5EDC"/>
    <w:rsid w:val="1CCB0B08"/>
    <w:rsid w:val="1CCB517E"/>
    <w:rsid w:val="1CCC238E"/>
    <w:rsid w:val="1CD04682"/>
    <w:rsid w:val="1CD363B4"/>
    <w:rsid w:val="1CD557F5"/>
    <w:rsid w:val="1CDE4300"/>
    <w:rsid w:val="1CDE5F2E"/>
    <w:rsid w:val="1CE14A9F"/>
    <w:rsid w:val="1CE26164"/>
    <w:rsid w:val="1CE7377A"/>
    <w:rsid w:val="1CEC51A2"/>
    <w:rsid w:val="1CF06AD2"/>
    <w:rsid w:val="1CF428AD"/>
    <w:rsid w:val="1CF540E9"/>
    <w:rsid w:val="1CF625B4"/>
    <w:rsid w:val="1CF66EDB"/>
    <w:rsid w:val="1CFA5CB6"/>
    <w:rsid w:val="1D036806"/>
    <w:rsid w:val="1D057733"/>
    <w:rsid w:val="1D06581D"/>
    <w:rsid w:val="1D081D19"/>
    <w:rsid w:val="1D087DBB"/>
    <w:rsid w:val="1D09305B"/>
    <w:rsid w:val="1D0B1216"/>
    <w:rsid w:val="1D0C4F8F"/>
    <w:rsid w:val="1D0E51AB"/>
    <w:rsid w:val="1D0F137C"/>
    <w:rsid w:val="1D105E73"/>
    <w:rsid w:val="1D1105A6"/>
    <w:rsid w:val="1D1111F4"/>
    <w:rsid w:val="1D117D0E"/>
    <w:rsid w:val="1D1B5D73"/>
    <w:rsid w:val="1D1E3640"/>
    <w:rsid w:val="1D221D1C"/>
    <w:rsid w:val="1D29146A"/>
    <w:rsid w:val="1D2A4BB9"/>
    <w:rsid w:val="1D2D5631"/>
    <w:rsid w:val="1D3509E7"/>
    <w:rsid w:val="1D3617D5"/>
    <w:rsid w:val="1D385997"/>
    <w:rsid w:val="1D395A93"/>
    <w:rsid w:val="1D3B6442"/>
    <w:rsid w:val="1D3D1D59"/>
    <w:rsid w:val="1D3D4EFF"/>
    <w:rsid w:val="1D41571A"/>
    <w:rsid w:val="1D4468A5"/>
    <w:rsid w:val="1D4604A0"/>
    <w:rsid w:val="1D4C127B"/>
    <w:rsid w:val="1D4D182F"/>
    <w:rsid w:val="1D4F464A"/>
    <w:rsid w:val="1D526E45"/>
    <w:rsid w:val="1D534505"/>
    <w:rsid w:val="1D57761F"/>
    <w:rsid w:val="1D5801D4"/>
    <w:rsid w:val="1D593E7B"/>
    <w:rsid w:val="1D5F3DD6"/>
    <w:rsid w:val="1D5F61F4"/>
    <w:rsid w:val="1D5F77BD"/>
    <w:rsid w:val="1D61177E"/>
    <w:rsid w:val="1D665FC2"/>
    <w:rsid w:val="1D69073A"/>
    <w:rsid w:val="1D6B0D1C"/>
    <w:rsid w:val="1D6B1212"/>
    <w:rsid w:val="1D6B34E3"/>
    <w:rsid w:val="1D6B43AB"/>
    <w:rsid w:val="1D6B652D"/>
    <w:rsid w:val="1D6B7F07"/>
    <w:rsid w:val="1D840FC9"/>
    <w:rsid w:val="1D8E52A2"/>
    <w:rsid w:val="1D8F2083"/>
    <w:rsid w:val="1D940782"/>
    <w:rsid w:val="1D951B3B"/>
    <w:rsid w:val="1D99466A"/>
    <w:rsid w:val="1DA14B26"/>
    <w:rsid w:val="1DA245A8"/>
    <w:rsid w:val="1DA75245"/>
    <w:rsid w:val="1DAB29F9"/>
    <w:rsid w:val="1DB1045E"/>
    <w:rsid w:val="1DB1057B"/>
    <w:rsid w:val="1DB473A9"/>
    <w:rsid w:val="1DC56DAD"/>
    <w:rsid w:val="1DC64F3F"/>
    <w:rsid w:val="1DCA02F1"/>
    <w:rsid w:val="1DCA7323"/>
    <w:rsid w:val="1DCC309C"/>
    <w:rsid w:val="1DD06C77"/>
    <w:rsid w:val="1DD106B2"/>
    <w:rsid w:val="1DD24FC2"/>
    <w:rsid w:val="1DD67A76"/>
    <w:rsid w:val="1DD92509"/>
    <w:rsid w:val="1DDA071D"/>
    <w:rsid w:val="1DDC0E05"/>
    <w:rsid w:val="1DE1641B"/>
    <w:rsid w:val="1DE67509"/>
    <w:rsid w:val="1DE859FC"/>
    <w:rsid w:val="1DE87901"/>
    <w:rsid w:val="1DEA1774"/>
    <w:rsid w:val="1DED1AF3"/>
    <w:rsid w:val="1DF13940"/>
    <w:rsid w:val="1DF1714B"/>
    <w:rsid w:val="1DF35D76"/>
    <w:rsid w:val="1DF624AB"/>
    <w:rsid w:val="1DF97E9A"/>
    <w:rsid w:val="1DFB3D52"/>
    <w:rsid w:val="1DFE1DA0"/>
    <w:rsid w:val="1DFE3C88"/>
    <w:rsid w:val="1E010F09"/>
    <w:rsid w:val="1E01766F"/>
    <w:rsid w:val="1E05035C"/>
    <w:rsid w:val="1E056255"/>
    <w:rsid w:val="1E110320"/>
    <w:rsid w:val="1E18008F"/>
    <w:rsid w:val="1E1A00BD"/>
    <w:rsid w:val="1E22147C"/>
    <w:rsid w:val="1E225692"/>
    <w:rsid w:val="1E225A10"/>
    <w:rsid w:val="1E2647C5"/>
    <w:rsid w:val="1E270D11"/>
    <w:rsid w:val="1E290557"/>
    <w:rsid w:val="1E29229C"/>
    <w:rsid w:val="1E2B2EF4"/>
    <w:rsid w:val="1E35088A"/>
    <w:rsid w:val="1E36298C"/>
    <w:rsid w:val="1E3B2065"/>
    <w:rsid w:val="1E3E5B1D"/>
    <w:rsid w:val="1E3E73CA"/>
    <w:rsid w:val="1E445B9E"/>
    <w:rsid w:val="1E461357"/>
    <w:rsid w:val="1E4835AA"/>
    <w:rsid w:val="1E485CD4"/>
    <w:rsid w:val="1E487326"/>
    <w:rsid w:val="1E4C0723"/>
    <w:rsid w:val="1E4C1AE7"/>
    <w:rsid w:val="1E4E7921"/>
    <w:rsid w:val="1E525B7D"/>
    <w:rsid w:val="1E562965"/>
    <w:rsid w:val="1E5B441F"/>
    <w:rsid w:val="1E5D1164"/>
    <w:rsid w:val="1E5E18A6"/>
    <w:rsid w:val="1E693A19"/>
    <w:rsid w:val="1E6F3E43"/>
    <w:rsid w:val="1E7352C5"/>
    <w:rsid w:val="1E782B66"/>
    <w:rsid w:val="1E7B60D9"/>
    <w:rsid w:val="1E7F212C"/>
    <w:rsid w:val="1E831280"/>
    <w:rsid w:val="1E833684"/>
    <w:rsid w:val="1E892A6C"/>
    <w:rsid w:val="1E8F7C25"/>
    <w:rsid w:val="1E9D67E6"/>
    <w:rsid w:val="1E9E40AC"/>
    <w:rsid w:val="1EA00347"/>
    <w:rsid w:val="1EA10CC3"/>
    <w:rsid w:val="1EA46C54"/>
    <w:rsid w:val="1EB14BBC"/>
    <w:rsid w:val="1EB853BB"/>
    <w:rsid w:val="1EBA5A8A"/>
    <w:rsid w:val="1EBB51CC"/>
    <w:rsid w:val="1EC01EB9"/>
    <w:rsid w:val="1EC075AC"/>
    <w:rsid w:val="1EC12E72"/>
    <w:rsid w:val="1EC154E2"/>
    <w:rsid w:val="1ECA1771"/>
    <w:rsid w:val="1ECC0E79"/>
    <w:rsid w:val="1ECF4FF6"/>
    <w:rsid w:val="1ED33FB6"/>
    <w:rsid w:val="1ED93181"/>
    <w:rsid w:val="1EDB10BC"/>
    <w:rsid w:val="1EDE58A7"/>
    <w:rsid w:val="1EE12DE6"/>
    <w:rsid w:val="1EE86F01"/>
    <w:rsid w:val="1EEA6771"/>
    <w:rsid w:val="1EF04B68"/>
    <w:rsid w:val="1EF36406"/>
    <w:rsid w:val="1EF41EED"/>
    <w:rsid w:val="1EF53F2C"/>
    <w:rsid w:val="1EF60990"/>
    <w:rsid w:val="1EF609DE"/>
    <w:rsid w:val="1EF657D6"/>
    <w:rsid w:val="1EFA3E2F"/>
    <w:rsid w:val="1F0423C1"/>
    <w:rsid w:val="1F0B19A2"/>
    <w:rsid w:val="1F100B9C"/>
    <w:rsid w:val="1F122CEA"/>
    <w:rsid w:val="1F130856"/>
    <w:rsid w:val="1F1477B2"/>
    <w:rsid w:val="1F20387C"/>
    <w:rsid w:val="1F204D21"/>
    <w:rsid w:val="1F206854"/>
    <w:rsid w:val="1F244EC9"/>
    <w:rsid w:val="1F2962CC"/>
    <w:rsid w:val="1F2E0EDB"/>
    <w:rsid w:val="1F2E38E2"/>
    <w:rsid w:val="1F3328B1"/>
    <w:rsid w:val="1F347A3E"/>
    <w:rsid w:val="1F354C71"/>
    <w:rsid w:val="1F390D6E"/>
    <w:rsid w:val="1F3C3FCE"/>
    <w:rsid w:val="1F3D3F33"/>
    <w:rsid w:val="1F411DF6"/>
    <w:rsid w:val="1F451678"/>
    <w:rsid w:val="1F456059"/>
    <w:rsid w:val="1F49098D"/>
    <w:rsid w:val="1F4B6242"/>
    <w:rsid w:val="1F4B6622"/>
    <w:rsid w:val="1F4B7FF0"/>
    <w:rsid w:val="1F4C29B9"/>
    <w:rsid w:val="1F4C5B16"/>
    <w:rsid w:val="1F4E4783"/>
    <w:rsid w:val="1F552C1D"/>
    <w:rsid w:val="1F5676C2"/>
    <w:rsid w:val="1F5720F8"/>
    <w:rsid w:val="1F593F9E"/>
    <w:rsid w:val="1F5A5FA4"/>
    <w:rsid w:val="1F5B6F6B"/>
    <w:rsid w:val="1F5E599C"/>
    <w:rsid w:val="1F615A66"/>
    <w:rsid w:val="1F645556"/>
    <w:rsid w:val="1F64696C"/>
    <w:rsid w:val="1F6E4AC2"/>
    <w:rsid w:val="1F70717D"/>
    <w:rsid w:val="1F713DE0"/>
    <w:rsid w:val="1F7461C7"/>
    <w:rsid w:val="1F7532BF"/>
    <w:rsid w:val="1F7E79E6"/>
    <w:rsid w:val="1F823268"/>
    <w:rsid w:val="1F8452B0"/>
    <w:rsid w:val="1F891014"/>
    <w:rsid w:val="1F895E51"/>
    <w:rsid w:val="1F8A0069"/>
    <w:rsid w:val="1F8C78F6"/>
    <w:rsid w:val="1F8C7E81"/>
    <w:rsid w:val="1F8D35FC"/>
    <w:rsid w:val="1F95570F"/>
    <w:rsid w:val="1F957785"/>
    <w:rsid w:val="1F9C53C9"/>
    <w:rsid w:val="1F9C70FC"/>
    <w:rsid w:val="1F9E7433"/>
    <w:rsid w:val="1FA073B6"/>
    <w:rsid w:val="1FA2292D"/>
    <w:rsid w:val="1FA45BA1"/>
    <w:rsid w:val="1FA5049A"/>
    <w:rsid w:val="1FA50E12"/>
    <w:rsid w:val="1FAE5652"/>
    <w:rsid w:val="1FB42039"/>
    <w:rsid w:val="1FB46F2B"/>
    <w:rsid w:val="1FB831D4"/>
    <w:rsid w:val="1FC009DE"/>
    <w:rsid w:val="1FCA18F8"/>
    <w:rsid w:val="1FCC205A"/>
    <w:rsid w:val="1FCC6BEC"/>
    <w:rsid w:val="1FCD0309"/>
    <w:rsid w:val="1FD438E2"/>
    <w:rsid w:val="1FD44E44"/>
    <w:rsid w:val="1FD46237"/>
    <w:rsid w:val="1FD47FE6"/>
    <w:rsid w:val="1FD70AAB"/>
    <w:rsid w:val="1FD72595"/>
    <w:rsid w:val="1FD77AD6"/>
    <w:rsid w:val="1FE13597"/>
    <w:rsid w:val="1FE17B30"/>
    <w:rsid w:val="1FE4317C"/>
    <w:rsid w:val="1FEF250D"/>
    <w:rsid w:val="1FF229D9"/>
    <w:rsid w:val="1FF26E97"/>
    <w:rsid w:val="1FF471C0"/>
    <w:rsid w:val="1FF64400"/>
    <w:rsid w:val="1FFA2262"/>
    <w:rsid w:val="20025D99"/>
    <w:rsid w:val="200316D0"/>
    <w:rsid w:val="200414A7"/>
    <w:rsid w:val="200932AB"/>
    <w:rsid w:val="20093F32"/>
    <w:rsid w:val="200A2125"/>
    <w:rsid w:val="200A6F4E"/>
    <w:rsid w:val="200C75C9"/>
    <w:rsid w:val="20101579"/>
    <w:rsid w:val="20104270"/>
    <w:rsid w:val="201156E0"/>
    <w:rsid w:val="20125573"/>
    <w:rsid w:val="201A25A9"/>
    <w:rsid w:val="202C4994"/>
    <w:rsid w:val="202F2BA9"/>
    <w:rsid w:val="20323369"/>
    <w:rsid w:val="20332269"/>
    <w:rsid w:val="2034753D"/>
    <w:rsid w:val="20360CA0"/>
    <w:rsid w:val="203911AD"/>
    <w:rsid w:val="203D202F"/>
    <w:rsid w:val="203F0992"/>
    <w:rsid w:val="204013AE"/>
    <w:rsid w:val="204321D8"/>
    <w:rsid w:val="2045469E"/>
    <w:rsid w:val="20463887"/>
    <w:rsid w:val="204C2272"/>
    <w:rsid w:val="2054435F"/>
    <w:rsid w:val="20587268"/>
    <w:rsid w:val="20640B75"/>
    <w:rsid w:val="20660EAB"/>
    <w:rsid w:val="206C46C2"/>
    <w:rsid w:val="206D3AEA"/>
    <w:rsid w:val="20704D39"/>
    <w:rsid w:val="20706F85"/>
    <w:rsid w:val="20713A86"/>
    <w:rsid w:val="20745325"/>
    <w:rsid w:val="2076382B"/>
    <w:rsid w:val="207A72F4"/>
    <w:rsid w:val="207D68CF"/>
    <w:rsid w:val="20806AAB"/>
    <w:rsid w:val="20823EE5"/>
    <w:rsid w:val="20857532"/>
    <w:rsid w:val="208758EB"/>
    <w:rsid w:val="20883D29"/>
    <w:rsid w:val="208B40FD"/>
    <w:rsid w:val="209147F1"/>
    <w:rsid w:val="209413C5"/>
    <w:rsid w:val="209650C2"/>
    <w:rsid w:val="20971516"/>
    <w:rsid w:val="209B2556"/>
    <w:rsid w:val="20A37E01"/>
    <w:rsid w:val="20AA2F21"/>
    <w:rsid w:val="20AC09F5"/>
    <w:rsid w:val="20AD0837"/>
    <w:rsid w:val="20AE4F8B"/>
    <w:rsid w:val="20B26BD9"/>
    <w:rsid w:val="20B6448D"/>
    <w:rsid w:val="20BA318A"/>
    <w:rsid w:val="20C52024"/>
    <w:rsid w:val="20C568B2"/>
    <w:rsid w:val="20C63920"/>
    <w:rsid w:val="20D25D47"/>
    <w:rsid w:val="20D6409B"/>
    <w:rsid w:val="20D72F1C"/>
    <w:rsid w:val="20DA51DB"/>
    <w:rsid w:val="20DA75D5"/>
    <w:rsid w:val="20DD2ECA"/>
    <w:rsid w:val="20DD4FBB"/>
    <w:rsid w:val="20E45D3C"/>
    <w:rsid w:val="20E53102"/>
    <w:rsid w:val="20E71F9A"/>
    <w:rsid w:val="20E77401"/>
    <w:rsid w:val="20EA55E7"/>
    <w:rsid w:val="20ED62CF"/>
    <w:rsid w:val="20F76CAB"/>
    <w:rsid w:val="20FD531A"/>
    <w:rsid w:val="21005984"/>
    <w:rsid w:val="21017264"/>
    <w:rsid w:val="210448FA"/>
    <w:rsid w:val="21045E01"/>
    <w:rsid w:val="210522E4"/>
    <w:rsid w:val="2108460E"/>
    <w:rsid w:val="210863BA"/>
    <w:rsid w:val="210F0963"/>
    <w:rsid w:val="2110329F"/>
    <w:rsid w:val="21127C03"/>
    <w:rsid w:val="21167BF2"/>
    <w:rsid w:val="21190878"/>
    <w:rsid w:val="211D50E0"/>
    <w:rsid w:val="21216D67"/>
    <w:rsid w:val="21232449"/>
    <w:rsid w:val="2123761F"/>
    <w:rsid w:val="212E1977"/>
    <w:rsid w:val="2132447D"/>
    <w:rsid w:val="213443EE"/>
    <w:rsid w:val="21350F58"/>
    <w:rsid w:val="21380E53"/>
    <w:rsid w:val="2149131F"/>
    <w:rsid w:val="21497695"/>
    <w:rsid w:val="214C6D81"/>
    <w:rsid w:val="214E7A42"/>
    <w:rsid w:val="214F21F3"/>
    <w:rsid w:val="215971EF"/>
    <w:rsid w:val="215C2FC3"/>
    <w:rsid w:val="215F1009"/>
    <w:rsid w:val="21695FF1"/>
    <w:rsid w:val="21696F33"/>
    <w:rsid w:val="216A0295"/>
    <w:rsid w:val="216C7669"/>
    <w:rsid w:val="21705A00"/>
    <w:rsid w:val="217365B6"/>
    <w:rsid w:val="21771371"/>
    <w:rsid w:val="217857F2"/>
    <w:rsid w:val="217A7AE2"/>
    <w:rsid w:val="217D46AD"/>
    <w:rsid w:val="217F3A8E"/>
    <w:rsid w:val="217F5C9F"/>
    <w:rsid w:val="218126A3"/>
    <w:rsid w:val="21815F4B"/>
    <w:rsid w:val="21857502"/>
    <w:rsid w:val="218C088C"/>
    <w:rsid w:val="218D01E8"/>
    <w:rsid w:val="21A019C2"/>
    <w:rsid w:val="21A216F8"/>
    <w:rsid w:val="21A4686F"/>
    <w:rsid w:val="21A7594B"/>
    <w:rsid w:val="21A76537"/>
    <w:rsid w:val="21AB121A"/>
    <w:rsid w:val="21AC45D0"/>
    <w:rsid w:val="21B067AA"/>
    <w:rsid w:val="21B1064A"/>
    <w:rsid w:val="21B53414"/>
    <w:rsid w:val="21B61234"/>
    <w:rsid w:val="21B93937"/>
    <w:rsid w:val="21C347B6"/>
    <w:rsid w:val="21C574E2"/>
    <w:rsid w:val="21CD7DAF"/>
    <w:rsid w:val="21D35F24"/>
    <w:rsid w:val="21D82C00"/>
    <w:rsid w:val="21DF059A"/>
    <w:rsid w:val="21E5038E"/>
    <w:rsid w:val="21E72DD3"/>
    <w:rsid w:val="21F12B69"/>
    <w:rsid w:val="21F559A0"/>
    <w:rsid w:val="21F77AD2"/>
    <w:rsid w:val="21FC79A2"/>
    <w:rsid w:val="21FE7581"/>
    <w:rsid w:val="220074F2"/>
    <w:rsid w:val="22023E63"/>
    <w:rsid w:val="220426D8"/>
    <w:rsid w:val="22094BC0"/>
    <w:rsid w:val="221106A8"/>
    <w:rsid w:val="22135C18"/>
    <w:rsid w:val="22176285"/>
    <w:rsid w:val="22177AC5"/>
    <w:rsid w:val="22186A88"/>
    <w:rsid w:val="22251DA0"/>
    <w:rsid w:val="22284619"/>
    <w:rsid w:val="222A1058"/>
    <w:rsid w:val="22307D1C"/>
    <w:rsid w:val="223410C9"/>
    <w:rsid w:val="22341211"/>
    <w:rsid w:val="223B1C68"/>
    <w:rsid w:val="223C6316"/>
    <w:rsid w:val="223E6CF8"/>
    <w:rsid w:val="2240622F"/>
    <w:rsid w:val="22407BB4"/>
    <w:rsid w:val="22430AEF"/>
    <w:rsid w:val="22435CE5"/>
    <w:rsid w:val="224534CB"/>
    <w:rsid w:val="2248180D"/>
    <w:rsid w:val="224F38EE"/>
    <w:rsid w:val="225035EF"/>
    <w:rsid w:val="22562E34"/>
    <w:rsid w:val="2256775F"/>
    <w:rsid w:val="22573150"/>
    <w:rsid w:val="225906DB"/>
    <w:rsid w:val="225B432C"/>
    <w:rsid w:val="22610C1B"/>
    <w:rsid w:val="226118D9"/>
    <w:rsid w:val="2266002D"/>
    <w:rsid w:val="2267797B"/>
    <w:rsid w:val="2268567C"/>
    <w:rsid w:val="22690C21"/>
    <w:rsid w:val="226E3CDB"/>
    <w:rsid w:val="22744112"/>
    <w:rsid w:val="2277383C"/>
    <w:rsid w:val="227B15D3"/>
    <w:rsid w:val="227B752B"/>
    <w:rsid w:val="227C1E95"/>
    <w:rsid w:val="227D0357"/>
    <w:rsid w:val="227E638C"/>
    <w:rsid w:val="22802E3B"/>
    <w:rsid w:val="228713BB"/>
    <w:rsid w:val="228B2CEF"/>
    <w:rsid w:val="228C104B"/>
    <w:rsid w:val="228C4BA7"/>
    <w:rsid w:val="228D0A5C"/>
    <w:rsid w:val="228F73A6"/>
    <w:rsid w:val="22915D2C"/>
    <w:rsid w:val="229E0D7F"/>
    <w:rsid w:val="229F43EC"/>
    <w:rsid w:val="22A00653"/>
    <w:rsid w:val="22A237F4"/>
    <w:rsid w:val="22A42061"/>
    <w:rsid w:val="22A63ADF"/>
    <w:rsid w:val="22A76C82"/>
    <w:rsid w:val="22A84FAD"/>
    <w:rsid w:val="22B748B9"/>
    <w:rsid w:val="22B83BEE"/>
    <w:rsid w:val="22B84C4C"/>
    <w:rsid w:val="22B934C3"/>
    <w:rsid w:val="22BE177D"/>
    <w:rsid w:val="22C02AA3"/>
    <w:rsid w:val="22C63187"/>
    <w:rsid w:val="22C63C28"/>
    <w:rsid w:val="22C677C0"/>
    <w:rsid w:val="22C86117"/>
    <w:rsid w:val="22C95768"/>
    <w:rsid w:val="22CD3E43"/>
    <w:rsid w:val="22CF7947"/>
    <w:rsid w:val="22D42DC9"/>
    <w:rsid w:val="22D632E0"/>
    <w:rsid w:val="22D749E3"/>
    <w:rsid w:val="22D85971"/>
    <w:rsid w:val="22DC3300"/>
    <w:rsid w:val="22DC6591"/>
    <w:rsid w:val="22DD3C85"/>
    <w:rsid w:val="22DE33C9"/>
    <w:rsid w:val="22E2653F"/>
    <w:rsid w:val="22E767CA"/>
    <w:rsid w:val="22EE5862"/>
    <w:rsid w:val="22F07FC9"/>
    <w:rsid w:val="22F2415E"/>
    <w:rsid w:val="22F64FA7"/>
    <w:rsid w:val="22FA2603"/>
    <w:rsid w:val="230021F3"/>
    <w:rsid w:val="2300273E"/>
    <w:rsid w:val="23021658"/>
    <w:rsid w:val="23061866"/>
    <w:rsid w:val="230C4C8F"/>
    <w:rsid w:val="230D036C"/>
    <w:rsid w:val="230E7CB2"/>
    <w:rsid w:val="2310236D"/>
    <w:rsid w:val="23110894"/>
    <w:rsid w:val="23115859"/>
    <w:rsid w:val="23136144"/>
    <w:rsid w:val="23166CD4"/>
    <w:rsid w:val="231921B3"/>
    <w:rsid w:val="232748D0"/>
    <w:rsid w:val="23282378"/>
    <w:rsid w:val="232A616E"/>
    <w:rsid w:val="23330171"/>
    <w:rsid w:val="23342037"/>
    <w:rsid w:val="23352111"/>
    <w:rsid w:val="23356002"/>
    <w:rsid w:val="23395C62"/>
    <w:rsid w:val="23424A5B"/>
    <w:rsid w:val="23447C62"/>
    <w:rsid w:val="23490CEA"/>
    <w:rsid w:val="234C2589"/>
    <w:rsid w:val="23515DF1"/>
    <w:rsid w:val="235377B3"/>
    <w:rsid w:val="235A4CA6"/>
    <w:rsid w:val="235D1F76"/>
    <w:rsid w:val="23602CFC"/>
    <w:rsid w:val="236529E2"/>
    <w:rsid w:val="23680F16"/>
    <w:rsid w:val="23711F94"/>
    <w:rsid w:val="23750E48"/>
    <w:rsid w:val="23750F47"/>
    <w:rsid w:val="23773046"/>
    <w:rsid w:val="237A5348"/>
    <w:rsid w:val="237B2CE8"/>
    <w:rsid w:val="23812232"/>
    <w:rsid w:val="238241FC"/>
    <w:rsid w:val="23825FAA"/>
    <w:rsid w:val="2388623A"/>
    <w:rsid w:val="238A265F"/>
    <w:rsid w:val="2392443F"/>
    <w:rsid w:val="23934CCD"/>
    <w:rsid w:val="23981997"/>
    <w:rsid w:val="239A424C"/>
    <w:rsid w:val="239C52BE"/>
    <w:rsid w:val="23B42767"/>
    <w:rsid w:val="23B75C54"/>
    <w:rsid w:val="23B77DA9"/>
    <w:rsid w:val="23B94D41"/>
    <w:rsid w:val="23BC326A"/>
    <w:rsid w:val="23BF2D5B"/>
    <w:rsid w:val="23C7123D"/>
    <w:rsid w:val="23C96A5F"/>
    <w:rsid w:val="23CD37DD"/>
    <w:rsid w:val="23CF4D61"/>
    <w:rsid w:val="23D042F9"/>
    <w:rsid w:val="23D305B4"/>
    <w:rsid w:val="23D70034"/>
    <w:rsid w:val="23E303FA"/>
    <w:rsid w:val="23E7750B"/>
    <w:rsid w:val="23E822B1"/>
    <w:rsid w:val="23E83EBD"/>
    <w:rsid w:val="23EA165C"/>
    <w:rsid w:val="23EB1DA2"/>
    <w:rsid w:val="23EF13C8"/>
    <w:rsid w:val="23F607F7"/>
    <w:rsid w:val="23FA0237"/>
    <w:rsid w:val="23FE3883"/>
    <w:rsid w:val="24050CC9"/>
    <w:rsid w:val="24081987"/>
    <w:rsid w:val="2409167F"/>
    <w:rsid w:val="24095A83"/>
    <w:rsid w:val="240C14FD"/>
    <w:rsid w:val="241C0256"/>
    <w:rsid w:val="241D3375"/>
    <w:rsid w:val="241E70B5"/>
    <w:rsid w:val="24215A11"/>
    <w:rsid w:val="242A28CA"/>
    <w:rsid w:val="242C58B6"/>
    <w:rsid w:val="242D2A4F"/>
    <w:rsid w:val="242D516F"/>
    <w:rsid w:val="24356AFB"/>
    <w:rsid w:val="24376D95"/>
    <w:rsid w:val="2438240A"/>
    <w:rsid w:val="243C5EB5"/>
    <w:rsid w:val="243E7E27"/>
    <w:rsid w:val="243F184B"/>
    <w:rsid w:val="2443398C"/>
    <w:rsid w:val="24445BD7"/>
    <w:rsid w:val="244607BD"/>
    <w:rsid w:val="244B27CB"/>
    <w:rsid w:val="24506376"/>
    <w:rsid w:val="2452474F"/>
    <w:rsid w:val="245247ED"/>
    <w:rsid w:val="24575A93"/>
    <w:rsid w:val="245C0B5D"/>
    <w:rsid w:val="245D0C35"/>
    <w:rsid w:val="245F00EC"/>
    <w:rsid w:val="246833F2"/>
    <w:rsid w:val="246D0A09"/>
    <w:rsid w:val="246E390D"/>
    <w:rsid w:val="247109A9"/>
    <w:rsid w:val="24712DF3"/>
    <w:rsid w:val="247602B6"/>
    <w:rsid w:val="247F2B43"/>
    <w:rsid w:val="248024EA"/>
    <w:rsid w:val="24822276"/>
    <w:rsid w:val="24824629"/>
    <w:rsid w:val="2489303D"/>
    <w:rsid w:val="248B0D01"/>
    <w:rsid w:val="248D10AB"/>
    <w:rsid w:val="248E4340"/>
    <w:rsid w:val="249174AB"/>
    <w:rsid w:val="24A26904"/>
    <w:rsid w:val="24A3267C"/>
    <w:rsid w:val="24A61A5A"/>
    <w:rsid w:val="24A87A27"/>
    <w:rsid w:val="24AC1531"/>
    <w:rsid w:val="24AC7783"/>
    <w:rsid w:val="24AC799B"/>
    <w:rsid w:val="24AD52A9"/>
    <w:rsid w:val="24AF2DCF"/>
    <w:rsid w:val="24B554A8"/>
    <w:rsid w:val="24B941B6"/>
    <w:rsid w:val="24BA4601"/>
    <w:rsid w:val="24BB1774"/>
    <w:rsid w:val="24BE1264"/>
    <w:rsid w:val="24BF4873"/>
    <w:rsid w:val="24C45B58"/>
    <w:rsid w:val="24CF623F"/>
    <w:rsid w:val="24D40A88"/>
    <w:rsid w:val="24D57E72"/>
    <w:rsid w:val="24D6035C"/>
    <w:rsid w:val="24D8787B"/>
    <w:rsid w:val="24DA1DB0"/>
    <w:rsid w:val="24DB0068"/>
    <w:rsid w:val="24DB1E16"/>
    <w:rsid w:val="24DD793C"/>
    <w:rsid w:val="24DE7A99"/>
    <w:rsid w:val="24E07368"/>
    <w:rsid w:val="24E12286"/>
    <w:rsid w:val="24E231A5"/>
    <w:rsid w:val="24E67721"/>
    <w:rsid w:val="24EC4738"/>
    <w:rsid w:val="24ED782C"/>
    <w:rsid w:val="24EE1B49"/>
    <w:rsid w:val="24EE7D9B"/>
    <w:rsid w:val="24EF7670"/>
    <w:rsid w:val="24F1163A"/>
    <w:rsid w:val="24F133E8"/>
    <w:rsid w:val="24F4697D"/>
    <w:rsid w:val="24F96555"/>
    <w:rsid w:val="25002D7C"/>
    <w:rsid w:val="250204D4"/>
    <w:rsid w:val="25027E2C"/>
    <w:rsid w:val="2503311B"/>
    <w:rsid w:val="25090201"/>
    <w:rsid w:val="250B7321"/>
    <w:rsid w:val="250C45A5"/>
    <w:rsid w:val="250C5F33"/>
    <w:rsid w:val="250D12B9"/>
    <w:rsid w:val="250D7CA8"/>
    <w:rsid w:val="250F6919"/>
    <w:rsid w:val="251356CC"/>
    <w:rsid w:val="251451FC"/>
    <w:rsid w:val="25170A4B"/>
    <w:rsid w:val="25240ECD"/>
    <w:rsid w:val="252641CD"/>
    <w:rsid w:val="2527158B"/>
    <w:rsid w:val="252C5776"/>
    <w:rsid w:val="252E1698"/>
    <w:rsid w:val="252F0423"/>
    <w:rsid w:val="252F5CBE"/>
    <w:rsid w:val="25352E48"/>
    <w:rsid w:val="2539291F"/>
    <w:rsid w:val="253A4F76"/>
    <w:rsid w:val="253B4663"/>
    <w:rsid w:val="25432BB7"/>
    <w:rsid w:val="25444B60"/>
    <w:rsid w:val="25477EEC"/>
    <w:rsid w:val="254E4396"/>
    <w:rsid w:val="2551032A"/>
    <w:rsid w:val="25527474"/>
    <w:rsid w:val="25546786"/>
    <w:rsid w:val="25566ADC"/>
    <w:rsid w:val="25583467"/>
    <w:rsid w:val="25585215"/>
    <w:rsid w:val="255F7AD2"/>
    <w:rsid w:val="25611BE1"/>
    <w:rsid w:val="256242E5"/>
    <w:rsid w:val="256311CD"/>
    <w:rsid w:val="256718FC"/>
    <w:rsid w:val="2567404C"/>
    <w:rsid w:val="25697422"/>
    <w:rsid w:val="256D4FBD"/>
    <w:rsid w:val="256E66BF"/>
    <w:rsid w:val="257015BD"/>
    <w:rsid w:val="2571545A"/>
    <w:rsid w:val="25725CDB"/>
    <w:rsid w:val="2577132A"/>
    <w:rsid w:val="25783B40"/>
    <w:rsid w:val="25785623"/>
    <w:rsid w:val="25816870"/>
    <w:rsid w:val="258425F6"/>
    <w:rsid w:val="25847118"/>
    <w:rsid w:val="25872510"/>
    <w:rsid w:val="25872D6C"/>
    <w:rsid w:val="25877155"/>
    <w:rsid w:val="25892C61"/>
    <w:rsid w:val="258A00CC"/>
    <w:rsid w:val="258C4EBE"/>
    <w:rsid w:val="2590731F"/>
    <w:rsid w:val="25A8265E"/>
    <w:rsid w:val="25AA58E4"/>
    <w:rsid w:val="25AA68DC"/>
    <w:rsid w:val="25B54415"/>
    <w:rsid w:val="25B811A4"/>
    <w:rsid w:val="25B81283"/>
    <w:rsid w:val="25BC1C48"/>
    <w:rsid w:val="25BC39F6"/>
    <w:rsid w:val="25BD776E"/>
    <w:rsid w:val="25C21DC9"/>
    <w:rsid w:val="25C2271D"/>
    <w:rsid w:val="25C37995"/>
    <w:rsid w:val="25CB3600"/>
    <w:rsid w:val="25D5317F"/>
    <w:rsid w:val="25D672CF"/>
    <w:rsid w:val="25D742B8"/>
    <w:rsid w:val="25DF4E66"/>
    <w:rsid w:val="25ED3B82"/>
    <w:rsid w:val="25EE0198"/>
    <w:rsid w:val="25EE7E5B"/>
    <w:rsid w:val="25EF520E"/>
    <w:rsid w:val="25F05041"/>
    <w:rsid w:val="25F629B8"/>
    <w:rsid w:val="25FA62CC"/>
    <w:rsid w:val="25FC3DF2"/>
    <w:rsid w:val="25FE1583"/>
    <w:rsid w:val="25FE46E5"/>
    <w:rsid w:val="25FF0B09"/>
    <w:rsid w:val="260333D3"/>
    <w:rsid w:val="260524F6"/>
    <w:rsid w:val="26063EAB"/>
    <w:rsid w:val="26091F1C"/>
    <w:rsid w:val="260F0AEA"/>
    <w:rsid w:val="261249F1"/>
    <w:rsid w:val="26146EBB"/>
    <w:rsid w:val="261F222B"/>
    <w:rsid w:val="26211AAB"/>
    <w:rsid w:val="262275D1"/>
    <w:rsid w:val="26252697"/>
    <w:rsid w:val="2627214A"/>
    <w:rsid w:val="2627224F"/>
    <w:rsid w:val="262B5CFD"/>
    <w:rsid w:val="262E7F0A"/>
    <w:rsid w:val="263314EF"/>
    <w:rsid w:val="263514EC"/>
    <w:rsid w:val="263749FA"/>
    <w:rsid w:val="26381AA7"/>
    <w:rsid w:val="26393298"/>
    <w:rsid w:val="26396DF4"/>
    <w:rsid w:val="263C13C6"/>
    <w:rsid w:val="263F49E3"/>
    <w:rsid w:val="26440858"/>
    <w:rsid w:val="26446FFE"/>
    <w:rsid w:val="264721E6"/>
    <w:rsid w:val="2648426C"/>
    <w:rsid w:val="2649175C"/>
    <w:rsid w:val="264F6618"/>
    <w:rsid w:val="265410BA"/>
    <w:rsid w:val="26543D58"/>
    <w:rsid w:val="26592FF8"/>
    <w:rsid w:val="265B0A5D"/>
    <w:rsid w:val="265B7429"/>
    <w:rsid w:val="266175E0"/>
    <w:rsid w:val="266320C3"/>
    <w:rsid w:val="266360FF"/>
    <w:rsid w:val="2665408D"/>
    <w:rsid w:val="26676B5D"/>
    <w:rsid w:val="266A585F"/>
    <w:rsid w:val="266B0640"/>
    <w:rsid w:val="266B3647"/>
    <w:rsid w:val="266C5AA6"/>
    <w:rsid w:val="266D732B"/>
    <w:rsid w:val="266F46D8"/>
    <w:rsid w:val="26703B56"/>
    <w:rsid w:val="26733559"/>
    <w:rsid w:val="26760294"/>
    <w:rsid w:val="26763E47"/>
    <w:rsid w:val="267A08C3"/>
    <w:rsid w:val="267C13D7"/>
    <w:rsid w:val="267D4377"/>
    <w:rsid w:val="26812E2A"/>
    <w:rsid w:val="268325C6"/>
    <w:rsid w:val="2685028B"/>
    <w:rsid w:val="268563D9"/>
    <w:rsid w:val="268A3AF4"/>
    <w:rsid w:val="268D6C84"/>
    <w:rsid w:val="26920BFA"/>
    <w:rsid w:val="26926505"/>
    <w:rsid w:val="269A442B"/>
    <w:rsid w:val="269F0FBB"/>
    <w:rsid w:val="269F203F"/>
    <w:rsid w:val="26A26494"/>
    <w:rsid w:val="26A341FE"/>
    <w:rsid w:val="26A34BB6"/>
    <w:rsid w:val="26A36964"/>
    <w:rsid w:val="26A37D66"/>
    <w:rsid w:val="26A61FB0"/>
    <w:rsid w:val="26AA0022"/>
    <w:rsid w:val="26AA72EA"/>
    <w:rsid w:val="26B35600"/>
    <w:rsid w:val="26B4291F"/>
    <w:rsid w:val="26B447B0"/>
    <w:rsid w:val="26BC3DE9"/>
    <w:rsid w:val="26BE554B"/>
    <w:rsid w:val="26BF4740"/>
    <w:rsid w:val="26C012C4"/>
    <w:rsid w:val="26C64400"/>
    <w:rsid w:val="26C84EB5"/>
    <w:rsid w:val="26D112E8"/>
    <w:rsid w:val="26D31B53"/>
    <w:rsid w:val="26DA227B"/>
    <w:rsid w:val="26DA7037"/>
    <w:rsid w:val="26DE174A"/>
    <w:rsid w:val="26E853FB"/>
    <w:rsid w:val="26EC4376"/>
    <w:rsid w:val="26EE0051"/>
    <w:rsid w:val="26EF72E5"/>
    <w:rsid w:val="26F2755F"/>
    <w:rsid w:val="26F7412E"/>
    <w:rsid w:val="26FD2518"/>
    <w:rsid w:val="27020517"/>
    <w:rsid w:val="27037435"/>
    <w:rsid w:val="270670D0"/>
    <w:rsid w:val="27083CC6"/>
    <w:rsid w:val="270B0E4A"/>
    <w:rsid w:val="270F7D00"/>
    <w:rsid w:val="27180E6A"/>
    <w:rsid w:val="271E393C"/>
    <w:rsid w:val="27206206"/>
    <w:rsid w:val="27214DDC"/>
    <w:rsid w:val="272468C8"/>
    <w:rsid w:val="2726030E"/>
    <w:rsid w:val="27260538"/>
    <w:rsid w:val="272A0E33"/>
    <w:rsid w:val="272C7F27"/>
    <w:rsid w:val="272F2518"/>
    <w:rsid w:val="27306A51"/>
    <w:rsid w:val="27321A96"/>
    <w:rsid w:val="27337CE7"/>
    <w:rsid w:val="273C548C"/>
    <w:rsid w:val="273E1312"/>
    <w:rsid w:val="273E50FE"/>
    <w:rsid w:val="274023D4"/>
    <w:rsid w:val="27472A8A"/>
    <w:rsid w:val="274A2F77"/>
    <w:rsid w:val="274F2678"/>
    <w:rsid w:val="27512132"/>
    <w:rsid w:val="275343C9"/>
    <w:rsid w:val="27540DC5"/>
    <w:rsid w:val="275F2B1D"/>
    <w:rsid w:val="27663E92"/>
    <w:rsid w:val="276854B7"/>
    <w:rsid w:val="27750300"/>
    <w:rsid w:val="27755612"/>
    <w:rsid w:val="27785443"/>
    <w:rsid w:val="27797016"/>
    <w:rsid w:val="277B7628"/>
    <w:rsid w:val="277F27A6"/>
    <w:rsid w:val="27855A95"/>
    <w:rsid w:val="2786160F"/>
    <w:rsid w:val="27885D20"/>
    <w:rsid w:val="278A754A"/>
    <w:rsid w:val="278F046E"/>
    <w:rsid w:val="27922D5C"/>
    <w:rsid w:val="27977ABF"/>
    <w:rsid w:val="279B588D"/>
    <w:rsid w:val="27A01812"/>
    <w:rsid w:val="27A40BE5"/>
    <w:rsid w:val="27A87F7C"/>
    <w:rsid w:val="27AB3D22"/>
    <w:rsid w:val="27AF3919"/>
    <w:rsid w:val="27B70919"/>
    <w:rsid w:val="27BF3329"/>
    <w:rsid w:val="27C14E50"/>
    <w:rsid w:val="27C24F9E"/>
    <w:rsid w:val="27C358B2"/>
    <w:rsid w:val="27C65FE0"/>
    <w:rsid w:val="27D163B4"/>
    <w:rsid w:val="27D30F6B"/>
    <w:rsid w:val="27DA5093"/>
    <w:rsid w:val="27DD249C"/>
    <w:rsid w:val="27DE05C8"/>
    <w:rsid w:val="27DE1FDE"/>
    <w:rsid w:val="27E308FA"/>
    <w:rsid w:val="27EB1D1A"/>
    <w:rsid w:val="27EC60E8"/>
    <w:rsid w:val="27ED1081"/>
    <w:rsid w:val="27F154AD"/>
    <w:rsid w:val="27FA26BD"/>
    <w:rsid w:val="27FA5A8E"/>
    <w:rsid w:val="27FB59EA"/>
    <w:rsid w:val="27FD7609"/>
    <w:rsid w:val="28041684"/>
    <w:rsid w:val="280B6F64"/>
    <w:rsid w:val="280E5F34"/>
    <w:rsid w:val="28171541"/>
    <w:rsid w:val="281D1535"/>
    <w:rsid w:val="28215957"/>
    <w:rsid w:val="282544F1"/>
    <w:rsid w:val="282B2E4E"/>
    <w:rsid w:val="282B36F9"/>
    <w:rsid w:val="282E2B52"/>
    <w:rsid w:val="282F3FE3"/>
    <w:rsid w:val="28304227"/>
    <w:rsid w:val="2834442B"/>
    <w:rsid w:val="28375C3F"/>
    <w:rsid w:val="283837F0"/>
    <w:rsid w:val="2839352C"/>
    <w:rsid w:val="283A1A04"/>
    <w:rsid w:val="283B4018"/>
    <w:rsid w:val="28414686"/>
    <w:rsid w:val="28445064"/>
    <w:rsid w:val="28465AEF"/>
    <w:rsid w:val="2848038F"/>
    <w:rsid w:val="284D6B87"/>
    <w:rsid w:val="2851721B"/>
    <w:rsid w:val="28537F15"/>
    <w:rsid w:val="28551EE0"/>
    <w:rsid w:val="28552BCB"/>
    <w:rsid w:val="285919D0"/>
    <w:rsid w:val="285D6F31"/>
    <w:rsid w:val="2863099A"/>
    <w:rsid w:val="28651F8E"/>
    <w:rsid w:val="28666E69"/>
    <w:rsid w:val="286C20D3"/>
    <w:rsid w:val="286E1B45"/>
    <w:rsid w:val="286F41BF"/>
    <w:rsid w:val="28735BED"/>
    <w:rsid w:val="287813D0"/>
    <w:rsid w:val="28792F08"/>
    <w:rsid w:val="287B7541"/>
    <w:rsid w:val="288934AB"/>
    <w:rsid w:val="288E2C22"/>
    <w:rsid w:val="28906823"/>
    <w:rsid w:val="2895052E"/>
    <w:rsid w:val="289522DC"/>
    <w:rsid w:val="28960D6E"/>
    <w:rsid w:val="28971912"/>
    <w:rsid w:val="28983D9A"/>
    <w:rsid w:val="289A17FA"/>
    <w:rsid w:val="28A10C81"/>
    <w:rsid w:val="28A42CA6"/>
    <w:rsid w:val="28AB1AFF"/>
    <w:rsid w:val="28AB6959"/>
    <w:rsid w:val="28AC2342"/>
    <w:rsid w:val="28AC38D0"/>
    <w:rsid w:val="28AD51D5"/>
    <w:rsid w:val="28B0635B"/>
    <w:rsid w:val="28B46361"/>
    <w:rsid w:val="28B66811"/>
    <w:rsid w:val="28B92E20"/>
    <w:rsid w:val="28B93CEB"/>
    <w:rsid w:val="28BB48BD"/>
    <w:rsid w:val="28BF2566"/>
    <w:rsid w:val="28C11323"/>
    <w:rsid w:val="28C1485E"/>
    <w:rsid w:val="28C15D8C"/>
    <w:rsid w:val="28C52DD3"/>
    <w:rsid w:val="28CB4E9B"/>
    <w:rsid w:val="28D507DF"/>
    <w:rsid w:val="28D80EB1"/>
    <w:rsid w:val="28E1683E"/>
    <w:rsid w:val="28E457C3"/>
    <w:rsid w:val="28E6684D"/>
    <w:rsid w:val="28E76532"/>
    <w:rsid w:val="28EF1DE2"/>
    <w:rsid w:val="28F12267"/>
    <w:rsid w:val="28F220C4"/>
    <w:rsid w:val="28F61498"/>
    <w:rsid w:val="28F74628"/>
    <w:rsid w:val="28F931A5"/>
    <w:rsid w:val="28FA0EE2"/>
    <w:rsid w:val="28FE247D"/>
    <w:rsid w:val="29014904"/>
    <w:rsid w:val="29015BC3"/>
    <w:rsid w:val="2903143E"/>
    <w:rsid w:val="29054C32"/>
    <w:rsid w:val="29076A9A"/>
    <w:rsid w:val="29097ECC"/>
    <w:rsid w:val="29125951"/>
    <w:rsid w:val="29135962"/>
    <w:rsid w:val="291839B5"/>
    <w:rsid w:val="291D46EF"/>
    <w:rsid w:val="2921252E"/>
    <w:rsid w:val="29233D8C"/>
    <w:rsid w:val="29260BD9"/>
    <w:rsid w:val="29273BB3"/>
    <w:rsid w:val="29273C55"/>
    <w:rsid w:val="292B5F75"/>
    <w:rsid w:val="292D0C08"/>
    <w:rsid w:val="293F54E2"/>
    <w:rsid w:val="29414CA5"/>
    <w:rsid w:val="29455AB0"/>
    <w:rsid w:val="29461F4E"/>
    <w:rsid w:val="29475CCC"/>
    <w:rsid w:val="294B0175"/>
    <w:rsid w:val="294B0C38"/>
    <w:rsid w:val="295214CC"/>
    <w:rsid w:val="2959155B"/>
    <w:rsid w:val="295B34F2"/>
    <w:rsid w:val="295E4DC4"/>
    <w:rsid w:val="296106A0"/>
    <w:rsid w:val="29626F9D"/>
    <w:rsid w:val="29651BB7"/>
    <w:rsid w:val="296A4A30"/>
    <w:rsid w:val="296E3259"/>
    <w:rsid w:val="2973086F"/>
    <w:rsid w:val="29791BFE"/>
    <w:rsid w:val="297F37AD"/>
    <w:rsid w:val="298A5A48"/>
    <w:rsid w:val="298B1C1A"/>
    <w:rsid w:val="298C7B83"/>
    <w:rsid w:val="29916F47"/>
    <w:rsid w:val="29952549"/>
    <w:rsid w:val="29961D73"/>
    <w:rsid w:val="299A2F3B"/>
    <w:rsid w:val="299C5A6D"/>
    <w:rsid w:val="299D08FE"/>
    <w:rsid w:val="29A2277C"/>
    <w:rsid w:val="29A25D23"/>
    <w:rsid w:val="29A9708B"/>
    <w:rsid w:val="29AC6EF0"/>
    <w:rsid w:val="29B541E3"/>
    <w:rsid w:val="29B570DA"/>
    <w:rsid w:val="29BD5EDB"/>
    <w:rsid w:val="29BD730C"/>
    <w:rsid w:val="29BF1D06"/>
    <w:rsid w:val="29C07606"/>
    <w:rsid w:val="29C0782D"/>
    <w:rsid w:val="29C23473"/>
    <w:rsid w:val="29C27101"/>
    <w:rsid w:val="29C55EA2"/>
    <w:rsid w:val="29C623D0"/>
    <w:rsid w:val="29C65C6A"/>
    <w:rsid w:val="29CD61E9"/>
    <w:rsid w:val="29CF1B15"/>
    <w:rsid w:val="29D10A88"/>
    <w:rsid w:val="29D134AC"/>
    <w:rsid w:val="29D2095F"/>
    <w:rsid w:val="29D82DC8"/>
    <w:rsid w:val="29DA08EE"/>
    <w:rsid w:val="29E17ECF"/>
    <w:rsid w:val="29E259F5"/>
    <w:rsid w:val="29E2725F"/>
    <w:rsid w:val="29E50A16"/>
    <w:rsid w:val="29EC6F70"/>
    <w:rsid w:val="29EF5FDF"/>
    <w:rsid w:val="29F35235"/>
    <w:rsid w:val="29FB7C0A"/>
    <w:rsid w:val="2A017BB1"/>
    <w:rsid w:val="2A0B3843"/>
    <w:rsid w:val="2A12374C"/>
    <w:rsid w:val="2A1446E9"/>
    <w:rsid w:val="2A152AED"/>
    <w:rsid w:val="2A16668A"/>
    <w:rsid w:val="2A217069"/>
    <w:rsid w:val="2A2635DB"/>
    <w:rsid w:val="2A2E0169"/>
    <w:rsid w:val="2A2F7769"/>
    <w:rsid w:val="2A3049B2"/>
    <w:rsid w:val="2A316BB5"/>
    <w:rsid w:val="2A3669E2"/>
    <w:rsid w:val="2A420E32"/>
    <w:rsid w:val="2A441BE1"/>
    <w:rsid w:val="2A4A0382"/>
    <w:rsid w:val="2A4B016F"/>
    <w:rsid w:val="2A542820"/>
    <w:rsid w:val="2A5A03AF"/>
    <w:rsid w:val="2A5A6FF7"/>
    <w:rsid w:val="2A622692"/>
    <w:rsid w:val="2A635EE4"/>
    <w:rsid w:val="2A652A4B"/>
    <w:rsid w:val="2A6943C9"/>
    <w:rsid w:val="2A6B0D61"/>
    <w:rsid w:val="2A6D3510"/>
    <w:rsid w:val="2A73489F"/>
    <w:rsid w:val="2A756869"/>
    <w:rsid w:val="2A79283B"/>
    <w:rsid w:val="2A7A79DB"/>
    <w:rsid w:val="2A7F4FF2"/>
    <w:rsid w:val="2A864FDF"/>
    <w:rsid w:val="2A882F23"/>
    <w:rsid w:val="2A8C02B9"/>
    <w:rsid w:val="2A922372"/>
    <w:rsid w:val="2A93015F"/>
    <w:rsid w:val="2A953AAB"/>
    <w:rsid w:val="2A9578CF"/>
    <w:rsid w:val="2A986767"/>
    <w:rsid w:val="2A9D2A74"/>
    <w:rsid w:val="2A9E64C0"/>
    <w:rsid w:val="2A9F5694"/>
    <w:rsid w:val="2AA02867"/>
    <w:rsid w:val="2AA342DA"/>
    <w:rsid w:val="2AA36936"/>
    <w:rsid w:val="2AA607D0"/>
    <w:rsid w:val="2AA817A1"/>
    <w:rsid w:val="2AAA4036"/>
    <w:rsid w:val="2AAA432F"/>
    <w:rsid w:val="2AAD3246"/>
    <w:rsid w:val="2AAF3448"/>
    <w:rsid w:val="2AB357E7"/>
    <w:rsid w:val="2AB70C30"/>
    <w:rsid w:val="2AB7478C"/>
    <w:rsid w:val="2AB96756"/>
    <w:rsid w:val="2AC007B1"/>
    <w:rsid w:val="2AC37FE8"/>
    <w:rsid w:val="2AC9578D"/>
    <w:rsid w:val="2ACC524E"/>
    <w:rsid w:val="2AD82286"/>
    <w:rsid w:val="2AD879D3"/>
    <w:rsid w:val="2ADA0EC4"/>
    <w:rsid w:val="2ADB0A4B"/>
    <w:rsid w:val="2AE142A2"/>
    <w:rsid w:val="2AE317C0"/>
    <w:rsid w:val="2AE44B15"/>
    <w:rsid w:val="2AE74CDE"/>
    <w:rsid w:val="2AE9168F"/>
    <w:rsid w:val="2AE94914"/>
    <w:rsid w:val="2AED63FF"/>
    <w:rsid w:val="2AF27EBA"/>
    <w:rsid w:val="2AF8625E"/>
    <w:rsid w:val="2AFB7D22"/>
    <w:rsid w:val="2B000827"/>
    <w:rsid w:val="2B053749"/>
    <w:rsid w:val="2B067436"/>
    <w:rsid w:val="2B0B17FB"/>
    <w:rsid w:val="2B0B2D29"/>
    <w:rsid w:val="2B0C12CB"/>
    <w:rsid w:val="2B110340"/>
    <w:rsid w:val="2B147E30"/>
    <w:rsid w:val="2B1846C0"/>
    <w:rsid w:val="2B1E3E63"/>
    <w:rsid w:val="2B2160A9"/>
    <w:rsid w:val="2B255B99"/>
    <w:rsid w:val="2B2B7793"/>
    <w:rsid w:val="2B303AFB"/>
    <w:rsid w:val="2B307780"/>
    <w:rsid w:val="2B377729"/>
    <w:rsid w:val="2B3B53BD"/>
    <w:rsid w:val="2B3C1135"/>
    <w:rsid w:val="2B3D2437"/>
    <w:rsid w:val="2B4C33CE"/>
    <w:rsid w:val="2B4C4814"/>
    <w:rsid w:val="2B50106B"/>
    <w:rsid w:val="2B527D7B"/>
    <w:rsid w:val="2B5733FC"/>
    <w:rsid w:val="2B593380"/>
    <w:rsid w:val="2B604B36"/>
    <w:rsid w:val="2B627D0F"/>
    <w:rsid w:val="2B640091"/>
    <w:rsid w:val="2B670A0F"/>
    <w:rsid w:val="2B6A3EF4"/>
    <w:rsid w:val="2B6D6A3F"/>
    <w:rsid w:val="2B6E34F9"/>
    <w:rsid w:val="2B6E702C"/>
    <w:rsid w:val="2B6F4590"/>
    <w:rsid w:val="2B76113B"/>
    <w:rsid w:val="2B7A5984"/>
    <w:rsid w:val="2B8478B8"/>
    <w:rsid w:val="2B8A6344"/>
    <w:rsid w:val="2B937561"/>
    <w:rsid w:val="2B955445"/>
    <w:rsid w:val="2B9C5C45"/>
    <w:rsid w:val="2BA3725F"/>
    <w:rsid w:val="2BA424FB"/>
    <w:rsid w:val="2BA54F2C"/>
    <w:rsid w:val="2BA560A2"/>
    <w:rsid w:val="2BB23B01"/>
    <w:rsid w:val="2BB516A9"/>
    <w:rsid w:val="2BB62588"/>
    <w:rsid w:val="2BBD71E9"/>
    <w:rsid w:val="2BBE7D9C"/>
    <w:rsid w:val="2BC069D0"/>
    <w:rsid w:val="2BC17EDD"/>
    <w:rsid w:val="2BC25AA0"/>
    <w:rsid w:val="2BC3325D"/>
    <w:rsid w:val="2BC443F0"/>
    <w:rsid w:val="2BD1187D"/>
    <w:rsid w:val="2BD146D3"/>
    <w:rsid w:val="2BD66E93"/>
    <w:rsid w:val="2BD80E5D"/>
    <w:rsid w:val="2BD963BF"/>
    <w:rsid w:val="2BDD0222"/>
    <w:rsid w:val="2BE0305B"/>
    <w:rsid w:val="2BE24A4B"/>
    <w:rsid w:val="2BE5357A"/>
    <w:rsid w:val="2BEB6DE3"/>
    <w:rsid w:val="2BF0264B"/>
    <w:rsid w:val="2BF10D96"/>
    <w:rsid w:val="2BF83D59"/>
    <w:rsid w:val="2BF85E48"/>
    <w:rsid w:val="2BF917A0"/>
    <w:rsid w:val="2BF95D2D"/>
    <w:rsid w:val="2C0757FC"/>
    <w:rsid w:val="2C0B2FE1"/>
    <w:rsid w:val="2C0E63AD"/>
    <w:rsid w:val="2C1520B2"/>
    <w:rsid w:val="2C161986"/>
    <w:rsid w:val="2C1975C8"/>
    <w:rsid w:val="2C2046D9"/>
    <w:rsid w:val="2C2140E6"/>
    <w:rsid w:val="2C2219F8"/>
    <w:rsid w:val="2C221D7F"/>
    <w:rsid w:val="2C2422F5"/>
    <w:rsid w:val="2C251BC9"/>
    <w:rsid w:val="2C271DE5"/>
    <w:rsid w:val="2C272C50"/>
    <w:rsid w:val="2C2A6CCA"/>
    <w:rsid w:val="2C2C11A9"/>
    <w:rsid w:val="2C2E58D0"/>
    <w:rsid w:val="2C321F86"/>
    <w:rsid w:val="2C3562B0"/>
    <w:rsid w:val="2C37654D"/>
    <w:rsid w:val="2C3A5674"/>
    <w:rsid w:val="2C3B319A"/>
    <w:rsid w:val="2C3D5164"/>
    <w:rsid w:val="2C3F2C8B"/>
    <w:rsid w:val="2C4107DD"/>
    <w:rsid w:val="2C43106D"/>
    <w:rsid w:val="2C4402A1"/>
    <w:rsid w:val="2C4577A5"/>
    <w:rsid w:val="2C491D5B"/>
    <w:rsid w:val="2C4C1128"/>
    <w:rsid w:val="2C4C7B55"/>
    <w:rsid w:val="2C4F2B83"/>
    <w:rsid w:val="2C506C46"/>
    <w:rsid w:val="2C514900"/>
    <w:rsid w:val="2C520C10"/>
    <w:rsid w:val="2C534988"/>
    <w:rsid w:val="2C573A5F"/>
    <w:rsid w:val="2C576226"/>
    <w:rsid w:val="2C5B6F76"/>
    <w:rsid w:val="2C5D5307"/>
    <w:rsid w:val="2C5E01A5"/>
    <w:rsid w:val="2C5E20F5"/>
    <w:rsid w:val="2C5E2E5D"/>
    <w:rsid w:val="2C65241F"/>
    <w:rsid w:val="2C6604C6"/>
    <w:rsid w:val="2C772424"/>
    <w:rsid w:val="2C7843EE"/>
    <w:rsid w:val="2C7958F2"/>
    <w:rsid w:val="2C7C4174"/>
    <w:rsid w:val="2C7F30F3"/>
    <w:rsid w:val="2C845779"/>
    <w:rsid w:val="2C8D5567"/>
    <w:rsid w:val="2C8E0AF7"/>
    <w:rsid w:val="2C907661"/>
    <w:rsid w:val="2C926CFE"/>
    <w:rsid w:val="2C9446A0"/>
    <w:rsid w:val="2C953AD4"/>
    <w:rsid w:val="2C95454E"/>
    <w:rsid w:val="2C990E6B"/>
    <w:rsid w:val="2C9C5919"/>
    <w:rsid w:val="2C9D0FCA"/>
    <w:rsid w:val="2C9D6639"/>
    <w:rsid w:val="2CA44AAB"/>
    <w:rsid w:val="2CA80644"/>
    <w:rsid w:val="2CAA5BC4"/>
    <w:rsid w:val="2CAE12D2"/>
    <w:rsid w:val="2CB53674"/>
    <w:rsid w:val="2CBA0C4B"/>
    <w:rsid w:val="2CBD627B"/>
    <w:rsid w:val="2CBE1E15"/>
    <w:rsid w:val="2CBF3C5F"/>
    <w:rsid w:val="2CC0773C"/>
    <w:rsid w:val="2CC50EEE"/>
    <w:rsid w:val="2CC71A6D"/>
    <w:rsid w:val="2CCA5CDB"/>
    <w:rsid w:val="2CCF61FB"/>
    <w:rsid w:val="2CD0610E"/>
    <w:rsid w:val="2CD146ED"/>
    <w:rsid w:val="2CD26059"/>
    <w:rsid w:val="2CD50EF0"/>
    <w:rsid w:val="2CD51C67"/>
    <w:rsid w:val="2CD66EBE"/>
    <w:rsid w:val="2CD70BB0"/>
    <w:rsid w:val="2CDC4150"/>
    <w:rsid w:val="2CE81574"/>
    <w:rsid w:val="2CE94323"/>
    <w:rsid w:val="2CEB6263"/>
    <w:rsid w:val="2CEF1E41"/>
    <w:rsid w:val="2CF10A74"/>
    <w:rsid w:val="2CF617E0"/>
    <w:rsid w:val="2CF67B21"/>
    <w:rsid w:val="2CF9108B"/>
    <w:rsid w:val="2CFF4342"/>
    <w:rsid w:val="2CFF5BF3"/>
    <w:rsid w:val="2D0179E1"/>
    <w:rsid w:val="2D053F6D"/>
    <w:rsid w:val="2D0B1F59"/>
    <w:rsid w:val="2D1012D8"/>
    <w:rsid w:val="2D16631A"/>
    <w:rsid w:val="2D181AC2"/>
    <w:rsid w:val="2D1835FE"/>
    <w:rsid w:val="2D230D74"/>
    <w:rsid w:val="2D241DD6"/>
    <w:rsid w:val="2D2A3954"/>
    <w:rsid w:val="2D312285"/>
    <w:rsid w:val="2D35408E"/>
    <w:rsid w:val="2D3955E5"/>
    <w:rsid w:val="2D3C40F0"/>
    <w:rsid w:val="2D411EA5"/>
    <w:rsid w:val="2D43042D"/>
    <w:rsid w:val="2D485B6F"/>
    <w:rsid w:val="2D497A50"/>
    <w:rsid w:val="2D4B1D94"/>
    <w:rsid w:val="2D4D7D4B"/>
    <w:rsid w:val="2D517D71"/>
    <w:rsid w:val="2D554697"/>
    <w:rsid w:val="2D5A4743"/>
    <w:rsid w:val="2D5E5392"/>
    <w:rsid w:val="2D613AC1"/>
    <w:rsid w:val="2D656721"/>
    <w:rsid w:val="2D662499"/>
    <w:rsid w:val="2D6C5D01"/>
    <w:rsid w:val="2D727090"/>
    <w:rsid w:val="2D774D62"/>
    <w:rsid w:val="2D827DBA"/>
    <w:rsid w:val="2D857FEC"/>
    <w:rsid w:val="2D8621F8"/>
    <w:rsid w:val="2D871654"/>
    <w:rsid w:val="2D88240F"/>
    <w:rsid w:val="2D8F19F0"/>
    <w:rsid w:val="2D8F3CF6"/>
    <w:rsid w:val="2D901481"/>
    <w:rsid w:val="2D9406EF"/>
    <w:rsid w:val="2D963C58"/>
    <w:rsid w:val="2D9807A1"/>
    <w:rsid w:val="2DA25AC2"/>
    <w:rsid w:val="2DA25FFC"/>
    <w:rsid w:val="2DA64C92"/>
    <w:rsid w:val="2DA76D39"/>
    <w:rsid w:val="2DB226E2"/>
    <w:rsid w:val="2DB94CBF"/>
    <w:rsid w:val="2DBB27E5"/>
    <w:rsid w:val="2DBB5165"/>
    <w:rsid w:val="2DBB723B"/>
    <w:rsid w:val="2DBC620C"/>
    <w:rsid w:val="2DBD62BA"/>
    <w:rsid w:val="2DBE4083"/>
    <w:rsid w:val="2DC15622"/>
    <w:rsid w:val="2DC15F99"/>
    <w:rsid w:val="2DC37DF1"/>
    <w:rsid w:val="2DC600C0"/>
    <w:rsid w:val="2DD538DD"/>
    <w:rsid w:val="2DD6761F"/>
    <w:rsid w:val="2DD903C7"/>
    <w:rsid w:val="2DDC40B3"/>
    <w:rsid w:val="2DDE16C1"/>
    <w:rsid w:val="2DE23E93"/>
    <w:rsid w:val="2DE25FC3"/>
    <w:rsid w:val="2DE47637"/>
    <w:rsid w:val="2DE57B52"/>
    <w:rsid w:val="2DE75388"/>
    <w:rsid w:val="2DEA131C"/>
    <w:rsid w:val="2DEE4806"/>
    <w:rsid w:val="2DEE4968"/>
    <w:rsid w:val="2DF051CB"/>
    <w:rsid w:val="2DF33D2D"/>
    <w:rsid w:val="2DFE26D1"/>
    <w:rsid w:val="2E045F3A"/>
    <w:rsid w:val="2E075A2A"/>
    <w:rsid w:val="2E0917A2"/>
    <w:rsid w:val="2E094D9E"/>
    <w:rsid w:val="2E0C4DEE"/>
    <w:rsid w:val="2E0D173F"/>
    <w:rsid w:val="2E0E6DB8"/>
    <w:rsid w:val="2E0F2E8D"/>
    <w:rsid w:val="2E147411"/>
    <w:rsid w:val="2E162111"/>
    <w:rsid w:val="2E163EBF"/>
    <w:rsid w:val="2E1B30B1"/>
    <w:rsid w:val="2E1B3416"/>
    <w:rsid w:val="2E1C21D8"/>
    <w:rsid w:val="2E1C419B"/>
    <w:rsid w:val="2E1E611B"/>
    <w:rsid w:val="2E232138"/>
    <w:rsid w:val="2E25231D"/>
    <w:rsid w:val="2E255E84"/>
    <w:rsid w:val="2E287A1E"/>
    <w:rsid w:val="2E2906D2"/>
    <w:rsid w:val="2E315785"/>
    <w:rsid w:val="2E342CEB"/>
    <w:rsid w:val="2E3556E5"/>
    <w:rsid w:val="2E3D71DE"/>
    <w:rsid w:val="2E3F3416"/>
    <w:rsid w:val="2E4610C5"/>
    <w:rsid w:val="2E47269F"/>
    <w:rsid w:val="2E4A3463"/>
    <w:rsid w:val="2E4A5917"/>
    <w:rsid w:val="2E4C78E1"/>
    <w:rsid w:val="2E4D7B8F"/>
    <w:rsid w:val="2E514EF7"/>
    <w:rsid w:val="2E5377B9"/>
    <w:rsid w:val="2E556251"/>
    <w:rsid w:val="2E5D389C"/>
    <w:rsid w:val="2E5F22BF"/>
    <w:rsid w:val="2E5F7614"/>
    <w:rsid w:val="2E6469D8"/>
    <w:rsid w:val="2E666904"/>
    <w:rsid w:val="2E66701C"/>
    <w:rsid w:val="2E6C3ADF"/>
    <w:rsid w:val="2E787E11"/>
    <w:rsid w:val="2E7C1FAB"/>
    <w:rsid w:val="2E802A78"/>
    <w:rsid w:val="2E84707B"/>
    <w:rsid w:val="2E870919"/>
    <w:rsid w:val="2E916D04"/>
    <w:rsid w:val="2E921798"/>
    <w:rsid w:val="2E92203B"/>
    <w:rsid w:val="2E94319B"/>
    <w:rsid w:val="2E97001C"/>
    <w:rsid w:val="2E9759B4"/>
    <w:rsid w:val="2EA03493"/>
    <w:rsid w:val="2EA0654E"/>
    <w:rsid w:val="2EA63495"/>
    <w:rsid w:val="2EA748CD"/>
    <w:rsid w:val="2EA91C03"/>
    <w:rsid w:val="2EAE3A6E"/>
    <w:rsid w:val="2EB5336C"/>
    <w:rsid w:val="2EB827BF"/>
    <w:rsid w:val="2EC5013A"/>
    <w:rsid w:val="2EC77E32"/>
    <w:rsid w:val="2ECF4E42"/>
    <w:rsid w:val="2ED20D19"/>
    <w:rsid w:val="2EDC0AE5"/>
    <w:rsid w:val="2EDC0C65"/>
    <w:rsid w:val="2EE31FF3"/>
    <w:rsid w:val="2EE50371"/>
    <w:rsid w:val="2EE7793B"/>
    <w:rsid w:val="2EEE4606"/>
    <w:rsid w:val="2EF05B88"/>
    <w:rsid w:val="2EF11198"/>
    <w:rsid w:val="2EF74E24"/>
    <w:rsid w:val="2EF75A9F"/>
    <w:rsid w:val="2EF87A03"/>
    <w:rsid w:val="2EFA036D"/>
    <w:rsid w:val="2EFE0BDB"/>
    <w:rsid w:val="2F050949"/>
    <w:rsid w:val="2F072349"/>
    <w:rsid w:val="2F08119A"/>
    <w:rsid w:val="2F083808"/>
    <w:rsid w:val="2F0C1921"/>
    <w:rsid w:val="2F0D4710"/>
    <w:rsid w:val="2F1321AD"/>
    <w:rsid w:val="2F2148C9"/>
    <w:rsid w:val="2F2548A9"/>
    <w:rsid w:val="2F2B74F6"/>
    <w:rsid w:val="2F2F7C4C"/>
    <w:rsid w:val="2F33289B"/>
    <w:rsid w:val="2F3A7014"/>
    <w:rsid w:val="2F3C7C3D"/>
    <w:rsid w:val="2F3E1BCE"/>
    <w:rsid w:val="2F3E2AF7"/>
    <w:rsid w:val="2F431FAB"/>
    <w:rsid w:val="2F454537"/>
    <w:rsid w:val="2F4920B0"/>
    <w:rsid w:val="2F493211"/>
    <w:rsid w:val="2F4D3B7A"/>
    <w:rsid w:val="2F5017EC"/>
    <w:rsid w:val="2F51469C"/>
    <w:rsid w:val="2F544D49"/>
    <w:rsid w:val="2F560A17"/>
    <w:rsid w:val="2F5A788A"/>
    <w:rsid w:val="2F601EEB"/>
    <w:rsid w:val="2F645F1B"/>
    <w:rsid w:val="2F6649D2"/>
    <w:rsid w:val="2F6A44C2"/>
    <w:rsid w:val="2F6C3CD3"/>
    <w:rsid w:val="2F715851"/>
    <w:rsid w:val="2F725125"/>
    <w:rsid w:val="2F752ED7"/>
    <w:rsid w:val="2F7610B9"/>
    <w:rsid w:val="2F82523D"/>
    <w:rsid w:val="2F835FDB"/>
    <w:rsid w:val="2F843944"/>
    <w:rsid w:val="2F8F3F29"/>
    <w:rsid w:val="2F9158E4"/>
    <w:rsid w:val="2F9325C4"/>
    <w:rsid w:val="2F947791"/>
    <w:rsid w:val="2F984ABB"/>
    <w:rsid w:val="2FA325CD"/>
    <w:rsid w:val="2FA34D2D"/>
    <w:rsid w:val="2FA54131"/>
    <w:rsid w:val="2FB3434C"/>
    <w:rsid w:val="2FB70AD9"/>
    <w:rsid w:val="2FBC1F77"/>
    <w:rsid w:val="2FBC3C2B"/>
    <w:rsid w:val="2FC06204"/>
    <w:rsid w:val="2FC55CA8"/>
    <w:rsid w:val="2FCD6740"/>
    <w:rsid w:val="2FD3374C"/>
    <w:rsid w:val="2FD363F5"/>
    <w:rsid w:val="2FD805C2"/>
    <w:rsid w:val="2FD91648"/>
    <w:rsid w:val="2FDA3087"/>
    <w:rsid w:val="2FDD1CDA"/>
    <w:rsid w:val="2FDD7B29"/>
    <w:rsid w:val="2FE14059"/>
    <w:rsid w:val="2FE50952"/>
    <w:rsid w:val="2FE57FED"/>
    <w:rsid w:val="2FE778C1"/>
    <w:rsid w:val="2FEA73B1"/>
    <w:rsid w:val="2FF026EC"/>
    <w:rsid w:val="2FF37B0F"/>
    <w:rsid w:val="2FF844AE"/>
    <w:rsid w:val="2FFA243D"/>
    <w:rsid w:val="2FFC07B5"/>
    <w:rsid w:val="2FFD70E5"/>
    <w:rsid w:val="2FFE59DF"/>
    <w:rsid w:val="30045969"/>
    <w:rsid w:val="300523EA"/>
    <w:rsid w:val="300B2CBB"/>
    <w:rsid w:val="300F613A"/>
    <w:rsid w:val="30106688"/>
    <w:rsid w:val="30161F54"/>
    <w:rsid w:val="30163A54"/>
    <w:rsid w:val="3017625B"/>
    <w:rsid w:val="30182D75"/>
    <w:rsid w:val="302549DF"/>
    <w:rsid w:val="3027087B"/>
    <w:rsid w:val="3027147E"/>
    <w:rsid w:val="302D309B"/>
    <w:rsid w:val="302F4A4E"/>
    <w:rsid w:val="30316E08"/>
    <w:rsid w:val="30333DB6"/>
    <w:rsid w:val="3038636F"/>
    <w:rsid w:val="303972CE"/>
    <w:rsid w:val="303C1AC7"/>
    <w:rsid w:val="303D5733"/>
    <w:rsid w:val="304100AE"/>
    <w:rsid w:val="30444929"/>
    <w:rsid w:val="30446AC1"/>
    <w:rsid w:val="30474804"/>
    <w:rsid w:val="304772F0"/>
    <w:rsid w:val="30494BBA"/>
    <w:rsid w:val="304E2470"/>
    <w:rsid w:val="304E7940"/>
    <w:rsid w:val="3050331D"/>
    <w:rsid w:val="305168AB"/>
    <w:rsid w:val="30534F57"/>
    <w:rsid w:val="30561692"/>
    <w:rsid w:val="30586A11"/>
    <w:rsid w:val="305B26F0"/>
    <w:rsid w:val="305D0164"/>
    <w:rsid w:val="305D4027"/>
    <w:rsid w:val="305D5DD5"/>
    <w:rsid w:val="305F38FB"/>
    <w:rsid w:val="305F7D9F"/>
    <w:rsid w:val="3063519D"/>
    <w:rsid w:val="30635469"/>
    <w:rsid w:val="30646AFB"/>
    <w:rsid w:val="306A22A0"/>
    <w:rsid w:val="307752AA"/>
    <w:rsid w:val="307F652F"/>
    <w:rsid w:val="30800B34"/>
    <w:rsid w:val="30847DCA"/>
    <w:rsid w:val="30896BCA"/>
    <w:rsid w:val="308B2C20"/>
    <w:rsid w:val="308B4B9A"/>
    <w:rsid w:val="308C0468"/>
    <w:rsid w:val="308D008F"/>
    <w:rsid w:val="30906CF1"/>
    <w:rsid w:val="3091494E"/>
    <w:rsid w:val="30921C9C"/>
    <w:rsid w:val="309E3449"/>
    <w:rsid w:val="30A076FE"/>
    <w:rsid w:val="30AA13BF"/>
    <w:rsid w:val="30AB1389"/>
    <w:rsid w:val="30AB6B41"/>
    <w:rsid w:val="30AC262A"/>
    <w:rsid w:val="30AE2535"/>
    <w:rsid w:val="30AF528F"/>
    <w:rsid w:val="30B01389"/>
    <w:rsid w:val="30B86D95"/>
    <w:rsid w:val="30BA66BA"/>
    <w:rsid w:val="30BD270A"/>
    <w:rsid w:val="30BD6874"/>
    <w:rsid w:val="30C16E78"/>
    <w:rsid w:val="30C72D28"/>
    <w:rsid w:val="30CB28C6"/>
    <w:rsid w:val="30CD2E6A"/>
    <w:rsid w:val="30D14AC9"/>
    <w:rsid w:val="30D37E45"/>
    <w:rsid w:val="30DC13F0"/>
    <w:rsid w:val="30DF3920"/>
    <w:rsid w:val="30E34687"/>
    <w:rsid w:val="30E6316D"/>
    <w:rsid w:val="30E738F1"/>
    <w:rsid w:val="30E83A79"/>
    <w:rsid w:val="30E95FAE"/>
    <w:rsid w:val="30E97669"/>
    <w:rsid w:val="30EB0136"/>
    <w:rsid w:val="30EC10AB"/>
    <w:rsid w:val="30EF2137"/>
    <w:rsid w:val="30F001E8"/>
    <w:rsid w:val="30F07616"/>
    <w:rsid w:val="30F62E09"/>
    <w:rsid w:val="30F91FEF"/>
    <w:rsid w:val="30FD69CE"/>
    <w:rsid w:val="30FF6E8C"/>
    <w:rsid w:val="310249E4"/>
    <w:rsid w:val="310929CF"/>
    <w:rsid w:val="310B4701"/>
    <w:rsid w:val="310B75DF"/>
    <w:rsid w:val="310D15A9"/>
    <w:rsid w:val="310E5321"/>
    <w:rsid w:val="310E53EA"/>
    <w:rsid w:val="31115103"/>
    <w:rsid w:val="31141567"/>
    <w:rsid w:val="311741D6"/>
    <w:rsid w:val="31176C2F"/>
    <w:rsid w:val="31195802"/>
    <w:rsid w:val="311B65F7"/>
    <w:rsid w:val="311E2E75"/>
    <w:rsid w:val="31232326"/>
    <w:rsid w:val="31233262"/>
    <w:rsid w:val="312767D4"/>
    <w:rsid w:val="312A5E85"/>
    <w:rsid w:val="312C6A4F"/>
    <w:rsid w:val="312E32CE"/>
    <w:rsid w:val="31302DF3"/>
    <w:rsid w:val="31310263"/>
    <w:rsid w:val="313308E4"/>
    <w:rsid w:val="313605D9"/>
    <w:rsid w:val="313C64B8"/>
    <w:rsid w:val="313E4759"/>
    <w:rsid w:val="313F54DB"/>
    <w:rsid w:val="314112F0"/>
    <w:rsid w:val="31413001"/>
    <w:rsid w:val="31434FCB"/>
    <w:rsid w:val="3144475C"/>
    <w:rsid w:val="31456F95"/>
    <w:rsid w:val="314618C4"/>
    <w:rsid w:val="314A45AB"/>
    <w:rsid w:val="314C2C11"/>
    <w:rsid w:val="31541202"/>
    <w:rsid w:val="315413C9"/>
    <w:rsid w:val="3159659D"/>
    <w:rsid w:val="315E433F"/>
    <w:rsid w:val="315F16D9"/>
    <w:rsid w:val="316008EA"/>
    <w:rsid w:val="316136A3"/>
    <w:rsid w:val="31620517"/>
    <w:rsid w:val="31684A32"/>
    <w:rsid w:val="316D029A"/>
    <w:rsid w:val="31715187"/>
    <w:rsid w:val="31723B02"/>
    <w:rsid w:val="3172455E"/>
    <w:rsid w:val="3172478D"/>
    <w:rsid w:val="31751127"/>
    <w:rsid w:val="3178755D"/>
    <w:rsid w:val="31794E91"/>
    <w:rsid w:val="317F5F59"/>
    <w:rsid w:val="31814E02"/>
    <w:rsid w:val="318370A7"/>
    <w:rsid w:val="31857392"/>
    <w:rsid w:val="31857973"/>
    <w:rsid w:val="3188286F"/>
    <w:rsid w:val="318E323E"/>
    <w:rsid w:val="31921939"/>
    <w:rsid w:val="31926D16"/>
    <w:rsid w:val="31932E01"/>
    <w:rsid w:val="31992F69"/>
    <w:rsid w:val="319B2558"/>
    <w:rsid w:val="319F3B8B"/>
    <w:rsid w:val="31A0241D"/>
    <w:rsid w:val="31A039D3"/>
    <w:rsid w:val="31AA56E2"/>
    <w:rsid w:val="31AA56FC"/>
    <w:rsid w:val="31AC7E95"/>
    <w:rsid w:val="31B00187"/>
    <w:rsid w:val="31B0525A"/>
    <w:rsid w:val="31B444D7"/>
    <w:rsid w:val="31B45EC9"/>
    <w:rsid w:val="31B71515"/>
    <w:rsid w:val="31BB24FA"/>
    <w:rsid w:val="31C27677"/>
    <w:rsid w:val="31C3610C"/>
    <w:rsid w:val="31C975C2"/>
    <w:rsid w:val="31CB232A"/>
    <w:rsid w:val="31D0141E"/>
    <w:rsid w:val="31D04FB3"/>
    <w:rsid w:val="31D05DD6"/>
    <w:rsid w:val="31D36D38"/>
    <w:rsid w:val="31D75713"/>
    <w:rsid w:val="31D95C6E"/>
    <w:rsid w:val="31DD529A"/>
    <w:rsid w:val="31DF5C45"/>
    <w:rsid w:val="31E367AE"/>
    <w:rsid w:val="31E51A80"/>
    <w:rsid w:val="31F17154"/>
    <w:rsid w:val="31F255AF"/>
    <w:rsid w:val="31F55BE4"/>
    <w:rsid w:val="31FD161E"/>
    <w:rsid w:val="32002EBC"/>
    <w:rsid w:val="320115E3"/>
    <w:rsid w:val="32030C0C"/>
    <w:rsid w:val="3207424B"/>
    <w:rsid w:val="32075FF9"/>
    <w:rsid w:val="32096FC1"/>
    <w:rsid w:val="320C7843"/>
    <w:rsid w:val="320F30FF"/>
    <w:rsid w:val="32130E41"/>
    <w:rsid w:val="32145B2B"/>
    <w:rsid w:val="32154B41"/>
    <w:rsid w:val="321B0C55"/>
    <w:rsid w:val="321B6EAB"/>
    <w:rsid w:val="321E71B6"/>
    <w:rsid w:val="321E77E6"/>
    <w:rsid w:val="3220355E"/>
    <w:rsid w:val="322272D6"/>
    <w:rsid w:val="3225727D"/>
    <w:rsid w:val="322E6794"/>
    <w:rsid w:val="32340C0C"/>
    <w:rsid w:val="32427031"/>
    <w:rsid w:val="3243695C"/>
    <w:rsid w:val="32456B21"/>
    <w:rsid w:val="3249330A"/>
    <w:rsid w:val="324C6F95"/>
    <w:rsid w:val="324E226E"/>
    <w:rsid w:val="324E6731"/>
    <w:rsid w:val="325020C3"/>
    <w:rsid w:val="325026DC"/>
    <w:rsid w:val="32525C30"/>
    <w:rsid w:val="32525C32"/>
    <w:rsid w:val="325D030E"/>
    <w:rsid w:val="325D2496"/>
    <w:rsid w:val="3260395B"/>
    <w:rsid w:val="326054F7"/>
    <w:rsid w:val="32621481"/>
    <w:rsid w:val="32645BE1"/>
    <w:rsid w:val="32655415"/>
    <w:rsid w:val="326777FB"/>
    <w:rsid w:val="32686EF7"/>
    <w:rsid w:val="326912E8"/>
    <w:rsid w:val="32691B85"/>
    <w:rsid w:val="326D4222"/>
    <w:rsid w:val="326E012D"/>
    <w:rsid w:val="32751F4F"/>
    <w:rsid w:val="327D450D"/>
    <w:rsid w:val="327E0733"/>
    <w:rsid w:val="328535BD"/>
    <w:rsid w:val="328A1B57"/>
    <w:rsid w:val="328B23B6"/>
    <w:rsid w:val="328B2A00"/>
    <w:rsid w:val="328E2276"/>
    <w:rsid w:val="329247C6"/>
    <w:rsid w:val="32986B1E"/>
    <w:rsid w:val="329B7461"/>
    <w:rsid w:val="329C24BC"/>
    <w:rsid w:val="329F26D5"/>
    <w:rsid w:val="32A203E8"/>
    <w:rsid w:val="32A873EF"/>
    <w:rsid w:val="32A967C2"/>
    <w:rsid w:val="32AA59C8"/>
    <w:rsid w:val="32AC739C"/>
    <w:rsid w:val="32B43B8A"/>
    <w:rsid w:val="32B55A55"/>
    <w:rsid w:val="32B74055"/>
    <w:rsid w:val="32B81710"/>
    <w:rsid w:val="32B87D44"/>
    <w:rsid w:val="32C4075A"/>
    <w:rsid w:val="32C52A38"/>
    <w:rsid w:val="32C947C5"/>
    <w:rsid w:val="32D3237F"/>
    <w:rsid w:val="32D4454C"/>
    <w:rsid w:val="32D55A9F"/>
    <w:rsid w:val="32DC090D"/>
    <w:rsid w:val="32DE58E0"/>
    <w:rsid w:val="32E3721E"/>
    <w:rsid w:val="32E91BA2"/>
    <w:rsid w:val="32E965A6"/>
    <w:rsid w:val="32EA2F15"/>
    <w:rsid w:val="32F17AA1"/>
    <w:rsid w:val="32F341BB"/>
    <w:rsid w:val="32FC5DF9"/>
    <w:rsid w:val="32FD1B00"/>
    <w:rsid w:val="32FF3174"/>
    <w:rsid w:val="330001A2"/>
    <w:rsid w:val="3301513E"/>
    <w:rsid w:val="33094FDB"/>
    <w:rsid w:val="331115D1"/>
    <w:rsid w:val="33152997"/>
    <w:rsid w:val="331D74CA"/>
    <w:rsid w:val="331F3816"/>
    <w:rsid w:val="331F3C0A"/>
    <w:rsid w:val="331F7372"/>
    <w:rsid w:val="33244988"/>
    <w:rsid w:val="33270E8B"/>
    <w:rsid w:val="33351AC6"/>
    <w:rsid w:val="333628C2"/>
    <w:rsid w:val="3337290D"/>
    <w:rsid w:val="33373FF4"/>
    <w:rsid w:val="333948D8"/>
    <w:rsid w:val="333F39BD"/>
    <w:rsid w:val="334119DE"/>
    <w:rsid w:val="33434A04"/>
    <w:rsid w:val="33451369"/>
    <w:rsid w:val="334713E7"/>
    <w:rsid w:val="33590AD6"/>
    <w:rsid w:val="335C0F0C"/>
    <w:rsid w:val="335E433E"/>
    <w:rsid w:val="335F4F84"/>
    <w:rsid w:val="3360315F"/>
    <w:rsid w:val="336163E5"/>
    <w:rsid w:val="33643E44"/>
    <w:rsid w:val="336521FC"/>
    <w:rsid w:val="33686F6B"/>
    <w:rsid w:val="33734D90"/>
    <w:rsid w:val="33745910"/>
    <w:rsid w:val="337C2EBB"/>
    <w:rsid w:val="337E678E"/>
    <w:rsid w:val="3381627F"/>
    <w:rsid w:val="338861FA"/>
    <w:rsid w:val="338A6DDB"/>
    <w:rsid w:val="338E1FE5"/>
    <w:rsid w:val="33920133"/>
    <w:rsid w:val="33921C21"/>
    <w:rsid w:val="339253B4"/>
    <w:rsid w:val="33955886"/>
    <w:rsid w:val="339935EA"/>
    <w:rsid w:val="339C78AE"/>
    <w:rsid w:val="33A2273B"/>
    <w:rsid w:val="33A424EC"/>
    <w:rsid w:val="33A45AC9"/>
    <w:rsid w:val="33A66585"/>
    <w:rsid w:val="33AB50A9"/>
    <w:rsid w:val="33AF4B9A"/>
    <w:rsid w:val="33B248AE"/>
    <w:rsid w:val="33B52CFC"/>
    <w:rsid w:val="33B71CA0"/>
    <w:rsid w:val="33BA05A5"/>
    <w:rsid w:val="33BE302F"/>
    <w:rsid w:val="33BE4DDD"/>
    <w:rsid w:val="33C14665"/>
    <w:rsid w:val="33C20C21"/>
    <w:rsid w:val="33C848DE"/>
    <w:rsid w:val="33D13D52"/>
    <w:rsid w:val="33D22506"/>
    <w:rsid w:val="33D47F63"/>
    <w:rsid w:val="33D91C17"/>
    <w:rsid w:val="33DF4D1F"/>
    <w:rsid w:val="33E00AF7"/>
    <w:rsid w:val="33E125AF"/>
    <w:rsid w:val="33E505BB"/>
    <w:rsid w:val="33EA4F8B"/>
    <w:rsid w:val="33EB2B01"/>
    <w:rsid w:val="33ED56C2"/>
    <w:rsid w:val="33EE7E19"/>
    <w:rsid w:val="33EF4F96"/>
    <w:rsid w:val="33F16F60"/>
    <w:rsid w:val="33FE167D"/>
    <w:rsid w:val="34030732"/>
    <w:rsid w:val="3404617B"/>
    <w:rsid w:val="340A09C8"/>
    <w:rsid w:val="340A0B61"/>
    <w:rsid w:val="340B7010"/>
    <w:rsid w:val="340D366E"/>
    <w:rsid w:val="340D6D73"/>
    <w:rsid w:val="340E399D"/>
    <w:rsid w:val="34104270"/>
    <w:rsid w:val="34114A86"/>
    <w:rsid w:val="34136117"/>
    <w:rsid w:val="34146092"/>
    <w:rsid w:val="3415057E"/>
    <w:rsid w:val="3417273F"/>
    <w:rsid w:val="341744ED"/>
    <w:rsid w:val="34197582"/>
    <w:rsid w:val="341C1AB6"/>
    <w:rsid w:val="341D6F6C"/>
    <w:rsid w:val="3420533D"/>
    <w:rsid w:val="34234820"/>
    <w:rsid w:val="34243090"/>
    <w:rsid w:val="34246214"/>
    <w:rsid w:val="342D539D"/>
    <w:rsid w:val="342E1F62"/>
    <w:rsid w:val="342F7A89"/>
    <w:rsid w:val="3431735D"/>
    <w:rsid w:val="34355D8A"/>
    <w:rsid w:val="343D0DDD"/>
    <w:rsid w:val="343E5CBB"/>
    <w:rsid w:val="343F6E6E"/>
    <w:rsid w:val="344238A7"/>
    <w:rsid w:val="34463E3D"/>
    <w:rsid w:val="344A5CAF"/>
    <w:rsid w:val="344C5633"/>
    <w:rsid w:val="344F36E3"/>
    <w:rsid w:val="345179FF"/>
    <w:rsid w:val="345968B4"/>
    <w:rsid w:val="345F6557"/>
    <w:rsid w:val="34627E84"/>
    <w:rsid w:val="346339F7"/>
    <w:rsid w:val="34692F9B"/>
    <w:rsid w:val="347145C8"/>
    <w:rsid w:val="34732681"/>
    <w:rsid w:val="34761B3D"/>
    <w:rsid w:val="3478116F"/>
    <w:rsid w:val="347E456C"/>
    <w:rsid w:val="348509AB"/>
    <w:rsid w:val="348511E1"/>
    <w:rsid w:val="34853B4C"/>
    <w:rsid w:val="34880010"/>
    <w:rsid w:val="34882392"/>
    <w:rsid w:val="348E2A01"/>
    <w:rsid w:val="349020B2"/>
    <w:rsid w:val="349D31D6"/>
    <w:rsid w:val="349F4C0E"/>
    <w:rsid w:val="34A01D29"/>
    <w:rsid w:val="34A3527D"/>
    <w:rsid w:val="34A83397"/>
    <w:rsid w:val="34AA5361"/>
    <w:rsid w:val="34AA710F"/>
    <w:rsid w:val="34B74AAA"/>
    <w:rsid w:val="34BA1C4A"/>
    <w:rsid w:val="34BE4CD3"/>
    <w:rsid w:val="34C13B22"/>
    <w:rsid w:val="34CA1DEA"/>
    <w:rsid w:val="34CB6C79"/>
    <w:rsid w:val="34CC52D7"/>
    <w:rsid w:val="34CE72A2"/>
    <w:rsid w:val="34D37235"/>
    <w:rsid w:val="34DE35C9"/>
    <w:rsid w:val="34E4309B"/>
    <w:rsid w:val="34E95E89"/>
    <w:rsid w:val="34ED2EF3"/>
    <w:rsid w:val="34F272C1"/>
    <w:rsid w:val="34F352B3"/>
    <w:rsid w:val="34F66FC6"/>
    <w:rsid w:val="34F9247A"/>
    <w:rsid w:val="34FA3C46"/>
    <w:rsid w:val="34FB6280"/>
    <w:rsid w:val="35004F81"/>
    <w:rsid w:val="350169F6"/>
    <w:rsid w:val="35042C88"/>
    <w:rsid w:val="35044F8B"/>
    <w:rsid w:val="350529D6"/>
    <w:rsid w:val="350C5DEE"/>
    <w:rsid w:val="350F0E92"/>
    <w:rsid w:val="35145C56"/>
    <w:rsid w:val="35197D24"/>
    <w:rsid w:val="351C14EE"/>
    <w:rsid w:val="351D373B"/>
    <w:rsid w:val="351E10B4"/>
    <w:rsid w:val="351E633B"/>
    <w:rsid w:val="351F3659"/>
    <w:rsid w:val="352214DD"/>
    <w:rsid w:val="352650CF"/>
    <w:rsid w:val="3527739F"/>
    <w:rsid w:val="352B0250"/>
    <w:rsid w:val="352B39C4"/>
    <w:rsid w:val="352B64A2"/>
    <w:rsid w:val="352C01F6"/>
    <w:rsid w:val="352D1179"/>
    <w:rsid w:val="352E1AEE"/>
    <w:rsid w:val="35346BD2"/>
    <w:rsid w:val="35372174"/>
    <w:rsid w:val="35390373"/>
    <w:rsid w:val="353A66E5"/>
    <w:rsid w:val="353D1B92"/>
    <w:rsid w:val="353D7F83"/>
    <w:rsid w:val="3543331F"/>
    <w:rsid w:val="354B08F2"/>
    <w:rsid w:val="354C773B"/>
    <w:rsid w:val="354F4AA4"/>
    <w:rsid w:val="355616B2"/>
    <w:rsid w:val="355A55FC"/>
    <w:rsid w:val="355B7F36"/>
    <w:rsid w:val="355F614C"/>
    <w:rsid w:val="356D00D1"/>
    <w:rsid w:val="35727C2D"/>
    <w:rsid w:val="35737C33"/>
    <w:rsid w:val="35753BC1"/>
    <w:rsid w:val="357E5C64"/>
    <w:rsid w:val="3583008C"/>
    <w:rsid w:val="358362DE"/>
    <w:rsid w:val="358425CE"/>
    <w:rsid w:val="35846572"/>
    <w:rsid w:val="35874917"/>
    <w:rsid w:val="358B1967"/>
    <w:rsid w:val="358B6F41"/>
    <w:rsid w:val="358E63A1"/>
    <w:rsid w:val="359304E7"/>
    <w:rsid w:val="35940B6D"/>
    <w:rsid w:val="359812FD"/>
    <w:rsid w:val="3599571B"/>
    <w:rsid w:val="359A06C6"/>
    <w:rsid w:val="359D32E0"/>
    <w:rsid w:val="35A41C98"/>
    <w:rsid w:val="35A4435F"/>
    <w:rsid w:val="35A61FCC"/>
    <w:rsid w:val="35A70E85"/>
    <w:rsid w:val="35A82007"/>
    <w:rsid w:val="35AC653F"/>
    <w:rsid w:val="35BE61A8"/>
    <w:rsid w:val="35C11291"/>
    <w:rsid w:val="35CE02C9"/>
    <w:rsid w:val="35D05ED5"/>
    <w:rsid w:val="35D11805"/>
    <w:rsid w:val="35D2691D"/>
    <w:rsid w:val="35D34A87"/>
    <w:rsid w:val="35D7687D"/>
    <w:rsid w:val="35E020D8"/>
    <w:rsid w:val="35E413D4"/>
    <w:rsid w:val="35E84393"/>
    <w:rsid w:val="35EF127D"/>
    <w:rsid w:val="35F33E14"/>
    <w:rsid w:val="3602788A"/>
    <w:rsid w:val="3609005C"/>
    <w:rsid w:val="360E3D96"/>
    <w:rsid w:val="3612040C"/>
    <w:rsid w:val="36121581"/>
    <w:rsid w:val="36145188"/>
    <w:rsid w:val="36181B53"/>
    <w:rsid w:val="361B22BC"/>
    <w:rsid w:val="361C0301"/>
    <w:rsid w:val="362058DB"/>
    <w:rsid w:val="36211653"/>
    <w:rsid w:val="36251EBF"/>
    <w:rsid w:val="36253801"/>
    <w:rsid w:val="36266C69"/>
    <w:rsid w:val="362B2522"/>
    <w:rsid w:val="362C14FD"/>
    <w:rsid w:val="36321B14"/>
    <w:rsid w:val="363526E6"/>
    <w:rsid w:val="36354609"/>
    <w:rsid w:val="363650FE"/>
    <w:rsid w:val="36372C24"/>
    <w:rsid w:val="363919B9"/>
    <w:rsid w:val="363A6F0D"/>
    <w:rsid w:val="363B44C3"/>
    <w:rsid w:val="36400719"/>
    <w:rsid w:val="36424813"/>
    <w:rsid w:val="36486BE0"/>
    <w:rsid w:val="364C4C52"/>
    <w:rsid w:val="364F26FB"/>
    <w:rsid w:val="3659691A"/>
    <w:rsid w:val="36606E07"/>
    <w:rsid w:val="366B29C6"/>
    <w:rsid w:val="366D6646"/>
    <w:rsid w:val="366E24FE"/>
    <w:rsid w:val="36705294"/>
    <w:rsid w:val="367327CB"/>
    <w:rsid w:val="36736A6D"/>
    <w:rsid w:val="367B5207"/>
    <w:rsid w:val="3680483A"/>
    <w:rsid w:val="36810F25"/>
    <w:rsid w:val="368872AE"/>
    <w:rsid w:val="368928F9"/>
    <w:rsid w:val="36897EB8"/>
    <w:rsid w:val="368A29B4"/>
    <w:rsid w:val="368C2F70"/>
    <w:rsid w:val="369D2AEB"/>
    <w:rsid w:val="369E4A52"/>
    <w:rsid w:val="369F5F8F"/>
    <w:rsid w:val="36A007CA"/>
    <w:rsid w:val="36A1205A"/>
    <w:rsid w:val="36A46172"/>
    <w:rsid w:val="36A571EF"/>
    <w:rsid w:val="36AA33F6"/>
    <w:rsid w:val="36AE55F7"/>
    <w:rsid w:val="36AF07F7"/>
    <w:rsid w:val="36B83D65"/>
    <w:rsid w:val="36BC0923"/>
    <w:rsid w:val="36BC5656"/>
    <w:rsid w:val="36BD75CE"/>
    <w:rsid w:val="36C20FB8"/>
    <w:rsid w:val="36C516CE"/>
    <w:rsid w:val="36C70F51"/>
    <w:rsid w:val="36CC7811"/>
    <w:rsid w:val="36CD0D6A"/>
    <w:rsid w:val="36CD7058"/>
    <w:rsid w:val="36CF7301"/>
    <w:rsid w:val="36D05553"/>
    <w:rsid w:val="36D179A9"/>
    <w:rsid w:val="36DE434B"/>
    <w:rsid w:val="36E45419"/>
    <w:rsid w:val="36E56B24"/>
    <w:rsid w:val="36E644C3"/>
    <w:rsid w:val="36E8472B"/>
    <w:rsid w:val="36E863B2"/>
    <w:rsid w:val="36EC1C72"/>
    <w:rsid w:val="36F2588A"/>
    <w:rsid w:val="36F31240"/>
    <w:rsid w:val="36F34D9D"/>
    <w:rsid w:val="36F37CC1"/>
    <w:rsid w:val="36F70249"/>
    <w:rsid w:val="36F9612C"/>
    <w:rsid w:val="36FA0395"/>
    <w:rsid w:val="370041AB"/>
    <w:rsid w:val="37007793"/>
    <w:rsid w:val="370666E5"/>
    <w:rsid w:val="3707129E"/>
    <w:rsid w:val="3708457D"/>
    <w:rsid w:val="370B658B"/>
    <w:rsid w:val="370B7CC7"/>
    <w:rsid w:val="370C148E"/>
    <w:rsid w:val="370E607B"/>
    <w:rsid w:val="37175297"/>
    <w:rsid w:val="37185F51"/>
    <w:rsid w:val="371B483F"/>
    <w:rsid w:val="371D65C9"/>
    <w:rsid w:val="371F37AB"/>
    <w:rsid w:val="37215DAE"/>
    <w:rsid w:val="37236DDA"/>
    <w:rsid w:val="37241894"/>
    <w:rsid w:val="372A0548"/>
    <w:rsid w:val="372E0621"/>
    <w:rsid w:val="372E145D"/>
    <w:rsid w:val="3730757F"/>
    <w:rsid w:val="37352EA6"/>
    <w:rsid w:val="3736112E"/>
    <w:rsid w:val="373704C0"/>
    <w:rsid w:val="37391E99"/>
    <w:rsid w:val="373E0304"/>
    <w:rsid w:val="37424565"/>
    <w:rsid w:val="3742623A"/>
    <w:rsid w:val="37466A9F"/>
    <w:rsid w:val="374D5623"/>
    <w:rsid w:val="374E46CA"/>
    <w:rsid w:val="375111F8"/>
    <w:rsid w:val="375165B0"/>
    <w:rsid w:val="37532F10"/>
    <w:rsid w:val="375C36F9"/>
    <w:rsid w:val="375D3942"/>
    <w:rsid w:val="37643692"/>
    <w:rsid w:val="37655C25"/>
    <w:rsid w:val="376932B2"/>
    <w:rsid w:val="37701869"/>
    <w:rsid w:val="37785578"/>
    <w:rsid w:val="377C783F"/>
    <w:rsid w:val="378077E9"/>
    <w:rsid w:val="37811CB3"/>
    <w:rsid w:val="378123A9"/>
    <w:rsid w:val="378679C0"/>
    <w:rsid w:val="378C4B98"/>
    <w:rsid w:val="378E1589"/>
    <w:rsid w:val="37915811"/>
    <w:rsid w:val="37923F09"/>
    <w:rsid w:val="379320DC"/>
    <w:rsid w:val="37933CBD"/>
    <w:rsid w:val="379501B2"/>
    <w:rsid w:val="37952393"/>
    <w:rsid w:val="37993A3D"/>
    <w:rsid w:val="379B2BF5"/>
    <w:rsid w:val="379D0DCE"/>
    <w:rsid w:val="379E57EB"/>
    <w:rsid w:val="379F16E2"/>
    <w:rsid w:val="37A02F8A"/>
    <w:rsid w:val="37A150EE"/>
    <w:rsid w:val="37A75B88"/>
    <w:rsid w:val="37B039DD"/>
    <w:rsid w:val="37B75186"/>
    <w:rsid w:val="37B85D07"/>
    <w:rsid w:val="37D735C5"/>
    <w:rsid w:val="37DB3BF1"/>
    <w:rsid w:val="37DF3574"/>
    <w:rsid w:val="37E000EA"/>
    <w:rsid w:val="37E02666"/>
    <w:rsid w:val="37E662D8"/>
    <w:rsid w:val="37E67A3D"/>
    <w:rsid w:val="37E90096"/>
    <w:rsid w:val="37EA3426"/>
    <w:rsid w:val="37EF1547"/>
    <w:rsid w:val="37F25401"/>
    <w:rsid w:val="3809747C"/>
    <w:rsid w:val="380B4369"/>
    <w:rsid w:val="3810197F"/>
    <w:rsid w:val="381551E7"/>
    <w:rsid w:val="3818637F"/>
    <w:rsid w:val="38196A86"/>
    <w:rsid w:val="381A3FC1"/>
    <w:rsid w:val="381B10DB"/>
    <w:rsid w:val="381C20D2"/>
    <w:rsid w:val="381F6A6C"/>
    <w:rsid w:val="38216E4B"/>
    <w:rsid w:val="382A2A41"/>
    <w:rsid w:val="38367638"/>
    <w:rsid w:val="38374A1E"/>
    <w:rsid w:val="38381E43"/>
    <w:rsid w:val="384004B6"/>
    <w:rsid w:val="3842422E"/>
    <w:rsid w:val="38467AA7"/>
    <w:rsid w:val="3847606F"/>
    <w:rsid w:val="38485ABF"/>
    <w:rsid w:val="38491438"/>
    <w:rsid w:val="384A53D0"/>
    <w:rsid w:val="384D672F"/>
    <w:rsid w:val="38573188"/>
    <w:rsid w:val="385F1A9D"/>
    <w:rsid w:val="38685317"/>
    <w:rsid w:val="386F7F7A"/>
    <w:rsid w:val="38732DE2"/>
    <w:rsid w:val="38742065"/>
    <w:rsid w:val="387614EB"/>
    <w:rsid w:val="3877434B"/>
    <w:rsid w:val="38792759"/>
    <w:rsid w:val="387E7B23"/>
    <w:rsid w:val="388163D9"/>
    <w:rsid w:val="3883540B"/>
    <w:rsid w:val="38837647"/>
    <w:rsid w:val="388436E3"/>
    <w:rsid w:val="3887609D"/>
    <w:rsid w:val="388E0DD7"/>
    <w:rsid w:val="388E23BE"/>
    <w:rsid w:val="388F61C5"/>
    <w:rsid w:val="38915088"/>
    <w:rsid w:val="389205E6"/>
    <w:rsid w:val="3892445B"/>
    <w:rsid w:val="3893670F"/>
    <w:rsid w:val="389712F2"/>
    <w:rsid w:val="38A125F7"/>
    <w:rsid w:val="38A663B8"/>
    <w:rsid w:val="38AB3E1E"/>
    <w:rsid w:val="38AF1ED0"/>
    <w:rsid w:val="38AF4EC4"/>
    <w:rsid w:val="38B00A21"/>
    <w:rsid w:val="38B123BA"/>
    <w:rsid w:val="38B17379"/>
    <w:rsid w:val="38B467AE"/>
    <w:rsid w:val="38B74C10"/>
    <w:rsid w:val="38BE76E1"/>
    <w:rsid w:val="38C2711D"/>
    <w:rsid w:val="38C31254"/>
    <w:rsid w:val="38CA3793"/>
    <w:rsid w:val="38CB65C7"/>
    <w:rsid w:val="38CE3EF3"/>
    <w:rsid w:val="38D427F3"/>
    <w:rsid w:val="38D96215"/>
    <w:rsid w:val="38DB1F8D"/>
    <w:rsid w:val="38DD3307"/>
    <w:rsid w:val="38DE3ED2"/>
    <w:rsid w:val="38DE55D9"/>
    <w:rsid w:val="38DE7810"/>
    <w:rsid w:val="38E00EF5"/>
    <w:rsid w:val="38E138CB"/>
    <w:rsid w:val="38EC5BC9"/>
    <w:rsid w:val="38ED18D4"/>
    <w:rsid w:val="38ED6782"/>
    <w:rsid w:val="38FB09D8"/>
    <w:rsid w:val="39021957"/>
    <w:rsid w:val="390442EF"/>
    <w:rsid w:val="39126395"/>
    <w:rsid w:val="39146693"/>
    <w:rsid w:val="39170CCD"/>
    <w:rsid w:val="39180AEB"/>
    <w:rsid w:val="391E0BC3"/>
    <w:rsid w:val="39212DA8"/>
    <w:rsid w:val="39261A80"/>
    <w:rsid w:val="39270577"/>
    <w:rsid w:val="39293DB0"/>
    <w:rsid w:val="392C4597"/>
    <w:rsid w:val="392E47B3"/>
    <w:rsid w:val="3932357B"/>
    <w:rsid w:val="393270B7"/>
    <w:rsid w:val="393578EF"/>
    <w:rsid w:val="393625B5"/>
    <w:rsid w:val="39372EBC"/>
    <w:rsid w:val="393A2AC7"/>
    <w:rsid w:val="393B5666"/>
    <w:rsid w:val="393C6EE3"/>
    <w:rsid w:val="393E7758"/>
    <w:rsid w:val="39433837"/>
    <w:rsid w:val="394411D7"/>
    <w:rsid w:val="39464BAF"/>
    <w:rsid w:val="394915ED"/>
    <w:rsid w:val="3949339B"/>
    <w:rsid w:val="394C1EB6"/>
    <w:rsid w:val="394C7AC1"/>
    <w:rsid w:val="394D7FB9"/>
    <w:rsid w:val="39517562"/>
    <w:rsid w:val="39632F1B"/>
    <w:rsid w:val="39651A36"/>
    <w:rsid w:val="39677CC5"/>
    <w:rsid w:val="396A032E"/>
    <w:rsid w:val="396C73D8"/>
    <w:rsid w:val="397108E1"/>
    <w:rsid w:val="3972255F"/>
    <w:rsid w:val="39736669"/>
    <w:rsid w:val="39757CFD"/>
    <w:rsid w:val="3976015D"/>
    <w:rsid w:val="39763C36"/>
    <w:rsid w:val="39777F08"/>
    <w:rsid w:val="39783192"/>
    <w:rsid w:val="397A3554"/>
    <w:rsid w:val="397B72CC"/>
    <w:rsid w:val="397C463E"/>
    <w:rsid w:val="397C5E2A"/>
    <w:rsid w:val="397D3044"/>
    <w:rsid w:val="397E36C9"/>
    <w:rsid w:val="398106C2"/>
    <w:rsid w:val="3981091E"/>
    <w:rsid w:val="39835C6C"/>
    <w:rsid w:val="398630C2"/>
    <w:rsid w:val="39885A58"/>
    <w:rsid w:val="398B5761"/>
    <w:rsid w:val="398C6DBF"/>
    <w:rsid w:val="39920BD7"/>
    <w:rsid w:val="3993389C"/>
    <w:rsid w:val="39936BAE"/>
    <w:rsid w:val="399762E2"/>
    <w:rsid w:val="399B2FCD"/>
    <w:rsid w:val="399C171C"/>
    <w:rsid w:val="39A03524"/>
    <w:rsid w:val="39A54C26"/>
    <w:rsid w:val="39A7077C"/>
    <w:rsid w:val="39A86010"/>
    <w:rsid w:val="39A9496D"/>
    <w:rsid w:val="39AB279D"/>
    <w:rsid w:val="39AB7F90"/>
    <w:rsid w:val="39AD2B96"/>
    <w:rsid w:val="39B02815"/>
    <w:rsid w:val="39B0341A"/>
    <w:rsid w:val="39B06F76"/>
    <w:rsid w:val="39B13AE1"/>
    <w:rsid w:val="39B2465E"/>
    <w:rsid w:val="39B527DE"/>
    <w:rsid w:val="39BA0EBE"/>
    <w:rsid w:val="39BA2F79"/>
    <w:rsid w:val="39C64ED6"/>
    <w:rsid w:val="39CA2F2C"/>
    <w:rsid w:val="39CF3A9F"/>
    <w:rsid w:val="39CF5FC1"/>
    <w:rsid w:val="39D2076D"/>
    <w:rsid w:val="39D46396"/>
    <w:rsid w:val="39DF37C7"/>
    <w:rsid w:val="39E1337C"/>
    <w:rsid w:val="39E3559D"/>
    <w:rsid w:val="39E43E25"/>
    <w:rsid w:val="39E901AB"/>
    <w:rsid w:val="39E956F8"/>
    <w:rsid w:val="39EB4535"/>
    <w:rsid w:val="39ED01CA"/>
    <w:rsid w:val="39EE7A9E"/>
    <w:rsid w:val="39F12C4F"/>
    <w:rsid w:val="39F16DEF"/>
    <w:rsid w:val="39F350B4"/>
    <w:rsid w:val="39F63D01"/>
    <w:rsid w:val="39FC39DB"/>
    <w:rsid w:val="3A0239A7"/>
    <w:rsid w:val="3A0429E9"/>
    <w:rsid w:val="3A054EF3"/>
    <w:rsid w:val="3A092826"/>
    <w:rsid w:val="3A0D0C8E"/>
    <w:rsid w:val="3A106317"/>
    <w:rsid w:val="3A1516DD"/>
    <w:rsid w:val="3A15545C"/>
    <w:rsid w:val="3A1E7D1D"/>
    <w:rsid w:val="3A2013FC"/>
    <w:rsid w:val="3A254C5F"/>
    <w:rsid w:val="3A284A0F"/>
    <w:rsid w:val="3A2D5D3F"/>
    <w:rsid w:val="3A2E433E"/>
    <w:rsid w:val="3A341FB8"/>
    <w:rsid w:val="3A34339D"/>
    <w:rsid w:val="3A350C7C"/>
    <w:rsid w:val="3A392C4F"/>
    <w:rsid w:val="3A395059"/>
    <w:rsid w:val="3A3B35A8"/>
    <w:rsid w:val="3A3E6C77"/>
    <w:rsid w:val="3A45073E"/>
    <w:rsid w:val="3A496124"/>
    <w:rsid w:val="3A4A3277"/>
    <w:rsid w:val="3A4D4BA5"/>
    <w:rsid w:val="3A52627F"/>
    <w:rsid w:val="3A5C534F"/>
    <w:rsid w:val="3A5C69C8"/>
    <w:rsid w:val="3A5D0643"/>
    <w:rsid w:val="3A616551"/>
    <w:rsid w:val="3A621B47"/>
    <w:rsid w:val="3A647F63"/>
    <w:rsid w:val="3A6A51A1"/>
    <w:rsid w:val="3A6B53FF"/>
    <w:rsid w:val="3A6E2742"/>
    <w:rsid w:val="3A760B3B"/>
    <w:rsid w:val="3A7726A3"/>
    <w:rsid w:val="3A80678C"/>
    <w:rsid w:val="3A881CA1"/>
    <w:rsid w:val="3A886068"/>
    <w:rsid w:val="3A8A27A0"/>
    <w:rsid w:val="3A8A395D"/>
    <w:rsid w:val="3A8B7512"/>
    <w:rsid w:val="3A8D3267"/>
    <w:rsid w:val="3A96260F"/>
    <w:rsid w:val="3A995F05"/>
    <w:rsid w:val="3A99714B"/>
    <w:rsid w:val="3A9A3ECB"/>
    <w:rsid w:val="3A9C52F8"/>
    <w:rsid w:val="3A9E33F2"/>
    <w:rsid w:val="3AA505E9"/>
    <w:rsid w:val="3AA52726"/>
    <w:rsid w:val="3AA6755E"/>
    <w:rsid w:val="3AA74255"/>
    <w:rsid w:val="3AAA1C17"/>
    <w:rsid w:val="3AB201FD"/>
    <w:rsid w:val="3AB74334"/>
    <w:rsid w:val="3ABC210D"/>
    <w:rsid w:val="3ABE56C2"/>
    <w:rsid w:val="3ABE6790"/>
    <w:rsid w:val="3ABF5BB3"/>
    <w:rsid w:val="3AC458AB"/>
    <w:rsid w:val="3AC52EF5"/>
    <w:rsid w:val="3AC54CA3"/>
    <w:rsid w:val="3AC63734"/>
    <w:rsid w:val="3AD30754"/>
    <w:rsid w:val="3AD31A4B"/>
    <w:rsid w:val="3AD60CE0"/>
    <w:rsid w:val="3AD66EB0"/>
    <w:rsid w:val="3AD74069"/>
    <w:rsid w:val="3AD924FC"/>
    <w:rsid w:val="3AE10910"/>
    <w:rsid w:val="3AE3337B"/>
    <w:rsid w:val="3AE8362A"/>
    <w:rsid w:val="3AE95C9E"/>
    <w:rsid w:val="3AEA2FF5"/>
    <w:rsid w:val="3AEC0519"/>
    <w:rsid w:val="3AF344ED"/>
    <w:rsid w:val="3AF61300"/>
    <w:rsid w:val="3AF7262D"/>
    <w:rsid w:val="3AF81849"/>
    <w:rsid w:val="3AFB3E3C"/>
    <w:rsid w:val="3B034C6D"/>
    <w:rsid w:val="3B035FAC"/>
    <w:rsid w:val="3B0A7BF4"/>
    <w:rsid w:val="3B0B35D7"/>
    <w:rsid w:val="3B0B7BBE"/>
    <w:rsid w:val="3B0D3357"/>
    <w:rsid w:val="3B0D6CDE"/>
    <w:rsid w:val="3B120F02"/>
    <w:rsid w:val="3B1866F7"/>
    <w:rsid w:val="3B1B48C3"/>
    <w:rsid w:val="3B200D23"/>
    <w:rsid w:val="3B222E14"/>
    <w:rsid w:val="3B281C89"/>
    <w:rsid w:val="3B293484"/>
    <w:rsid w:val="3B3063CD"/>
    <w:rsid w:val="3B376687"/>
    <w:rsid w:val="3B385475"/>
    <w:rsid w:val="3B393AFD"/>
    <w:rsid w:val="3B3E6939"/>
    <w:rsid w:val="3B407DA3"/>
    <w:rsid w:val="3B4258FF"/>
    <w:rsid w:val="3B443E1A"/>
    <w:rsid w:val="3B47390A"/>
    <w:rsid w:val="3B4873E0"/>
    <w:rsid w:val="3B4B5E26"/>
    <w:rsid w:val="3B4F12B2"/>
    <w:rsid w:val="3B556027"/>
    <w:rsid w:val="3B561D9F"/>
    <w:rsid w:val="3B5A5862"/>
    <w:rsid w:val="3B5B5607"/>
    <w:rsid w:val="3B617804"/>
    <w:rsid w:val="3B6444BC"/>
    <w:rsid w:val="3B656DAD"/>
    <w:rsid w:val="3B690FA6"/>
    <w:rsid w:val="3B6A75F8"/>
    <w:rsid w:val="3B6C3370"/>
    <w:rsid w:val="3B6D6A48"/>
    <w:rsid w:val="3B6E533A"/>
    <w:rsid w:val="3B702E61"/>
    <w:rsid w:val="3B710987"/>
    <w:rsid w:val="3B730A2C"/>
    <w:rsid w:val="3B73373D"/>
    <w:rsid w:val="3B752987"/>
    <w:rsid w:val="3B763095"/>
    <w:rsid w:val="3B775F6D"/>
    <w:rsid w:val="3B7C5A11"/>
    <w:rsid w:val="3B7C7A57"/>
    <w:rsid w:val="3B7D63C1"/>
    <w:rsid w:val="3B820679"/>
    <w:rsid w:val="3B864B4B"/>
    <w:rsid w:val="3B866E3A"/>
    <w:rsid w:val="3B8E384C"/>
    <w:rsid w:val="3B9248F5"/>
    <w:rsid w:val="3B936B4F"/>
    <w:rsid w:val="3B945EDD"/>
    <w:rsid w:val="3B951644"/>
    <w:rsid w:val="3B951AFA"/>
    <w:rsid w:val="3B9728DF"/>
    <w:rsid w:val="3B9821AC"/>
    <w:rsid w:val="3B9C1EA7"/>
    <w:rsid w:val="3B9D009B"/>
    <w:rsid w:val="3BA448B8"/>
    <w:rsid w:val="3BAC19BF"/>
    <w:rsid w:val="3BAC5E63"/>
    <w:rsid w:val="3BB22B57"/>
    <w:rsid w:val="3BB3231B"/>
    <w:rsid w:val="3BB54D17"/>
    <w:rsid w:val="3BB645EB"/>
    <w:rsid w:val="3BB951F0"/>
    <w:rsid w:val="3BB97B7E"/>
    <w:rsid w:val="3BBC60A6"/>
    <w:rsid w:val="3BBF0959"/>
    <w:rsid w:val="3BC6586D"/>
    <w:rsid w:val="3BC66F24"/>
    <w:rsid w:val="3BCE7285"/>
    <w:rsid w:val="3BCF5464"/>
    <w:rsid w:val="3BD80A06"/>
    <w:rsid w:val="3BDF51E6"/>
    <w:rsid w:val="3BE64ED1"/>
    <w:rsid w:val="3BE949C1"/>
    <w:rsid w:val="3BEF4E15"/>
    <w:rsid w:val="3BF03FA1"/>
    <w:rsid w:val="3BF13876"/>
    <w:rsid w:val="3BF35840"/>
    <w:rsid w:val="3BF37A3A"/>
    <w:rsid w:val="3BF97790"/>
    <w:rsid w:val="3BFB3448"/>
    <w:rsid w:val="3BFF67A6"/>
    <w:rsid w:val="3C05198A"/>
    <w:rsid w:val="3C061420"/>
    <w:rsid w:val="3C0A04BB"/>
    <w:rsid w:val="3C0A0D91"/>
    <w:rsid w:val="3C1363C5"/>
    <w:rsid w:val="3C153E14"/>
    <w:rsid w:val="3C1852A6"/>
    <w:rsid w:val="3C1C4D96"/>
    <w:rsid w:val="3C1C62B7"/>
    <w:rsid w:val="3C313209"/>
    <w:rsid w:val="3C333092"/>
    <w:rsid w:val="3C3360EC"/>
    <w:rsid w:val="3C3519B4"/>
    <w:rsid w:val="3C361BF9"/>
    <w:rsid w:val="3C3673E3"/>
    <w:rsid w:val="3C371BD0"/>
    <w:rsid w:val="3C3A37C1"/>
    <w:rsid w:val="3C3B1219"/>
    <w:rsid w:val="3C3D6ABB"/>
    <w:rsid w:val="3C405A01"/>
    <w:rsid w:val="3C4100AA"/>
    <w:rsid w:val="3C411E5D"/>
    <w:rsid w:val="3C452831"/>
    <w:rsid w:val="3C476173"/>
    <w:rsid w:val="3C4E70A7"/>
    <w:rsid w:val="3C562FA2"/>
    <w:rsid w:val="3C591B47"/>
    <w:rsid w:val="3C594A48"/>
    <w:rsid w:val="3C597D99"/>
    <w:rsid w:val="3C5A4AEA"/>
    <w:rsid w:val="3C5B0AE9"/>
    <w:rsid w:val="3C5B32B7"/>
    <w:rsid w:val="3C5B3F03"/>
    <w:rsid w:val="3C5E2B94"/>
    <w:rsid w:val="3C5E3A9B"/>
    <w:rsid w:val="3C5F3002"/>
    <w:rsid w:val="3C65673D"/>
    <w:rsid w:val="3C6B7ACC"/>
    <w:rsid w:val="3C6C52B9"/>
    <w:rsid w:val="3C6E69D8"/>
    <w:rsid w:val="3C700DBA"/>
    <w:rsid w:val="3C7057AE"/>
    <w:rsid w:val="3C7079B7"/>
    <w:rsid w:val="3C720470"/>
    <w:rsid w:val="3C7526BD"/>
    <w:rsid w:val="3C773D14"/>
    <w:rsid w:val="3C7940FC"/>
    <w:rsid w:val="3C89687C"/>
    <w:rsid w:val="3C8C0DEF"/>
    <w:rsid w:val="3C8D2B6B"/>
    <w:rsid w:val="3C901535"/>
    <w:rsid w:val="3C957DC7"/>
    <w:rsid w:val="3C96723D"/>
    <w:rsid w:val="3C9A4CAF"/>
    <w:rsid w:val="3C9B215F"/>
    <w:rsid w:val="3C9E5D1B"/>
    <w:rsid w:val="3CA31C94"/>
    <w:rsid w:val="3CA53C3A"/>
    <w:rsid w:val="3CA97F92"/>
    <w:rsid w:val="3CB42132"/>
    <w:rsid w:val="3CB81FDC"/>
    <w:rsid w:val="3CBA7D19"/>
    <w:rsid w:val="3CC1259B"/>
    <w:rsid w:val="3CC66FB1"/>
    <w:rsid w:val="3CCC33FC"/>
    <w:rsid w:val="3CD031D6"/>
    <w:rsid w:val="3CD17EF5"/>
    <w:rsid w:val="3CD94A35"/>
    <w:rsid w:val="3CDB062D"/>
    <w:rsid w:val="3CDE4A3A"/>
    <w:rsid w:val="3CDE5E29"/>
    <w:rsid w:val="3CE4796C"/>
    <w:rsid w:val="3CE91B4F"/>
    <w:rsid w:val="3CEA1C78"/>
    <w:rsid w:val="3CED01D9"/>
    <w:rsid w:val="3CED3423"/>
    <w:rsid w:val="3CEF4259"/>
    <w:rsid w:val="3CF10B1A"/>
    <w:rsid w:val="3CF85973"/>
    <w:rsid w:val="3CF92A3E"/>
    <w:rsid w:val="3D05582A"/>
    <w:rsid w:val="3D056B83"/>
    <w:rsid w:val="3D0D359A"/>
    <w:rsid w:val="3D0E0905"/>
    <w:rsid w:val="3D0E256C"/>
    <w:rsid w:val="3D130FC6"/>
    <w:rsid w:val="3D153738"/>
    <w:rsid w:val="3D2123DC"/>
    <w:rsid w:val="3D257CCB"/>
    <w:rsid w:val="3D275B5F"/>
    <w:rsid w:val="3D2A5291"/>
    <w:rsid w:val="3D2E673C"/>
    <w:rsid w:val="3D3279A2"/>
    <w:rsid w:val="3D3529EB"/>
    <w:rsid w:val="3D3A3E48"/>
    <w:rsid w:val="3D3D73C1"/>
    <w:rsid w:val="3D407A7F"/>
    <w:rsid w:val="3D45106B"/>
    <w:rsid w:val="3D475E43"/>
    <w:rsid w:val="3D485717"/>
    <w:rsid w:val="3D4B3AD3"/>
    <w:rsid w:val="3D4B442E"/>
    <w:rsid w:val="3D521260"/>
    <w:rsid w:val="3D5347E8"/>
    <w:rsid w:val="3D5368A9"/>
    <w:rsid w:val="3D570147"/>
    <w:rsid w:val="3D5C2CD7"/>
    <w:rsid w:val="3D5C684E"/>
    <w:rsid w:val="3D606F05"/>
    <w:rsid w:val="3D6437F6"/>
    <w:rsid w:val="3D647239"/>
    <w:rsid w:val="3D65451B"/>
    <w:rsid w:val="3D654AF7"/>
    <w:rsid w:val="3D6761C4"/>
    <w:rsid w:val="3D6B3554"/>
    <w:rsid w:val="3D6B3E28"/>
    <w:rsid w:val="3D6D69CE"/>
    <w:rsid w:val="3D6E0485"/>
    <w:rsid w:val="3D6E0AC0"/>
    <w:rsid w:val="3D6E702C"/>
    <w:rsid w:val="3D700B7D"/>
    <w:rsid w:val="3D725312"/>
    <w:rsid w:val="3D7345FE"/>
    <w:rsid w:val="3D7875A1"/>
    <w:rsid w:val="3D793529"/>
    <w:rsid w:val="3D7A7775"/>
    <w:rsid w:val="3D7B31C1"/>
    <w:rsid w:val="3D7E7C25"/>
    <w:rsid w:val="3D801355"/>
    <w:rsid w:val="3D864BBD"/>
    <w:rsid w:val="3D8A23FE"/>
    <w:rsid w:val="3D8F2EAB"/>
    <w:rsid w:val="3D8F6766"/>
    <w:rsid w:val="3D8F7596"/>
    <w:rsid w:val="3D96372E"/>
    <w:rsid w:val="3D9B618F"/>
    <w:rsid w:val="3D9C4B60"/>
    <w:rsid w:val="3D9D3C6A"/>
    <w:rsid w:val="3D9D5A63"/>
    <w:rsid w:val="3D9F0366"/>
    <w:rsid w:val="3DA030FE"/>
    <w:rsid w:val="3DA051F9"/>
    <w:rsid w:val="3DA93E71"/>
    <w:rsid w:val="3DAB2C2B"/>
    <w:rsid w:val="3DAF7D1C"/>
    <w:rsid w:val="3DB13B3B"/>
    <w:rsid w:val="3DB37602"/>
    <w:rsid w:val="3DB43136"/>
    <w:rsid w:val="3DB77E75"/>
    <w:rsid w:val="3DBA662D"/>
    <w:rsid w:val="3DBF50E9"/>
    <w:rsid w:val="3DC37232"/>
    <w:rsid w:val="3DC54D12"/>
    <w:rsid w:val="3DC61209"/>
    <w:rsid w:val="3DC70F93"/>
    <w:rsid w:val="3DC7670C"/>
    <w:rsid w:val="3DC86F3F"/>
    <w:rsid w:val="3DCE5824"/>
    <w:rsid w:val="3DD12636"/>
    <w:rsid w:val="3DD872E3"/>
    <w:rsid w:val="3DDA450F"/>
    <w:rsid w:val="3DDD0555"/>
    <w:rsid w:val="3DDD2971"/>
    <w:rsid w:val="3DDE00BC"/>
    <w:rsid w:val="3DE050FC"/>
    <w:rsid w:val="3DE511B8"/>
    <w:rsid w:val="3DE6565C"/>
    <w:rsid w:val="3DFA5E58"/>
    <w:rsid w:val="3DFC6F52"/>
    <w:rsid w:val="3DFC7BC4"/>
    <w:rsid w:val="3E0169BD"/>
    <w:rsid w:val="3E09754A"/>
    <w:rsid w:val="3E0C2178"/>
    <w:rsid w:val="3E0E6CBD"/>
    <w:rsid w:val="3E100248"/>
    <w:rsid w:val="3E156126"/>
    <w:rsid w:val="3E18254F"/>
    <w:rsid w:val="3E1A3557"/>
    <w:rsid w:val="3E1F08C0"/>
    <w:rsid w:val="3E2241BA"/>
    <w:rsid w:val="3E241CE0"/>
    <w:rsid w:val="3E252D88"/>
    <w:rsid w:val="3E260217"/>
    <w:rsid w:val="3E285E1A"/>
    <w:rsid w:val="3E2C62B6"/>
    <w:rsid w:val="3E2D328B"/>
    <w:rsid w:val="3E2E4D02"/>
    <w:rsid w:val="3E3208A1"/>
    <w:rsid w:val="3E4127ED"/>
    <w:rsid w:val="3E423560"/>
    <w:rsid w:val="3E483C21"/>
    <w:rsid w:val="3E485E32"/>
    <w:rsid w:val="3E4B0F7B"/>
    <w:rsid w:val="3E4B3466"/>
    <w:rsid w:val="3E517805"/>
    <w:rsid w:val="3E5313C9"/>
    <w:rsid w:val="3E53730D"/>
    <w:rsid w:val="3E560FAC"/>
    <w:rsid w:val="3E5700F6"/>
    <w:rsid w:val="3E587BDC"/>
    <w:rsid w:val="3E5A1BA6"/>
    <w:rsid w:val="3E5A1CAB"/>
    <w:rsid w:val="3E5E69EC"/>
    <w:rsid w:val="3E6447D3"/>
    <w:rsid w:val="3E66679D"/>
    <w:rsid w:val="3E674CA9"/>
    <w:rsid w:val="3E691C66"/>
    <w:rsid w:val="3E6A11AF"/>
    <w:rsid w:val="3E6C1DC1"/>
    <w:rsid w:val="3E6D196A"/>
    <w:rsid w:val="3E6E00B4"/>
    <w:rsid w:val="3E730A04"/>
    <w:rsid w:val="3E767056"/>
    <w:rsid w:val="3E79027E"/>
    <w:rsid w:val="3E7A59BC"/>
    <w:rsid w:val="3E7C17D8"/>
    <w:rsid w:val="3E7E2CC0"/>
    <w:rsid w:val="3E7F4B32"/>
    <w:rsid w:val="3E840881"/>
    <w:rsid w:val="3E8B6203"/>
    <w:rsid w:val="3E8C4533"/>
    <w:rsid w:val="3E8F33C3"/>
    <w:rsid w:val="3E92012A"/>
    <w:rsid w:val="3E953762"/>
    <w:rsid w:val="3E974124"/>
    <w:rsid w:val="3EA11583"/>
    <w:rsid w:val="3EA3328C"/>
    <w:rsid w:val="3EAB39AE"/>
    <w:rsid w:val="3EAC737E"/>
    <w:rsid w:val="3EAD1BD6"/>
    <w:rsid w:val="3EB412B6"/>
    <w:rsid w:val="3EB43064"/>
    <w:rsid w:val="3EB721C8"/>
    <w:rsid w:val="3EB76FF8"/>
    <w:rsid w:val="3EB83054"/>
    <w:rsid w:val="3EB9672D"/>
    <w:rsid w:val="3EBC7FD1"/>
    <w:rsid w:val="3EC3599D"/>
    <w:rsid w:val="3EC534C3"/>
    <w:rsid w:val="3EC7628C"/>
    <w:rsid w:val="3ECD21E7"/>
    <w:rsid w:val="3ED52161"/>
    <w:rsid w:val="3ED90D1D"/>
    <w:rsid w:val="3EDB5ADF"/>
    <w:rsid w:val="3EDC442B"/>
    <w:rsid w:val="3EDE27D7"/>
    <w:rsid w:val="3EDE42D3"/>
    <w:rsid w:val="3EDE7341"/>
    <w:rsid w:val="3EE42B23"/>
    <w:rsid w:val="3EE67FA1"/>
    <w:rsid w:val="3EE777A6"/>
    <w:rsid w:val="3EE86598"/>
    <w:rsid w:val="3EEA4E7D"/>
    <w:rsid w:val="3EED41A9"/>
    <w:rsid w:val="3EED7D6E"/>
    <w:rsid w:val="3EFA388E"/>
    <w:rsid w:val="3EFB0A3F"/>
    <w:rsid w:val="3EFC297C"/>
    <w:rsid w:val="3EFE7BBA"/>
    <w:rsid w:val="3F011E35"/>
    <w:rsid w:val="3F0A3166"/>
    <w:rsid w:val="3F0A7700"/>
    <w:rsid w:val="3F1343EB"/>
    <w:rsid w:val="3F1B3AE9"/>
    <w:rsid w:val="3F1E0483"/>
    <w:rsid w:val="3F1E2BD3"/>
    <w:rsid w:val="3F1E40AA"/>
    <w:rsid w:val="3F220916"/>
    <w:rsid w:val="3F2738D6"/>
    <w:rsid w:val="3F291D74"/>
    <w:rsid w:val="3F3B3785"/>
    <w:rsid w:val="3F3E39FD"/>
    <w:rsid w:val="3F400D9C"/>
    <w:rsid w:val="3F444465"/>
    <w:rsid w:val="3F482AC1"/>
    <w:rsid w:val="3F4C7741"/>
    <w:rsid w:val="3F4E7BEB"/>
    <w:rsid w:val="3F5168CC"/>
    <w:rsid w:val="3F531626"/>
    <w:rsid w:val="3F5A497A"/>
    <w:rsid w:val="3F620D12"/>
    <w:rsid w:val="3F636006"/>
    <w:rsid w:val="3F6452BF"/>
    <w:rsid w:val="3F647A93"/>
    <w:rsid w:val="3F6B006B"/>
    <w:rsid w:val="3F710F55"/>
    <w:rsid w:val="3F746C97"/>
    <w:rsid w:val="3F760C61"/>
    <w:rsid w:val="3F7A2500"/>
    <w:rsid w:val="3F7C43FB"/>
    <w:rsid w:val="3F80388E"/>
    <w:rsid w:val="3F814D82"/>
    <w:rsid w:val="3F847C9F"/>
    <w:rsid w:val="3F8F3AD1"/>
    <w:rsid w:val="3F9110C5"/>
    <w:rsid w:val="3F916483"/>
    <w:rsid w:val="3F9664B6"/>
    <w:rsid w:val="3F9A1DAD"/>
    <w:rsid w:val="3F9E1BA9"/>
    <w:rsid w:val="3F9E7787"/>
    <w:rsid w:val="3FA0746C"/>
    <w:rsid w:val="3FA11C2C"/>
    <w:rsid w:val="3FA151BD"/>
    <w:rsid w:val="3FA46EF8"/>
    <w:rsid w:val="3FA53811"/>
    <w:rsid w:val="3FAB2959"/>
    <w:rsid w:val="3FAB3BC3"/>
    <w:rsid w:val="3FAE21A9"/>
    <w:rsid w:val="3FAE3EA9"/>
    <w:rsid w:val="3FB15339"/>
    <w:rsid w:val="3FB62309"/>
    <w:rsid w:val="3FB71387"/>
    <w:rsid w:val="3FBC4AFE"/>
    <w:rsid w:val="3FC16EC0"/>
    <w:rsid w:val="3FC754F1"/>
    <w:rsid w:val="3FCB2BB5"/>
    <w:rsid w:val="3FCF7005"/>
    <w:rsid w:val="3FD31C10"/>
    <w:rsid w:val="3FD65154"/>
    <w:rsid w:val="3FD85478"/>
    <w:rsid w:val="3FDB2873"/>
    <w:rsid w:val="3FDF05B5"/>
    <w:rsid w:val="3FE03ABD"/>
    <w:rsid w:val="3FE217D5"/>
    <w:rsid w:val="3FE536F1"/>
    <w:rsid w:val="3FEC68A5"/>
    <w:rsid w:val="3FEC708A"/>
    <w:rsid w:val="3FEE7B8C"/>
    <w:rsid w:val="3FF30FE7"/>
    <w:rsid w:val="3FF43934"/>
    <w:rsid w:val="3FF658FE"/>
    <w:rsid w:val="3FF8575E"/>
    <w:rsid w:val="3FFB04F6"/>
    <w:rsid w:val="3FFE4131"/>
    <w:rsid w:val="40027E63"/>
    <w:rsid w:val="40097F09"/>
    <w:rsid w:val="400B1A16"/>
    <w:rsid w:val="400C3A1F"/>
    <w:rsid w:val="400D645C"/>
    <w:rsid w:val="400D75B9"/>
    <w:rsid w:val="400E2C48"/>
    <w:rsid w:val="4012026D"/>
    <w:rsid w:val="40173D62"/>
    <w:rsid w:val="401B2013"/>
    <w:rsid w:val="401C74E5"/>
    <w:rsid w:val="401D28E1"/>
    <w:rsid w:val="401D38D0"/>
    <w:rsid w:val="4023022C"/>
    <w:rsid w:val="4024246B"/>
    <w:rsid w:val="402C3D16"/>
    <w:rsid w:val="402D0985"/>
    <w:rsid w:val="402E6E46"/>
    <w:rsid w:val="403C77B5"/>
    <w:rsid w:val="403F2E01"/>
    <w:rsid w:val="40416213"/>
    <w:rsid w:val="4042224F"/>
    <w:rsid w:val="40436D96"/>
    <w:rsid w:val="40437516"/>
    <w:rsid w:val="40460634"/>
    <w:rsid w:val="404B2046"/>
    <w:rsid w:val="404D2C45"/>
    <w:rsid w:val="404D40B5"/>
    <w:rsid w:val="404F62FC"/>
    <w:rsid w:val="40585922"/>
    <w:rsid w:val="405961D5"/>
    <w:rsid w:val="405C25C8"/>
    <w:rsid w:val="406D0F97"/>
    <w:rsid w:val="406F33F3"/>
    <w:rsid w:val="407022E7"/>
    <w:rsid w:val="407046CC"/>
    <w:rsid w:val="40750F19"/>
    <w:rsid w:val="4075767E"/>
    <w:rsid w:val="40766165"/>
    <w:rsid w:val="40795DED"/>
    <w:rsid w:val="407F417D"/>
    <w:rsid w:val="40801640"/>
    <w:rsid w:val="40822175"/>
    <w:rsid w:val="40837963"/>
    <w:rsid w:val="4084115C"/>
    <w:rsid w:val="4086235B"/>
    <w:rsid w:val="408847A8"/>
    <w:rsid w:val="408B4299"/>
    <w:rsid w:val="408C0F41"/>
    <w:rsid w:val="409273D5"/>
    <w:rsid w:val="409C5716"/>
    <w:rsid w:val="40A02D3B"/>
    <w:rsid w:val="40A35A86"/>
    <w:rsid w:val="40A86E8B"/>
    <w:rsid w:val="40AA0BC3"/>
    <w:rsid w:val="40AB493B"/>
    <w:rsid w:val="40AE724A"/>
    <w:rsid w:val="40B21825"/>
    <w:rsid w:val="40B25CC9"/>
    <w:rsid w:val="40B35057"/>
    <w:rsid w:val="40B5207A"/>
    <w:rsid w:val="40B5430A"/>
    <w:rsid w:val="40B557B9"/>
    <w:rsid w:val="40B97CC5"/>
    <w:rsid w:val="40BA20F7"/>
    <w:rsid w:val="40BC471D"/>
    <w:rsid w:val="40BD4DD1"/>
    <w:rsid w:val="40BD7BA9"/>
    <w:rsid w:val="40C07CF1"/>
    <w:rsid w:val="40C155F9"/>
    <w:rsid w:val="40C3660D"/>
    <w:rsid w:val="40C63523"/>
    <w:rsid w:val="40C87446"/>
    <w:rsid w:val="40CB0B39"/>
    <w:rsid w:val="40D0644F"/>
    <w:rsid w:val="40D15E5C"/>
    <w:rsid w:val="40D45C40"/>
    <w:rsid w:val="40D75730"/>
    <w:rsid w:val="40DD1DF1"/>
    <w:rsid w:val="40DE086C"/>
    <w:rsid w:val="40DE338E"/>
    <w:rsid w:val="40E845DC"/>
    <w:rsid w:val="40E86A07"/>
    <w:rsid w:val="40E93FEB"/>
    <w:rsid w:val="40EE401E"/>
    <w:rsid w:val="40F026C5"/>
    <w:rsid w:val="40F07D41"/>
    <w:rsid w:val="40F167F2"/>
    <w:rsid w:val="40F51D18"/>
    <w:rsid w:val="40FB7670"/>
    <w:rsid w:val="40FE6C29"/>
    <w:rsid w:val="41003E00"/>
    <w:rsid w:val="41050749"/>
    <w:rsid w:val="41063608"/>
    <w:rsid w:val="41065A4D"/>
    <w:rsid w:val="41067F1D"/>
    <w:rsid w:val="410C77D4"/>
    <w:rsid w:val="4110028F"/>
    <w:rsid w:val="411126EE"/>
    <w:rsid w:val="411424E0"/>
    <w:rsid w:val="41151557"/>
    <w:rsid w:val="411878E2"/>
    <w:rsid w:val="411D0F60"/>
    <w:rsid w:val="411E7D17"/>
    <w:rsid w:val="41202C33"/>
    <w:rsid w:val="41225822"/>
    <w:rsid w:val="41227C0F"/>
    <w:rsid w:val="4123062F"/>
    <w:rsid w:val="4123289E"/>
    <w:rsid w:val="412461B8"/>
    <w:rsid w:val="41260948"/>
    <w:rsid w:val="41284945"/>
    <w:rsid w:val="412D4550"/>
    <w:rsid w:val="412F731A"/>
    <w:rsid w:val="41303C39"/>
    <w:rsid w:val="41314B84"/>
    <w:rsid w:val="41344275"/>
    <w:rsid w:val="41377F7D"/>
    <w:rsid w:val="413C5702"/>
    <w:rsid w:val="413D30B5"/>
    <w:rsid w:val="41411080"/>
    <w:rsid w:val="41432DC5"/>
    <w:rsid w:val="4143702E"/>
    <w:rsid w:val="414747BE"/>
    <w:rsid w:val="414A4154"/>
    <w:rsid w:val="414A4739"/>
    <w:rsid w:val="414F74CB"/>
    <w:rsid w:val="41590192"/>
    <w:rsid w:val="41597EF3"/>
    <w:rsid w:val="415B6654"/>
    <w:rsid w:val="415C4D9E"/>
    <w:rsid w:val="415D10A5"/>
    <w:rsid w:val="41611034"/>
    <w:rsid w:val="41624A6B"/>
    <w:rsid w:val="41662EBF"/>
    <w:rsid w:val="416745BC"/>
    <w:rsid w:val="417029FF"/>
    <w:rsid w:val="41702BA7"/>
    <w:rsid w:val="417116E0"/>
    <w:rsid w:val="417720DE"/>
    <w:rsid w:val="41791DB0"/>
    <w:rsid w:val="417A11CD"/>
    <w:rsid w:val="417C2EE6"/>
    <w:rsid w:val="417E7FC6"/>
    <w:rsid w:val="417F09A2"/>
    <w:rsid w:val="41834689"/>
    <w:rsid w:val="418B0A2D"/>
    <w:rsid w:val="418B51A9"/>
    <w:rsid w:val="419239FE"/>
    <w:rsid w:val="419375CC"/>
    <w:rsid w:val="419B28B5"/>
    <w:rsid w:val="419C33DC"/>
    <w:rsid w:val="419E1DAA"/>
    <w:rsid w:val="419F5237"/>
    <w:rsid w:val="41A072B7"/>
    <w:rsid w:val="41A16B9D"/>
    <w:rsid w:val="41A41AB6"/>
    <w:rsid w:val="41A73354"/>
    <w:rsid w:val="41A75102"/>
    <w:rsid w:val="41A84771"/>
    <w:rsid w:val="41AA69A0"/>
    <w:rsid w:val="41AC4A2E"/>
    <w:rsid w:val="41AD5D7E"/>
    <w:rsid w:val="41B17D2F"/>
    <w:rsid w:val="41B713B1"/>
    <w:rsid w:val="41B9517E"/>
    <w:rsid w:val="41BD712D"/>
    <w:rsid w:val="41BF32C6"/>
    <w:rsid w:val="41C10EF6"/>
    <w:rsid w:val="41C948D0"/>
    <w:rsid w:val="41CB0D86"/>
    <w:rsid w:val="41CC6917"/>
    <w:rsid w:val="41D12A32"/>
    <w:rsid w:val="41D24CBF"/>
    <w:rsid w:val="41D301C3"/>
    <w:rsid w:val="41D430EE"/>
    <w:rsid w:val="41D473A2"/>
    <w:rsid w:val="41D623AF"/>
    <w:rsid w:val="41D63C39"/>
    <w:rsid w:val="41DF6CE7"/>
    <w:rsid w:val="41E04F73"/>
    <w:rsid w:val="41E74680"/>
    <w:rsid w:val="41EA4795"/>
    <w:rsid w:val="41EE1379"/>
    <w:rsid w:val="41F04D64"/>
    <w:rsid w:val="41F06AA9"/>
    <w:rsid w:val="41FA7F94"/>
    <w:rsid w:val="42004812"/>
    <w:rsid w:val="42021DAB"/>
    <w:rsid w:val="420460B1"/>
    <w:rsid w:val="42084E87"/>
    <w:rsid w:val="420A1A22"/>
    <w:rsid w:val="420C1409"/>
    <w:rsid w:val="420E142A"/>
    <w:rsid w:val="4214206C"/>
    <w:rsid w:val="421C47C3"/>
    <w:rsid w:val="422B79E6"/>
    <w:rsid w:val="422C1AAB"/>
    <w:rsid w:val="422D1756"/>
    <w:rsid w:val="422D7A89"/>
    <w:rsid w:val="422F49B3"/>
    <w:rsid w:val="4230334A"/>
    <w:rsid w:val="42317DC0"/>
    <w:rsid w:val="42350960"/>
    <w:rsid w:val="423821FE"/>
    <w:rsid w:val="4238615A"/>
    <w:rsid w:val="42395B25"/>
    <w:rsid w:val="423B270E"/>
    <w:rsid w:val="42462387"/>
    <w:rsid w:val="424F50EB"/>
    <w:rsid w:val="42507548"/>
    <w:rsid w:val="425228BE"/>
    <w:rsid w:val="42532D25"/>
    <w:rsid w:val="42585EE5"/>
    <w:rsid w:val="4259608C"/>
    <w:rsid w:val="425A4FFA"/>
    <w:rsid w:val="425A6618"/>
    <w:rsid w:val="425C2B83"/>
    <w:rsid w:val="4266184F"/>
    <w:rsid w:val="42661890"/>
    <w:rsid w:val="42670D5D"/>
    <w:rsid w:val="426E0A2C"/>
    <w:rsid w:val="42742856"/>
    <w:rsid w:val="427712E5"/>
    <w:rsid w:val="4278040A"/>
    <w:rsid w:val="427E5E03"/>
    <w:rsid w:val="42802614"/>
    <w:rsid w:val="42852EE7"/>
    <w:rsid w:val="42853BC4"/>
    <w:rsid w:val="4286077E"/>
    <w:rsid w:val="42887F33"/>
    <w:rsid w:val="428B6323"/>
    <w:rsid w:val="428D1027"/>
    <w:rsid w:val="428D6746"/>
    <w:rsid w:val="4290203A"/>
    <w:rsid w:val="429310E0"/>
    <w:rsid w:val="42935635"/>
    <w:rsid w:val="429A29BE"/>
    <w:rsid w:val="429C0A4F"/>
    <w:rsid w:val="429E5E2B"/>
    <w:rsid w:val="42A16488"/>
    <w:rsid w:val="42A1786E"/>
    <w:rsid w:val="42A24692"/>
    <w:rsid w:val="42A51ABD"/>
    <w:rsid w:val="42A55DD8"/>
    <w:rsid w:val="42A6360C"/>
    <w:rsid w:val="42A95235"/>
    <w:rsid w:val="42AD7445"/>
    <w:rsid w:val="42B01704"/>
    <w:rsid w:val="42BE10E1"/>
    <w:rsid w:val="42BF6593"/>
    <w:rsid w:val="42C43D5E"/>
    <w:rsid w:val="42C65A5C"/>
    <w:rsid w:val="42C6699B"/>
    <w:rsid w:val="42C6780A"/>
    <w:rsid w:val="42C74A57"/>
    <w:rsid w:val="42CC4106"/>
    <w:rsid w:val="42CD493E"/>
    <w:rsid w:val="42D27F5D"/>
    <w:rsid w:val="42D31113"/>
    <w:rsid w:val="42EA174A"/>
    <w:rsid w:val="42ED3A8D"/>
    <w:rsid w:val="42ED424B"/>
    <w:rsid w:val="42EE6831"/>
    <w:rsid w:val="42F15475"/>
    <w:rsid w:val="42F26B16"/>
    <w:rsid w:val="42F56341"/>
    <w:rsid w:val="43002315"/>
    <w:rsid w:val="43022BA6"/>
    <w:rsid w:val="43067A75"/>
    <w:rsid w:val="43072A8C"/>
    <w:rsid w:val="430805E8"/>
    <w:rsid w:val="431B4CC6"/>
    <w:rsid w:val="431F1AE3"/>
    <w:rsid w:val="43207407"/>
    <w:rsid w:val="432102D2"/>
    <w:rsid w:val="43212C92"/>
    <w:rsid w:val="432350F5"/>
    <w:rsid w:val="432F3601"/>
    <w:rsid w:val="432F53AF"/>
    <w:rsid w:val="43364990"/>
    <w:rsid w:val="433858A5"/>
    <w:rsid w:val="43396E4C"/>
    <w:rsid w:val="433977A1"/>
    <w:rsid w:val="433C2899"/>
    <w:rsid w:val="433D0867"/>
    <w:rsid w:val="433E1A96"/>
    <w:rsid w:val="433E4FDE"/>
    <w:rsid w:val="433E78CA"/>
    <w:rsid w:val="43475F96"/>
    <w:rsid w:val="43485070"/>
    <w:rsid w:val="434E42B0"/>
    <w:rsid w:val="435466AE"/>
    <w:rsid w:val="43553488"/>
    <w:rsid w:val="43560B8E"/>
    <w:rsid w:val="43571F15"/>
    <w:rsid w:val="435874F8"/>
    <w:rsid w:val="43587DF9"/>
    <w:rsid w:val="435B2CBB"/>
    <w:rsid w:val="4362063D"/>
    <w:rsid w:val="43624B38"/>
    <w:rsid w:val="43650DD1"/>
    <w:rsid w:val="4365472B"/>
    <w:rsid w:val="43684901"/>
    <w:rsid w:val="436F39FE"/>
    <w:rsid w:val="436F612A"/>
    <w:rsid w:val="437D38AA"/>
    <w:rsid w:val="43837BE2"/>
    <w:rsid w:val="43853221"/>
    <w:rsid w:val="43866F99"/>
    <w:rsid w:val="438753A5"/>
    <w:rsid w:val="43895BAA"/>
    <w:rsid w:val="438A08E1"/>
    <w:rsid w:val="438C344E"/>
    <w:rsid w:val="438E32A3"/>
    <w:rsid w:val="43920E07"/>
    <w:rsid w:val="43951B04"/>
    <w:rsid w:val="439B16D3"/>
    <w:rsid w:val="439D70E1"/>
    <w:rsid w:val="43A357E7"/>
    <w:rsid w:val="43A40C40"/>
    <w:rsid w:val="43A55671"/>
    <w:rsid w:val="43A833B4"/>
    <w:rsid w:val="43AA7CDE"/>
    <w:rsid w:val="43AF21E3"/>
    <w:rsid w:val="43B21B3C"/>
    <w:rsid w:val="43BB1E41"/>
    <w:rsid w:val="43BF19EB"/>
    <w:rsid w:val="43C3511C"/>
    <w:rsid w:val="43C47745"/>
    <w:rsid w:val="43C81AEA"/>
    <w:rsid w:val="43C95142"/>
    <w:rsid w:val="43CC70A2"/>
    <w:rsid w:val="43CD5D45"/>
    <w:rsid w:val="43DB6E09"/>
    <w:rsid w:val="43DD153F"/>
    <w:rsid w:val="43DE4CA9"/>
    <w:rsid w:val="43E50164"/>
    <w:rsid w:val="43E72A56"/>
    <w:rsid w:val="43E9351B"/>
    <w:rsid w:val="43E97722"/>
    <w:rsid w:val="43EE3BCE"/>
    <w:rsid w:val="43EF2D90"/>
    <w:rsid w:val="43EF4B3E"/>
    <w:rsid w:val="43F218CD"/>
    <w:rsid w:val="43F23DEE"/>
    <w:rsid w:val="43F715ED"/>
    <w:rsid w:val="43F723C5"/>
    <w:rsid w:val="43F92B15"/>
    <w:rsid w:val="43FF72F3"/>
    <w:rsid w:val="44000AFA"/>
    <w:rsid w:val="440526BA"/>
    <w:rsid w:val="44057E6C"/>
    <w:rsid w:val="44064FEB"/>
    <w:rsid w:val="44095C00"/>
    <w:rsid w:val="440A3764"/>
    <w:rsid w:val="441319D4"/>
    <w:rsid w:val="441A4019"/>
    <w:rsid w:val="441B02D9"/>
    <w:rsid w:val="441B3CC3"/>
    <w:rsid w:val="44250560"/>
    <w:rsid w:val="442A56DD"/>
    <w:rsid w:val="442E02A9"/>
    <w:rsid w:val="4431444C"/>
    <w:rsid w:val="4432245C"/>
    <w:rsid w:val="44355BE5"/>
    <w:rsid w:val="443A7211"/>
    <w:rsid w:val="444B19BD"/>
    <w:rsid w:val="444F0953"/>
    <w:rsid w:val="44512125"/>
    <w:rsid w:val="445366B4"/>
    <w:rsid w:val="445554AE"/>
    <w:rsid w:val="445725A9"/>
    <w:rsid w:val="44576322"/>
    <w:rsid w:val="445C0339"/>
    <w:rsid w:val="445D081A"/>
    <w:rsid w:val="445F3FCD"/>
    <w:rsid w:val="445F7F16"/>
    <w:rsid w:val="44655A6C"/>
    <w:rsid w:val="44661F82"/>
    <w:rsid w:val="446E0159"/>
    <w:rsid w:val="44701D3F"/>
    <w:rsid w:val="44701F88"/>
    <w:rsid w:val="447102EF"/>
    <w:rsid w:val="44745843"/>
    <w:rsid w:val="448332EB"/>
    <w:rsid w:val="448F7C8D"/>
    <w:rsid w:val="449418A7"/>
    <w:rsid w:val="449758F1"/>
    <w:rsid w:val="44982BA3"/>
    <w:rsid w:val="44984355"/>
    <w:rsid w:val="449F1F8D"/>
    <w:rsid w:val="449F6191"/>
    <w:rsid w:val="44A8226D"/>
    <w:rsid w:val="44AA08C6"/>
    <w:rsid w:val="44AB1181"/>
    <w:rsid w:val="44B042E0"/>
    <w:rsid w:val="44B10855"/>
    <w:rsid w:val="44B51A44"/>
    <w:rsid w:val="44B55FD8"/>
    <w:rsid w:val="44B756D3"/>
    <w:rsid w:val="44B85D83"/>
    <w:rsid w:val="44C12312"/>
    <w:rsid w:val="44C45FCB"/>
    <w:rsid w:val="44C700EB"/>
    <w:rsid w:val="44CC6EC7"/>
    <w:rsid w:val="44CE340F"/>
    <w:rsid w:val="44CF5D0D"/>
    <w:rsid w:val="44D46A23"/>
    <w:rsid w:val="44D55E33"/>
    <w:rsid w:val="44D61D0D"/>
    <w:rsid w:val="44D92AF9"/>
    <w:rsid w:val="44DE52DB"/>
    <w:rsid w:val="44DF2E05"/>
    <w:rsid w:val="44E10504"/>
    <w:rsid w:val="44E21AE2"/>
    <w:rsid w:val="44E26451"/>
    <w:rsid w:val="44E672C4"/>
    <w:rsid w:val="44E76EC4"/>
    <w:rsid w:val="44E97418"/>
    <w:rsid w:val="44EF4A70"/>
    <w:rsid w:val="44F22B38"/>
    <w:rsid w:val="44F40544"/>
    <w:rsid w:val="44F468B0"/>
    <w:rsid w:val="44F97D82"/>
    <w:rsid w:val="44FD214B"/>
    <w:rsid w:val="44FF31EF"/>
    <w:rsid w:val="4508410A"/>
    <w:rsid w:val="450C6A1E"/>
    <w:rsid w:val="4513485D"/>
    <w:rsid w:val="4517259F"/>
    <w:rsid w:val="45184A87"/>
    <w:rsid w:val="451919AB"/>
    <w:rsid w:val="451C5E07"/>
    <w:rsid w:val="451C6129"/>
    <w:rsid w:val="451E6E63"/>
    <w:rsid w:val="451F1453"/>
    <w:rsid w:val="45303661"/>
    <w:rsid w:val="45337E9A"/>
    <w:rsid w:val="45342FB5"/>
    <w:rsid w:val="453523C5"/>
    <w:rsid w:val="453556A9"/>
    <w:rsid w:val="45357EA7"/>
    <w:rsid w:val="45363ABA"/>
    <w:rsid w:val="453749EF"/>
    <w:rsid w:val="453F5652"/>
    <w:rsid w:val="454B2248"/>
    <w:rsid w:val="4550153F"/>
    <w:rsid w:val="45506B85"/>
    <w:rsid w:val="4557180B"/>
    <w:rsid w:val="45571D44"/>
    <w:rsid w:val="45591DA2"/>
    <w:rsid w:val="456139B4"/>
    <w:rsid w:val="456557C0"/>
    <w:rsid w:val="45660998"/>
    <w:rsid w:val="456652D4"/>
    <w:rsid w:val="45665536"/>
    <w:rsid w:val="45687326"/>
    <w:rsid w:val="456B5291"/>
    <w:rsid w:val="456D4602"/>
    <w:rsid w:val="45714B00"/>
    <w:rsid w:val="457178AF"/>
    <w:rsid w:val="45726B02"/>
    <w:rsid w:val="457E58D8"/>
    <w:rsid w:val="45807C51"/>
    <w:rsid w:val="45817A56"/>
    <w:rsid w:val="45831547"/>
    <w:rsid w:val="458459B4"/>
    <w:rsid w:val="458472AA"/>
    <w:rsid w:val="45863281"/>
    <w:rsid w:val="458B3F95"/>
    <w:rsid w:val="458B6A18"/>
    <w:rsid w:val="45917F47"/>
    <w:rsid w:val="459209AD"/>
    <w:rsid w:val="459B6E69"/>
    <w:rsid w:val="459E681C"/>
    <w:rsid w:val="45A33E32"/>
    <w:rsid w:val="45A93D0A"/>
    <w:rsid w:val="45AA2F38"/>
    <w:rsid w:val="45AE4A10"/>
    <w:rsid w:val="45AF3554"/>
    <w:rsid w:val="45B11D3C"/>
    <w:rsid w:val="45B50767"/>
    <w:rsid w:val="45B577FB"/>
    <w:rsid w:val="45C14295"/>
    <w:rsid w:val="45C16E1E"/>
    <w:rsid w:val="45C46501"/>
    <w:rsid w:val="45C50D92"/>
    <w:rsid w:val="45C81048"/>
    <w:rsid w:val="45C81AEB"/>
    <w:rsid w:val="45D17627"/>
    <w:rsid w:val="45DE26B3"/>
    <w:rsid w:val="45E83F3B"/>
    <w:rsid w:val="45EA0B8E"/>
    <w:rsid w:val="45EA380F"/>
    <w:rsid w:val="45ED4CEC"/>
    <w:rsid w:val="45F13915"/>
    <w:rsid w:val="45F8417E"/>
    <w:rsid w:val="45FA0581"/>
    <w:rsid w:val="45FD0DD8"/>
    <w:rsid w:val="45FD31A0"/>
    <w:rsid w:val="45FF6D73"/>
    <w:rsid w:val="4601483F"/>
    <w:rsid w:val="46020B59"/>
    <w:rsid w:val="46025A85"/>
    <w:rsid w:val="4604250D"/>
    <w:rsid w:val="46050649"/>
    <w:rsid w:val="46075783"/>
    <w:rsid w:val="46082562"/>
    <w:rsid w:val="460919AF"/>
    <w:rsid w:val="460F09FC"/>
    <w:rsid w:val="461261D4"/>
    <w:rsid w:val="461614D1"/>
    <w:rsid w:val="461B1D4C"/>
    <w:rsid w:val="461B6CB9"/>
    <w:rsid w:val="46222FA9"/>
    <w:rsid w:val="462463CA"/>
    <w:rsid w:val="46267C8E"/>
    <w:rsid w:val="46282F02"/>
    <w:rsid w:val="46294D35"/>
    <w:rsid w:val="462A34D8"/>
    <w:rsid w:val="462B6913"/>
    <w:rsid w:val="46333335"/>
    <w:rsid w:val="46370E5D"/>
    <w:rsid w:val="463824A7"/>
    <w:rsid w:val="463D1172"/>
    <w:rsid w:val="46445615"/>
    <w:rsid w:val="46461115"/>
    <w:rsid w:val="464B0D72"/>
    <w:rsid w:val="464D00EA"/>
    <w:rsid w:val="464E27DB"/>
    <w:rsid w:val="465530CB"/>
    <w:rsid w:val="46591C14"/>
    <w:rsid w:val="465C62D1"/>
    <w:rsid w:val="465D39A3"/>
    <w:rsid w:val="465E0DA1"/>
    <w:rsid w:val="465F41FD"/>
    <w:rsid w:val="46607F75"/>
    <w:rsid w:val="46622601"/>
    <w:rsid w:val="46624633"/>
    <w:rsid w:val="4667617D"/>
    <w:rsid w:val="466A3C64"/>
    <w:rsid w:val="466F7AB5"/>
    <w:rsid w:val="46717FE7"/>
    <w:rsid w:val="46760020"/>
    <w:rsid w:val="467A41BC"/>
    <w:rsid w:val="467B6E4D"/>
    <w:rsid w:val="46806AC4"/>
    <w:rsid w:val="46831733"/>
    <w:rsid w:val="46843E78"/>
    <w:rsid w:val="46876A4B"/>
    <w:rsid w:val="46894427"/>
    <w:rsid w:val="468B57A1"/>
    <w:rsid w:val="468F4738"/>
    <w:rsid w:val="46977D3E"/>
    <w:rsid w:val="46977E68"/>
    <w:rsid w:val="4698770F"/>
    <w:rsid w:val="469D645B"/>
    <w:rsid w:val="469D6AD4"/>
    <w:rsid w:val="469E4A14"/>
    <w:rsid w:val="46A5613A"/>
    <w:rsid w:val="46A7659A"/>
    <w:rsid w:val="46A81809"/>
    <w:rsid w:val="46B1633A"/>
    <w:rsid w:val="46B32D53"/>
    <w:rsid w:val="46B66388"/>
    <w:rsid w:val="46B9723B"/>
    <w:rsid w:val="46BC5B60"/>
    <w:rsid w:val="46BC7555"/>
    <w:rsid w:val="46BD5BD2"/>
    <w:rsid w:val="46BE5932"/>
    <w:rsid w:val="46C123A8"/>
    <w:rsid w:val="46C26A33"/>
    <w:rsid w:val="46C525E5"/>
    <w:rsid w:val="46C56050"/>
    <w:rsid w:val="46CB53EF"/>
    <w:rsid w:val="46CC6BFA"/>
    <w:rsid w:val="46CC73B9"/>
    <w:rsid w:val="46D30747"/>
    <w:rsid w:val="46D36999"/>
    <w:rsid w:val="46D93CB5"/>
    <w:rsid w:val="46E02CF1"/>
    <w:rsid w:val="46F00088"/>
    <w:rsid w:val="46F20FCA"/>
    <w:rsid w:val="46FA1BEA"/>
    <w:rsid w:val="46FA2178"/>
    <w:rsid w:val="46FA61CA"/>
    <w:rsid w:val="46FB75DC"/>
    <w:rsid w:val="46FC6823"/>
    <w:rsid w:val="46FE1B09"/>
    <w:rsid w:val="47006D88"/>
    <w:rsid w:val="47020100"/>
    <w:rsid w:val="47084895"/>
    <w:rsid w:val="47112922"/>
    <w:rsid w:val="4712071F"/>
    <w:rsid w:val="47162ACD"/>
    <w:rsid w:val="47167332"/>
    <w:rsid w:val="471759A0"/>
    <w:rsid w:val="4721058C"/>
    <w:rsid w:val="47211E7A"/>
    <w:rsid w:val="472349C7"/>
    <w:rsid w:val="47265372"/>
    <w:rsid w:val="47292A66"/>
    <w:rsid w:val="472D148C"/>
    <w:rsid w:val="472D42FC"/>
    <w:rsid w:val="47305B9A"/>
    <w:rsid w:val="47310AD0"/>
    <w:rsid w:val="473D733B"/>
    <w:rsid w:val="473F7891"/>
    <w:rsid w:val="47441683"/>
    <w:rsid w:val="4745039A"/>
    <w:rsid w:val="47450A0B"/>
    <w:rsid w:val="474B6530"/>
    <w:rsid w:val="474E1A03"/>
    <w:rsid w:val="474F3E27"/>
    <w:rsid w:val="47503428"/>
    <w:rsid w:val="475A2115"/>
    <w:rsid w:val="475E0AEC"/>
    <w:rsid w:val="47630D4C"/>
    <w:rsid w:val="47636D1E"/>
    <w:rsid w:val="47680760"/>
    <w:rsid w:val="476A5FE9"/>
    <w:rsid w:val="4778529A"/>
    <w:rsid w:val="477C0DDF"/>
    <w:rsid w:val="47872BF4"/>
    <w:rsid w:val="47885167"/>
    <w:rsid w:val="478A0735"/>
    <w:rsid w:val="478A6D01"/>
    <w:rsid w:val="478D3666"/>
    <w:rsid w:val="47917A79"/>
    <w:rsid w:val="47970E5D"/>
    <w:rsid w:val="479E0D55"/>
    <w:rsid w:val="479F0E39"/>
    <w:rsid w:val="479F23EE"/>
    <w:rsid w:val="47A30A38"/>
    <w:rsid w:val="47A43510"/>
    <w:rsid w:val="47A66DD8"/>
    <w:rsid w:val="47B40579"/>
    <w:rsid w:val="47B82E2C"/>
    <w:rsid w:val="47C3074F"/>
    <w:rsid w:val="47C50E8D"/>
    <w:rsid w:val="47CD163B"/>
    <w:rsid w:val="47D100BC"/>
    <w:rsid w:val="47D15FD4"/>
    <w:rsid w:val="47D46525"/>
    <w:rsid w:val="47DB5B06"/>
    <w:rsid w:val="47DB78B4"/>
    <w:rsid w:val="47E10C42"/>
    <w:rsid w:val="47EB1158"/>
    <w:rsid w:val="47ED75E7"/>
    <w:rsid w:val="47EF79CD"/>
    <w:rsid w:val="47FB7376"/>
    <w:rsid w:val="4804055D"/>
    <w:rsid w:val="48064C66"/>
    <w:rsid w:val="480C3F11"/>
    <w:rsid w:val="480F3E36"/>
    <w:rsid w:val="48122A1B"/>
    <w:rsid w:val="481259BB"/>
    <w:rsid w:val="48141018"/>
    <w:rsid w:val="48147269"/>
    <w:rsid w:val="48171535"/>
    <w:rsid w:val="481A757C"/>
    <w:rsid w:val="481B00A8"/>
    <w:rsid w:val="482640F1"/>
    <w:rsid w:val="482963CC"/>
    <w:rsid w:val="482A2773"/>
    <w:rsid w:val="482D76F2"/>
    <w:rsid w:val="482E7706"/>
    <w:rsid w:val="482F762F"/>
    <w:rsid w:val="483864B9"/>
    <w:rsid w:val="483A63F4"/>
    <w:rsid w:val="483B47F6"/>
    <w:rsid w:val="483D7F24"/>
    <w:rsid w:val="483E55C6"/>
    <w:rsid w:val="484140BD"/>
    <w:rsid w:val="48417B79"/>
    <w:rsid w:val="48423C89"/>
    <w:rsid w:val="48455675"/>
    <w:rsid w:val="484B300C"/>
    <w:rsid w:val="484C4AC8"/>
    <w:rsid w:val="484C6A03"/>
    <w:rsid w:val="485919D9"/>
    <w:rsid w:val="485A3B70"/>
    <w:rsid w:val="485E04E5"/>
    <w:rsid w:val="485E3E25"/>
    <w:rsid w:val="48677399"/>
    <w:rsid w:val="48701C86"/>
    <w:rsid w:val="48783354"/>
    <w:rsid w:val="487970CD"/>
    <w:rsid w:val="48866ABE"/>
    <w:rsid w:val="48930DA9"/>
    <w:rsid w:val="48A161A1"/>
    <w:rsid w:val="48A26623"/>
    <w:rsid w:val="48A57E4B"/>
    <w:rsid w:val="48A759E8"/>
    <w:rsid w:val="48AB4EE8"/>
    <w:rsid w:val="48B06F92"/>
    <w:rsid w:val="48B20590"/>
    <w:rsid w:val="48B3438D"/>
    <w:rsid w:val="48B81095"/>
    <w:rsid w:val="48BD511A"/>
    <w:rsid w:val="48C35895"/>
    <w:rsid w:val="48C60564"/>
    <w:rsid w:val="48C8461B"/>
    <w:rsid w:val="48CA47D2"/>
    <w:rsid w:val="48D662CD"/>
    <w:rsid w:val="48DA400F"/>
    <w:rsid w:val="48DF2CE3"/>
    <w:rsid w:val="48E30FB9"/>
    <w:rsid w:val="48E4219B"/>
    <w:rsid w:val="48E82215"/>
    <w:rsid w:val="48EE0054"/>
    <w:rsid w:val="48F4520F"/>
    <w:rsid w:val="48F50E49"/>
    <w:rsid w:val="49001E86"/>
    <w:rsid w:val="4902321B"/>
    <w:rsid w:val="49041D4B"/>
    <w:rsid w:val="49074985"/>
    <w:rsid w:val="49076D34"/>
    <w:rsid w:val="49081412"/>
    <w:rsid w:val="49085136"/>
    <w:rsid w:val="490A0F69"/>
    <w:rsid w:val="490D30D9"/>
    <w:rsid w:val="490D6B25"/>
    <w:rsid w:val="490E3A2E"/>
    <w:rsid w:val="490E45E5"/>
    <w:rsid w:val="490F522C"/>
    <w:rsid w:val="4910673F"/>
    <w:rsid w:val="49114885"/>
    <w:rsid w:val="49124C25"/>
    <w:rsid w:val="49152A04"/>
    <w:rsid w:val="49186A2C"/>
    <w:rsid w:val="4920575D"/>
    <w:rsid w:val="492515B8"/>
    <w:rsid w:val="4925753D"/>
    <w:rsid w:val="492701DC"/>
    <w:rsid w:val="492D05E3"/>
    <w:rsid w:val="493E20EB"/>
    <w:rsid w:val="49405929"/>
    <w:rsid w:val="49417983"/>
    <w:rsid w:val="494456D0"/>
    <w:rsid w:val="49493074"/>
    <w:rsid w:val="494E2307"/>
    <w:rsid w:val="494E5BED"/>
    <w:rsid w:val="49513299"/>
    <w:rsid w:val="495456D9"/>
    <w:rsid w:val="49581ECB"/>
    <w:rsid w:val="4958656A"/>
    <w:rsid w:val="495B7446"/>
    <w:rsid w:val="495E6573"/>
    <w:rsid w:val="496275B7"/>
    <w:rsid w:val="496A6A03"/>
    <w:rsid w:val="496C26BE"/>
    <w:rsid w:val="496C61AD"/>
    <w:rsid w:val="496D50BB"/>
    <w:rsid w:val="496E1FE2"/>
    <w:rsid w:val="49704296"/>
    <w:rsid w:val="4972249A"/>
    <w:rsid w:val="49731D6E"/>
    <w:rsid w:val="49787384"/>
    <w:rsid w:val="49792B30"/>
    <w:rsid w:val="497A21FA"/>
    <w:rsid w:val="497C543F"/>
    <w:rsid w:val="497F6965"/>
    <w:rsid w:val="49812342"/>
    <w:rsid w:val="498126DD"/>
    <w:rsid w:val="498139EB"/>
    <w:rsid w:val="49830203"/>
    <w:rsid w:val="498973B4"/>
    <w:rsid w:val="49903E4F"/>
    <w:rsid w:val="49940858"/>
    <w:rsid w:val="49996AAA"/>
    <w:rsid w:val="49A1017B"/>
    <w:rsid w:val="49A72E29"/>
    <w:rsid w:val="49B06F76"/>
    <w:rsid w:val="49B50FDF"/>
    <w:rsid w:val="49B82984"/>
    <w:rsid w:val="49BB5BEF"/>
    <w:rsid w:val="49C425C9"/>
    <w:rsid w:val="49CB4176"/>
    <w:rsid w:val="49D14C7B"/>
    <w:rsid w:val="49D62747"/>
    <w:rsid w:val="49D71EC2"/>
    <w:rsid w:val="49E02177"/>
    <w:rsid w:val="49E36EF3"/>
    <w:rsid w:val="49E41CF8"/>
    <w:rsid w:val="49E45312"/>
    <w:rsid w:val="49E62540"/>
    <w:rsid w:val="49EA64E2"/>
    <w:rsid w:val="49F27137"/>
    <w:rsid w:val="49F271EF"/>
    <w:rsid w:val="49F64E88"/>
    <w:rsid w:val="49F712AC"/>
    <w:rsid w:val="49FB508B"/>
    <w:rsid w:val="4A0054E4"/>
    <w:rsid w:val="4A0B4355"/>
    <w:rsid w:val="4A0D5D1E"/>
    <w:rsid w:val="4A121587"/>
    <w:rsid w:val="4A122ED0"/>
    <w:rsid w:val="4A171692"/>
    <w:rsid w:val="4A1C2405"/>
    <w:rsid w:val="4A1F7E98"/>
    <w:rsid w:val="4A214479"/>
    <w:rsid w:val="4A217E0C"/>
    <w:rsid w:val="4A225C6E"/>
    <w:rsid w:val="4A241A55"/>
    <w:rsid w:val="4A2506E5"/>
    <w:rsid w:val="4A29393B"/>
    <w:rsid w:val="4A2977B4"/>
    <w:rsid w:val="4A310105"/>
    <w:rsid w:val="4A3239D7"/>
    <w:rsid w:val="4A400B94"/>
    <w:rsid w:val="4A4554B8"/>
    <w:rsid w:val="4A4831FA"/>
    <w:rsid w:val="4A4968C9"/>
    <w:rsid w:val="4A4C3C76"/>
    <w:rsid w:val="4A525E27"/>
    <w:rsid w:val="4A541B9F"/>
    <w:rsid w:val="4A5751EC"/>
    <w:rsid w:val="4A582F08"/>
    <w:rsid w:val="4A5D62EB"/>
    <w:rsid w:val="4A65709D"/>
    <w:rsid w:val="4A661E77"/>
    <w:rsid w:val="4A6A5B68"/>
    <w:rsid w:val="4A6E0EB3"/>
    <w:rsid w:val="4A776981"/>
    <w:rsid w:val="4A851907"/>
    <w:rsid w:val="4A8C7696"/>
    <w:rsid w:val="4A954692"/>
    <w:rsid w:val="4A9A4203"/>
    <w:rsid w:val="4A9F0B63"/>
    <w:rsid w:val="4AA3440B"/>
    <w:rsid w:val="4AAE7501"/>
    <w:rsid w:val="4AB04A32"/>
    <w:rsid w:val="4AB30EDE"/>
    <w:rsid w:val="4AB344AE"/>
    <w:rsid w:val="4AB368C6"/>
    <w:rsid w:val="4AB54412"/>
    <w:rsid w:val="4ABF0762"/>
    <w:rsid w:val="4AC22EB5"/>
    <w:rsid w:val="4AC3091D"/>
    <w:rsid w:val="4ACA2D4C"/>
    <w:rsid w:val="4ACC7988"/>
    <w:rsid w:val="4AD117FF"/>
    <w:rsid w:val="4AD933B4"/>
    <w:rsid w:val="4ADD1B95"/>
    <w:rsid w:val="4ADD3D3A"/>
    <w:rsid w:val="4AE27108"/>
    <w:rsid w:val="4AE64EED"/>
    <w:rsid w:val="4AE87797"/>
    <w:rsid w:val="4AEC50CD"/>
    <w:rsid w:val="4AEE3576"/>
    <w:rsid w:val="4AEE6AEC"/>
    <w:rsid w:val="4AF15640"/>
    <w:rsid w:val="4AF800D7"/>
    <w:rsid w:val="4AFD1BAD"/>
    <w:rsid w:val="4AFD545B"/>
    <w:rsid w:val="4B022001"/>
    <w:rsid w:val="4B03318A"/>
    <w:rsid w:val="4B05290C"/>
    <w:rsid w:val="4B052E99"/>
    <w:rsid w:val="4B055D7D"/>
    <w:rsid w:val="4B094738"/>
    <w:rsid w:val="4B136702"/>
    <w:rsid w:val="4B15222C"/>
    <w:rsid w:val="4B166E55"/>
    <w:rsid w:val="4B1A6945"/>
    <w:rsid w:val="4B2652EA"/>
    <w:rsid w:val="4B2B641C"/>
    <w:rsid w:val="4B2E6D15"/>
    <w:rsid w:val="4B313166"/>
    <w:rsid w:val="4B341F77"/>
    <w:rsid w:val="4B3541B9"/>
    <w:rsid w:val="4B38501D"/>
    <w:rsid w:val="4B3B34E4"/>
    <w:rsid w:val="4B3B48AC"/>
    <w:rsid w:val="4B3C553D"/>
    <w:rsid w:val="4B433C9E"/>
    <w:rsid w:val="4B440C3A"/>
    <w:rsid w:val="4B4578F1"/>
    <w:rsid w:val="4B490FD8"/>
    <w:rsid w:val="4B4A6374"/>
    <w:rsid w:val="4B4C0FEF"/>
    <w:rsid w:val="4B4D1818"/>
    <w:rsid w:val="4B4D3787"/>
    <w:rsid w:val="4B5515CE"/>
    <w:rsid w:val="4B552B31"/>
    <w:rsid w:val="4B56300C"/>
    <w:rsid w:val="4B5E535D"/>
    <w:rsid w:val="4B5F2836"/>
    <w:rsid w:val="4B6174F7"/>
    <w:rsid w:val="4B621997"/>
    <w:rsid w:val="4B646C3B"/>
    <w:rsid w:val="4B647BC0"/>
    <w:rsid w:val="4B6B7AF9"/>
    <w:rsid w:val="4B720E45"/>
    <w:rsid w:val="4B723A77"/>
    <w:rsid w:val="4B79438C"/>
    <w:rsid w:val="4B7A787A"/>
    <w:rsid w:val="4B7C5B20"/>
    <w:rsid w:val="4B7D207A"/>
    <w:rsid w:val="4B7D2D66"/>
    <w:rsid w:val="4B83538E"/>
    <w:rsid w:val="4B844EA1"/>
    <w:rsid w:val="4B852B80"/>
    <w:rsid w:val="4B875EB6"/>
    <w:rsid w:val="4B882B62"/>
    <w:rsid w:val="4B8D42B7"/>
    <w:rsid w:val="4B900046"/>
    <w:rsid w:val="4B982B19"/>
    <w:rsid w:val="4B9C55AC"/>
    <w:rsid w:val="4B9F3186"/>
    <w:rsid w:val="4B9F424C"/>
    <w:rsid w:val="4BA217B3"/>
    <w:rsid w:val="4BA32DDE"/>
    <w:rsid w:val="4BA34B8C"/>
    <w:rsid w:val="4BA607FF"/>
    <w:rsid w:val="4BA663CD"/>
    <w:rsid w:val="4BAB749C"/>
    <w:rsid w:val="4BAD39AC"/>
    <w:rsid w:val="4BAD7D08"/>
    <w:rsid w:val="4BAE56DB"/>
    <w:rsid w:val="4BB0230F"/>
    <w:rsid w:val="4BB02869"/>
    <w:rsid w:val="4BB67D6D"/>
    <w:rsid w:val="4BBC2ADC"/>
    <w:rsid w:val="4BBD5522"/>
    <w:rsid w:val="4BC15012"/>
    <w:rsid w:val="4BC30D8B"/>
    <w:rsid w:val="4BC32126"/>
    <w:rsid w:val="4BC40B83"/>
    <w:rsid w:val="4BC4611C"/>
    <w:rsid w:val="4BC92119"/>
    <w:rsid w:val="4BCB5E91"/>
    <w:rsid w:val="4BD05255"/>
    <w:rsid w:val="4BD40471"/>
    <w:rsid w:val="4BDA60D4"/>
    <w:rsid w:val="4BDB24A2"/>
    <w:rsid w:val="4BDE26DD"/>
    <w:rsid w:val="4BDE2E72"/>
    <w:rsid w:val="4BE0551D"/>
    <w:rsid w:val="4BE17463"/>
    <w:rsid w:val="4BE62E4E"/>
    <w:rsid w:val="4BEB3C2B"/>
    <w:rsid w:val="4BF23BFB"/>
    <w:rsid w:val="4BF34406"/>
    <w:rsid w:val="4BF93DFB"/>
    <w:rsid w:val="4BFE6267"/>
    <w:rsid w:val="4C0163A1"/>
    <w:rsid w:val="4C017B05"/>
    <w:rsid w:val="4C080E93"/>
    <w:rsid w:val="4C08154F"/>
    <w:rsid w:val="4C0A664E"/>
    <w:rsid w:val="4C0B2731"/>
    <w:rsid w:val="4C0C7503"/>
    <w:rsid w:val="4C1C3FF5"/>
    <w:rsid w:val="4C2061DD"/>
    <w:rsid w:val="4C240E8D"/>
    <w:rsid w:val="4C2615DE"/>
    <w:rsid w:val="4C2C6008"/>
    <w:rsid w:val="4C2D26A8"/>
    <w:rsid w:val="4C331A92"/>
    <w:rsid w:val="4C35274E"/>
    <w:rsid w:val="4C393A63"/>
    <w:rsid w:val="4C42674D"/>
    <w:rsid w:val="4C4611EE"/>
    <w:rsid w:val="4C4739D8"/>
    <w:rsid w:val="4C4A6EA0"/>
    <w:rsid w:val="4C551646"/>
    <w:rsid w:val="4C5B1C3B"/>
    <w:rsid w:val="4C5D11DF"/>
    <w:rsid w:val="4C5D445F"/>
    <w:rsid w:val="4C5E6182"/>
    <w:rsid w:val="4C5E6D05"/>
    <w:rsid w:val="4C657DA0"/>
    <w:rsid w:val="4C692A76"/>
    <w:rsid w:val="4C6D0DD6"/>
    <w:rsid w:val="4C6F73DE"/>
    <w:rsid w:val="4C716A38"/>
    <w:rsid w:val="4C72630D"/>
    <w:rsid w:val="4C782FF1"/>
    <w:rsid w:val="4C7958ED"/>
    <w:rsid w:val="4C79769B"/>
    <w:rsid w:val="4C7D1FFD"/>
    <w:rsid w:val="4C7D53DD"/>
    <w:rsid w:val="4C813C02"/>
    <w:rsid w:val="4C83051A"/>
    <w:rsid w:val="4C8670D9"/>
    <w:rsid w:val="4C887BD9"/>
    <w:rsid w:val="4C893CB6"/>
    <w:rsid w:val="4C8C5620"/>
    <w:rsid w:val="4C8E5B51"/>
    <w:rsid w:val="4C8F3363"/>
    <w:rsid w:val="4C963176"/>
    <w:rsid w:val="4C9818E6"/>
    <w:rsid w:val="4C9E3DAB"/>
    <w:rsid w:val="4CA0703D"/>
    <w:rsid w:val="4CA51FC2"/>
    <w:rsid w:val="4CAA3CF8"/>
    <w:rsid w:val="4CAE11C9"/>
    <w:rsid w:val="4CB009AA"/>
    <w:rsid w:val="4CB725CD"/>
    <w:rsid w:val="4CB873AE"/>
    <w:rsid w:val="4CCA5FFF"/>
    <w:rsid w:val="4CCA7EF7"/>
    <w:rsid w:val="4CCB22E3"/>
    <w:rsid w:val="4CCB66C2"/>
    <w:rsid w:val="4CCE3E8B"/>
    <w:rsid w:val="4CD07C03"/>
    <w:rsid w:val="4CD40D75"/>
    <w:rsid w:val="4CDA0E04"/>
    <w:rsid w:val="4CE0596C"/>
    <w:rsid w:val="4CE40B61"/>
    <w:rsid w:val="4CE72F59"/>
    <w:rsid w:val="4CF5763E"/>
    <w:rsid w:val="4CF86815"/>
    <w:rsid w:val="4CFB71A3"/>
    <w:rsid w:val="4CFE10D5"/>
    <w:rsid w:val="4CFE5DF2"/>
    <w:rsid w:val="4CFF2F8E"/>
    <w:rsid w:val="4D063625"/>
    <w:rsid w:val="4D096AB9"/>
    <w:rsid w:val="4D0A39C2"/>
    <w:rsid w:val="4D0D42ED"/>
    <w:rsid w:val="4D135D42"/>
    <w:rsid w:val="4D137A97"/>
    <w:rsid w:val="4D170DF4"/>
    <w:rsid w:val="4D1876B7"/>
    <w:rsid w:val="4D1E7969"/>
    <w:rsid w:val="4D236248"/>
    <w:rsid w:val="4D2441C8"/>
    <w:rsid w:val="4D2479C4"/>
    <w:rsid w:val="4D292FC4"/>
    <w:rsid w:val="4D3059D0"/>
    <w:rsid w:val="4D326D39"/>
    <w:rsid w:val="4D3F7CBF"/>
    <w:rsid w:val="4D403184"/>
    <w:rsid w:val="4D42303A"/>
    <w:rsid w:val="4D4254BB"/>
    <w:rsid w:val="4D453A21"/>
    <w:rsid w:val="4D46030D"/>
    <w:rsid w:val="4D4751DB"/>
    <w:rsid w:val="4D4759EB"/>
    <w:rsid w:val="4D4B3F67"/>
    <w:rsid w:val="4D4B54DB"/>
    <w:rsid w:val="4D4D57C3"/>
    <w:rsid w:val="4D4F72DC"/>
    <w:rsid w:val="4D565760"/>
    <w:rsid w:val="4D5755C2"/>
    <w:rsid w:val="4D5C086E"/>
    <w:rsid w:val="4D5C2482"/>
    <w:rsid w:val="4D5C3245"/>
    <w:rsid w:val="4D5C66A0"/>
    <w:rsid w:val="4D627368"/>
    <w:rsid w:val="4D646B35"/>
    <w:rsid w:val="4D6A58D2"/>
    <w:rsid w:val="4D6D34A9"/>
    <w:rsid w:val="4D6D3C20"/>
    <w:rsid w:val="4D6F280D"/>
    <w:rsid w:val="4D6F650B"/>
    <w:rsid w:val="4D7377DA"/>
    <w:rsid w:val="4D766153"/>
    <w:rsid w:val="4D796B28"/>
    <w:rsid w:val="4D7A36CB"/>
    <w:rsid w:val="4D7C5A87"/>
    <w:rsid w:val="4D7D421C"/>
    <w:rsid w:val="4D7E7D01"/>
    <w:rsid w:val="4D8602C2"/>
    <w:rsid w:val="4D864459"/>
    <w:rsid w:val="4D8879BE"/>
    <w:rsid w:val="4D8B3B2A"/>
    <w:rsid w:val="4D8B50BB"/>
    <w:rsid w:val="4D8C4093"/>
    <w:rsid w:val="4DA347FC"/>
    <w:rsid w:val="4DA83D5D"/>
    <w:rsid w:val="4DA90472"/>
    <w:rsid w:val="4DAA79A6"/>
    <w:rsid w:val="4DAC584E"/>
    <w:rsid w:val="4DB27309"/>
    <w:rsid w:val="4DB4158B"/>
    <w:rsid w:val="4DB50433"/>
    <w:rsid w:val="4DB537F5"/>
    <w:rsid w:val="4DB71AAB"/>
    <w:rsid w:val="4DB74CFE"/>
    <w:rsid w:val="4DB814A8"/>
    <w:rsid w:val="4DB92821"/>
    <w:rsid w:val="4DB954CB"/>
    <w:rsid w:val="4DBC1CC4"/>
    <w:rsid w:val="4DBF4340"/>
    <w:rsid w:val="4DC016A2"/>
    <w:rsid w:val="4DC14928"/>
    <w:rsid w:val="4DC40DEA"/>
    <w:rsid w:val="4DC46301"/>
    <w:rsid w:val="4DC4703C"/>
    <w:rsid w:val="4DC92A9E"/>
    <w:rsid w:val="4DCA6A78"/>
    <w:rsid w:val="4DCE319C"/>
    <w:rsid w:val="4DD0474D"/>
    <w:rsid w:val="4DD059E1"/>
    <w:rsid w:val="4DD8240A"/>
    <w:rsid w:val="4DE209C2"/>
    <w:rsid w:val="4DE92730"/>
    <w:rsid w:val="4DEC2106"/>
    <w:rsid w:val="4DEF56E8"/>
    <w:rsid w:val="4DF172F7"/>
    <w:rsid w:val="4DF460FE"/>
    <w:rsid w:val="4DF57D7D"/>
    <w:rsid w:val="4DF671A8"/>
    <w:rsid w:val="4DFC1A53"/>
    <w:rsid w:val="4DFE3CC8"/>
    <w:rsid w:val="4E031912"/>
    <w:rsid w:val="4E07688D"/>
    <w:rsid w:val="4E0833CC"/>
    <w:rsid w:val="4E0A507F"/>
    <w:rsid w:val="4E105DDD"/>
    <w:rsid w:val="4E1230AB"/>
    <w:rsid w:val="4E125B03"/>
    <w:rsid w:val="4E1B549F"/>
    <w:rsid w:val="4E203834"/>
    <w:rsid w:val="4E216B73"/>
    <w:rsid w:val="4E233D62"/>
    <w:rsid w:val="4E24578C"/>
    <w:rsid w:val="4E246953"/>
    <w:rsid w:val="4E265601"/>
    <w:rsid w:val="4E2A12B1"/>
    <w:rsid w:val="4E2B0E69"/>
    <w:rsid w:val="4E2B2C17"/>
    <w:rsid w:val="4E2D0D44"/>
    <w:rsid w:val="4E307EA6"/>
    <w:rsid w:val="4E41500E"/>
    <w:rsid w:val="4E45008A"/>
    <w:rsid w:val="4E455A90"/>
    <w:rsid w:val="4E4E418E"/>
    <w:rsid w:val="4E500A37"/>
    <w:rsid w:val="4E501C6F"/>
    <w:rsid w:val="4E5B03D9"/>
    <w:rsid w:val="4E5B22B6"/>
    <w:rsid w:val="4E5C660C"/>
    <w:rsid w:val="4E5F4380"/>
    <w:rsid w:val="4E661EF9"/>
    <w:rsid w:val="4E6924C0"/>
    <w:rsid w:val="4E6A476C"/>
    <w:rsid w:val="4E712D20"/>
    <w:rsid w:val="4E726A98"/>
    <w:rsid w:val="4E750C73"/>
    <w:rsid w:val="4E760089"/>
    <w:rsid w:val="4E793C22"/>
    <w:rsid w:val="4E796078"/>
    <w:rsid w:val="4E7B3AD0"/>
    <w:rsid w:val="4E7E6F40"/>
    <w:rsid w:val="4E887901"/>
    <w:rsid w:val="4E9208EE"/>
    <w:rsid w:val="4E9609EB"/>
    <w:rsid w:val="4E9764FE"/>
    <w:rsid w:val="4E99003A"/>
    <w:rsid w:val="4E997846"/>
    <w:rsid w:val="4E9D56D5"/>
    <w:rsid w:val="4E9D5A62"/>
    <w:rsid w:val="4E9F61B2"/>
    <w:rsid w:val="4EA45213"/>
    <w:rsid w:val="4EA902EC"/>
    <w:rsid w:val="4EAA4484"/>
    <w:rsid w:val="4EAA77E4"/>
    <w:rsid w:val="4EAB3CC9"/>
    <w:rsid w:val="4EAF4233"/>
    <w:rsid w:val="4EB41A1D"/>
    <w:rsid w:val="4EB86BA1"/>
    <w:rsid w:val="4EB97965"/>
    <w:rsid w:val="4EBA6729"/>
    <w:rsid w:val="4EBE7190"/>
    <w:rsid w:val="4EC07B6C"/>
    <w:rsid w:val="4EC56BC8"/>
    <w:rsid w:val="4EC66AF2"/>
    <w:rsid w:val="4ECA088B"/>
    <w:rsid w:val="4ECC264C"/>
    <w:rsid w:val="4ED137BE"/>
    <w:rsid w:val="4ED17C62"/>
    <w:rsid w:val="4ED96E11"/>
    <w:rsid w:val="4EDB1894"/>
    <w:rsid w:val="4EDF55DA"/>
    <w:rsid w:val="4EEA2299"/>
    <w:rsid w:val="4EEB463D"/>
    <w:rsid w:val="4EEF72DD"/>
    <w:rsid w:val="4EF0383D"/>
    <w:rsid w:val="4EF24283"/>
    <w:rsid w:val="4EFB083B"/>
    <w:rsid w:val="4F0033FB"/>
    <w:rsid w:val="4F036AB5"/>
    <w:rsid w:val="4F04355A"/>
    <w:rsid w:val="4F091ADF"/>
    <w:rsid w:val="4F0A7123"/>
    <w:rsid w:val="4F1D0B27"/>
    <w:rsid w:val="4F1F2DEA"/>
    <w:rsid w:val="4F2151FA"/>
    <w:rsid w:val="4F25688E"/>
    <w:rsid w:val="4F261E16"/>
    <w:rsid w:val="4F266F9D"/>
    <w:rsid w:val="4F28562A"/>
    <w:rsid w:val="4F29799A"/>
    <w:rsid w:val="4F2A3762"/>
    <w:rsid w:val="4F2C30EB"/>
    <w:rsid w:val="4F2E0C11"/>
    <w:rsid w:val="4F2E0DB1"/>
    <w:rsid w:val="4F3869D1"/>
    <w:rsid w:val="4F3D2C02"/>
    <w:rsid w:val="4F3F1F47"/>
    <w:rsid w:val="4F486739"/>
    <w:rsid w:val="4F4C07BE"/>
    <w:rsid w:val="4F4E3061"/>
    <w:rsid w:val="4F50502B"/>
    <w:rsid w:val="4F523CAA"/>
    <w:rsid w:val="4F555105"/>
    <w:rsid w:val="4F556652"/>
    <w:rsid w:val="4F565199"/>
    <w:rsid w:val="4F5A286E"/>
    <w:rsid w:val="4F5A7C58"/>
    <w:rsid w:val="4F5F3F83"/>
    <w:rsid w:val="4F5F64CA"/>
    <w:rsid w:val="4F610FE6"/>
    <w:rsid w:val="4F624871"/>
    <w:rsid w:val="4F63251F"/>
    <w:rsid w:val="4F64474F"/>
    <w:rsid w:val="4F682EED"/>
    <w:rsid w:val="4F6A2956"/>
    <w:rsid w:val="4F6B2106"/>
    <w:rsid w:val="4F702FD7"/>
    <w:rsid w:val="4F7B372A"/>
    <w:rsid w:val="4F7E796F"/>
    <w:rsid w:val="4F806F93"/>
    <w:rsid w:val="4F831104"/>
    <w:rsid w:val="4F88459D"/>
    <w:rsid w:val="4F894099"/>
    <w:rsid w:val="4F8F79DB"/>
    <w:rsid w:val="4F932AC0"/>
    <w:rsid w:val="4F936563"/>
    <w:rsid w:val="4F9445C0"/>
    <w:rsid w:val="4F9911F2"/>
    <w:rsid w:val="4F9D53F3"/>
    <w:rsid w:val="4FAB1220"/>
    <w:rsid w:val="4FAB4B91"/>
    <w:rsid w:val="4FAC7D88"/>
    <w:rsid w:val="4FB20A4F"/>
    <w:rsid w:val="4FB6366E"/>
    <w:rsid w:val="4FB75DB3"/>
    <w:rsid w:val="4FBA3848"/>
    <w:rsid w:val="4FBC257F"/>
    <w:rsid w:val="4FBC2EE7"/>
    <w:rsid w:val="4FBD5A97"/>
    <w:rsid w:val="4FC5001A"/>
    <w:rsid w:val="4FC5279C"/>
    <w:rsid w:val="4FC64E0F"/>
    <w:rsid w:val="4FCC12A9"/>
    <w:rsid w:val="4FCD54C2"/>
    <w:rsid w:val="4FD17F00"/>
    <w:rsid w:val="4FD41C1D"/>
    <w:rsid w:val="4FD434C2"/>
    <w:rsid w:val="4FD86729"/>
    <w:rsid w:val="4FE439C5"/>
    <w:rsid w:val="4FE71594"/>
    <w:rsid w:val="4FE94B38"/>
    <w:rsid w:val="4FE94D8A"/>
    <w:rsid w:val="4FED2322"/>
    <w:rsid w:val="4FF30438"/>
    <w:rsid w:val="4FF4152A"/>
    <w:rsid w:val="4FF6499C"/>
    <w:rsid w:val="4FF95A19"/>
    <w:rsid w:val="4FFD53C6"/>
    <w:rsid w:val="50031D5F"/>
    <w:rsid w:val="500372BE"/>
    <w:rsid w:val="50081462"/>
    <w:rsid w:val="500B2D00"/>
    <w:rsid w:val="50132396"/>
    <w:rsid w:val="5016574A"/>
    <w:rsid w:val="501D23B5"/>
    <w:rsid w:val="502618E8"/>
    <w:rsid w:val="50262E44"/>
    <w:rsid w:val="50293B10"/>
    <w:rsid w:val="502D71E5"/>
    <w:rsid w:val="503264DF"/>
    <w:rsid w:val="50331A06"/>
    <w:rsid w:val="50377F99"/>
    <w:rsid w:val="503C0967"/>
    <w:rsid w:val="503D1B16"/>
    <w:rsid w:val="5047212F"/>
    <w:rsid w:val="504A3A63"/>
    <w:rsid w:val="50534C15"/>
    <w:rsid w:val="5055041F"/>
    <w:rsid w:val="50591CBD"/>
    <w:rsid w:val="505A09AE"/>
    <w:rsid w:val="505A233D"/>
    <w:rsid w:val="505C17AE"/>
    <w:rsid w:val="50663F60"/>
    <w:rsid w:val="50695154"/>
    <w:rsid w:val="506D39BB"/>
    <w:rsid w:val="50764693"/>
    <w:rsid w:val="507B6BB2"/>
    <w:rsid w:val="508027C1"/>
    <w:rsid w:val="508109E7"/>
    <w:rsid w:val="50812E67"/>
    <w:rsid w:val="50821395"/>
    <w:rsid w:val="50886933"/>
    <w:rsid w:val="508E47DC"/>
    <w:rsid w:val="50901457"/>
    <w:rsid w:val="5091666A"/>
    <w:rsid w:val="509D3C24"/>
    <w:rsid w:val="50A760E0"/>
    <w:rsid w:val="50AE3F83"/>
    <w:rsid w:val="50B04818"/>
    <w:rsid w:val="50B263A5"/>
    <w:rsid w:val="50B500CA"/>
    <w:rsid w:val="50B978F7"/>
    <w:rsid w:val="50BC3FD7"/>
    <w:rsid w:val="50BE645F"/>
    <w:rsid w:val="50C354C0"/>
    <w:rsid w:val="50C41766"/>
    <w:rsid w:val="50C421B6"/>
    <w:rsid w:val="50C84A3C"/>
    <w:rsid w:val="50CA28B8"/>
    <w:rsid w:val="50CA6717"/>
    <w:rsid w:val="50CC74DB"/>
    <w:rsid w:val="50CF60A6"/>
    <w:rsid w:val="50CF69B2"/>
    <w:rsid w:val="50CF7A4B"/>
    <w:rsid w:val="50D13F4A"/>
    <w:rsid w:val="50D44420"/>
    <w:rsid w:val="50D544E6"/>
    <w:rsid w:val="50DE4774"/>
    <w:rsid w:val="50E34A17"/>
    <w:rsid w:val="50E93175"/>
    <w:rsid w:val="50EE4AFC"/>
    <w:rsid w:val="50F12A00"/>
    <w:rsid w:val="50F16AE8"/>
    <w:rsid w:val="51045A97"/>
    <w:rsid w:val="510A432F"/>
    <w:rsid w:val="510C6D30"/>
    <w:rsid w:val="51107E34"/>
    <w:rsid w:val="51145EEF"/>
    <w:rsid w:val="511C36C7"/>
    <w:rsid w:val="511E67B3"/>
    <w:rsid w:val="51236D38"/>
    <w:rsid w:val="512856F8"/>
    <w:rsid w:val="512A3F5C"/>
    <w:rsid w:val="512E6320"/>
    <w:rsid w:val="51324EFF"/>
    <w:rsid w:val="51330760"/>
    <w:rsid w:val="5137564E"/>
    <w:rsid w:val="51377F55"/>
    <w:rsid w:val="51380BC4"/>
    <w:rsid w:val="514472BF"/>
    <w:rsid w:val="514513FE"/>
    <w:rsid w:val="514E0A72"/>
    <w:rsid w:val="51576FE4"/>
    <w:rsid w:val="516158F7"/>
    <w:rsid w:val="5164091A"/>
    <w:rsid w:val="5167040A"/>
    <w:rsid w:val="51677132"/>
    <w:rsid w:val="516B2962"/>
    <w:rsid w:val="51715495"/>
    <w:rsid w:val="51786BB7"/>
    <w:rsid w:val="51821D52"/>
    <w:rsid w:val="51840FBC"/>
    <w:rsid w:val="51845251"/>
    <w:rsid w:val="51890380"/>
    <w:rsid w:val="51907961"/>
    <w:rsid w:val="51917235"/>
    <w:rsid w:val="51983EBC"/>
    <w:rsid w:val="519A247D"/>
    <w:rsid w:val="519B3A2A"/>
    <w:rsid w:val="519C1BD8"/>
    <w:rsid w:val="519C4566"/>
    <w:rsid w:val="519F488C"/>
    <w:rsid w:val="51A74CAA"/>
    <w:rsid w:val="51A94F7A"/>
    <w:rsid w:val="51AA6E19"/>
    <w:rsid w:val="51B057A2"/>
    <w:rsid w:val="51B11EA4"/>
    <w:rsid w:val="51B25AF4"/>
    <w:rsid w:val="51B42A74"/>
    <w:rsid w:val="51B91FA5"/>
    <w:rsid w:val="51BB74C1"/>
    <w:rsid w:val="51C05980"/>
    <w:rsid w:val="51C64D21"/>
    <w:rsid w:val="51C94C21"/>
    <w:rsid w:val="51CB714A"/>
    <w:rsid w:val="51CD407E"/>
    <w:rsid w:val="51CF2963"/>
    <w:rsid w:val="51D16815"/>
    <w:rsid w:val="51D535C6"/>
    <w:rsid w:val="51D54DA4"/>
    <w:rsid w:val="51DD69E8"/>
    <w:rsid w:val="51DF2B63"/>
    <w:rsid w:val="51E00356"/>
    <w:rsid w:val="51E657D3"/>
    <w:rsid w:val="51E90E1F"/>
    <w:rsid w:val="51EF25BD"/>
    <w:rsid w:val="51EF6367"/>
    <w:rsid w:val="51F8168C"/>
    <w:rsid w:val="51F84C97"/>
    <w:rsid w:val="51F855F5"/>
    <w:rsid w:val="51FD2B1C"/>
    <w:rsid w:val="520513A7"/>
    <w:rsid w:val="520713EF"/>
    <w:rsid w:val="520923F4"/>
    <w:rsid w:val="520A21CC"/>
    <w:rsid w:val="520C0F02"/>
    <w:rsid w:val="520E388F"/>
    <w:rsid w:val="521B35BC"/>
    <w:rsid w:val="521D4F6D"/>
    <w:rsid w:val="5222282D"/>
    <w:rsid w:val="522463C9"/>
    <w:rsid w:val="522719C3"/>
    <w:rsid w:val="522C14EF"/>
    <w:rsid w:val="522E244C"/>
    <w:rsid w:val="52302A27"/>
    <w:rsid w:val="5233653E"/>
    <w:rsid w:val="52345E56"/>
    <w:rsid w:val="52376308"/>
    <w:rsid w:val="52381345"/>
    <w:rsid w:val="523839A7"/>
    <w:rsid w:val="52385E3A"/>
    <w:rsid w:val="523C53F3"/>
    <w:rsid w:val="524155DF"/>
    <w:rsid w:val="524648A4"/>
    <w:rsid w:val="52483433"/>
    <w:rsid w:val="52484592"/>
    <w:rsid w:val="52497B10"/>
    <w:rsid w:val="524B1233"/>
    <w:rsid w:val="525266F9"/>
    <w:rsid w:val="52547F54"/>
    <w:rsid w:val="525A3D10"/>
    <w:rsid w:val="525E35BB"/>
    <w:rsid w:val="526130AB"/>
    <w:rsid w:val="52651A32"/>
    <w:rsid w:val="526B5D33"/>
    <w:rsid w:val="526C508D"/>
    <w:rsid w:val="526F036D"/>
    <w:rsid w:val="527257D7"/>
    <w:rsid w:val="52734B8D"/>
    <w:rsid w:val="5274328E"/>
    <w:rsid w:val="527816F3"/>
    <w:rsid w:val="527A5F1B"/>
    <w:rsid w:val="527B7D00"/>
    <w:rsid w:val="527C37D0"/>
    <w:rsid w:val="527D342F"/>
    <w:rsid w:val="527F45C4"/>
    <w:rsid w:val="52823325"/>
    <w:rsid w:val="52903EFA"/>
    <w:rsid w:val="52912B89"/>
    <w:rsid w:val="52942857"/>
    <w:rsid w:val="52952D55"/>
    <w:rsid w:val="52956EEB"/>
    <w:rsid w:val="52986C0E"/>
    <w:rsid w:val="529E08FC"/>
    <w:rsid w:val="529E7DC9"/>
    <w:rsid w:val="529F12A2"/>
    <w:rsid w:val="52A1157D"/>
    <w:rsid w:val="52A347DC"/>
    <w:rsid w:val="52A86F2C"/>
    <w:rsid w:val="52AF5BE3"/>
    <w:rsid w:val="52B14D75"/>
    <w:rsid w:val="52B16B33"/>
    <w:rsid w:val="52B52B00"/>
    <w:rsid w:val="52B71C18"/>
    <w:rsid w:val="52BA00FD"/>
    <w:rsid w:val="52C27FEE"/>
    <w:rsid w:val="52C3621E"/>
    <w:rsid w:val="52CC3474"/>
    <w:rsid w:val="52D01FDF"/>
    <w:rsid w:val="52D7336D"/>
    <w:rsid w:val="52D93587"/>
    <w:rsid w:val="52D9787C"/>
    <w:rsid w:val="52DF3B5C"/>
    <w:rsid w:val="52E15F9A"/>
    <w:rsid w:val="52E2424D"/>
    <w:rsid w:val="52E53F0D"/>
    <w:rsid w:val="52E55A8A"/>
    <w:rsid w:val="52E57838"/>
    <w:rsid w:val="52EA12F3"/>
    <w:rsid w:val="52EE70B4"/>
    <w:rsid w:val="52F02A03"/>
    <w:rsid w:val="52F0613A"/>
    <w:rsid w:val="52F06651"/>
    <w:rsid w:val="52F608A6"/>
    <w:rsid w:val="52FA5645"/>
    <w:rsid w:val="52FC0BE7"/>
    <w:rsid w:val="52FC3289"/>
    <w:rsid w:val="53051DCC"/>
    <w:rsid w:val="53067089"/>
    <w:rsid w:val="53071EA5"/>
    <w:rsid w:val="53073C53"/>
    <w:rsid w:val="530809D2"/>
    <w:rsid w:val="530A29D6"/>
    <w:rsid w:val="530A42FA"/>
    <w:rsid w:val="530E39F4"/>
    <w:rsid w:val="530F1E5B"/>
    <w:rsid w:val="531600C3"/>
    <w:rsid w:val="53180B91"/>
    <w:rsid w:val="532452B2"/>
    <w:rsid w:val="53267327"/>
    <w:rsid w:val="5327465E"/>
    <w:rsid w:val="532B05DF"/>
    <w:rsid w:val="532C3DAC"/>
    <w:rsid w:val="532E78D7"/>
    <w:rsid w:val="53305443"/>
    <w:rsid w:val="53307005"/>
    <w:rsid w:val="53312A7E"/>
    <w:rsid w:val="533F0644"/>
    <w:rsid w:val="53407165"/>
    <w:rsid w:val="53444D11"/>
    <w:rsid w:val="53451812"/>
    <w:rsid w:val="534A1D91"/>
    <w:rsid w:val="534E1882"/>
    <w:rsid w:val="534F55FA"/>
    <w:rsid w:val="534F61D0"/>
    <w:rsid w:val="53523FBA"/>
    <w:rsid w:val="535423AC"/>
    <w:rsid w:val="53542C10"/>
    <w:rsid w:val="535449BE"/>
    <w:rsid w:val="535515D7"/>
    <w:rsid w:val="53566988"/>
    <w:rsid w:val="53586858"/>
    <w:rsid w:val="535A23CC"/>
    <w:rsid w:val="535B4CF0"/>
    <w:rsid w:val="535B6C3D"/>
    <w:rsid w:val="53603363"/>
    <w:rsid w:val="53607B41"/>
    <w:rsid w:val="53615BCC"/>
    <w:rsid w:val="5367191A"/>
    <w:rsid w:val="53682217"/>
    <w:rsid w:val="536C3951"/>
    <w:rsid w:val="536E29E4"/>
    <w:rsid w:val="536E3359"/>
    <w:rsid w:val="53715570"/>
    <w:rsid w:val="53715801"/>
    <w:rsid w:val="5371731E"/>
    <w:rsid w:val="53724E78"/>
    <w:rsid w:val="53733BE5"/>
    <w:rsid w:val="537C680F"/>
    <w:rsid w:val="53853FB2"/>
    <w:rsid w:val="538B6878"/>
    <w:rsid w:val="53966D85"/>
    <w:rsid w:val="53986FA1"/>
    <w:rsid w:val="539A692E"/>
    <w:rsid w:val="539F20DD"/>
    <w:rsid w:val="53A12192"/>
    <w:rsid w:val="53A21BCD"/>
    <w:rsid w:val="53A476F3"/>
    <w:rsid w:val="53A661DC"/>
    <w:rsid w:val="53B117CE"/>
    <w:rsid w:val="53BA08AE"/>
    <w:rsid w:val="53BC278B"/>
    <w:rsid w:val="53BD6600"/>
    <w:rsid w:val="53BF658E"/>
    <w:rsid w:val="53C02DB2"/>
    <w:rsid w:val="53C07AF5"/>
    <w:rsid w:val="53C30FF9"/>
    <w:rsid w:val="53C56416"/>
    <w:rsid w:val="53C678E1"/>
    <w:rsid w:val="53D8114B"/>
    <w:rsid w:val="53DA3115"/>
    <w:rsid w:val="53DA713D"/>
    <w:rsid w:val="53DB083C"/>
    <w:rsid w:val="53DC0E4B"/>
    <w:rsid w:val="53DD16B4"/>
    <w:rsid w:val="53DF24DA"/>
    <w:rsid w:val="53E30AC4"/>
    <w:rsid w:val="53E576C3"/>
    <w:rsid w:val="53E66DC7"/>
    <w:rsid w:val="53E75832"/>
    <w:rsid w:val="53EB6B3D"/>
    <w:rsid w:val="53EE4E13"/>
    <w:rsid w:val="53EE758D"/>
    <w:rsid w:val="53F45F21"/>
    <w:rsid w:val="53F8093D"/>
    <w:rsid w:val="53F82E41"/>
    <w:rsid w:val="53F86401"/>
    <w:rsid w:val="53F96E26"/>
    <w:rsid w:val="53FA2C9C"/>
    <w:rsid w:val="53FB308C"/>
    <w:rsid w:val="53FD4718"/>
    <w:rsid w:val="5400093A"/>
    <w:rsid w:val="54014147"/>
    <w:rsid w:val="540B2A32"/>
    <w:rsid w:val="540E01D5"/>
    <w:rsid w:val="540F33D1"/>
    <w:rsid w:val="5415239F"/>
    <w:rsid w:val="541A765F"/>
    <w:rsid w:val="541F757A"/>
    <w:rsid w:val="54246F98"/>
    <w:rsid w:val="54280CB2"/>
    <w:rsid w:val="542814B7"/>
    <w:rsid w:val="542B41CB"/>
    <w:rsid w:val="542F2AC2"/>
    <w:rsid w:val="54302CEC"/>
    <w:rsid w:val="543A0058"/>
    <w:rsid w:val="543D5F80"/>
    <w:rsid w:val="543E150A"/>
    <w:rsid w:val="54404ACC"/>
    <w:rsid w:val="544475A5"/>
    <w:rsid w:val="54470F13"/>
    <w:rsid w:val="544C4264"/>
    <w:rsid w:val="544F3B03"/>
    <w:rsid w:val="5458228C"/>
    <w:rsid w:val="54630653"/>
    <w:rsid w:val="546679F1"/>
    <w:rsid w:val="54680CBE"/>
    <w:rsid w:val="546B36BC"/>
    <w:rsid w:val="546C151C"/>
    <w:rsid w:val="54731FF4"/>
    <w:rsid w:val="54772588"/>
    <w:rsid w:val="547747B8"/>
    <w:rsid w:val="54792907"/>
    <w:rsid w:val="547B4453"/>
    <w:rsid w:val="547F24EC"/>
    <w:rsid w:val="54853AE4"/>
    <w:rsid w:val="5486504B"/>
    <w:rsid w:val="54866291"/>
    <w:rsid w:val="54866DF9"/>
    <w:rsid w:val="5489519A"/>
    <w:rsid w:val="548E5B56"/>
    <w:rsid w:val="5490141E"/>
    <w:rsid w:val="54901540"/>
    <w:rsid w:val="54972DB4"/>
    <w:rsid w:val="5499255E"/>
    <w:rsid w:val="549B3740"/>
    <w:rsid w:val="549E2395"/>
    <w:rsid w:val="54A306CE"/>
    <w:rsid w:val="54A940B3"/>
    <w:rsid w:val="54B90DB5"/>
    <w:rsid w:val="54BA1075"/>
    <w:rsid w:val="54C35AAA"/>
    <w:rsid w:val="54C47921"/>
    <w:rsid w:val="54C546CB"/>
    <w:rsid w:val="54C65EA9"/>
    <w:rsid w:val="54C73D61"/>
    <w:rsid w:val="54CD4A28"/>
    <w:rsid w:val="54CE2D9B"/>
    <w:rsid w:val="54D1276A"/>
    <w:rsid w:val="54D23DEC"/>
    <w:rsid w:val="54D329B1"/>
    <w:rsid w:val="54D57109"/>
    <w:rsid w:val="54DC110F"/>
    <w:rsid w:val="54DE09E3"/>
    <w:rsid w:val="54E104D3"/>
    <w:rsid w:val="54E164AC"/>
    <w:rsid w:val="54E64FC8"/>
    <w:rsid w:val="54EA2DD0"/>
    <w:rsid w:val="54EF0A04"/>
    <w:rsid w:val="54FA2D30"/>
    <w:rsid w:val="54FC48C4"/>
    <w:rsid w:val="55003D5C"/>
    <w:rsid w:val="55074B60"/>
    <w:rsid w:val="5507618C"/>
    <w:rsid w:val="55083F99"/>
    <w:rsid w:val="55094750"/>
    <w:rsid w:val="550C4EE7"/>
    <w:rsid w:val="550D767C"/>
    <w:rsid w:val="551118CD"/>
    <w:rsid w:val="55125FBC"/>
    <w:rsid w:val="5516196A"/>
    <w:rsid w:val="55171490"/>
    <w:rsid w:val="551800F4"/>
    <w:rsid w:val="55197AE4"/>
    <w:rsid w:val="55197C6D"/>
    <w:rsid w:val="55202DAA"/>
    <w:rsid w:val="55205FA9"/>
    <w:rsid w:val="5525067F"/>
    <w:rsid w:val="55256612"/>
    <w:rsid w:val="552569D1"/>
    <w:rsid w:val="552650E4"/>
    <w:rsid w:val="552A00CC"/>
    <w:rsid w:val="552C5BF2"/>
    <w:rsid w:val="55342CF9"/>
    <w:rsid w:val="55354549"/>
    <w:rsid w:val="553B010C"/>
    <w:rsid w:val="554012E7"/>
    <w:rsid w:val="55405E0E"/>
    <w:rsid w:val="55406298"/>
    <w:rsid w:val="55411377"/>
    <w:rsid w:val="55496AED"/>
    <w:rsid w:val="554D5451"/>
    <w:rsid w:val="554F5882"/>
    <w:rsid w:val="555053ED"/>
    <w:rsid w:val="55545C05"/>
    <w:rsid w:val="55550E70"/>
    <w:rsid w:val="555962BC"/>
    <w:rsid w:val="555B09F2"/>
    <w:rsid w:val="555C38F1"/>
    <w:rsid w:val="555C5C1A"/>
    <w:rsid w:val="555D7A84"/>
    <w:rsid w:val="5560183C"/>
    <w:rsid w:val="55652E9C"/>
    <w:rsid w:val="55710244"/>
    <w:rsid w:val="55761804"/>
    <w:rsid w:val="557B50EB"/>
    <w:rsid w:val="557D1DB1"/>
    <w:rsid w:val="557F27D3"/>
    <w:rsid w:val="55857A26"/>
    <w:rsid w:val="55894A97"/>
    <w:rsid w:val="558E4E4E"/>
    <w:rsid w:val="558F4964"/>
    <w:rsid w:val="55904169"/>
    <w:rsid w:val="55926A28"/>
    <w:rsid w:val="55992746"/>
    <w:rsid w:val="55A0038E"/>
    <w:rsid w:val="55A24ADC"/>
    <w:rsid w:val="55A734CB"/>
    <w:rsid w:val="55A77BFE"/>
    <w:rsid w:val="55A93609"/>
    <w:rsid w:val="55C4407D"/>
    <w:rsid w:val="55C93441"/>
    <w:rsid w:val="55CB01E7"/>
    <w:rsid w:val="55D032AA"/>
    <w:rsid w:val="55D047EE"/>
    <w:rsid w:val="55D32512"/>
    <w:rsid w:val="55D3606E"/>
    <w:rsid w:val="55D47094"/>
    <w:rsid w:val="55D50762"/>
    <w:rsid w:val="55D85B01"/>
    <w:rsid w:val="55DB13C7"/>
    <w:rsid w:val="55E02539"/>
    <w:rsid w:val="55E20AE0"/>
    <w:rsid w:val="55E22755"/>
    <w:rsid w:val="55E479DC"/>
    <w:rsid w:val="55E7195A"/>
    <w:rsid w:val="55EE2F8A"/>
    <w:rsid w:val="55F13D03"/>
    <w:rsid w:val="55F438D3"/>
    <w:rsid w:val="55FF50B5"/>
    <w:rsid w:val="56026953"/>
    <w:rsid w:val="560D3E7C"/>
    <w:rsid w:val="560D40F4"/>
    <w:rsid w:val="560D7527"/>
    <w:rsid w:val="56126FE8"/>
    <w:rsid w:val="56143D1E"/>
    <w:rsid w:val="5614486B"/>
    <w:rsid w:val="561E6770"/>
    <w:rsid w:val="56226FF5"/>
    <w:rsid w:val="56287A19"/>
    <w:rsid w:val="562E7EAE"/>
    <w:rsid w:val="562F6192"/>
    <w:rsid w:val="56344320"/>
    <w:rsid w:val="56353ACA"/>
    <w:rsid w:val="56357D2E"/>
    <w:rsid w:val="563805C7"/>
    <w:rsid w:val="563D2AD2"/>
    <w:rsid w:val="564124D7"/>
    <w:rsid w:val="56414F54"/>
    <w:rsid w:val="56466009"/>
    <w:rsid w:val="564B02FA"/>
    <w:rsid w:val="564C2347"/>
    <w:rsid w:val="564C5E20"/>
    <w:rsid w:val="564C670A"/>
    <w:rsid w:val="56531826"/>
    <w:rsid w:val="565503DF"/>
    <w:rsid w:val="56551179"/>
    <w:rsid w:val="565606F1"/>
    <w:rsid w:val="565724E6"/>
    <w:rsid w:val="565B2641"/>
    <w:rsid w:val="56637ABC"/>
    <w:rsid w:val="566B62A7"/>
    <w:rsid w:val="566F3D5C"/>
    <w:rsid w:val="5670727D"/>
    <w:rsid w:val="567217C4"/>
    <w:rsid w:val="56726959"/>
    <w:rsid w:val="56781483"/>
    <w:rsid w:val="567C04B4"/>
    <w:rsid w:val="567C1531"/>
    <w:rsid w:val="56837A94"/>
    <w:rsid w:val="568455BA"/>
    <w:rsid w:val="56871FA7"/>
    <w:rsid w:val="568A588C"/>
    <w:rsid w:val="568B1FB7"/>
    <w:rsid w:val="568E5362"/>
    <w:rsid w:val="56915DB5"/>
    <w:rsid w:val="5698019F"/>
    <w:rsid w:val="569B59A6"/>
    <w:rsid w:val="569C1580"/>
    <w:rsid w:val="56AB2B47"/>
    <w:rsid w:val="56AC27F3"/>
    <w:rsid w:val="56AF77B6"/>
    <w:rsid w:val="56B04601"/>
    <w:rsid w:val="56B8399E"/>
    <w:rsid w:val="56B83A3F"/>
    <w:rsid w:val="56BD4FF3"/>
    <w:rsid w:val="56CB31E9"/>
    <w:rsid w:val="56D007FF"/>
    <w:rsid w:val="56D913B4"/>
    <w:rsid w:val="56DC5E89"/>
    <w:rsid w:val="56DF0A43"/>
    <w:rsid w:val="56E10C98"/>
    <w:rsid w:val="56E25429"/>
    <w:rsid w:val="56E61DD1"/>
    <w:rsid w:val="56E7481B"/>
    <w:rsid w:val="56EA0FB8"/>
    <w:rsid w:val="56ED315F"/>
    <w:rsid w:val="56F37F9C"/>
    <w:rsid w:val="56F52D2D"/>
    <w:rsid w:val="56F62F1B"/>
    <w:rsid w:val="56FB1303"/>
    <w:rsid w:val="56FC76C8"/>
    <w:rsid w:val="57021AB1"/>
    <w:rsid w:val="57037B44"/>
    <w:rsid w:val="57037E12"/>
    <w:rsid w:val="570578B8"/>
    <w:rsid w:val="570606C5"/>
    <w:rsid w:val="570C5CDB"/>
    <w:rsid w:val="570D3816"/>
    <w:rsid w:val="57132F95"/>
    <w:rsid w:val="57153D80"/>
    <w:rsid w:val="571701DC"/>
    <w:rsid w:val="57174A35"/>
    <w:rsid w:val="57184DC1"/>
    <w:rsid w:val="57187654"/>
    <w:rsid w:val="571921A6"/>
    <w:rsid w:val="571B5F1F"/>
    <w:rsid w:val="571B7CCD"/>
    <w:rsid w:val="571E5A0F"/>
    <w:rsid w:val="57201E67"/>
    <w:rsid w:val="57233025"/>
    <w:rsid w:val="57256D9D"/>
    <w:rsid w:val="57266671"/>
    <w:rsid w:val="57287DF4"/>
    <w:rsid w:val="5729418F"/>
    <w:rsid w:val="572A2376"/>
    <w:rsid w:val="572C35BD"/>
    <w:rsid w:val="572D4E3F"/>
    <w:rsid w:val="572D56F6"/>
    <w:rsid w:val="572E30A9"/>
    <w:rsid w:val="573179AE"/>
    <w:rsid w:val="5735433A"/>
    <w:rsid w:val="57362969"/>
    <w:rsid w:val="57364B06"/>
    <w:rsid w:val="573B41B1"/>
    <w:rsid w:val="573F1670"/>
    <w:rsid w:val="574718D1"/>
    <w:rsid w:val="574758DE"/>
    <w:rsid w:val="57483BA8"/>
    <w:rsid w:val="574A2360"/>
    <w:rsid w:val="57532421"/>
    <w:rsid w:val="57551AD9"/>
    <w:rsid w:val="57581355"/>
    <w:rsid w:val="57582BCF"/>
    <w:rsid w:val="575D0040"/>
    <w:rsid w:val="575D4FA4"/>
    <w:rsid w:val="575E6F94"/>
    <w:rsid w:val="57606393"/>
    <w:rsid w:val="57616C6A"/>
    <w:rsid w:val="5762097D"/>
    <w:rsid w:val="576A2A02"/>
    <w:rsid w:val="576C5FC1"/>
    <w:rsid w:val="576F626A"/>
    <w:rsid w:val="57754959"/>
    <w:rsid w:val="577A4762"/>
    <w:rsid w:val="577E200A"/>
    <w:rsid w:val="577F5DB3"/>
    <w:rsid w:val="57802850"/>
    <w:rsid w:val="5781112B"/>
    <w:rsid w:val="57824BAC"/>
    <w:rsid w:val="57892510"/>
    <w:rsid w:val="578D66BD"/>
    <w:rsid w:val="5791084C"/>
    <w:rsid w:val="579A6CE9"/>
    <w:rsid w:val="579E4C42"/>
    <w:rsid w:val="579F3A82"/>
    <w:rsid w:val="57A228EF"/>
    <w:rsid w:val="57A9725D"/>
    <w:rsid w:val="57AC4DC9"/>
    <w:rsid w:val="57AD602B"/>
    <w:rsid w:val="57B2263A"/>
    <w:rsid w:val="57B26712"/>
    <w:rsid w:val="57B36157"/>
    <w:rsid w:val="57B64948"/>
    <w:rsid w:val="57B65C47"/>
    <w:rsid w:val="57B96E90"/>
    <w:rsid w:val="57BA1382"/>
    <w:rsid w:val="57BB5090"/>
    <w:rsid w:val="57BC1265"/>
    <w:rsid w:val="57C63600"/>
    <w:rsid w:val="57CF00A5"/>
    <w:rsid w:val="57CF0A12"/>
    <w:rsid w:val="57D460CD"/>
    <w:rsid w:val="57D52DEB"/>
    <w:rsid w:val="57D757CC"/>
    <w:rsid w:val="57DA08D6"/>
    <w:rsid w:val="57DF47EB"/>
    <w:rsid w:val="57E04A72"/>
    <w:rsid w:val="57E3253A"/>
    <w:rsid w:val="57E8417C"/>
    <w:rsid w:val="57EF0C7A"/>
    <w:rsid w:val="57F038A5"/>
    <w:rsid w:val="57F30C49"/>
    <w:rsid w:val="57F8000E"/>
    <w:rsid w:val="57F95B34"/>
    <w:rsid w:val="57F96756"/>
    <w:rsid w:val="58012754"/>
    <w:rsid w:val="580277DA"/>
    <w:rsid w:val="58070251"/>
    <w:rsid w:val="580A4410"/>
    <w:rsid w:val="580C78F7"/>
    <w:rsid w:val="581140EC"/>
    <w:rsid w:val="58117322"/>
    <w:rsid w:val="58134E48"/>
    <w:rsid w:val="58163C9A"/>
    <w:rsid w:val="58167C83"/>
    <w:rsid w:val="58191BB0"/>
    <w:rsid w:val="581C01D4"/>
    <w:rsid w:val="58240E03"/>
    <w:rsid w:val="582A051E"/>
    <w:rsid w:val="582D1E65"/>
    <w:rsid w:val="582F7466"/>
    <w:rsid w:val="58403763"/>
    <w:rsid w:val="58430210"/>
    <w:rsid w:val="58466F8B"/>
    <w:rsid w:val="58541C5E"/>
    <w:rsid w:val="58544CD9"/>
    <w:rsid w:val="58564BFB"/>
    <w:rsid w:val="58573DE0"/>
    <w:rsid w:val="585838C1"/>
    <w:rsid w:val="585B5FCB"/>
    <w:rsid w:val="585E11D7"/>
    <w:rsid w:val="5863214C"/>
    <w:rsid w:val="58660B69"/>
    <w:rsid w:val="586715AF"/>
    <w:rsid w:val="58692CBA"/>
    <w:rsid w:val="586B4C84"/>
    <w:rsid w:val="586E18C6"/>
    <w:rsid w:val="5871333D"/>
    <w:rsid w:val="58717162"/>
    <w:rsid w:val="5875165E"/>
    <w:rsid w:val="58767DB1"/>
    <w:rsid w:val="587A4EC7"/>
    <w:rsid w:val="587E33D7"/>
    <w:rsid w:val="588673C8"/>
    <w:rsid w:val="588B2C30"/>
    <w:rsid w:val="58900246"/>
    <w:rsid w:val="589048E8"/>
    <w:rsid w:val="58951D01"/>
    <w:rsid w:val="589E6E07"/>
    <w:rsid w:val="58A156FA"/>
    <w:rsid w:val="58A77359"/>
    <w:rsid w:val="58AB09F2"/>
    <w:rsid w:val="58AE1381"/>
    <w:rsid w:val="58B229C6"/>
    <w:rsid w:val="58B307FB"/>
    <w:rsid w:val="58B55EFF"/>
    <w:rsid w:val="58B57CAD"/>
    <w:rsid w:val="58BA1069"/>
    <w:rsid w:val="58BC626D"/>
    <w:rsid w:val="58BF0745"/>
    <w:rsid w:val="58C1672F"/>
    <w:rsid w:val="58C22906"/>
    <w:rsid w:val="58C94A86"/>
    <w:rsid w:val="58CF4D7F"/>
    <w:rsid w:val="58D00F8B"/>
    <w:rsid w:val="58DD6E52"/>
    <w:rsid w:val="58DE0D08"/>
    <w:rsid w:val="58E037FA"/>
    <w:rsid w:val="58E42340"/>
    <w:rsid w:val="58F003FB"/>
    <w:rsid w:val="58F85DEC"/>
    <w:rsid w:val="58FA51C6"/>
    <w:rsid w:val="58FD3732"/>
    <w:rsid w:val="590078A7"/>
    <w:rsid w:val="59013E15"/>
    <w:rsid w:val="59065139"/>
    <w:rsid w:val="5908576F"/>
    <w:rsid w:val="590A0E79"/>
    <w:rsid w:val="590B5CFD"/>
    <w:rsid w:val="590D737E"/>
    <w:rsid w:val="590E560F"/>
    <w:rsid w:val="590F18C3"/>
    <w:rsid w:val="59185078"/>
    <w:rsid w:val="592225B7"/>
    <w:rsid w:val="59240C23"/>
    <w:rsid w:val="59262959"/>
    <w:rsid w:val="592B7294"/>
    <w:rsid w:val="592B7F6F"/>
    <w:rsid w:val="59312C0D"/>
    <w:rsid w:val="59373972"/>
    <w:rsid w:val="59385789"/>
    <w:rsid w:val="593A5023"/>
    <w:rsid w:val="593B1C22"/>
    <w:rsid w:val="593F3512"/>
    <w:rsid w:val="5943175D"/>
    <w:rsid w:val="59463872"/>
    <w:rsid w:val="5946683E"/>
    <w:rsid w:val="594B66EF"/>
    <w:rsid w:val="59505C28"/>
    <w:rsid w:val="595B1124"/>
    <w:rsid w:val="595F0841"/>
    <w:rsid w:val="59613991"/>
    <w:rsid w:val="59636D61"/>
    <w:rsid w:val="59674D78"/>
    <w:rsid w:val="596826EE"/>
    <w:rsid w:val="596F4300"/>
    <w:rsid w:val="597459BF"/>
    <w:rsid w:val="5977711A"/>
    <w:rsid w:val="5980650D"/>
    <w:rsid w:val="59816E23"/>
    <w:rsid w:val="59834957"/>
    <w:rsid w:val="59835FFD"/>
    <w:rsid w:val="5986548D"/>
    <w:rsid w:val="598B62A8"/>
    <w:rsid w:val="598C266D"/>
    <w:rsid w:val="598D29D8"/>
    <w:rsid w:val="59922CF9"/>
    <w:rsid w:val="59926240"/>
    <w:rsid w:val="599B50F5"/>
    <w:rsid w:val="599D4457"/>
    <w:rsid w:val="59A46E4C"/>
    <w:rsid w:val="59A541C5"/>
    <w:rsid w:val="59A70FED"/>
    <w:rsid w:val="59AA5338"/>
    <w:rsid w:val="59AC5554"/>
    <w:rsid w:val="59B166C6"/>
    <w:rsid w:val="59B25DDC"/>
    <w:rsid w:val="59B65D2A"/>
    <w:rsid w:val="59B73AE7"/>
    <w:rsid w:val="59BA4164"/>
    <w:rsid w:val="59BC53C2"/>
    <w:rsid w:val="59BC57FA"/>
    <w:rsid w:val="59BF0E77"/>
    <w:rsid w:val="59C06909"/>
    <w:rsid w:val="59C970BD"/>
    <w:rsid w:val="59D56F71"/>
    <w:rsid w:val="59D61D59"/>
    <w:rsid w:val="59DA5B42"/>
    <w:rsid w:val="59DC43D8"/>
    <w:rsid w:val="59E17DF7"/>
    <w:rsid w:val="59E30120"/>
    <w:rsid w:val="59E3308C"/>
    <w:rsid w:val="59E3669C"/>
    <w:rsid w:val="59E70281"/>
    <w:rsid w:val="59F0142D"/>
    <w:rsid w:val="59F64A21"/>
    <w:rsid w:val="59F910FB"/>
    <w:rsid w:val="59FA21B2"/>
    <w:rsid w:val="59FB2037"/>
    <w:rsid w:val="59FB71E1"/>
    <w:rsid w:val="59FC6946"/>
    <w:rsid w:val="5A04713E"/>
    <w:rsid w:val="5A0E0EE3"/>
    <w:rsid w:val="5A0E20C1"/>
    <w:rsid w:val="5A0E3B19"/>
    <w:rsid w:val="5A0F163F"/>
    <w:rsid w:val="5A123DF7"/>
    <w:rsid w:val="5A125034"/>
    <w:rsid w:val="5A1435B0"/>
    <w:rsid w:val="5A162F05"/>
    <w:rsid w:val="5A1636B2"/>
    <w:rsid w:val="5A186745"/>
    <w:rsid w:val="5A1A21AB"/>
    <w:rsid w:val="5A2138D1"/>
    <w:rsid w:val="5A214864"/>
    <w:rsid w:val="5A2275C4"/>
    <w:rsid w:val="5A261CE4"/>
    <w:rsid w:val="5A2F5D76"/>
    <w:rsid w:val="5A3024EC"/>
    <w:rsid w:val="5A31694B"/>
    <w:rsid w:val="5A3A1D28"/>
    <w:rsid w:val="5A3B7940"/>
    <w:rsid w:val="5A400973"/>
    <w:rsid w:val="5A4179D2"/>
    <w:rsid w:val="5A487B6F"/>
    <w:rsid w:val="5A587CD5"/>
    <w:rsid w:val="5A5E3BED"/>
    <w:rsid w:val="5A5F5C4B"/>
    <w:rsid w:val="5A5F6EE1"/>
    <w:rsid w:val="5A6221B9"/>
    <w:rsid w:val="5A630F5A"/>
    <w:rsid w:val="5A6329B4"/>
    <w:rsid w:val="5A672016"/>
    <w:rsid w:val="5A6B2076"/>
    <w:rsid w:val="5A6B2D19"/>
    <w:rsid w:val="5A741D10"/>
    <w:rsid w:val="5A76379A"/>
    <w:rsid w:val="5A7949C1"/>
    <w:rsid w:val="5A7B000A"/>
    <w:rsid w:val="5A7E67A5"/>
    <w:rsid w:val="5A876BA6"/>
    <w:rsid w:val="5A8C56CF"/>
    <w:rsid w:val="5A90452E"/>
    <w:rsid w:val="5A947201"/>
    <w:rsid w:val="5A95780F"/>
    <w:rsid w:val="5A9658BC"/>
    <w:rsid w:val="5A997D30"/>
    <w:rsid w:val="5A9F0C15"/>
    <w:rsid w:val="5AA16693"/>
    <w:rsid w:val="5AA224B3"/>
    <w:rsid w:val="5AA549B2"/>
    <w:rsid w:val="5AA96F37"/>
    <w:rsid w:val="5AB02E22"/>
    <w:rsid w:val="5AB1738D"/>
    <w:rsid w:val="5AB26F08"/>
    <w:rsid w:val="5AB43D8B"/>
    <w:rsid w:val="5AB93649"/>
    <w:rsid w:val="5ABB2F87"/>
    <w:rsid w:val="5ABC3575"/>
    <w:rsid w:val="5AC34637"/>
    <w:rsid w:val="5AC604FA"/>
    <w:rsid w:val="5AC65BFE"/>
    <w:rsid w:val="5ACB7C5C"/>
    <w:rsid w:val="5ACD031F"/>
    <w:rsid w:val="5AD00974"/>
    <w:rsid w:val="5AD06A85"/>
    <w:rsid w:val="5AD549DF"/>
    <w:rsid w:val="5AD55C93"/>
    <w:rsid w:val="5AD563E4"/>
    <w:rsid w:val="5AD574F7"/>
    <w:rsid w:val="5AD84127"/>
    <w:rsid w:val="5ADA5C94"/>
    <w:rsid w:val="5ADC59C5"/>
    <w:rsid w:val="5ADC7386"/>
    <w:rsid w:val="5ADF1011"/>
    <w:rsid w:val="5AE06341"/>
    <w:rsid w:val="5AE40D1D"/>
    <w:rsid w:val="5AE56731"/>
    <w:rsid w:val="5AE605F2"/>
    <w:rsid w:val="5AE9537A"/>
    <w:rsid w:val="5AF41DDD"/>
    <w:rsid w:val="5AF9686E"/>
    <w:rsid w:val="5AFF5AA2"/>
    <w:rsid w:val="5AFF5CC8"/>
    <w:rsid w:val="5B07270A"/>
    <w:rsid w:val="5B0B2FAE"/>
    <w:rsid w:val="5B124846"/>
    <w:rsid w:val="5B15431A"/>
    <w:rsid w:val="5B1A0DBC"/>
    <w:rsid w:val="5B210DC0"/>
    <w:rsid w:val="5B21301B"/>
    <w:rsid w:val="5B244CFB"/>
    <w:rsid w:val="5B2E059D"/>
    <w:rsid w:val="5B333F43"/>
    <w:rsid w:val="5B3730E9"/>
    <w:rsid w:val="5B380F06"/>
    <w:rsid w:val="5B390D3E"/>
    <w:rsid w:val="5B447788"/>
    <w:rsid w:val="5B480891"/>
    <w:rsid w:val="5B494D5F"/>
    <w:rsid w:val="5B4E6197"/>
    <w:rsid w:val="5B5104F9"/>
    <w:rsid w:val="5B512775"/>
    <w:rsid w:val="5B5343C7"/>
    <w:rsid w:val="5B570556"/>
    <w:rsid w:val="5B570BE2"/>
    <w:rsid w:val="5B594284"/>
    <w:rsid w:val="5B5C08B4"/>
    <w:rsid w:val="5B5C3E43"/>
    <w:rsid w:val="5B5D0855"/>
    <w:rsid w:val="5B5E462C"/>
    <w:rsid w:val="5B642E61"/>
    <w:rsid w:val="5B655A02"/>
    <w:rsid w:val="5B6F4BA1"/>
    <w:rsid w:val="5B773940"/>
    <w:rsid w:val="5B793646"/>
    <w:rsid w:val="5B7B3323"/>
    <w:rsid w:val="5B7B5CBA"/>
    <w:rsid w:val="5B7B6414"/>
    <w:rsid w:val="5B7B7600"/>
    <w:rsid w:val="5B7E44DD"/>
    <w:rsid w:val="5B811CF5"/>
    <w:rsid w:val="5B841BB9"/>
    <w:rsid w:val="5B852AAE"/>
    <w:rsid w:val="5B8539E0"/>
    <w:rsid w:val="5B857E0A"/>
    <w:rsid w:val="5B86497F"/>
    <w:rsid w:val="5B8B03E6"/>
    <w:rsid w:val="5B8E4815"/>
    <w:rsid w:val="5B8E7678"/>
    <w:rsid w:val="5B9169E8"/>
    <w:rsid w:val="5B943375"/>
    <w:rsid w:val="5B9462A0"/>
    <w:rsid w:val="5B9A7567"/>
    <w:rsid w:val="5BA40A64"/>
    <w:rsid w:val="5BA819B8"/>
    <w:rsid w:val="5BA85462"/>
    <w:rsid w:val="5BAA5AC3"/>
    <w:rsid w:val="5BAC4E3A"/>
    <w:rsid w:val="5BAD3F14"/>
    <w:rsid w:val="5BAF13D5"/>
    <w:rsid w:val="5BB47107"/>
    <w:rsid w:val="5BB64165"/>
    <w:rsid w:val="5BB71F8E"/>
    <w:rsid w:val="5BB942E1"/>
    <w:rsid w:val="5BB95D06"/>
    <w:rsid w:val="5BBB7CD0"/>
    <w:rsid w:val="5BBD11EE"/>
    <w:rsid w:val="5BBF26BF"/>
    <w:rsid w:val="5BC02E62"/>
    <w:rsid w:val="5BC052E6"/>
    <w:rsid w:val="5BC20252"/>
    <w:rsid w:val="5BC422EA"/>
    <w:rsid w:val="5BC57CCC"/>
    <w:rsid w:val="5BCA1CC1"/>
    <w:rsid w:val="5BCB044A"/>
    <w:rsid w:val="5BCB2052"/>
    <w:rsid w:val="5BD90156"/>
    <w:rsid w:val="5BDD4493"/>
    <w:rsid w:val="5BEA68BD"/>
    <w:rsid w:val="5BEC1C38"/>
    <w:rsid w:val="5BED59B0"/>
    <w:rsid w:val="5BEF0CC0"/>
    <w:rsid w:val="5BF215EF"/>
    <w:rsid w:val="5BFB6AEB"/>
    <w:rsid w:val="5BFD5B55"/>
    <w:rsid w:val="5C012B8C"/>
    <w:rsid w:val="5C046988"/>
    <w:rsid w:val="5C083738"/>
    <w:rsid w:val="5C0870DF"/>
    <w:rsid w:val="5C0A47B4"/>
    <w:rsid w:val="5C0E0EC4"/>
    <w:rsid w:val="5C0E6052"/>
    <w:rsid w:val="5C200DAC"/>
    <w:rsid w:val="5C205D85"/>
    <w:rsid w:val="5C284C11"/>
    <w:rsid w:val="5C292E8C"/>
    <w:rsid w:val="5C2A2355"/>
    <w:rsid w:val="5C2E61FE"/>
    <w:rsid w:val="5C301587"/>
    <w:rsid w:val="5C313AEE"/>
    <w:rsid w:val="5C322049"/>
    <w:rsid w:val="5C3435DF"/>
    <w:rsid w:val="5C347159"/>
    <w:rsid w:val="5C362AF4"/>
    <w:rsid w:val="5C3760B7"/>
    <w:rsid w:val="5C3878B9"/>
    <w:rsid w:val="5C3B671B"/>
    <w:rsid w:val="5C3E4720"/>
    <w:rsid w:val="5C3F3061"/>
    <w:rsid w:val="5C4724C5"/>
    <w:rsid w:val="5C48534A"/>
    <w:rsid w:val="5C4A4F8E"/>
    <w:rsid w:val="5C4A6502"/>
    <w:rsid w:val="5C4E4E01"/>
    <w:rsid w:val="5C4F49AF"/>
    <w:rsid w:val="5C526BB4"/>
    <w:rsid w:val="5C58107B"/>
    <w:rsid w:val="5C5872E0"/>
    <w:rsid w:val="5C587E46"/>
    <w:rsid w:val="5C5A16DE"/>
    <w:rsid w:val="5C5D48E3"/>
    <w:rsid w:val="5C5D4AED"/>
    <w:rsid w:val="5C604688"/>
    <w:rsid w:val="5C6132B9"/>
    <w:rsid w:val="5C620096"/>
    <w:rsid w:val="5C6267B2"/>
    <w:rsid w:val="5C6478D3"/>
    <w:rsid w:val="5C67646B"/>
    <w:rsid w:val="5C6A557D"/>
    <w:rsid w:val="5C6C154B"/>
    <w:rsid w:val="5C6E5234"/>
    <w:rsid w:val="5C710051"/>
    <w:rsid w:val="5C725B44"/>
    <w:rsid w:val="5C735813"/>
    <w:rsid w:val="5C7659A5"/>
    <w:rsid w:val="5C7711AC"/>
    <w:rsid w:val="5C784327"/>
    <w:rsid w:val="5C7A01AC"/>
    <w:rsid w:val="5C7F2AAC"/>
    <w:rsid w:val="5C814627"/>
    <w:rsid w:val="5C821B8D"/>
    <w:rsid w:val="5C822E9A"/>
    <w:rsid w:val="5C841E70"/>
    <w:rsid w:val="5C891B7C"/>
    <w:rsid w:val="5C8A1451"/>
    <w:rsid w:val="5C991080"/>
    <w:rsid w:val="5C9B09C7"/>
    <w:rsid w:val="5C9D2D1B"/>
    <w:rsid w:val="5CA15571"/>
    <w:rsid w:val="5CA534DF"/>
    <w:rsid w:val="5CAB7301"/>
    <w:rsid w:val="5CB7129E"/>
    <w:rsid w:val="5CBD02FA"/>
    <w:rsid w:val="5CBF50C4"/>
    <w:rsid w:val="5CC0373E"/>
    <w:rsid w:val="5CC04E72"/>
    <w:rsid w:val="5CC85BD5"/>
    <w:rsid w:val="5CCA7EAC"/>
    <w:rsid w:val="5CCC5468"/>
    <w:rsid w:val="5CCF224E"/>
    <w:rsid w:val="5CD26123"/>
    <w:rsid w:val="5CD43FA2"/>
    <w:rsid w:val="5CDC6150"/>
    <w:rsid w:val="5CE018DD"/>
    <w:rsid w:val="5CE32EA9"/>
    <w:rsid w:val="5CED2E2A"/>
    <w:rsid w:val="5CF3349A"/>
    <w:rsid w:val="5CF42B46"/>
    <w:rsid w:val="5CF8460C"/>
    <w:rsid w:val="5CFC6AC3"/>
    <w:rsid w:val="5D047455"/>
    <w:rsid w:val="5D05429E"/>
    <w:rsid w:val="5D094A6B"/>
    <w:rsid w:val="5D096819"/>
    <w:rsid w:val="5D0F2E7B"/>
    <w:rsid w:val="5D1107D7"/>
    <w:rsid w:val="5D145DF3"/>
    <w:rsid w:val="5D1A0773"/>
    <w:rsid w:val="5D1D764A"/>
    <w:rsid w:val="5D1F603D"/>
    <w:rsid w:val="5D264A53"/>
    <w:rsid w:val="5D296EBB"/>
    <w:rsid w:val="5D2D1B33"/>
    <w:rsid w:val="5D2E44D2"/>
    <w:rsid w:val="5D3257EC"/>
    <w:rsid w:val="5D347D3A"/>
    <w:rsid w:val="5D3F048D"/>
    <w:rsid w:val="5D3F46CF"/>
    <w:rsid w:val="5D406C34"/>
    <w:rsid w:val="5D447317"/>
    <w:rsid w:val="5D447F2D"/>
    <w:rsid w:val="5D454F4C"/>
    <w:rsid w:val="5D470913"/>
    <w:rsid w:val="5D4B17CC"/>
    <w:rsid w:val="5D4C79C8"/>
    <w:rsid w:val="5D556928"/>
    <w:rsid w:val="5D561CDD"/>
    <w:rsid w:val="5D5C5417"/>
    <w:rsid w:val="5D5E113D"/>
    <w:rsid w:val="5D611C26"/>
    <w:rsid w:val="5D6264DB"/>
    <w:rsid w:val="5D65791C"/>
    <w:rsid w:val="5D675EB2"/>
    <w:rsid w:val="5D711629"/>
    <w:rsid w:val="5D765279"/>
    <w:rsid w:val="5D79166E"/>
    <w:rsid w:val="5D7A4129"/>
    <w:rsid w:val="5D7D3D5F"/>
    <w:rsid w:val="5D7E69EB"/>
    <w:rsid w:val="5D814602"/>
    <w:rsid w:val="5D886737"/>
    <w:rsid w:val="5D895C28"/>
    <w:rsid w:val="5D8F5795"/>
    <w:rsid w:val="5D90232E"/>
    <w:rsid w:val="5D947255"/>
    <w:rsid w:val="5D9C0F59"/>
    <w:rsid w:val="5D9D50ED"/>
    <w:rsid w:val="5D9E7F62"/>
    <w:rsid w:val="5DA27464"/>
    <w:rsid w:val="5DA30A52"/>
    <w:rsid w:val="5DA37D9C"/>
    <w:rsid w:val="5DA417A4"/>
    <w:rsid w:val="5DA54794"/>
    <w:rsid w:val="5DA73B40"/>
    <w:rsid w:val="5DAD53F7"/>
    <w:rsid w:val="5DAF5613"/>
    <w:rsid w:val="5DB214EA"/>
    <w:rsid w:val="5DB6074F"/>
    <w:rsid w:val="5DB70023"/>
    <w:rsid w:val="5DB95516"/>
    <w:rsid w:val="5DBC108B"/>
    <w:rsid w:val="5DBF1C73"/>
    <w:rsid w:val="5DC0337C"/>
    <w:rsid w:val="5DC31E6E"/>
    <w:rsid w:val="5DC531F2"/>
    <w:rsid w:val="5DC75C69"/>
    <w:rsid w:val="5DCD45AE"/>
    <w:rsid w:val="5DD048A3"/>
    <w:rsid w:val="5DD318C6"/>
    <w:rsid w:val="5DD83B83"/>
    <w:rsid w:val="5DE04977"/>
    <w:rsid w:val="5DE631A3"/>
    <w:rsid w:val="5DEF43EC"/>
    <w:rsid w:val="5DF107EF"/>
    <w:rsid w:val="5DF15D64"/>
    <w:rsid w:val="5DF30675"/>
    <w:rsid w:val="5DF84047"/>
    <w:rsid w:val="5DFD0F2D"/>
    <w:rsid w:val="5DFE323B"/>
    <w:rsid w:val="5DFF17B2"/>
    <w:rsid w:val="5E027F73"/>
    <w:rsid w:val="5E036D6D"/>
    <w:rsid w:val="5E074110"/>
    <w:rsid w:val="5E076336"/>
    <w:rsid w:val="5E08087F"/>
    <w:rsid w:val="5E0842E5"/>
    <w:rsid w:val="5E0C4C09"/>
    <w:rsid w:val="5E0D5AA9"/>
    <w:rsid w:val="5E1020CD"/>
    <w:rsid w:val="5E146A5A"/>
    <w:rsid w:val="5E16435B"/>
    <w:rsid w:val="5E1728CA"/>
    <w:rsid w:val="5E19209F"/>
    <w:rsid w:val="5E1C25DE"/>
    <w:rsid w:val="5E1E4E67"/>
    <w:rsid w:val="5E1E7813"/>
    <w:rsid w:val="5E1F405D"/>
    <w:rsid w:val="5E204A73"/>
    <w:rsid w:val="5E207D2A"/>
    <w:rsid w:val="5E254DA9"/>
    <w:rsid w:val="5E280F21"/>
    <w:rsid w:val="5E282CCF"/>
    <w:rsid w:val="5E2B3A18"/>
    <w:rsid w:val="5E2D676C"/>
    <w:rsid w:val="5E31172B"/>
    <w:rsid w:val="5E341674"/>
    <w:rsid w:val="5E385560"/>
    <w:rsid w:val="5E443FAD"/>
    <w:rsid w:val="5E4641D8"/>
    <w:rsid w:val="5E465D87"/>
    <w:rsid w:val="5E473B1A"/>
    <w:rsid w:val="5E4B3CC5"/>
    <w:rsid w:val="5E4C533A"/>
    <w:rsid w:val="5E4D7538"/>
    <w:rsid w:val="5E4E6BDA"/>
    <w:rsid w:val="5E562962"/>
    <w:rsid w:val="5E566F77"/>
    <w:rsid w:val="5E581806"/>
    <w:rsid w:val="5E5C7FAC"/>
    <w:rsid w:val="5E5D6E1D"/>
    <w:rsid w:val="5E693A13"/>
    <w:rsid w:val="5E6A32E8"/>
    <w:rsid w:val="5E710B1A"/>
    <w:rsid w:val="5E7209AC"/>
    <w:rsid w:val="5E761C8C"/>
    <w:rsid w:val="5E773A85"/>
    <w:rsid w:val="5E7B0F20"/>
    <w:rsid w:val="5E826883"/>
    <w:rsid w:val="5E871F83"/>
    <w:rsid w:val="5E872C01"/>
    <w:rsid w:val="5E8903CC"/>
    <w:rsid w:val="5E8D7FDA"/>
    <w:rsid w:val="5E8E1E7B"/>
    <w:rsid w:val="5E930A90"/>
    <w:rsid w:val="5E93283E"/>
    <w:rsid w:val="5E933865"/>
    <w:rsid w:val="5E947845"/>
    <w:rsid w:val="5E965054"/>
    <w:rsid w:val="5E983210"/>
    <w:rsid w:val="5E9A0A73"/>
    <w:rsid w:val="5E9A27FB"/>
    <w:rsid w:val="5E9B1E4B"/>
    <w:rsid w:val="5E9D5D87"/>
    <w:rsid w:val="5E9E248A"/>
    <w:rsid w:val="5E9F11E3"/>
    <w:rsid w:val="5EA171A1"/>
    <w:rsid w:val="5EA57A53"/>
    <w:rsid w:val="5EAD5A56"/>
    <w:rsid w:val="5EAF584A"/>
    <w:rsid w:val="5EB1181D"/>
    <w:rsid w:val="5EC07287"/>
    <w:rsid w:val="5EC46E9C"/>
    <w:rsid w:val="5EC47770"/>
    <w:rsid w:val="5EC52109"/>
    <w:rsid w:val="5EC54E1F"/>
    <w:rsid w:val="5EC75CFF"/>
    <w:rsid w:val="5ECF0E36"/>
    <w:rsid w:val="5EDA3266"/>
    <w:rsid w:val="5EDC2437"/>
    <w:rsid w:val="5EDC6635"/>
    <w:rsid w:val="5EDF242A"/>
    <w:rsid w:val="5EE72C45"/>
    <w:rsid w:val="5EEC4A3D"/>
    <w:rsid w:val="5EEC4CC9"/>
    <w:rsid w:val="5EEC6CFC"/>
    <w:rsid w:val="5EED033F"/>
    <w:rsid w:val="5EF048AB"/>
    <w:rsid w:val="5EF07C91"/>
    <w:rsid w:val="5EF1432E"/>
    <w:rsid w:val="5EF31084"/>
    <w:rsid w:val="5EF60352"/>
    <w:rsid w:val="5EFA40F0"/>
    <w:rsid w:val="5EFC424F"/>
    <w:rsid w:val="5EFC6474"/>
    <w:rsid w:val="5F025C16"/>
    <w:rsid w:val="5F091611"/>
    <w:rsid w:val="5F0A6251"/>
    <w:rsid w:val="5F0C439F"/>
    <w:rsid w:val="5F0F6E79"/>
    <w:rsid w:val="5F1212B8"/>
    <w:rsid w:val="5F1254DC"/>
    <w:rsid w:val="5F1C210F"/>
    <w:rsid w:val="5F1D035A"/>
    <w:rsid w:val="5F1D65AC"/>
    <w:rsid w:val="5F1E782F"/>
    <w:rsid w:val="5F21245D"/>
    <w:rsid w:val="5F221E09"/>
    <w:rsid w:val="5F2224B3"/>
    <w:rsid w:val="5F235711"/>
    <w:rsid w:val="5F265461"/>
    <w:rsid w:val="5F2901F4"/>
    <w:rsid w:val="5F2B2BA2"/>
    <w:rsid w:val="5F2C67EF"/>
    <w:rsid w:val="5F310A0D"/>
    <w:rsid w:val="5F3431B4"/>
    <w:rsid w:val="5F353F1D"/>
    <w:rsid w:val="5F374064"/>
    <w:rsid w:val="5F3778E0"/>
    <w:rsid w:val="5F385194"/>
    <w:rsid w:val="5F387DD8"/>
    <w:rsid w:val="5F422D82"/>
    <w:rsid w:val="5F440905"/>
    <w:rsid w:val="5F475D87"/>
    <w:rsid w:val="5F480702"/>
    <w:rsid w:val="5F4966B3"/>
    <w:rsid w:val="5F4B4EC7"/>
    <w:rsid w:val="5F4E3839"/>
    <w:rsid w:val="5F4E5B1E"/>
    <w:rsid w:val="5F51779F"/>
    <w:rsid w:val="5F523100"/>
    <w:rsid w:val="5F536AAB"/>
    <w:rsid w:val="5F5A150C"/>
    <w:rsid w:val="5F5B52DC"/>
    <w:rsid w:val="5F5D4003"/>
    <w:rsid w:val="5F5D6311"/>
    <w:rsid w:val="5F6076DB"/>
    <w:rsid w:val="5F610F9A"/>
    <w:rsid w:val="5F680147"/>
    <w:rsid w:val="5F686A33"/>
    <w:rsid w:val="5F69359F"/>
    <w:rsid w:val="5F6C259C"/>
    <w:rsid w:val="5F6E0BB6"/>
    <w:rsid w:val="5F71740E"/>
    <w:rsid w:val="5F751F44"/>
    <w:rsid w:val="5F766CFA"/>
    <w:rsid w:val="5F79151A"/>
    <w:rsid w:val="5F8429C7"/>
    <w:rsid w:val="5F8619E8"/>
    <w:rsid w:val="5F8905EB"/>
    <w:rsid w:val="5F896904"/>
    <w:rsid w:val="5F8C11BB"/>
    <w:rsid w:val="5F8C72EE"/>
    <w:rsid w:val="5F9212BA"/>
    <w:rsid w:val="5F9920D6"/>
    <w:rsid w:val="5F9B6FC6"/>
    <w:rsid w:val="5FA92173"/>
    <w:rsid w:val="5FAA5D4F"/>
    <w:rsid w:val="5FAD02B9"/>
    <w:rsid w:val="5FB03DBE"/>
    <w:rsid w:val="5FBE2FCD"/>
    <w:rsid w:val="5FC11070"/>
    <w:rsid w:val="5FC678BF"/>
    <w:rsid w:val="5FC72CEE"/>
    <w:rsid w:val="5FC77BFC"/>
    <w:rsid w:val="5FD15188"/>
    <w:rsid w:val="5FD3253C"/>
    <w:rsid w:val="5FD50C35"/>
    <w:rsid w:val="5FDC7055"/>
    <w:rsid w:val="5FDD178F"/>
    <w:rsid w:val="5FE06FC9"/>
    <w:rsid w:val="5FE6523E"/>
    <w:rsid w:val="5FEC48FC"/>
    <w:rsid w:val="5FED41D0"/>
    <w:rsid w:val="5FF24A12"/>
    <w:rsid w:val="5FF47CF3"/>
    <w:rsid w:val="5FFA6448"/>
    <w:rsid w:val="60030606"/>
    <w:rsid w:val="6005151A"/>
    <w:rsid w:val="60063ADC"/>
    <w:rsid w:val="600B28A8"/>
    <w:rsid w:val="600B4656"/>
    <w:rsid w:val="600C100B"/>
    <w:rsid w:val="601608CD"/>
    <w:rsid w:val="601654D5"/>
    <w:rsid w:val="60167401"/>
    <w:rsid w:val="602064B8"/>
    <w:rsid w:val="602541FB"/>
    <w:rsid w:val="602816AC"/>
    <w:rsid w:val="60284E3F"/>
    <w:rsid w:val="602C20DD"/>
    <w:rsid w:val="6037369D"/>
    <w:rsid w:val="60391F21"/>
    <w:rsid w:val="603C77C8"/>
    <w:rsid w:val="603F3938"/>
    <w:rsid w:val="60402552"/>
    <w:rsid w:val="60405D6F"/>
    <w:rsid w:val="60430D7C"/>
    <w:rsid w:val="60442474"/>
    <w:rsid w:val="604579EC"/>
    <w:rsid w:val="604B6EFE"/>
    <w:rsid w:val="60522EC1"/>
    <w:rsid w:val="605329E5"/>
    <w:rsid w:val="60544E96"/>
    <w:rsid w:val="60553E35"/>
    <w:rsid w:val="60584606"/>
    <w:rsid w:val="605C09DE"/>
    <w:rsid w:val="605D2530"/>
    <w:rsid w:val="605E6A76"/>
    <w:rsid w:val="606A3A73"/>
    <w:rsid w:val="60742798"/>
    <w:rsid w:val="607C7302"/>
    <w:rsid w:val="607E6697"/>
    <w:rsid w:val="6082698A"/>
    <w:rsid w:val="608600BC"/>
    <w:rsid w:val="608A5AD8"/>
    <w:rsid w:val="608B7AD4"/>
    <w:rsid w:val="608D62CD"/>
    <w:rsid w:val="60911000"/>
    <w:rsid w:val="609A3E44"/>
    <w:rsid w:val="609B3C2C"/>
    <w:rsid w:val="609C4812"/>
    <w:rsid w:val="609F359E"/>
    <w:rsid w:val="609F5400"/>
    <w:rsid w:val="60A24FBB"/>
    <w:rsid w:val="60A26D69"/>
    <w:rsid w:val="60A61978"/>
    <w:rsid w:val="60A62EE2"/>
    <w:rsid w:val="60A63F10"/>
    <w:rsid w:val="60A71FDB"/>
    <w:rsid w:val="60AC5E39"/>
    <w:rsid w:val="60B12374"/>
    <w:rsid w:val="60B12B22"/>
    <w:rsid w:val="60B527F0"/>
    <w:rsid w:val="60B7202F"/>
    <w:rsid w:val="60B7783F"/>
    <w:rsid w:val="60BA3F67"/>
    <w:rsid w:val="60BE14AF"/>
    <w:rsid w:val="60C3310C"/>
    <w:rsid w:val="60C969EB"/>
    <w:rsid w:val="60CB5CDD"/>
    <w:rsid w:val="60D61108"/>
    <w:rsid w:val="60DD7931"/>
    <w:rsid w:val="60DE5220"/>
    <w:rsid w:val="60E41E22"/>
    <w:rsid w:val="60E845E7"/>
    <w:rsid w:val="60EA6D7D"/>
    <w:rsid w:val="60ED6CE8"/>
    <w:rsid w:val="60EE6452"/>
    <w:rsid w:val="60EF275F"/>
    <w:rsid w:val="60F40CBC"/>
    <w:rsid w:val="60F96218"/>
    <w:rsid w:val="60FA4DF7"/>
    <w:rsid w:val="6101220D"/>
    <w:rsid w:val="61021FC3"/>
    <w:rsid w:val="610462EB"/>
    <w:rsid w:val="61080461"/>
    <w:rsid w:val="610C4D18"/>
    <w:rsid w:val="610E766C"/>
    <w:rsid w:val="61136602"/>
    <w:rsid w:val="61137C66"/>
    <w:rsid w:val="6115578D"/>
    <w:rsid w:val="611B3596"/>
    <w:rsid w:val="611B4D6D"/>
    <w:rsid w:val="61241E74"/>
    <w:rsid w:val="61243FCB"/>
    <w:rsid w:val="612E2CF2"/>
    <w:rsid w:val="612E5C9A"/>
    <w:rsid w:val="61325CC5"/>
    <w:rsid w:val="61391A39"/>
    <w:rsid w:val="61435843"/>
    <w:rsid w:val="6144585C"/>
    <w:rsid w:val="614474AA"/>
    <w:rsid w:val="61461BF6"/>
    <w:rsid w:val="61493646"/>
    <w:rsid w:val="614B2BEA"/>
    <w:rsid w:val="614C74D5"/>
    <w:rsid w:val="614D281E"/>
    <w:rsid w:val="6151234E"/>
    <w:rsid w:val="61522896"/>
    <w:rsid w:val="6155027F"/>
    <w:rsid w:val="61573FF7"/>
    <w:rsid w:val="615A563E"/>
    <w:rsid w:val="615D341A"/>
    <w:rsid w:val="615D5386"/>
    <w:rsid w:val="61602A12"/>
    <w:rsid w:val="6164029E"/>
    <w:rsid w:val="61681591"/>
    <w:rsid w:val="616D55C9"/>
    <w:rsid w:val="61716D55"/>
    <w:rsid w:val="6175447D"/>
    <w:rsid w:val="617833EE"/>
    <w:rsid w:val="61926DDD"/>
    <w:rsid w:val="61927D9E"/>
    <w:rsid w:val="6193125E"/>
    <w:rsid w:val="6194154E"/>
    <w:rsid w:val="61980E6A"/>
    <w:rsid w:val="61994CE9"/>
    <w:rsid w:val="619B7A3A"/>
    <w:rsid w:val="619F599E"/>
    <w:rsid w:val="61A22319"/>
    <w:rsid w:val="61A86601"/>
    <w:rsid w:val="61A92379"/>
    <w:rsid w:val="61AB65E2"/>
    <w:rsid w:val="61AD1E69"/>
    <w:rsid w:val="61B42655"/>
    <w:rsid w:val="61B72CE8"/>
    <w:rsid w:val="61BB49C6"/>
    <w:rsid w:val="61BC02FE"/>
    <w:rsid w:val="61C1748A"/>
    <w:rsid w:val="61C35C85"/>
    <w:rsid w:val="61C55405"/>
    <w:rsid w:val="61C6180C"/>
    <w:rsid w:val="61C64CD9"/>
    <w:rsid w:val="61C716AD"/>
    <w:rsid w:val="61C857A1"/>
    <w:rsid w:val="61CB0DDF"/>
    <w:rsid w:val="61CF0052"/>
    <w:rsid w:val="61CF5F64"/>
    <w:rsid w:val="61D2367E"/>
    <w:rsid w:val="61D612E1"/>
    <w:rsid w:val="61D66580"/>
    <w:rsid w:val="61D814EC"/>
    <w:rsid w:val="61DB17E0"/>
    <w:rsid w:val="61DE0274"/>
    <w:rsid w:val="61E00BF2"/>
    <w:rsid w:val="61E13FF1"/>
    <w:rsid w:val="61E14B85"/>
    <w:rsid w:val="61E30AB5"/>
    <w:rsid w:val="61E364C7"/>
    <w:rsid w:val="61E47894"/>
    <w:rsid w:val="61E4789B"/>
    <w:rsid w:val="61E87C12"/>
    <w:rsid w:val="61EA6C19"/>
    <w:rsid w:val="61EB04E9"/>
    <w:rsid w:val="61EE5FDE"/>
    <w:rsid w:val="61F83F31"/>
    <w:rsid w:val="61F90265"/>
    <w:rsid w:val="61F96E5C"/>
    <w:rsid w:val="61FC7721"/>
    <w:rsid w:val="62037CDB"/>
    <w:rsid w:val="62037F72"/>
    <w:rsid w:val="620561FC"/>
    <w:rsid w:val="620911E6"/>
    <w:rsid w:val="620D5B20"/>
    <w:rsid w:val="62143C96"/>
    <w:rsid w:val="621560CD"/>
    <w:rsid w:val="62163F21"/>
    <w:rsid w:val="62165C60"/>
    <w:rsid w:val="621C28C5"/>
    <w:rsid w:val="621C6A8C"/>
    <w:rsid w:val="62220A82"/>
    <w:rsid w:val="62235D9B"/>
    <w:rsid w:val="622D1EAE"/>
    <w:rsid w:val="622D3072"/>
    <w:rsid w:val="622F06A4"/>
    <w:rsid w:val="622F287E"/>
    <w:rsid w:val="622F4266"/>
    <w:rsid w:val="6230517A"/>
    <w:rsid w:val="62353C0D"/>
    <w:rsid w:val="62376AA4"/>
    <w:rsid w:val="62391369"/>
    <w:rsid w:val="623A1F62"/>
    <w:rsid w:val="623E4541"/>
    <w:rsid w:val="62462A72"/>
    <w:rsid w:val="624C4692"/>
    <w:rsid w:val="624E7E05"/>
    <w:rsid w:val="62513914"/>
    <w:rsid w:val="625A207B"/>
    <w:rsid w:val="625B65DE"/>
    <w:rsid w:val="625B7B17"/>
    <w:rsid w:val="6261335C"/>
    <w:rsid w:val="626263E7"/>
    <w:rsid w:val="626F5370"/>
    <w:rsid w:val="62712EA0"/>
    <w:rsid w:val="62734468"/>
    <w:rsid w:val="62777B94"/>
    <w:rsid w:val="627D5CDF"/>
    <w:rsid w:val="628030DA"/>
    <w:rsid w:val="62850405"/>
    <w:rsid w:val="628770F5"/>
    <w:rsid w:val="628D4331"/>
    <w:rsid w:val="628E1C9B"/>
    <w:rsid w:val="62904ECE"/>
    <w:rsid w:val="629479AE"/>
    <w:rsid w:val="62950339"/>
    <w:rsid w:val="629613AA"/>
    <w:rsid w:val="6299063F"/>
    <w:rsid w:val="629B4D69"/>
    <w:rsid w:val="629D0520"/>
    <w:rsid w:val="629E7A04"/>
    <w:rsid w:val="62A327AB"/>
    <w:rsid w:val="62A345BE"/>
    <w:rsid w:val="62A62D8E"/>
    <w:rsid w:val="62AB132C"/>
    <w:rsid w:val="62AD7C4B"/>
    <w:rsid w:val="62AF39BF"/>
    <w:rsid w:val="62AF67FD"/>
    <w:rsid w:val="62BA4A1D"/>
    <w:rsid w:val="62BD3F7A"/>
    <w:rsid w:val="62BE3A5A"/>
    <w:rsid w:val="62BE738E"/>
    <w:rsid w:val="62C51434"/>
    <w:rsid w:val="62C5540B"/>
    <w:rsid w:val="62C746D1"/>
    <w:rsid w:val="62D04E7D"/>
    <w:rsid w:val="62D35508"/>
    <w:rsid w:val="62D97AC0"/>
    <w:rsid w:val="62DA5AA9"/>
    <w:rsid w:val="62DE42A4"/>
    <w:rsid w:val="62E7076F"/>
    <w:rsid w:val="62EA6460"/>
    <w:rsid w:val="62EE2739"/>
    <w:rsid w:val="62EF64B1"/>
    <w:rsid w:val="62F24FC7"/>
    <w:rsid w:val="62F4555C"/>
    <w:rsid w:val="62FF1540"/>
    <w:rsid w:val="63003C91"/>
    <w:rsid w:val="63022B63"/>
    <w:rsid w:val="63030F14"/>
    <w:rsid w:val="63050D5E"/>
    <w:rsid w:val="630930CF"/>
    <w:rsid w:val="630B32EB"/>
    <w:rsid w:val="630D631C"/>
    <w:rsid w:val="63107B68"/>
    <w:rsid w:val="6317593F"/>
    <w:rsid w:val="63224579"/>
    <w:rsid w:val="6322707F"/>
    <w:rsid w:val="632767A3"/>
    <w:rsid w:val="632C5B9E"/>
    <w:rsid w:val="6332093C"/>
    <w:rsid w:val="6333577A"/>
    <w:rsid w:val="63380AEB"/>
    <w:rsid w:val="6338634B"/>
    <w:rsid w:val="633914DA"/>
    <w:rsid w:val="633A597E"/>
    <w:rsid w:val="633C160F"/>
    <w:rsid w:val="633D1561"/>
    <w:rsid w:val="6344286C"/>
    <w:rsid w:val="634A27A9"/>
    <w:rsid w:val="634C4575"/>
    <w:rsid w:val="634C4857"/>
    <w:rsid w:val="635018BA"/>
    <w:rsid w:val="63534C92"/>
    <w:rsid w:val="635D166D"/>
    <w:rsid w:val="636649C5"/>
    <w:rsid w:val="636C0070"/>
    <w:rsid w:val="63745878"/>
    <w:rsid w:val="637C531A"/>
    <w:rsid w:val="637F5B0C"/>
    <w:rsid w:val="63806113"/>
    <w:rsid w:val="63810427"/>
    <w:rsid w:val="638B0660"/>
    <w:rsid w:val="63954B7E"/>
    <w:rsid w:val="63A4104A"/>
    <w:rsid w:val="63A50A3A"/>
    <w:rsid w:val="63A51282"/>
    <w:rsid w:val="63A6553C"/>
    <w:rsid w:val="63AC0B5B"/>
    <w:rsid w:val="63AD4CC3"/>
    <w:rsid w:val="63AE5BFD"/>
    <w:rsid w:val="63AE65F9"/>
    <w:rsid w:val="63AF3EC4"/>
    <w:rsid w:val="63B60024"/>
    <w:rsid w:val="63B67957"/>
    <w:rsid w:val="63B82631"/>
    <w:rsid w:val="63BB5D1B"/>
    <w:rsid w:val="63C42CFE"/>
    <w:rsid w:val="63C55353"/>
    <w:rsid w:val="63C56A8D"/>
    <w:rsid w:val="63C805C3"/>
    <w:rsid w:val="63C939AD"/>
    <w:rsid w:val="63C97787"/>
    <w:rsid w:val="63CB37F8"/>
    <w:rsid w:val="63CE4319"/>
    <w:rsid w:val="63DC3361"/>
    <w:rsid w:val="63DC3B35"/>
    <w:rsid w:val="63DC6A36"/>
    <w:rsid w:val="63E42011"/>
    <w:rsid w:val="63F23CAD"/>
    <w:rsid w:val="63F7561D"/>
    <w:rsid w:val="63FB1945"/>
    <w:rsid w:val="63FD6A94"/>
    <w:rsid w:val="63FE4FB2"/>
    <w:rsid w:val="6401066A"/>
    <w:rsid w:val="640C09F2"/>
    <w:rsid w:val="64160336"/>
    <w:rsid w:val="641A42BA"/>
    <w:rsid w:val="641E7B03"/>
    <w:rsid w:val="642721DA"/>
    <w:rsid w:val="642806D0"/>
    <w:rsid w:val="642A2394"/>
    <w:rsid w:val="642A6993"/>
    <w:rsid w:val="642D780B"/>
    <w:rsid w:val="642F125B"/>
    <w:rsid w:val="64371EBE"/>
    <w:rsid w:val="64383B44"/>
    <w:rsid w:val="643E1F3A"/>
    <w:rsid w:val="643F18F7"/>
    <w:rsid w:val="64487C27"/>
    <w:rsid w:val="644C6080"/>
    <w:rsid w:val="644F0FB6"/>
    <w:rsid w:val="64524F4A"/>
    <w:rsid w:val="6453132F"/>
    <w:rsid w:val="64591E34"/>
    <w:rsid w:val="645A5518"/>
    <w:rsid w:val="645E04C8"/>
    <w:rsid w:val="64637E86"/>
    <w:rsid w:val="646C727B"/>
    <w:rsid w:val="646D7C09"/>
    <w:rsid w:val="646F5E7F"/>
    <w:rsid w:val="647052BF"/>
    <w:rsid w:val="64713380"/>
    <w:rsid w:val="647506C8"/>
    <w:rsid w:val="647B62CD"/>
    <w:rsid w:val="647E3905"/>
    <w:rsid w:val="647F2AE0"/>
    <w:rsid w:val="647F7A80"/>
    <w:rsid w:val="648E2DA7"/>
    <w:rsid w:val="648E5C15"/>
    <w:rsid w:val="649410BE"/>
    <w:rsid w:val="64957CF3"/>
    <w:rsid w:val="64A036C7"/>
    <w:rsid w:val="64A75A4D"/>
    <w:rsid w:val="64A7639A"/>
    <w:rsid w:val="64B74DAD"/>
    <w:rsid w:val="64B82FFF"/>
    <w:rsid w:val="64C22BED"/>
    <w:rsid w:val="64C26CC6"/>
    <w:rsid w:val="64CB319C"/>
    <w:rsid w:val="64CC61C4"/>
    <w:rsid w:val="64D05783"/>
    <w:rsid w:val="64D21925"/>
    <w:rsid w:val="64D91523"/>
    <w:rsid w:val="64DB2E27"/>
    <w:rsid w:val="64DB327A"/>
    <w:rsid w:val="64DF72DB"/>
    <w:rsid w:val="64E060B2"/>
    <w:rsid w:val="64E64EE2"/>
    <w:rsid w:val="64E75BE0"/>
    <w:rsid w:val="64E82A68"/>
    <w:rsid w:val="64EA6F30"/>
    <w:rsid w:val="64EC5F80"/>
    <w:rsid w:val="64F2292E"/>
    <w:rsid w:val="64F7798C"/>
    <w:rsid w:val="64FB0B12"/>
    <w:rsid w:val="64FE29DC"/>
    <w:rsid w:val="65000502"/>
    <w:rsid w:val="6502071E"/>
    <w:rsid w:val="65061630"/>
    <w:rsid w:val="65073683"/>
    <w:rsid w:val="650C6EA7"/>
    <w:rsid w:val="650F6421"/>
    <w:rsid w:val="65104227"/>
    <w:rsid w:val="651264A6"/>
    <w:rsid w:val="651B17E0"/>
    <w:rsid w:val="651E49B9"/>
    <w:rsid w:val="65200779"/>
    <w:rsid w:val="65207B85"/>
    <w:rsid w:val="652712A7"/>
    <w:rsid w:val="652A422D"/>
    <w:rsid w:val="6533177F"/>
    <w:rsid w:val="653A1C66"/>
    <w:rsid w:val="65404ACE"/>
    <w:rsid w:val="6541718B"/>
    <w:rsid w:val="6547794B"/>
    <w:rsid w:val="654B50FB"/>
    <w:rsid w:val="654E412D"/>
    <w:rsid w:val="655054C3"/>
    <w:rsid w:val="6550643C"/>
    <w:rsid w:val="65523576"/>
    <w:rsid w:val="655422A7"/>
    <w:rsid w:val="65572A55"/>
    <w:rsid w:val="65590675"/>
    <w:rsid w:val="655A2308"/>
    <w:rsid w:val="655A52DF"/>
    <w:rsid w:val="655E1C20"/>
    <w:rsid w:val="655F791E"/>
    <w:rsid w:val="656302B8"/>
    <w:rsid w:val="656C4A70"/>
    <w:rsid w:val="657060D7"/>
    <w:rsid w:val="65714CF7"/>
    <w:rsid w:val="6573290C"/>
    <w:rsid w:val="657518C9"/>
    <w:rsid w:val="657A2B3B"/>
    <w:rsid w:val="65804F20"/>
    <w:rsid w:val="658E4B68"/>
    <w:rsid w:val="658F7423"/>
    <w:rsid w:val="659114A0"/>
    <w:rsid w:val="659121DB"/>
    <w:rsid w:val="659339E5"/>
    <w:rsid w:val="65991FC7"/>
    <w:rsid w:val="659C52EB"/>
    <w:rsid w:val="65A12770"/>
    <w:rsid w:val="65A92947"/>
    <w:rsid w:val="65AD106A"/>
    <w:rsid w:val="65AD31D9"/>
    <w:rsid w:val="65AF4F70"/>
    <w:rsid w:val="65AF6805"/>
    <w:rsid w:val="65B13C06"/>
    <w:rsid w:val="65BB78E4"/>
    <w:rsid w:val="65C02A6E"/>
    <w:rsid w:val="65C03F18"/>
    <w:rsid w:val="65C0428A"/>
    <w:rsid w:val="65C6174B"/>
    <w:rsid w:val="65D00C02"/>
    <w:rsid w:val="65D200F0"/>
    <w:rsid w:val="65D21CB0"/>
    <w:rsid w:val="65D44422"/>
    <w:rsid w:val="65D65610"/>
    <w:rsid w:val="65D91E94"/>
    <w:rsid w:val="65DC3009"/>
    <w:rsid w:val="65DF37E2"/>
    <w:rsid w:val="65E13446"/>
    <w:rsid w:val="65E4721E"/>
    <w:rsid w:val="65E64857"/>
    <w:rsid w:val="65E676F8"/>
    <w:rsid w:val="65E81D63"/>
    <w:rsid w:val="65EB7404"/>
    <w:rsid w:val="65F14FC5"/>
    <w:rsid w:val="65F66E6F"/>
    <w:rsid w:val="65F75DA9"/>
    <w:rsid w:val="65FA015C"/>
    <w:rsid w:val="65FD6D35"/>
    <w:rsid w:val="65FF6711"/>
    <w:rsid w:val="66014531"/>
    <w:rsid w:val="66035B03"/>
    <w:rsid w:val="660364FC"/>
    <w:rsid w:val="660758C0"/>
    <w:rsid w:val="660B64A8"/>
    <w:rsid w:val="660E1F7C"/>
    <w:rsid w:val="661462F7"/>
    <w:rsid w:val="66150AEC"/>
    <w:rsid w:val="661554B4"/>
    <w:rsid w:val="66157FDD"/>
    <w:rsid w:val="661616CC"/>
    <w:rsid w:val="661815B7"/>
    <w:rsid w:val="6618187B"/>
    <w:rsid w:val="66183250"/>
    <w:rsid w:val="661F4781"/>
    <w:rsid w:val="662A7156"/>
    <w:rsid w:val="662F7E8A"/>
    <w:rsid w:val="66321AD5"/>
    <w:rsid w:val="663501B5"/>
    <w:rsid w:val="6640260B"/>
    <w:rsid w:val="66423A30"/>
    <w:rsid w:val="664D7777"/>
    <w:rsid w:val="66527B55"/>
    <w:rsid w:val="665F2320"/>
    <w:rsid w:val="66602A3C"/>
    <w:rsid w:val="66630048"/>
    <w:rsid w:val="666648FA"/>
    <w:rsid w:val="666D606B"/>
    <w:rsid w:val="666E1EA6"/>
    <w:rsid w:val="66717971"/>
    <w:rsid w:val="66731991"/>
    <w:rsid w:val="66754F1F"/>
    <w:rsid w:val="66757894"/>
    <w:rsid w:val="66774FFF"/>
    <w:rsid w:val="6679056C"/>
    <w:rsid w:val="66806B78"/>
    <w:rsid w:val="6681089B"/>
    <w:rsid w:val="66811B16"/>
    <w:rsid w:val="668B5CC3"/>
    <w:rsid w:val="668F1B3D"/>
    <w:rsid w:val="66906271"/>
    <w:rsid w:val="66912405"/>
    <w:rsid w:val="6699380F"/>
    <w:rsid w:val="66A242C6"/>
    <w:rsid w:val="66A35B42"/>
    <w:rsid w:val="66AA73C3"/>
    <w:rsid w:val="66AD5908"/>
    <w:rsid w:val="66AF0431"/>
    <w:rsid w:val="66B218BC"/>
    <w:rsid w:val="66B66F1C"/>
    <w:rsid w:val="66B94801"/>
    <w:rsid w:val="66BA009A"/>
    <w:rsid w:val="66BA437D"/>
    <w:rsid w:val="66BC7E18"/>
    <w:rsid w:val="66C919F0"/>
    <w:rsid w:val="66CD6B09"/>
    <w:rsid w:val="66CD7798"/>
    <w:rsid w:val="66D021B9"/>
    <w:rsid w:val="66D06C75"/>
    <w:rsid w:val="66D13DA9"/>
    <w:rsid w:val="66D20AA7"/>
    <w:rsid w:val="66D561C6"/>
    <w:rsid w:val="66D734E4"/>
    <w:rsid w:val="66D85757"/>
    <w:rsid w:val="66D87CC6"/>
    <w:rsid w:val="66DD3671"/>
    <w:rsid w:val="66E17246"/>
    <w:rsid w:val="66E257DB"/>
    <w:rsid w:val="66E30E48"/>
    <w:rsid w:val="66E71DA3"/>
    <w:rsid w:val="66E97006"/>
    <w:rsid w:val="66F45E44"/>
    <w:rsid w:val="66FD780E"/>
    <w:rsid w:val="66FE4958"/>
    <w:rsid w:val="670047E9"/>
    <w:rsid w:val="6700734A"/>
    <w:rsid w:val="67010AE3"/>
    <w:rsid w:val="670268D2"/>
    <w:rsid w:val="6707201B"/>
    <w:rsid w:val="670D272C"/>
    <w:rsid w:val="6710473A"/>
    <w:rsid w:val="67136376"/>
    <w:rsid w:val="671E2C82"/>
    <w:rsid w:val="672008A7"/>
    <w:rsid w:val="67211A50"/>
    <w:rsid w:val="67217CF4"/>
    <w:rsid w:val="6723377E"/>
    <w:rsid w:val="67251571"/>
    <w:rsid w:val="672820A0"/>
    <w:rsid w:val="672D42FD"/>
    <w:rsid w:val="67322B5A"/>
    <w:rsid w:val="67334BBF"/>
    <w:rsid w:val="67341840"/>
    <w:rsid w:val="67380427"/>
    <w:rsid w:val="673B44A9"/>
    <w:rsid w:val="673D77EB"/>
    <w:rsid w:val="67423D5E"/>
    <w:rsid w:val="6742643A"/>
    <w:rsid w:val="674E19F8"/>
    <w:rsid w:val="674F5E43"/>
    <w:rsid w:val="67525F37"/>
    <w:rsid w:val="67562BBA"/>
    <w:rsid w:val="67576A72"/>
    <w:rsid w:val="675C443B"/>
    <w:rsid w:val="675E762D"/>
    <w:rsid w:val="67601D1F"/>
    <w:rsid w:val="676236F6"/>
    <w:rsid w:val="67650711"/>
    <w:rsid w:val="67652C28"/>
    <w:rsid w:val="67687F00"/>
    <w:rsid w:val="67694A84"/>
    <w:rsid w:val="676B7D24"/>
    <w:rsid w:val="676D113F"/>
    <w:rsid w:val="677551D7"/>
    <w:rsid w:val="67775802"/>
    <w:rsid w:val="678169CD"/>
    <w:rsid w:val="67822658"/>
    <w:rsid w:val="678A0557"/>
    <w:rsid w:val="678A67A9"/>
    <w:rsid w:val="678E0D62"/>
    <w:rsid w:val="67902011"/>
    <w:rsid w:val="67925D7F"/>
    <w:rsid w:val="6794124F"/>
    <w:rsid w:val="679621A7"/>
    <w:rsid w:val="679F7EE3"/>
    <w:rsid w:val="67A14EDF"/>
    <w:rsid w:val="67A55390"/>
    <w:rsid w:val="67A94E81"/>
    <w:rsid w:val="67AA2F7E"/>
    <w:rsid w:val="67AF1774"/>
    <w:rsid w:val="67B101D9"/>
    <w:rsid w:val="67BC1058"/>
    <w:rsid w:val="67BC508B"/>
    <w:rsid w:val="67BE4DE6"/>
    <w:rsid w:val="67C12BBB"/>
    <w:rsid w:val="67C31314"/>
    <w:rsid w:val="67C373D8"/>
    <w:rsid w:val="67C9107F"/>
    <w:rsid w:val="67C96D3B"/>
    <w:rsid w:val="67E16680"/>
    <w:rsid w:val="67E72C52"/>
    <w:rsid w:val="67EB3F9D"/>
    <w:rsid w:val="67F13C8E"/>
    <w:rsid w:val="67F37F60"/>
    <w:rsid w:val="67F63680"/>
    <w:rsid w:val="67FD2BAD"/>
    <w:rsid w:val="67FF28CE"/>
    <w:rsid w:val="68002120"/>
    <w:rsid w:val="68024279"/>
    <w:rsid w:val="68024591"/>
    <w:rsid w:val="68127303"/>
    <w:rsid w:val="6817787B"/>
    <w:rsid w:val="6819555D"/>
    <w:rsid w:val="681A39B2"/>
    <w:rsid w:val="681E791B"/>
    <w:rsid w:val="681F59BE"/>
    <w:rsid w:val="68212C69"/>
    <w:rsid w:val="682754B9"/>
    <w:rsid w:val="68282249"/>
    <w:rsid w:val="68324E76"/>
    <w:rsid w:val="68336E40"/>
    <w:rsid w:val="683445E3"/>
    <w:rsid w:val="683801D8"/>
    <w:rsid w:val="6839250D"/>
    <w:rsid w:val="683948E7"/>
    <w:rsid w:val="683949F8"/>
    <w:rsid w:val="683D3229"/>
    <w:rsid w:val="683E6420"/>
    <w:rsid w:val="683F4619"/>
    <w:rsid w:val="683F57E5"/>
    <w:rsid w:val="68442DFB"/>
    <w:rsid w:val="68481C4E"/>
    <w:rsid w:val="684E48EB"/>
    <w:rsid w:val="684E5A28"/>
    <w:rsid w:val="685017A0"/>
    <w:rsid w:val="68540545"/>
    <w:rsid w:val="685A36F4"/>
    <w:rsid w:val="685F3791"/>
    <w:rsid w:val="68614103"/>
    <w:rsid w:val="68633281"/>
    <w:rsid w:val="68654C36"/>
    <w:rsid w:val="68667A1C"/>
    <w:rsid w:val="686B2BBF"/>
    <w:rsid w:val="686B65DA"/>
    <w:rsid w:val="68762CDF"/>
    <w:rsid w:val="687C3287"/>
    <w:rsid w:val="687E7427"/>
    <w:rsid w:val="688144C7"/>
    <w:rsid w:val="68823BC2"/>
    <w:rsid w:val="68853EBD"/>
    <w:rsid w:val="688733A1"/>
    <w:rsid w:val="688B79B4"/>
    <w:rsid w:val="688D7DD5"/>
    <w:rsid w:val="688E301D"/>
    <w:rsid w:val="688F75B7"/>
    <w:rsid w:val="6890562A"/>
    <w:rsid w:val="68925915"/>
    <w:rsid w:val="689A3706"/>
    <w:rsid w:val="689C69F1"/>
    <w:rsid w:val="689D4BFE"/>
    <w:rsid w:val="689F47D3"/>
    <w:rsid w:val="68A325DB"/>
    <w:rsid w:val="68A52671"/>
    <w:rsid w:val="68A539BA"/>
    <w:rsid w:val="68A85138"/>
    <w:rsid w:val="68AA71BD"/>
    <w:rsid w:val="68AF3151"/>
    <w:rsid w:val="68B059AC"/>
    <w:rsid w:val="68B54406"/>
    <w:rsid w:val="68B67FDA"/>
    <w:rsid w:val="68BF4264"/>
    <w:rsid w:val="68C0206C"/>
    <w:rsid w:val="68C41468"/>
    <w:rsid w:val="68C622D1"/>
    <w:rsid w:val="68C83A2C"/>
    <w:rsid w:val="68C96A49"/>
    <w:rsid w:val="68CD12BF"/>
    <w:rsid w:val="68CE612B"/>
    <w:rsid w:val="68D2013F"/>
    <w:rsid w:val="68D36EC5"/>
    <w:rsid w:val="68DA68C9"/>
    <w:rsid w:val="68DB4E9D"/>
    <w:rsid w:val="68DD05BA"/>
    <w:rsid w:val="68E17254"/>
    <w:rsid w:val="68E74D69"/>
    <w:rsid w:val="68E814B4"/>
    <w:rsid w:val="68F43DD2"/>
    <w:rsid w:val="68F74660"/>
    <w:rsid w:val="68F91EAB"/>
    <w:rsid w:val="68FA27D2"/>
    <w:rsid w:val="68FD0787"/>
    <w:rsid w:val="69051C8D"/>
    <w:rsid w:val="69076303"/>
    <w:rsid w:val="69092CB4"/>
    <w:rsid w:val="690D6969"/>
    <w:rsid w:val="69121CDB"/>
    <w:rsid w:val="69121E3A"/>
    <w:rsid w:val="69143028"/>
    <w:rsid w:val="69154D60"/>
    <w:rsid w:val="69197DE4"/>
    <w:rsid w:val="691B43A2"/>
    <w:rsid w:val="691F4D9F"/>
    <w:rsid w:val="69224DAD"/>
    <w:rsid w:val="69297E2D"/>
    <w:rsid w:val="692A3D9F"/>
    <w:rsid w:val="692A64B6"/>
    <w:rsid w:val="692C792A"/>
    <w:rsid w:val="692E0B97"/>
    <w:rsid w:val="692E3608"/>
    <w:rsid w:val="692F7608"/>
    <w:rsid w:val="69337A5B"/>
    <w:rsid w:val="693A32EC"/>
    <w:rsid w:val="69404BD1"/>
    <w:rsid w:val="69422323"/>
    <w:rsid w:val="6944525A"/>
    <w:rsid w:val="694A6DBA"/>
    <w:rsid w:val="694C1F68"/>
    <w:rsid w:val="694F4AAA"/>
    <w:rsid w:val="69513F23"/>
    <w:rsid w:val="695D7D0E"/>
    <w:rsid w:val="695F5FFA"/>
    <w:rsid w:val="69601908"/>
    <w:rsid w:val="696279DD"/>
    <w:rsid w:val="69653029"/>
    <w:rsid w:val="696C357B"/>
    <w:rsid w:val="696C5A0F"/>
    <w:rsid w:val="696D496F"/>
    <w:rsid w:val="69767E6B"/>
    <w:rsid w:val="69784210"/>
    <w:rsid w:val="697B187F"/>
    <w:rsid w:val="697D4817"/>
    <w:rsid w:val="697F233D"/>
    <w:rsid w:val="69805096"/>
    <w:rsid w:val="69824661"/>
    <w:rsid w:val="69847953"/>
    <w:rsid w:val="69870F26"/>
    <w:rsid w:val="698A0CE2"/>
    <w:rsid w:val="698B1F50"/>
    <w:rsid w:val="69917E2E"/>
    <w:rsid w:val="69920CF7"/>
    <w:rsid w:val="69941BCF"/>
    <w:rsid w:val="69984244"/>
    <w:rsid w:val="699954C4"/>
    <w:rsid w:val="699B6A4B"/>
    <w:rsid w:val="699D36D6"/>
    <w:rsid w:val="69A00D26"/>
    <w:rsid w:val="69A41DA4"/>
    <w:rsid w:val="69A51FDE"/>
    <w:rsid w:val="69A71894"/>
    <w:rsid w:val="69A9560C"/>
    <w:rsid w:val="69AD78DB"/>
    <w:rsid w:val="69AE2C22"/>
    <w:rsid w:val="69B13A1D"/>
    <w:rsid w:val="69B53FB1"/>
    <w:rsid w:val="69B779BF"/>
    <w:rsid w:val="69B97B4F"/>
    <w:rsid w:val="69BA7A8A"/>
    <w:rsid w:val="69BD196C"/>
    <w:rsid w:val="69BE5A03"/>
    <w:rsid w:val="69C25173"/>
    <w:rsid w:val="69C4304B"/>
    <w:rsid w:val="69C97A5C"/>
    <w:rsid w:val="69CD7FDE"/>
    <w:rsid w:val="69CF08EE"/>
    <w:rsid w:val="69D20FC4"/>
    <w:rsid w:val="69D4540C"/>
    <w:rsid w:val="69D70F29"/>
    <w:rsid w:val="69DA3B03"/>
    <w:rsid w:val="69DC6DAF"/>
    <w:rsid w:val="69E33EC3"/>
    <w:rsid w:val="69E5671D"/>
    <w:rsid w:val="69E876E0"/>
    <w:rsid w:val="69EF5BB4"/>
    <w:rsid w:val="69F7195E"/>
    <w:rsid w:val="69FA5231"/>
    <w:rsid w:val="69FB201D"/>
    <w:rsid w:val="69FB7FCC"/>
    <w:rsid w:val="69FD66D9"/>
    <w:rsid w:val="69FE6A1A"/>
    <w:rsid w:val="6A036D04"/>
    <w:rsid w:val="6A050031"/>
    <w:rsid w:val="6A07214F"/>
    <w:rsid w:val="6A102F95"/>
    <w:rsid w:val="6A1D38D3"/>
    <w:rsid w:val="6A1E150A"/>
    <w:rsid w:val="6A1E7B5D"/>
    <w:rsid w:val="6A1F25CE"/>
    <w:rsid w:val="6A216F91"/>
    <w:rsid w:val="6A266C6B"/>
    <w:rsid w:val="6A2922A9"/>
    <w:rsid w:val="6A3139E5"/>
    <w:rsid w:val="6A3246BA"/>
    <w:rsid w:val="6A415844"/>
    <w:rsid w:val="6A416CC1"/>
    <w:rsid w:val="6A425119"/>
    <w:rsid w:val="6A4D5AEB"/>
    <w:rsid w:val="6A4E480E"/>
    <w:rsid w:val="6A505A87"/>
    <w:rsid w:val="6A527A52"/>
    <w:rsid w:val="6A560907"/>
    <w:rsid w:val="6A5C3E7D"/>
    <w:rsid w:val="6A5C64A0"/>
    <w:rsid w:val="6A5D3EC1"/>
    <w:rsid w:val="6A5D41D8"/>
    <w:rsid w:val="6A5E186A"/>
    <w:rsid w:val="6A641533"/>
    <w:rsid w:val="6A644255"/>
    <w:rsid w:val="6A667E2A"/>
    <w:rsid w:val="6A68502A"/>
    <w:rsid w:val="6A686392"/>
    <w:rsid w:val="6A713D5E"/>
    <w:rsid w:val="6A72476B"/>
    <w:rsid w:val="6A726283"/>
    <w:rsid w:val="6A7B4CEF"/>
    <w:rsid w:val="6A881C93"/>
    <w:rsid w:val="6A8B2637"/>
    <w:rsid w:val="6A8B2F63"/>
    <w:rsid w:val="6A8D493E"/>
    <w:rsid w:val="6A8F62C5"/>
    <w:rsid w:val="6A947F47"/>
    <w:rsid w:val="6A995B70"/>
    <w:rsid w:val="6A9A4F55"/>
    <w:rsid w:val="6A9C7E3D"/>
    <w:rsid w:val="6A9E4A45"/>
    <w:rsid w:val="6A9E67F3"/>
    <w:rsid w:val="6AA30E24"/>
    <w:rsid w:val="6AAA36BE"/>
    <w:rsid w:val="6AAD7101"/>
    <w:rsid w:val="6AAE27AE"/>
    <w:rsid w:val="6AB13C32"/>
    <w:rsid w:val="6AB24EED"/>
    <w:rsid w:val="6ABE4147"/>
    <w:rsid w:val="6ABE41AB"/>
    <w:rsid w:val="6AC03191"/>
    <w:rsid w:val="6AC23A28"/>
    <w:rsid w:val="6AC70C30"/>
    <w:rsid w:val="6AC730A0"/>
    <w:rsid w:val="6AC81763"/>
    <w:rsid w:val="6ACC4C83"/>
    <w:rsid w:val="6ACE79F6"/>
    <w:rsid w:val="6ACF37F3"/>
    <w:rsid w:val="6AD043CA"/>
    <w:rsid w:val="6AD10080"/>
    <w:rsid w:val="6AD201D3"/>
    <w:rsid w:val="6AD2649C"/>
    <w:rsid w:val="6AD44289"/>
    <w:rsid w:val="6AD46B9C"/>
    <w:rsid w:val="6AD62431"/>
    <w:rsid w:val="6ADC298C"/>
    <w:rsid w:val="6ADC37BF"/>
    <w:rsid w:val="6ADE785B"/>
    <w:rsid w:val="6ADF0BB9"/>
    <w:rsid w:val="6AE12B83"/>
    <w:rsid w:val="6AE2354A"/>
    <w:rsid w:val="6AE306AA"/>
    <w:rsid w:val="6AED25C2"/>
    <w:rsid w:val="6AEF52A0"/>
    <w:rsid w:val="6AF03F81"/>
    <w:rsid w:val="6AF264B0"/>
    <w:rsid w:val="6AF5498E"/>
    <w:rsid w:val="6AF663F4"/>
    <w:rsid w:val="6AF8649D"/>
    <w:rsid w:val="6AFE35D8"/>
    <w:rsid w:val="6B001349"/>
    <w:rsid w:val="6B025962"/>
    <w:rsid w:val="6B052B6C"/>
    <w:rsid w:val="6B081B3A"/>
    <w:rsid w:val="6B0B323B"/>
    <w:rsid w:val="6B0B7C00"/>
    <w:rsid w:val="6B1573A1"/>
    <w:rsid w:val="6B173965"/>
    <w:rsid w:val="6B191BBF"/>
    <w:rsid w:val="6B1F10AD"/>
    <w:rsid w:val="6B1F228E"/>
    <w:rsid w:val="6B22477C"/>
    <w:rsid w:val="6B234079"/>
    <w:rsid w:val="6B301873"/>
    <w:rsid w:val="6B320A31"/>
    <w:rsid w:val="6B37697F"/>
    <w:rsid w:val="6B3A6355"/>
    <w:rsid w:val="6B3B04E6"/>
    <w:rsid w:val="6B3C7DBA"/>
    <w:rsid w:val="6B491DA4"/>
    <w:rsid w:val="6B493658"/>
    <w:rsid w:val="6B4A7F71"/>
    <w:rsid w:val="6B4D72A6"/>
    <w:rsid w:val="6B533FFC"/>
    <w:rsid w:val="6B560E7C"/>
    <w:rsid w:val="6B5633DC"/>
    <w:rsid w:val="6B594672"/>
    <w:rsid w:val="6B5A39AA"/>
    <w:rsid w:val="6B5B27A4"/>
    <w:rsid w:val="6B5D28FD"/>
    <w:rsid w:val="6B5E4D2E"/>
    <w:rsid w:val="6B6A1CF0"/>
    <w:rsid w:val="6B71223A"/>
    <w:rsid w:val="6B775DEA"/>
    <w:rsid w:val="6B784CB8"/>
    <w:rsid w:val="6B7B698C"/>
    <w:rsid w:val="6B84480E"/>
    <w:rsid w:val="6B870E70"/>
    <w:rsid w:val="6B8A2F58"/>
    <w:rsid w:val="6B8D59EB"/>
    <w:rsid w:val="6B917D81"/>
    <w:rsid w:val="6B9320D0"/>
    <w:rsid w:val="6B961BC0"/>
    <w:rsid w:val="6B963D7E"/>
    <w:rsid w:val="6B96511F"/>
    <w:rsid w:val="6B99520C"/>
    <w:rsid w:val="6BA37E39"/>
    <w:rsid w:val="6BA47F2E"/>
    <w:rsid w:val="6BA934E3"/>
    <w:rsid w:val="6BAA566B"/>
    <w:rsid w:val="6BAC0D5A"/>
    <w:rsid w:val="6BAE1DF0"/>
    <w:rsid w:val="6BBB0B76"/>
    <w:rsid w:val="6BBB676B"/>
    <w:rsid w:val="6BC100D9"/>
    <w:rsid w:val="6BC3630F"/>
    <w:rsid w:val="6BC43CA8"/>
    <w:rsid w:val="6BC503D5"/>
    <w:rsid w:val="6BC55D19"/>
    <w:rsid w:val="6BC60AD9"/>
    <w:rsid w:val="6BCF0C2E"/>
    <w:rsid w:val="6BD03E15"/>
    <w:rsid w:val="6BD24BEE"/>
    <w:rsid w:val="6BD27A7C"/>
    <w:rsid w:val="6BD50823"/>
    <w:rsid w:val="6BD91B10"/>
    <w:rsid w:val="6BDD4BC4"/>
    <w:rsid w:val="6BE01F18"/>
    <w:rsid w:val="6BE02E3B"/>
    <w:rsid w:val="6BE116D3"/>
    <w:rsid w:val="6BF07522"/>
    <w:rsid w:val="6BF15048"/>
    <w:rsid w:val="6BF16DF6"/>
    <w:rsid w:val="6BF40694"/>
    <w:rsid w:val="6C005E3C"/>
    <w:rsid w:val="6C01657E"/>
    <w:rsid w:val="6C051D57"/>
    <w:rsid w:val="6C064AD5"/>
    <w:rsid w:val="6C0721B0"/>
    <w:rsid w:val="6C0D5EBB"/>
    <w:rsid w:val="6C0E79A8"/>
    <w:rsid w:val="6C0F6BDB"/>
    <w:rsid w:val="6C153D23"/>
    <w:rsid w:val="6C1A1797"/>
    <w:rsid w:val="6C1E6A82"/>
    <w:rsid w:val="6C221AF9"/>
    <w:rsid w:val="6C240BE4"/>
    <w:rsid w:val="6C2568BC"/>
    <w:rsid w:val="6C262D9A"/>
    <w:rsid w:val="6C280E0F"/>
    <w:rsid w:val="6C2947E2"/>
    <w:rsid w:val="6C2A7865"/>
    <w:rsid w:val="6C2E518D"/>
    <w:rsid w:val="6C335661"/>
    <w:rsid w:val="6C341C98"/>
    <w:rsid w:val="6C375151"/>
    <w:rsid w:val="6C416CFA"/>
    <w:rsid w:val="6C45090D"/>
    <w:rsid w:val="6C4568C1"/>
    <w:rsid w:val="6C45694D"/>
    <w:rsid w:val="6C4A186C"/>
    <w:rsid w:val="6C4A4E3C"/>
    <w:rsid w:val="6C4B4AB5"/>
    <w:rsid w:val="6C4D3E69"/>
    <w:rsid w:val="6C516770"/>
    <w:rsid w:val="6C552EB7"/>
    <w:rsid w:val="6C5744AD"/>
    <w:rsid w:val="6C59217D"/>
    <w:rsid w:val="6C5A1986"/>
    <w:rsid w:val="6C5D1219"/>
    <w:rsid w:val="6C620EF9"/>
    <w:rsid w:val="6C68355C"/>
    <w:rsid w:val="6C6A54FD"/>
    <w:rsid w:val="6C6D6A63"/>
    <w:rsid w:val="6C712F5E"/>
    <w:rsid w:val="6C7213B4"/>
    <w:rsid w:val="6C7A3290"/>
    <w:rsid w:val="6C7A6DEC"/>
    <w:rsid w:val="6C7F4B7F"/>
    <w:rsid w:val="6C801317"/>
    <w:rsid w:val="6C8A34D8"/>
    <w:rsid w:val="6C8D5E07"/>
    <w:rsid w:val="6C90453C"/>
    <w:rsid w:val="6C90660F"/>
    <w:rsid w:val="6C9221C3"/>
    <w:rsid w:val="6C924B9B"/>
    <w:rsid w:val="6C951E77"/>
    <w:rsid w:val="6C953C26"/>
    <w:rsid w:val="6C9B5E9B"/>
    <w:rsid w:val="6C9C4FB4"/>
    <w:rsid w:val="6C9D17CB"/>
    <w:rsid w:val="6C9F201F"/>
    <w:rsid w:val="6CA23144"/>
    <w:rsid w:val="6CAA3EA4"/>
    <w:rsid w:val="6CAD71C1"/>
    <w:rsid w:val="6CB6063C"/>
    <w:rsid w:val="6CB95B66"/>
    <w:rsid w:val="6CBA151E"/>
    <w:rsid w:val="6CBA394A"/>
    <w:rsid w:val="6CBC081A"/>
    <w:rsid w:val="6CBC7404"/>
    <w:rsid w:val="6CC825A4"/>
    <w:rsid w:val="6CC87C19"/>
    <w:rsid w:val="6CC96F5C"/>
    <w:rsid w:val="6CCA035C"/>
    <w:rsid w:val="6CD23F69"/>
    <w:rsid w:val="6CD27A7B"/>
    <w:rsid w:val="6CD7423E"/>
    <w:rsid w:val="6CE35561"/>
    <w:rsid w:val="6CE4292C"/>
    <w:rsid w:val="6CE64481"/>
    <w:rsid w:val="6CEB7CE9"/>
    <w:rsid w:val="6CED36EE"/>
    <w:rsid w:val="6CEE23D6"/>
    <w:rsid w:val="6CF00D46"/>
    <w:rsid w:val="6CF43042"/>
    <w:rsid w:val="6CF6746A"/>
    <w:rsid w:val="6CFC1DAD"/>
    <w:rsid w:val="6CFE4273"/>
    <w:rsid w:val="6CFF3136"/>
    <w:rsid w:val="6D013069"/>
    <w:rsid w:val="6D022818"/>
    <w:rsid w:val="6D026FD1"/>
    <w:rsid w:val="6D0E0AA8"/>
    <w:rsid w:val="6D0F4CEB"/>
    <w:rsid w:val="6D19235B"/>
    <w:rsid w:val="6D1C0218"/>
    <w:rsid w:val="6D1C7B85"/>
    <w:rsid w:val="6D2345CE"/>
    <w:rsid w:val="6D2516B5"/>
    <w:rsid w:val="6D2A0C0F"/>
    <w:rsid w:val="6D2A5F4C"/>
    <w:rsid w:val="6D2C593B"/>
    <w:rsid w:val="6D2D03F9"/>
    <w:rsid w:val="6D2E2F30"/>
    <w:rsid w:val="6D3150FF"/>
    <w:rsid w:val="6D353D4F"/>
    <w:rsid w:val="6D3D0A1B"/>
    <w:rsid w:val="6D401DE3"/>
    <w:rsid w:val="6D417909"/>
    <w:rsid w:val="6D486011"/>
    <w:rsid w:val="6D496955"/>
    <w:rsid w:val="6D4B00CB"/>
    <w:rsid w:val="6D4F251D"/>
    <w:rsid w:val="6D516BE4"/>
    <w:rsid w:val="6D5414EE"/>
    <w:rsid w:val="6D545672"/>
    <w:rsid w:val="6D5A167D"/>
    <w:rsid w:val="6D611D5A"/>
    <w:rsid w:val="6D615337"/>
    <w:rsid w:val="6D634360"/>
    <w:rsid w:val="6D6D4D5D"/>
    <w:rsid w:val="6D6E49AE"/>
    <w:rsid w:val="6D7003C4"/>
    <w:rsid w:val="6D7047F0"/>
    <w:rsid w:val="6D751BED"/>
    <w:rsid w:val="6D75681C"/>
    <w:rsid w:val="6D780CD8"/>
    <w:rsid w:val="6D785A21"/>
    <w:rsid w:val="6D8141AA"/>
    <w:rsid w:val="6D8704B3"/>
    <w:rsid w:val="6D8B304C"/>
    <w:rsid w:val="6D8F68C7"/>
    <w:rsid w:val="6D9103BE"/>
    <w:rsid w:val="6D91263F"/>
    <w:rsid w:val="6D916A0C"/>
    <w:rsid w:val="6D973ED7"/>
    <w:rsid w:val="6D9914F3"/>
    <w:rsid w:val="6D9B320D"/>
    <w:rsid w:val="6D9E588E"/>
    <w:rsid w:val="6DA12A70"/>
    <w:rsid w:val="6DA553BF"/>
    <w:rsid w:val="6DA57E98"/>
    <w:rsid w:val="6DA677FB"/>
    <w:rsid w:val="6DA73C10"/>
    <w:rsid w:val="6DA87988"/>
    <w:rsid w:val="6DA94262"/>
    <w:rsid w:val="6DAA3701"/>
    <w:rsid w:val="6DAA54AF"/>
    <w:rsid w:val="6DAC6562"/>
    <w:rsid w:val="6DAD6BA4"/>
    <w:rsid w:val="6DAE2A69"/>
    <w:rsid w:val="6DB30807"/>
    <w:rsid w:val="6DB56BE2"/>
    <w:rsid w:val="6DB70CB4"/>
    <w:rsid w:val="6DB828F9"/>
    <w:rsid w:val="6DBB76BC"/>
    <w:rsid w:val="6DBC0AE6"/>
    <w:rsid w:val="6DBC51E2"/>
    <w:rsid w:val="6DC1709C"/>
    <w:rsid w:val="6DC339DA"/>
    <w:rsid w:val="6DC810E1"/>
    <w:rsid w:val="6DC83361"/>
    <w:rsid w:val="6DC927F3"/>
    <w:rsid w:val="6DCE3A03"/>
    <w:rsid w:val="6DD2717C"/>
    <w:rsid w:val="6DD6303F"/>
    <w:rsid w:val="6DD8201C"/>
    <w:rsid w:val="6DDA22A2"/>
    <w:rsid w:val="6DDB4C8B"/>
    <w:rsid w:val="6DDB5FDC"/>
    <w:rsid w:val="6DDB7D5E"/>
    <w:rsid w:val="6DDD4A85"/>
    <w:rsid w:val="6DE12F09"/>
    <w:rsid w:val="6DE36788"/>
    <w:rsid w:val="6DF84366"/>
    <w:rsid w:val="6DFD4FAE"/>
    <w:rsid w:val="6E037A80"/>
    <w:rsid w:val="6E094352"/>
    <w:rsid w:val="6E0A2C2C"/>
    <w:rsid w:val="6E0B25D1"/>
    <w:rsid w:val="6E1254EB"/>
    <w:rsid w:val="6E166FE8"/>
    <w:rsid w:val="6E180937"/>
    <w:rsid w:val="6E1F5E9D"/>
    <w:rsid w:val="6E224134"/>
    <w:rsid w:val="6E2711F5"/>
    <w:rsid w:val="6E293733"/>
    <w:rsid w:val="6E2B020D"/>
    <w:rsid w:val="6E380007"/>
    <w:rsid w:val="6E3A43B9"/>
    <w:rsid w:val="6E3D4575"/>
    <w:rsid w:val="6E3E3B2E"/>
    <w:rsid w:val="6E4020D9"/>
    <w:rsid w:val="6E52235E"/>
    <w:rsid w:val="6E5372E8"/>
    <w:rsid w:val="6E542280"/>
    <w:rsid w:val="6E570520"/>
    <w:rsid w:val="6E570BFB"/>
    <w:rsid w:val="6E62182A"/>
    <w:rsid w:val="6E652417"/>
    <w:rsid w:val="6E6C6C08"/>
    <w:rsid w:val="6E714D6C"/>
    <w:rsid w:val="6E732046"/>
    <w:rsid w:val="6E7543FA"/>
    <w:rsid w:val="6E7553D8"/>
    <w:rsid w:val="6E776CD1"/>
    <w:rsid w:val="6E7E30C2"/>
    <w:rsid w:val="6E7F08BC"/>
    <w:rsid w:val="6E827CC9"/>
    <w:rsid w:val="6E877296"/>
    <w:rsid w:val="6E894460"/>
    <w:rsid w:val="6E8E6B7E"/>
    <w:rsid w:val="6E92195E"/>
    <w:rsid w:val="6E934A2D"/>
    <w:rsid w:val="6E992E30"/>
    <w:rsid w:val="6E9C129B"/>
    <w:rsid w:val="6E9C74ED"/>
    <w:rsid w:val="6E9F0D8B"/>
    <w:rsid w:val="6E9F2B3A"/>
    <w:rsid w:val="6EA12D56"/>
    <w:rsid w:val="6EA3439B"/>
    <w:rsid w:val="6EA63EC8"/>
    <w:rsid w:val="6EA857B7"/>
    <w:rsid w:val="6EA87067"/>
    <w:rsid w:val="6EA92216"/>
    <w:rsid w:val="6EAB5982"/>
    <w:rsid w:val="6EAD4F3C"/>
    <w:rsid w:val="6EB74BA1"/>
    <w:rsid w:val="6EC20982"/>
    <w:rsid w:val="6EC53C86"/>
    <w:rsid w:val="6EC5731C"/>
    <w:rsid w:val="6ED16875"/>
    <w:rsid w:val="6ED217E0"/>
    <w:rsid w:val="6ED529FF"/>
    <w:rsid w:val="6ED84B21"/>
    <w:rsid w:val="6EDD2500"/>
    <w:rsid w:val="6EDD3662"/>
    <w:rsid w:val="6EE043C5"/>
    <w:rsid w:val="6EE449F0"/>
    <w:rsid w:val="6EE47BEF"/>
    <w:rsid w:val="6EEB48A6"/>
    <w:rsid w:val="6EF03271"/>
    <w:rsid w:val="6EF036D5"/>
    <w:rsid w:val="6EFE5EC2"/>
    <w:rsid w:val="6F031BB8"/>
    <w:rsid w:val="6F055DDD"/>
    <w:rsid w:val="6F0A4261"/>
    <w:rsid w:val="6F166DBE"/>
    <w:rsid w:val="6F1B1041"/>
    <w:rsid w:val="6F1B3489"/>
    <w:rsid w:val="6F2179F2"/>
    <w:rsid w:val="6F23108A"/>
    <w:rsid w:val="6F28515D"/>
    <w:rsid w:val="6F2A7665"/>
    <w:rsid w:val="6F2D3ABC"/>
    <w:rsid w:val="6F2F3B23"/>
    <w:rsid w:val="6F3040D9"/>
    <w:rsid w:val="6F35524C"/>
    <w:rsid w:val="6F3626B6"/>
    <w:rsid w:val="6F3D6021"/>
    <w:rsid w:val="6F3F40AE"/>
    <w:rsid w:val="6F40431D"/>
    <w:rsid w:val="6F5008F1"/>
    <w:rsid w:val="6F507239"/>
    <w:rsid w:val="6F526023"/>
    <w:rsid w:val="6F545065"/>
    <w:rsid w:val="6F54601A"/>
    <w:rsid w:val="6F571F58"/>
    <w:rsid w:val="6F584027"/>
    <w:rsid w:val="6F5B6516"/>
    <w:rsid w:val="6F66151D"/>
    <w:rsid w:val="6F6D3F5B"/>
    <w:rsid w:val="6F6E723B"/>
    <w:rsid w:val="6F720290"/>
    <w:rsid w:val="6F727785"/>
    <w:rsid w:val="6F751AEC"/>
    <w:rsid w:val="6F766EE8"/>
    <w:rsid w:val="6F767D3E"/>
    <w:rsid w:val="6F7A29A2"/>
    <w:rsid w:val="6F814220"/>
    <w:rsid w:val="6F815117"/>
    <w:rsid w:val="6F8B1310"/>
    <w:rsid w:val="6F8C242C"/>
    <w:rsid w:val="6F916FD9"/>
    <w:rsid w:val="6F92269E"/>
    <w:rsid w:val="6F9C4652"/>
    <w:rsid w:val="6F9E54E7"/>
    <w:rsid w:val="6FA153A1"/>
    <w:rsid w:val="6FA40B61"/>
    <w:rsid w:val="6FAD1286"/>
    <w:rsid w:val="6FB46AE8"/>
    <w:rsid w:val="6FB72BF1"/>
    <w:rsid w:val="6FB75C61"/>
    <w:rsid w:val="6FB857E1"/>
    <w:rsid w:val="6FC010C7"/>
    <w:rsid w:val="6FC66C45"/>
    <w:rsid w:val="6FCA41D5"/>
    <w:rsid w:val="6FD112E9"/>
    <w:rsid w:val="6FD35191"/>
    <w:rsid w:val="6FDB2CDC"/>
    <w:rsid w:val="6FE0386A"/>
    <w:rsid w:val="6FE43961"/>
    <w:rsid w:val="6FE63CCB"/>
    <w:rsid w:val="6FE766F0"/>
    <w:rsid w:val="6FEA169B"/>
    <w:rsid w:val="6FEB5FFA"/>
    <w:rsid w:val="6FF11ABB"/>
    <w:rsid w:val="6FFB2B49"/>
    <w:rsid w:val="6FFE668D"/>
    <w:rsid w:val="7003239B"/>
    <w:rsid w:val="7003344C"/>
    <w:rsid w:val="700818A1"/>
    <w:rsid w:val="700A134E"/>
    <w:rsid w:val="700A1E44"/>
    <w:rsid w:val="700D3C59"/>
    <w:rsid w:val="700D5F0B"/>
    <w:rsid w:val="700E550F"/>
    <w:rsid w:val="700F1666"/>
    <w:rsid w:val="70133FD8"/>
    <w:rsid w:val="70154D5D"/>
    <w:rsid w:val="70157976"/>
    <w:rsid w:val="701A228A"/>
    <w:rsid w:val="701B6EF9"/>
    <w:rsid w:val="701D0E62"/>
    <w:rsid w:val="701D465E"/>
    <w:rsid w:val="702328BA"/>
    <w:rsid w:val="702A2DF0"/>
    <w:rsid w:val="702A7045"/>
    <w:rsid w:val="702D4E89"/>
    <w:rsid w:val="70344CCF"/>
    <w:rsid w:val="70375AA1"/>
    <w:rsid w:val="703A1C27"/>
    <w:rsid w:val="703A5210"/>
    <w:rsid w:val="703D4092"/>
    <w:rsid w:val="704861E4"/>
    <w:rsid w:val="704F233D"/>
    <w:rsid w:val="705302E1"/>
    <w:rsid w:val="70550ABC"/>
    <w:rsid w:val="70557DC5"/>
    <w:rsid w:val="70605E77"/>
    <w:rsid w:val="70635279"/>
    <w:rsid w:val="70641D62"/>
    <w:rsid w:val="706758D9"/>
    <w:rsid w:val="706B36B5"/>
    <w:rsid w:val="706E21B7"/>
    <w:rsid w:val="7079502A"/>
    <w:rsid w:val="707A385E"/>
    <w:rsid w:val="707B4A66"/>
    <w:rsid w:val="70802CB0"/>
    <w:rsid w:val="70837875"/>
    <w:rsid w:val="708B0407"/>
    <w:rsid w:val="708F3F4F"/>
    <w:rsid w:val="70934920"/>
    <w:rsid w:val="709661BE"/>
    <w:rsid w:val="70981F36"/>
    <w:rsid w:val="709E0652"/>
    <w:rsid w:val="709F313F"/>
    <w:rsid w:val="70A079E1"/>
    <w:rsid w:val="70A95EF1"/>
    <w:rsid w:val="70AB5A06"/>
    <w:rsid w:val="70AC5641"/>
    <w:rsid w:val="70B2124A"/>
    <w:rsid w:val="70B256C9"/>
    <w:rsid w:val="70B44FCD"/>
    <w:rsid w:val="70B623BC"/>
    <w:rsid w:val="70BD4701"/>
    <w:rsid w:val="70BE46CB"/>
    <w:rsid w:val="70C46AD1"/>
    <w:rsid w:val="70C630FE"/>
    <w:rsid w:val="70C650E1"/>
    <w:rsid w:val="70C66AA3"/>
    <w:rsid w:val="70C77220"/>
    <w:rsid w:val="70C82C80"/>
    <w:rsid w:val="70CB1428"/>
    <w:rsid w:val="70CC1BE0"/>
    <w:rsid w:val="70CF0C0E"/>
    <w:rsid w:val="70CF46E1"/>
    <w:rsid w:val="70D00880"/>
    <w:rsid w:val="70D15D5E"/>
    <w:rsid w:val="70D171F6"/>
    <w:rsid w:val="70D22AEF"/>
    <w:rsid w:val="70D56CE6"/>
    <w:rsid w:val="70D6181F"/>
    <w:rsid w:val="70D72A5F"/>
    <w:rsid w:val="70D77061"/>
    <w:rsid w:val="70DC5670"/>
    <w:rsid w:val="70E82687"/>
    <w:rsid w:val="70F01D72"/>
    <w:rsid w:val="70F52D62"/>
    <w:rsid w:val="71107F51"/>
    <w:rsid w:val="71142B12"/>
    <w:rsid w:val="71143D27"/>
    <w:rsid w:val="71155A96"/>
    <w:rsid w:val="711772FF"/>
    <w:rsid w:val="71186BD3"/>
    <w:rsid w:val="711A0DDC"/>
    <w:rsid w:val="711E3963"/>
    <w:rsid w:val="711F7F62"/>
    <w:rsid w:val="71200B67"/>
    <w:rsid w:val="7121607F"/>
    <w:rsid w:val="71224FB2"/>
    <w:rsid w:val="712346B8"/>
    <w:rsid w:val="71267542"/>
    <w:rsid w:val="712B2DAA"/>
    <w:rsid w:val="712B4B58"/>
    <w:rsid w:val="712B6906"/>
    <w:rsid w:val="712E3490"/>
    <w:rsid w:val="71302D3F"/>
    <w:rsid w:val="71327C95"/>
    <w:rsid w:val="713333A0"/>
    <w:rsid w:val="71347EB1"/>
    <w:rsid w:val="71357785"/>
    <w:rsid w:val="713914AE"/>
    <w:rsid w:val="713A3AAC"/>
    <w:rsid w:val="713E0971"/>
    <w:rsid w:val="713F7859"/>
    <w:rsid w:val="71406350"/>
    <w:rsid w:val="7145186B"/>
    <w:rsid w:val="71476D5F"/>
    <w:rsid w:val="71551CC6"/>
    <w:rsid w:val="71583B49"/>
    <w:rsid w:val="71583E08"/>
    <w:rsid w:val="715A1C1A"/>
    <w:rsid w:val="715D3C03"/>
    <w:rsid w:val="715E0A8A"/>
    <w:rsid w:val="7170308B"/>
    <w:rsid w:val="717209D9"/>
    <w:rsid w:val="71736338"/>
    <w:rsid w:val="71765BB0"/>
    <w:rsid w:val="71796C2C"/>
    <w:rsid w:val="717C3606"/>
    <w:rsid w:val="718561BC"/>
    <w:rsid w:val="71880E12"/>
    <w:rsid w:val="7188660D"/>
    <w:rsid w:val="718926B9"/>
    <w:rsid w:val="718D6D31"/>
    <w:rsid w:val="719105C5"/>
    <w:rsid w:val="7195201D"/>
    <w:rsid w:val="7198319C"/>
    <w:rsid w:val="719E503F"/>
    <w:rsid w:val="71A36DE5"/>
    <w:rsid w:val="71A372FA"/>
    <w:rsid w:val="71A76853"/>
    <w:rsid w:val="71AA4D57"/>
    <w:rsid w:val="71AC3D91"/>
    <w:rsid w:val="71AC3DD3"/>
    <w:rsid w:val="71AE486B"/>
    <w:rsid w:val="71B11502"/>
    <w:rsid w:val="71B47A1F"/>
    <w:rsid w:val="71B70688"/>
    <w:rsid w:val="71BA3CBA"/>
    <w:rsid w:val="71CB714B"/>
    <w:rsid w:val="71CD0AF5"/>
    <w:rsid w:val="71CD371C"/>
    <w:rsid w:val="71CF1988"/>
    <w:rsid w:val="71D018AC"/>
    <w:rsid w:val="71DF42C6"/>
    <w:rsid w:val="71E305E5"/>
    <w:rsid w:val="71E3407F"/>
    <w:rsid w:val="71E65261"/>
    <w:rsid w:val="71EB1615"/>
    <w:rsid w:val="71F31F1B"/>
    <w:rsid w:val="71F56CCA"/>
    <w:rsid w:val="71F90A82"/>
    <w:rsid w:val="71FF0740"/>
    <w:rsid w:val="71FF0BB1"/>
    <w:rsid w:val="720158B9"/>
    <w:rsid w:val="72031631"/>
    <w:rsid w:val="7204014E"/>
    <w:rsid w:val="72081BF1"/>
    <w:rsid w:val="72097980"/>
    <w:rsid w:val="720D425E"/>
    <w:rsid w:val="720E14EF"/>
    <w:rsid w:val="720E4D26"/>
    <w:rsid w:val="721017D9"/>
    <w:rsid w:val="72112245"/>
    <w:rsid w:val="7213431D"/>
    <w:rsid w:val="72145BBE"/>
    <w:rsid w:val="72181D2B"/>
    <w:rsid w:val="721A6A7C"/>
    <w:rsid w:val="722364E4"/>
    <w:rsid w:val="722A27F2"/>
    <w:rsid w:val="722A43FB"/>
    <w:rsid w:val="722B625B"/>
    <w:rsid w:val="72317421"/>
    <w:rsid w:val="72343EE1"/>
    <w:rsid w:val="72364E53"/>
    <w:rsid w:val="72374108"/>
    <w:rsid w:val="723F139C"/>
    <w:rsid w:val="7242215A"/>
    <w:rsid w:val="72451C4A"/>
    <w:rsid w:val="72451E9C"/>
    <w:rsid w:val="72587BCF"/>
    <w:rsid w:val="725E5AD7"/>
    <w:rsid w:val="726372B2"/>
    <w:rsid w:val="726444B5"/>
    <w:rsid w:val="72737F5D"/>
    <w:rsid w:val="72760AA9"/>
    <w:rsid w:val="727962A4"/>
    <w:rsid w:val="727C294C"/>
    <w:rsid w:val="727C2B53"/>
    <w:rsid w:val="727C2F01"/>
    <w:rsid w:val="727F1B91"/>
    <w:rsid w:val="72842772"/>
    <w:rsid w:val="72896FE0"/>
    <w:rsid w:val="728A58AF"/>
    <w:rsid w:val="728A7F8D"/>
    <w:rsid w:val="728E5F19"/>
    <w:rsid w:val="728E5FA6"/>
    <w:rsid w:val="729158BC"/>
    <w:rsid w:val="72AA156E"/>
    <w:rsid w:val="72AB5DE3"/>
    <w:rsid w:val="72AD0E9C"/>
    <w:rsid w:val="72AD1200"/>
    <w:rsid w:val="72AD6799"/>
    <w:rsid w:val="72B017B9"/>
    <w:rsid w:val="72B36742"/>
    <w:rsid w:val="72B744DE"/>
    <w:rsid w:val="72BF294A"/>
    <w:rsid w:val="72C07522"/>
    <w:rsid w:val="72C55003"/>
    <w:rsid w:val="72C856A1"/>
    <w:rsid w:val="72D158E3"/>
    <w:rsid w:val="72D35992"/>
    <w:rsid w:val="72D5138A"/>
    <w:rsid w:val="72D7796E"/>
    <w:rsid w:val="72E6342D"/>
    <w:rsid w:val="72E938F6"/>
    <w:rsid w:val="72EB459F"/>
    <w:rsid w:val="72EC7783"/>
    <w:rsid w:val="72F03A8C"/>
    <w:rsid w:val="72F21DD2"/>
    <w:rsid w:val="72F53670"/>
    <w:rsid w:val="72F76DE5"/>
    <w:rsid w:val="72F83A2A"/>
    <w:rsid w:val="72FB01C7"/>
    <w:rsid w:val="7301332C"/>
    <w:rsid w:val="73013FCC"/>
    <w:rsid w:val="730438B3"/>
    <w:rsid w:val="7306660A"/>
    <w:rsid w:val="730859D9"/>
    <w:rsid w:val="731137DF"/>
    <w:rsid w:val="7312433D"/>
    <w:rsid w:val="73125D69"/>
    <w:rsid w:val="73132BE4"/>
    <w:rsid w:val="73133AF6"/>
    <w:rsid w:val="731A6B84"/>
    <w:rsid w:val="73245D0B"/>
    <w:rsid w:val="732B5CBF"/>
    <w:rsid w:val="73326E3D"/>
    <w:rsid w:val="73347C31"/>
    <w:rsid w:val="733A012C"/>
    <w:rsid w:val="734336C8"/>
    <w:rsid w:val="7346211D"/>
    <w:rsid w:val="73465C7A"/>
    <w:rsid w:val="734C0DF5"/>
    <w:rsid w:val="73506AF8"/>
    <w:rsid w:val="73547991"/>
    <w:rsid w:val="73567049"/>
    <w:rsid w:val="73572C7D"/>
    <w:rsid w:val="735B1C8A"/>
    <w:rsid w:val="735E4905"/>
    <w:rsid w:val="736305DA"/>
    <w:rsid w:val="736420AD"/>
    <w:rsid w:val="73656E16"/>
    <w:rsid w:val="736575E9"/>
    <w:rsid w:val="736600CA"/>
    <w:rsid w:val="73661E78"/>
    <w:rsid w:val="736938A6"/>
    <w:rsid w:val="737064D3"/>
    <w:rsid w:val="737517E8"/>
    <w:rsid w:val="73770764"/>
    <w:rsid w:val="737D7637"/>
    <w:rsid w:val="73867E54"/>
    <w:rsid w:val="738B33F7"/>
    <w:rsid w:val="738E35DC"/>
    <w:rsid w:val="738E6C88"/>
    <w:rsid w:val="739169F9"/>
    <w:rsid w:val="73922C6D"/>
    <w:rsid w:val="739323EF"/>
    <w:rsid w:val="7393558B"/>
    <w:rsid w:val="73951DD9"/>
    <w:rsid w:val="739A46DA"/>
    <w:rsid w:val="739E67EF"/>
    <w:rsid w:val="739F5740"/>
    <w:rsid w:val="73A13750"/>
    <w:rsid w:val="73A20611"/>
    <w:rsid w:val="73A34547"/>
    <w:rsid w:val="73A66B51"/>
    <w:rsid w:val="73AA00D2"/>
    <w:rsid w:val="73AE07FC"/>
    <w:rsid w:val="73B34155"/>
    <w:rsid w:val="73B70C3F"/>
    <w:rsid w:val="73B74A13"/>
    <w:rsid w:val="73B821F0"/>
    <w:rsid w:val="73B84D7F"/>
    <w:rsid w:val="73BB0416"/>
    <w:rsid w:val="73BC2D19"/>
    <w:rsid w:val="73C05A2C"/>
    <w:rsid w:val="73C13552"/>
    <w:rsid w:val="73C264F7"/>
    <w:rsid w:val="73C96FD0"/>
    <w:rsid w:val="73CB62A0"/>
    <w:rsid w:val="73D33411"/>
    <w:rsid w:val="73D47531"/>
    <w:rsid w:val="73DC038C"/>
    <w:rsid w:val="73DD68A3"/>
    <w:rsid w:val="73E55492"/>
    <w:rsid w:val="73E711FF"/>
    <w:rsid w:val="73E8763A"/>
    <w:rsid w:val="73EF00BF"/>
    <w:rsid w:val="73EF6311"/>
    <w:rsid w:val="73F01E7F"/>
    <w:rsid w:val="73F443EF"/>
    <w:rsid w:val="73F7188C"/>
    <w:rsid w:val="73FD0342"/>
    <w:rsid w:val="740022CC"/>
    <w:rsid w:val="740058CE"/>
    <w:rsid w:val="74017DF2"/>
    <w:rsid w:val="74031DA5"/>
    <w:rsid w:val="74054204"/>
    <w:rsid w:val="74097864"/>
    <w:rsid w:val="740A00A8"/>
    <w:rsid w:val="740A7083"/>
    <w:rsid w:val="740C0444"/>
    <w:rsid w:val="740D6F00"/>
    <w:rsid w:val="74161FAF"/>
    <w:rsid w:val="7419338E"/>
    <w:rsid w:val="741D35FD"/>
    <w:rsid w:val="74226C90"/>
    <w:rsid w:val="7428537F"/>
    <w:rsid w:val="742C78A8"/>
    <w:rsid w:val="742D0BE7"/>
    <w:rsid w:val="742D4234"/>
    <w:rsid w:val="74312486"/>
    <w:rsid w:val="74321EA4"/>
    <w:rsid w:val="74377BFA"/>
    <w:rsid w:val="743B6796"/>
    <w:rsid w:val="743F4CBA"/>
    <w:rsid w:val="744911D4"/>
    <w:rsid w:val="7449394A"/>
    <w:rsid w:val="744A249E"/>
    <w:rsid w:val="74501802"/>
    <w:rsid w:val="74546A79"/>
    <w:rsid w:val="745766D2"/>
    <w:rsid w:val="745A0E4C"/>
    <w:rsid w:val="745E6FF3"/>
    <w:rsid w:val="74605A9F"/>
    <w:rsid w:val="746774A9"/>
    <w:rsid w:val="746960C4"/>
    <w:rsid w:val="746C7962"/>
    <w:rsid w:val="74700B04"/>
    <w:rsid w:val="74702B90"/>
    <w:rsid w:val="74754992"/>
    <w:rsid w:val="7480024E"/>
    <w:rsid w:val="748165C8"/>
    <w:rsid w:val="74831126"/>
    <w:rsid w:val="74842A2E"/>
    <w:rsid w:val="748A000B"/>
    <w:rsid w:val="748D1686"/>
    <w:rsid w:val="748D20F6"/>
    <w:rsid w:val="748F2E4C"/>
    <w:rsid w:val="74905874"/>
    <w:rsid w:val="74906DE2"/>
    <w:rsid w:val="74942EB6"/>
    <w:rsid w:val="749E119A"/>
    <w:rsid w:val="74A24FD5"/>
    <w:rsid w:val="74A34951"/>
    <w:rsid w:val="74A356E3"/>
    <w:rsid w:val="74A5202A"/>
    <w:rsid w:val="74B11819"/>
    <w:rsid w:val="74BE727F"/>
    <w:rsid w:val="74C3605D"/>
    <w:rsid w:val="74C4154C"/>
    <w:rsid w:val="74C45C6F"/>
    <w:rsid w:val="74C4779E"/>
    <w:rsid w:val="74C7103C"/>
    <w:rsid w:val="74CA6FDB"/>
    <w:rsid w:val="74D223B7"/>
    <w:rsid w:val="74D33EF6"/>
    <w:rsid w:val="74D55507"/>
    <w:rsid w:val="74D63631"/>
    <w:rsid w:val="74D81279"/>
    <w:rsid w:val="74D86DA5"/>
    <w:rsid w:val="74DB3A77"/>
    <w:rsid w:val="74DB6895"/>
    <w:rsid w:val="74DC4AE7"/>
    <w:rsid w:val="74DF1EE2"/>
    <w:rsid w:val="74EC155D"/>
    <w:rsid w:val="74F31E31"/>
    <w:rsid w:val="74F65C53"/>
    <w:rsid w:val="74F80225"/>
    <w:rsid w:val="74FB652E"/>
    <w:rsid w:val="74FD680C"/>
    <w:rsid w:val="74FE55EB"/>
    <w:rsid w:val="750674FF"/>
    <w:rsid w:val="75094B79"/>
    <w:rsid w:val="751174A8"/>
    <w:rsid w:val="751264DB"/>
    <w:rsid w:val="75157FF9"/>
    <w:rsid w:val="75164DF8"/>
    <w:rsid w:val="75183155"/>
    <w:rsid w:val="751B093F"/>
    <w:rsid w:val="751B57F0"/>
    <w:rsid w:val="75295853"/>
    <w:rsid w:val="752A6B80"/>
    <w:rsid w:val="752B54B7"/>
    <w:rsid w:val="752D1F53"/>
    <w:rsid w:val="752D3960"/>
    <w:rsid w:val="75316A1B"/>
    <w:rsid w:val="753B10E2"/>
    <w:rsid w:val="753C5586"/>
    <w:rsid w:val="753E2170"/>
    <w:rsid w:val="7541494A"/>
    <w:rsid w:val="75430F11"/>
    <w:rsid w:val="7544443B"/>
    <w:rsid w:val="75472964"/>
    <w:rsid w:val="754903C6"/>
    <w:rsid w:val="754D4F5C"/>
    <w:rsid w:val="754D61AF"/>
    <w:rsid w:val="75502DDF"/>
    <w:rsid w:val="75554BE9"/>
    <w:rsid w:val="756005FE"/>
    <w:rsid w:val="756330F2"/>
    <w:rsid w:val="756500D8"/>
    <w:rsid w:val="75680F7D"/>
    <w:rsid w:val="756C004F"/>
    <w:rsid w:val="75714D6B"/>
    <w:rsid w:val="7571796F"/>
    <w:rsid w:val="75743EA6"/>
    <w:rsid w:val="7579243F"/>
    <w:rsid w:val="757B6ECE"/>
    <w:rsid w:val="7583768E"/>
    <w:rsid w:val="758415F2"/>
    <w:rsid w:val="75865631"/>
    <w:rsid w:val="75881453"/>
    <w:rsid w:val="758A087C"/>
    <w:rsid w:val="758C7216"/>
    <w:rsid w:val="758E31BA"/>
    <w:rsid w:val="758E43BC"/>
    <w:rsid w:val="75907030"/>
    <w:rsid w:val="7592364E"/>
    <w:rsid w:val="75963A72"/>
    <w:rsid w:val="759C163C"/>
    <w:rsid w:val="75A17723"/>
    <w:rsid w:val="75A17F18"/>
    <w:rsid w:val="75AF4B9B"/>
    <w:rsid w:val="75B456A9"/>
    <w:rsid w:val="75B96BD7"/>
    <w:rsid w:val="75BA77F7"/>
    <w:rsid w:val="75BC377B"/>
    <w:rsid w:val="75BD025D"/>
    <w:rsid w:val="75C16A7E"/>
    <w:rsid w:val="75C22A6A"/>
    <w:rsid w:val="75C50AA6"/>
    <w:rsid w:val="75C5557C"/>
    <w:rsid w:val="75CB4B5C"/>
    <w:rsid w:val="75CD3410"/>
    <w:rsid w:val="75CE1F56"/>
    <w:rsid w:val="75D51537"/>
    <w:rsid w:val="75D532E5"/>
    <w:rsid w:val="75D94171"/>
    <w:rsid w:val="75DA6B4D"/>
    <w:rsid w:val="75DB4D9F"/>
    <w:rsid w:val="75DC1862"/>
    <w:rsid w:val="75DD0827"/>
    <w:rsid w:val="75E4177A"/>
    <w:rsid w:val="75E654F2"/>
    <w:rsid w:val="75E763F2"/>
    <w:rsid w:val="75E77659"/>
    <w:rsid w:val="75E955C7"/>
    <w:rsid w:val="75E96D48"/>
    <w:rsid w:val="75EA51DF"/>
    <w:rsid w:val="75EB6A1C"/>
    <w:rsid w:val="75ED6AB4"/>
    <w:rsid w:val="75EF43A6"/>
    <w:rsid w:val="75F23A85"/>
    <w:rsid w:val="75F93BCE"/>
    <w:rsid w:val="76036868"/>
    <w:rsid w:val="7605792A"/>
    <w:rsid w:val="760650F7"/>
    <w:rsid w:val="760A697A"/>
    <w:rsid w:val="760D4FED"/>
    <w:rsid w:val="76141979"/>
    <w:rsid w:val="761756AB"/>
    <w:rsid w:val="761D1893"/>
    <w:rsid w:val="761D333E"/>
    <w:rsid w:val="76201FB0"/>
    <w:rsid w:val="76206C56"/>
    <w:rsid w:val="76257DC8"/>
    <w:rsid w:val="762847CC"/>
    <w:rsid w:val="762C5B76"/>
    <w:rsid w:val="762F0EBE"/>
    <w:rsid w:val="762F1954"/>
    <w:rsid w:val="76312FEB"/>
    <w:rsid w:val="76320737"/>
    <w:rsid w:val="76393F05"/>
    <w:rsid w:val="763C01B9"/>
    <w:rsid w:val="763C5112"/>
    <w:rsid w:val="763F1FF4"/>
    <w:rsid w:val="763F6BA9"/>
    <w:rsid w:val="764372EA"/>
    <w:rsid w:val="76464DAE"/>
    <w:rsid w:val="764A79E8"/>
    <w:rsid w:val="764B2A9E"/>
    <w:rsid w:val="764C0D99"/>
    <w:rsid w:val="764E2556"/>
    <w:rsid w:val="764F3097"/>
    <w:rsid w:val="76562678"/>
    <w:rsid w:val="765C0472"/>
    <w:rsid w:val="766070F8"/>
    <w:rsid w:val="76622599"/>
    <w:rsid w:val="76663F15"/>
    <w:rsid w:val="766F7295"/>
    <w:rsid w:val="76800BFA"/>
    <w:rsid w:val="768221B2"/>
    <w:rsid w:val="76852F5D"/>
    <w:rsid w:val="76892D63"/>
    <w:rsid w:val="768A098F"/>
    <w:rsid w:val="769424B7"/>
    <w:rsid w:val="769D4442"/>
    <w:rsid w:val="76A358F7"/>
    <w:rsid w:val="76A372BD"/>
    <w:rsid w:val="76A4051E"/>
    <w:rsid w:val="76A60EF4"/>
    <w:rsid w:val="76AF515A"/>
    <w:rsid w:val="76B61F68"/>
    <w:rsid w:val="76C50A0A"/>
    <w:rsid w:val="76C57364"/>
    <w:rsid w:val="76C57E80"/>
    <w:rsid w:val="76CA3AB2"/>
    <w:rsid w:val="76CC1292"/>
    <w:rsid w:val="76D1022B"/>
    <w:rsid w:val="76D12B30"/>
    <w:rsid w:val="76D33CC8"/>
    <w:rsid w:val="76D465B7"/>
    <w:rsid w:val="76D727DC"/>
    <w:rsid w:val="76DF524F"/>
    <w:rsid w:val="76DF5D48"/>
    <w:rsid w:val="76E02ED7"/>
    <w:rsid w:val="76E04038"/>
    <w:rsid w:val="76E25CB9"/>
    <w:rsid w:val="76E77C47"/>
    <w:rsid w:val="76E831A2"/>
    <w:rsid w:val="76E97048"/>
    <w:rsid w:val="76EC6B38"/>
    <w:rsid w:val="76EF2665"/>
    <w:rsid w:val="76EF6628"/>
    <w:rsid w:val="76F66629"/>
    <w:rsid w:val="770519A8"/>
    <w:rsid w:val="77067BF3"/>
    <w:rsid w:val="77072277"/>
    <w:rsid w:val="770B500D"/>
    <w:rsid w:val="77112A42"/>
    <w:rsid w:val="77123106"/>
    <w:rsid w:val="77140107"/>
    <w:rsid w:val="77163028"/>
    <w:rsid w:val="771A460C"/>
    <w:rsid w:val="771C566F"/>
    <w:rsid w:val="771F0BD0"/>
    <w:rsid w:val="77210231"/>
    <w:rsid w:val="77274406"/>
    <w:rsid w:val="773329B9"/>
    <w:rsid w:val="7738425E"/>
    <w:rsid w:val="77395CCE"/>
    <w:rsid w:val="773A7DA2"/>
    <w:rsid w:val="773B637B"/>
    <w:rsid w:val="773C014B"/>
    <w:rsid w:val="773C186D"/>
    <w:rsid w:val="773D64AD"/>
    <w:rsid w:val="77401BB9"/>
    <w:rsid w:val="77417657"/>
    <w:rsid w:val="77446FFD"/>
    <w:rsid w:val="77447530"/>
    <w:rsid w:val="77476031"/>
    <w:rsid w:val="774A4095"/>
    <w:rsid w:val="774E334F"/>
    <w:rsid w:val="774F7C12"/>
    <w:rsid w:val="77507508"/>
    <w:rsid w:val="77533270"/>
    <w:rsid w:val="77540CC2"/>
    <w:rsid w:val="775766A7"/>
    <w:rsid w:val="7758241F"/>
    <w:rsid w:val="775E6045"/>
    <w:rsid w:val="77606FB7"/>
    <w:rsid w:val="77607679"/>
    <w:rsid w:val="77630B68"/>
    <w:rsid w:val="7763329E"/>
    <w:rsid w:val="776B5FEB"/>
    <w:rsid w:val="776C4EAA"/>
    <w:rsid w:val="776E579F"/>
    <w:rsid w:val="77754D7F"/>
    <w:rsid w:val="7776408C"/>
    <w:rsid w:val="777646E0"/>
    <w:rsid w:val="777703EE"/>
    <w:rsid w:val="777765DF"/>
    <w:rsid w:val="777A4144"/>
    <w:rsid w:val="777B137F"/>
    <w:rsid w:val="777C610E"/>
    <w:rsid w:val="777F79AC"/>
    <w:rsid w:val="77804C1E"/>
    <w:rsid w:val="77915E86"/>
    <w:rsid w:val="779276DF"/>
    <w:rsid w:val="779D63B6"/>
    <w:rsid w:val="77A2539E"/>
    <w:rsid w:val="77A31E3D"/>
    <w:rsid w:val="77A358F4"/>
    <w:rsid w:val="77A45509"/>
    <w:rsid w:val="77A45665"/>
    <w:rsid w:val="77A64F39"/>
    <w:rsid w:val="77A809DD"/>
    <w:rsid w:val="77A954AE"/>
    <w:rsid w:val="77AA204E"/>
    <w:rsid w:val="77AB69F3"/>
    <w:rsid w:val="77AC5D96"/>
    <w:rsid w:val="77AE3DED"/>
    <w:rsid w:val="77B079F2"/>
    <w:rsid w:val="77BF7760"/>
    <w:rsid w:val="77C424B5"/>
    <w:rsid w:val="77CC4EA5"/>
    <w:rsid w:val="77CD01BE"/>
    <w:rsid w:val="77D14534"/>
    <w:rsid w:val="77D23F80"/>
    <w:rsid w:val="77D62267"/>
    <w:rsid w:val="77DB2827"/>
    <w:rsid w:val="77DF1812"/>
    <w:rsid w:val="77E2543A"/>
    <w:rsid w:val="77EC6D7C"/>
    <w:rsid w:val="77EF3007"/>
    <w:rsid w:val="77F3539D"/>
    <w:rsid w:val="77F35A95"/>
    <w:rsid w:val="77F81D5F"/>
    <w:rsid w:val="77FA6C87"/>
    <w:rsid w:val="77FC09B3"/>
    <w:rsid w:val="77FF06E5"/>
    <w:rsid w:val="78022AB4"/>
    <w:rsid w:val="78030F54"/>
    <w:rsid w:val="78094CD2"/>
    <w:rsid w:val="780B7492"/>
    <w:rsid w:val="7811326E"/>
    <w:rsid w:val="78132452"/>
    <w:rsid w:val="78160310"/>
    <w:rsid w:val="781722D1"/>
    <w:rsid w:val="781815F1"/>
    <w:rsid w:val="781A7BEC"/>
    <w:rsid w:val="78203AD8"/>
    <w:rsid w:val="78216CB5"/>
    <w:rsid w:val="7822794E"/>
    <w:rsid w:val="782528C7"/>
    <w:rsid w:val="78394FEB"/>
    <w:rsid w:val="78397B5B"/>
    <w:rsid w:val="784175A2"/>
    <w:rsid w:val="784533BC"/>
    <w:rsid w:val="784A46EA"/>
    <w:rsid w:val="784A674C"/>
    <w:rsid w:val="784F230A"/>
    <w:rsid w:val="78511996"/>
    <w:rsid w:val="7859644F"/>
    <w:rsid w:val="78615997"/>
    <w:rsid w:val="78615D56"/>
    <w:rsid w:val="786404F8"/>
    <w:rsid w:val="78644A01"/>
    <w:rsid w:val="786646C8"/>
    <w:rsid w:val="78697706"/>
    <w:rsid w:val="786D3CA8"/>
    <w:rsid w:val="7871485D"/>
    <w:rsid w:val="787808B2"/>
    <w:rsid w:val="787D0E06"/>
    <w:rsid w:val="787E2D5F"/>
    <w:rsid w:val="787E67C4"/>
    <w:rsid w:val="7896410E"/>
    <w:rsid w:val="7898066E"/>
    <w:rsid w:val="78991719"/>
    <w:rsid w:val="789F64BE"/>
    <w:rsid w:val="78A15077"/>
    <w:rsid w:val="78A51694"/>
    <w:rsid w:val="78A53F0E"/>
    <w:rsid w:val="78A57A81"/>
    <w:rsid w:val="78A774B5"/>
    <w:rsid w:val="78AA2807"/>
    <w:rsid w:val="78AC0C16"/>
    <w:rsid w:val="78B8315F"/>
    <w:rsid w:val="78BA56C5"/>
    <w:rsid w:val="78BE0FF9"/>
    <w:rsid w:val="78C009A3"/>
    <w:rsid w:val="78C31C50"/>
    <w:rsid w:val="78C7160B"/>
    <w:rsid w:val="78C73499"/>
    <w:rsid w:val="78C83AD2"/>
    <w:rsid w:val="78C94588"/>
    <w:rsid w:val="78D53B03"/>
    <w:rsid w:val="78D635FC"/>
    <w:rsid w:val="78D8306D"/>
    <w:rsid w:val="78D8771D"/>
    <w:rsid w:val="78DA215C"/>
    <w:rsid w:val="78DB50B6"/>
    <w:rsid w:val="78DD4E10"/>
    <w:rsid w:val="78DD6986"/>
    <w:rsid w:val="78DD7CAE"/>
    <w:rsid w:val="78E55F35"/>
    <w:rsid w:val="78E93E8F"/>
    <w:rsid w:val="78EA6370"/>
    <w:rsid w:val="78EC332C"/>
    <w:rsid w:val="78EE5878"/>
    <w:rsid w:val="78FA0DB4"/>
    <w:rsid w:val="78FB5758"/>
    <w:rsid w:val="78FD327E"/>
    <w:rsid w:val="78FE674C"/>
    <w:rsid w:val="79004B1D"/>
    <w:rsid w:val="790463BB"/>
    <w:rsid w:val="790B621C"/>
    <w:rsid w:val="790C4639"/>
    <w:rsid w:val="79121892"/>
    <w:rsid w:val="79144124"/>
    <w:rsid w:val="791B1956"/>
    <w:rsid w:val="791D1483"/>
    <w:rsid w:val="79246A5D"/>
    <w:rsid w:val="79256C69"/>
    <w:rsid w:val="7925799D"/>
    <w:rsid w:val="79294073"/>
    <w:rsid w:val="792C3B64"/>
    <w:rsid w:val="79323FCE"/>
    <w:rsid w:val="79325E7B"/>
    <w:rsid w:val="7936011E"/>
    <w:rsid w:val="79392B18"/>
    <w:rsid w:val="793D0A2E"/>
    <w:rsid w:val="793D3187"/>
    <w:rsid w:val="79427986"/>
    <w:rsid w:val="79440956"/>
    <w:rsid w:val="79441D7F"/>
    <w:rsid w:val="79442C36"/>
    <w:rsid w:val="79455660"/>
    <w:rsid w:val="794E2756"/>
    <w:rsid w:val="794E5888"/>
    <w:rsid w:val="794F33AE"/>
    <w:rsid w:val="79516F63"/>
    <w:rsid w:val="7955629D"/>
    <w:rsid w:val="79565544"/>
    <w:rsid w:val="795977AB"/>
    <w:rsid w:val="795A479E"/>
    <w:rsid w:val="79625A0A"/>
    <w:rsid w:val="79680FD1"/>
    <w:rsid w:val="796A1C4D"/>
    <w:rsid w:val="796D48BB"/>
    <w:rsid w:val="796E1666"/>
    <w:rsid w:val="79703A50"/>
    <w:rsid w:val="79704839"/>
    <w:rsid w:val="79707027"/>
    <w:rsid w:val="7972025B"/>
    <w:rsid w:val="7972610A"/>
    <w:rsid w:val="797911D5"/>
    <w:rsid w:val="797A39C8"/>
    <w:rsid w:val="797A667D"/>
    <w:rsid w:val="797D462A"/>
    <w:rsid w:val="797E6557"/>
    <w:rsid w:val="79835A95"/>
    <w:rsid w:val="79870D9A"/>
    <w:rsid w:val="798A5C60"/>
    <w:rsid w:val="798B1D26"/>
    <w:rsid w:val="79940A0F"/>
    <w:rsid w:val="79957FE6"/>
    <w:rsid w:val="799941DB"/>
    <w:rsid w:val="799C7C70"/>
    <w:rsid w:val="799E5512"/>
    <w:rsid w:val="79A07515"/>
    <w:rsid w:val="79A07713"/>
    <w:rsid w:val="79A3664E"/>
    <w:rsid w:val="79A9103A"/>
    <w:rsid w:val="79A9150E"/>
    <w:rsid w:val="79AB36F9"/>
    <w:rsid w:val="79B24AE7"/>
    <w:rsid w:val="79B42643"/>
    <w:rsid w:val="79B56B78"/>
    <w:rsid w:val="79B922B0"/>
    <w:rsid w:val="79BB267C"/>
    <w:rsid w:val="79C00A58"/>
    <w:rsid w:val="79C75910"/>
    <w:rsid w:val="79C76180"/>
    <w:rsid w:val="79CB7E52"/>
    <w:rsid w:val="79CE42E6"/>
    <w:rsid w:val="79CE5C52"/>
    <w:rsid w:val="79D27333"/>
    <w:rsid w:val="79D84646"/>
    <w:rsid w:val="79DA3531"/>
    <w:rsid w:val="79DB6714"/>
    <w:rsid w:val="79DD1D32"/>
    <w:rsid w:val="79DE270F"/>
    <w:rsid w:val="79E1494E"/>
    <w:rsid w:val="79E20483"/>
    <w:rsid w:val="79E75A29"/>
    <w:rsid w:val="79E875CE"/>
    <w:rsid w:val="79EC1779"/>
    <w:rsid w:val="79EF06E6"/>
    <w:rsid w:val="79FB1C69"/>
    <w:rsid w:val="79FB7442"/>
    <w:rsid w:val="79FC3D51"/>
    <w:rsid w:val="7A00729F"/>
    <w:rsid w:val="7A0168D7"/>
    <w:rsid w:val="7A036672"/>
    <w:rsid w:val="7A0643B5"/>
    <w:rsid w:val="7A0917AF"/>
    <w:rsid w:val="7A0A78BD"/>
    <w:rsid w:val="7A164393"/>
    <w:rsid w:val="7A1935EB"/>
    <w:rsid w:val="7A1A39BC"/>
    <w:rsid w:val="7A1E78E9"/>
    <w:rsid w:val="7A1F0FD2"/>
    <w:rsid w:val="7A236D15"/>
    <w:rsid w:val="7A2D495B"/>
    <w:rsid w:val="7A302411"/>
    <w:rsid w:val="7A3620D4"/>
    <w:rsid w:val="7A362F5F"/>
    <w:rsid w:val="7A402138"/>
    <w:rsid w:val="7A406F10"/>
    <w:rsid w:val="7A4153ED"/>
    <w:rsid w:val="7A464EA4"/>
    <w:rsid w:val="7A5A1EB0"/>
    <w:rsid w:val="7A606A3C"/>
    <w:rsid w:val="7A636044"/>
    <w:rsid w:val="7A637111"/>
    <w:rsid w:val="7A64724F"/>
    <w:rsid w:val="7A6675BE"/>
    <w:rsid w:val="7A684AAF"/>
    <w:rsid w:val="7A6A66F1"/>
    <w:rsid w:val="7A6C17EC"/>
    <w:rsid w:val="7A711763"/>
    <w:rsid w:val="7A726F30"/>
    <w:rsid w:val="7A784499"/>
    <w:rsid w:val="7A7C4F56"/>
    <w:rsid w:val="7A804167"/>
    <w:rsid w:val="7A864519"/>
    <w:rsid w:val="7A9102F8"/>
    <w:rsid w:val="7A937F4F"/>
    <w:rsid w:val="7A9E1180"/>
    <w:rsid w:val="7AA20F75"/>
    <w:rsid w:val="7AA608CD"/>
    <w:rsid w:val="7AA72418"/>
    <w:rsid w:val="7AA8546C"/>
    <w:rsid w:val="7AA87C16"/>
    <w:rsid w:val="7AAB2866"/>
    <w:rsid w:val="7AAC2678"/>
    <w:rsid w:val="7AB40DE3"/>
    <w:rsid w:val="7AB97D65"/>
    <w:rsid w:val="7ABA0095"/>
    <w:rsid w:val="7ABD560B"/>
    <w:rsid w:val="7AC15EB2"/>
    <w:rsid w:val="7ACA5466"/>
    <w:rsid w:val="7ACC5880"/>
    <w:rsid w:val="7ACF0C4A"/>
    <w:rsid w:val="7ACF1DB4"/>
    <w:rsid w:val="7AD41DBD"/>
    <w:rsid w:val="7AD45C10"/>
    <w:rsid w:val="7AD65B35"/>
    <w:rsid w:val="7ADA52E6"/>
    <w:rsid w:val="7AE30252"/>
    <w:rsid w:val="7AE446F6"/>
    <w:rsid w:val="7AEC35AA"/>
    <w:rsid w:val="7AEE07A7"/>
    <w:rsid w:val="7AF2143A"/>
    <w:rsid w:val="7AF334B7"/>
    <w:rsid w:val="7AF947AE"/>
    <w:rsid w:val="7AF94C45"/>
    <w:rsid w:val="7AFC558C"/>
    <w:rsid w:val="7AFD7566"/>
    <w:rsid w:val="7AFE508C"/>
    <w:rsid w:val="7B03007B"/>
    <w:rsid w:val="7B0919CD"/>
    <w:rsid w:val="7B0A6A9B"/>
    <w:rsid w:val="7B0D2818"/>
    <w:rsid w:val="7B0E073E"/>
    <w:rsid w:val="7B123D44"/>
    <w:rsid w:val="7B1822AD"/>
    <w:rsid w:val="7B2157B8"/>
    <w:rsid w:val="7B226FCC"/>
    <w:rsid w:val="7B2576E8"/>
    <w:rsid w:val="7B277FF3"/>
    <w:rsid w:val="7B2C7E4B"/>
    <w:rsid w:val="7B2E0035"/>
    <w:rsid w:val="7B317A68"/>
    <w:rsid w:val="7B326F0A"/>
    <w:rsid w:val="7B3404E9"/>
    <w:rsid w:val="7B39396B"/>
    <w:rsid w:val="7B3E78B5"/>
    <w:rsid w:val="7B4038F6"/>
    <w:rsid w:val="7B444776"/>
    <w:rsid w:val="7B4838F6"/>
    <w:rsid w:val="7B4B7233"/>
    <w:rsid w:val="7B4D406F"/>
    <w:rsid w:val="7B4D68DE"/>
    <w:rsid w:val="7B4E48B9"/>
    <w:rsid w:val="7B531250"/>
    <w:rsid w:val="7B533629"/>
    <w:rsid w:val="7B551A5F"/>
    <w:rsid w:val="7B560A24"/>
    <w:rsid w:val="7B57126A"/>
    <w:rsid w:val="7B57666D"/>
    <w:rsid w:val="7B587A97"/>
    <w:rsid w:val="7B5C206A"/>
    <w:rsid w:val="7B5C387E"/>
    <w:rsid w:val="7B5C5041"/>
    <w:rsid w:val="7B5C5613"/>
    <w:rsid w:val="7B5E723B"/>
    <w:rsid w:val="7B621FAB"/>
    <w:rsid w:val="7B657F71"/>
    <w:rsid w:val="7B66643B"/>
    <w:rsid w:val="7B6D6C43"/>
    <w:rsid w:val="7B721187"/>
    <w:rsid w:val="7B777538"/>
    <w:rsid w:val="7B784E3E"/>
    <w:rsid w:val="7B79776E"/>
    <w:rsid w:val="7B7D702E"/>
    <w:rsid w:val="7B8A72C5"/>
    <w:rsid w:val="7B8C7512"/>
    <w:rsid w:val="7B902FE1"/>
    <w:rsid w:val="7B9217A9"/>
    <w:rsid w:val="7B94175A"/>
    <w:rsid w:val="7B947AED"/>
    <w:rsid w:val="7B994E29"/>
    <w:rsid w:val="7B9C5739"/>
    <w:rsid w:val="7B9F23CB"/>
    <w:rsid w:val="7BA30736"/>
    <w:rsid w:val="7BA43E56"/>
    <w:rsid w:val="7BA44F2C"/>
    <w:rsid w:val="7BA55136"/>
    <w:rsid w:val="7BAA2525"/>
    <w:rsid w:val="7BAA39C4"/>
    <w:rsid w:val="7BAC4AE8"/>
    <w:rsid w:val="7BB06386"/>
    <w:rsid w:val="7BBA0FB3"/>
    <w:rsid w:val="7BBF3362"/>
    <w:rsid w:val="7BC067D3"/>
    <w:rsid w:val="7BC10FD1"/>
    <w:rsid w:val="7BC63DD7"/>
    <w:rsid w:val="7BCB2421"/>
    <w:rsid w:val="7BCE2CB0"/>
    <w:rsid w:val="7BD00A96"/>
    <w:rsid w:val="7BD06FF3"/>
    <w:rsid w:val="7BD379D2"/>
    <w:rsid w:val="7BD553EE"/>
    <w:rsid w:val="7BDF0F51"/>
    <w:rsid w:val="7BED390B"/>
    <w:rsid w:val="7BEF06A2"/>
    <w:rsid w:val="7BF256D2"/>
    <w:rsid w:val="7BF319E9"/>
    <w:rsid w:val="7BF36DC6"/>
    <w:rsid w:val="7BF73FB5"/>
    <w:rsid w:val="7BF761EF"/>
    <w:rsid w:val="7BFA03E5"/>
    <w:rsid w:val="7BFC5A6F"/>
    <w:rsid w:val="7BFD0D57"/>
    <w:rsid w:val="7BFE3F5B"/>
    <w:rsid w:val="7C010CEF"/>
    <w:rsid w:val="7C05076A"/>
    <w:rsid w:val="7C056938"/>
    <w:rsid w:val="7C0952EC"/>
    <w:rsid w:val="7C105077"/>
    <w:rsid w:val="7C1B525F"/>
    <w:rsid w:val="7C1C2053"/>
    <w:rsid w:val="7C293B31"/>
    <w:rsid w:val="7C2E2D80"/>
    <w:rsid w:val="7C301D1F"/>
    <w:rsid w:val="7C353A19"/>
    <w:rsid w:val="7C365871"/>
    <w:rsid w:val="7C3E55E2"/>
    <w:rsid w:val="7C445DA4"/>
    <w:rsid w:val="7C453B9F"/>
    <w:rsid w:val="7C4D2E32"/>
    <w:rsid w:val="7C4E011B"/>
    <w:rsid w:val="7C4E101C"/>
    <w:rsid w:val="7C4E5B9F"/>
    <w:rsid w:val="7C4E6509"/>
    <w:rsid w:val="7C540E4A"/>
    <w:rsid w:val="7C552BD0"/>
    <w:rsid w:val="7C574A54"/>
    <w:rsid w:val="7C5E2286"/>
    <w:rsid w:val="7C60651C"/>
    <w:rsid w:val="7C615A99"/>
    <w:rsid w:val="7C635AEE"/>
    <w:rsid w:val="7C655F22"/>
    <w:rsid w:val="7C68464B"/>
    <w:rsid w:val="7C6855B6"/>
    <w:rsid w:val="7C6B49A3"/>
    <w:rsid w:val="7C6D071B"/>
    <w:rsid w:val="7C70715E"/>
    <w:rsid w:val="7C7A6994"/>
    <w:rsid w:val="7C7B56C3"/>
    <w:rsid w:val="7C83686C"/>
    <w:rsid w:val="7C8415C1"/>
    <w:rsid w:val="7C8562B8"/>
    <w:rsid w:val="7C866DDF"/>
    <w:rsid w:val="7C8A57FB"/>
    <w:rsid w:val="7C8D13A2"/>
    <w:rsid w:val="7C8D2B6B"/>
    <w:rsid w:val="7C902B80"/>
    <w:rsid w:val="7C9061B7"/>
    <w:rsid w:val="7C927095"/>
    <w:rsid w:val="7C945CA8"/>
    <w:rsid w:val="7C96281D"/>
    <w:rsid w:val="7C9941EE"/>
    <w:rsid w:val="7CA33B0F"/>
    <w:rsid w:val="7CA43A3E"/>
    <w:rsid w:val="7CA80E08"/>
    <w:rsid w:val="7CA96B55"/>
    <w:rsid w:val="7CAA1288"/>
    <w:rsid w:val="7CAF2594"/>
    <w:rsid w:val="7CB138B5"/>
    <w:rsid w:val="7CB82DCD"/>
    <w:rsid w:val="7CB90024"/>
    <w:rsid w:val="7CBE4960"/>
    <w:rsid w:val="7CBE6E1B"/>
    <w:rsid w:val="7CBE7CFC"/>
    <w:rsid w:val="7CC21491"/>
    <w:rsid w:val="7CC52305"/>
    <w:rsid w:val="7CC53A0C"/>
    <w:rsid w:val="7CC55E61"/>
    <w:rsid w:val="7CCA29EA"/>
    <w:rsid w:val="7CCA7C7E"/>
    <w:rsid w:val="7CD01E59"/>
    <w:rsid w:val="7CD24A22"/>
    <w:rsid w:val="7CD37E56"/>
    <w:rsid w:val="7CD42548"/>
    <w:rsid w:val="7CD45C1A"/>
    <w:rsid w:val="7CD45FD4"/>
    <w:rsid w:val="7CDA454B"/>
    <w:rsid w:val="7CDB18A2"/>
    <w:rsid w:val="7CDC76CB"/>
    <w:rsid w:val="7CDD1E20"/>
    <w:rsid w:val="7CDE3587"/>
    <w:rsid w:val="7CE356D1"/>
    <w:rsid w:val="7CE56503"/>
    <w:rsid w:val="7CE57657"/>
    <w:rsid w:val="7CF10C7F"/>
    <w:rsid w:val="7CF91FAF"/>
    <w:rsid w:val="7D00232F"/>
    <w:rsid w:val="7D051EE9"/>
    <w:rsid w:val="7D0B2580"/>
    <w:rsid w:val="7D114325"/>
    <w:rsid w:val="7D140B97"/>
    <w:rsid w:val="7D190045"/>
    <w:rsid w:val="7D1F1850"/>
    <w:rsid w:val="7D210B17"/>
    <w:rsid w:val="7D214456"/>
    <w:rsid w:val="7D2B758F"/>
    <w:rsid w:val="7D313BCF"/>
    <w:rsid w:val="7D3827CB"/>
    <w:rsid w:val="7D3B0E6C"/>
    <w:rsid w:val="7D3E0BCE"/>
    <w:rsid w:val="7D4055A4"/>
    <w:rsid w:val="7D430709"/>
    <w:rsid w:val="7D455E83"/>
    <w:rsid w:val="7D4C3EFE"/>
    <w:rsid w:val="7D4D5E56"/>
    <w:rsid w:val="7D572791"/>
    <w:rsid w:val="7D5770CD"/>
    <w:rsid w:val="7D584F27"/>
    <w:rsid w:val="7D5D5376"/>
    <w:rsid w:val="7D5D621D"/>
    <w:rsid w:val="7D5F2B74"/>
    <w:rsid w:val="7D674E65"/>
    <w:rsid w:val="7D6750A1"/>
    <w:rsid w:val="7D684B82"/>
    <w:rsid w:val="7D6A2205"/>
    <w:rsid w:val="7D74511C"/>
    <w:rsid w:val="7D7C7255"/>
    <w:rsid w:val="7D7D673C"/>
    <w:rsid w:val="7D7E0D2E"/>
    <w:rsid w:val="7D837BB4"/>
    <w:rsid w:val="7D845D1C"/>
    <w:rsid w:val="7D870AAB"/>
    <w:rsid w:val="7D8A4816"/>
    <w:rsid w:val="7D8E26F7"/>
    <w:rsid w:val="7D8E6B9B"/>
    <w:rsid w:val="7D8F09B7"/>
    <w:rsid w:val="7D980C52"/>
    <w:rsid w:val="7D9A2209"/>
    <w:rsid w:val="7DA22A9B"/>
    <w:rsid w:val="7DA43CC8"/>
    <w:rsid w:val="7DA56900"/>
    <w:rsid w:val="7DA9460F"/>
    <w:rsid w:val="7DAF42AA"/>
    <w:rsid w:val="7DB72589"/>
    <w:rsid w:val="7DB87774"/>
    <w:rsid w:val="7DBA7990"/>
    <w:rsid w:val="7DBD3851"/>
    <w:rsid w:val="7DC37201"/>
    <w:rsid w:val="7DC80B9A"/>
    <w:rsid w:val="7DD07800"/>
    <w:rsid w:val="7DD1715F"/>
    <w:rsid w:val="7DD779A6"/>
    <w:rsid w:val="7DDA6CC2"/>
    <w:rsid w:val="7DDB65A9"/>
    <w:rsid w:val="7DDD2B72"/>
    <w:rsid w:val="7DDF4980"/>
    <w:rsid w:val="7DDF73F6"/>
    <w:rsid w:val="7DE03DE0"/>
    <w:rsid w:val="7DE65FBE"/>
    <w:rsid w:val="7DE762AB"/>
    <w:rsid w:val="7DE87DB5"/>
    <w:rsid w:val="7DF53C6C"/>
    <w:rsid w:val="7DFF6F70"/>
    <w:rsid w:val="7E005F1C"/>
    <w:rsid w:val="7E0431A5"/>
    <w:rsid w:val="7E044B98"/>
    <w:rsid w:val="7E0529E8"/>
    <w:rsid w:val="7E070902"/>
    <w:rsid w:val="7E0B244A"/>
    <w:rsid w:val="7E0F0CFE"/>
    <w:rsid w:val="7E105802"/>
    <w:rsid w:val="7E114F20"/>
    <w:rsid w:val="7E165F9B"/>
    <w:rsid w:val="7E1702C4"/>
    <w:rsid w:val="7E192908"/>
    <w:rsid w:val="7E1D1CCD"/>
    <w:rsid w:val="7E1E7A08"/>
    <w:rsid w:val="7E224076"/>
    <w:rsid w:val="7E2461C2"/>
    <w:rsid w:val="7E255027"/>
    <w:rsid w:val="7E2A78AE"/>
    <w:rsid w:val="7E2B657B"/>
    <w:rsid w:val="7E310735"/>
    <w:rsid w:val="7E354291"/>
    <w:rsid w:val="7E3A2104"/>
    <w:rsid w:val="7E3B2283"/>
    <w:rsid w:val="7E4053E9"/>
    <w:rsid w:val="7E450337"/>
    <w:rsid w:val="7E4A5B2A"/>
    <w:rsid w:val="7E4F2ABF"/>
    <w:rsid w:val="7E5647CA"/>
    <w:rsid w:val="7E5C0C60"/>
    <w:rsid w:val="7E5F24B7"/>
    <w:rsid w:val="7E625DEC"/>
    <w:rsid w:val="7E661CD9"/>
    <w:rsid w:val="7E6853F3"/>
    <w:rsid w:val="7E693587"/>
    <w:rsid w:val="7E6B60E7"/>
    <w:rsid w:val="7E6C3708"/>
    <w:rsid w:val="7E70004F"/>
    <w:rsid w:val="7E7E3374"/>
    <w:rsid w:val="7E805331"/>
    <w:rsid w:val="7E826950"/>
    <w:rsid w:val="7E835FD4"/>
    <w:rsid w:val="7E8450DF"/>
    <w:rsid w:val="7E886CC1"/>
    <w:rsid w:val="7E894537"/>
    <w:rsid w:val="7E8E6727"/>
    <w:rsid w:val="7E8F43E6"/>
    <w:rsid w:val="7E904003"/>
    <w:rsid w:val="7E9064E4"/>
    <w:rsid w:val="7E9A41C3"/>
    <w:rsid w:val="7E9B156F"/>
    <w:rsid w:val="7E9E1215"/>
    <w:rsid w:val="7E9E2E0E"/>
    <w:rsid w:val="7EA01BA8"/>
    <w:rsid w:val="7EA16CDD"/>
    <w:rsid w:val="7EA618B4"/>
    <w:rsid w:val="7EB0347A"/>
    <w:rsid w:val="7EB2269E"/>
    <w:rsid w:val="7EB268B9"/>
    <w:rsid w:val="7EB76F44"/>
    <w:rsid w:val="7EB924C3"/>
    <w:rsid w:val="7EBE0DBA"/>
    <w:rsid w:val="7EC5039A"/>
    <w:rsid w:val="7EC65D26"/>
    <w:rsid w:val="7EC969F2"/>
    <w:rsid w:val="7ECA3C03"/>
    <w:rsid w:val="7ECC4D3D"/>
    <w:rsid w:val="7ED31952"/>
    <w:rsid w:val="7ED44A81"/>
    <w:rsid w:val="7ED4627F"/>
    <w:rsid w:val="7ED54355"/>
    <w:rsid w:val="7ED92098"/>
    <w:rsid w:val="7EE12CFA"/>
    <w:rsid w:val="7EE135B7"/>
    <w:rsid w:val="7EE4759A"/>
    <w:rsid w:val="7EED5B43"/>
    <w:rsid w:val="7EEF1D76"/>
    <w:rsid w:val="7EF700FE"/>
    <w:rsid w:val="7EF73EBA"/>
    <w:rsid w:val="7EF763BE"/>
    <w:rsid w:val="7EFA4422"/>
    <w:rsid w:val="7EFA7777"/>
    <w:rsid w:val="7EFC0C2A"/>
    <w:rsid w:val="7EFE15E3"/>
    <w:rsid w:val="7EFE1AFE"/>
    <w:rsid w:val="7EFF5CB3"/>
    <w:rsid w:val="7EFF5E34"/>
    <w:rsid w:val="7EFF6A48"/>
    <w:rsid w:val="7F042813"/>
    <w:rsid w:val="7F0A0B34"/>
    <w:rsid w:val="7F0B05EF"/>
    <w:rsid w:val="7F0D004B"/>
    <w:rsid w:val="7F0D7F93"/>
    <w:rsid w:val="7F0F62B2"/>
    <w:rsid w:val="7F17307C"/>
    <w:rsid w:val="7F1C60C1"/>
    <w:rsid w:val="7F1F0921"/>
    <w:rsid w:val="7F207CC7"/>
    <w:rsid w:val="7F237D5D"/>
    <w:rsid w:val="7F283570"/>
    <w:rsid w:val="7F290827"/>
    <w:rsid w:val="7F2C666B"/>
    <w:rsid w:val="7F300550"/>
    <w:rsid w:val="7F32011F"/>
    <w:rsid w:val="7F380338"/>
    <w:rsid w:val="7F385010"/>
    <w:rsid w:val="7F3A0EED"/>
    <w:rsid w:val="7F420300"/>
    <w:rsid w:val="7F453811"/>
    <w:rsid w:val="7F490F49"/>
    <w:rsid w:val="7F4A6AF1"/>
    <w:rsid w:val="7F5275A1"/>
    <w:rsid w:val="7F5565BE"/>
    <w:rsid w:val="7F5869A6"/>
    <w:rsid w:val="7F59084B"/>
    <w:rsid w:val="7F594F87"/>
    <w:rsid w:val="7F5F1816"/>
    <w:rsid w:val="7F6400A2"/>
    <w:rsid w:val="7F675D28"/>
    <w:rsid w:val="7F6851CA"/>
    <w:rsid w:val="7F697B21"/>
    <w:rsid w:val="7F6A2CF0"/>
    <w:rsid w:val="7F6D2CDA"/>
    <w:rsid w:val="7F6D458E"/>
    <w:rsid w:val="7F712B11"/>
    <w:rsid w:val="7F7405C7"/>
    <w:rsid w:val="7F792F33"/>
    <w:rsid w:val="7F7D591C"/>
    <w:rsid w:val="7F7F75D9"/>
    <w:rsid w:val="7F8042C1"/>
    <w:rsid w:val="7F8134FC"/>
    <w:rsid w:val="7F852FBC"/>
    <w:rsid w:val="7F8653C6"/>
    <w:rsid w:val="7F865E46"/>
    <w:rsid w:val="7F875650"/>
    <w:rsid w:val="7F87781F"/>
    <w:rsid w:val="7F8813C8"/>
    <w:rsid w:val="7F8C1193"/>
    <w:rsid w:val="7F9327C9"/>
    <w:rsid w:val="7F9541FE"/>
    <w:rsid w:val="7F9959A2"/>
    <w:rsid w:val="7F9A62E1"/>
    <w:rsid w:val="7F9B10FB"/>
    <w:rsid w:val="7F9B3C13"/>
    <w:rsid w:val="7F9B439A"/>
    <w:rsid w:val="7F9B7217"/>
    <w:rsid w:val="7F9D50CB"/>
    <w:rsid w:val="7FA04963"/>
    <w:rsid w:val="7FA10D08"/>
    <w:rsid w:val="7FA709E5"/>
    <w:rsid w:val="7FA72249"/>
    <w:rsid w:val="7FAB2DFC"/>
    <w:rsid w:val="7FAD2DB0"/>
    <w:rsid w:val="7FB25CE3"/>
    <w:rsid w:val="7FB64187"/>
    <w:rsid w:val="7FB67FCF"/>
    <w:rsid w:val="7FB74EB9"/>
    <w:rsid w:val="7FBB354B"/>
    <w:rsid w:val="7FBC1A96"/>
    <w:rsid w:val="7FC40652"/>
    <w:rsid w:val="7FC56178"/>
    <w:rsid w:val="7FC95F3B"/>
    <w:rsid w:val="7FCC672C"/>
    <w:rsid w:val="7FCF7D77"/>
    <w:rsid w:val="7FD377FF"/>
    <w:rsid w:val="7FD821D2"/>
    <w:rsid w:val="7FD91806"/>
    <w:rsid w:val="7FDD5BB8"/>
    <w:rsid w:val="7FF52B8E"/>
    <w:rsid w:val="7FFB603E"/>
    <w:rsid w:val="7FFC08D5"/>
    <w:rsid w:val="7FFD1ABA"/>
    <w:rsid w:val="7FFD7F2F"/>
    <w:rsid w:val="7FFE071C"/>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semiHidden="0" w:name="heading 4" w:locked="1"/>
    <w:lsdException w:qFormat="1" w:unhideWhenUsed="0" w:uiPriority="0" w:semiHidden="0" w:name="heading 5" w:locked="1"/>
    <w:lsdException w:qFormat="1" w:uiPriority="0" w:name="heading 6" w:locked="1"/>
    <w:lsdException w:qFormat="1" w:uiPriority="0" w:name="heading 7" w:locked="1"/>
    <w:lsdException w:qFormat="1" w:unhideWhenUsed="0" w:uiPriority="1" w:semiHidden="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99" w:semiHidden="0" w:name="toc 3"/>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99" w:semiHidden="0" w:name="Body Text 2"/>
    <w:lsdException w:uiPriority="99" w:name="Body Text 3"/>
    <w:lsdException w:qFormat="1" w:unhideWhenUsed="0" w:uiPriority="99" w:semiHidden="0" w:name="Body Text Indent 2"/>
    <w:lsdException w:uiPriority="99" w:name="Body Text Indent 3"/>
    <w:lsdException w:qFormat="1" w:unhideWhenUsed="0" w:uiPriority="0" w:semiHidden="0" w:name="Block Text"/>
    <w:lsdException w:qFormat="1" w:unhideWhenUsed="0" w:uiPriority="99" w:semiHidden="0" w:name="Hyperlink"/>
    <w:lsdException w:qFormat="1" w:uiPriority="99" w:semiHidden="0" w:name="FollowedHyperlink"/>
    <w:lsdException w:qFormat="1" w:unhideWhenUsed="0" w:uiPriority="99" w:semiHidden="0" w:name="Strong"/>
    <w:lsdException w:qFormat="1" w:unhideWhenUsed="0" w:uiPriority="99" w:semiHidden="0" w:name="Emphasis"/>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qFormat="1" w:unhideWhenUsed="0" w:uiPriority="99" w:semiHidden="0"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qFormat="1" w:uiPriority="99" w:semiHidden="0"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84"/>
    <w:qFormat/>
    <w:uiPriority w:val="99"/>
    <w:pPr>
      <w:keepNext/>
      <w:keepLines/>
      <w:spacing w:line="576" w:lineRule="auto"/>
      <w:jc w:val="center"/>
      <w:outlineLvl w:val="0"/>
    </w:pPr>
    <w:rPr>
      <w:rFonts w:ascii="Times New Roman" w:hAnsi="Times New Roman"/>
      <w:b/>
      <w:kern w:val="44"/>
      <w:sz w:val="32"/>
    </w:rPr>
  </w:style>
  <w:style w:type="paragraph" w:styleId="3">
    <w:name w:val="heading 2"/>
    <w:basedOn w:val="1"/>
    <w:next w:val="1"/>
    <w:link w:val="50"/>
    <w:qFormat/>
    <w:uiPriority w:val="99"/>
    <w:pPr>
      <w:keepNext/>
      <w:keepLines/>
      <w:spacing w:line="413" w:lineRule="auto"/>
      <w:jc w:val="center"/>
      <w:outlineLvl w:val="1"/>
    </w:pPr>
    <w:rPr>
      <w:rFonts w:ascii="Arial" w:hAnsi="Arial"/>
      <w:b/>
      <w:sz w:val="28"/>
    </w:rPr>
  </w:style>
  <w:style w:type="paragraph" w:styleId="4">
    <w:name w:val="heading 3"/>
    <w:basedOn w:val="1"/>
    <w:next w:val="1"/>
    <w:link w:val="51"/>
    <w:qFormat/>
    <w:uiPriority w:val="99"/>
    <w:pPr>
      <w:keepNext/>
      <w:keepLines/>
      <w:spacing w:line="413" w:lineRule="auto"/>
      <w:outlineLvl w:val="2"/>
    </w:pPr>
    <w:rPr>
      <w:b/>
      <w:sz w:val="28"/>
    </w:rPr>
  </w:style>
  <w:style w:type="paragraph" w:styleId="5">
    <w:name w:val="heading 4"/>
    <w:basedOn w:val="1"/>
    <w:next w:val="1"/>
    <w:unhideWhenUsed/>
    <w:qFormat/>
    <w:locked/>
    <w:uiPriority w:val="0"/>
    <w:pPr>
      <w:keepNext/>
      <w:keepLines/>
      <w:jc w:val="left"/>
      <w:outlineLvl w:val="3"/>
    </w:pPr>
    <w:rPr>
      <w:rFonts w:hint="eastAsia" w:ascii="Arial" w:hAnsi="Arial"/>
      <w:b/>
      <w:sz w:val="32"/>
    </w:rPr>
  </w:style>
  <w:style w:type="paragraph" w:styleId="6">
    <w:name w:val="heading 5"/>
    <w:basedOn w:val="1"/>
    <w:next w:val="1"/>
    <w:qFormat/>
    <w:locked/>
    <w:uiPriority w:val="0"/>
    <w:pPr>
      <w:keepNext/>
      <w:keepLines/>
      <w:spacing w:line="372" w:lineRule="auto"/>
      <w:outlineLvl w:val="4"/>
    </w:pPr>
    <w:rPr>
      <w:b/>
      <w:bCs/>
      <w:sz w:val="28"/>
      <w:szCs w:val="28"/>
    </w:rPr>
  </w:style>
  <w:style w:type="paragraph" w:styleId="7">
    <w:name w:val="heading 6"/>
    <w:basedOn w:val="1"/>
    <w:next w:val="1"/>
    <w:semiHidden/>
    <w:unhideWhenUsed/>
    <w:qFormat/>
    <w:locked/>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paragraph" w:styleId="8">
    <w:name w:val="heading 8"/>
    <w:basedOn w:val="1"/>
    <w:next w:val="1"/>
    <w:qFormat/>
    <w:locked/>
    <w:uiPriority w:val="1"/>
    <w:pPr>
      <w:spacing w:before="1"/>
      <w:ind w:left="223"/>
      <w:outlineLvl w:val="7"/>
    </w:pPr>
    <w:rPr>
      <w:rFonts w:ascii="宋体" w:hAnsi="宋体" w:cs="宋体"/>
      <w:b/>
      <w:bCs/>
      <w:sz w:val="24"/>
      <w:szCs w:val="24"/>
      <w:lang w:val="zh-CN" w:bidi="zh-CN"/>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9">
    <w:name w:val="Normal Indent"/>
    <w:basedOn w:val="1"/>
    <w:qFormat/>
    <w:uiPriority w:val="99"/>
    <w:pPr>
      <w:ind w:firstLine="420"/>
    </w:pPr>
    <w:rPr>
      <w:szCs w:val="20"/>
    </w:rPr>
  </w:style>
  <w:style w:type="paragraph" w:styleId="10">
    <w:name w:val="annotation text"/>
    <w:basedOn w:val="1"/>
    <w:link w:val="52"/>
    <w:qFormat/>
    <w:uiPriority w:val="99"/>
    <w:pPr>
      <w:jc w:val="left"/>
    </w:pPr>
    <w:rPr>
      <w:rFonts w:ascii="宋体"/>
      <w:kern w:val="0"/>
      <w:sz w:val="34"/>
    </w:rPr>
  </w:style>
  <w:style w:type="paragraph" w:styleId="11">
    <w:name w:val="Body Text"/>
    <w:basedOn w:val="1"/>
    <w:next w:val="1"/>
    <w:link w:val="53"/>
    <w:qFormat/>
    <w:uiPriority w:val="99"/>
  </w:style>
  <w:style w:type="paragraph" w:styleId="12">
    <w:name w:val="Body Text Indent"/>
    <w:basedOn w:val="1"/>
    <w:next w:val="1"/>
    <w:unhideWhenUsed/>
    <w:qFormat/>
    <w:uiPriority w:val="99"/>
    <w:pPr>
      <w:ind w:left="420" w:leftChars="200"/>
    </w:pPr>
  </w:style>
  <w:style w:type="paragraph" w:styleId="13">
    <w:name w:val="Block Text"/>
    <w:basedOn w:val="1"/>
    <w:qFormat/>
    <w:uiPriority w:val="0"/>
    <w:pPr>
      <w:ind w:left="1440" w:leftChars="700" w:right="700" w:rightChars="700"/>
    </w:pPr>
  </w:style>
  <w:style w:type="paragraph" w:styleId="14">
    <w:name w:val="toc 3"/>
    <w:basedOn w:val="1"/>
    <w:next w:val="1"/>
    <w:qFormat/>
    <w:uiPriority w:val="99"/>
    <w:pPr>
      <w:ind w:left="840" w:leftChars="400"/>
    </w:pPr>
  </w:style>
  <w:style w:type="paragraph" w:styleId="15">
    <w:name w:val="Plain Text"/>
    <w:basedOn w:val="1"/>
    <w:link w:val="54"/>
    <w:qFormat/>
    <w:uiPriority w:val="99"/>
    <w:pPr>
      <w:spacing w:line="324" w:lineRule="auto"/>
    </w:pPr>
    <w:rPr>
      <w:rFonts w:ascii="宋体" w:hAnsi="Courier New" w:cs="Courier New"/>
      <w:szCs w:val="21"/>
    </w:rPr>
  </w:style>
  <w:style w:type="paragraph" w:styleId="16">
    <w:name w:val="Date"/>
    <w:basedOn w:val="1"/>
    <w:next w:val="1"/>
    <w:unhideWhenUsed/>
    <w:qFormat/>
    <w:uiPriority w:val="99"/>
    <w:rPr>
      <w:rFonts w:ascii="Copperplate Gothic Bold" w:hAnsi="Copperplate Gothic Bold"/>
      <w:sz w:val="32"/>
      <w:szCs w:val="20"/>
    </w:rPr>
  </w:style>
  <w:style w:type="paragraph" w:styleId="17">
    <w:name w:val="Body Text Indent 2"/>
    <w:basedOn w:val="1"/>
    <w:link w:val="55"/>
    <w:qFormat/>
    <w:uiPriority w:val="99"/>
    <w:pPr>
      <w:spacing w:after="120" w:line="480" w:lineRule="auto"/>
      <w:ind w:left="420" w:leftChars="200"/>
    </w:pPr>
  </w:style>
  <w:style w:type="paragraph" w:styleId="18">
    <w:name w:val="Balloon Text"/>
    <w:basedOn w:val="1"/>
    <w:link w:val="56"/>
    <w:qFormat/>
    <w:uiPriority w:val="99"/>
    <w:rPr>
      <w:sz w:val="18"/>
      <w:szCs w:val="18"/>
    </w:rPr>
  </w:style>
  <w:style w:type="paragraph" w:styleId="19">
    <w:name w:val="footer"/>
    <w:basedOn w:val="1"/>
    <w:link w:val="57"/>
    <w:qFormat/>
    <w:uiPriority w:val="99"/>
    <w:pPr>
      <w:tabs>
        <w:tab w:val="center" w:pos="4153"/>
        <w:tab w:val="right" w:pos="8306"/>
      </w:tabs>
      <w:snapToGrid w:val="0"/>
      <w:jc w:val="left"/>
    </w:pPr>
    <w:rPr>
      <w:sz w:val="18"/>
      <w:szCs w:val="18"/>
    </w:rPr>
  </w:style>
  <w:style w:type="paragraph" w:styleId="20">
    <w:name w:val="header"/>
    <w:basedOn w:val="1"/>
    <w:link w:val="58"/>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qFormat/>
    <w:uiPriority w:val="39"/>
  </w:style>
  <w:style w:type="paragraph" w:styleId="22">
    <w:name w:val="footnote text"/>
    <w:basedOn w:val="1"/>
    <w:next w:val="20"/>
    <w:qFormat/>
    <w:uiPriority w:val="0"/>
    <w:pPr>
      <w:snapToGrid w:val="0"/>
      <w:jc w:val="left"/>
    </w:pPr>
  </w:style>
  <w:style w:type="paragraph" w:styleId="23">
    <w:name w:val="toc 2"/>
    <w:basedOn w:val="1"/>
    <w:next w:val="1"/>
    <w:qFormat/>
    <w:uiPriority w:val="39"/>
    <w:pPr>
      <w:ind w:left="420" w:leftChars="200"/>
    </w:pPr>
  </w:style>
  <w:style w:type="paragraph" w:styleId="24">
    <w:name w:val="Body Text 2"/>
    <w:basedOn w:val="1"/>
    <w:link w:val="59"/>
    <w:qFormat/>
    <w:uiPriority w:val="99"/>
    <w:pPr>
      <w:jc w:val="center"/>
    </w:pPr>
    <w:rPr>
      <w:b/>
      <w:spacing w:val="-20"/>
      <w:w w:val="130"/>
      <w:sz w:val="48"/>
      <w:szCs w:val="20"/>
    </w:rPr>
  </w:style>
  <w:style w:type="paragraph" w:styleId="25">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26">
    <w:name w:val="annotation subject"/>
    <w:basedOn w:val="10"/>
    <w:next w:val="10"/>
    <w:link w:val="79"/>
    <w:unhideWhenUsed/>
    <w:qFormat/>
    <w:uiPriority w:val="99"/>
    <w:rPr>
      <w:rFonts w:ascii="Calibri"/>
      <w:b/>
      <w:bCs/>
      <w:kern w:val="2"/>
      <w:sz w:val="21"/>
    </w:rPr>
  </w:style>
  <w:style w:type="paragraph" w:styleId="27">
    <w:name w:val="Body Text First Indent"/>
    <w:basedOn w:val="11"/>
    <w:next w:val="1"/>
    <w:qFormat/>
    <w:uiPriority w:val="0"/>
    <w:pPr>
      <w:autoSpaceDE w:val="0"/>
      <w:autoSpaceDN w:val="0"/>
      <w:spacing w:line="560" w:lineRule="exact"/>
      <w:ind w:firstLine="420" w:firstLineChars="100"/>
    </w:pPr>
    <w:rPr>
      <w:rFonts w:hAnsi="宋体"/>
      <w:szCs w:val="24"/>
    </w:rPr>
  </w:style>
  <w:style w:type="paragraph" w:styleId="28">
    <w:name w:val="Body Text First Indent 2"/>
    <w:basedOn w:val="12"/>
    <w:next w:val="23"/>
    <w:qFormat/>
    <w:uiPriority w:val="0"/>
    <w:pPr>
      <w:ind w:firstLine="420" w:firstLineChars="200"/>
    </w:pPr>
  </w:style>
  <w:style w:type="table" w:styleId="30">
    <w:name w:val="Table Grid"/>
    <w:basedOn w:val="29"/>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2">
    <w:name w:val="Strong"/>
    <w:basedOn w:val="31"/>
    <w:qFormat/>
    <w:uiPriority w:val="99"/>
    <w:rPr>
      <w:rFonts w:cs="Times New Roman"/>
      <w:b/>
      <w:sz w:val="24"/>
      <w:szCs w:val="24"/>
    </w:rPr>
  </w:style>
  <w:style w:type="character" w:styleId="33">
    <w:name w:val="page number"/>
    <w:basedOn w:val="31"/>
    <w:qFormat/>
    <w:uiPriority w:val="99"/>
    <w:rPr>
      <w:rFonts w:cs="Times New Roman"/>
    </w:rPr>
  </w:style>
  <w:style w:type="character" w:styleId="34">
    <w:name w:val="FollowedHyperlink"/>
    <w:basedOn w:val="31"/>
    <w:unhideWhenUsed/>
    <w:qFormat/>
    <w:uiPriority w:val="99"/>
    <w:rPr>
      <w:rFonts w:hint="eastAsia" w:ascii="宋体" w:hAnsi="宋体" w:eastAsia="宋体" w:cs="宋体"/>
      <w:color w:val="000000"/>
      <w:sz w:val="18"/>
      <w:szCs w:val="18"/>
      <w:u w:val="none"/>
    </w:rPr>
  </w:style>
  <w:style w:type="character" w:styleId="35">
    <w:name w:val="Emphasis"/>
    <w:basedOn w:val="31"/>
    <w:qFormat/>
    <w:uiPriority w:val="99"/>
    <w:rPr>
      <w:rFonts w:cs="Times New Roman"/>
      <w:i/>
      <w:iCs/>
    </w:rPr>
  </w:style>
  <w:style w:type="character" w:styleId="36">
    <w:name w:val="HTML Definition"/>
    <w:basedOn w:val="31"/>
    <w:unhideWhenUsed/>
    <w:qFormat/>
    <w:uiPriority w:val="99"/>
  </w:style>
  <w:style w:type="character" w:styleId="37">
    <w:name w:val="HTML Variable"/>
    <w:basedOn w:val="31"/>
    <w:unhideWhenUsed/>
    <w:qFormat/>
    <w:uiPriority w:val="99"/>
  </w:style>
  <w:style w:type="character" w:styleId="38">
    <w:name w:val="Hyperlink"/>
    <w:basedOn w:val="31"/>
    <w:qFormat/>
    <w:uiPriority w:val="99"/>
    <w:rPr>
      <w:rFonts w:cs="Times New Roman"/>
      <w:color w:val="0000FF"/>
      <w:u w:val="single"/>
    </w:rPr>
  </w:style>
  <w:style w:type="character" w:styleId="39">
    <w:name w:val="HTML Code"/>
    <w:basedOn w:val="31"/>
    <w:unhideWhenUsed/>
    <w:qFormat/>
    <w:uiPriority w:val="99"/>
    <w:rPr>
      <w:rFonts w:hint="default" w:ascii="Consolas" w:hAnsi="Consolas" w:eastAsia="Consolas" w:cs="Consolas"/>
      <w:color w:val="C7254E"/>
      <w:sz w:val="21"/>
      <w:szCs w:val="21"/>
      <w:shd w:val="clear" w:color="auto" w:fill="F9F2F4"/>
    </w:rPr>
  </w:style>
  <w:style w:type="character" w:styleId="40">
    <w:name w:val="annotation reference"/>
    <w:basedOn w:val="31"/>
    <w:qFormat/>
    <w:uiPriority w:val="99"/>
    <w:rPr>
      <w:rFonts w:cs="Times New Roman"/>
      <w:sz w:val="21"/>
    </w:rPr>
  </w:style>
  <w:style w:type="character" w:styleId="41">
    <w:name w:val="HTML Cite"/>
    <w:basedOn w:val="31"/>
    <w:qFormat/>
    <w:uiPriority w:val="99"/>
    <w:rPr>
      <w:rFonts w:cs="Times New Roman"/>
      <w:sz w:val="24"/>
      <w:szCs w:val="24"/>
    </w:rPr>
  </w:style>
  <w:style w:type="character" w:styleId="42">
    <w:name w:val="HTML Keyboard"/>
    <w:basedOn w:val="31"/>
    <w:unhideWhenUsed/>
    <w:qFormat/>
    <w:uiPriority w:val="99"/>
    <w:rPr>
      <w:rFonts w:ascii="Consolas" w:hAnsi="Consolas" w:eastAsia="Consolas" w:cs="Consolas"/>
      <w:color w:val="FFFFFF"/>
      <w:sz w:val="21"/>
      <w:szCs w:val="21"/>
      <w:shd w:val="clear" w:color="auto" w:fill="333333"/>
    </w:rPr>
  </w:style>
  <w:style w:type="character" w:styleId="43">
    <w:name w:val="HTML Sample"/>
    <w:basedOn w:val="31"/>
    <w:unhideWhenUsed/>
    <w:qFormat/>
    <w:uiPriority w:val="99"/>
    <w:rPr>
      <w:rFonts w:hint="default" w:ascii="Consolas" w:hAnsi="Consolas" w:eastAsia="Consolas" w:cs="Consolas"/>
      <w:sz w:val="21"/>
      <w:szCs w:val="21"/>
    </w:rPr>
  </w:style>
  <w:style w:type="paragraph" w:customStyle="1" w:styleId="44">
    <w:name w:val="首行缩进"/>
    <w:basedOn w:val="1"/>
    <w:qFormat/>
    <w:uiPriority w:val="99"/>
    <w:pPr>
      <w:ind w:firstLine="480" w:firstLineChars="200"/>
    </w:pPr>
    <w:rPr>
      <w:lang w:val="zh-CN"/>
    </w:rPr>
  </w:style>
  <w:style w:type="paragraph" w:customStyle="1" w:styleId="45">
    <w:name w:val="样式 首行缩进:  2 字符"/>
    <w:basedOn w:val="1"/>
    <w:qFormat/>
    <w:uiPriority w:val="0"/>
    <w:pPr>
      <w:spacing w:line="400" w:lineRule="exact"/>
      <w:ind w:firstLine="200" w:firstLineChars="200"/>
    </w:pPr>
    <w:rPr>
      <w:rFonts w:cs="宋体" w:asciiTheme="minorHAnsi" w:hAnsiTheme="minorHAnsi" w:eastAsiaTheme="minorEastAsia"/>
      <w:sz w:val="24"/>
      <w:szCs w:val="24"/>
    </w:rPr>
  </w:style>
  <w:style w:type="paragraph" w:customStyle="1" w:styleId="46">
    <w:name w:val="Footer"/>
    <w:basedOn w:val="1"/>
    <w:qFormat/>
    <w:uiPriority w:val="0"/>
    <w:pPr>
      <w:tabs>
        <w:tab w:val="center" w:pos="4153"/>
        <w:tab w:val="right" w:pos="8306"/>
      </w:tabs>
      <w:snapToGrid w:val="0"/>
      <w:jc w:val="left"/>
    </w:pPr>
    <w:rPr>
      <w:sz w:val="18"/>
      <w:szCs w:val="18"/>
    </w:rPr>
  </w:style>
  <w:style w:type="paragraph" w:customStyle="1" w:styleId="47">
    <w:name w:val="页脚1"/>
    <w:basedOn w:val="1"/>
    <w:qFormat/>
    <w:uiPriority w:val="0"/>
    <w:pPr>
      <w:tabs>
        <w:tab w:val="center" w:pos="4153"/>
        <w:tab w:val="right" w:pos="8306"/>
      </w:tabs>
      <w:snapToGrid w:val="0"/>
      <w:jc w:val="left"/>
    </w:pPr>
    <w:rPr>
      <w:sz w:val="18"/>
      <w:szCs w:val="18"/>
    </w:rPr>
  </w:style>
  <w:style w:type="paragraph" w:customStyle="1" w:styleId="48">
    <w:name w:val="无间隔1"/>
    <w:qFormat/>
    <w:uiPriority w:val="1"/>
    <w:pPr>
      <w:widowControl w:val="0"/>
      <w:spacing w:line="300" w:lineRule="auto"/>
    </w:pPr>
    <w:rPr>
      <w:rFonts w:ascii="Times New Roman" w:hAnsi="Times New Roman" w:eastAsia="宋体" w:cs="黑体"/>
      <w:kern w:val="2"/>
      <w:sz w:val="21"/>
      <w:szCs w:val="22"/>
      <w:lang w:val="en-US" w:eastAsia="zh-CN" w:bidi="ar-SA"/>
    </w:rPr>
  </w:style>
  <w:style w:type="character" w:customStyle="1" w:styleId="49">
    <w:name w:val="标题 1 Char"/>
    <w:basedOn w:val="31"/>
    <w:link w:val="2"/>
    <w:qFormat/>
    <w:locked/>
    <w:uiPriority w:val="99"/>
    <w:rPr>
      <w:rFonts w:ascii="Calibri" w:hAnsi="Calibri" w:cs="Times New Roman"/>
      <w:b/>
      <w:bCs/>
      <w:kern w:val="44"/>
      <w:sz w:val="44"/>
      <w:szCs w:val="44"/>
    </w:rPr>
  </w:style>
  <w:style w:type="character" w:customStyle="1" w:styleId="50">
    <w:name w:val="标题 2 Char"/>
    <w:basedOn w:val="31"/>
    <w:link w:val="3"/>
    <w:semiHidden/>
    <w:qFormat/>
    <w:locked/>
    <w:uiPriority w:val="99"/>
    <w:rPr>
      <w:rFonts w:ascii="Cambria" w:hAnsi="Cambria" w:eastAsia="宋体" w:cs="Times New Roman"/>
      <w:b/>
      <w:bCs/>
      <w:sz w:val="32"/>
      <w:szCs w:val="32"/>
    </w:rPr>
  </w:style>
  <w:style w:type="character" w:customStyle="1" w:styleId="51">
    <w:name w:val="标题 3 Char"/>
    <w:basedOn w:val="31"/>
    <w:link w:val="4"/>
    <w:semiHidden/>
    <w:qFormat/>
    <w:locked/>
    <w:uiPriority w:val="99"/>
    <w:rPr>
      <w:rFonts w:ascii="Calibri" w:hAnsi="Calibri" w:eastAsia="宋体" w:cs="Times New Roman"/>
      <w:b/>
      <w:bCs/>
      <w:sz w:val="28"/>
      <w:szCs w:val="32"/>
    </w:rPr>
  </w:style>
  <w:style w:type="character" w:customStyle="1" w:styleId="52">
    <w:name w:val="批注文字 Char"/>
    <w:basedOn w:val="31"/>
    <w:link w:val="10"/>
    <w:qFormat/>
    <w:locked/>
    <w:uiPriority w:val="99"/>
    <w:rPr>
      <w:rFonts w:ascii="宋体" w:hAnsi="Calibri" w:eastAsia="宋体" w:cs="Times New Roman"/>
      <w:sz w:val="22"/>
      <w:szCs w:val="22"/>
    </w:rPr>
  </w:style>
  <w:style w:type="character" w:customStyle="1" w:styleId="53">
    <w:name w:val="正文文本 Char"/>
    <w:basedOn w:val="31"/>
    <w:link w:val="11"/>
    <w:semiHidden/>
    <w:qFormat/>
    <w:locked/>
    <w:uiPriority w:val="99"/>
    <w:rPr>
      <w:rFonts w:ascii="Calibri" w:hAnsi="Calibri" w:cs="Times New Roman"/>
    </w:rPr>
  </w:style>
  <w:style w:type="character" w:customStyle="1" w:styleId="54">
    <w:name w:val="纯文本 Char"/>
    <w:basedOn w:val="31"/>
    <w:link w:val="15"/>
    <w:semiHidden/>
    <w:qFormat/>
    <w:locked/>
    <w:uiPriority w:val="99"/>
    <w:rPr>
      <w:rFonts w:ascii="宋体" w:hAnsi="Courier New" w:cs="Courier New"/>
      <w:sz w:val="21"/>
      <w:szCs w:val="21"/>
    </w:rPr>
  </w:style>
  <w:style w:type="character" w:customStyle="1" w:styleId="55">
    <w:name w:val="正文文本缩进 2 Char"/>
    <w:basedOn w:val="31"/>
    <w:link w:val="17"/>
    <w:semiHidden/>
    <w:qFormat/>
    <w:locked/>
    <w:uiPriority w:val="99"/>
    <w:rPr>
      <w:rFonts w:ascii="Calibri" w:hAnsi="Calibri" w:cs="Times New Roman"/>
    </w:rPr>
  </w:style>
  <w:style w:type="character" w:customStyle="1" w:styleId="56">
    <w:name w:val="批注框文本 Char"/>
    <w:basedOn w:val="31"/>
    <w:link w:val="18"/>
    <w:qFormat/>
    <w:locked/>
    <w:uiPriority w:val="99"/>
    <w:rPr>
      <w:rFonts w:ascii="Calibri" w:hAnsi="Calibri" w:eastAsia="宋体" w:cs="Times New Roman"/>
      <w:kern w:val="2"/>
      <w:sz w:val="18"/>
      <w:szCs w:val="18"/>
    </w:rPr>
  </w:style>
  <w:style w:type="character" w:customStyle="1" w:styleId="57">
    <w:name w:val="页脚 Char"/>
    <w:basedOn w:val="31"/>
    <w:link w:val="19"/>
    <w:semiHidden/>
    <w:qFormat/>
    <w:locked/>
    <w:uiPriority w:val="99"/>
    <w:rPr>
      <w:rFonts w:ascii="Calibri" w:hAnsi="Calibri" w:cs="Times New Roman"/>
      <w:sz w:val="18"/>
      <w:szCs w:val="18"/>
    </w:rPr>
  </w:style>
  <w:style w:type="character" w:customStyle="1" w:styleId="58">
    <w:name w:val="页眉 Char"/>
    <w:basedOn w:val="31"/>
    <w:link w:val="20"/>
    <w:semiHidden/>
    <w:qFormat/>
    <w:locked/>
    <w:uiPriority w:val="99"/>
    <w:rPr>
      <w:rFonts w:ascii="Calibri" w:hAnsi="Calibri" w:cs="Times New Roman"/>
      <w:sz w:val="18"/>
      <w:szCs w:val="18"/>
    </w:rPr>
  </w:style>
  <w:style w:type="character" w:customStyle="1" w:styleId="59">
    <w:name w:val="正文文本 2 Char"/>
    <w:basedOn w:val="31"/>
    <w:link w:val="24"/>
    <w:semiHidden/>
    <w:qFormat/>
    <w:locked/>
    <w:uiPriority w:val="99"/>
    <w:rPr>
      <w:rFonts w:ascii="Calibri" w:hAnsi="Calibri" w:cs="Times New Roman"/>
    </w:rPr>
  </w:style>
  <w:style w:type="paragraph" w:customStyle="1" w:styleId="60">
    <w:name w:val="Char2 Char Char Char"/>
    <w:basedOn w:val="1"/>
    <w:qFormat/>
    <w:uiPriority w:val="99"/>
    <w:rPr>
      <w:rFonts w:ascii="Tahoma" w:hAnsi="Tahoma"/>
      <w:sz w:val="24"/>
      <w:szCs w:val="20"/>
    </w:rPr>
  </w:style>
  <w:style w:type="paragraph" w:customStyle="1" w:styleId="61">
    <w:name w:val="列出段落1"/>
    <w:basedOn w:val="1"/>
    <w:qFormat/>
    <w:uiPriority w:val="99"/>
    <w:pPr>
      <w:ind w:firstLine="420" w:firstLineChars="200"/>
    </w:pPr>
  </w:style>
  <w:style w:type="character" w:customStyle="1" w:styleId="62">
    <w:name w:val="10"/>
    <w:basedOn w:val="31"/>
    <w:qFormat/>
    <w:uiPriority w:val="99"/>
    <w:rPr>
      <w:rFonts w:ascii="Calibri" w:hAnsi="Calibri" w:cs="Times New Roman"/>
    </w:rPr>
  </w:style>
  <w:style w:type="character" w:customStyle="1" w:styleId="63">
    <w:name w:val="15"/>
    <w:basedOn w:val="31"/>
    <w:qFormat/>
    <w:uiPriority w:val="99"/>
    <w:rPr>
      <w:rFonts w:ascii="Calibri" w:hAnsi="Calibri" w:cs="Times New Roman"/>
      <w:i/>
      <w:iCs/>
    </w:rPr>
  </w:style>
  <w:style w:type="paragraph" w:customStyle="1" w:styleId="64">
    <w:name w:val="_Style 2"/>
    <w:basedOn w:val="1"/>
    <w:qFormat/>
    <w:uiPriority w:val="99"/>
    <w:pPr>
      <w:ind w:firstLine="420" w:firstLineChars="200"/>
    </w:pPr>
  </w:style>
  <w:style w:type="character" w:customStyle="1" w:styleId="65">
    <w:name w:val="apple-style-span"/>
    <w:qFormat/>
    <w:uiPriority w:val="99"/>
  </w:style>
  <w:style w:type="character" w:customStyle="1" w:styleId="66">
    <w:name w:val="del"/>
    <w:basedOn w:val="31"/>
    <w:qFormat/>
    <w:uiPriority w:val="99"/>
    <w:rPr>
      <w:rFonts w:cs="Times New Roman"/>
    </w:rPr>
  </w:style>
  <w:style w:type="character" w:customStyle="1" w:styleId="67">
    <w:name w:val="del1"/>
    <w:basedOn w:val="31"/>
    <w:qFormat/>
    <w:uiPriority w:val="99"/>
    <w:rPr>
      <w:rFonts w:cs="Times New Roman"/>
      <w:vanish/>
      <w:color w:val="666666"/>
      <w:sz w:val="18"/>
      <w:szCs w:val="18"/>
      <w:u w:val="single"/>
    </w:rPr>
  </w:style>
  <w:style w:type="character" w:customStyle="1" w:styleId="68">
    <w:name w:val="del2"/>
    <w:basedOn w:val="31"/>
    <w:qFormat/>
    <w:uiPriority w:val="99"/>
    <w:rPr>
      <w:rFonts w:cs="Times New Roman"/>
      <w:vanish/>
    </w:rPr>
  </w:style>
  <w:style w:type="character" w:customStyle="1" w:styleId="69">
    <w:name w:val="del3"/>
    <w:basedOn w:val="31"/>
    <w:qFormat/>
    <w:uiPriority w:val="99"/>
    <w:rPr>
      <w:rFonts w:cs="Times New Roman"/>
      <w:vanish/>
    </w:rPr>
  </w:style>
  <w:style w:type="paragraph" w:customStyle="1" w:styleId="70">
    <w:name w:val="_Style 4"/>
    <w:basedOn w:val="1"/>
    <w:qFormat/>
    <w:uiPriority w:val="99"/>
    <w:pPr>
      <w:ind w:firstLine="420" w:firstLineChars="200"/>
    </w:pPr>
  </w:style>
  <w:style w:type="paragraph" w:customStyle="1" w:styleId="71">
    <w:name w:val="pa-19"/>
    <w:basedOn w:val="1"/>
    <w:qFormat/>
    <w:uiPriority w:val="0"/>
    <w:pPr>
      <w:widowControl/>
      <w:spacing w:before="100" w:beforeAutospacing="1" w:after="100" w:afterAutospacing="1"/>
      <w:jc w:val="left"/>
    </w:pPr>
    <w:rPr>
      <w:rFonts w:ascii="宋体" w:hAnsi="宋体" w:cs="宋体"/>
      <w:kern w:val="0"/>
      <w:sz w:val="24"/>
    </w:rPr>
  </w:style>
  <w:style w:type="character" w:customStyle="1" w:styleId="72">
    <w:name w:val="button"/>
    <w:basedOn w:val="31"/>
    <w:qFormat/>
    <w:uiPriority w:val="0"/>
  </w:style>
  <w:style w:type="character" w:customStyle="1" w:styleId="73">
    <w:name w:val="tmpztreemove_arrow"/>
    <w:basedOn w:val="31"/>
    <w:qFormat/>
    <w:uiPriority w:val="0"/>
    <w:rPr>
      <w:shd w:val="clear" w:color="auto" w:fill="FFFFFF"/>
    </w:rPr>
  </w:style>
  <w:style w:type="character" w:customStyle="1" w:styleId="74">
    <w:name w:val="old"/>
    <w:basedOn w:val="31"/>
    <w:qFormat/>
    <w:uiPriority w:val="0"/>
    <w:rPr>
      <w:color w:val="999999"/>
    </w:rPr>
  </w:style>
  <w:style w:type="character" w:customStyle="1" w:styleId="75">
    <w:name w:val="hover3"/>
    <w:basedOn w:val="31"/>
    <w:qFormat/>
    <w:uiPriority w:val="0"/>
    <w:rPr>
      <w:shd w:val="clear" w:color="auto" w:fill="EEEEEE"/>
    </w:rPr>
  </w:style>
  <w:style w:type="character" w:customStyle="1" w:styleId="76">
    <w:name w:val="hour_am"/>
    <w:basedOn w:val="31"/>
    <w:qFormat/>
    <w:uiPriority w:val="0"/>
  </w:style>
  <w:style w:type="character" w:customStyle="1" w:styleId="77">
    <w:name w:val="hour_pm"/>
    <w:basedOn w:val="31"/>
    <w:qFormat/>
    <w:uiPriority w:val="0"/>
  </w:style>
  <w:style w:type="character" w:customStyle="1" w:styleId="78">
    <w:name w:val="glyphicon4"/>
    <w:basedOn w:val="31"/>
    <w:qFormat/>
    <w:uiPriority w:val="0"/>
  </w:style>
  <w:style w:type="character" w:customStyle="1" w:styleId="79">
    <w:name w:val="批注主题 Char"/>
    <w:basedOn w:val="52"/>
    <w:link w:val="26"/>
    <w:semiHidden/>
    <w:qFormat/>
    <w:uiPriority w:val="99"/>
    <w:rPr>
      <w:rFonts w:ascii="Calibri" w:hAnsi="Calibri" w:eastAsia="宋体" w:cs="Times New Roman"/>
      <w:b/>
      <w:bCs/>
      <w:kern w:val="2"/>
      <w:sz w:val="21"/>
      <w:szCs w:val="22"/>
    </w:rPr>
  </w:style>
  <w:style w:type="paragraph" w:customStyle="1" w:styleId="80">
    <w:name w:val="列出段落2"/>
    <w:basedOn w:val="1"/>
    <w:unhideWhenUsed/>
    <w:qFormat/>
    <w:uiPriority w:val="99"/>
    <w:pPr>
      <w:ind w:firstLine="420" w:firstLineChars="200"/>
    </w:pPr>
  </w:style>
  <w:style w:type="paragraph" w:customStyle="1" w:styleId="81">
    <w:name w:val="列出段落21"/>
    <w:basedOn w:val="1"/>
    <w:qFormat/>
    <w:uiPriority w:val="99"/>
    <w:pPr>
      <w:ind w:firstLine="420" w:firstLineChars="200"/>
    </w:pPr>
  </w:style>
  <w:style w:type="paragraph" w:customStyle="1" w:styleId="82">
    <w:name w:val="正文缩进1"/>
    <w:basedOn w:val="1"/>
    <w:qFormat/>
    <w:uiPriority w:val="0"/>
    <w:pPr>
      <w:ind w:firstLine="420" w:firstLineChars="200"/>
    </w:pPr>
  </w:style>
  <w:style w:type="paragraph" w:customStyle="1" w:styleId="83">
    <w:name w:val="Table Paragraph"/>
    <w:basedOn w:val="1"/>
    <w:qFormat/>
    <w:uiPriority w:val="1"/>
    <w:pPr>
      <w:autoSpaceDE w:val="0"/>
      <w:autoSpaceDN w:val="0"/>
      <w:adjustRightInd w:val="0"/>
      <w:jc w:val="left"/>
    </w:pPr>
    <w:rPr>
      <w:rFonts w:ascii="Times New Roman" w:hAnsi="Times New Roman"/>
      <w:kern w:val="0"/>
      <w:sz w:val="24"/>
      <w:szCs w:val="24"/>
    </w:rPr>
  </w:style>
  <w:style w:type="character" w:customStyle="1" w:styleId="84">
    <w:name w:val="标题 1 Char1"/>
    <w:basedOn w:val="31"/>
    <w:link w:val="2"/>
    <w:qFormat/>
    <w:locked/>
    <w:uiPriority w:val="99"/>
    <w:rPr>
      <w:rFonts w:ascii="Times New Roman" w:hAnsi="Times New Roman" w:eastAsia="宋体" w:cs="Times New Roman"/>
      <w:b/>
      <w:kern w:val="44"/>
      <w:sz w:val="32"/>
    </w:rPr>
  </w:style>
  <w:style w:type="paragraph" w:customStyle="1" w:styleId="85">
    <w:name w:val="Default"/>
    <w:qFormat/>
    <w:uiPriority w:val="0"/>
    <w:pPr>
      <w:widowControl w:val="0"/>
      <w:autoSpaceDE w:val="0"/>
      <w:autoSpaceDN w:val="0"/>
      <w:adjustRightInd w:val="0"/>
    </w:pPr>
    <w:rPr>
      <w:rFonts w:ascii="Minion" w:hAnsi="Times New Roman" w:eastAsia="Minion" w:cs="Times New Roman"/>
      <w:color w:val="000000"/>
      <w:sz w:val="24"/>
      <w:lang w:val="en-US" w:eastAsia="zh-CN" w:bidi="ar-SA"/>
    </w:rPr>
  </w:style>
  <w:style w:type="table" w:customStyle="1" w:styleId="86">
    <w:name w:val="网格型1"/>
    <w:basedOn w:val="29"/>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7">
    <w:name w:val="hilite6"/>
    <w:basedOn w:val="31"/>
    <w:qFormat/>
    <w:uiPriority w:val="0"/>
    <w:rPr>
      <w:color w:val="FFFFFF"/>
      <w:shd w:val="clear" w:color="auto" w:fill="666666"/>
    </w:rPr>
  </w:style>
  <w:style w:type="character" w:customStyle="1" w:styleId="88">
    <w:name w:val="xdrichtextbox"/>
    <w:basedOn w:val="31"/>
    <w:qFormat/>
    <w:uiPriority w:val="0"/>
    <w:rPr>
      <w:color w:val="auto"/>
      <w:sz w:val="18"/>
      <w:szCs w:val="18"/>
      <w:u w:val="none"/>
      <w:bdr w:val="single" w:color="DCDCDC" w:sz="8" w:space="0"/>
      <w:shd w:val="clear" w:color="auto" w:fill="auto"/>
    </w:rPr>
  </w:style>
  <w:style w:type="character" w:customStyle="1" w:styleId="89">
    <w:name w:val="cdropright"/>
    <w:basedOn w:val="31"/>
    <w:qFormat/>
    <w:uiPriority w:val="0"/>
  </w:style>
  <w:style w:type="character" w:customStyle="1" w:styleId="90">
    <w:name w:val="ico16"/>
    <w:basedOn w:val="31"/>
    <w:qFormat/>
    <w:uiPriority w:val="0"/>
  </w:style>
  <w:style w:type="character" w:customStyle="1" w:styleId="91">
    <w:name w:val="ico161"/>
    <w:basedOn w:val="31"/>
    <w:qFormat/>
    <w:uiPriority w:val="0"/>
  </w:style>
  <w:style w:type="character" w:customStyle="1" w:styleId="92">
    <w:name w:val="ico162"/>
    <w:basedOn w:val="31"/>
    <w:qFormat/>
    <w:uiPriority w:val="0"/>
  </w:style>
  <w:style w:type="character" w:customStyle="1" w:styleId="93">
    <w:name w:val="drapbtn"/>
    <w:basedOn w:val="31"/>
    <w:qFormat/>
    <w:uiPriority w:val="0"/>
  </w:style>
  <w:style w:type="character" w:customStyle="1" w:styleId="94">
    <w:name w:val="cdropleft"/>
    <w:basedOn w:val="31"/>
    <w:qFormat/>
    <w:uiPriority w:val="0"/>
  </w:style>
  <w:style w:type="character" w:customStyle="1" w:styleId="95">
    <w:name w:val="active7"/>
    <w:basedOn w:val="31"/>
    <w:qFormat/>
    <w:uiPriority w:val="0"/>
    <w:rPr>
      <w:color w:val="00FF00"/>
      <w:shd w:val="clear" w:color="auto" w:fill="111111"/>
    </w:rPr>
  </w:style>
  <w:style w:type="character" w:customStyle="1" w:styleId="96">
    <w:name w:val="biggerthanmax"/>
    <w:basedOn w:val="31"/>
    <w:qFormat/>
    <w:uiPriority w:val="0"/>
    <w:rPr>
      <w:shd w:val="clear" w:color="auto" w:fill="FFFF00"/>
    </w:rPr>
  </w:style>
  <w:style w:type="character" w:customStyle="1" w:styleId="97">
    <w:name w:val="browse_class&gt;span"/>
    <w:basedOn w:val="31"/>
    <w:qFormat/>
    <w:uiPriority w:val="0"/>
  </w:style>
  <w:style w:type="character" w:customStyle="1" w:styleId="98">
    <w:name w:val="button4"/>
    <w:basedOn w:val="31"/>
    <w:qFormat/>
    <w:uiPriority w:val="0"/>
  </w:style>
  <w:style w:type="character" w:customStyle="1" w:styleId="99">
    <w:name w:val="w32"/>
    <w:basedOn w:val="31"/>
    <w:qFormat/>
    <w:uiPriority w:val="0"/>
  </w:style>
  <w:style w:type="character" w:customStyle="1" w:styleId="100">
    <w:name w:val="hover44"/>
    <w:basedOn w:val="31"/>
    <w:qFormat/>
    <w:uiPriority w:val="0"/>
    <w:rPr>
      <w:color w:val="FFFFFF"/>
    </w:rPr>
  </w:style>
  <w:style w:type="character" w:customStyle="1" w:styleId="101">
    <w:name w:val="estimate_gray"/>
    <w:basedOn w:val="31"/>
    <w:qFormat/>
    <w:uiPriority w:val="0"/>
    <w:rPr>
      <w:color w:val="FFFFFF"/>
    </w:rPr>
  </w:style>
  <w:style w:type="character" w:customStyle="1" w:styleId="102">
    <w:name w:val="edit_class"/>
    <w:basedOn w:val="31"/>
    <w:qFormat/>
    <w:uiPriority w:val="0"/>
  </w:style>
  <w:style w:type="character" w:customStyle="1" w:styleId="103">
    <w:name w:val="pagechatarealistclose_box"/>
    <w:basedOn w:val="31"/>
    <w:qFormat/>
    <w:uiPriority w:val="0"/>
  </w:style>
  <w:style w:type="character" w:customStyle="1" w:styleId="104">
    <w:name w:val="pagechatarealistclose_box1"/>
    <w:basedOn w:val="31"/>
    <w:qFormat/>
    <w:uiPriority w:val="0"/>
  </w:style>
  <w:style w:type="character" w:customStyle="1" w:styleId="105">
    <w:name w:val="moreaction32"/>
    <w:basedOn w:val="31"/>
    <w:qFormat/>
    <w:uiPriority w:val="0"/>
  </w:style>
  <w:style w:type="character" w:customStyle="1" w:styleId="106">
    <w:name w:val="liked_gray"/>
    <w:basedOn w:val="31"/>
    <w:qFormat/>
    <w:uiPriority w:val="0"/>
    <w:rPr>
      <w:color w:val="FFFFFF"/>
    </w:rPr>
  </w:style>
  <w:style w:type="character" w:customStyle="1" w:styleId="107">
    <w:name w:val="cy"/>
    <w:basedOn w:val="31"/>
    <w:qFormat/>
    <w:uiPriority w:val="0"/>
  </w:style>
  <w:style w:type="character" w:customStyle="1" w:styleId="108">
    <w:name w:val="after"/>
    <w:basedOn w:val="31"/>
    <w:qFormat/>
    <w:uiPriority w:val="0"/>
    <w:rPr>
      <w:sz w:val="0"/>
      <w:szCs w:val="0"/>
    </w:rPr>
  </w:style>
  <w:style w:type="character" w:customStyle="1" w:styleId="109">
    <w:name w:val="design_class"/>
    <w:basedOn w:val="31"/>
    <w:qFormat/>
    <w:uiPriority w:val="0"/>
  </w:style>
  <w:style w:type="character" w:customStyle="1" w:styleId="110">
    <w:name w:val="ico1654"/>
    <w:basedOn w:val="31"/>
    <w:qFormat/>
    <w:uiPriority w:val="0"/>
  </w:style>
  <w:style w:type="character" w:customStyle="1" w:styleId="111">
    <w:name w:val="ico1655"/>
    <w:basedOn w:val="31"/>
    <w:qFormat/>
    <w:uiPriority w:val="0"/>
  </w:style>
  <w:style w:type="character" w:customStyle="1" w:styleId="112">
    <w:name w:val="ico1656"/>
    <w:basedOn w:val="31"/>
    <w:qFormat/>
    <w:uiPriority w:val="0"/>
  </w:style>
  <w:style w:type="character" w:customStyle="1" w:styleId="113">
    <w:name w:val="active2"/>
    <w:basedOn w:val="31"/>
    <w:qFormat/>
    <w:uiPriority w:val="0"/>
    <w:rPr>
      <w:color w:val="00FF00"/>
      <w:shd w:val="clear" w:color="auto" w:fill="111111"/>
    </w:rPr>
  </w:style>
  <w:style w:type="paragraph" w:customStyle="1" w:styleId="114">
    <w:name w:val="xl31"/>
    <w:basedOn w:val="1"/>
    <w:qFormat/>
    <w:uiPriority w:val="0"/>
    <w:pPr>
      <w:widowControl/>
      <w:spacing w:before="100" w:beforeAutospacing="1" w:after="100" w:afterAutospacing="1"/>
      <w:jc w:val="center"/>
    </w:pPr>
    <w:rPr>
      <w:rFonts w:ascii="宋体" w:hAnsi="宋体" w:eastAsia="仿宋_GB2312"/>
      <w:b/>
      <w:bCs/>
      <w:kern w:val="0"/>
      <w:sz w:val="28"/>
      <w:szCs w:val="28"/>
    </w:rPr>
  </w:style>
  <w:style w:type="paragraph" w:customStyle="1" w:styleId="115">
    <w:name w:val="09正文_wh"/>
    <w:qFormat/>
    <w:uiPriority w:val="0"/>
    <w:pPr>
      <w:spacing w:line="300" w:lineRule="auto"/>
      <w:ind w:firstLine="200" w:firstLineChars="200"/>
      <w:jc w:val="both"/>
    </w:pPr>
    <w:rPr>
      <w:rFonts w:ascii="Calibri" w:hAnsi="Calibri" w:eastAsia="宋体" w:cs="Times New Roman"/>
      <w:sz w:val="28"/>
      <w:szCs w:val="22"/>
      <w:lang w:val="en-US" w:eastAsia="zh-CN" w:bidi="ar-SA"/>
    </w:rPr>
  </w:style>
  <w:style w:type="paragraph" w:customStyle="1" w:styleId="116">
    <w:name w:val="样式 标题 1 + 宋体 小二 居中 段前: 15.6 磅 段后: 23.4 磅 行距: 单倍行距"/>
    <w:basedOn w:val="2"/>
    <w:qFormat/>
    <w:uiPriority w:val="0"/>
    <w:pPr>
      <w:spacing w:line="240" w:lineRule="auto"/>
    </w:pPr>
    <w:rPr>
      <w:rFonts w:ascii="宋体" w:hAnsi="宋体" w:cs="宋体"/>
      <w:sz w:val="36"/>
      <w:szCs w:val="20"/>
    </w:rPr>
  </w:style>
  <w:style w:type="paragraph" w:customStyle="1" w:styleId="117">
    <w:name w:val="Body text|1"/>
    <w:basedOn w:val="1"/>
    <w:qFormat/>
    <w:uiPriority w:val="0"/>
    <w:pPr>
      <w:spacing w:line="480" w:lineRule="auto"/>
    </w:pPr>
    <w:rPr>
      <w:rFonts w:ascii="MingLiU" w:hAnsi="MingLiU" w:eastAsia="MingLiU" w:cs="MingLiU"/>
      <w:sz w:val="19"/>
      <w:szCs w:val="19"/>
      <w:lang w:val="zh-TW" w:eastAsia="zh-TW" w:bidi="zh-TW"/>
    </w:rPr>
  </w:style>
  <w:style w:type="paragraph" w:customStyle="1" w:styleId="118">
    <w:name w:val="title1"/>
    <w:basedOn w:val="1"/>
    <w:qFormat/>
    <w:uiPriority w:val="0"/>
    <w:pPr>
      <w:spacing w:before="150"/>
      <w:jc w:val="left"/>
    </w:pPr>
    <w:rPr>
      <w:rFonts w:hint="eastAsia" w:ascii="宋体" w:hAnsi="宋体"/>
      <w:b/>
      <w:kern w:val="0"/>
      <w:sz w:val="22"/>
    </w:rPr>
  </w:style>
  <w:style w:type="paragraph" w:customStyle="1" w:styleId="119">
    <w:name w:val="title11"/>
    <w:basedOn w:val="1"/>
    <w:qFormat/>
    <w:uiPriority w:val="0"/>
    <w:pPr>
      <w:spacing w:before="150"/>
      <w:jc w:val="left"/>
    </w:pPr>
    <w:rPr>
      <w:b/>
      <w:kern w:val="0"/>
      <w:sz w:val="22"/>
    </w:rPr>
  </w:style>
  <w:style w:type="paragraph" w:customStyle="1" w:styleId="120">
    <w:name w:val="正文格式"/>
    <w:qFormat/>
    <w:uiPriority w:val="99"/>
    <w:pPr>
      <w:spacing w:line="360" w:lineRule="auto"/>
      <w:ind w:firstLine="200" w:firstLineChars="200"/>
    </w:pPr>
    <w:rPr>
      <w:rFonts w:ascii="宋体" w:hAnsi="宋体" w:eastAsia="宋体" w:cs="Times New Roman"/>
      <w:kern w:val="2"/>
      <w:sz w:val="28"/>
      <w:szCs w:val="22"/>
      <w:lang w:val="en-US" w:eastAsia="zh-CN" w:bidi="ar-SA"/>
    </w:rPr>
  </w:style>
  <w:style w:type="paragraph" w:customStyle="1" w:styleId="121">
    <w:name w:val="普通(网站) Char"/>
    <w:basedOn w:val="1"/>
    <w:qFormat/>
    <w:uiPriority w:val="0"/>
    <w:pPr>
      <w:spacing w:before="100" w:beforeAutospacing="1" w:after="100" w:afterAutospacing="1"/>
      <w:jc w:val="left"/>
    </w:pPr>
    <w:rPr>
      <w:rFonts w:hint="eastAsia" w:ascii="宋体" w:hAnsi="宋体"/>
      <w:kern w:val="0"/>
      <w:sz w:val="24"/>
      <w:szCs w:val="24"/>
    </w:rPr>
  </w:style>
  <w:style w:type="character" w:customStyle="1" w:styleId="122">
    <w:name w:val="NormalCharacter"/>
    <w:semiHidden/>
    <w:qFormat/>
    <w:uiPriority w:val="0"/>
  </w:style>
  <w:style w:type="paragraph" w:customStyle="1" w:styleId="123">
    <w:name w:val="title13"/>
    <w:basedOn w:val="1"/>
    <w:qFormat/>
    <w:uiPriority w:val="0"/>
    <w:pPr>
      <w:spacing w:before="120"/>
      <w:jc w:val="left"/>
    </w:pPr>
    <w:rPr>
      <w:b/>
      <w:kern w:val="0"/>
      <w:sz w:val="18"/>
      <w:szCs w:val="18"/>
    </w:rPr>
  </w:style>
  <w:style w:type="character" w:customStyle="1" w:styleId="124">
    <w:name w:val="font01"/>
    <w:basedOn w:val="31"/>
    <w:qFormat/>
    <w:uiPriority w:val="0"/>
    <w:rPr>
      <w:rFonts w:hint="eastAsia" w:ascii="宋体" w:hAnsi="宋体" w:eastAsia="宋体" w:cs="宋体"/>
      <w:color w:val="000000"/>
      <w:sz w:val="21"/>
      <w:szCs w:val="21"/>
      <w:u w:val="none"/>
    </w:rPr>
  </w:style>
  <w:style w:type="paragraph" w:customStyle="1" w:styleId="125">
    <w:name w:val="样式 10 磅"/>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26">
    <w:name w:val="indent"/>
    <w:basedOn w:val="31"/>
    <w:qFormat/>
    <w:uiPriority w:val="0"/>
  </w:style>
  <w:style w:type="character" w:customStyle="1" w:styleId="127">
    <w:name w:val="glyphicon"/>
    <w:basedOn w:val="31"/>
    <w:qFormat/>
    <w:uiPriority w:val="0"/>
  </w:style>
  <w:style w:type="paragraph" w:customStyle="1" w:styleId="128">
    <w:name w:val="TOC 标题1"/>
    <w:basedOn w:val="2"/>
    <w:next w:val="1"/>
    <w:qFormat/>
    <w:uiPriority w:val="0"/>
    <w:pPr>
      <w:outlineLvl w:val="9"/>
    </w:pPr>
  </w:style>
  <w:style w:type="paragraph" w:customStyle="1" w:styleId="129">
    <w:name w:val="目录"/>
    <w:basedOn w:val="1"/>
    <w:qFormat/>
    <w:uiPriority w:val="0"/>
    <w:pPr>
      <w:widowControl/>
      <w:jc w:val="center"/>
    </w:pPr>
    <w:rPr>
      <w:rFonts w:ascii="宋体" w:hAnsi="宋体"/>
      <w:b/>
      <w:sz w:val="36"/>
      <w:szCs w:val="20"/>
    </w:rPr>
  </w:style>
  <w:style w:type="paragraph" w:customStyle="1" w:styleId="130">
    <w:name w:val="普通正文"/>
    <w:basedOn w:val="1"/>
    <w:qFormat/>
    <w:uiPriority w:val="0"/>
    <w:pPr>
      <w:spacing w:before="120" w:after="120" w:line="360" w:lineRule="auto"/>
      <w:ind w:firstLine="480"/>
      <w:jc w:val="left"/>
    </w:pPr>
    <w:rPr>
      <w:rFonts w:ascii="Arial" w:hAnsi="Arial" w:cs="Arial"/>
      <w:sz w:val="24"/>
    </w:rPr>
  </w:style>
  <w:style w:type="paragraph" w:customStyle="1" w:styleId="131">
    <w:name w:val="Char Char Char Char Char Char Char1 Char"/>
    <w:basedOn w:val="1"/>
    <w:qFormat/>
    <w:uiPriority w:val="0"/>
    <w:rPr>
      <w:rFonts w:ascii="Tahoma" w:hAnsi="Tahoma" w:cs="Tahoma"/>
      <w:kern w:val="1"/>
      <w:sz w:val="24"/>
      <w:szCs w:val="32"/>
    </w:rPr>
  </w:style>
  <w:style w:type="character" w:customStyle="1" w:styleId="132">
    <w:name w:val="font31"/>
    <w:basedOn w:val="31"/>
    <w:qFormat/>
    <w:uiPriority w:val="0"/>
    <w:rPr>
      <w:rFonts w:hint="eastAsia" w:ascii="宋体" w:hAnsi="宋体" w:eastAsia="宋体" w:cs="宋体"/>
      <w:color w:val="000000"/>
      <w:sz w:val="18"/>
      <w:szCs w:val="18"/>
      <w:u w:val="none"/>
    </w:rPr>
  </w:style>
  <w:style w:type="character" w:customStyle="1" w:styleId="133">
    <w:name w:val="fontstyle01"/>
    <w:qFormat/>
    <w:uiPriority w:val="0"/>
    <w:rPr>
      <w:rFonts w:hint="eastAsia" w:ascii="新宋体" w:hAnsi="新宋体" w:eastAsia="新宋体"/>
      <w:color w:val="000000"/>
      <w:sz w:val="22"/>
      <w:szCs w:val="22"/>
    </w:rPr>
  </w:style>
  <w:style w:type="paragraph" w:styleId="134">
    <w:name w:val="List Paragraph"/>
    <w:basedOn w:val="1"/>
    <w:unhideWhenUsed/>
    <w:qFormat/>
    <w:uiPriority w:val="99"/>
    <w:pPr>
      <w:ind w:firstLine="420" w:firstLineChars="200"/>
    </w:pPr>
  </w:style>
  <w:style w:type="paragraph" w:customStyle="1" w:styleId="135">
    <w:name w:val="彩色列表 - 强调文字颜色 11"/>
    <w:basedOn w:val="1"/>
    <w:qFormat/>
    <w:uiPriority w:val="34"/>
    <w:pPr>
      <w:ind w:firstLine="420"/>
    </w:pPr>
    <w:rPr>
      <w:rFonts w:ascii="Times New Roman" w:hAnsi="Times New Roman"/>
      <w:sz w:val="28"/>
    </w:rPr>
  </w:style>
  <w:style w:type="paragraph" w:customStyle="1" w:styleId="136">
    <w:name w:val="_Style 5"/>
    <w:basedOn w:val="2"/>
    <w:next w:val="1"/>
    <w:qFormat/>
    <w:uiPriority w:val="0"/>
    <w:pPr>
      <w:outlineLvl w:val="9"/>
    </w:pPr>
  </w:style>
  <w:style w:type="paragraph" w:customStyle="1" w:styleId="137">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http://www.windows89.com</Company>
  <Pages>120</Pages>
  <Words>11021</Words>
  <Characters>11924</Characters>
  <Lines>387</Lines>
  <Paragraphs>109</Paragraphs>
  <TotalTime>7</TotalTime>
  <ScaleCrop>false</ScaleCrop>
  <LinksUpToDate>false</LinksUpToDate>
  <CharactersWithSpaces>12011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2018-08-02T12:39:00Z</dcterms:created>
  <dc:creator>Administrator</dc:creator>
  <cp:lastModifiedBy>Da琳程。</cp:lastModifiedBy>
  <cp:lastPrinted>2025-05-06T01:00:00Z</cp:lastPrinted>
  <dcterms:modified xsi:type="dcterms:W3CDTF">2025-05-07T10:01:13Z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C0B7AC584D574200B6C4267C1DA271BF_13</vt:lpwstr>
  </property>
  <property fmtid="{D5CDD505-2E9C-101B-9397-08002B2CF9AE}" pid="4" name="KSOTemplateDocerSaveRecord">
    <vt:lpwstr>eyJoZGlkIjoiN2FmNmNhNDBlZmVmZDI2YmEwY2ExNjQ4NGUyMWVhZmEiLCJ1c2VySWQiOiI3MDQ3MzM1MjIifQ==</vt:lpwstr>
  </property>
</Properties>
</file>