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F0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第一标段：</w:t>
      </w:r>
    </w:p>
    <w:p w14:paraId="752EC6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对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/>
        </w:rPr>
        <w:t>韩城市新城街道、金城街道、西庄镇、龙门镇、桑树坪镇、芝川镇、芝阳镇，板桥镇8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个镇延包数据进行核查、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eastAsia="en-US"/>
        </w:rPr>
        <w:t>质检、验收，形成全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zh-CN"/>
        </w:rPr>
        <w:t>市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eastAsia="en-US"/>
        </w:rPr>
        <w:t>整体延包成果，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eastAsia="en-US"/>
        </w:rPr>
        <w:t>提供农村土地承包</w:t>
      </w: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24"/>
          <w:szCs w:val="24"/>
          <w:lang w:eastAsia="en-US"/>
        </w:rPr>
        <w:t>合同网签系统，指导各镇村顺利完成网签等工作。</w:t>
      </w:r>
    </w:p>
    <w:p w14:paraId="76A0E9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(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)开展培训。对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/>
        </w:rPr>
        <w:t>全市8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个镇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/>
        </w:rPr>
        <w:t>253个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村业务干部和技术人员进行业务培训，指导其按照技术规范要求形成数据成果，并熟练使用农村土地承包合同网签系统平台。</w:t>
      </w:r>
    </w:p>
    <w:p w14:paraId="535924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(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)合同网签。提供农村土地承包合同网签系统平台，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/>
        </w:rPr>
        <w:t>为6.5万户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农户提供网签人脸识别技术支持，指导各镇村申请电子签章，确保网签率达到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/>
        </w:rPr>
        <w:t>验收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标准要求，顺利提交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/>
        </w:rPr>
        <w:t>陕西省农业农村厅和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农业农村部大数据中心并通过审核。</w:t>
      </w:r>
    </w:p>
    <w:p w14:paraId="1AC82C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(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)成果汇总。对全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/>
        </w:rPr>
        <w:t>市8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个镇农户人口信息和土地延包面积数据进行统计汇总。</w:t>
      </w:r>
    </w:p>
    <w:p w14:paraId="638798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8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(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)成果验收。协助采购人完成二轮延包验收</w:t>
      </w:r>
      <w:bookmarkStart w:id="0" w:name="_GoBack"/>
      <w:bookmarkEnd w:id="0"/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  <w:t>工作。</w:t>
      </w:r>
    </w:p>
    <w:p w14:paraId="7507AF91">
      <w:pP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en-US"/>
        </w:rPr>
      </w:pPr>
    </w:p>
    <w:p w14:paraId="51503786">
      <w:pP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eastAsia="zh-CN"/>
        </w:rPr>
        <w:t>第二标段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/>
        </w:rPr>
        <w:t>:</w:t>
      </w:r>
    </w:p>
    <w:p w14:paraId="4F7DD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一、指导思想</w:t>
      </w:r>
    </w:p>
    <w:p w14:paraId="242DD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以习近平新时代中国特色社会主义思想为指导,贯彻执行《中共中央、国务院印发关于保持土地承包关系稳定并长久不变的意见》精神,紧扣处理好农民和土地关系主线,巩固和完善农村基本经营制度,坚持农户家庭承包经营,坚持承包关系长久稳定,赋予农民更加充分而有保障的土地权益。稳定土地承包关系,确保绝大多数农户原有承包地继续保持稳定,为提高农业农村现代化水平、推动乡村全面振兴、保持社会和谐稳定奠定基础。</w:t>
      </w:r>
    </w:p>
    <w:p w14:paraId="589CF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二、基本原则</w:t>
      </w:r>
    </w:p>
    <w:p w14:paraId="5A67E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（一）坚持巩固和完善农村基本经营制度。坚持农村土地农民集体所有,确保集体经济组织成员平等享有土地承包权益;坚持家庭承包经营基础性地位,不论经营权如何流转,都不能动摇农民家庭土地承包地位、侵害农民承包权益。</w:t>
      </w:r>
    </w:p>
    <w:p w14:paraId="5F996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（二）坚持尊重农民主体地位。充分尊重农民意愿,维护农民合法权益。对法律政策没有明确规定的,把选择权交给农民,允许农民集体在法律政策允许范围内通过民主协商方式,依靠农民解决好自已最关心最现实的利益问题。 </w:t>
      </w:r>
    </w:p>
    <w:p w14:paraId="72C38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(三)坚持依法有序推进。在第二轮土地承包的基础上,分利用农村土地承包经营权确权登记颁证成果开展工作。要认真贯彻落实《中华人民共和国农村土地承包法》和《中共中央国务院关于保持土地承包关系稳定并长久不变的意见》等法律政策,将之作为开展工作的基本遵循。</w:t>
      </w:r>
    </w:p>
    <w:p w14:paraId="59A3F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(四)坚持维护农村社会稳定。以农村社会稳定为前提,尊重历史、兼顾现实、平稳过渡,因地制宜、分类施策。审慎稳妥推进,不搞"一刀切",存在问题的暂缓延包。</w:t>
      </w:r>
    </w:p>
    <w:p w14:paraId="22896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三、服务地点</w:t>
      </w:r>
    </w:p>
    <w:p w14:paraId="442F6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韩城市金城街道、芝川镇、芝阳镇、板桥镇、龙门镇、西庄镇、桑树坪镇。</w:t>
      </w:r>
    </w:p>
    <w:p w14:paraId="60452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四、服务内容</w:t>
      </w:r>
    </w:p>
    <w:p w14:paraId="22143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完成韩城市2025年开展第二轮土地承包到期后再延长30年试点工作。全市七个乡镇共涉及6.16万户，包含合同制作技术服务，印制合同文本、农村土地承包合同网签，农户信息地块调查的外业数据调查及数据库更新、档案资料整理等。         </w:t>
      </w:r>
    </w:p>
    <w:p w14:paraId="636C0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五、服务质量</w:t>
      </w:r>
    </w:p>
    <w:p w14:paraId="6FEDB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按照《中华人民共和国农村土地承包法》、《第二轮土地承包到期后再延长30年试点工作规程（试行）》等相关规定，指导试点村组规范有序开展延包工作。</w:t>
      </w:r>
    </w:p>
    <w:p w14:paraId="7842F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六、成果提交</w:t>
      </w:r>
    </w:p>
    <w:p w14:paraId="23446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1、第二轮土地承包到期后再延长30年电子版合同扫描件一式一份；</w:t>
      </w:r>
    </w:p>
    <w:p w14:paraId="7F7E0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2、第二轮土地承包到期后再延长30年纸质合同一式一份；</w:t>
      </w:r>
    </w:p>
    <w:p w14:paraId="0F6CD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3、第二轮土地承包到期后再延长30年数据库电子版一式一份；</w:t>
      </w:r>
    </w:p>
    <w:p w14:paraId="33E07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4、第二轮土地承包到期后再延长30年合同业务信息表电子版一式一份；</w:t>
      </w:r>
    </w:p>
    <w:p w14:paraId="2D2E8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5、第二轮土地承包到期后再延长30年档案资料整理。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0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2025-05-23T06:05:31Z</dcterms:created>
  <dc:creator>Administrator</dc:creator>
  <cp:lastModifiedBy>宋</cp:lastModifiedBy>
  <dcterms:modified xsi:type="dcterms:W3CDTF">2025-05-23T06:06:13Z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49EA404903E74CC8ADDB788C10A802C8_12</vt:lpwstr>
  </property>
</Properties>
</file>