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87A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陕西省中医医院移动护理采购项目招标公告</w:t>
      </w:r>
    </w:p>
    <w:p w14:paraId="462050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591CF0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移动护理采购项目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2025年06月23日 14时00分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5E16B9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3B644D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项目编号：SXZCX2024-020</w:t>
      </w:r>
    </w:p>
    <w:p w14:paraId="552FF7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项目名称：移动护理采购项目</w:t>
      </w:r>
    </w:p>
    <w:p w14:paraId="6ABA82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2508A3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预算金额：4,200,000.00元</w:t>
      </w:r>
    </w:p>
    <w:p w14:paraId="32139A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67D81D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5E6B63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采购包1：本项目为交钥匙工程，中标人签订合同后1个月内完成项目初步验收，试运行3个月无故障后进行终验。</w:t>
      </w:r>
    </w:p>
    <w:p w14:paraId="6A5A52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5D919A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7876A4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6592EA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58F1B5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14:paraId="2460C6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7A5CB8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合同包1(移动护理采购)特定资格要求如下:</w:t>
      </w:r>
    </w:p>
    <w:p w14:paraId="0AC413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(1)法定代表人授权书及被授权人身份证（加盖公章）（法定代表人直接参加投标，只须提交其身份证）（复印件加盖公章）。</w:t>
      </w:r>
    </w:p>
    <w:p w14:paraId="45750E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(2)具有独立承担民事责任能力的法人或其他组织，提供合法有效的统一社会信用代码的营业执照。</w:t>
      </w:r>
    </w:p>
    <w:p w14:paraId="73C4ED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(3)提供2024年1月1日至投标截止日前任意一个月的纳税证明或完税证明（任意税种），依法免税的单位应提供相关证明材料。</w:t>
      </w:r>
    </w:p>
    <w:p w14:paraId="63D5F4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(4)提供2024年1月1日至投标截止日前任意一个月的社会保障资金缴存单据或社保机构开具的社会保险参保缴费情况证明，依法不需要缴纳社会保障资金的单位应提供相关证明材料。</w:t>
      </w:r>
    </w:p>
    <w:p w14:paraId="044800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(5)投标人必须提供参加政府采购活动前3年内在经营活动中没有重大违法记录的书面声明。</w:t>
      </w:r>
    </w:p>
    <w:p w14:paraId="505720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(6)提供具有履行合同所必需的设备和专业技术能力的书面承诺。</w:t>
      </w:r>
    </w:p>
    <w:p w14:paraId="35AFC9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14:paraId="0D7C0B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2025年05月28日 至 2025年06月05日 ，每天上午 00:00:00 至 12:00:00 ，下午 12:00:00 至 23:59:59 （北京时间）</w:t>
      </w:r>
    </w:p>
    <w:p w14:paraId="22AF3B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451C70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76867D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09DD09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14:paraId="220550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2025年06月23日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2E3040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400096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2FAE4C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14:paraId="372D3A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3617F0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14:paraId="507836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64DA3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1CAA66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521B3E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1AE3B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0A9A50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24BD25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67F00B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4F6EE1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547ADE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5A5AEC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w:t>
      </w:r>
      <w:bookmarkStart w:id="0" w:name="_GoBack"/>
      <w:bookmarkEnd w:id="0"/>
      <w:r>
        <w:rPr>
          <w:rFonts w:hint="eastAsia" w:ascii="微软雅黑" w:hAnsi="微软雅黑" w:eastAsia="微软雅黑" w:cs="微软雅黑"/>
          <w:i w:val="0"/>
          <w:iCs w:val="0"/>
          <w:caps w:val="0"/>
          <w:color w:val="auto"/>
          <w:spacing w:val="0"/>
          <w:sz w:val="21"/>
          <w:szCs w:val="21"/>
          <w:bdr w:val="none" w:color="auto" w:sz="0" w:space="0"/>
          <w:shd w:val="clear" w:fill="FFFFFF"/>
        </w:rPr>
        <w:t>指南进行查询</w:t>
      </w:r>
    </w:p>
    <w:p w14:paraId="0D71C2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无</w:t>
      </w:r>
    </w:p>
    <w:p w14:paraId="5F2F17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14:paraId="005608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17AB0B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陕西省中医医院</w:t>
      </w:r>
    </w:p>
    <w:p w14:paraId="2F1F90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陕西省西安市西华门2号</w:t>
      </w:r>
    </w:p>
    <w:p w14:paraId="4A859F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029-87252581</w:t>
      </w:r>
    </w:p>
    <w:p w14:paraId="67A919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56CDEF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陕西省中诚信招标有限公司</w:t>
      </w:r>
    </w:p>
    <w:p w14:paraId="474973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西安市碑林区南二环西段华融国际商务大厦A座11E</w:t>
      </w:r>
    </w:p>
    <w:p w14:paraId="6BEE84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029-85243851</w:t>
      </w:r>
    </w:p>
    <w:p w14:paraId="43A6D1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33214B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单娟</w:t>
      </w:r>
    </w:p>
    <w:p w14:paraId="13A017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029-85243851</w:t>
      </w:r>
    </w:p>
    <w:p w14:paraId="27530ACF">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15D77"/>
    <w:rsid w:val="2F0A4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2061</Words>
  <Characters>2252</Characters>
  <Lines>0</Lines>
  <Paragraphs>0</Paragraphs>
  <TotalTime>0</TotalTime>
  <ScaleCrop>false</ScaleCrop>
  <LinksUpToDate>false</LinksUpToDate>
  <CharactersWithSpaces>2272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2025-05-12T06:56:00Z</dcterms:created>
  <dc:creator>27322</dc:creator>
  <cp:lastModifiedBy>乐乐</cp:lastModifiedBy>
  <dcterms:modified xsi:type="dcterms:W3CDTF">2025-05-28T08:17:25Z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eyJoZGlkIjoiMjdjN2IwZGFiODBhZmI4NGE4ZjQ1OTlmYjI5MWFkYTUiLCJ1c2VySWQiOiIxMTM0MzQwMzcwIn0=</vt:lpwstr>
  </property>
  <property fmtid="{D5CDD505-2E9C-101B-9397-08002B2CF9AE}" pid="4" name="ICV">
    <vt:lpwstr>F5098A392A3F41BB9B27BB34DD133AF1_12</vt:lpwstr>
  </property>
</Properties>
</file>