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CA17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1、工程内容：对办公大楼地下室至19层的楼道及卫生间、六楼会议室、七楼会议室的照明灯具进行更换。具体详见工程量清单（详见附件）。</w:t>
      </w:r>
    </w:p>
    <w:p w14:paraId="7371A8A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2、工期：自合同签订之日起30日历天内完工。</w:t>
      </w:r>
    </w:p>
    <w:p w14:paraId="4D4EAA6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3、缺陷责任期：2年。</w:t>
      </w:r>
    </w:p>
    <w:p w14:paraId="5FA4900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4、质保期：自验收合格之日起2年。</w:t>
      </w:r>
    </w:p>
    <w:p w14:paraId="2D094C6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5、工程地点：采购人指定地点。</w:t>
      </w:r>
    </w:p>
    <w:p w14:paraId="22B1E56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6、质量要求：合格，本项目中的材料、设备、施工须达到所涉及到的现行中华人民共和国《工程建设标准强制性条文》以及陕西省、西安市或行业的工程建设标准、规范、规程及相关规定的要求。</w:t>
      </w:r>
    </w:p>
    <w:p w14:paraId="418DDA9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、项目实施要求：</w:t>
      </w:r>
    </w:p>
    <w:p w14:paraId="01F1DA9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（1）、供应商必须对项目情况进行充分了解，并保证能协调工作场地及现场工作情况，确保项目在合同约定工期内顺利完工。</w:t>
      </w:r>
    </w:p>
    <w:p w14:paraId="4033B66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（2）、承包人必须自行施工，不得转包，分包。</w:t>
      </w:r>
    </w:p>
    <w:p w14:paraId="411FA95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（3）、承包人必须保证安全生产，文明施工、环保施工，要确保作业工人保温和身体健康，严禁带病工作。</w:t>
      </w:r>
    </w:p>
    <w:p w14:paraId="1F81BC2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（4）、承包人应确保施工现场的清洁卫生，建筑垃圾必须当日清理干净，不得留在现场过夜。</w:t>
      </w:r>
    </w:p>
    <w:p w14:paraId="2865624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（5）、承包人在施工过程中，如遇到需与外部相关的单位协调的问题时，应自行解决，发包人只负责协助。</w:t>
      </w:r>
    </w:p>
    <w:p w14:paraId="0F9D0B8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（6）、承包人必须注意施工安全，做好安全文明施工工作，如因措施不当造成人身安全或工伤死亡事故，一切责任由承包人负责。工程施工要求以安全第一、安全设施自备自负、应达到安全标准要求。</w:t>
      </w:r>
    </w:p>
    <w:p w14:paraId="2664BBC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（7）、承包人必须严格按照已经确认的施工方案组织施工，并接受发包人对工程质量、工期、安全、文明施工、环保及工地纪律的监督和管理。</w:t>
      </w:r>
    </w:p>
    <w:p w14:paraId="39BB97E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、承包人在工程施工期间，须严格遵守政府职能部门的各项规章制度，接受政府职能部门的监督和检查，由于管理不善，导致政府职能部门的罚款和停工整改，由其发生的费用与损失由承包人自行承担，且发包人保留暂缓支付工程款的权利，以确保文明施工有效实行。</w:t>
      </w:r>
    </w:p>
    <w:p w14:paraId="07FC28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...</w:t>
      </w:r>
    </w:p>
    <w:p w14:paraId="5EFBB6E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具体内容详见采购文件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41C02"/>
    <w:rsid w:val="01C56903"/>
    <w:rsid w:val="026779BA"/>
    <w:rsid w:val="09AF3FF1"/>
    <w:rsid w:val="20D81D57"/>
    <w:rsid w:val="35494B7A"/>
    <w:rsid w:val="48757D08"/>
    <w:rsid w:val="495E1DF2"/>
    <w:rsid w:val="49841C02"/>
    <w:rsid w:val="65ED4F2A"/>
    <w:rsid w:val="7B024B7C"/>
    <w:rsid w:val="7B694BFB"/>
    <w:rsid w:val="7DB5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2025-06-04T05:54:00Z</dcterms:created>
  <dc:creator>Administrator</dc:creator>
  <cp:lastModifiedBy>Administrator</cp:lastModifiedBy>
  <dcterms:modified xsi:type="dcterms:W3CDTF">2025-06-04T05:56:35Z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128515C1F5FD42CA940AFD9E871B7AD9_11</vt:lpwstr>
  </property>
  <property fmtid="{D5CDD505-2E9C-101B-9397-08002B2CF9AE}" pid="4" name="KSOTemplateDocerSaveRecord">
    <vt:lpwstr>eyJoZGlkIjoiMTk0MGJlZmYzNTFlOTllYWY4YzQ5NmIzOTY0ZmUyYTMiLCJ1c2VySWQiOiIxNjgwMDIxMjIyIn0=</vt:lpwstr>
  </property>
</Properties>
</file>