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E9B6E">
      <w:pPr>
        <w:pStyle w:val="5"/>
        <w:jc w:val="center"/>
        <w:outlineLvl w:val="1"/>
        <w:rPr>
          <w:rFonts w:hint="default"/>
        </w:rPr>
      </w:pPr>
      <w:r>
        <w:rPr>
          <w:rFonts w:ascii="仿宋_GB2312" w:hAnsi="仿宋_GB2312" w:eastAsia="仿宋_GB2312" w:cs="仿宋_GB2312"/>
          <w:b/>
          <w:sz w:val="36"/>
        </w:rPr>
        <w:t>第三章 招标项目技术、服务、商务及其他要求</w:t>
      </w:r>
    </w:p>
    <w:p w14:paraId="69C86FA7">
      <w:pPr>
        <w:pStyle w:val="5"/>
        <w:ind w:firstLine="480"/>
        <w:rPr>
          <w:rFonts w:hint="default"/>
        </w:rPr>
      </w:pPr>
      <w:r>
        <w:rPr>
          <w:rFonts w:ascii="仿宋_GB2312" w:hAnsi="仿宋_GB2312" w:eastAsia="仿宋_GB2312" w:cs="仿宋_GB2312"/>
        </w:rPr>
        <w:t xml:space="preserve"> （注：当采购包的评标方法为综合评分法时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22CA5776">
      <w:pPr>
        <w:pStyle w:val="5"/>
        <w:ind w:firstLine="480"/>
        <w:rPr>
          <w:rFonts w:hint="default"/>
        </w:rPr>
      </w:pPr>
      <w:r>
        <w:rPr>
          <w:rFonts w:ascii="仿宋_GB2312" w:hAnsi="仿宋_GB2312" w:eastAsia="仿宋_GB2312" w:cs="仿宋_GB2312"/>
        </w:rPr>
        <w:t xml:space="preserve"> （注：当采购包的评标方法为最低评标价法时带“★”的参数需求为实质性要求，供应商必须响应并满足的参数需求，采购人、采购代理机构应当根据项目实际需求合理设定，并明确具体要求。）</w:t>
      </w:r>
    </w:p>
    <w:p w14:paraId="25ED5C44">
      <w:pPr>
        <w:pStyle w:val="5"/>
        <w:outlineLvl w:val="2"/>
        <w:rPr>
          <w:rFonts w:hint="default"/>
        </w:rPr>
      </w:pPr>
      <w:r>
        <w:rPr>
          <w:rFonts w:ascii="仿宋_GB2312" w:hAnsi="仿宋_GB2312" w:eastAsia="仿宋_GB2312" w:cs="仿宋_GB2312"/>
          <w:b/>
          <w:sz w:val="28"/>
        </w:rPr>
        <w:t>3.1采购项目概况</w:t>
      </w:r>
    </w:p>
    <w:p w14:paraId="47C8E459">
      <w:pPr>
        <w:pStyle w:val="5"/>
        <w:ind w:firstLine="480"/>
        <w:rPr>
          <w:rFonts w:hint="default"/>
        </w:rPr>
      </w:pPr>
      <w:r>
        <w:rPr>
          <w:rFonts w:ascii="仿宋_GB2312" w:hAnsi="仿宋_GB2312" w:eastAsia="仿宋_GB2312" w:cs="仿宋_GB2312"/>
          <w:lang w:eastAsia="zh-CN"/>
        </w:rPr>
        <w:t>陕西省戏曲研究院舞台设备更新项目</w:t>
      </w:r>
      <w:r>
        <w:rPr>
          <w:rFonts w:ascii="仿宋_GB2312" w:hAnsi="仿宋_GB2312" w:eastAsia="仿宋_GB2312" w:cs="仿宋_GB2312"/>
        </w:rPr>
        <w:t>，具体详见第三章技术要求。</w:t>
      </w:r>
    </w:p>
    <w:p w14:paraId="09B8895A">
      <w:pPr>
        <w:pStyle w:val="5"/>
        <w:outlineLvl w:val="2"/>
        <w:rPr>
          <w:rFonts w:hint="default"/>
        </w:rPr>
      </w:pPr>
      <w:r>
        <w:rPr>
          <w:rFonts w:ascii="仿宋_GB2312" w:hAnsi="仿宋_GB2312" w:eastAsia="仿宋_GB2312" w:cs="仿宋_GB2312"/>
          <w:b/>
          <w:sz w:val="28"/>
        </w:rPr>
        <w:t>3.2采购内容</w:t>
      </w:r>
    </w:p>
    <w:p w14:paraId="3AC3A9AC">
      <w:pPr>
        <w:pStyle w:val="5"/>
        <w:rPr>
          <w:rFonts w:hint="default"/>
        </w:rPr>
      </w:pPr>
      <w:r>
        <w:rPr>
          <w:rFonts w:ascii="仿宋_GB2312" w:hAnsi="仿宋_GB2312" w:eastAsia="仿宋_GB2312" w:cs="仿宋_GB2312"/>
        </w:rPr>
        <w:t>采购包1：</w:t>
      </w:r>
    </w:p>
    <w:p w14:paraId="0668FB5E">
      <w:pPr>
        <w:pStyle w:val="5"/>
        <w:rPr>
          <w:rFonts w:hint="default"/>
        </w:rPr>
      </w:pPr>
      <w:r>
        <w:rPr>
          <w:rFonts w:ascii="仿宋_GB2312" w:hAnsi="仿宋_GB2312" w:eastAsia="仿宋_GB2312" w:cs="仿宋_GB2312"/>
        </w:rPr>
        <w:t xml:space="preserve">采购包预算金额（元）:8850000.00 </w:t>
      </w:r>
    </w:p>
    <w:p w14:paraId="31282B53">
      <w:pPr>
        <w:pStyle w:val="5"/>
        <w:rPr>
          <w:rFonts w:hint="default"/>
        </w:rPr>
      </w:pPr>
      <w:r>
        <w:rPr>
          <w:rFonts w:ascii="仿宋_GB2312" w:hAnsi="仿宋_GB2312" w:eastAsia="仿宋_GB2312" w:cs="仿宋_GB2312"/>
        </w:rPr>
        <w:t>采购包最高限价（元）: 8850000.00</w:t>
      </w:r>
    </w:p>
    <w:p w14:paraId="1F568A5D">
      <w:pPr>
        <w:pStyle w:val="5"/>
        <w:rPr>
          <w:rFonts w:hint="default"/>
        </w:rPr>
      </w:pPr>
      <w:r>
        <w:rPr>
          <w:rFonts w:ascii="仿宋_GB2312" w:hAnsi="仿宋_GB2312" w:eastAsia="仿宋_GB2312" w:cs="仿宋_GB2312"/>
        </w:rPr>
        <w:t>供应商报价不允许超过标的金额</w:t>
      </w:r>
    </w:p>
    <w:p w14:paraId="49DAD9BB">
      <w:pPr>
        <w:pStyle w:val="5"/>
        <w:rPr>
          <w:rFonts w:hint="default"/>
        </w:rPr>
      </w:pPr>
      <w:r>
        <w:rPr>
          <w:rFonts w:ascii="仿宋_GB2312" w:hAnsi="仿宋_GB2312" w:eastAsia="仿宋_GB2312" w:cs="仿宋_GB2312"/>
        </w:rPr>
        <w:t>（招单价的）供应商报价不允许超过标的单价</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7EDB8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E9E236">
            <w:pPr>
              <w:pStyle w:val="5"/>
              <w:rPr>
                <w:rFonts w:hint="default"/>
              </w:rPr>
            </w:pPr>
            <w:r>
              <w:rPr>
                <w:rFonts w:ascii="仿宋_GB2312" w:hAnsi="仿宋_GB2312" w:eastAsia="仿宋_GB2312" w:cs="仿宋_GB2312"/>
              </w:rPr>
              <w:t>序号</w:t>
            </w:r>
          </w:p>
        </w:tc>
        <w:tc>
          <w:tcPr>
            <w:tcW w:w="831" w:type="dxa"/>
          </w:tcPr>
          <w:p w14:paraId="00763716">
            <w:pPr>
              <w:pStyle w:val="5"/>
              <w:rPr>
                <w:rFonts w:hint="default"/>
              </w:rPr>
            </w:pPr>
            <w:r>
              <w:rPr>
                <w:rFonts w:ascii="仿宋_GB2312" w:hAnsi="仿宋_GB2312" w:eastAsia="仿宋_GB2312" w:cs="仿宋_GB2312"/>
              </w:rPr>
              <w:t>标的名称</w:t>
            </w:r>
          </w:p>
        </w:tc>
        <w:tc>
          <w:tcPr>
            <w:tcW w:w="831" w:type="dxa"/>
          </w:tcPr>
          <w:p w14:paraId="06E18A9B">
            <w:pPr>
              <w:pStyle w:val="5"/>
              <w:rPr>
                <w:rFonts w:hint="default"/>
              </w:rPr>
            </w:pPr>
            <w:r>
              <w:rPr>
                <w:rFonts w:ascii="仿宋_GB2312" w:hAnsi="仿宋_GB2312" w:eastAsia="仿宋_GB2312" w:cs="仿宋_GB2312"/>
              </w:rPr>
              <w:t>数量</w:t>
            </w:r>
          </w:p>
        </w:tc>
        <w:tc>
          <w:tcPr>
            <w:tcW w:w="831" w:type="dxa"/>
          </w:tcPr>
          <w:p w14:paraId="1C4A9FC3">
            <w:pPr>
              <w:pStyle w:val="5"/>
              <w:rPr>
                <w:rFonts w:hint="default"/>
              </w:rPr>
            </w:pPr>
            <w:r>
              <w:rPr>
                <w:rFonts w:ascii="仿宋_GB2312" w:hAnsi="仿宋_GB2312" w:eastAsia="仿宋_GB2312" w:cs="仿宋_GB2312"/>
              </w:rPr>
              <w:t>标的金额 （元）</w:t>
            </w:r>
          </w:p>
        </w:tc>
        <w:tc>
          <w:tcPr>
            <w:tcW w:w="831" w:type="dxa"/>
          </w:tcPr>
          <w:p w14:paraId="62D6D8A0">
            <w:pPr>
              <w:pStyle w:val="5"/>
              <w:rPr>
                <w:rFonts w:hint="default"/>
              </w:rPr>
            </w:pPr>
            <w:r>
              <w:rPr>
                <w:rFonts w:ascii="仿宋_GB2312" w:hAnsi="仿宋_GB2312" w:eastAsia="仿宋_GB2312" w:cs="仿宋_GB2312"/>
              </w:rPr>
              <w:t>计量单位</w:t>
            </w:r>
          </w:p>
        </w:tc>
        <w:tc>
          <w:tcPr>
            <w:tcW w:w="831" w:type="dxa"/>
          </w:tcPr>
          <w:p w14:paraId="5F66678D">
            <w:pPr>
              <w:pStyle w:val="5"/>
              <w:rPr>
                <w:rFonts w:hint="default"/>
              </w:rPr>
            </w:pPr>
            <w:r>
              <w:rPr>
                <w:rFonts w:ascii="仿宋_GB2312" w:hAnsi="仿宋_GB2312" w:eastAsia="仿宋_GB2312" w:cs="仿宋_GB2312"/>
              </w:rPr>
              <w:t>所属行业</w:t>
            </w:r>
          </w:p>
        </w:tc>
        <w:tc>
          <w:tcPr>
            <w:tcW w:w="831" w:type="dxa"/>
          </w:tcPr>
          <w:p w14:paraId="302ED0E9">
            <w:pPr>
              <w:pStyle w:val="5"/>
              <w:rPr>
                <w:rFonts w:hint="default"/>
              </w:rPr>
            </w:pPr>
            <w:r>
              <w:rPr>
                <w:rFonts w:ascii="仿宋_GB2312" w:hAnsi="仿宋_GB2312" w:eastAsia="仿宋_GB2312" w:cs="仿宋_GB2312"/>
              </w:rPr>
              <w:t>是否核心产品</w:t>
            </w:r>
          </w:p>
        </w:tc>
        <w:tc>
          <w:tcPr>
            <w:tcW w:w="831" w:type="dxa"/>
          </w:tcPr>
          <w:p w14:paraId="3778CB37">
            <w:pPr>
              <w:pStyle w:val="5"/>
              <w:rPr>
                <w:rFonts w:hint="default"/>
              </w:rPr>
            </w:pPr>
            <w:r>
              <w:rPr>
                <w:rFonts w:ascii="仿宋_GB2312" w:hAnsi="仿宋_GB2312" w:eastAsia="仿宋_GB2312" w:cs="仿宋_GB2312"/>
              </w:rPr>
              <w:t>是否允许进口产品</w:t>
            </w:r>
          </w:p>
        </w:tc>
        <w:tc>
          <w:tcPr>
            <w:tcW w:w="831" w:type="dxa"/>
          </w:tcPr>
          <w:p w14:paraId="2C935B1A">
            <w:pPr>
              <w:pStyle w:val="5"/>
              <w:rPr>
                <w:rFonts w:hint="default"/>
              </w:rPr>
            </w:pPr>
            <w:r>
              <w:rPr>
                <w:rFonts w:ascii="仿宋_GB2312" w:hAnsi="仿宋_GB2312" w:eastAsia="仿宋_GB2312" w:cs="仿宋_GB2312"/>
              </w:rPr>
              <w:t>是否属于节能产品</w:t>
            </w:r>
          </w:p>
        </w:tc>
        <w:tc>
          <w:tcPr>
            <w:tcW w:w="831" w:type="dxa"/>
          </w:tcPr>
          <w:p w14:paraId="4DDADCC5">
            <w:pPr>
              <w:pStyle w:val="5"/>
              <w:rPr>
                <w:rFonts w:hint="default"/>
              </w:rPr>
            </w:pPr>
            <w:r>
              <w:rPr>
                <w:rFonts w:ascii="仿宋_GB2312" w:hAnsi="仿宋_GB2312" w:eastAsia="仿宋_GB2312" w:cs="仿宋_GB2312"/>
              </w:rPr>
              <w:t>是否属于环境标志产品</w:t>
            </w:r>
          </w:p>
        </w:tc>
      </w:tr>
      <w:tr w14:paraId="123DD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4F8BA7">
            <w:pPr>
              <w:pStyle w:val="5"/>
              <w:rPr>
                <w:rFonts w:hint="default"/>
              </w:rPr>
            </w:pPr>
            <w:r>
              <w:rPr>
                <w:rFonts w:ascii="仿宋_GB2312" w:hAnsi="仿宋_GB2312" w:eastAsia="仿宋_GB2312" w:cs="仿宋_GB2312"/>
              </w:rPr>
              <w:t>1</w:t>
            </w:r>
          </w:p>
        </w:tc>
        <w:tc>
          <w:tcPr>
            <w:tcW w:w="831" w:type="dxa"/>
          </w:tcPr>
          <w:p w14:paraId="762CB46B">
            <w:pPr>
              <w:pStyle w:val="5"/>
              <w:rPr>
                <w:rFonts w:hint="default"/>
              </w:rPr>
            </w:pPr>
            <w:r>
              <w:rPr>
                <w:rFonts w:ascii="仿宋_GB2312" w:hAnsi="仿宋_GB2312" w:eastAsia="仿宋_GB2312" w:cs="仿宋_GB2312"/>
              </w:rPr>
              <w:t>舞台设备更新项目</w:t>
            </w:r>
          </w:p>
        </w:tc>
        <w:tc>
          <w:tcPr>
            <w:tcW w:w="831" w:type="dxa"/>
          </w:tcPr>
          <w:p w14:paraId="12F9E593">
            <w:pPr>
              <w:pStyle w:val="5"/>
              <w:jc w:val="right"/>
              <w:rPr>
                <w:rFonts w:hint="default"/>
              </w:rPr>
            </w:pPr>
            <w:r>
              <w:rPr>
                <w:rFonts w:ascii="仿宋_GB2312" w:hAnsi="仿宋_GB2312" w:eastAsia="仿宋_GB2312" w:cs="仿宋_GB2312"/>
              </w:rPr>
              <w:t>1.00</w:t>
            </w:r>
          </w:p>
        </w:tc>
        <w:tc>
          <w:tcPr>
            <w:tcW w:w="831" w:type="dxa"/>
          </w:tcPr>
          <w:p w14:paraId="5CD3A54E">
            <w:pPr>
              <w:pStyle w:val="5"/>
              <w:jc w:val="right"/>
              <w:rPr>
                <w:rFonts w:hint="default"/>
              </w:rPr>
            </w:pPr>
            <w:r>
              <w:rPr>
                <w:rFonts w:ascii="仿宋_GB2312" w:hAnsi="仿宋_GB2312" w:eastAsia="仿宋_GB2312" w:cs="仿宋_GB2312"/>
              </w:rPr>
              <w:t>8850000.00</w:t>
            </w:r>
          </w:p>
        </w:tc>
        <w:tc>
          <w:tcPr>
            <w:tcW w:w="831" w:type="dxa"/>
          </w:tcPr>
          <w:p w14:paraId="200F59FE">
            <w:pPr>
              <w:pStyle w:val="5"/>
              <w:rPr>
                <w:rFonts w:hint="default"/>
              </w:rPr>
            </w:pPr>
            <w:r>
              <w:rPr>
                <w:rFonts w:ascii="仿宋_GB2312" w:hAnsi="仿宋_GB2312" w:eastAsia="仿宋_GB2312" w:cs="仿宋_GB2312"/>
              </w:rPr>
              <w:t>批</w:t>
            </w:r>
          </w:p>
        </w:tc>
        <w:tc>
          <w:tcPr>
            <w:tcW w:w="831" w:type="dxa"/>
          </w:tcPr>
          <w:p w14:paraId="2830E45B">
            <w:pPr>
              <w:pStyle w:val="5"/>
              <w:rPr>
                <w:rFonts w:hint="default"/>
              </w:rPr>
            </w:pPr>
            <w:r>
              <w:rPr>
                <w:rFonts w:ascii="仿宋_GB2312" w:hAnsi="仿宋_GB2312" w:eastAsia="仿宋_GB2312" w:cs="仿宋_GB2312"/>
              </w:rPr>
              <w:t>工业</w:t>
            </w:r>
          </w:p>
        </w:tc>
        <w:tc>
          <w:tcPr>
            <w:tcW w:w="831" w:type="dxa"/>
          </w:tcPr>
          <w:p w14:paraId="0DCE77FF">
            <w:pPr>
              <w:pStyle w:val="5"/>
              <w:rPr>
                <w:rFonts w:hint="default"/>
              </w:rPr>
            </w:pPr>
            <w:r>
              <w:rPr>
                <w:rFonts w:ascii="仿宋_GB2312" w:hAnsi="仿宋_GB2312" w:eastAsia="仿宋_GB2312" w:cs="仿宋_GB2312"/>
                <w:lang w:eastAsia="zh-CN"/>
              </w:rPr>
              <w:t>否</w:t>
            </w:r>
          </w:p>
        </w:tc>
        <w:tc>
          <w:tcPr>
            <w:tcW w:w="831" w:type="dxa"/>
          </w:tcPr>
          <w:p w14:paraId="14CAADD9">
            <w:pPr>
              <w:pStyle w:val="5"/>
              <w:rPr>
                <w:rFonts w:hint="default"/>
                <w:lang w:eastAsia="zh-CN"/>
              </w:rPr>
            </w:pPr>
            <w:r>
              <w:rPr>
                <w:rFonts w:ascii="仿宋_GB2312" w:hAnsi="仿宋_GB2312" w:eastAsia="仿宋_GB2312" w:cs="仿宋_GB2312"/>
                <w:lang w:eastAsia="zh-CN"/>
              </w:rPr>
              <w:t>是</w:t>
            </w:r>
          </w:p>
        </w:tc>
        <w:tc>
          <w:tcPr>
            <w:tcW w:w="831" w:type="dxa"/>
          </w:tcPr>
          <w:p w14:paraId="3D1C71C6">
            <w:pPr>
              <w:pStyle w:val="5"/>
              <w:rPr>
                <w:rFonts w:hint="default"/>
              </w:rPr>
            </w:pPr>
            <w:r>
              <w:rPr>
                <w:rFonts w:ascii="仿宋_GB2312" w:hAnsi="仿宋_GB2312" w:eastAsia="仿宋_GB2312" w:cs="仿宋_GB2312"/>
              </w:rPr>
              <w:t>否</w:t>
            </w:r>
          </w:p>
        </w:tc>
        <w:tc>
          <w:tcPr>
            <w:tcW w:w="831" w:type="dxa"/>
          </w:tcPr>
          <w:p w14:paraId="1653DC3D">
            <w:pPr>
              <w:pStyle w:val="5"/>
              <w:rPr>
                <w:rFonts w:hint="default"/>
              </w:rPr>
            </w:pPr>
            <w:r>
              <w:rPr>
                <w:rFonts w:ascii="仿宋_GB2312" w:hAnsi="仿宋_GB2312" w:eastAsia="仿宋_GB2312" w:cs="仿宋_GB2312"/>
              </w:rPr>
              <w:t>否</w:t>
            </w:r>
          </w:p>
        </w:tc>
      </w:tr>
    </w:tbl>
    <w:p w14:paraId="20AF4F05">
      <w:pPr>
        <w:pStyle w:val="5"/>
        <w:outlineLvl w:val="2"/>
        <w:rPr>
          <w:rFonts w:hint="default"/>
        </w:rPr>
      </w:pPr>
      <w:r>
        <w:rPr>
          <w:rFonts w:ascii="仿宋_GB2312" w:hAnsi="仿宋_GB2312" w:eastAsia="仿宋_GB2312" w:cs="仿宋_GB2312"/>
          <w:b/>
          <w:sz w:val="28"/>
        </w:rPr>
        <w:t>3.3技术要求</w:t>
      </w:r>
    </w:p>
    <w:p w14:paraId="27A90DB7">
      <w:pPr>
        <w:pStyle w:val="5"/>
        <w:rPr>
          <w:rFonts w:hint="default"/>
        </w:rPr>
      </w:pPr>
      <w:r>
        <w:rPr>
          <w:rFonts w:ascii="仿宋_GB2312" w:hAnsi="仿宋_GB2312" w:eastAsia="仿宋_GB2312" w:cs="仿宋_GB2312"/>
        </w:rPr>
        <w:t>采购包1：</w:t>
      </w:r>
    </w:p>
    <w:p w14:paraId="00C57FC1">
      <w:pPr>
        <w:pStyle w:val="5"/>
        <w:rPr>
          <w:rFonts w:hint="default" w:ascii="仿宋_GB2312" w:hAnsi="仿宋_GB2312" w:eastAsia="仿宋_GB2312" w:cs="仿宋_GB2312"/>
          <w:lang w:eastAsia="zh-CN"/>
        </w:rPr>
      </w:pPr>
      <w:r>
        <w:rPr>
          <w:rFonts w:ascii="仿宋_GB2312" w:hAnsi="仿宋_GB2312" w:eastAsia="仿宋_GB2312" w:cs="仿宋_GB2312"/>
        </w:rPr>
        <w:t>标的名称：舞台设备更新项目</w:t>
      </w:r>
    </w:p>
    <w:tbl>
      <w:tblPr>
        <w:tblStyle w:val="3"/>
        <w:tblW w:w="5000" w:type="pct"/>
        <w:tblInd w:w="0" w:type="dxa"/>
        <w:tblLayout w:type="autofit"/>
        <w:tblCellMar>
          <w:top w:w="0" w:type="dxa"/>
          <w:left w:w="108" w:type="dxa"/>
          <w:bottom w:w="0" w:type="dxa"/>
          <w:right w:w="108" w:type="dxa"/>
        </w:tblCellMar>
      </w:tblPr>
      <w:tblGrid>
        <w:gridCol w:w="657"/>
        <w:gridCol w:w="2118"/>
        <w:gridCol w:w="3816"/>
        <w:gridCol w:w="661"/>
        <w:gridCol w:w="665"/>
        <w:gridCol w:w="605"/>
      </w:tblGrid>
      <w:tr w14:paraId="365AE279">
        <w:tblPrEx>
          <w:tblCellMar>
            <w:top w:w="0" w:type="dxa"/>
            <w:left w:w="108" w:type="dxa"/>
            <w:bottom w:w="0" w:type="dxa"/>
            <w:right w:w="108" w:type="dxa"/>
          </w:tblCellMar>
        </w:tblPrEx>
        <w:trPr>
          <w:trHeight w:val="600" w:hRule="atLeast"/>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674FC6EF">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1243" w:type="pct"/>
            <w:tcBorders>
              <w:top w:val="single" w:color="auto" w:sz="4" w:space="0"/>
              <w:left w:val="nil"/>
              <w:bottom w:val="single" w:color="auto" w:sz="4" w:space="0"/>
              <w:right w:val="single" w:color="auto" w:sz="4" w:space="0"/>
            </w:tcBorders>
            <w:shd w:val="clear" w:color="auto" w:fill="auto"/>
            <w:vAlign w:val="center"/>
          </w:tcPr>
          <w:p w14:paraId="7A8FA0E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xml:space="preserve">设备名称 </w:t>
            </w:r>
          </w:p>
        </w:tc>
        <w:tc>
          <w:tcPr>
            <w:tcW w:w="2238" w:type="pct"/>
            <w:tcBorders>
              <w:top w:val="single" w:color="auto" w:sz="4" w:space="0"/>
              <w:left w:val="nil"/>
              <w:bottom w:val="single" w:color="auto" w:sz="4" w:space="0"/>
              <w:right w:val="single" w:color="auto" w:sz="4" w:space="0"/>
            </w:tcBorders>
            <w:shd w:val="clear" w:color="auto" w:fill="auto"/>
            <w:vAlign w:val="center"/>
          </w:tcPr>
          <w:p w14:paraId="731CCC3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招标参数</w:t>
            </w:r>
          </w:p>
        </w:tc>
        <w:tc>
          <w:tcPr>
            <w:tcW w:w="388" w:type="pct"/>
            <w:tcBorders>
              <w:top w:val="single" w:color="auto" w:sz="4" w:space="0"/>
              <w:left w:val="nil"/>
              <w:bottom w:val="single" w:color="auto" w:sz="4" w:space="0"/>
              <w:right w:val="single" w:color="auto" w:sz="4" w:space="0"/>
            </w:tcBorders>
            <w:shd w:val="clear" w:color="auto" w:fill="auto"/>
            <w:vAlign w:val="center"/>
          </w:tcPr>
          <w:p w14:paraId="32D2E4B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数量</w:t>
            </w:r>
          </w:p>
        </w:tc>
        <w:tc>
          <w:tcPr>
            <w:tcW w:w="390" w:type="pct"/>
            <w:tcBorders>
              <w:top w:val="single" w:color="auto" w:sz="4" w:space="0"/>
              <w:left w:val="nil"/>
              <w:bottom w:val="single" w:color="auto" w:sz="4" w:space="0"/>
              <w:right w:val="single" w:color="auto" w:sz="4" w:space="0"/>
            </w:tcBorders>
            <w:shd w:val="clear" w:color="auto" w:fill="auto"/>
            <w:vAlign w:val="center"/>
          </w:tcPr>
          <w:p w14:paraId="5F9C599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单位</w:t>
            </w:r>
          </w:p>
        </w:tc>
        <w:tc>
          <w:tcPr>
            <w:tcW w:w="351" w:type="pct"/>
            <w:tcBorders>
              <w:top w:val="single" w:color="auto" w:sz="4" w:space="0"/>
              <w:left w:val="nil"/>
              <w:bottom w:val="single" w:color="auto" w:sz="4" w:space="0"/>
              <w:right w:val="single" w:color="auto" w:sz="4" w:space="0"/>
            </w:tcBorders>
            <w:shd w:val="clear" w:color="auto" w:fill="auto"/>
            <w:vAlign w:val="center"/>
          </w:tcPr>
          <w:p w14:paraId="0C265A1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备注</w:t>
            </w:r>
          </w:p>
        </w:tc>
      </w:tr>
      <w:tr w14:paraId="08C9285E">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57AF05A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A</w:t>
            </w:r>
          </w:p>
        </w:tc>
        <w:tc>
          <w:tcPr>
            <w:tcW w:w="1243" w:type="pct"/>
            <w:tcBorders>
              <w:top w:val="nil"/>
              <w:left w:val="nil"/>
              <w:bottom w:val="single" w:color="auto" w:sz="4" w:space="0"/>
              <w:right w:val="single" w:color="auto" w:sz="4" w:space="0"/>
            </w:tcBorders>
            <w:shd w:val="clear" w:color="auto" w:fill="auto"/>
            <w:noWrap/>
            <w:vAlign w:val="center"/>
          </w:tcPr>
          <w:p w14:paraId="707A0095">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剧场调音台</w:t>
            </w:r>
          </w:p>
        </w:tc>
        <w:tc>
          <w:tcPr>
            <w:tcW w:w="2238" w:type="pct"/>
            <w:tcBorders>
              <w:top w:val="nil"/>
              <w:left w:val="nil"/>
              <w:bottom w:val="single" w:color="auto" w:sz="4" w:space="0"/>
              <w:right w:val="single" w:color="auto" w:sz="4" w:space="0"/>
            </w:tcBorders>
            <w:shd w:val="clear" w:color="auto" w:fill="auto"/>
            <w:noWrap/>
            <w:vAlign w:val="center"/>
          </w:tcPr>
          <w:p w14:paraId="1375578E">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388" w:type="pct"/>
            <w:tcBorders>
              <w:top w:val="nil"/>
              <w:left w:val="nil"/>
              <w:bottom w:val="single" w:color="auto" w:sz="4" w:space="0"/>
              <w:right w:val="single" w:color="auto" w:sz="4" w:space="0"/>
            </w:tcBorders>
            <w:shd w:val="clear" w:color="auto" w:fill="auto"/>
            <w:vAlign w:val="center"/>
          </w:tcPr>
          <w:p w14:paraId="17ACAD2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90" w:type="pct"/>
            <w:tcBorders>
              <w:top w:val="nil"/>
              <w:left w:val="nil"/>
              <w:bottom w:val="single" w:color="auto" w:sz="4" w:space="0"/>
              <w:right w:val="single" w:color="auto" w:sz="4" w:space="0"/>
            </w:tcBorders>
            <w:shd w:val="clear" w:color="auto" w:fill="auto"/>
            <w:noWrap/>
            <w:vAlign w:val="center"/>
          </w:tcPr>
          <w:p w14:paraId="567B0DA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 w:type="pct"/>
            <w:tcBorders>
              <w:top w:val="nil"/>
              <w:left w:val="nil"/>
              <w:bottom w:val="single" w:color="auto" w:sz="4" w:space="0"/>
              <w:right w:val="single" w:color="auto" w:sz="4" w:space="0"/>
            </w:tcBorders>
            <w:shd w:val="clear" w:color="auto" w:fill="auto"/>
            <w:noWrap/>
            <w:vAlign w:val="center"/>
          </w:tcPr>
          <w:p w14:paraId="49C795C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9E2A93F">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281E5F6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A1</w:t>
            </w:r>
          </w:p>
        </w:tc>
        <w:tc>
          <w:tcPr>
            <w:tcW w:w="1243" w:type="pct"/>
            <w:tcBorders>
              <w:top w:val="nil"/>
              <w:left w:val="nil"/>
              <w:bottom w:val="single" w:color="auto" w:sz="4" w:space="0"/>
              <w:right w:val="single" w:color="auto" w:sz="4" w:space="0"/>
            </w:tcBorders>
            <w:shd w:val="clear" w:color="auto" w:fill="auto"/>
            <w:vAlign w:val="center"/>
          </w:tcPr>
          <w:p w14:paraId="303F210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主数字调音台</w:t>
            </w:r>
          </w:p>
        </w:tc>
        <w:tc>
          <w:tcPr>
            <w:tcW w:w="2238" w:type="pct"/>
            <w:tcBorders>
              <w:top w:val="nil"/>
              <w:left w:val="nil"/>
              <w:bottom w:val="single" w:color="auto" w:sz="4" w:space="0"/>
              <w:right w:val="single" w:color="auto" w:sz="4" w:space="0"/>
            </w:tcBorders>
            <w:shd w:val="clear" w:color="auto" w:fill="auto"/>
            <w:vAlign w:val="center"/>
          </w:tcPr>
          <w:p w14:paraId="00E1DF6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1、支持MADI或光纤的传输方式，所有传输设备、接口、板卡必须是同品牌、同系列；</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2、控制台DSP输入输出处理通道不少于376路（输入不少于248路，输出不少于128路）；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3、不少于40-Bit浮点运算，采样频率大于或等于96kHz；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4、支持外接第三方WAVES插件；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5、高分辨率触摸屏幕数大于或等于3个15寸，并支持外置扩展屏幕；</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6、多功能电动推子不少于36个；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7、USB接口支持不少于48通道多轨录制及回放（若数字控制台界面不满足48通道或不支持，需增加外置录音设备实现）；</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8、支持双冗余热备份电源；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9、台面本地不少于8路Mic/Line输入，不少于8路Line输出，不少于8通道AES数字输入，不少于8通道AES数字输出；（若控制台界面没有本地接口或数量不够，需增加本地接口箱来满足本地输入输出数量）；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10、支持同型号控制台冗余热备份功能，且控制台各自独立DSP处理引擎；</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11、支持共享接口箱；</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12、支持字时钟同步，GPIO接口；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13、所有输出母线通道支持不少于6段参数EQ；</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14、AD/DA转换不小于24-Bit；</w:t>
            </w:r>
          </w:p>
        </w:tc>
        <w:tc>
          <w:tcPr>
            <w:tcW w:w="388" w:type="pct"/>
            <w:tcBorders>
              <w:top w:val="nil"/>
              <w:left w:val="nil"/>
              <w:bottom w:val="single" w:color="auto" w:sz="4" w:space="0"/>
              <w:right w:val="single" w:color="auto" w:sz="4" w:space="0"/>
            </w:tcBorders>
            <w:shd w:val="clear" w:color="auto" w:fill="auto"/>
            <w:vAlign w:val="center"/>
          </w:tcPr>
          <w:p w14:paraId="7443790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 </w:t>
            </w:r>
          </w:p>
        </w:tc>
        <w:tc>
          <w:tcPr>
            <w:tcW w:w="390" w:type="pct"/>
            <w:tcBorders>
              <w:top w:val="nil"/>
              <w:left w:val="nil"/>
              <w:bottom w:val="single" w:color="auto" w:sz="4" w:space="0"/>
              <w:right w:val="single" w:color="auto" w:sz="4" w:space="0"/>
            </w:tcBorders>
            <w:shd w:val="clear" w:color="auto" w:fill="auto"/>
            <w:noWrap/>
            <w:vAlign w:val="center"/>
          </w:tcPr>
          <w:p w14:paraId="5B871E3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351" w:type="pct"/>
            <w:tcBorders>
              <w:top w:val="nil"/>
              <w:left w:val="nil"/>
              <w:bottom w:val="single" w:color="auto" w:sz="4" w:space="0"/>
              <w:right w:val="single" w:color="auto" w:sz="4" w:space="0"/>
            </w:tcBorders>
            <w:shd w:val="clear" w:color="auto" w:fill="auto"/>
            <w:noWrap/>
            <w:vAlign w:val="center"/>
          </w:tcPr>
          <w:p w14:paraId="699F288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420879A">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2783A67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A2</w:t>
            </w:r>
          </w:p>
        </w:tc>
        <w:tc>
          <w:tcPr>
            <w:tcW w:w="1243" w:type="pct"/>
            <w:tcBorders>
              <w:top w:val="nil"/>
              <w:left w:val="nil"/>
              <w:bottom w:val="single" w:color="auto" w:sz="4" w:space="0"/>
              <w:right w:val="single" w:color="auto" w:sz="4" w:space="0"/>
            </w:tcBorders>
            <w:shd w:val="clear" w:color="auto" w:fill="auto"/>
            <w:vAlign w:val="center"/>
          </w:tcPr>
          <w:p w14:paraId="0094D44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上下场口接口箱</w:t>
            </w:r>
          </w:p>
        </w:tc>
        <w:tc>
          <w:tcPr>
            <w:tcW w:w="2238" w:type="pct"/>
            <w:tcBorders>
              <w:top w:val="nil"/>
              <w:left w:val="nil"/>
              <w:bottom w:val="single" w:color="auto" w:sz="4" w:space="0"/>
              <w:right w:val="single" w:color="auto" w:sz="4" w:space="0"/>
            </w:tcBorders>
            <w:shd w:val="clear" w:color="auto" w:fill="auto"/>
            <w:vAlign w:val="center"/>
          </w:tcPr>
          <w:p w14:paraId="68A08D7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1、同时支持MADI和光纤的传输方式，两个传输方式之间可互为主备，与控制台同品牌；</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2、话筒/线路输入,XLR接口不少于48路；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3、线路、AES输出可切换：最低不少于24线路输出或最低不少于12路AES/EBU单声道流输出；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4、采样频率大于或等于96kHz；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5、双冗余热备份电源；</w:t>
            </w:r>
          </w:p>
        </w:tc>
        <w:tc>
          <w:tcPr>
            <w:tcW w:w="388" w:type="pct"/>
            <w:tcBorders>
              <w:top w:val="nil"/>
              <w:left w:val="nil"/>
              <w:bottom w:val="single" w:color="auto" w:sz="4" w:space="0"/>
              <w:right w:val="single" w:color="auto" w:sz="4" w:space="0"/>
            </w:tcBorders>
            <w:shd w:val="clear" w:color="auto" w:fill="auto"/>
            <w:vAlign w:val="center"/>
          </w:tcPr>
          <w:p w14:paraId="7260211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 </w:t>
            </w:r>
          </w:p>
        </w:tc>
        <w:tc>
          <w:tcPr>
            <w:tcW w:w="390" w:type="pct"/>
            <w:tcBorders>
              <w:top w:val="nil"/>
              <w:left w:val="nil"/>
              <w:bottom w:val="single" w:color="auto" w:sz="4" w:space="0"/>
              <w:right w:val="single" w:color="auto" w:sz="4" w:space="0"/>
            </w:tcBorders>
            <w:shd w:val="clear" w:color="auto" w:fill="auto"/>
            <w:noWrap/>
            <w:vAlign w:val="center"/>
          </w:tcPr>
          <w:p w14:paraId="6CE2554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351" w:type="pct"/>
            <w:tcBorders>
              <w:top w:val="nil"/>
              <w:left w:val="nil"/>
              <w:bottom w:val="single" w:color="auto" w:sz="4" w:space="0"/>
              <w:right w:val="single" w:color="auto" w:sz="4" w:space="0"/>
            </w:tcBorders>
            <w:shd w:val="clear" w:color="auto" w:fill="auto"/>
            <w:noWrap/>
            <w:vAlign w:val="center"/>
          </w:tcPr>
          <w:p w14:paraId="41EDA00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FA6BECB">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7EFF0A1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A3</w:t>
            </w:r>
          </w:p>
        </w:tc>
        <w:tc>
          <w:tcPr>
            <w:tcW w:w="1243" w:type="pct"/>
            <w:tcBorders>
              <w:top w:val="nil"/>
              <w:left w:val="nil"/>
              <w:bottom w:val="single" w:color="auto" w:sz="4" w:space="0"/>
              <w:right w:val="single" w:color="auto" w:sz="4" w:space="0"/>
            </w:tcBorders>
            <w:shd w:val="clear" w:color="auto" w:fill="auto"/>
            <w:vAlign w:val="center"/>
          </w:tcPr>
          <w:p w14:paraId="19330AD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乐池接口箱</w:t>
            </w:r>
          </w:p>
        </w:tc>
        <w:tc>
          <w:tcPr>
            <w:tcW w:w="2238" w:type="pct"/>
            <w:tcBorders>
              <w:top w:val="nil"/>
              <w:left w:val="nil"/>
              <w:bottom w:val="single" w:color="auto" w:sz="4" w:space="0"/>
              <w:right w:val="single" w:color="auto" w:sz="4" w:space="0"/>
            </w:tcBorders>
            <w:shd w:val="clear" w:color="auto" w:fill="auto"/>
            <w:vAlign w:val="center"/>
          </w:tcPr>
          <w:p w14:paraId="5632D48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1、同时支持MADI和光纤的传输方式，两个传输方式之间可互为主备，与控制台同品牌；</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2、话筒/线路输入,XLR接口不少于56路；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3、线路输出,XLR接口不少于48路；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4、AES输出,XLR接口不少于8通道；</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5、采样频率大于或等于96kHz；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6、双冗余热备份电源；</w:t>
            </w:r>
          </w:p>
        </w:tc>
        <w:tc>
          <w:tcPr>
            <w:tcW w:w="388" w:type="pct"/>
            <w:tcBorders>
              <w:top w:val="nil"/>
              <w:left w:val="nil"/>
              <w:bottom w:val="single" w:color="auto" w:sz="4" w:space="0"/>
              <w:right w:val="single" w:color="auto" w:sz="4" w:space="0"/>
            </w:tcBorders>
            <w:shd w:val="clear" w:color="auto" w:fill="auto"/>
            <w:vAlign w:val="center"/>
          </w:tcPr>
          <w:p w14:paraId="770F5E3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 </w:t>
            </w:r>
          </w:p>
        </w:tc>
        <w:tc>
          <w:tcPr>
            <w:tcW w:w="390" w:type="pct"/>
            <w:tcBorders>
              <w:top w:val="nil"/>
              <w:left w:val="nil"/>
              <w:bottom w:val="single" w:color="auto" w:sz="4" w:space="0"/>
              <w:right w:val="single" w:color="auto" w:sz="4" w:space="0"/>
            </w:tcBorders>
            <w:shd w:val="clear" w:color="auto" w:fill="auto"/>
            <w:noWrap/>
            <w:vAlign w:val="center"/>
          </w:tcPr>
          <w:p w14:paraId="239F09E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351" w:type="pct"/>
            <w:tcBorders>
              <w:top w:val="nil"/>
              <w:left w:val="nil"/>
              <w:bottom w:val="single" w:color="auto" w:sz="4" w:space="0"/>
              <w:right w:val="single" w:color="auto" w:sz="4" w:space="0"/>
            </w:tcBorders>
            <w:shd w:val="clear" w:color="auto" w:fill="auto"/>
            <w:noWrap/>
            <w:vAlign w:val="center"/>
          </w:tcPr>
          <w:p w14:paraId="274C92C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5C5D907">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7AF252E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A4</w:t>
            </w:r>
          </w:p>
        </w:tc>
        <w:tc>
          <w:tcPr>
            <w:tcW w:w="1243" w:type="pct"/>
            <w:tcBorders>
              <w:top w:val="nil"/>
              <w:left w:val="nil"/>
              <w:bottom w:val="single" w:color="auto" w:sz="4" w:space="0"/>
              <w:right w:val="single" w:color="auto" w:sz="4" w:space="0"/>
            </w:tcBorders>
            <w:shd w:val="clear" w:color="auto" w:fill="auto"/>
            <w:vAlign w:val="center"/>
          </w:tcPr>
          <w:p w14:paraId="3D643E7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8通道话筒/线路输入卡（32 Bit）</w:t>
            </w:r>
          </w:p>
        </w:tc>
        <w:tc>
          <w:tcPr>
            <w:tcW w:w="2238" w:type="pct"/>
            <w:tcBorders>
              <w:top w:val="nil"/>
              <w:left w:val="nil"/>
              <w:bottom w:val="single" w:color="auto" w:sz="4" w:space="0"/>
              <w:right w:val="single" w:color="auto" w:sz="4" w:space="0"/>
            </w:tcBorders>
            <w:shd w:val="clear" w:color="auto" w:fill="auto"/>
            <w:vAlign w:val="center"/>
          </w:tcPr>
          <w:p w14:paraId="49BE2CE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1，≥8通道话筒/线路输入卡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2，≥32 Bit  XLR接口</w:t>
            </w:r>
          </w:p>
        </w:tc>
        <w:tc>
          <w:tcPr>
            <w:tcW w:w="388" w:type="pct"/>
            <w:tcBorders>
              <w:top w:val="nil"/>
              <w:left w:val="nil"/>
              <w:bottom w:val="single" w:color="auto" w:sz="4" w:space="0"/>
              <w:right w:val="single" w:color="auto" w:sz="4" w:space="0"/>
            </w:tcBorders>
            <w:shd w:val="clear" w:color="auto" w:fill="auto"/>
            <w:vAlign w:val="center"/>
          </w:tcPr>
          <w:p w14:paraId="1FCE996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7 </w:t>
            </w:r>
          </w:p>
        </w:tc>
        <w:tc>
          <w:tcPr>
            <w:tcW w:w="390" w:type="pct"/>
            <w:tcBorders>
              <w:top w:val="nil"/>
              <w:left w:val="nil"/>
              <w:bottom w:val="single" w:color="auto" w:sz="4" w:space="0"/>
              <w:right w:val="single" w:color="auto" w:sz="4" w:space="0"/>
            </w:tcBorders>
            <w:shd w:val="clear" w:color="auto" w:fill="auto"/>
            <w:noWrap/>
            <w:vAlign w:val="center"/>
          </w:tcPr>
          <w:p w14:paraId="53DFD05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351" w:type="pct"/>
            <w:tcBorders>
              <w:top w:val="nil"/>
              <w:left w:val="nil"/>
              <w:bottom w:val="single" w:color="auto" w:sz="4" w:space="0"/>
              <w:right w:val="single" w:color="auto" w:sz="4" w:space="0"/>
            </w:tcBorders>
            <w:shd w:val="clear" w:color="auto" w:fill="auto"/>
            <w:noWrap/>
            <w:vAlign w:val="center"/>
          </w:tcPr>
          <w:p w14:paraId="4C47B3B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86DA0B3">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4223DD2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A5</w:t>
            </w:r>
          </w:p>
        </w:tc>
        <w:tc>
          <w:tcPr>
            <w:tcW w:w="1243" w:type="pct"/>
            <w:tcBorders>
              <w:top w:val="nil"/>
              <w:left w:val="nil"/>
              <w:bottom w:val="single" w:color="auto" w:sz="4" w:space="0"/>
              <w:right w:val="single" w:color="auto" w:sz="4" w:space="0"/>
            </w:tcBorders>
            <w:shd w:val="clear" w:color="auto" w:fill="auto"/>
            <w:vAlign w:val="center"/>
          </w:tcPr>
          <w:p w14:paraId="74E8D61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8通道线路输出卡（32Bit）</w:t>
            </w:r>
          </w:p>
        </w:tc>
        <w:tc>
          <w:tcPr>
            <w:tcW w:w="2238" w:type="pct"/>
            <w:tcBorders>
              <w:top w:val="nil"/>
              <w:left w:val="nil"/>
              <w:bottom w:val="single" w:color="auto" w:sz="4" w:space="0"/>
              <w:right w:val="single" w:color="auto" w:sz="4" w:space="0"/>
            </w:tcBorders>
            <w:shd w:val="clear" w:color="auto" w:fill="auto"/>
            <w:vAlign w:val="center"/>
          </w:tcPr>
          <w:p w14:paraId="236A534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1，≥8通道线路输出卡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2，≥32 Bit  XLR接口</w:t>
            </w:r>
          </w:p>
        </w:tc>
        <w:tc>
          <w:tcPr>
            <w:tcW w:w="388" w:type="pct"/>
            <w:tcBorders>
              <w:top w:val="nil"/>
              <w:left w:val="nil"/>
              <w:bottom w:val="single" w:color="auto" w:sz="4" w:space="0"/>
              <w:right w:val="single" w:color="auto" w:sz="4" w:space="0"/>
            </w:tcBorders>
            <w:shd w:val="clear" w:color="auto" w:fill="auto"/>
            <w:vAlign w:val="center"/>
          </w:tcPr>
          <w:p w14:paraId="410893E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6 </w:t>
            </w:r>
          </w:p>
        </w:tc>
        <w:tc>
          <w:tcPr>
            <w:tcW w:w="390" w:type="pct"/>
            <w:tcBorders>
              <w:top w:val="nil"/>
              <w:left w:val="nil"/>
              <w:bottom w:val="single" w:color="auto" w:sz="4" w:space="0"/>
              <w:right w:val="single" w:color="auto" w:sz="4" w:space="0"/>
            </w:tcBorders>
            <w:shd w:val="clear" w:color="auto" w:fill="auto"/>
            <w:noWrap/>
            <w:vAlign w:val="center"/>
          </w:tcPr>
          <w:p w14:paraId="011E834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351" w:type="pct"/>
            <w:tcBorders>
              <w:top w:val="nil"/>
              <w:left w:val="nil"/>
              <w:bottom w:val="single" w:color="auto" w:sz="4" w:space="0"/>
              <w:right w:val="single" w:color="auto" w:sz="4" w:space="0"/>
            </w:tcBorders>
            <w:shd w:val="clear" w:color="auto" w:fill="auto"/>
            <w:noWrap/>
            <w:vAlign w:val="center"/>
          </w:tcPr>
          <w:p w14:paraId="0A9EC80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D35AC52">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70BAA94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A6</w:t>
            </w:r>
          </w:p>
        </w:tc>
        <w:tc>
          <w:tcPr>
            <w:tcW w:w="1243" w:type="pct"/>
            <w:tcBorders>
              <w:top w:val="nil"/>
              <w:left w:val="nil"/>
              <w:bottom w:val="single" w:color="auto" w:sz="4" w:space="0"/>
              <w:right w:val="single" w:color="auto" w:sz="4" w:space="0"/>
            </w:tcBorders>
            <w:shd w:val="clear" w:color="auto" w:fill="auto"/>
            <w:vAlign w:val="center"/>
          </w:tcPr>
          <w:p w14:paraId="43FE3FA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8通道数字AES输出卡</w:t>
            </w:r>
          </w:p>
        </w:tc>
        <w:tc>
          <w:tcPr>
            <w:tcW w:w="2238" w:type="pct"/>
            <w:tcBorders>
              <w:top w:val="nil"/>
              <w:left w:val="nil"/>
              <w:bottom w:val="single" w:color="auto" w:sz="4" w:space="0"/>
              <w:right w:val="single" w:color="auto" w:sz="4" w:space="0"/>
            </w:tcBorders>
            <w:shd w:val="clear" w:color="auto" w:fill="auto"/>
            <w:vAlign w:val="center"/>
          </w:tcPr>
          <w:p w14:paraId="0BDE081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≥8通道数字AES输出卡 XLR接口</w:t>
            </w:r>
          </w:p>
        </w:tc>
        <w:tc>
          <w:tcPr>
            <w:tcW w:w="388" w:type="pct"/>
            <w:tcBorders>
              <w:top w:val="nil"/>
              <w:left w:val="nil"/>
              <w:bottom w:val="single" w:color="auto" w:sz="4" w:space="0"/>
              <w:right w:val="single" w:color="auto" w:sz="4" w:space="0"/>
            </w:tcBorders>
            <w:shd w:val="clear" w:color="auto" w:fill="auto"/>
            <w:vAlign w:val="center"/>
          </w:tcPr>
          <w:p w14:paraId="5FE973A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 </w:t>
            </w:r>
          </w:p>
        </w:tc>
        <w:tc>
          <w:tcPr>
            <w:tcW w:w="390" w:type="pct"/>
            <w:tcBorders>
              <w:top w:val="nil"/>
              <w:left w:val="nil"/>
              <w:bottom w:val="single" w:color="auto" w:sz="4" w:space="0"/>
              <w:right w:val="single" w:color="auto" w:sz="4" w:space="0"/>
            </w:tcBorders>
            <w:shd w:val="clear" w:color="auto" w:fill="auto"/>
            <w:noWrap/>
            <w:vAlign w:val="center"/>
          </w:tcPr>
          <w:p w14:paraId="1A06E64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351" w:type="pct"/>
            <w:tcBorders>
              <w:top w:val="nil"/>
              <w:left w:val="nil"/>
              <w:bottom w:val="single" w:color="auto" w:sz="4" w:space="0"/>
              <w:right w:val="single" w:color="auto" w:sz="4" w:space="0"/>
            </w:tcBorders>
            <w:shd w:val="clear" w:color="auto" w:fill="auto"/>
            <w:noWrap/>
            <w:vAlign w:val="center"/>
          </w:tcPr>
          <w:p w14:paraId="15BDCB8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5097CEB">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7F209B0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A7</w:t>
            </w:r>
          </w:p>
        </w:tc>
        <w:tc>
          <w:tcPr>
            <w:tcW w:w="1243" w:type="pct"/>
            <w:tcBorders>
              <w:top w:val="nil"/>
              <w:left w:val="nil"/>
              <w:bottom w:val="single" w:color="auto" w:sz="4" w:space="0"/>
              <w:right w:val="single" w:color="auto" w:sz="4" w:space="0"/>
            </w:tcBorders>
            <w:shd w:val="clear" w:color="auto" w:fill="auto"/>
            <w:vAlign w:val="center"/>
          </w:tcPr>
          <w:p w14:paraId="20E95D0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控制室接口箱</w:t>
            </w:r>
          </w:p>
        </w:tc>
        <w:tc>
          <w:tcPr>
            <w:tcW w:w="2238" w:type="pct"/>
            <w:tcBorders>
              <w:top w:val="nil"/>
              <w:left w:val="nil"/>
              <w:bottom w:val="single" w:color="auto" w:sz="4" w:space="0"/>
              <w:right w:val="single" w:color="auto" w:sz="4" w:space="0"/>
            </w:tcBorders>
            <w:shd w:val="clear" w:color="auto" w:fill="auto"/>
            <w:vAlign w:val="center"/>
          </w:tcPr>
          <w:p w14:paraId="33A3840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1、同时支持MADI和光纤的传输方式，两个传输方式之间可互为主备，与控制台同品牌；</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2、话筒/线路输入,XLR接口不少于24路；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3、线路输出,XLR接口不少于8路；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4、采样频率大于或等于96kHz；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5、双冗余热备份电源；</w:t>
            </w:r>
          </w:p>
        </w:tc>
        <w:tc>
          <w:tcPr>
            <w:tcW w:w="388" w:type="pct"/>
            <w:tcBorders>
              <w:top w:val="nil"/>
              <w:left w:val="nil"/>
              <w:bottom w:val="single" w:color="auto" w:sz="4" w:space="0"/>
              <w:right w:val="single" w:color="auto" w:sz="4" w:space="0"/>
            </w:tcBorders>
            <w:shd w:val="clear" w:color="auto" w:fill="auto"/>
            <w:vAlign w:val="center"/>
          </w:tcPr>
          <w:p w14:paraId="230CE54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 </w:t>
            </w:r>
          </w:p>
        </w:tc>
        <w:tc>
          <w:tcPr>
            <w:tcW w:w="390" w:type="pct"/>
            <w:tcBorders>
              <w:top w:val="nil"/>
              <w:left w:val="nil"/>
              <w:bottom w:val="single" w:color="auto" w:sz="4" w:space="0"/>
              <w:right w:val="single" w:color="auto" w:sz="4" w:space="0"/>
            </w:tcBorders>
            <w:shd w:val="clear" w:color="auto" w:fill="auto"/>
            <w:noWrap/>
            <w:vAlign w:val="center"/>
          </w:tcPr>
          <w:p w14:paraId="40C3808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351" w:type="pct"/>
            <w:tcBorders>
              <w:top w:val="nil"/>
              <w:left w:val="nil"/>
              <w:bottom w:val="single" w:color="auto" w:sz="4" w:space="0"/>
              <w:right w:val="single" w:color="auto" w:sz="4" w:space="0"/>
            </w:tcBorders>
            <w:shd w:val="clear" w:color="auto" w:fill="auto"/>
            <w:noWrap/>
            <w:vAlign w:val="center"/>
          </w:tcPr>
          <w:p w14:paraId="272657F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C794CEC">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580A033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A8</w:t>
            </w:r>
          </w:p>
        </w:tc>
        <w:tc>
          <w:tcPr>
            <w:tcW w:w="1243" w:type="pct"/>
            <w:tcBorders>
              <w:top w:val="nil"/>
              <w:left w:val="nil"/>
              <w:bottom w:val="single" w:color="auto" w:sz="4" w:space="0"/>
              <w:right w:val="single" w:color="auto" w:sz="4" w:space="0"/>
            </w:tcBorders>
            <w:shd w:val="clear" w:color="auto" w:fill="auto"/>
            <w:vAlign w:val="center"/>
          </w:tcPr>
          <w:p w14:paraId="1329FF2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8通道线路输出卡（32Bit）</w:t>
            </w:r>
          </w:p>
        </w:tc>
        <w:tc>
          <w:tcPr>
            <w:tcW w:w="2238" w:type="pct"/>
            <w:tcBorders>
              <w:top w:val="nil"/>
              <w:left w:val="nil"/>
              <w:bottom w:val="single" w:color="auto" w:sz="4" w:space="0"/>
              <w:right w:val="single" w:color="auto" w:sz="4" w:space="0"/>
            </w:tcBorders>
            <w:shd w:val="clear" w:color="auto" w:fill="auto"/>
            <w:vAlign w:val="center"/>
          </w:tcPr>
          <w:p w14:paraId="4D2ED23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1，≥8通道线路输出卡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2，≥32 Bit  XLR接口</w:t>
            </w:r>
          </w:p>
        </w:tc>
        <w:tc>
          <w:tcPr>
            <w:tcW w:w="388" w:type="pct"/>
            <w:tcBorders>
              <w:top w:val="nil"/>
              <w:left w:val="nil"/>
              <w:bottom w:val="single" w:color="auto" w:sz="4" w:space="0"/>
              <w:right w:val="single" w:color="auto" w:sz="4" w:space="0"/>
            </w:tcBorders>
            <w:shd w:val="clear" w:color="auto" w:fill="auto"/>
            <w:vAlign w:val="center"/>
          </w:tcPr>
          <w:p w14:paraId="1843474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 </w:t>
            </w:r>
          </w:p>
        </w:tc>
        <w:tc>
          <w:tcPr>
            <w:tcW w:w="390" w:type="pct"/>
            <w:tcBorders>
              <w:top w:val="nil"/>
              <w:left w:val="nil"/>
              <w:bottom w:val="single" w:color="auto" w:sz="4" w:space="0"/>
              <w:right w:val="single" w:color="auto" w:sz="4" w:space="0"/>
            </w:tcBorders>
            <w:shd w:val="clear" w:color="auto" w:fill="auto"/>
            <w:noWrap/>
            <w:vAlign w:val="center"/>
          </w:tcPr>
          <w:p w14:paraId="6812F4B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351" w:type="pct"/>
            <w:tcBorders>
              <w:top w:val="nil"/>
              <w:left w:val="nil"/>
              <w:bottom w:val="single" w:color="auto" w:sz="4" w:space="0"/>
              <w:right w:val="single" w:color="auto" w:sz="4" w:space="0"/>
            </w:tcBorders>
            <w:shd w:val="clear" w:color="auto" w:fill="auto"/>
            <w:noWrap/>
            <w:vAlign w:val="center"/>
          </w:tcPr>
          <w:p w14:paraId="3A43F7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BE4F511">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3488D88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A9</w:t>
            </w:r>
          </w:p>
        </w:tc>
        <w:tc>
          <w:tcPr>
            <w:tcW w:w="1243" w:type="pct"/>
            <w:tcBorders>
              <w:top w:val="nil"/>
              <w:left w:val="nil"/>
              <w:bottom w:val="single" w:color="auto" w:sz="4" w:space="0"/>
              <w:right w:val="single" w:color="auto" w:sz="4" w:space="0"/>
            </w:tcBorders>
            <w:shd w:val="clear" w:color="auto" w:fill="auto"/>
            <w:vAlign w:val="center"/>
          </w:tcPr>
          <w:p w14:paraId="00E7378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8通道话筒/线路输入卡（32 Bit）</w:t>
            </w:r>
          </w:p>
        </w:tc>
        <w:tc>
          <w:tcPr>
            <w:tcW w:w="2238" w:type="pct"/>
            <w:tcBorders>
              <w:top w:val="nil"/>
              <w:left w:val="nil"/>
              <w:bottom w:val="single" w:color="auto" w:sz="4" w:space="0"/>
              <w:right w:val="single" w:color="auto" w:sz="4" w:space="0"/>
            </w:tcBorders>
            <w:shd w:val="clear" w:color="auto" w:fill="auto"/>
            <w:vAlign w:val="center"/>
          </w:tcPr>
          <w:p w14:paraId="414A7F1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1，≥8通道话筒/线路输入卡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2，≥32 Bit  XLR接口</w:t>
            </w:r>
          </w:p>
        </w:tc>
        <w:tc>
          <w:tcPr>
            <w:tcW w:w="388" w:type="pct"/>
            <w:tcBorders>
              <w:top w:val="nil"/>
              <w:left w:val="nil"/>
              <w:bottom w:val="single" w:color="auto" w:sz="4" w:space="0"/>
              <w:right w:val="single" w:color="auto" w:sz="4" w:space="0"/>
            </w:tcBorders>
            <w:shd w:val="clear" w:color="auto" w:fill="auto"/>
            <w:vAlign w:val="center"/>
          </w:tcPr>
          <w:p w14:paraId="61F9E2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3 </w:t>
            </w:r>
          </w:p>
        </w:tc>
        <w:tc>
          <w:tcPr>
            <w:tcW w:w="390" w:type="pct"/>
            <w:tcBorders>
              <w:top w:val="nil"/>
              <w:left w:val="nil"/>
              <w:bottom w:val="single" w:color="auto" w:sz="4" w:space="0"/>
              <w:right w:val="single" w:color="auto" w:sz="4" w:space="0"/>
            </w:tcBorders>
            <w:shd w:val="clear" w:color="auto" w:fill="auto"/>
            <w:noWrap/>
            <w:vAlign w:val="center"/>
          </w:tcPr>
          <w:p w14:paraId="4A80C08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351" w:type="pct"/>
            <w:tcBorders>
              <w:top w:val="nil"/>
              <w:left w:val="nil"/>
              <w:bottom w:val="single" w:color="auto" w:sz="4" w:space="0"/>
              <w:right w:val="single" w:color="auto" w:sz="4" w:space="0"/>
            </w:tcBorders>
            <w:shd w:val="clear" w:color="auto" w:fill="auto"/>
            <w:noWrap/>
            <w:vAlign w:val="center"/>
          </w:tcPr>
          <w:p w14:paraId="4866D4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7465C95">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099A696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B</w:t>
            </w:r>
          </w:p>
        </w:tc>
        <w:tc>
          <w:tcPr>
            <w:tcW w:w="1243" w:type="pct"/>
            <w:tcBorders>
              <w:top w:val="nil"/>
              <w:left w:val="nil"/>
              <w:bottom w:val="single" w:color="auto" w:sz="4" w:space="0"/>
              <w:right w:val="single" w:color="auto" w:sz="4" w:space="0"/>
            </w:tcBorders>
            <w:shd w:val="clear" w:color="auto" w:fill="auto"/>
            <w:noWrap/>
            <w:vAlign w:val="center"/>
          </w:tcPr>
          <w:p w14:paraId="03CAD1FE">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剧场扬声器功放系统</w:t>
            </w:r>
          </w:p>
        </w:tc>
        <w:tc>
          <w:tcPr>
            <w:tcW w:w="2238" w:type="pct"/>
            <w:tcBorders>
              <w:top w:val="nil"/>
              <w:left w:val="nil"/>
              <w:bottom w:val="single" w:color="auto" w:sz="4" w:space="0"/>
              <w:right w:val="single" w:color="auto" w:sz="4" w:space="0"/>
            </w:tcBorders>
            <w:shd w:val="clear" w:color="auto" w:fill="auto"/>
            <w:noWrap/>
            <w:vAlign w:val="center"/>
          </w:tcPr>
          <w:p w14:paraId="16E69F85">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388" w:type="pct"/>
            <w:tcBorders>
              <w:top w:val="nil"/>
              <w:left w:val="nil"/>
              <w:bottom w:val="single" w:color="auto" w:sz="4" w:space="0"/>
              <w:right w:val="single" w:color="auto" w:sz="4" w:space="0"/>
            </w:tcBorders>
            <w:shd w:val="clear" w:color="auto" w:fill="auto"/>
            <w:vAlign w:val="center"/>
          </w:tcPr>
          <w:p w14:paraId="2882652B">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390" w:type="pct"/>
            <w:tcBorders>
              <w:top w:val="nil"/>
              <w:left w:val="nil"/>
              <w:bottom w:val="single" w:color="auto" w:sz="4" w:space="0"/>
              <w:right w:val="single" w:color="auto" w:sz="4" w:space="0"/>
            </w:tcBorders>
            <w:shd w:val="clear" w:color="auto" w:fill="auto"/>
            <w:vAlign w:val="center"/>
          </w:tcPr>
          <w:p w14:paraId="2D6FF0C6">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351" w:type="pct"/>
            <w:tcBorders>
              <w:top w:val="nil"/>
              <w:left w:val="nil"/>
              <w:bottom w:val="single" w:color="auto" w:sz="4" w:space="0"/>
              <w:right w:val="single" w:color="auto" w:sz="4" w:space="0"/>
            </w:tcBorders>
            <w:shd w:val="clear" w:color="auto" w:fill="auto"/>
            <w:vAlign w:val="center"/>
          </w:tcPr>
          <w:p w14:paraId="3A74A0B7">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9541020">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515A7A4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B1</w:t>
            </w:r>
          </w:p>
        </w:tc>
        <w:tc>
          <w:tcPr>
            <w:tcW w:w="1243" w:type="pct"/>
            <w:tcBorders>
              <w:top w:val="nil"/>
              <w:left w:val="nil"/>
              <w:bottom w:val="single" w:color="auto" w:sz="4" w:space="0"/>
              <w:right w:val="single" w:color="auto" w:sz="4" w:space="0"/>
            </w:tcBorders>
            <w:shd w:val="clear" w:color="auto" w:fill="auto"/>
            <w:vAlign w:val="center"/>
          </w:tcPr>
          <w:p w14:paraId="1711A77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左中右全频线阵列扬声器</w:t>
            </w:r>
          </w:p>
        </w:tc>
        <w:tc>
          <w:tcPr>
            <w:tcW w:w="2238" w:type="pct"/>
            <w:tcBorders>
              <w:top w:val="nil"/>
              <w:left w:val="nil"/>
              <w:bottom w:val="single" w:color="auto" w:sz="4" w:space="0"/>
              <w:right w:val="single" w:color="auto" w:sz="4" w:space="0"/>
            </w:tcBorders>
            <w:shd w:val="clear" w:color="auto" w:fill="auto"/>
            <w:vAlign w:val="center"/>
          </w:tcPr>
          <w:p w14:paraId="1B5290D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1、采用线阵列全频扬声器；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2、单只扬声器最大声压级：≥142dB(Pink-noise)；</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3、频率响应:不劣于55Hz～18KHz；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4、扬声器水平指向不少于3种可调角度选择；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5、扬声器水平指向具有非对称角度选择，以减少墙面反射；</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6、高频单元：≥3寸；</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7、低频单元：≥2x8寸；</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8、扬声器防护等级：≥IP55；</w:t>
            </w:r>
          </w:p>
        </w:tc>
        <w:tc>
          <w:tcPr>
            <w:tcW w:w="388" w:type="pct"/>
            <w:tcBorders>
              <w:top w:val="nil"/>
              <w:left w:val="nil"/>
              <w:bottom w:val="single" w:color="auto" w:sz="4" w:space="0"/>
              <w:right w:val="single" w:color="auto" w:sz="4" w:space="0"/>
            </w:tcBorders>
            <w:shd w:val="clear" w:color="auto" w:fill="auto"/>
            <w:vAlign w:val="center"/>
          </w:tcPr>
          <w:p w14:paraId="498B77A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12 </w:t>
            </w:r>
          </w:p>
        </w:tc>
        <w:tc>
          <w:tcPr>
            <w:tcW w:w="390" w:type="pct"/>
            <w:tcBorders>
              <w:top w:val="nil"/>
              <w:left w:val="nil"/>
              <w:bottom w:val="single" w:color="auto" w:sz="4" w:space="0"/>
              <w:right w:val="single" w:color="auto" w:sz="4" w:space="0"/>
            </w:tcBorders>
            <w:shd w:val="clear" w:color="auto" w:fill="auto"/>
            <w:noWrap/>
            <w:vAlign w:val="center"/>
          </w:tcPr>
          <w:p w14:paraId="067AED1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351" w:type="pct"/>
            <w:tcBorders>
              <w:top w:val="nil"/>
              <w:left w:val="nil"/>
              <w:bottom w:val="single" w:color="auto" w:sz="4" w:space="0"/>
              <w:right w:val="single" w:color="auto" w:sz="4" w:space="0"/>
            </w:tcBorders>
            <w:shd w:val="clear" w:color="auto" w:fill="auto"/>
            <w:noWrap/>
            <w:vAlign w:val="center"/>
          </w:tcPr>
          <w:p w14:paraId="34E6122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B0843C9">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28FB9C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B2</w:t>
            </w:r>
          </w:p>
        </w:tc>
        <w:tc>
          <w:tcPr>
            <w:tcW w:w="1243" w:type="pct"/>
            <w:tcBorders>
              <w:top w:val="nil"/>
              <w:left w:val="nil"/>
              <w:bottom w:val="single" w:color="auto" w:sz="4" w:space="0"/>
              <w:right w:val="single" w:color="auto" w:sz="4" w:space="0"/>
            </w:tcBorders>
            <w:shd w:val="clear" w:color="auto" w:fill="auto"/>
            <w:vAlign w:val="center"/>
          </w:tcPr>
          <w:p w14:paraId="57A724F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扬声器吊挂件</w:t>
            </w:r>
          </w:p>
        </w:tc>
        <w:tc>
          <w:tcPr>
            <w:tcW w:w="2238" w:type="pct"/>
            <w:tcBorders>
              <w:top w:val="nil"/>
              <w:left w:val="nil"/>
              <w:bottom w:val="single" w:color="auto" w:sz="4" w:space="0"/>
              <w:right w:val="single" w:color="auto" w:sz="4" w:space="0"/>
            </w:tcBorders>
            <w:shd w:val="clear" w:color="auto" w:fill="auto"/>
            <w:vAlign w:val="center"/>
          </w:tcPr>
          <w:p w14:paraId="4242C58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原厂扬声器吊挂安装支架；</w:t>
            </w:r>
          </w:p>
        </w:tc>
        <w:tc>
          <w:tcPr>
            <w:tcW w:w="388" w:type="pct"/>
            <w:tcBorders>
              <w:top w:val="nil"/>
              <w:left w:val="nil"/>
              <w:bottom w:val="single" w:color="auto" w:sz="4" w:space="0"/>
              <w:right w:val="single" w:color="auto" w:sz="4" w:space="0"/>
            </w:tcBorders>
            <w:shd w:val="clear" w:color="auto" w:fill="auto"/>
            <w:vAlign w:val="center"/>
          </w:tcPr>
          <w:p w14:paraId="16A131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3 </w:t>
            </w:r>
          </w:p>
        </w:tc>
        <w:tc>
          <w:tcPr>
            <w:tcW w:w="390" w:type="pct"/>
            <w:tcBorders>
              <w:top w:val="nil"/>
              <w:left w:val="nil"/>
              <w:bottom w:val="single" w:color="auto" w:sz="4" w:space="0"/>
              <w:right w:val="single" w:color="auto" w:sz="4" w:space="0"/>
            </w:tcBorders>
            <w:shd w:val="clear" w:color="auto" w:fill="auto"/>
            <w:noWrap/>
            <w:vAlign w:val="center"/>
          </w:tcPr>
          <w:p w14:paraId="41022F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351" w:type="pct"/>
            <w:tcBorders>
              <w:top w:val="nil"/>
              <w:left w:val="nil"/>
              <w:bottom w:val="single" w:color="auto" w:sz="4" w:space="0"/>
              <w:right w:val="single" w:color="auto" w:sz="4" w:space="0"/>
            </w:tcBorders>
            <w:shd w:val="clear" w:color="auto" w:fill="auto"/>
            <w:noWrap/>
            <w:vAlign w:val="center"/>
          </w:tcPr>
          <w:p w14:paraId="0BD9511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61C00BE">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771D2F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B3</w:t>
            </w:r>
          </w:p>
        </w:tc>
        <w:tc>
          <w:tcPr>
            <w:tcW w:w="1243" w:type="pct"/>
            <w:tcBorders>
              <w:top w:val="nil"/>
              <w:left w:val="nil"/>
              <w:bottom w:val="single" w:color="auto" w:sz="4" w:space="0"/>
              <w:right w:val="single" w:color="auto" w:sz="4" w:space="0"/>
            </w:tcBorders>
            <w:shd w:val="clear" w:color="auto" w:fill="auto"/>
            <w:vAlign w:val="center"/>
          </w:tcPr>
          <w:p w14:paraId="35B3B47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低频扬声器</w:t>
            </w:r>
          </w:p>
        </w:tc>
        <w:tc>
          <w:tcPr>
            <w:tcW w:w="2238" w:type="pct"/>
            <w:tcBorders>
              <w:top w:val="nil"/>
              <w:left w:val="nil"/>
              <w:bottom w:val="single" w:color="auto" w:sz="4" w:space="0"/>
              <w:right w:val="single" w:color="auto" w:sz="4" w:space="0"/>
            </w:tcBorders>
            <w:shd w:val="clear" w:color="auto" w:fill="auto"/>
            <w:vAlign w:val="center"/>
          </w:tcPr>
          <w:p w14:paraId="4A1EFBF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1、扬声器最大声压级:≥138dB(Pink-noise)；</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2、频率响应：低频下限≤32Hz；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3、低音单元:≥18寸；</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4、扬声器防护等级：≥IP55；</w:t>
            </w:r>
          </w:p>
        </w:tc>
        <w:tc>
          <w:tcPr>
            <w:tcW w:w="388" w:type="pct"/>
            <w:tcBorders>
              <w:top w:val="nil"/>
              <w:left w:val="nil"/>
              <w:bottom w:val="single" w:color="auto" w:sz="4" w:space="0"/>
              <w:right w:val="single" w:color="auto" w:sz="4" w:space="0"/>
            </w:tcBorders>
            <w:shd w:val="clear" w:color="auto" w:fill="auto"/>
            <w:vAlign w:val="center"/>
          </w:tcPr>
          <w:p w14:paraId="21B6130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 </w:t>
            </w:r>
          </w:p>
        </w:tc>
        <w:tc>
          <w:tcPr>
            <w:tcW w:w="390" w:type="pct"/>
            <w:tcBorders>
              <w:top w:val="nil"/>
              <w:left w:val="nil"/>
              <w:bottom w:val="single" w:color="auto" w:sz="4" w:space="0"/>
              <w:right w:val="single" w:color="auto" w:sz="4" w:space="0"/>
            </w:tcBorders>
            <w:shd w:val="clear" w:color="auto" w:fill="auto"/>
            <w:noWrap/>
            <w:vAlign w:val="center"/>
          </w:tcPr>
          <w:p w14:paraId="610569A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351" w:type="pct"/>
            <w:tcBorders>
              <w:top w:val="nil"/>
              <w:left w:val="nil"/>
              <w:bottom w:val="single" w:color="auto" w:sz="4" w:space="0"/>
              <w:right w:val="single" w:color="auto" w:sz="4" w:space="0"/>
            </w:tcBorders>
            <w:shd w:val="clear" w:color="auto" w:fill="auto"/>
            <w:noWrap/>
            <w:vAlign w:val="center"/>
          </w:tcPr>
          <w:p w14:paraId="27B42C8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722F53C">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3B55557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B4</w:t>
            </w:r>
          </w:p>
        </w:tc>
        <w:tc>
          <w:tcPr>
            <w:tcW w:w="1243" w:type="pct"/>
            <w:tcBorders>
              <w:top w:val="nil"/>
              <w:left w:val="nil"/>
              <w:bottom w:val="single" w:color="auto" w:sz="4" w:space="0"/>
              <w:right w:val="single" w:color="auto" w:sz="4" w:space="0"/>
            </w:tcBorders>
            <w:shd w:val="clear" w:color="auto" w:fill="auto"/>
            <w:vAlign w:val="center"/>
          </w:tcPr>
          <w:p w14:paraId="53BD556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拉声像扬声器</w:t>
            </w:r>
          </w:p>
        </w:tc>
        <w:tc>
          <w:tcPr>
            <w:tcW w:w="2238" w:type="pct"/>
            <w:tcBorders>
              <w:top w:val="nil"/>
              <w:left w:val="nil"/>
              <w:bottom w:val="single" w:color="auto" w:sz="4" w:space="0"/>
              <w:right w:val="single" w:color="auto" w:sz="4" w:space="0"/>
            </w:tcBorders>
            <w:shd w:val="clear" w:color="auto" w:fill="auto"/>
            <w:vAlign w:val="center"/>
          </w:tcPr>
          <w:p w14:paraId="21833F9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1、采用线阵列全频扬声器；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2、单只扬声器最大声压级：≥141dB(Pink-noise)；</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3、频率响应:不劣于40Hz～20KHz；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4、扬声器水平指向不少于3种可调角度选择；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5、高频单元：≥3寸；</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6、低频单元：≥15寸；</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7、扬声器防护等级：≥IP55；</w:t>
            </w:r>
          </w:p>
        </w:tc>
        <w:tc>
          <w:tcPr>
            <w:tcW w:w="388" w:type="pct"/>
            <w:tcBorders>
              <w:top w:val="nil"/>
              <w:left w:val="nil"/>
              <w:bottom w:val="single" w:color="auto" w:sz="4" w:space="0"/>
              <w:right w:val="single" w:color="auto" w:sz="4" w:space="0"/>
            </w:tcBorders>
            <w:shd w:val="clear" w:color="auto" w:fill="auto"/>
            <w:vAlign w:val="center"/>
          </w:tcPr>
          <w:p w14:paraId="432A790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 </w:t>
            </w:r>
          </w:p>
        </w:tc>
        <w:tc>
          <w:tcPr>
            <w:tcW w:w="390" w:type="pct"/>
            <w:tcBorders>
              <w:top w:val="nil"/>
              <w:left w:val="nil"/>
              <w:bottom w:val="single" w:color="auto" w:sz="4" w:space="0"/>
              <w:right w:val="single" w:color="auto" w:sz="4" w:space="0"/>
            </w:tcBorders>
            <w:shd w:val="clear" w:color="auto" w:fill="auto"/>
            <w:noWrap/>
            <w:vAlign w:val="center"/>
          </w:tcPr>
          <w:p w14:paraId="4F7152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351" w:type="pct"/>
            <w:tcBorders>
              <w:top w:val="nil"/>
              <w:left w:val="nil"/>
              <w:bottom w:val="single" w:color="auto" w:sz="4" w:space="0"/>
              <w:right w:val="single" w:color="auto" w:sz="4" w:space="0"/>
            </w:tcBorders>
            <w:shd w:val="clear" w:color="auto" w:fill="auto"/>
            <w:noWrap/>
            <w:vAlign w:val="center"/>
          </w:tcPr>
          <w:p w14:paraId="49651D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AE39041">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2326D0D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B5</w:t>
            </w:r>
          </w:p>
        </w:tc>
        <w:tc>
          <w:tcPr>
            <w:tcW w:w="1243" w:type="pct"/>
            <w:tcBorders>
              <w:top w:val="nil"/>
              <w:left w:val="nil"/>
              <w:bottom w:val="single" w:color="auto" w:sz="4" w:space="0"/>
              <w:right w:val="single" w:color="auto" w:sz="4" w:space="0"/>
            </w:tcBorders>
            <w:shd w:val="clear" w:color="auto" w:fill="auto"/>
            <w:vAlign w:val="center"/>
          </w:tcPr>
          <w:p w14:paraId="2326C45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返送扬声器</w:t>
            </w:r>
          </w:p>
        </w:tc>
        <w:tc>
          <w:tcPr>
            <w:tcW w:w="2238" w:type="pct"/>
            <w:tcBorders>
              <w:top w:val="nil"/>
              <w:left w:val="nil"/>
              <w:bottom w:val="single" w:color="auto" w:sz="4" w:space="0"/>
              <w:right w:val="single" w:color="auto" w:sz="4" w:space="0"/>
            </w:tcBorders>
            <w:shd w:val="clear" w:color="auto" w:fill="auto"/>
            <w:vAlign w:val="center"/>
          </w:tcPr>
          <w:p w14:paraId="2146F73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1、最大声压级:≥136dB；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2、频率响应:不劣于60Hz～18kHz；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3、单只放大器水平覆盖角度：60°～90°；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4、单只放大器垂直覆盖角度：40°～60°；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5、高频单元:≥3寸；</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6、低音单元:≥12寸；</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7、防护等级:≥IP43</w:t>
            </w:r>
          </w:p>
        </w:tc>
        <w:tc>
          <w:tcPr>
            <w:tcW w:w="388" w:type="pct"/>
            <w:tcBorders>
              <w:top w:val="nil"/>
              <w:left w:val="nil"/>
              <w:bottom w:val="single" w:color="auto" w:sz="4" w:space="0"/>
              <w:right w:val="single" w:color="auto" w:sz="4" w:space="0"/>
            </w:tcBorders>
            <w:shd w:val="clear" w:color="auto" w:fill="auto"/>
            <w:vAlign w:val="center"/>
          </w:tcPr>
          <w:p w14:paraId="3A8739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8 </w:t>
            </w:r>
          </w:p>
        </w:tc>
        <w:tc>
          <w:tcPr>
            <w:tcW w:w="390" w:type="pct"/>
            <w:tcBorders>
              <w:top w:val="nil"/>
              <w:left w:val="nil"/>
              <w:bottom w:val="single" w:color="auto" w:sz="4" w:space="0"/>
              <w:right w:val="single" w:color="auto" w:sz="4" w:space="0"/>
            </w:tcBorders>
            <w:shd w:val="clear" w:color="auto" w:fill="auto"/>
            <w:noWrap/>
            <w:vAlign w:val="center"/>
          </w:tcPr>
          <w:p w14:paraId="70BD426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351" w:type="pct"/>
            <w:tcBorders>
              <w:top w:val="nil"/>
              <w:left w:val="nil"/>
              <w:bottom w:val="single" w:color="auto" w:sz="4" w:space="0"/>
              <w:right w:val="single" w:color="auto" w:sz="4" w:space="0"/>
            </w:tcBorders>
            <w:shd w:val="clear" w:color="auto" w:fill="auto"/>
            <w:noWrap/>
            <w:vAlign w:val="center"/>
          </w:tcPr>
          <w:p w14:paraId="27A909A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58A1A15">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2721BF8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B6</w:t>
            </w:r>
          </w:p>
        </w:tc>
        <w:tc>
          <w:tcPr>
            <w:tcW w:w="1243" w:type="pct"/>
            <w:tcBorders>
              <w:top w:val="nil"/>
              <w:left w:val="nil"/>
              <w:bottom w:val="single" w:color="auto" w:sz="4" w:space="0"/>
              <w:right w:val="single" w:color="auto" w:sz="4" w:space="0"/>
            </w:tcBorders>
            <w:shd w:val="clear" w:color="auto" w:fill="auto"/>
            <w:vAlign w:val="center"/>
          </w:tcPr>
          <w:p w14:paraId="54BD03B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返送扬声器安装架</w:t>
            </w:r>
          </w:p>
        </w:tc>
        <w:tc>
          <w:tcPr>
            <w:tcW w:w="2238" w:type="pct"/>
            <w:tcBorders>
              <w:top w:val="nil"/>
              <w:left w:val="nil"/>
              <w:bottom w:val="single" w:color="auto" w:sz="4" w:space="0"/>
              <w:right w:val="single" w:color="auto" w:sz="4" w:space="0"/>
            </w:tcBorders>
            <w:shd w:val="clear" w:color="auto" w:fill="auto"/>
            <w:vAlign w:val="center"/>
          </w:tcPr>
          <w:p w14:paraId="7245733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原厂吊挂安装支架；</w:t>
            </w:r>
          </w:p>
        </w:tc>
        <w:tc>
          <w:tcPr>
            <w:tcW w:w="388" w:type="pct"/>
            <w:tcBorders>
              <w:top w:val="nil"/>
              <w:left w:val="nil"/>
              <w:bottom w:val="single" w:color="auto" w:sz="4" w:space="0"/>
              <w:right w:val="single" w:color="auto" w:sz="4" w:space="0"/>
            </w:tcBorders>
            <w:shd w:val="clear" w:color="auto" w:fill="auto"/>
            <w:vAlign w:val="center"/>
          </w:tcPr>
          <w:p w14:paraId="6D6264C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8 </w:t>
            </w:r>
          </w:p>
        </w:tc>
        <w:tc>
          <w:tcPr>
            <w:tcW w:w="390" w:type="pct"/>
            <w:tcBorders>
              <w:top w:val="nil"/>
              <w:left w:val="nil"/>
              <w:bottom w:val="single" w:color="auto" w:sz="4" w:space="0"/>
              <w:right w:val="single" w:color="auto" w:sz="4" w:space="0"/>
            </w:tcBorders>
            <w:shd w:val="clear" w:color="auto" w:fill="auto"/>
            <w:noWrap/>
            <w:vAlign w:val="center"/>
          </w:tcPr>
          <w:p w14:paraId="72C188C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351" w:type="pct"/>
            <w:tcBorders>
              <w:top w:val="nil"/>
              <w:left w:val="nil"/>
              <w:bottom w:val="single" w:color="auto" w:sz="4" w:space="0"/>
              <w:right w:val="single" w:color="auto" w:sz="4" w:space="0"/>
            </w:tcBorders>
            <w:shd w:val="clear" w:color="auto" w:fill="auto"/>
            <w:noWrap/>
            <w:vAlign w:val="center"/>
          </w:tcPr>
          <w:p w14:paraId="05A9FE3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383E284">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7E1787D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B7</w:t>
            </w:r>
          </w:p>
        </w:tc>
        <w:tc>
          <w:tcPr>
            <w:tcW w:w="1243" w:type="pct"/>
            <w:tcBorders>
              <w:top w:val="nil"/>
              <w:left w:val="nil"/>
              <w:bottom w:val="single" w:color="auto" w:sz="4" w:space="0"/>
              <w:right w:val="single" w:color="auto" w:sz="4" w:space="0"/>
            </w:tcBorders>
            <w:shd w:val="clear" w:color="auto" w:fill="auto"/>
            <w:vAlign w:val="center"/>
          </w:tcPr>
          <w:p w14:paraId="67C4539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四通道数字处理功率放大器</w:t>
            </w:r>
          </w:p>
        </w:tc>
        <w:tc>
          <w:tcPr>
            <w:tcW w:w="2238" w:type="pct"/>
            <w:tcBorders>
              <w:top w:val="nil"/>
              <w:left w:val="nil"/>
              <w:bottom w:val="single" w:color="auto" w:sz="4" w:space="0"/>
              <w:right w:val="single" w:color="auto" w:sz="4" w:space="0"/>
            </w:tcBorders>
            <w:shd w:val="clear" w:color="auto" w:fill="auto"/>
            <w:vAlign w:val="center"/>
          </w:tcPr>
          <w:p w14:paraId="71C7E97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1、采用无源扬声器时：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（1）需选用原装进口制造的四通道数字功率放大器，每通道内置独立的DSP处理器，具有分频器、均衡、压限、延时等功能；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（2）选用的数字功率放大器数量必须满足以上扬声器最大声压级要求和招标所要求的通道匹配要求且符合原厂推荐配置，内置扬声器数据库，可快速调用扬声器参数；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（3）数字AES/模拟输入延迟：不大于1ms；</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（4）数字功率放大器需同时具备数字AES和模拟的音频信号输入接口，并可以实现信号间的备份切换；</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（5）每通道额定功率输出≥1000W/8Ω；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（6）功率放大器标配不少于2个EtherCON底座的以太网监控接口；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（7）功率放大器标配不少于4个SpeakON底座的输出接口；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2、采用有源扬声器时：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（1）扬声器内置功率放大器、分频器、高精度音频信号处理器等。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（2）需单独配置数字音频处理器设备，DSP处理输入输出总通道数量需与所配扬声器数量相同，并与有源扬声器同品牌。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（3）数字处理器具备独立的数字AES和模拟的音频信号输入接口。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（4）必须提供强电供电、扬声器散热以及消防防患的详细解决方案。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3、无论是使用无源或有源扬声器，每台数字音频处理器或每台数字功率放大器，必须满足：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（1）应具有系统管理控制软件，可通过系统管理控制软件对数字音频处理器或数字功率放大器行实时监控及控制编程；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（2）所选数字音频处理器或数字功率放大器需支持Milan-AVB传输协议并属于Avnu认证产品（需提供产品认证证书）；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（3）支持不少于三种第三方管理控制方案；</w:t>
            </w:r>
          </w:p>
        </w:tc>
        <w:tc>
          <w:tcPr>
            <w:tcW w:w="388" w:type="pct"/>
            <w:tcBorders>
              <w:top w:val="nil"/>
              <w:left w:val="nil"/>
              <w:bottom w:val="single" w:color="auto" w:sz="4" w:space="0"/>
              <w:right w:val="single" w:color="auto" w:sz="4" w:space="0"/>
            </w:tcBorders>
            <w:shd w:val="clear" w:color="auto" w:fill="auto"/>
            <w:vAlign w:val="center"/>
          </w:tcPr>
          <w:p w14:paraId="1D54BF7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6 </w:t>
            </w:r>
          </w:p>
        </w:tc>
        <w:tc>
          <w:tcPr>
            <w:tcW w:w="390" w:type="pct"/>
            <w:tcBorders>
              <w:top w:val="nil"/>
              <w:left w:val="nil"/>
              <w:bottom w:val="single" w:color="auto" w:sz="4" w:space="0"/>
              <w:right w:val="single" w:color="auto" w:sz="4" w:space="0"/>
            </w:tcBorders>
            <w:shd w:val="clear" w:color="auto" w:fill="auto"/>
            <w:noWrap/>
            <w:vAlign w:val="center"/>
          </w:tcPr>
          <w:p w14:paraId="57412EE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351" w:type="pct"/>
            <w:tcBorders>
              <w:top w:val="nil"/>
              <w:left w:val="nil"/>
              <w:bottom w:val="single" w:color="auto" w:sz="4" w:space="0"/>
              <w:right w:val="single" w:color="auto" w:sz="4" w:space="0"/>
            </w:tcBorders>
            <w:shd w:val="clear" w:color="auto" w:fill="auto"/>
            <w:noWrap/>
            <w:vAlign w:val="center"/>
          </w:tcPr>
          <w:p w14:paraId="7AB0965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3CB9045">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5595BF3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C</w:t>
            </w:r>
          </w:p>
        </w:tc>
        <w:tc>
          <w:tcPr>
            <w:tcW w:w="1243" w:type="pct"/>
            <w:tcBorders>
              <w:top w:val="nil"/>
              <w:left w:val="nil"/>
              <w:bottom w:val="single" w:color="auto" w:sz="4" w:space="0"/>
              <w:right w:val="single" w:color="auto" w:sz="4" w:space="0"/>
            </w:tcBorders>
            <w:shd w:val="clear" w:color="auto" w:fill="auto"/>
            <w:noWrap/>
            <w:vAlign w:val="center"/>
          </w:tcPr>
          <w:p w14:paraId="6CD66677">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无线话筒系统</w:t>
            </w:r>
          </w:p>
        </w:tc>
        <w:tc>
          <w:tcPr>
            <w:tcW w:w="2238" w:type="pct"/>
            <w:tcBorders>
              <w:top w:val="nil"/>
              <w:left w:val="nil"/>
              <w:bottom w:val="single" w:color="auto" w:sz="4" w:space="0"/>
              <w:right w:val="single" w:color="auto" w:sz="4" w:space="0"/>
            </w:tcBorders>
            <w:shd w:val="clear" w:color="auto" w:fill="auto"/>
            <w:noWrap/>
            <w:vAlign w:val="center"/>
          </w:tcPr>
          <w:p w14:paraId="7825E53A">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388" w:type="pct"/>
            <w:tcBorders>
              <w:top w:val="nil"/>
              <w:left w:val="nil"/>
              <w:bottom w:val="single" w:color="auto" w:sz="4" w:space="0"/>
              <w:right w:val="single" w:color="auto" w:sz="4" w:space="0"/>
            </w:tcBorders>
            <w:shd w:val="clear" w:color="auto" w:fill="auto"/>
            <w:vAlign w:val="center"/>
          </w:tcPr>
          <w:p w14:paraId="60D7E7F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90" w:type="pct"/>
            <w:tcBorders>
              <w:top w:val="nil"/>
              <w:left w:val="nil"/>
              <w:bottom w:val="single" w:color="auto" w:sz="4" w:space="0"/>
              <w:right w:val="single" w:color="auto" w:sz="4" w:space="0"/>
            </w:tcBorders>
            <w:shd w:val="clear" w:color="auto" w:fill="auto"/>
            <w:noWrap/>
            <w:vAlign w:val="center"/>
          </w:tcPr>
          <w:p w14:paraId="55EADF5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 w:type="pct"/>
            <w:tcBorders>
              <w:top w:val="nil"/>
              <w:left w:val="nil"/>
              <w:bottom w:val="single" w:color="auto" w:sz="4" w:space="0"/>
              <w:right w:val="single" w:color="auto" w:sz="4" w:space="0"/>
            </w:tcBorders>
            <w:shd w:val="clear" w:color="auto" w:fill="auto"/>
            <w:noWrap/>
            <w:vAlign w:val="center"/>
          </w:tcPr>
          <w:p w14:paraId="2E87336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BA1C47E">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036A74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C1</w:t>
            </w:r>
          </w:p>
        </w:tc>
        <w:tc>
          <w:tcPr>
            <w:tcW w:w="1243" w:type="pct"/>
            <w:tcBorders>
              <w:top w:val="nil"/>
              <w:left w:val="nil"/>
              <w:bottom w:val="single" w:color="auto" w:sz="4" w:space="0"/>
              <w:right w:val="single" w:color="auto" w:sz="4" w:space="0"/>
            </w:tcBorders>
            <w:shd w:val="clear" w:color="auto" w:fill="auto"/>
            <w:vAlign w:val="center"/>
          </w:tcPr>
          <w:p w14:paraId="25F48C1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真比特分集双通道无线话筒数字接收机</w:t>
            </w:r>
          </w:p>
        </w:tc>
        <w:tc>
          <w:tcPr>
            <w:tcW w:w="2238" w:type="pct"/>
            <w:tcBorders>
              <w:top w:val="nil"/>
              <w:left w:val="nil"/>
              <w:bottom w:val="single" w:color="auto" w:sz="4" w:space="0"/>
              <w:right w:val="single" w:color="auto" w:sz="4" w:space="0"/>
            </w:tcBorders>
            <w:shd w:val="clear" w:color="auto" w:fill="auto"/>
            <w:vAlign w:val="center"/>
          </w:tcPr>
          <w:p w14:paraId="31AE4FB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1、频率工作范围不超过470-715MHz；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2、频点可调范围：不劣于244MHz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3、接收机工作带宽不小于180MHz；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4、THD，总谐波失真：&lt;0.03%(@1kHz)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5、系统延时不大于3ms；</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6、频率响应：不劣于30Hz-20kHz(1.5dB)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7、具备网络化控制功能，网络化频谱扫描及自动频率分配功能；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8、具备数字真比特分集功能；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9、具备模拟输出接口：XLR , 6.3mm插口；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10、具备数字输出接口：AES-3；</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11、具备AES 256加密技术；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12、音频输出增益步进：1dB；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13、可进行接收机RF射频串接，最大串接数量不少于8台；</w:t>
            </w:r>
          </w:p>
        </w:tc>
        <w:tc>
          <w:tcPr>
            <w:tcW w:w="388" w:type="pct"/>
            <w:tcBorders>
              <w:top w:val="nil"/>
              <w:left w:val="nil"/>
              <w:bottom w:val="single" w:color="auto" w:sz="4" w:space="0"/>
              <w:right w:val="single" w:color="auto" w:sz="4" w:space="0"/>
            </w:tcBorders>
            <w:shd w:val="clear" w:color="auto" w:fill="auto"/>
            <w:vAlign w:val="center"/>
          </w:tcPr>
          <w:p w14:paraId="07356D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4 </w:t>
            </w:r>
          </w:p>
        </w:tc>
        <w:tc>
          <w:tcPr>
            <w:tcW w:w="390" w:type="pct"/>
            <w:tcBorders>
              <w:top w:val="nil"/>
              <w:left w:val="nil"/>
              <w:bottom w:val="single" w:color="auto" w:sz="4" w:space="0"/>
              <w:right w:val="single" w:color="auto" w:sz="4" w:space="0"/>
            </w:tcBorders>
            <w:shd w:val="clear" w:color="auto" w:fill="auto"/>
            <w:noWrap/>
            <w:vAlign w:val="center"/>
          </w:tcPr>
          <w:p w14:paraId="27B5080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351" w:type="pct"/>
            <w:tcBorders>
              <w:top w:val="nil"/>
              <w:left w:val="nil"/>
              <w:bottom w:val="single" w:color="auto" w:sz="4" w:space="0"/>
              <w:right w:val="single" w:color="auto" w:sz="4" w:space="0"/>
            </w:tcBorders>
            <w:shd w:val="clear" w:color="auto" w:fill="auto"/>
            <w:noWrap/>
            <w:vAlign w:val="center"/>
          </w:tcPr>
          <w:p w14:paraId="6700FAC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D0DC34A">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77FBD69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C2</w:t>
            </w:r>
          </w:p>
        </w:tc>
        <w:tc>
          <w:tcPr>
            <w:tcW w:w="1243" w:type="pct"/>
            <w:tcBorders>
              <w:top w:val="nil"/>
              <w:left w:val="nil"/>
              <w:bottom w:val="single" w:color="auto" w:sz="4" w:space="0"/>
              <w:right w:val="single" w:color="auto" w:sz="4" w:space="0"/>
            </w:tcBorders>
            <w:shd w:val="clear" w:color="auto" w:fill="auto"/>
            <w:vAlign w:val="center"/>
          </w:tcPr>
          <w:p w14:paraId="136416E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手持话筒发射器</w:t>
            </w:r>
          </w:p>
        </w:tc>
        <w:tc>
          <w:tcPr>
            <w:tcW w:w="2238" w:type="pct"/>
            <w:tcBorders>
              <w:top w:val="nil"/>
              <w:left w:val="nil"/>
              <w:bottom w:val="single" w:color="auto" w:sz="4" w:space="0"/>
              <w:right w:val="single" w:color="auto" w:sz="4" w:space="0"/>
            </w:tcBorders>
            <w:shd w:val="clear" w:color="auto" w:fill="auto"/>
            <w:vAlign w:val="center"/>
          </w:tcPr>
          <w:p w14:paraId="01CF70A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1、三个频段可选（470-558MHz,550-638MHz,630-718MHz）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2、发射机工作频点调节步长不劣于25KHz；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3、具有与接收机红外同步功能；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4、具备AES 256加密技术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5、使用可充电锂电池供电，可通过剩余时间精确显示电池剩余电量，也可使用AA电池直接供电；</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6、功耗：不大于960毫瓦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7、频率响应：不劣于30Hz-20kHz(3dB)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8、音频增益调节范围不低于62dB，调节步长不大于3dB；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9、内置低切功能；</w:t>
            </w:r>
          </w:p>
        </w:tc>
        <w:tc>
          <w:tcPr>
            <w:tcW w:w="388" w:type="pct"/>
            <w:tcBorders>
              <w:top w:val="nil"/>
              <w:left w:val="nil"/>
              <w:bottom w:val="single" w:color="auto" w:sz="4" w:space="0"/>
              <w:right w:val="single" w:color="auto" w:sz="4" w:space="0"/>
            </w:tcBorders>
            <w:shd w:val="clear" w:color="auto" w:fill="auto"/>
            <w:vAlign w:val="center"/>
          </w:tcPr>
          <w:p w14:paraId="0E21EDF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8 </w:t>
            </w:r>
          </w:p>
        </w:tc>
        <w:tc>
          <w:tcPr>
            <w:tcW w:w="390" w:type="pct"/>
            <w:tcBorders>
              <w:top w:val="nil"/>
              <w:left w:val="nil"/>
              <w:bottom w:val="single" w:color="auto" w:sz="4" w:space="0"/>
              <w:right w:val="single" w:color="auto" w:sz="4" w:space="0"/>
            </w:tcBorders>
            <w:shd w:val="clear" w:color="auto" w:fill="auto"/>
            <w:noWrap/>
            <w:vAlign w:val="center"/>
          </w:tcPr>
          <w:p w14:paraId="46B21B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351" w:type="pct"/>
            <w:tcBorders>
              <w:top w:val="nil"/>
              <w:left w:val="nil"/>
              <w:bottom w:val="single" w:color="auto" w:sz="4" w:space="0"/>
              <w:right w:val="single" w:color="auto" w:sz="4" w:space="0"/>
            </w:tcBorders>
            <w:shd w:val="clear" w:color="auto" w:fill="auto"/>
            <w:noWrap/>
            <w:vAlign w:val="center"/>
          </w:tcPr>
          <w:p w14:paraId="39DAE19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BDBD2D7">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3409A86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C3</w:t>
            </w:r>
          </w:p>
        </w:tc>
        <w:tc>
          <w:tcPr>
            <w:tcW w:w="1243" w:type="pct"/>
            <w:tcBorders>
              <w:top w:val="nil"/>
              <w:left w:val="nil"/>
              <w:bottom w:val="single" w:color="auto" w:sz="4" w:space="0"/>
              <w:right w:val="single" w:color="auto" w:sz="4" w:space="0"/>
            </w:tcBorders>
            <w:shd w:val="clear" w:color="auto" w:fill="auto"/>
            <w:vAlign w:val="center"/>
          </w:tcPr>
          <w:p w14:paraId="718E4BE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超心型电容话筒头</w:t>
            </w:r>
          </w:p>
        </w:tc>
        <w:tc>
          <w:tcPr>
            <w:tcW w:w="2238" w:type="pct"/>
            <w:tcBorders>
              <w:top w:val="nil"/>
              <w:left w:val="nil"/>
              <w:bottom w:val="single" w:color="auto" w:sz="4" w:space="0"/>
              <w:right w:val="single" w:color="auto" w:sz="4" w:space="0"/>
            </w:tcBorders>
            <w:shd w:val="clear" w:color="auto" w:fill="auto"/>
            <w:vAlign w:val="center"/>
          </w:tcPr>
          <w:p w14:paraId="7B040BD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拾音模式：超心型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灵敏度：不劣于2.8mV/Pa</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声压级：不小于150dB</w:t>
            </w:r>
          </w:p>
        </w:tc>
        <w:tc>
          <w:tcPr>
            <w:tcW w:w="388" w:type="pct"/>
            <w:tcBorders>
              <w:top w:val="nil"/>
              <w:left w:val="nil"/>
              <w:bottom w:val="single" w:color="auto" w:sz="4" w:space="0"/>
              <w:right w:val="single" w:color="auto" w:sz="4" w:space="0"/>
            </w:tcBorders>
            <w:shd w:val="clear" w:color="auto" w:fill="auto"/>
            <w:vAlign w:val="center"/>
          </w:tcPr>
          <w:p w14:paraId="6546B58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8 </w:t>
            </w:r>
          </w:p>
        </w:tc>
        <w:tc>
          <w:tcPr>
            <w:tcW w:w="390" w:type="pct"/>
            <w:tcBorders>
              <w:top w:val="nil"/>
              <w:left w:val="nil"/>
              <w:bottom w:val="single" w:color="auto" w:sz="4" w:space="0"/>
              <w:right w:val="single" w:color="auto" w:sz="4" w:space="0"/>
            </w:tcBorders>
            <w:shd w:val="clear" w:color="auto" w:fill="auto"/>
            <w:noWrap/>
            <w:vAlign w:val="center"/>
          </w:tcPr>
          <w:p w14:paraId="64AF037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351" w:type="pct"/>
            <w:tcBorders>
              <w:top w:val="nil"/>
              <w:left w:val="nil"/>
              <w:bottom w:val="single" w:color="auto" w:sz="4" w:space="0"/>
              <w:right w:val="single" w:color="auto" w:sz="4" w:space="0"/>
            </w:tcBorders>
            <w:shd w:val="clear" w:color="auto" w:fill="auto"/>
            <w:noWrap/>
            <w:vAlign w:val="center"/>
          </w:tcPr>
          <w:p w14:paraId="2923C22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CB69527">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1B34744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C4</w:t>
            </w:r>
          </w:p>
        </w:tc>
        <w:tc>
          <w:tcPr>
            <w:tcW w:w="1243" w:type="pct"/>
            <w:tcBorders>
              <w:top w:val="nil"/>
              <w:left w:val="nil"/>
              <w:bottom w:val="single" w:color="auto" w:sz="4" w:space="0"/>
              <w:right w:val="single" w:color="auto" w:sz="4" w:space="0"/>
            </w:tcBorders>
            <w:shd w:val="clear" w:color="auto" w:fill="auto"/>
            <w:vAlign w:val="center"/>
          </w:tcPr>
          <w:p w14:paraId="465E5A8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有源天线分配器</w:t>
            </w:r>
          </w:p>
        </w:tc>
        <w:tc>
          <w:tcPr>
            <w:tcW w:w="2238" w:type="pct"/>
            <w:tcBorders>
              <w:top w:val="nil"/>
              <w:left w:val="nil"/>
              <w:bottom w:val="single" w:color="auto" w:sz="4" w:space="0"/>
              <w:right w:val="single" w:color="auto" w:sz="4" w:space="0"/>
            </w:tcBorders>
            <w:shd w:val="clear" w:color="auto" w:fill="auto"/>
            <w:vAlign w:val="center"/>
          </w:tcPr>
          <w:p w14:paraId="2CC4D65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1、频率范围不低于470-870 MHz；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2、天线输入端口可为天线供电；</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3、BNC输出端口不少于 8对；</w:t>
            </w:r>
          </w:p>
        </w:tc>
        <w:tc>
          <w:tcPr>
            <w:tcW w:w="388" w:type="pct"/>
            <w:tcBorders>
              <w:top w:val="nil"/>
              <w:left w:val="nil"/>
              <w:bottom w:val="single" w:color="auto" w:sz="4" w:space="0"/>
              <w:right w:val="single" w:color="auto" w:sz="4" w:space="0"/>
            </w:tcBorders>
            <w:shd w:val="clear" w:color="auto" w:fill="auto"/>
            <w:vAlign w:val="center"/>
          </w:tcPr>
          <w:p w14:paraId="165FE93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 </w:t>
            </w:r>
          </w:p>
        </w:tc>
        <w:tc>
          <w:tcPr>
            <w:tcW w:w="390" w:type="pct"/>
            <w:tcBorders>
              <w:top w:val="nil"/>
              <w:left w:val="nil"/>
              <w:bottom w:val="single" w:color="auto" w:sz="4" w:space="0"/>
              <w:right w:val="single" w:color="auto" w:sz="4" w:space="0"/>
            </w:tcBorders>
            <w:shd w:val="clear" w:color="auto" w:fill="auto"/>
            <w:noWrap/>
            <w:vAlign w:val="center"/>
          </w:tcPr>
          <w:p w14:paraId="7883283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351" w:type="pct"/>
            <w:tcBorders>
              <w:top w:val="nil"/>
              <w:left w:val="nil"/>
              <w:bottom w:val="single" w:color="auto" w:sz="4" w:space="0"/>
              <w:right w:val="single" w:color="auto" w:sz="4" w:space="0"/>
            </w:tcBorders>
            <w:shd w:val="clear" w:color="auto" w:fill="auto"/>
            <w:noWrap/>
            <w:vAlign w:val="center"/>
          </w:tcPr>
          <w:p w14:paraId="5AA9BC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7027967">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4384CE2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C5</w:t>
            </w:r>
          </w:p>
        </w:tc>
        <w:tc>
          <w:tcPr>
            <w:tcW w:w="1243" w:type="pct"/>
            <w:tcBorders>
              <w:top w:val="nil"/>
              <w:left w:val="nil"/>
              <w:bottom w:val="single" w:color="auto" w:sz="4" w:space="0"/>
              <w:right w:val="single" w:color="auto" w:sz="4" w:space="0"/>
            </w:tcBorders>
            <w:shd w:val="clear" w:color="auto" w:fill="auto"/>
            <w:vAlign w:val="center"/>
          </w:tcPr>
          <w:p w14:paraId="58E4EDC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有源指向性天线</w:t>
            </w:r>
          </w:p>
        </w:tc>
        <w:tc>
          <w:tcPr>
            <w:tcW w:w="2238" w:type="pct"/>
            <w:tcBorders>
              <w:top w:val="nil"/>
              <w:left w:val="nil"/>
              <w:bottom w:val="single" w:color="auto" w:sz="4" w:space="0"/>
              <w:right w:val="single" w:color="auto" w:sz="4" w:space="0"/>
            </w:tcBorders>
            <w:shd w:val="clear" w:color="auto" w:fill="auto"/>
            <w:vAlign w:val="center"/>
          </w:tcPr>
          <w:p w14:paraId="6183D08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1、增益调节范围不低于15dB；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2、频率范围不低于470-866 MHz；</w:t>
            </w:r>
          </w:p>
        </w:tc>
        <w:tc>
          <w:tcPr>
            <w:tcW w:w="388" w:type="pct"/>
            <w:tcBorders>
              <w:top w:val="nil"/>
              <w:left w:val="nil"/>
              <w:bottom w:val="single" w:color="auto" w:sz="4" w:space="0"/>
              <w:right w:val="single" w:color="auto" w:sz="4" w:space="0"/>
            </w:tcBorders>
            <w:shd w:val="clear" w:color="auto" w:fill="auto"/>
            <w:vAlign w:val="center"/>
          </w:tcPr>
          <w:p w14:paraId="18E48D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 </w:t>
            </w:r>
          </w:p>
        </w:tc>
        <w:tc>
          <w:tcPr>
            <w:tcW w:w="390" w:type="pct"/>
            <w:tcBorders>
              <w:top w:val="nil"/>
              <w:left w:val="nil"/>
              <w:bottom w:val="single" w:color="auto" w:sz="4" w:space="0"/>
              <w:right w:val="single" w:color="auto" w:sz="4" w:space="0"/>
            </w:tcBorders>
            <w:shd w:val="clear" w:color="auto" w:fill="auto"/>
            <w:noWrap/>
            <w:vAlign w:val="center"/>
          </w:tcPr>
          <w:p w14:paraId="1313B25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351" w:type="pct"/>
            <w:tcBorders>
              <w:top w:val="nil"/>
              <w:left w:val="nil"/>
              <w:bottom w:val="single" w:color="auto" w:sz="4" w:space="0"/>
              <w:right w:val="single" w:color="auto" w:sz="4" w:space="0"/>
            </w:tcBorders>
            <w:shd w:val="clear" w:color="auto" w:fill="auto"/>
            <w:noWrap/>
            <w:vAlign w:val="center"/>
          </w:tcPr>
          <w:p w14:paraId="75ADC8E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A4BA498">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24F8329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D</w:t>
            </w:r>
          </w:p>
        </w:tc>
        <w:tc>
          <w:tcPr>
            <w:tcW w:w="1243" w:type="pct"/>
            <w:tcBorders>
              <w:top w:val="nil"/>
              <w:left w:val="nil"/>
              <w:bottom w:val="single" w:color="auto" w:sz="4" w:space="0"/>
              <w:right w:val="single" w:color="auto" w:sz="4" w:space="0"/>
            </w:tcBorders>
            <w:shd w:val="clear" w:color="auto" w:fill="auto"/>
            <w:noWrap/>
            <w:vAlign w:val="center"/>
          </w:tcPr>
          <w:p w14:paraId="60B8CFD2">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有线话筒系统</w:t>
            </w:r>
          </w:p>
        </w:tc>
        <w:tc>
          <w:tcPr>
            <w:tcW w:w="2238" w:type="pct"/>
            <w:tcBorders>
              <w:top w:val="nil"/>
              <w:left w:val="nil"/>
              <w:bottom w:val="single" w:color="auto" w:sz="4" w:space="0"/>
              <w:right w:val="single" w:color="auto" w:sz="4" w:space="0"/>
            </w:tcBorders>
            <w:shd w:val="clear" w:color="auto" w:fill="auto"/>
            <w:noWrap/>
            <w:vAlign w:val="center"/>
          </w:tcPr>
          <w:p w14:paraId="2D09A1C1">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388" w:type="pct"/>
            <w:tcBorders>
              <w:top w:val="nil"/>
              <w:left w:val="nil"/>
              <w:bottom w:val="single" w:color="auto" w:sz="4" w:space="0"/>
              <w:right w:val="single" w:color="auto" w:sz="4" w:space="0"/>
            </w:tcBorders>
            <w:shd w:val="clear" w:color="auto" w:fill="auto"/>
            <w:vAlign w:val="center"/>
          </w:tcPr>
          <w:p w14:paraId="658F234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90" w:type="pct"/>
            <w:tcBorders>
              <w:top w:val="nil"/>
              <w:left w:val="nil"/>
              <w:bottom w:val="single" w:color="auto" w:sz="4" w:space="0"/>
              <w:right w:val="single" w:color="auto" w:sz="4" w:space="0"/>
            </w:tcBorders>
            <w:shd w:val="clear" w:color="auto" w:fill="auto"/>
            <w:noWrap/>
            <w:vAlign w:val="center"/>
          </w:tcPr>
          <w:p w14:paraId="3F48730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 w:type="pct"/>
            <w:tcBorders>
              <w:top w:val="nil"/>
              <w:left w:val="nil"/>
              <w:bottom w:val="single" w:color="auto" w:sz="4" w:space="0"/>
              <w:right w:val="single" w:color="auto" w:sz="4" w:space="0"/>
            </w:tcBorders>
            <w:shd w:val="clear" w:color="auto" w:fill="auto"/>
            <w:noWrap/>
            <w:vAlign w:val="center"/>
          </w:tcPr>
          <w:p w14:paraId="59714AB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1EE32A1">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72F646D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D1</w:t>
            </w:r>
          </w:p>
        </w:tc>
        <w:tc>
          <w:tcPr>
            <w:tcW w:w="1243" w:type="pct"/>
            <w:tcBorders>
              <w:top w:val="nil"/>
              <w:left w:val="nil"/>
              <w:bottom w:val="single" w:color="auto" w:sz="4" w:space="0"/>
              <w:right w:val="single" w:color="auto" w:sz="4" w:space="0"/>
            </w:tcBorders>
            <w:shd w:val="clear" w:color="auto" w:fill="auto"/>
            <w:vAlign w:val="center"/>
          </w:tcPr>
          <w:p w14:paraId="6D07937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小振膜乐器电容话筒</w:t>
            </w:r>
          </w:p>
        </w:tc>
        <w:tc>
          <w:tcPr>
            <w:tcW w:w="2238" w:type="pct"/>
            <w:tcBorders>
              <w:top w:val="nil"/>
              <w:left w:val="nil"/>
              <w:bottom w:val="single" w:color="auto" w:sz="4" w:space="0"/>
              <w:right w:val="single" w:color="auto" w:sz="4" w:space="0"/>
            </w:tcBorders>
            <w:shd w:val="clear" w:color="auto" w:fill="auto"/>
            <w:vAlign w:val="center"/>
          </w:tcPr>
          <w:p w14:paraId="56B150D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1、指向特性：心形；</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2、频率响应：不劣于20～20kHz；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3、动态范围：不劣于 Typ. 121 dB 削波前声压级 159 dB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4、带衰减开关</w:t>
            </w:r>
          </w:p>
        </w:tc>
        <w:tc>
          <w:tcPr>
            <w:tcW w:w="388" w:type="pct"/>
            <w:tcBorders>
              <w:top w:val="nil"/>
              <w:left w:val="nil"/>
              <w:bottom w:val="single" w:color="auto" w:sz="4" w:space="0"/>
              <w:right w:val="single" w:color="auto" w:sz="4" w:space="0"/>
            </w:tcBorders>
            <w:shd w:val="clear" w:color="auto" w:fill="auto"/>
            <w:vAlign w:val="center"/>
          </w:tcPr>
          <w:p w14:paraId="6B761C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20 </w:t>
            </w:r>
          </w:p>
        </w:tc>
        <w:tc>
          <w:tcPr>
            <w:tcW w:w="390" w:type="pct"/>
            <w:tcBorders>
              <w:top w:val="nil"/>
              <w:left w:val="nil"/>
              <w:bottom w:val="single" w:color="auto" w:sz="4" w:space="0"/>
              <w:right w:val="single" w:color="auto" w:sz="4" w:space="0"/>
            </w:tcBorders>
            <w:shd w:val="clear" w:color="auto" w:fill="auto"/>
            <w:noWrap/>
            <w:vAlign w:val="center"/>
          </w:tcPr>
          <w:p w14:paraId="2D3F552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351" w:type="pct"/>
            <w:tcBorders>
              <w:top w:val="nil"/>
              <w:left w:val="nil"/>
              <w:bottom w:val="single" w:color="auto" w:sz="4" w:space="0"/>
              <w:right w:val="single" w:color="auto" w:sz="4" w:space="0"/>
            </w:tcBorders>
            <w:shd w:val="clear" w:color="auto" w:fill="auto"/>
            <w:noWrap/>
            <w:vAlign w:val="center"/>
          </w:tcPr>
          <w:p w14:paraId="71B2C2F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BE32A83">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5A192D9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D2</w:t>
            </w:r>
          </w:p>
        </w:tc>
        <w:tc>
          <w:tcPr>
            <w:tcW w:w="1243" w:type="pct"/>
            <w:tcBorders>
              <w:top w:val="nil"/>
              <w:left w:val="nil"/>
              <w:bottom w:val="single" w:color="auto" w:sz="4" w:space="0"/>
              <w:right w:val="single" w:color="auto" w:sz="4" w:space="0"/>
            </w:tcBorders>
            <w:shd w:val="clear" w:color="auto" w:fill="auto"/>
            <w:vAlign w:val="center"/>
          </w:tcPr>
          <w:p w14:paraId="12F7EC3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乐器动圈话筒</w:t>
            </w:r>
          </w:p>
        </w:tc>
        <w:tc>
          <w:tcPr>
            <w:tcW w:w="2238" w:type="pct"/>
            <w:tcBorders>
              <w:top w:val="nil"/>
              <w:left w:val="nil"/>
              <w:bottom w:val="single" w:color="auto" w:sz="4" w:space="0"/>
              <w:right w:val="single" w:color="auto" w:sz="4" w:space="0"/>
            </w:tcBorders>
            <w:shd w:val="clear" w:color="auto" w:fill="auto"/>
            <w:vAlign w:val="center"/>
          </w:tcPr>
          <w:p w14:paraId="4C2E412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1、传感器类型：动圈；</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2、拾音模式：心形；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3、频率响应：不劣于40～18kHz；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4、灵敏度：不劣于2 mV/Pa±3dB；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5、声压级：≥154dB；</w:t>
            </w:r>
          </w:p>
        </w:tc>
        <w:tc>
          <w:tcPr>
            <w:tcW w:w="388" w:type="pct"/>
            <w:tcBorders>
              <w:top w:val="nil"/>
              <w:left w:val="nil"/>
              <w:bottom w:val="single" w:color="auto" w:sz="4" w:space="0"/>
              <w:right w:val="single" w:color="auto" w:sz="4" w:space="0"/>
            </w:tcBorders>
            <w:shd w:val="clear" w:color="auto" w:fill="auto"/>
            <w:vAlign w:val="center"/>
          </w:tcPr>
          <w:p w14:paraId="2585D4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20 </w:t>
            </w:r>
          </w:p>
        </w:tc>
        <w:tc>
          <w:tcPr>
            <w:tcW w:w="390" w:type="pct"/>
            <w:tcBorders>
              <w:top w:val="nil"/>
              <w:left w:val="nil"/>
              <w:bottom w:val="single" w:color="auto" w:sz="4" w:space="0"/>
              <w:right w:val="single" w:color="auto" w:sz="4" w:space="0"/>
            </w:tcBorders>
            <w:shd w:val="clear" w:color="auto" w:fill="auto"/>
            <w:noWrap/>
            <w:vAlign w:val="center"/>
          </w:tcPr>
          <w:p w14:paraId="1A2D653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351" w:type="pct"/>
            <w:tcBorders>
              <w:top w:val="nil"/>
              <w:left w:val="nil"/>
              <w:bottom w:val="single" w:color="auto" w:sz="4" w:space="0"/>
              <w:right w:val="single" w:color="auto" w:sz="4" w:space="0"/>
            </w:tcBorders>
            <w:shd w:val="clear" w:color="auto" w:fill="auto"/>
            <w:noWrap/>
            <w:vAlign w:val="center"/>
          </w:tcPr>
          <w:p w14:paraId="5A91868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25FF878">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74E296E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E</w:t>
            </w:r>
          </w:p>
        </w:tc>
        <w:tc>
          <w:tcPr>
            <w:tcW w:w="1243" w:type="pct"/>
            <w:tcBorders>
              <w:top w:val="nil"/>
              <w:left w:val="nil"/>
              <w:bottom w:val="single" w:color="auto" w:sz="4" w:space="0"/>
              <w:right w:val="single" w:color="auto" w:sz="4" w:space="0"/>
            </w:tcBorders>
            <w:shd w:val="clear" w:color="auto" w:fill="auto"/>
            <w:noWrap/>
            <w:vAlign w:val="center"/>
          </w:tcPr>
          <w:p w14:paraId="33C4791B">
            <w:pPr>
              <w:widowControl/>
              <w:jc w:val="left"/>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rPr>
              <w:t>无线领夹话筒</w:t>
            </w:r>
          </w:p>
        </w:tc>
        <w:tc>
          <w:tcPr>
            <w:tcW w:w="2238" w:type="pct"/>
            <w:tcBorders>
              <w:top w:val="nil"/>
              <w:left w:val="nil"/>
              <w:bottom w:val="single" w:color="auto" w:sz="4" w:space="0"/>
              <w:right w:val="single" w:color="auto" w:sz="4" w:space="0"/>
            </w:tcBorders>
            <w:shd w:val="clear" w:color="auto" w:fill="auto"/>
            <w:noWrap/>
            <w:vAlign w:val="center"/>
          </w:tcPr>
          <w:p w14:paraId="1366E271">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388" w:type="pct"/>
            <w:tcBorders>
              <w:top w:val="nil"/>
              <w:left w:val="nil"/>
              <w:bottom w:val="single" w:color="auto" w:sz="4" w:space="0"/>
              <w:right w:val="single" w:color="auto" w:sz="4" w:space="0"/>
            </w:tcBorders>
            <w:shd w:val="clear" w:color="auto" w:fill="auto"/>
            <w:vAlign w:val="center"/>
          </w:tcPr>
          <w:p w14:paraId="6D09D68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90" w:type="pct"/>
            <w:tcBorders>
              <w:top w:val="nil"/>
              <w:left w:val="nil"/>
              <w:bottom w:val="single" w:color="auto" w:sz="4" w:space="0"/>
              <w:right w:val="single" w:color="auto" w:sz="4" w:space="0"/>
            </w:tcBorders>
            <w:shd w:val="clear" w:color="auto" w:fill="auto"/>
            <w:noWrap/>
            <w:vAlign w:val="center"/>
          </w:tcPr>
          <w:p w14:paraId="2D77CBD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 w:type="pct"/>
            <w:tcBorders>
              <w:top w:val="nil"/>
              <w:left w:val="nil"/>
              <w:bottom w:val="single" w:color="auto" w:sz="4" w:space="0"/>
              <w:right w:val="single" w:color="auto" w:sz="4" w:space="0"/>
            </w:tcBorders>
            <w:shd w:val="clear" w:color="auto" w:fill="auto"/>
            <w:noWrap/>
            <w:vAlign w:val="center"/>
          </w:tcPr>
          <w:p w14:paraId="67D3C60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CF5FCE1">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76CBE0D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E1</w:t>
            </w:r>
          </w:p>
        </w:tc>
        <w:tc>
          <w:tcPr>
            <w:tcW w:w="1243" w:type="pct"/>
            <w:tcBorders>
              <w:top w:val="nil"/>
              <w:left w:val="nil"/>
              <w:bottom w:val="single" w:color="auto" w:sz="4" w:space="0"/>
              <w:right w:val="single" w:color="auto" w:sz="4" w:space="0"/>
            </w:tcBorders>
            <w:shd w:val="clear" w:color="auto" w:fill="auto"/>
            <w:vAlign w:val="center"/>
          </w:tcPr>
          <w:p w14:paraId="067DA2B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四通道无线接收机</w:t>
            </w:r>
          </w:p>
        </w:tc>
        <w:tc>
          <w:tcPr>
            <w:tcW w:w="2238" w:type="pct"/>
            <w:tcBorders>
              <w:top w:val="nil"/>
              <w:left w:val="nil"/>
              <w:bottom w:val="single" w:color="auto" w:sz="4" w:space="0"/>
              <w:right w:val="single" w:color="auto" w:sz="4" w:space="0"/>
            </w:tcBorders>
            <w:shd w:val="clear" w:color="auto" w:fill="auto"/>
            <w:vAlign w:val="center"/>
          </w:tcPr>
          <w:p w14:paraId="1CD86E8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1、四通道接收机；</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2</w:t>
            </w:r>
            <w:r>
              <w:rPr>
                <w:rFonts w:hint="eastAsia" w:ascii="宋体" w:hAnsi="宋体" w:eastAsia="宋体" w:cs="宋体"/>
                <w:kern w:val="0"/>
                <w:sz w:val="20"/>
                <w:szCs w:val="20"/>
              </w:rPr>
              <w:t>、接收机调谐范围不小于70MHz；</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rPr>
              <w:t>、具备模拟输出接口：XLR , 6.3mm插口；支持每通道最不少于50 dB可独立调整增益</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4</w:t>
            </w:r>
            <w:r>
              <w:rPr>
                <w:rFonts w:hint="eastAsia" w:ascii="宋体" w:hAnsi="宋体" w:eastAsia="宋体" w:cs="宋体"/>
                <w:kern w:val="0"/>
                <w:sz w:val="20"/>
                <w:szCs w:val="20"/>
              </w:rPr>
              <w:t>、频率响应：不劣于30Hz-20kHz；</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5</w:t>
            </w:r>
            <w:r>
              <w:rPr>
                <w:rFonts w:hint="eastAsia" w:ascii="宋体" w:hAnsi="宋体" w:eastAsia="宋体" w:cs="宋体"/>
                <w:kern w:val="0"/>
                <w:sz w:val="20"/>
                <w:szCs w:val="20"/>
              </w:rPr>
              <w:t>、动态范围：不小于120dB；</w:t>
            </w:r>
          </w:p>
        </w:tc>
        <w:tc>
          <w:tcPr>
            <w:tcW w:w="388" w:type="pct"/>
            <w:tcBorders>
              <w:top w:val="nil"/>
              <w:left w:val="nil"/>
              <w:bottom w:val="single" w:color="auto" w:sz="4" w:space="0"/>
              <w:right w:val="single" w:color="auto" w:sz="4" w:space="0"/>
            </w:tcBorders>
            <w:shd w:val="clear" w:color="auto" w:fill="auto"/>
            <w:vAlign w:val="center"/>
          </w:tcPr>
          <w:p w14:paraId="3615B47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5 </w:t>
            </w:r>
          </w:p>
        </w:tc>
        <w:tc>
          <w:tcPr>
            <w:tcW w:w="390" w:type="pct"/>
            <w:tcBorders>
              <w:top w:val="nil"/>
              <w:left w:val="nil"/>
              <w:bottom w:val="single" w:color="auto" w:sz="4" w:space="0"/>
              <w:right w:val="single" w:color="auto" w:sz="4" w:space="0"/>
            </w:tcBorders>
            <w:shd w:val="clear" w:color="auto" w:fill="auto"/>
            <w:noWrap/>
            <w:vAlign w:val="center"/>
          </w:tcPr>
          <w:p w14:paraId="79B84D1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351" w:type="pct"/>
            <w:tcBorders>
              <w:top w:val="nil"/>
              <w:left w:val="nil"/>
              <w:bottom w:val="single" w:color="auto" w:sz="4" w:space="0"/>
              <w:right w:val="single" w:color="auto" w:sz="4" w:space="0"/>
            </w:tcBorders>
            <w:shd w:val="clear" w:color="auto" w:fill="auto"/>
            <w:noWrap/>
            <w:vAlign w:val="center"/>
          </w:tcPr>
          <w:p w14:paraId="2E7300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FB6D42D">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53F2F33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E2</w:t>
            </w:r>
          </w:p>
        </w:tc>
        <w:tc>
          <w:tcPr>
            <w:tcW w:w="1243" w:type="pct"/>
            <w:tcBorders>
              <w:top w:val="nil"/>
              <w:left w:val="nil"/>
              <w:bottom w:val="single" w:color="auto" w:sz="4" w:space="0"/>
              <w:right w:val="single" w:color="auto" w:sz="4" w:space="0"/>
            </w:tcBorders>
            <w:shd w:val="clear" w:color="auto" w:fill="auto"/>
            <w:vAlign w:val="center"/>
          </w:tcPr>
          <w:p w14:paraId="2A6A718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无线腰包发射机</w:t>
            </w:r>
          </w:p>
        </w:tc>
        <w:tc>
          <w:tcPr>
            <w:tcW w:w="2238" w:type="pct"/>
            <w:tcBorders>
              <w:top w:val="nil"/>
              <w:left w:val="nil"/>
              <w:bottom w:val="single" w:color="auto" w:sz="4" w:space="0"/>
              <w:right w:val="single" w:color="auto" w:sz="4" w:space="0"/>
            </w:tcBorders>
            <w:shd w:val="clear" w:color="auto" w:fill="auto"/>
            <w:vAlign w:val="center"/>
          </w:tcPr>
          <w:p w14:paraId="509155D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1、AES256位可加密技术；</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2</w:t>
            </w:r>
            <w:r>
              <w:rPr>
                <w:rFonts w:hint="eastAsia" w:ascii="宋体" w:hAnsi="宋体" w:eastAsia="宋体" w:cs="宋体"/>
                <w:kern w:val="0"/>
                <w:sz w:val="20"/>
                <w:szCs w:val="20"/>
              </w:rPr>
              <w:t>、频率响应：不劣于30Hz-20kHz；</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rPr>
              <w:t>、可装载充电锂电池，使用时间超过9小时；</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4</w:t>
            </w:r>
            <w:r>
              <w:rPr>
                <w:rFonts w:hint="eastAsia" w:ascii="宋体" w:hAnsi="宋体" w:eastAsia="宋体" w:cs="宋体"/>
                <w:kern w:val="0"/>
                <w:sz w:val="20"/>
                <w:szCs w:val="20"/>
              </w:rPr>
              <w:t>、发射功率不小于20mW；</w:t>
            </w:r>
          </w:p>
        </w:tc>
        <w:tc>
          <w:tcPr>
            <w:tcW w:w="388" w:type="pct"/>
            <w:tcBorders>
              <w:top w:val="nil"/>
              <w:left w:val="nil"/>
              <w:bottom w:val="single" w:color="auto" w:sz="4" w:space="0"/>
              <w:right w:val="single" w:color="auto" w:sz="4" w:space="0"/>
            </w:tcBorders>
            <w:shd w:val="clear" w:color="auto" w:fill="auto"/>
            <w:vAlign w:val="center"/>
          </w:tcPr>
          <w:p w14:paraId="72976CE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20 </w:t>
            </w:r>
          </w:p>
        </w:tc>
        <w:tc>
          <w:tcPr>
            <w:tcW w:w="390" w:type="pct"/>
            <w:tcBorders>
              <w:top w:val="nil"/>
              <w:left w:val="nil"/>
              <w:bottom w:val="single" w:color="auto" w:sz="4" w:space="0"/>
              <w:right w:val="single" w:color="auto" w:sz="4" w:space="0"/>
            </w:tcBorders>
            <w:shd w:val="clear" w:color="auto" w:fill="auto"/>
            <w:noWrap/>
            <w:vAlign w:val="center"/>
          </w:tcPr>
          <w:p w14:paraId="363AAD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351" w:type="pct"/>
            <w:tcBorders>
              <w:top w:val="nil"/>
              <w:left w:val="nil"/>
              <w:bottom w:val="single" w:color="auto" w:sz="4" w:space="0"/>
              <w:right w:val="single" w:color="auto" w:sz="4" w:space="0"/>
            </w:tcBorders>
            <w:shd w:val="clear" w:color="auto" w:fill="auto"/>
            <w:noWrap/>
            <w:vAlign w:val="center"/>
          </w:tcPr>
          <w:p w14:paraId="040D5D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E1F578F">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73F674C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E3</w:t>
            </w:r>
          </w:p>
        </w:tc>
        <w:tc>
          <w:tcPr>
            <w:tcW w:w="1243" w:type="pct"/>
            <w:tcBorders>
              <w:top w:val="nil"/>
              <w:left w:val="nil"/>
              <w:bottom w:val="single" w:color="auto" w:sz="4" w:space="0"/>
              <w:right w:val="single" w:color="auto" w:sz="4" w:space="0"/>
            </w:tcBorders>
            <w:shd w:val="clear" w:color="auto" w:fill="auto"/>
            <w:vAlign w:val="center"/>
          </w:tcPr>
          <w:p w14:paraId="50EAB32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领夹话筒</w:t>
            </w:r>
          </w:p>
        </w:tc>
        <w:tc>
          <w:tcPr>
            <w:tcW w:w="2238" w:type="pct"/>
            <w:tcBorders>
              <w:top w:val="nil"/>
              <w:left w:val="nil"/>
              <w:bottom w:val="single" w:color="auto" w:sz="4" w:space="0"/>
              <w:right w:val="single" w:color="auto" w:sz="4" w:space="0"/>
            </w:tcBorders>
            <w:shd w:val="clear" w:color="auto" w:fill="auto"/>
            <w:vAlign w:val="center"/>
          </w:tcPr>
          <w:p w14:paraId="56E70C1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1、全指向性领夹式话筒；</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2</w:t>
            </w:r>
            <w:r>
              <w:rPr>
                <w:rFonts w:hint="eastAsia" w:ascii="宋体" w:hAnsi="宋体" w:eastAsia="宋体" w:cs="宋体"/>
                <w:kern w:val="0"/>
                <w:sz w:val="20"/>
                <w:szCs w:val="20"/>
              </w:rPr>
              <w:t>、频率响应：优于30 Hz-20 kHz；</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rPr>
              <w:t>、最大声压级不小于139dB；</w:t>
            </w:r>
          </w:p>
        </w:tc>
        <w:tc>
          <w:tcPr>
            <w:tcW w:w="388" w:type="pct"/>
            <w:tcBorders>
              <w:top w:val="nil"/>
              <w:left w:val="nil"/>
              <w:bottom w:val="single" w:color="auto" w:sz="4" w:space="0"/>
              <w:right w:val="single" w:color="auto" w:sz="4" w:space="0"/>
            </w:tcBorders>
            <w:shd w:val="clear" w:color="auto" w:fill="auto"/>
            <w:vAlign w:val="center"/>
          </w:tcPr>
          <w:p w14:paraId="78C6FDE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20 </w:t>
            </w:r>
          </w:p>
        </w:tc>
        <w:tc>
          <w:tcPr>
            <w:tcW w:w="390" w:type="pct"/>
            <w:tcBorders>
              <w:top w:val="nil"/>
              <w:left w:val="nil"/>
              <w:bottom w:val="single" w:color="auto" w:sz="4" w:space="0"/>
              <w:right w:val="single" w:color="auto" w:sz="4" w:space="0"/>
            </w:tcBorders>
            <w:shd w:val="clear" w:color="auto" w:fill="auto"/>
            <w:noWrap/>
            <w:vAlign w:val="center"/>
          </w:tcPr>
          <w:p w14:paraId="05069DC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351" w:type="pct"/>
            <w:tcBorders>
              <w:top w:val="nil"/>
              <w:left w:val="nil"/>
              <w:bottom w:val="single" w:color="auto" w:sz="4" w:space="0"/>
              <w:right w:val="single" w:color="auto" w:sz="4" w:space="0"/>
            </w:tcBorders>
            <w:shd w:val="clear" w:color="auto" w:fill="auto"/>
            <w:noWrap/>
            <w:vAlign w:val="center"/>
          </w:tcPr>
          <w:p w14:paraId="69E054B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CCDF913">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736EE9A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E4</w:t>
            </w:r>
          </w:p>
        </w:tc>
        <w:tc>
          <w:tcPr>
            <w:tcW w:w="1243" w:type="pct"/>
            <w:tcBorders>
              <w:top w:val="nil"/>
              <w:left w:val="nil"/>
              <w:bottom w:val="single" w:color="auto" w:sz="4" w:space="0"/>
              <w:right w:val="single" w:color="auto" w:sz="4" w:space="0"/>
            </w:tcBorders>
            <w:shd w:val="clear" w:color="auto" w:fill="auto"/>
            <w:vAlign w:val="center"/>
          </w:tcPr>
          <w:p w14:paraId="0107A52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天线分配器</w:t>
            </w:r>
          </w:p>
        </w:tc>
        <w:tc>
          <w:tcPr>
            <w:tcW w:w="2238" w:type="pct"/>
            <w:tcBorders>
              <w:top w:val="nil"/>
              <w:left w:val="nil"/>
              <w:bottom w:val="single" w:color="auto" w:sz="4" w:space="0"/>
              <w:right w:val="single" w:color="auto" w:sz="4" w:space="0"/>
            </w:tcBorders>
            <w:shd w:val="clear" w:color="auto" w:fill="auto"/>
            <w:vAlign w:val="center"/>
          </w:tcPr>
          <w:p w14:paraId="1D57CD9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1、不少于五路射频信号输出；</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2</w:t>
            </w:r>
            <w:r>
              <w:rPr>
                <w:rFonts w:hint="eastAsia" w:ascii="宋体" w:hAnsi="宋体" w:eastAsia="宋体" w:cs="宋体"/>
                <w:kern w:val="0"/>
                <w:sz w:val="20"/>
                <w:szCs w:val="20"/>
              </w:rPr>
              <w:t>、载波频率范围：优于470-950 MHz；</w:t>
            </w:r>
          </w:p>
        </w:tc>
        <w:tc>
          <w:tcPr>
            <w:tcW w:w="388" w:type="pct"/>
            <w:tcBorders>
              <w:top w:val="nil"/>
              <w:left w:val="nil"/>
              <w:bottom w:val="single" w:color="auto" w:sz="4" w:space="0"/>
              <w:right w:val="single" w:color="auto" w:sz="4" w:space="0"/>
            </w:tcBorders>
            <w:shd w:val="clear" w:color="auto" w:fill="auto"/>
            <w:vAlign w:val="center"/>
          </w:tcPr>
          <w:p w14:paraId="4C760BF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 </w:t>
            </w:r>
          </w:p>
        </w:tc>
        <w:tc>
          <w:tcPr>
            <w:tcW w:w="390" w:type="pct"/>
            <w:tcBorders>
              <w:top w:val="nil"/>
              <w:left w:val="nil"/>
              <w:bottom w:val="single" w:color="auto" w:sz="4" w:space="0"/>
              <w:right w:val="single" w:color="auto" w:sz="4" w:space="0"/>
            </w:tcBorders>
            <w:shd w:val="clear" w:color="auto" w:fill="auto"/>
            <w:noWrap/>
            <w:vAlign w:val="center"/>
          </w:tcPr>
          <w:p w14:paraId="67B500D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351" w:type="pct"/>
            <w:tcBorders>
              <w:top w:val="nil"/>
              <w:left w:val="nil"/>
              <w:bottom w:val="single" w:color="auto" w:sz="4" w:space="0"/>
              <w:right w:val="single" w:color="auto" w:sz="4" w:space="0"/>
            </w:tcBorders>
            <w:shd w:val="clear" w:color="auto" w:fill="auto"/>
            <w:noWrap/>
            <w:vAlign w:val="center"/>
          </w:tcPr>
          <w:p w14:paraId="25EE2A0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F8662B9">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44D914C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E5</w:t>
            </w:r>
          </w:p>
        </w:tc>
        <w:tc>
          <w:tcPr>
            <w:tcW w:w="1243" w:type="pct"/>
            <w:tcBorders>
              <w:top w:val="nil"/>
              <w:left w:val="nil"/>
              <w:bottom w:val="single" w:color="auto" w:sz="4" w:space="0"/>
              <w:right w:val="single" w:color="auto" w:sz="4" w:space="0"/>
            </w:tcBorders>
            <w:shd w:val="clear" w:color="auto" w:fill="auto"/>
            <w:vAlign w:val="center"/>
          </w:tcPr>
          <w:p w14:paraId="56FF366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xml:space="preserve">有源指向天线 </w:t>
            </w:r>
          </w:p>
        </w:tc>
        <w:tc>
          <w:tcPr>
            <w:tcW w:w="2238" w:type="pct"/>
            <w:tcBorders>
              <w:top w:val="nil"/>
              <w:left w:val="nil"/>
              <w:bottom w:val="single" w:color="auto" w:sz="4" w:space="0"/>
              <w:right w:val="single" w:color="auto" w:sz="4" w:space="0"/>
            </w:tcBorders>
            <w:shd w:val="clear" w:color="auto" w:fill="auto"/>
            <w:vAlign w:val="center"/>
          </w:tcPr>
          <w:p w14:paraId="17D760B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1、有源指向性接收天线；</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2</w:t>
            </w:r>
            <w:r>
              <w:rPr>
                <w:rFonts w:hint="eastAsia" w:ascii="宋体" w:hAnsi="宋体" w:eastAsia="宋体" w:cs="宋体"/>
                <w:kern w:val="0"/>
                <w:sz w:val="20"/>
                <w:szCs w:val="20"/>
              </w:rPr>
              <w:t>、频率范围不低于470-860 MHz；</w:t>
            </w:r>
          </w:p>
        </w:tc>
        <w:tc>
          <w:tcPr>
            <w:tcW w:w="388" w:type="pct"/>
            <w:tcBorders>
              <w:top w:val="nil"/>
              <w:left w:val="nil"/>
              <w:bottom w:val="single" w:color="auto" w:sz="4" w:space="0"/>
              <w:right w:val="single" w:color="auto" w:sz="4" w:space="0"/>
            </w:tcBorders>
            <w:shd w:val="clear" w:color="auto" w:fill="auto"/>
            <w:vAlign w:val="center"/>
          </w:tcPr>
          <w:p w14:paraId="3CA62F0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 </w:t>
            </w:r>
          </w:p>
        </w:tc>
        <w:tc>
          <w:tcPr>
            <w:tcW w:w="390" w:type="pct"/>
            <w:tcBorders>
              <w:top w:val="nil"/>
              <w:left w:val="nil"/>
              <w:bottom w:val="single" w:color="auto" w:sz="4" w:space="0"/>
              <w:right w:val="single" w:color="auto" w:sz="4" w:space="0"/>
            </w:tcBorders>
            <w:shd w:val="clear" w:color="auto" w:fill="auto"/>
            <w:noWrap/>
            <w:vAlign w:val="center"/>
          </w:tcPr>
          <w:p w14:paraId="4E665A7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只</w:t>
            </w:r>
          </w:p>
        </w:tc>
        <w:tc>
          <w:tcPr>
            <w:tcW w:w="351" w:type="pct"/>
            <w:tcBorders>
              <w:top w:val="nil"/>
              <w:left w:val="nil"/>
              <w:bottom w:val="single" w:color="auto" w:sz="4" w:space="0"/>
              <w:right w:val="single" w:color="auto" w:sz="4" w:space="0"/>
            </w:tcBorders>
            <w:shd w:val="clear" w:color="auto" w:fill="auto"/>
            <w:noWrap/>
            <w:vAlign w:val="center"/>
          </w:tcPr>
          <w:p w14:paraId="47A928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51D2D2F">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21862C7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F</w:t>
            </w:r>
          </w:p>
        </w:tc>
        <w:tc>
          <w:tcPr>
            <w:tcW w:w="1243" w:type="pct"/>
            <w:tcBorders>
              <w:top w:val="nil"/>
              <w:left w:val="nil"/>
              <w:bottom w:val="single" w:color="auto" w:sz="4" w:space="0"/>
              <w:right w:val="single" w:color="auto" w:sz="4" w:space="0"/>
            </w:tcBorders>
            <w:shd w:val="clear" w:color="auto" w:fill="auto"/>
            <w:noWrap/>
            <w:vAlign w:val="center"/>
          </w:tcPr>
          <w:p w14:paraId="3363F811">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音源及周边设备</w:t>
            </w:r>
          </w:p>
        </w:tc>
        <w:tc>
          <w:tcPr>
            <w:tcW w:w="2238" w:type="pct"/>
            <w:tcBorders>
              <w:top w:val="nil"/>
              <w:left w:val="nil"/>
              <w:bottom w:val="single" w:color="auto" w:sz="4" w:space="0"/>
              <w:right w:val="single" w:color="auto" w:sz="4" w:space="0"/>
            </w:tcBorders>
            <w:shd w:val="clear" w:color="auto" w:fill="auto"/>
            <w:noWrap/>
            <w:vAlign w:val="center"/>
          </w:tcPr>
          <w:p w14:paraId="1D30782C">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388" w:type="pct"/>
            <w:tcBorders>
              <w:top w:val="nil"/>
              <w:left w:val="nil"/>
              <w:bottom w:val="single" w:color="auto" w:sz="4" w:space="0"/>
              <w:right w:val="single" w:color="auto" w:sz="4" w:space="0"/>
            </w:tcBorders>
            <w:shd w:val="clear" w:color="auto" w:fill="auto"/>
            <w:vAlign w:val="center"/>
          </w:tcPr>
          <w:p w14:paraId="677EFB3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90" w:type="pct"/>
            <w:tcBorders>
              <w:top w:val="nil"/>
              <w:left w:val="nil"/>
              <w:bottom w:val="single" w:color="auto" w:sz="4" w:space="0"/>
              <w:right w:val="single" w:color="auto" w:sz="4" w:space="0"/>
            </w:tcBorders>
            <w:shd w:val="clear" w:color="auto" w:fill="auto"/>
            <w:noWrap/>
            <w:vAlign w:val="center"/>
          </w:tcPr>
          <w:p w14:paraId="0D782E8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 w:type="pct"/>
            <w:tcBorders>
              <w:top w:val="nil"/>
              <w:left w:val="nil"/>
              <w:bottom w:val="single" w:color="auto" w:sz="4" w:space="0"/>
              <w:right w:val="single" w:color="auto" w:sz="4" w:space="0"/>
            </w:tcBorders>
            <w:shd w:val="clear" w:color="auto" w:fill="auto"/>
            <w:noWrap/>
            <w:vAlign w:val="center"/>
          </w:tcPr>
          <w:p w14:paraId="569E61D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2833913">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1B5B2C0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F1</w:t>
            </w:r>
          </w:p>
        </w:tc>
        <w:tc>
          <w:tcPr>
            <w:tcW w:w="1243" w:type="pct"/>
            <w:tcBorders>
              <w:top w:val="nil"/>
              <w:left w:val="nil"/>
              <w:bottom w:val="single" w:color="auto" w:sz="4" w:space="0"/>
              <w:right w:val="single" w:color="auto" w:sz="4" w:space="0"/>
            </w:tcBorders>
            <w:shd w:val="clear" w:color="auto" w:fill="auto"/>
            <w:vAlign w:val="center"/>
          </w:tcPr>
          <w:p w14:paraId="13B40A9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监听耳机</w:t>
            </w:r>
          </w:p>
        </w:tc>
        <w:tc>
          <w:tcPr>
            <w:tcW w:w="2238" w:type="pct"/>
            <w:tcBorders>
              <w:top w:val="nil"/>
              <w:left w:val="nil"/>
              <w:bottom w:val="single" w:color="auto" w:sz="4" w:space="0"/>
              <w:right w:val="single" w:color="auto" w:sz="4" w:space="0"/>
            </w:tcBorders>
            <w:shd w:val="clear" w:color="auto" w:fill="auto"/>
            <w:vAlign w:val="center"/>
          </w:tcPr>
          <w:p w14:paraId="7D070FB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1、动圈封闭式可折叠专业监听耳机；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2、频率响应：不劣于25-20000Hz；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3、灵敏度：≥98dB；</w:t>
            </w:r>
          </w:p>
        </w:tc>
        <w:tc>
          <w:tcPr>
            <w:tcW w:w="388" w:type="pct"/>
            <w:tcBorders>
              <w:top w:val="nil"/>
              <w:left w:val="nil"/>
              <w:bottom w:val="single" w:color="auto" w:sz="4" w:space="0"/>
              <w:right w:val="single" w:color="auto" w:sz="4" w:space="0"/>
            </w:tcBorders>
            <w:shd w:val="clear" w:color="auto" w:fill="auto"/>
            <w:vAlign w:val="center"/>
          </w:tcPr>
          <w:p w14:paraId="12F360B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 </w:t>
            </w:r>
          </w:p>
        </w:tc>
        <w:tc>
          <w:tcPr>
            <w:tcW w:w="390" w:type="pct"/>
            <w:tcBorders>
              <w:top w:val="nil"/>
              <w:left w:val="nil"/>
              <w:bottom w:val="single" w:color="auto" w:sz="4" w:space="0"/>
              <w:right w:val="single" w:color="auto" w:sz="4" w:space="0"/>
            </w:tcBorders>
            <w:shd w:val="clear" w:color="auto" w:fill="auto"/>
            <w:noWrap/>
            <w:vAlign w:val="center"/>
          </w:tcPr>
          <w:p w14:paraId="1DD1EFA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副</w:t>
            </w:r>
          </w:p>
        </w:tc>
        <w:tc>
          <w:tcPr>
            <w:tcW w:w="351" w:type="pct"/>
            <w:tcBorders>
              <w:top w:val="nil"/>
              <w:left w:val="nil"/>
              <w:bottom w:val="single" w:color="auto" w:sz="4" w:space="0"/>
              <w:right w:val="single" w:color="auto" w:sz="4" w:space="0"/>
            </w:tcBorders>
            <w:shd w:val="clear" w:color="auto" w:fill="auto"/>
            <w:noWrap/>
            <w:vAlign w:val="center"/>
          </w:tcPr>
          <w:p w14:paraId="19E287D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8BCA7AA">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1F31572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F2</w:t>
            </w:r>
          </w:p>
        </w:tc>
        <w:tc>
          <w:tcPr>
            <w:tcW w:w="1243" w:type="pct"/>
            <w:tcBorders>
              <w:top w:val="nil"/>
              <w:left w:val="nil"/>
              <w:bottom w:val="single" w:color="auto" w:sz="4" w:space="0"/>
              <w:right w:val="single" w:color="auto" w:sz="4" w:space="0"/>
            </w:tcBorders>
            <w:shd w:val="clear" w:color="auto" w:fill="auto"/>
            <w:vAlign w:val="center"/>
          </w:tcPr>
          <w:p w14:paraId="42EA724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输入/输出模块卡</w:t>
            </w:r>
          </w:p>
        </w:tc>
        <w:tc>
          <w:tcPr>
            <w:tcW w:w="2238" w:type="pct"/>
            <w:tcBorders>
              <w:top w:val="nil"/>
              <w:left w:val="nil"/>
              <w:bottom w:val="single" w:color="auto" w:sz="4" w:space="0"/>
              <w:right w:val="single" w:color="auto" w:sz="4" w:space="0"/>
            </w:tcBorders>
            <w:shd w:val="clear" w:color="auto" w:fill="auto"/>
            <w:vAlign w:val="center"/>
          </w:tcPr>
          <w:p w14:paraId="372EDD3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1、不少于64通道（48/96kHz）接口，带SRC采样转换功能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2、不少于2 x CAT5接口</w:t>
            </w:r>
          </w:p>
        </w:tc>
        <w:tc>
          <w:tcPr>
            <w:tcW w:w="388" w:type="pct"/>
            <w:tcBorders>
              <w:top w:val="nil"/>
              <w:left w:val="nil"/>
              <w:bottom w:val="single" w:color="auto" w:sz="4" w:space="0"/>
              <w:right w:val="single" w:color="auto" w:sz="4" w:space="0"/>
            </w:tcBorders>
            <w:shd w:val="clear" w:color="auto" w:fill="auto"/>
            <w:vAlign w:val="center"/>
          </w:tcPr>
          <w:p w14:paraId="1BE9758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 </w:t>
            </w:r>
          </w:p>
        </w:tc>
        <w:tc>
          <w:tcPr>
            <w:tcW w:w="390" w:type="pct"/>
            <w:tcBorders>
              <w:top w:val="nil"/>
              <w:left w:val="nil"/>
              <w:bottom w:val="single" w:color="auto" w:sz="4" w:space="0"/>
              <w:right w:val="single" w:color="auto" w:sz="4" w:space="0"/>
            </w:tcBorders>
            <w:shd w:val="clear" w:color="auto" w:fill="auto"/>
            <w:noWrap/>
            <w:vAlign w:val="center"/>
          </w:tcPr>
          <w:p w14:paraId="664D864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351" w:type="pct"/>
            <w:tcBorders>
              <w:top w:val="nil"/>
              <w:left w:val="nil"/>
              <w:bottom w:val="single" w:color="auto" w:sz="4" w:space="0"/>
              <w:right w:val="single" w:color="auto" w:sz="4" w:space="0"/>
            </w:tcBorders>
            <w:shd w:val="clear" w:color="auto" w:fill="auto"/>
            <w:noWrap/>
            <w:vAlign w:val="center"/>
          </w:tcPr>
          <w:p w14:paraId="4724C59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44F4CAA">
        <w:tblPrEx>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287909F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F3</w:t>
            </w:r>
          </w:p>
        </w:tc>
        <w:tc>
          <w:tcPr>
            <w:tcW w:w="1243" w:type="pct"/>
            <w:tcBorders>
              <w:top w:val="nil"/>
              <w:left w:val="nil"/>
              <w:bottom w:val="single" w:color="auto" w:sz="4" w:space="0"/>
              <w:right w:val="single" w:color="auto" w:sz="4" w:space="0"/>
            </w:tcBorders>
            <w:shd w:val="clear" w:color="auto" w:fill="auto"/>
            <w:vAlign w:val="center"/>
          </w:tcPr>
          <w:p w14:paraId="4680F19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插件服务器</w:t>
            </w:r>
          </w:p>
        </w:tc>
        <w:tc>
          <w:tcPr>
            <w:tcW w:w="2238" w:type="pct"/>
            <w:tcBorders>
              <w:top w:val="nil"/>
              <w:left w:val="nil"/>
              <w:bottom w:val="single" w:color="auto" w:sz="4" w:space="0"/>
              <w:right w:val="single" w:color="auto" w:sz="4" w:space="0"/>
            </w:tcBorders>
            <w:shd w:val="clear" w:color="auto" w:fill="auto"/>
            <w:vAlign w:val="center"/>
          </w:tcPr>
          <w:p w14:paraId="5BC1476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1、可运行Waves插件主机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2、支持Dante协议</w:t>
            </w:r>
          </w:p>
        </w:tc>
        <w:tc>
          <w:tcPr>
            <w:tcW w:w="388" w:type="pct"/>
            <w:tcBorders>
              <w:top w:val="nil"/>
              <w:left w:val="nil"/>
              <w:bottom w:val="single" w:color="auto" w:sz="4" w:space="0"/>
              <w:right w:val="single" w:color="auto" w:sz="4" w:space="0"/>
            </w:tcBorders>
            <w:shd w:val="clear" w:color="auto" w:fill="auto"/>
            <w:vAlign w:val="center"/>
          </w:tcPr>
          <w:p w14:paraId="20DC5B6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 </w:t>
            </w:r>
          </w:p>
        </w:tc>
        <w:tc>
          <w:tcPr>
            <w:tcW w:w="390" w:type="pct"/>
            <w:tcBorders>
              <w:top w:val="nil"/>
              <w:left w:val="nil"/>
              <w:bottom w:val="single" w:color="auto" w:sz="4" w:space="0"/>
              <w:right w:val="single" w:color="auto" w:sz="4" w:space="0"/>
            </w:tcBorders>
            <w:shd w:val="clear" w:color="auto" w:fill="auto"/>
            <w:noWrap/>
            <w:vAlign w:val="center"/>
          </w:tcPr>
          <w:p w14:paraId="40AB98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351" w:type="pct"/>
            <w:tcBorders>
              <w:top w:val="nil"/>
              <w:left w:val="nil"/>
              <w:bottom w:val="single" w:color="auto" w:sz="4" w:space="0"/>
              <w:right w:val="single" w:color="auto" w:sz="4" w:space="0"/>
            </w:tcBorders>
            <w:shd w:val="clear" w:color="auto" w:fill="auto"/>
            <w:noWrap/>
            <w:vAlign w:val="center"/>
          </w:tcPr>
          <w:p w14:paraId="120DBE6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981262A">
        <w:tblPrEx>
          <w:tblCellMar>
            <w:top w:w="0" w:type="dxa"/>
            <w:left w:w="108" w:type="dxa"/>
            <w:bottom w:w="0" w:type="dxa"/>
            <w:right w:w="108" w:type="dxa"/>
          </w:tblCellMar>
        </w:tblPrEx>
        <w:trPr>
          <w:trHeight w:val="600" w:hRule="atLeast"/>
        </w:trPr>
        <w:tc>
          <w:tcPr>
            <w:tcW w:w="386" w:type="pct"/>
            <w:tcBorders>
              <w:top w:val="nil"/>
              <w:left w:val="single" w:color="auto" w:sz="4" w:space="0"/>
              <w:bottom w:val="nil"/>
              <w:right w:val="single" w:color="auto" w:sz="4" w:space="0"/>
            </w:tcBorders>
            <w:shd w:val="clear" w:color="auto" w:fill="auto"/>
            <w:vAlign w:val="center"/>
          </w:tcPr>
          <w:p w14:paraId="613CF34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F4</w:t>
            </w:r>
          </w:p>
        </w:tc>
        <w:tc>
          <w:tcPr>
            <w:tcW w:w="1243" w:type="pct"/>
            <w:tcBorders>
              <w:top w:val="nil"/>
              <w:left w:val="nil"/>
              <w:bottom w:val="nil"/>
              <w:right w:val="single" w:color="auto" w:sz="4" w:space="0"/>
            </w:tcBorders>
            <w:shd w:val="clear" w:color="auto" w:fill="auto"/>
            <w:vAlign w:val="center"/>
          </w:tcPr>
          <w:p w14:paraId="7A4D6BE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音频隔离变压器</w:t>
            </w:r>
          </w:p>
        </w:tc>
        <w:tc>
          <w:tcPr>
            <w:tcW w:w="2238" w:type="pct"/>
            <w:tcBorders>
              <w:top w:val="nil"/>
              <w:left w:val="nil"/>
              <w:bottom w:val="nil"/>
              <w:right w:val="single" w:color="auto" w:sz="4" w:space="0"/>
            </w:tcBorders>
            <w:shd w:val="clear" w:color="auto" w:fill="auto"/>
            <w:vAlign w:val="center"/>
          </w:tcPr>
          <w:p w14:paraId="0731E5A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1、无源平衡式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2、不少于两通道</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3、不小于+22dB的信号处理能力</w:t>
            </w:r>
          </w:p>
        </w:tc>
        <w:tc>
          <w:tcPr>
            <w:tcW w:w="388" w:type="pct"/>
            <w:tcBorders>
              <w:top w:val="nil"/>
              <w:left w:val="nil"/>
              <w:bottom w:val="nil"/>
              <w:right w:val="single" w:color="auto" w:sz="4" w:space="0"/>
            </w:tcBorders>
            <w:shd w:val="clear" w:color="auto" w:fill="auto"/>
            <w:vAlign w:val="center"/>
          </w:tcPr>
          <w:p w14:paraId="2043CBA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6 </w:t>
            </w:r>
          </w:p>
        </w:tc>
        <w:tc>
          <w:tcPr>
            <w:tcW w:w="390" w:type="pct"/>
            <w:tcBorders>
              <w:top w:val="nil"/>
              <w:left w:val="nil"/>
              <w:bottom w:val="nil"/>
              <w:right w:val="single" w:color="auto" w:sz="4" w:space="0"/>
            </w:tcBorders>
            <w:shd w:val="clear" w:color="auto" w:fill="auto"/>
            <w:noWrap/>
            <w:vAlign w:val="center"/>
          </w:tcPr>
          <w:p w14:paraId="63E9726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351" w:type="pct"/>
            <w:tcBorders>
              <w:top w:val="nil"/>
              <w:left w:val="nil"/>
              <w:bottom w:val="nil"/>
              <w:right w:val="single" w:color="auto" w:sz="4" w:space="0"/>
            </w:tcBorders>
            <w:shd w:val="clear" w:color="auto" w:fill="auto"/>
            <w:noWrap/>
            <w:vAlign w:val="center"/>
          </w:tcPr>
          <w:p w14:paraId="0DD7C3D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647D4FF">
        <w:tblPrEx>
          <w:tblCellMar>
            <w:top w:w="0" w:type="dxa"/>
            <w:left w:w="108" w:type="dxa"/>
            <w:bottom w:w="0" w:type="dxa"/>
            <w:right w:w="108" w:type="dxa"/>
          </w:tblCellMar>
        </w:tblPrEx>
        <w:trPr>
          <w:trHeight w:val="600" w:hRule="atLeast"/>
        </w:trPr>
        <w:tc>
          <w:tcPr>
            <w:tcW w:w="5000" w:type="pct"/>
            <w:gridSpan w:val="6"/>
            <w:tcBorders>
              <w:top w:val="nil"/>
              <w:left w:val="single" w:color="auto" w:sz="4" w:space="0"/>
              <w:bottom w:val="single" w:color="auto" w:sz="4" w:space="0"/>
              <w:right w:val="single" w:color="auto" w:sz="4" w:space="0"/>
            </w:tcBorders>
            <w:shd w:val="clear" w:color="auto" w:fill="auto"/>
            <w:vAlign w:val="center"/>
          </w:tcPr>
          <w:p w14:paraId="7DF1FE73">
            <w:pPr>
              <w:widowControl/>
              <w:jc w:val="center"/>
              <w:rPr>
                <w:rFonts w:hint="default" w:ascii="宋体" w:hAnsi="宋体" w:eastAsia="宋体" w:cs="宋体"/>
                <w:kern w:val="0"/>
                <w:sz w:val="20"/>
                <w:szCs w:val="20"/>
                <w:lang w:val="en-US" w:eastAsia="zh-CN"/>
              </w:rPr>
            </w:pPr>
            <w:bookmarkStart w:id="0" w:name="_GoBack"/>
            <w:bookmarkEnd w:id="0"/>
            <w:r>
              <w:rPr>
                <w:rFonts w:hint="eastAsia" w:ascii="宋体" w:hAnsi="宋体" w:eastAsia="宋体" w:cs="宋体"/>
                <w:kern w:val="0"/>
                <w:sz w:val="20"/>
                <w:szCs w:val="20"/>
                <w:lang w:val="en-US" w:eastAsia="zh-CN"/>
              </w:rPr>
              <w:t>核心产品：低频扬声器</w:t>
            </w:r>
          </w:p>
        </w:tc>
      </w:tr>
    </w:tbl>
    <w:p w14:paraId="781DA023">
      <w:pPr>
        <w:pStyle w:val="5"/>
        <w:rPr>
          <w:lang w:eastAsia="zh-CN"/>
        </w:rPr>
      </w:pPr>
    </w:p>
    <w:p w14:paraId="0A908017">
      <w:pPr>
        <w:pStyle w:val="5"/>
        <w:outlineLvl w:val="2"/>
        <w:rPr>
          <w:rFonts w:hint="default"/>
        </w:rPr>
      </w:pPr>
      <w:r>
        <w:rPr>
          <w:rFonts w:ascii="仿宋_GB2312" w:hAnsi="仿宋_GB2312" w:eastAsia="仿宋_GB2312" w:cs="仿宋_GB2312"/>
          <w:b/>
          <w:sz w:val="28"/>
        </w:rPr>
        <w:t>3.4商务要求</w:t>
      </w:r>
    </w:p>
    <w:p w14:paraId="1E05BADD">
      <w:pPr>
        <w:pStyle w:val="5"/>
        <w:outlineLvl w:val="3"/>
        <w:rPr>
          <w:rFonts w:hint="default"/>
        </w:rPr>
      </w:pPr>
      <w:r>
        <w:rPr>
          <w:rFonts w:ascii="仿宋_GB2312" w:hAnsi="仿宋_GB2312" w:eastAsia="仿宋_GB2312" w:cs="仿宋_GB2312"/>
          <w:b/>
          <w:sz w:val="24"/>
        </w:rPr>
        <w:t xml:space="preserve"> 3.4.1交货时间</w:t>
      </w:r>
    </w:p>
    <w:p w14:paraId="1E4155C8">
      <w:pPr>
        <w:pStyle w:val="5"/>
        <w:rPr>
          <w:rFonts w:hint="default"/>
        </w:rPr>
      </w:pPr>
      <w:r>
        <w:rPr>
          <w:rFonts w:ascii="仿宋_GB2312" w:hAnsi="仿宋_GB2312" w:eastAsia="仿宋_GB2312" w:cs="仿宋_GB2312"/>
        </w:rPr>
        <w:t>采购包1：</w:t>
      </w:r>
    </w:p>
    <w:p w14:paraId="573FD6AC">
      <w:pPr>
        <w:pStyle w:val="5"/>
        <w:rPr>
          <w:rFonts w:hint="default"/>
        </w:rPr>
      </w:pPr>
      <w:r>
        <w:rPr>
          <w:rFonts w:ascii="仿宋_GB2312" w:hAnsi="仿宋_GB2312" w:eastAsia="仿宋_GB2312" w:cs="仿宋_GB2312"/>
          <w:lang w:eastAsia="zh-CN"/>
        </w:rPr>
        <w:t>交货期</w:t>
      </w:r>
      <w:r>
        <w:rPr>
          <w:rFonts w:ascii="仿宋_GB2312" w:hAnsi="仿宋_GB2312" w:eastAsia="仿宋_GB2312" w:cs="仿宋_GB2312"/>
        </w:rPr>
        <w:t>：自合同签订之日起 30日历天，如遇特殊情况顺延。</w:t>
      </w:r>
    </w:p>
    <w:p w14:paraId="0C41E5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315B5"/>
    <w:rsid w:val="71031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color w:val="993300"/>
      <w:sz w:val="24"/>
    </w:rPr>
  </w:style>
  <w:style w:type="paragraph" w:customStyle="1" w:styleId="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2025-06-04T09:45:00Z</dcterms:created>
  <dc:creator>安安</dc:creator>
  <cp:lastModifiedBy>安安</cp:lastModifiedBy>
  <dcterms:modified xsi:type="dcterms:W3CDTF">2025-06-04T09:47:32Z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86A5249C98004854B3A71EBF9C0AA519_11</vt:lpwstr>
  </property>
  <property fmtid="{D5CDD505-2E9C-101B-9397-08002B2CF9AE}" pid="4" name="KSOTemplateDocerSaveRecord">
    <vt:lpwstr>eyJoZGlkIjoiY2JiM2Q2YTNkZTc1Mjk4ODRhOWVjZTc0YTFmYTE5NzciLCJ1c2VySWQiOiIxMTQ2NDU0OTA0In0=</vt:lpwstr>
  </property>
</Properties>
</file>