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87276" w14:textId="77777777" w:rsidR="00B2059B" w:rsidRPr="000534A4" w:rsidRDefault="00B2059B" w:rsidP="00B2059B">
      <w:pPr>
        <w:widowControl/>
        <w:spacing w:line="400" w:lineRule="exact"/>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服务要求：</w:t>
      </w:r>
    </w:p>
    <w:p w14:paraId="021C26DC" w14:textId="77777777" w:rsidR="00B2059B"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bookmarkStart w:id="0" w:name="_Hlk180760336"/>
      <w:r>
        <w:rPr>
          <w:rFonts w:ascii="宋体" w:eastAsia="宋体" w:hAnsi="宋体" w:cs="Times New Roman" w:hint="eastAsia"/>
          <w:kern w:val="0"/>
          <w:szCs w:val="21"/>
          <w14:ligatures w14:val="none"/>
        </w:rPr>
        <w:t>1.1项目概况</w:t>
      </w:r>
    </w:p>
    <w:p w14:paraId="0D0B817E" w14:textId="77777777" w:rsidR="00B2059B" w:rsidRPr="000534A4"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(1)工程名称：</w:t>
      </w:r>
      <w:r>
        <w:rPr>
          <w:rFonts w:ascii="宋体" w:eastAsia="宋体" w:hAnsi="宋体" w:cs="Times New Roman" w:hint="eastAsia"/>
          <w:kern w:val="0"/>
          <w:szCs w:val="21"/>
          <w14:ligatures w14:val="none"/>
        </w:rPr>
        <w:t>沣科花园悦庭项目结算审核项目</w:t>
      </w:r>
    </w:p>
    <w:p w14:paraId="0D7381C4" w14:textId="77777777" w:rsidR="00B2059B" w:rsidRPr="000534A4"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(2)工作内容：</w:t>
      </w:r>
      <w:r>
        <w:rPr>
          <w:rFonts w:ascii="宋体" w:eastAsia="宋体" w:hAnsi="宋体" w:cs="Times New Roman" w:hint="eastAsia"/>
          <w:kern w:val="0"/>
          <w:szCs w:val="21"/>
          <w14:ligatures w14:val="none"/>
        </w:rPr>
        <w:t>结算</w:t>
      </w:r>
      <w:r w:rsidRPr="000534A4">
        <w:rPr>
          <w:rFonts w:ascii="宋体" w:eastAsia="宋体" w:hAnsi="宋体" w:cs="Times New Roman" w:hint="eastAsia"/>
          <w:kern w:val="0"/>
          <w:szCs w:val="21"/>
          <w14:ligatures w14:val="none"/>
        </w:rPr>
        <w:t>审核</w:t>
      </w:r>
    </w:p>
    <w:p w14:paraId="2345EF26" w14:textId="77777777" w:rsidR="00B2059B" w:rsidRPr="000534A4"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(3)项目概况：</w:t>
      </w:r>
      <w:r w:rsidRPr="003632AA">
        <w:rPr>
          <w:rFonts w:ascii="宋体" w:eastAsia="宋体" w:hAnsi="宋体" w:cs="Times New Roman" w:hint="eastAsia"/>
          <w:kern w:val="0"/>
          <w:szCs w:val="21"/>
          <w14:ligatures w14:val="none"/>
        </w:rPr>
        <w:t>项目概况:该项目位于西安市科统二路以南，科源路以东，太平河以西，科统一路以北。本项目总面积约15.36万平米，包含住宅、附属商业、车库等</w:t>
      </w:r>
      <w:r w:rsidRPr="00711BAF">
        <w:rPr>
          <w:rFonts w:ascii="宋体" w:eastAsia="宋体" w:hAnsi="宋体" w:cs="Times New Roman" w:hint="eastAsia"/>
          <w:kern w:val="0"/>
          <w:szCs w:val="21"/>
          <w14:ligatures w14:val="none"/>
        </w:rPr>
        <w:t>;</w:t>
      </w:r>
    </w:p>
    <w:p w14:paraId="4CF43CD0" w14:textId="77777777" w:rsidR="00B2059B" w:rsidRPr="000534A4"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(4)</w:t>
      </w:r>
      <w:r w:rsidRPr="00F538BC">
        <w:rPr>
          <w:rFonts w:hint="eastAsia"/>
        </w:rPr>
        <w:t xml:space="preserve"> </w:t>
      </w:r>
      <w:r w:rsidRPr="00F538BC">
        <w:rPr>
          <w:rFonts w:ascii="宋体" w:eastAsia="宋体" w:hAnsi="宋体" w:cs="Times New Roman" w:hint="eastAsia"/>
          <w:kern w:val="0"/>
          <w:szCs w:val="21"/>
          <w14:ligatures w14:val="none"/>
        </w:rPr>
        <w:t>本次送审</w:t>
      </w:r>
      <w:r>
        <w:rPr>
          <w:rFonts w:ascii="宋体" w:eastAsia="宋体" w:hAnsi="宋体" w:cs="Times New Roman" w:hint="eastAsia"/>
          <w:kern w:val="0"/>
          <w:szCs w:val="21"/>
          <w14:ligatures w14:val="none"/>
        </w:rPr>
        <w:t>范围</w:t>
      </w:r>
      <w:r w:rsidRPr="00F538BC">
        <w:rPr>
          <w:rFonts w:ascii="宋体" w:eastAsia="宋体" w:hAnsi="宋体" w:cs="Times New Roman" w:hint="eastAsia"/>
          <w:kern w:val="0"/>
          <w:szCs w:val="21"/>
          <w14:ligatures w14:val="none"/>
        </w:rPr>
        <w:t>:</w:t>
      </w:r>
      <w:r w:rsidRPr="003632AA">
        <w:rPr>
          <w:rFonts w:ascii="宋体" w:eastAsia="宋体" w:hAnsi="宋体" w:cs="Times New Roman" w:hint="eastAsia"/>
          <w:kern w:val="0"/>
          <w:szCs w:val="21"/>
          <w14:ligatures w14:val="none"/>
        </w:rPr>
        <w:t>住宅、附属商业、车库等主体土建、安装、门窗、景观等工程，合同金额约 73000.00万元，具体送审项目合同和金额详见附件</w:t>
      </w:r>
      <w:r w:rsidRPr="000534A4">
        <w:rPr>
          <w:rFonts w:ascii="宋体" w:eastAsia="宋体" w:hAnsi="宋体" w:cs="Times New Roman" w:hint="eastAsia"/>
          <w:kern w:val="0"/>
          <w:szCs w:val="21"/>
          <w14:ligatures w14:val="none"/>
        </w:rPr>
        <w:t>。</w:t>
      </w:r>
    </w:p>
    <w:p w14:paraId="50CDDC01" w14:textId="27066EF2" w:rsidR="00B2059B"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(5)</w:t>
      </w:r>
      <w:r>
        <w:rPr>
          <w:rFonts w:ascii="宋体" w:eastAsia="宋体" w:hAnsi="宋体" w:cs="Times New Roman" w:hint="eastAsia"/>
          <w:kern w:val="0"/>
          <w:szCs w:val="21"/>
          <w14:ligatures w14:val="none"/>
        </w:rPr>
        <w:t>标段范围：</w:t>
      </w:r>
    </w:p>
    <w:p w14:paraId="2DFB475B" w14:textId="1BED43A1" w:rsidR="0066006D" w:rsidRDefault="0066006D" w:rsidP="0066006D">
      <w:pPr>
        <w:widowControl/>
        <w:adjustRightInd w:val="0"/>
        <w:snapToGrid w:val="0"/>
        <w:spacing w:line="460" w:lineRule="exact"/>
        <w:ind w:firstLineChars="250" w:firstLine="525"/>
        <w:jc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一标段范围</w:t>
      </w:r>
    </w:p>
    <w:tbl>
      <w:tblPr>
        <w:tblStyle w:val="af2"/>
        <w:tblW w:w="5000" w:type="pct"/>
        <w:jc w:val="center"/>
        <w:tblLook w:val="04A0" w:firstRow="1" w:lastRow="0" w:firstColumn="1" w:lastColumn="0" w:noHBand="0" w:noVBand="1"/>
      </w:tblPr>
      <w:tblGrid>
        <w:gridCol w:w="1384"/>
        <w:gridCol w:w="7138"/>
      </w:tblGrid>
      <w:tr w:rsidR="0066006D" w14:paraId="19EC0272" w14:textId="77777777" w:rsidTr="0066006D">
        <w:trPr>
          <w:jc w:val="center"/>
        </w:trPr>
        <w:tc>
          <w:tcPr>
            <w:tcW w:w="812" w:type="pct"/>
            <w:vAlign w:val="center"/>
          </w:tcPr>
          <w:p w14:paraId="047DEBD5" w14:textId="77777777" w:rsidR="0066006D" w:rsidRDefault="0066006D" w:rsidP="008338E9">
            <w:pPr>
              <w:widowControl/>
              <w:adjustRightInd w:val="0"/>
              <w:snapToGrid w:val="0"/>
              <w:spacing w:line="460" w:lineRule="exact"/>
              <w:jc w:val="center"/>
              <w:rPr>
                <w:rFonts w:ascii="宋体" w:eastAsia="宋体" w:hAnsi="宋体" w:hint="eastAsia"/>
                <w:szCs w:val="21"/>
                <w14:ligatures w14:val="none"/>
              </w:rPr>
            </w:pPr>
            <w:r>
              <w:rPr>
                <w:rFonts w:ascii="宋体" w:eastAsia="宋体" w:hAnsi="宋体" w:hint="eastAsia"/>
                <w:szCs w:val="21"/>
                <w14:ligatures w14:val="none"/>
              </w:rPr>
              <w:t>序号</w:t>
            </w:r>
          </w:p>
        </w:tc>
        <w:tc>
          <w:tcPr>
            <w:tcW w:w="4188" w:type="pct"/>
            <w:vAlign w:val="center"/>
          </w:tcPr>
          <w:p w14:paraId="6DCCF935" w14:textId="77777777" w:rsidR="0066006D" w:rsidRDefault="0066006D" w:rsidP="008338E9">
            <w:pPr>
              <w:widowControl/>
              <w:adjustRightInd w:val="0"/>
              <w:snapToGrid w:val="0"/>
              <w:spacing w:line="460" w:lineRule="exact"/>
              <w:jc w:val="center"/>
              <w:rPr>
                <w:rFonts w:ascii="宋体" w:eastAsia="宋体" w:hAnsi="宋体" w:hint="eastAsia"/>
                <w:szCs w:val="21"/>
                <w14:ligatures w14:val="none"/>
              </w:rPr>
            </w:pPr>
            <w:r>
              <w:rPr>
                <w:rFonts w:ascii="宋体" w:eastAsia="宋体" w:hAnsi="宋体" w:hint="eastAsia"/>
                <w:szCs w:val="21"/>
                <w14:ligatures w14:val="none"/>
              </w:rPr>
              <w:t>项目名称</w:t>
            </w:r>
          </w:p>
        </w:tc>
      </w:tr>
      <w:tr w:rsidR="0066006D" w14:paraId="0E5C28F3" w14:textId="77777777" w:rsidTr="0066006D">
        <w:trPr>
          <w:jc w:val="center"/>
        </w:trPr>
        <w:tc>
          <w:tcPr>
            <w:tcW w:w="812" w:type="pct"/>
            <w:vAlign w:val="center"/>
          </w:tcPr>
          <w:p w14:paraId="0E268943"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1</w:t>
            </w:r>
          </w:p>
        </w:tc>
        <w:tc>
          <w:tcPr>
            <w:tcW w:w="4188" w:type="pct"/>
            <w:vAlign w:val="center"/>
          </w:tcPr>
          <w:p w14:paraId="776C8B81"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3632AA">
              <w:rPr>
                <w:rFonts w:ascii="宋体" w:eastAsia="宋体" w:hAnsi="宋体" w:hint="eastAsia"/>
                <w:szCs w:val="21"/>
                <w14:ligatures w14:val="none"/>
              </w:rPr>
              <w:t>沣科花园·悦庭项目</w:t>
            </w:r>
            <w:r>
              <w:rPr>
                <w:rFonts w:ascii="宋体" w:eastAsia="宋体" w:hAnsi="宋体" w:hint="eastAsia"/>
                <w:szCs w:val="21"/>
                <w14:ligatures w14:val="none"/>
              </w:rPr>
              <w:t>G地块工程施工（第十标段）</w:t>
            </w:r>
          </w:p>
        </w:tc>
      </w:tr>
      <w:tr w:rsidR="0066006D" w14:paraId="63518EAD" w14:textId="77777777" w:rsidTr="0066006D">
        <w:trPr>
          <w:jc w:val="center"/>
        </w:trPr>
        <w:tc>
          <w:tcPr>
            <w:tcW w:w="812" w:type="pct"/>
            <w:vAlign w:val="center"/>
          </w:tcPr>
          <w:p w14:paraId="009B9CEA"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2</w:t>
            </w:r>
          </w:p>
        </w:tc>
        <w:tc>
          <w:tcPr>
            <w:tcW w:w="4188" w:type="pct"/>
            <w:vAlign w:val="center"/>
          </w:tcPr>
          <w:p w14:paraId="6CDF7E0B"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3632AA">
              <w:rPr>
                <w:rFonts w:ascii="宋体" w:eastAsia="宋体" w:hAnsi="宋体" w:hint="eastAsia"/>
                <w:szCs w:val="21"/>
                <w14:ligatures w14:val="none"/>
              </w:rPr>
              <w:t>沣科花园·悦庭项目</w:t>
            </w:r>
            <w:r>
              <w:rPr>
                <w:rFonts w:ascii="宋体" w:eastAsia="宋体" w:hAnsi="宋体" w:hint="eastAsia"/>
                <w:szCs w:val="21"/>
                <w14:ligatures w14:val="none"/>
              </w:rPr>
              <w:t>塑钢窗采购合同</w:t>
            </w:r>
          </w:p>
        </w:tc>
      </w:tr>
      <w:tr w:rsidR="0066006D" w14:paraId="4BD3F3C2" w14:textId="77777777" w:rsidTr="0066006D">
        <w:trPr>
          <w:jc w:val="center"/>
        </w:trPr>
        <w:tc>
          <w:tcPr>
            <w:tcW w:w="812" w:type="pct"/>
            <w:vAlign w:val="center"/>
          </w:tcPr>
          <w:p w14:paraId="4ADB6AC6"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3</w:t>
            </w:r>
          </w:p>
        </w:tc>
        <w:tc>
          <w:tcPr>
            <w:tcW w:w="4188" w:type="pct"/>
            <w:vAlign w:val="center"/>
          </w:tcPr>
          <w:p w14:paraId="5E9C054B"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3632AA">
              <w:rPr>
                <w:rFonts w:ascii="宋体" w:eastAsia="宋体" w:hAnsi="宋体" w:hint="eastAsia"/>
                <w:szCs w:val="21"/>
                <w14:ligatures w14:val="none"/>
              </w:rPr>
              <w:t>沣科花园·悦庭项目</w:t>
            </w:r>
            <w:r>
              <w:rPr>
                <w:rFonts w:ascii="宋体" w:eastAsia="宋体" w:hAnsi="宋体" w:hint="eastAsia"/>
                <w:szCs w:val="21"/>
                <w14:ligatures w14:val="none"/>
              </w:rPr>
              <w:t>铝合金百叶采购合同</w:t>
            </w:r>
          </w:p>
        </w:tc>
      </w:tr>
      <w:tr w:rsidR="0066006D" w14:paraId="7F3D4B73" w14:textId="77777777" w:rsidTr="0066006D">
        <w:trPr>
          <w:jc w:val="center"/>
        </w:trPr>
        <w:tc>
          <w:tcPr>
            <w:tcW w:w="812" w:type="pct"/>
            <w:vAlign w:val="center"/>
          </w:tcPr>
          <w:p w14:paraId="1D3B265B"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4</w:t>
            </w:r>
          </w:p>
        </w:tc>
        <w:tc>
          <w:tcPr>
            <w:tcW w:w="4188" w:type="pct"/>
            <w:vAlign w:val="center"/>
          </w:tcPr>
          <w:p w14:paraId="013B327A"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3632AA">
              <w:rPr>
                <w:rFonts w:ascii="宋体" w:eastAsia="宋体" w:hAnsi="宋体" w:hint="eastAsia"/>
                <w:szCs w:val="21"/>
                <w14:ligatures w14:val="none"/>
              </w:rPr>
              <w:t>沣科花园·悦庭项目</w:t>
            </w:r>
            <w:r>
              <w:rPr>
                <w:rFonts w:ascii="宋体" w:eastAsia="宋体" w:hAnsi="宋体" w:hint="eastAsia"/>
                <w:szCs w:val="21"/>
                <w14:ligatures w14:val="none"/>
              </w:rPr>
              <w:t>墙地砖采购合同</w:t>
            </w:r>
          </w:p>
        </w:tc>
      </w:tr>
      <w:tr w:rsidR="0066006D" w14:paraId="532D53F6" w14:textId="77777777" w:rsidTr="0066006D">
        <w:trPr>
          <w:jc w:val="center"/>
        </w:trPr>
        <w:tc>
          <w:tcPr>
            <w:tcW w:w="812" w:type="pct"/>
            <w:vAlign w:val="center"/>
          </w:tcPr>
          <w:p w14:paraId="6D848864"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5</w:t>
            </w:r>
          </w:p>
        </w:tc>
        <w:tc>
          <w:tcPr>
            <w:tcW w:w="4188" w:type="pct"/>
            <w:vAlign w:val="center"/>
          </w:tcPr>
          <w:p w14:paraId="107149DC"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3632AA">
              <w:rPr>
                <w:rFonts w:ascii="宋体" w:eastAsia="宋体" w:hAnsi="宋体" w:hint="eastAsia"/>
                <w:szCs w:val="21"/>
                <w14:ligatures w14:val="none"/>
              </w:rPr>
              <w:t>沣科花园悦庭项目</w:t>
            </w:r>
            <w:r>
              <w:rPr>
                <w:rFonts w:ascii="宋体" w:eastAsia="宋体" w:hAnsi="宋体" w:hint="eastAsia"/>
                <w:szCs w:val="21"/>
                <w14:ligatures w14:val="none"/>
              </w:rPr>
              <w:t>入户门、单元门采购合同</w:t>
            </w:r>
          </w:p>
        </w:tc>
      </w:tr>
      <w:tr w:rsidR="0066006D" w14:paraId="4755DADA" w14:textId="77777777" w:rsidTr="0066006D">
        <w:trPr>
          <w:jc w:val="center"/>
        </w:trPr>
        <w:tc>
          <w:tcPr>
            <w:tcW w:w="812" w:type="pct"/>
            <w:vAlign w:val="center"/>
          </w:tcPr>
          <w:p w14:paraId="0CFAEA93"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6</w:t>
            </w:r>
          </w:p>
        </w:tc>
        <w:tc>
          <w:tcPr>
            <w:tcW w:w="4188" w:type="pct"/>
          </w:tcPr>
          <w:p w14:paraId="1105B397"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E57688">
              <w:rPr>
                <w:rFonts w:ascii="宋体" w:eastAsia="宋体" w:hAnsi="宋体" w:hint="eastAsia"/>
                <w:szCs w:val="21"/>
                <w14:ligatures w14:val="none"/>
              </w:rPr>
              <w:t>沣科花园·悦庭项目风机采购合间</w:t>
            </w:r>
          </w:p>
        </w:tc>
      </w:tr>
      <w:tr w:rsidR="0066006D" w14:paraId="163E1700" w14:textId="77777777" w:rsidTr="0066006D">
        <w:trPr>
          <w:jc w:val="center"/>
        </w:trPr>
        <w:tc>
          <w:tcPr>
            <w:tcW w:w="812" w:type="pct"/>
            <w:vAlign w:val="center"/>
          </w:tcPr>
          <w:p w14:paraId="43B9B7A2"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7</w:t>
            </w:r>
          </w:p>
        </w:tc>
        <w:tc>
          <w:tcPr>
            <w:tcW w:w="4188" w:type="pct"/>
          </w:tcPr>
          <w:p w14:paraId="46C6A4E8"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E57688">
              <w:rPr>
                <w:rFonts w:ascii="宋体" w:eastAsia="宋体" w:hAnsi="宋体" w:hint="eastAsia"/>
                <w:szCs w:val="21"/>
                <w14:ligatures w14:val="none"/>
              </w:rPr>
              <w:t>沣科花园·悦庭项目</w:t>
            </w:r>
            <w:r>
              <w:rPr>
                <w:rFonts w:ascii="宋体" w:eastAsia="宋体" w:hAnsi="宋体" w:hint="eastAsia"/>
                <w:szCs w:val="21"/>
                <w14:ligatures w14:val="none"/>
              </w:rPr>
              <w:t>热量</w:t>
            </w:r>
            <w:r w:rsidRPr="00E57688">
              <w:rPr>
                <w:rFonts w:ascii="宋体" w:eastAsia="宋体" w:hAnsi="宋体" w:hint="eastAsia"/>
                <w:szCs w:val="21"/>
                <w14:ligatures w14:val="none"/>
              </w:rPr>
              <w:t>表采购合同</w:t>
            </w:r>
          </w:p>
        </w:tc>
      </w:tr>
      <w:tr w:rsidR="0066006D" w14:paraId="487B6FE0" w14:textId="77777777" w:rsidTr="0066006D">
        <w:trPr>
          <w:jc w:val="center"/>
        </w:trPr>
        <w:tc>
          <w:tcPr>
            <w:tcW w:w="812" w:type="pct"/>
            <w:vAlign w:val="center"/>
          </w:tcPr>
          <w:p w14:paraId="67051B96"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8</w:t>
            </w:r>
          </w:p>
        </w:tc>
        <w:tc>
          <w:tcPr>
            <w:tcW w:w="4188" w:type="pct"/>
          </w:tcPr>
          <w:p w14:paraId="4A00395C"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E57688">
              <w:rPr>
                <w:rFonts w:ascii="宋体" w:eastAsia="宋体" w:hAnsi="宋体" w:hint="eastAsia"/>
                <w:szCs w:val="21"/>
                <w14:ligatures w14:val="none"/>
              </w:rPr>
              <w:t>沣科花园·悦庭项目钢材采购合间</w:t>
            </w:r>
          </w:p>
        </w:tc>
      </w:tr>
      <w:tr w:rsidR="0066006D" w14:paraId="242D9D98" w14:textId="77777777" w:rsidTr="0066006D">
        <w:trPr>
          <w:jc w:val="center"/>
        </w:trPr>
        <w:tc>
          <w:tcPr>
            <w:tcW w:w="812" w:type="pct"/>
            <w:vAlign w:val="center"/>
          </w:tcPr>
          <w:p w14:paraId="427FB094"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9</w:t>
            </w:r>
          </w:p>
        </w:tc>
        <w:tc>
          <w:tcPr>
            <w:tcW w:w="4188" w:type="pct"/>
          </w:tcPr>
          <w:p w14:paraId="37A5ED31"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E57688">
              <w:rPr>
                <w:rFonts w:ascii="宋体" w:eastAsia="宋体" w:hAnsi="宋体" w:hint="eastAsia"/>
                <w:szCs w:val="21"/>
                <w14:ligatures w14:val="none"/>
              </w:rPr>
              <w:t>沣科花园悦庭项目泛光照明工程施工合同</w:t>
            </w:r>
          </w:p>
        </w:tc>
      </w:tr>
      <w:tr w:rsidR="0066006D" w14:paraId="2D38BC10" w14:textId="77777777" w:rsidTr="0066006D">
        <w:trPr>
          <w:jc w:val="center"/>
        </w:trPr>
        <w:tc>
          <w:tcPr>
            <w:tcW w:w="812" w:type="pct"/>
            <w:vAlign w:val="center"/>
          </w:tcPr>
          <w:p w14:paraId="0503A0C5"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10</w:t>
            </w:r>
          </w:p>
        </w:tc>
        <w:tc>
          <w:tcPr>
            <w:tcW w:w="4188" w:type="pct"/>
          </w:tcPr>
          <w:p w14:paraId="773B6328"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E57688">
              <w:rPr>
                <w:rFonts w:ascii="宋体" w:eastAsia="宋体" w:hAnsi="宋体" w:hint="eastAsia"/>
                <w:szCs w:val="21"/>
                <w14:ligatures w14:val="none"/>
              </w:rPr>
              <w:t>沣科花园一期悦庭公变工程施工合同</w:t>
            </w:r>
          </w:p>
        </w:tc>
      </w:tr>
      <w:tr w:rsidR="0066006D" w14:paraId="77F0CF22" w14:textId="77777777" w:rsidTr="0066006D">
        <w:trPr>
          <w:jc w:val="center"/>
        </w:trPr>
        <w:tc>
          <w:tcPr>
            <w:tcW w:w="812" w:type="pct"/>
            <w:vAlign w:val="center"/>
          </w:tcPr>
          <w:p w14:paraId="74936A61"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11</w:t>
            </w:r>
          </w:p>
        </w:tc>
        <w:tc>
          <w:tcPr>
            <w:tcW w:w="4188" w:type="pct"/>
          </w:tcPr>
          <w:p w14:paraId="566510C2"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E57688">
              <w:rPr>
                <w:rFonts w:ascii="宋体" w:eastAsia="宋体" w:hAnsi="宋体" w:hint="eastAsia"/>
                <w:szCs w:val="21"/>
                <w14:ligatures w14:val="none"/>
              </w:rPr>
              <w:t>沣科花园，悦庭项目6#楼内装修工程</w:t>
            </w:r>
          </w:p>
        </w:tc>
      </w:tr>
      <w:tr w:rsidR="0066006D" w14:paraId="0C160B2C" w14:textId="77777777" w:rsidTr="0066006D">
        <w:trPr>
          <w:jc w:val="center"/>
        </w:trPr>
        <w:tc>
          <w:tcPr>
            <w:tcW w:w="812" w:type="pct"/>
            <w:vAlign w:val="center"/>
          </w:tcPr>
          <w:p w14:paraId="6C47384C"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12</w:t>
            </w:r>
          </w:p>
        </w:tc>
        <w:tc>
          <w:tcPr>
            <w:tcW w:w="4188" w:type="pct"/>
          </w:tcPr>
          <w:p w14:paraId="034799A6"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E57688">
              <w:rPr>
                <w:rFonts w:ascii="宋体" w:eastAsia="宋体" w:hAnsi="宋体" w:hint="eastAsia"/>
                <w:szCs w:val="21"/>
                <w14:ligatures w14:val="none"/>
              </w:rPr>
              <w:t>沣科花园·悦庭项目收尾零星工程</w:t>
            </w:r>
          </w:p>
        </w:tc>
      </w:tr>
      <w:tr w:rsidR="00D56AB4" w14:paraId="6EB42925" w14:textId="77777777" w:rsidTr="0066006D">
        <w:trPr>
          <w:jc w:val="center"/>
        </w:trPr>
        <w:tc>
          <w:tcPr>
            <w:tcW w:w="812" w:type="pct"/>
            <w:vAlign w:val="center"/>
          </w:tcPr>
          <w:p w14:paraId="4E796A21" w14:textId="109B6FBF" w:rsidR="00D56AB4" w:rsidRDefault="00D56AB4"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总计</w:t>
            </w:r>
          </w:p>
        </w:tc>
        <w:tc>
          <w:tcPr>
            <w:tcW w:w="4188" w:type="pct"/>
          </w:tcPr>
          <w:p w14:paraId="22E96428" w14:textId="538C5CFD" w:rsidR="00D56AB4" w:rsidRPr="00E57688" w:rsidRDefault="00D56AB4"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合同金额：</w:t>
            </w:r>
            <w:r>
              <w:rPr>
                <w:rFonts w:ascii="宋体" w:eastAsia="宋体" w:hAnsi="宋体" w:hint="eastAsia"/>
                <w:szCs w:val="21"/>
                <w14:ligatures w14:val="none"/>
              </w:rPr>
              <w:t>35881.77</w:t>
            </w:r>
            <w:r>
              <w:rPr>
                <w:rFonts w:ascii="宋体" w:eastAsia="宋体" w:hAnsi="宋体" w:hint="eastAsia"/>
                <w:szCs w:val="21"/>
                <w14:ligatures w14:val="none"/>
              </w:rPr>
              <w:t>万元；送审金额：</w:t>
            </w:r>
            <w:r>
              <w:rPr>
                <w:rFonts w:ascii="宋体" w:eastAsia="宋体" w:hAnsi="宋体" w:hint="eastAsia"/>
                <w:szCs w:val="21"/>
                <w14:ligatures w14:val="none"/>
              </w:rPr>
              <w:t>31353.53</w:t>
            </w:r>
            <w:r>
              <w:rPr>
                <w:rFonts w:ascii="宋体" w:eastAsia="宋体" w:hAnsi="宋体" w:hint="eastAsia"/>
                <w:szCs w:val="21"/>
                <w14:ligatures w14:val="none"/>
              </w:rPr>
              <w:t>万元</w:t>
            </w:r>
          </w:p>
        </w:tc>
      </w:tr>
    </w:tbl>
    <w:p w14:paraId="01EC77C0" w14:textId="77777777" w:rsidR="0066006D" w:rsidRDefault="0066006D" w:rsidP="0066006D">
      <w:pPr>
        <w:widowControl/>
        <w:adjustRightInd w:val="0"/>
        <w:snapToGrid w:val="0"/>
        <w:spacing w:line="460" w:lineRule="exact"/>
        <w:ind w:firstLineChars="250" w:firstLine="525"/>
        <w:jc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二标段范围：</w:t>
      </w:r>
    </w:p>
    <w:tbl>
      <w:tblPr>
        <w:tblStyle w:val="af2"/>
        <w:tblW w:w="5000" w:type="pct"/>
        <w:jc w:val="center"/>
        <w:tblLook w:val="04A0" w:firstRow="1" w:lastRow="0" w:firstColumn="1" w:lastColumn="0" w:noHBand="0" w:noVBand="1"/>
      </w:tblPr>
      <w:tblGrid>
        <w:gridCol w:w="1384"/>
        <w:gridCol w:w="7138"/>
      </w:tblGrid>
      <w:tr w:rsidR="0066006D" w14:paraId="260C99F6" w14:textId="77777777" w:rsidTr="0066006D">
        <w:trPr>
          <w:jc w:val="center"/>
        </w:trPr>
        <w:tc>
          <w:tcPr>
            <w:tcW w:w="812" w:type="pct"/>
            <w:vAlign w:val="center"/>
          </w:tcPr>
          <w:p w14:paraId="67BAB858" w14:textId="77777777" w:rsidR="0066006D" w:rsidRDefault="0066006D" w:rsidP="008338E9">
            <w:pPr>
              <w:widowControl/>
              <w:adjustRightInd w:val="0"/>
              <w:snapToGrid w:val="0"/>
              <w:spacing w:line="460" w:lineRule="exact"/>
              <w:jc w:val="center"/>
              <w:rPr>
                <w:rFonts w:ascii="宋体" w:eastAsia="宋体" w:hAnsi="宋体" w:hint="eastAsia"/>
                <w:szCs w:val="21"/>
                <w14:ligatures w14:val="none"/>
              </w:rPr>
            </w:pPr>
            <w:r>
              <w:rPr>
                <w:rFonts w:ascii="宋体" w:eastAsia="宋体" w:hAnsi="宋体" w:hint="eastAsia"/>
                <w:szCs w:val="21"/>
                <w14:ligatures w14:val="none"/>
              </w:rPr>
              <w:t>序号</w:t>
            </w:r>
          </w:p>
        </w:tc>
        <w:tc>
          <w:tcPr>
            <w:tcW w:w="4188" w:type="pct"/>
            <w:vAlign w:val="center"/>
          </w:tcPr>
          <w:p w14:paraId="013EFFA3" w14:textId="77777777" w:rsidR="0066006D" w:rsidRDefault="0066006D" w:rsidP="008338E9">
            <w:pPr>
              <w:widowControl/>
              <w:adjustRightInd w:val="0"/>
              <w:snapToGrid w:val="0"/>
              <w:spacing w:line="460" w:lineRule="exact"/>
              <w:jc w:val="center"/>
              <w:rPr>
                <w:rFonts w:ascii="宋体" w:eastAsia="宋体" w:hAnsi="宋体" w:hint="eastAsia"/>
                <w:szCs w:val="21"/>
                <w14:ligatures w14:val="none"/>
              </w:rPr>
            </w:pPr>
            <w:r>
              <w:rPr>
                <w:rFonts w:ascii="宋体" w:eastAsia="宋体" w:hAnsi="宋体" w:hint="eastAsia"/>
                <w:szCs w:val="21"/>
                <w14:ligatures w14:val="none"/>
              </w:rPr>
              <w:t>项目名称</w:t>
            </w:r>
          </w:p>
        </w:tc>
      </w:tr>
      <w:tr w:rsidR="0066006D" w14:paraId="6A76555E" w14:textId="77777777" w:rsidTr="0066006D">
        <w:trPr>
          <w:jc w:val="center"/>
        </w:trPr>
        <w:tc>
          <w:tcPr>
            <w:tcW w:w="812" w:type="pct"/>
            <w:vAlign w:val="center"/>
          </w:tcPr>
          <w:p w14:paraId="4C7B2E3C"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1</w:t>
            </w:r>
          </w:p>
        </w:tc>
        <w:tc>
          <w:tcPr>
            <w:tcW w:w="4188" w:type="pct"/>
          </w:tcPr>
          <w:p w14:paraId="2CA992A8"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4C4BEF">
              <w:rPr>
                <w:rFonts w:ascii="宋体" w:eastAsia="宋体" w:hAnsi="宋体" w:hint="eastAsia"/>
                <w:szCs w:val="21"/>
                <w14:ligatures w14:val="none"/>
              </w:rPr>
              <w:t>沣科花园项目G地块工程施工(第十一标段)</w:t>
            </w:r>
          </w:p>
        </w:tc>
      </w:tr>
      <w:tr w:rsidR="0066006D" w14:paraId="654A3BD8" w14:textId="77777777" w:rsidTr="0066006D">
        <w:trPr>
          <w:jc w:val="center"/>
        </w:trPr>
        <w:tc>
          <w:tcPr>
            <w:tcW w:w="812" w:type="pct"/>
            <w:vAlign w:val="center"/>
          </w:tcPr>
          <w:p w14:paraId="58B5EEF5"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2</w:t>
            </w:r>
          </w:p>
        </w:tc>
        <w:tc>
          <w:tcPr>
            <w:tcW w:w="4188" w:type="pct"/>
          </w:tcPr>
          <w:p w14:paraId="569D17DA"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4C4BEF">
              <w:rPr>
                <w:rFonts w:ascii="宋体" w:eastAsia="宋体" w:hAnsi="宋体" w:hint="eastAsia"/>
                <w:szCs w:val="21"/>
                <w14:ligatures w14:val="none"/>
              </w:rPr>
              <w:t>沣科花园·悦庭项目配电箱采购合同</w:t>
            </w:r>
          </w:p>
        </w:tc>
      </w:tr>
      <w:tr w:rsidR="0066006D" w14:paraId="76508043" w14:textId="77777777" w:rsidTr="0066006D">
        <w:trPr>
          <w:jc w:val="center"/>
        </w:trPr>
        <w:tc>
          <w:tcPr>
            <w:tcW w:w="812" w:type="pct"/>
            <w:vAlign w:val="center"/>
          </w:tcPr>
          <w:p w14:paraId="6BE6C5CD"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3</w:t>
            </w:r>
          </w:p>
        </w:tc>
        <w:tc>
          <w:tcPr>
            <w:tcW w:w="4188" w:type="pct"/>
          </w:tcPr>
          <w:p w14:paraId="0F3F3EBD"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4C4BEF">
              <w:rPr>
                <w:rFonts w:ascii="宋体" w:eastAsia="宋体" w:hAnsi="宋体" w:hint="eastAsia"/>
                <w:szCs w:val="21"/>
                <w14:ligatures w14:val="none"/>
              </w:rPr>
              <w:t>沣科花园·悦庭项目电梯采购合同</w:t>
            </w:r>
          </w:p>
        </w:tc>
      </w:tr>
      <w:tr w:rsidR="0066006D" w14:paraId="6B28D83C" w14:textId="77777777" w:rsidTr="0066006D">
        <w:trPr>
          <w:jc w:val="center"/>
        </w:trPr>
        <w:tc>
          <w:tcPr>
            <w:tcW w:w="812" w:type="pct"/>
            <w:vAlign w:val="center"/>
          </w:tcPr>
          <w:p w14:paraId="09558C58"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4</w:t>
            </w:r>
          </w:p>
        </w:tc>
        <w:tc>
          <w:tcPr>
            <w:tcW w:w="4188" w:type="pct"/>
          </w:tcPr>
          <w:p w14:paraId="31F5C524"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4C4BEF">
              <w:rPr>
                <w:rFonts w:ascii="宋体" w:eastAsia="宋体" w:hAnsi="宋体" w:hint="eastAsia"/>
                <w:szCs w:val="21"/>
                <w14:ligatures w14:val="none"/>
              </w:rPr>
              <w:t>沣科花园·悦庭项目电梯设备安装合同</w:t>
            </w:r>
          </w:p>
        </w:tc>
      </w:tr>
      <w:tr w:rsidR="0066006D" w14:paraId="4EA2E3F5" w14:textId="77777777" w:rsidTr="0066006D">
        <w:trPr>
          <w:jc w:val="center"/>
        </w:trPr>
        <w:tc>
          <w:tcPr>
            <w:tcW w:w="812" w:type="pct"/>
            <w:vAlign w:val="center"/>
          </w:tcPr>
          <w:p w14:paraId="18FC68D1"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lastRenderedPageBreak/>
              <w:t>5</w:t>
            </w:r>
          </w:p>
        </w:tc>
        <w:tc>
          <w:tcPr>
            <w:tcW w:w="4188" w:type="pct"/>
          </w:tcPr>
          <w:p w14:paraId="264DC683" w14:textId="77777777" w:rsidR="0066006D" w:rsidRPr="004C4BEF" w:rsidRDefault="0066006D" w:rsidP="008338E9">
            <w:pPr>
              <w:widowControl/>
              <w:adjustRightInd w:val="0"/>
              <w:snapToGrid w:val="0"/>
              <w:spacing w:line="460" w:lineRule="exact"/>
              <w:jc w:val="left"/>
              <w:rPr>
                <w:rFonts w:ascii="宋体" w:eastAsia="宋体" w:hAnsi="宋体" w:hint="eastAsia"/>
                <w:szCs w:val="21"/>
                <w14:ligatures w14:val="none"/>
              </w:rPr>
            </w:pPr>
            <w:r w:rsidRPr="004C4BEF">
              <w:rPr>
                <w:rFonts w:ascii="宋体" w:eastAsia="宋体" w:hAnsi="宋体" w:hint="eastAsia"/>
                <w:szCs w:val="21"/>
                <w14:ligatures w14:val="none"/>
              </w:rPr>
              <w:t>沣科花园·悦庭项目雨水处理系统采购合同</w:t>
            </w:r>
          </w:p>
        </w:tc>
      </w:tr>
      <w:tr w:rsidR="0066006D" w14:paraId="4AB444CD" w14:textId="77777777" w:rsidTr="0066006D">
        <w:trPr>
          <w:jc w:val="center"/>
        </w:trPr>
        <w:tc>
          <w:tcPr>
            <w:tcW w:w="812" w:type="pct"/>
            <w:vAlign w:val="center"/>
          </w:tcPr>
          <w:p w14:paraId="5A100AD7"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6</w:t>
            </w:r>
          </w:p>
        </w:tc>
        <w:tc>
          <w:tcPr>
            <w:tcW w:w="4188" w:type="pct"/>
          </w:tcPr>
          <w:p w14:paraId="347CB5F8"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4C4BEF">
              <w:rPr>
                <w:rFonts w:ascii="宋体" w:eastAsia="宋体" w:hAnsi="宋体" w:hint="eastAsia"/>
                <w:szCs w:val="21"/>
                <w14:ligatures w14:val="none"/>
              </w:rPr>
              <w:t>沣科花园·悦医项目水泵采购合同</w:t>
            </w:r>
          </w:p>
        </w:tc>
      </w:tr>
      <w:tr w:rsidR="0066006D" w14:paraId="18F50853" w14:textId="77777777" w:rsidTr="0066006D">
        <w:trPr>
          <w:jc w:val="center"/>
        </w:trPr>
        <w:tc>
          <w:tcPr>
            <w:tcW w:w="812" w:type="pct"/>
            <w:vAlign w:val="center"/>
          </w:tcPr>
          <w:p w14:paraId="00C04C3C"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7</w:t>
            </w:r>
          </w:p>
        </w:tc>
        <w:tc>
          <w:tcPr>
            <w:tcW w:w="4188" w:type="pct"/>
          </w:tcPr>
          <w:p w14:paraId="6C395284"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4C4BEF">
              <w:rPr>
                <w:rFonts w:ascii="宋体" w:eastAsia="宋体" w:hAnsi="宋体" w:hint="eastAsia"/>
                <w:szCs w:val="21"/>
                <w14:ligatures w14:val="none"/>
              </w:rPr>
              <w:t>沣科花园·悦庭项目发电机采购合同</w:t>
            </w:r>
          </w:p>
        </w:tc>
      </w:tr>
      <w:tr w:rsidR="0066006D" w14:paraId="2AE61DFD" w14:textId="77777777" w:rsidTr="0066006D">
        <w:trPr>
          <w:jc w:val="center"/>
        </w:trPr>
        <w:tc>
          <w:tcPr>
            <w:tcW w:w="812" w:type="pct"/>
            <w:vAlign w:val="center"/>
          </w:tcPr>
          <w:p w14:paraId="0B4D05B6"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8</w:t>
            </w:r>
          </w:p>
        </w:tc>
        <w:tc>
          <w:tcPr>
            <w:tcW w:w="4188" w:type="pct"/>
          </w:tcPr>
          <w:p w14:paraId="24E0DB61"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4C4BEF">
              <w:rPr>
                <w:rFonts w:ascii="宋体" w:eastAsia="宋体" w:hAnsi="宋体" w:hint="eastAsia"/>
                <w:szCs w:val="21"/>
                <w14:ligatures w14:val="none"/>
              </w:rPr>
              <w:t>沣科花园·悦庭项目标识及划线工程</w:t>
            </w:r>
          </w:p>
        </w:tc>
      </w:tr>
      <w:tr w:rsidR="0066006D" w14:paraId="727B80BB" w14:textId="77777777" w:rsidTr="0066006D">
        <w:trPr>
          <w:jc w:val="center"/>
        </w:trPr>
        <w:tc>
          <w:tcPr>
            <w:tcW w:w="812" w:type="pct"/>
            <w:vAlign w:val="center"/>
          </w:tcPr>
          <w:p w14:paraId="59194F72"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9</w:t>
            </w:r>
          </w:p>
        </w:tc>
        <w:tc>
          <w:tcPr>
            <w:tcW w:w="4188" w:type="pct"/>
          </w:tcPr>
          <w:p w14:paraId="3B09AEC4"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4C4BEF">
              <w:rPr>
                <w:rFonts w:ascii="宋体" w:eastAsia="宋体" w:hAnsi="宋体" w:hint="eastAsia"/>
                <w:szCs w:val="21"/>
                <w14:ligatures w14:val="none"/>
              </w:rPr>
              <w:t>沣科花园·悦临电改进工程施工合同</w:t>
            </w:r>
          </w:p>
        </w:tc>
      </w:tr>
      <w:tr w:rsidR="0066006D" w14:paraId="62CC2FF2" w14:textId="77777777" w:rsidTr="0066006D">
        <w:trPr>
          <w:jc w:val="center"/>
        </w:trPr>
        <w:tc>
          <w:tcPr>
            <w:tcW w:w="812" w:type="pct"/>
            <w:vAlign w:val="center"/>
          </w:tcPr>
          <w:p w14:paraId="07066B64"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10</w:t>
            </w:r>
          </w:p>
        </w:tc>
        <w:tc>
          <w:tcPr>
            <w:tcW w:w="4188" w:type="pct"/>
          </w:tcPr>
          <w:p w14:paraId="1C528CB5"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4C4BEF">
              <w:rPr>
                <w:rFonts w:ascii="宋体" w:eastAsia="宋体" w:hAnsi="宋体" w:hint="eastAsia"/>
                <w:szCs w:val="21"/>
                <w14:ligatures w14:val="none"/>
              </w:rPr>
              <w:t>沣科花园·悦庭项目景观工程施工合同</w:t>
            </w:r>
          </w:p>
        </w:tc>
      </w:tr>
      <w:tr w:rsidR="0066006D" w14:paraId="53E941A4" w14:textId="77777777" w:rsidTr="0066006D">
        <w:trPr>
          <w:jc w:val="center"/>
        </w:trPr>
        <w:tc>
          <w:tcPr>
            <w:tcW w:w="812" w:type="pct"/>
            <w:vAlign w:val="center"/>
          </w:tcPr>
          <w:p w14:paraId="4E58388C"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11</w:t>
            </w:r>
          </w:p>
        </w:tc>
        <w:tc>
          <w:tcPr>
            <w:tcW w:w="4188" w:type="pct"/>
          </w:tcPr>
          <w:p w14:paraId="297E2056" w14:textId="77777777" w:rsidR="0066006D" w:rsidRPr="000A41B5" w:rsidRDefault="0066006D" w:rsidP="008338E9">
            <w:pPr>
              <w:widowControl/>
              <w:adjustRightInd w:val="0"/>
              <w:snapToGrid w:val="0"/>
              <w:spacing w:line="460" w:lineRule="exact"/>
              <w:jc w:val="left"/>
              <w:rPr>
                <w:rFonts w:ascii="宋体" w:eastAsia="宋体" w:hAnsi="宋体" w:hint="eastAsia"/>
                <w:szCs w:val="21"/>
                <w14:ligatures w14:val="none"/>
              </w:rPr>
            </w:pPr>
            <w:r w:rsidRPr="000A41B5">
              <w:rPr>
                <w:rFonts w:ascii="宋体" w:eastAsia="宋体" w:hAnsi="宋体" w:hint="eastAsia"/>
                <w:szCs w:val="21"/>
                <w14:ligatures w14:val="none"/>
              </w:rPr>
              <w:t>沣科花园·悦庭项目智能化及安防工程施工合同</w:t>
            </w:r>
          </w:p>
        </w:tc>
      </w:tr>
      <w:tr w:rsidR="0066006D" w14:paraId="7F76CC5A" w14:textId="77777777" w:rsidTr="0066006D">
        <w:trPr>
          <w:jc w:val="center"/>
        </w:trPr>
        <w:tc>
          <w:tcPr>
            <w:tcW w:w="812" w:type="pct"/>
            <w:vAlign w:val="center"/>
          </w:tcPr>
          <w:p w14:paraId="368801F3"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12</w:t>
            </w:r>
          </w:p>
        </w:tc>
        <w:tc>
          <w:tcPr>
            <w:tcW w:w="4188" w:type="pct"/>
          </w:tcPr>
          <w:p w14:paraId="1ABFAB29" w14:textId="77777777" w:rsidR="0066006D" w:rsidRDefault="0066006D" w:rsidP="008338E9">
            <w:pPr>
              <w:widowControl/>
              <w:adjustRightInd w:val="0"/>
              <w:snapToGrid w:val="0"/>
              <w:spacing w:line="460" w:lineRule="exact"/>
              <w:jc w:val="left"/>
              <w:rPr>
                <w:rFonts w:ascii="宋体" w:eastAsia="宋体" w:hAnsi="宋体" w:hint="eastAsia"/>
                <w:szCs w:val="21"/>
                <w14:ligatures w14:val="none"/>
              </w:rPr>
            </w:pPr>
            <w:r w:rsidRPr="004C4BEF">
              <w:rPr>
                <w:rFonts w:ascii="宋体" w:eastAsia="宋体" w:hAnsi="宋体" w:hint="eastAsia"/>
                <w:szCs w:val="21"/>
                <w14:ligatures w14:val="none"/>
              </w:rPr>
              <w:t>沣科花园·悦庭项目专用高低压工程施工合同同</w:t>
            </w:r>
          </w:p>
        </w:tc>
      </w:tr>
      <w:tr w:rsidR="00D56AB4" w14:paraId="6D11AA5F" w14:textId="77777777" w:rsidTr="0066006D">
        <w:trPr>
          <w:jc w:val="center"/>
        </w:trPr>
        <w:tc>
          <w:tcPr>
            <w:tcW w:w="812" w:type="pct"/>
            <w:vAlign w:val="center"/>
          </w:tcPr>
          <w:p w14:paraId="015C9C23" w14:textId="59C1F08D" w:rsidR="00D56AB4" w:rsidRDefault="00D56AB4"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合计</w:t>
            </w:r>
          </w:p>
        </w:tc>
        <w:tc>
          <w:tcPr>
            <w:tcW w:w="4188" w:type="pct"/>
          </w:tcPr>
          <w:p w14:paraId="58DE8E9B" w14:textId="4B234437" w:rsidR="00D56AB4" w:rsidRPr="004C4BEF" w:rsidRDefault="00D56AB4" w:rsidP="008338E9">
            <w:pPr>
              <w:widowControl/>
              <w:adjustRightInd w:val="0"/>
              <w:snapToGrid w:val="0"/>
              <w:spacing w:line="460" w:lineRule="exact"/>
              <w:jc w:val="left"/>
              <w:rPr>
                <w:rFonts w:ascii="宋体" w:eastAsia="宋体" w:hAnsi="宋体" w:hint="eastAsia"/>
                <w:szCs w:val="21"/>
                <w14:ligatures w14:val="none"/>
              </w:rPr>
            </w:pPr>
            <w:r>
              <w:rPr>
                <w:rFonts w:ascii="宋体" w:eastAsia="宋体" w:hAnsi="宋体" w:hint="eastAsia"/>
                <w:szCs w:val="21"/>
                <w14:ligatures w14:val="none"/>
              </w:rPr>
              <w:t>合同金额：</w:t>
            </w:r>
            <w:r w:rsidRPr="000A41B5">
              <w:rPr>
                <w:rFonts w:ascii="宋体" w:eastAsia="宋体" w:hAnsi="宋体" w:hint="eastAsia"/>
                <w:szCs w:val="21"/>
                <w14:ligatures w14:val="none"/>
              </w:rPr>
              <w:t>37193.44</w:t>
            </w:r>
            <w:r>
              <w:rPr>
                <w:rFonts w:ascii="宋体" w:eastAsia="宋体" w:hAnsi="宋体" w:hint="eastAsia"/>
                <w:szCs w:val="21"/>
                <w14:ligatures w14:val="none"/>
              </w:rPr>
              <w:t>万元；送审金额：</w:t>
            </w:r>
            <w:r w:rsidRPr="000A41B5">
              <w:rPr>
                <w:rFonts w:hint="eastAsia"/>
              </w:rPr>
              <w:t>31331.7</w:t>
            </w:r>
            <w:r>
              <w:rPr>
                <w:rFonts w:ascii="宋体" w:eastAsia="宋体" w:hAnsi="宋体" w:hint="eastAsia"/>
                <w:szCs w:val="21"/>
                <w14:ligatures w14:val="none"/>
              </w:rPr>
              <w:t>万元</w:t>
            </w:r>
          </w:p>
        </w:tc>
      </w:tr>
    </w:tbl>
    <w:p w14:paraId="008E3A8A" w14:textId="57410353" w:rsidR="00B2059B"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1.2咨询要求：</w:t>
      </w:r>
    </w:p>
    <w:p w14:paraId="6B6865D2" w14:textId="77777777" w:rsidR="00B2059B"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(1)</w:t>
      </w:r>
      <w:r w:rsidRPr="00CA0C7A">
        <w:rPr>
          <w:rFonts w:ascii="宋体" w:eastAsia="宋体" w:hAnsi="宋体" w:cs="Times New Roman" w:hint="eastAsia"/>
          <w:kern w:val="0"/>
          <w:szCs w:val="21"/>
          <w14:ligatures w14:val="none"/>
        </w:rPr>
        <w:t>成交供应商参与造价咨询的人员人数不少于 6 人，且必须与响应文件上报人员一致，对于不能胜任审核业务的造价咨询人员，采购人有权进行更换。</w:t>
      </w:r>
    </w:p>
    <w:p w14:paraId="1F171125" w14:textId="77777777" w:rsidR="00B2059B" w:rsidRPr="00CA0C7A"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w:t>
      </w:r>
      <w:r>
        <w:rPr>
          <w:rFonts w:ascii="宋体" w:eastAsia="宋体" w:hAnsi="宋体" w:cs="Times New Roman" w:hint="eastAsia"/>
          <w:kern w:val="0"/>
          <w:szCs w:val="21"/>
          <w14:ligatures w14:val="none"/>
        </w:rPr>
        <w:t>2</w:t>
      </w:r>
      <w:r w:rsidRPr="000534A4">
        <w:rPr>
          <w:rFonts w:ascii="宋体" w:eastAsia="宋体" w:hAnsi="宋体" w:cs="Times New Roman" w:hint="eastAsia"/>
          <w:kern w:val="0"/>
          <w:szCs w:val="21"/>
          <w14:ligatures w14:val="none"/>
        </w:rPr>
        <w:t>)</w:t>
      </w:r>
      <w:r w:rsidRPr="00CA0C7A">
        <w:rPr>
          <w:rFonts w:ascii="宋体" w:eastAsia="宋体" w:hAnsi="宋体" w:cs="Times New Roman" w:hint="eastAsia"/>
          <w:kern w:val="0"/>
          <w:szCs w:val="21"/>
          <w14:ligatures w14:val="none"/>
        </w:rPr>
        <w:t>成交供应商咨询人员必须严格按照工程图纸、建设合同等有关资料及国家有关规定进行编制与审核，坚持计量计价原则，与采购人积极沟通，力求咨询结果完整、准确。</w:t>
      </w:r>
    </w:p>
    <w:p w14:paraId="52F96E04" w14:textId="77777777" w:rsidR="00B2059B" w:rsidRPr="00CA0C7A"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w:t>
      </w:r>
      <w:r>
        <w:rPr>
          <w:rFonts w:ascii="宋体" w:eastAsia="宋体" w:hAnsi="宋体" w:cs="Times New Roman" w:hint="eastAsia"/>
          <w:kern w:val="0"/>
          <w:szCs w:val="21"/>
          <w14:ligatures w14:val="none"/>
        </w:rPr>
        <w:t>3</w:t>
      </w:r>
      <w:r w:rsidRPr="000534A4">
        <w:rPr>
          <w:rFonts w:ascii="宋体" w:eastAsia="宋体" w:hAnsi="宋体" w:cs="Times New Roman" w:hint="eastAsia"/>
          <w:kern w:val="0"/>
          <w:szCs w:val="21"/>
          <w14:ligatures w14:val="none"/>
        </w:rPr>
        <w:t>)</w:t>
      </w:r>
      <w:r w:rsidRPr="00CA0C7A">
        <w:rPr>
          <w:rFonts w:ascii="宋体" w:eastAsia="宋体" w:hAnsi="宋体" w:cs="Times New Roman" w:hint="eastAsia"/>
          <w:kern w:val="0"/>
          <w:szCs w:val="21"/>
          <w14:ligatures w14:val="none"/>
        </w:rPr>
        <w:t>成交供应商授权片区项目负责人、项目投诉管理负责人，未经采购人书面同意，成交供应商不得更换项目负责人(成交供应商未经采购人书面同意，更换项目负责人的，将视为违约,每次/每项目从咨询费中扣除违约金人民币壹万元整) 。</w:t>
      </w:r>
    </w:p>
    <w:p w14:paraId="45FE646C" w14:textId="77777777" w:rsidR="00B2059B" w:rsidRPr="00CA0C7A"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w:t>
      </w:r>
      <w:r>
        <w:rPr>
          <w:rFonts w:ascii="宋体" w:eastAsia="宋体" w:hAnsi="宋体" w:cs="Times New Roman" w:hint="eastAsia"/>
          <w:kern w:val="0"/>
          <w:szCs w:val="21"/>
          <w14:ligatures w14:val="none"/>
        </w:rPr>
        <w:t>4</w:t>
      </w:r>
      <w:r w:rsidRPr="000534A4">
        <w:rPr>
          <w:rFonts w:ascii="宋体" w:eastAsia="宋体" w:hAnsi="宋体" w:cs="Times New Roman" w:hint="eastAsia"/>
          <w:kern w:val="0"/>
          <w:szCs w:val="21"/>
          <w14:ligatures w14:val="none"/>
        </w:rPr>
        <w:t>)</w:t>
      </w:r>
      <w:r w:rsidRPr="00CA0C7A">
        <w:rPr>
          <w:rFonts w:ascii="宋体" w:eastAsia="宋体" w:hAnsi="宋体" w:cs="Times New Roman" w:hint="eastAsia"/>
          <w:kern w:val="0"/>
          <w:szCs w:val="21"/>
          <w14:ligatures w14:val="none"/>
        </w:rPr>
        <w:t>成交供应商应严格按照所报承诺履行自身义务。</w:t>
      </w:r>
    </w:p>
    <w:p w14:paraId="4B5F5C53" w14:textId="77777777" w:rsidR="00B2059B" w:rsidRPr="00CA0C7A"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w:t>
      </w:r>
      <w:r>
        <w:rPr>
          <w:rFonts w:ascii="宋体" w:eastAsia="宋体" w:hAnsi="宋体" w:cs="Times New Roman" w:hint="eastAsia"/>
          <w:kern w:val="0"/>
          <w:szCs w:val="21"/>
          <w14:ligatures w14:val="none"/>
        </w:rPr>
        <w:t>5</w:t>
      </w:r>
      <w:r w:rsidRPr="000534A4">
        <w:rPr>
          <w:rFonts w:ascii="宋体" w:eastAsia="宋体" w:hAnsi="宋体" w:cs="Times New Roman" w:hint="eastAsia"/>
          <w:kern w:val="0"/>
          <w:szCs w:val="21"/>
          <w14:ligatures w14:val="none"/>
        </w:rPr>
        <w:t>)</w:t>
      </w:r>
      <w:r w:rsidRPr="00CA0C7A">
        <w:rPr>
          <w:rFonts w:ascii="宋体" w:eastAsia="宋体" w:hAnsi="宋体" w:cs="Times New Roman" w:hint="eastAsia"/>
          <w:kern w:val="0"/>
          <w:szCs w:val="21"/>
          <w14:ligatures w14:val="none"/>
        </w:rPr>
        <w:t>为保证本工程咨询成果的质量及各项工作在要求的期限内完成，成交供应商须根据项目特点有针对性的安排专业技术能力强、综合素质高、恪守职业道德的人员组织作业，确保造价咨询工作的连续性、可追溯性和主要作业人员的稳定性；同时，成交供应商须提前列出工作计划，保证项目作业人员满足采购人的进度要求。</w:t>
      </w:r>
    </w:p>
    <w:p w14:paraId="2465B4DF" w14:textId="77777777" w:rsidR="00B2059B" w:rsidRPr="00CA0C7A"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w:t>
      </w:r>
      <w:r>
        <w:rPr>
          <w:rFonts w:ascii="宋体" w:eastAsia="宋体" w:hAnsi="宋体" w:cs="Times New Roman" w:hint="eastAsia"/>
          <w:kern w:val="0"/>
          <w:szCs w:val="21"/>
          <w14:ligatures w14:val="none"/>
        </w:rPr>
        <w:t>6</w:t>
      </w:r>
      <w:r w:rsidRPr="000534A4">
        <w:rPr>
          <w:rFonts w:ascii="宋体" w:eastAsia="宋体" w:hAnsi="宋体" w:cs="Times New Roman" w:hint="eastAsia"/>
          <w:kern w:val="0"/>
          <w:szCs w:val="21"/>
          <w14:ligatures w14:val="none"/>
        </w:rPr>
        <w:t>)</w:t>
      </w:r>
      <w:r w:rsidRPr="00CA0C7A">
        <w:rPr>
          <w:rFonts w:ascii="宋体" w:eastAsia="宋体" w:hAnsi="宋体" w:cs="Times New Roman" w:hint="eastAsia"/>
          <w:kern w:val="0"/>
          <w:szCs w:val="21"/>
          <w14:ligatures w14:val="none"/>
        </w:rPr>
        <w:t>成交供应商向采购人提供完整的成果文件(或初步成果文件)时，应一并提交计算底稿 (须经咨询单位内部审查复核)，咨询文件完成定稿后，再一次提交成果文件及计算底稿，前后结果差异超过10%时，成交供应商应当书面说明情况并加盖单位公章。成交供应商出具报告时，工程量计算底稿作为报告附件单独装订成册 (只提供一份)。咨询过程中造价人员应充分发挥积极性，坚持原则，合理有效控制造价，若需要采购人提供资料或解决争议，提前以书面形式报采购人。</w:t>
      </w:r>
    </w:p>
    <w:p w14:paraId="6CD884E2" w14:textId="77777777" w:rsidR="00B2059B" w:rsidRPr="00CA0C7A"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w:t>
      </w:r>
      <w:r>
        <w:rPr>
          <w:rFonts w:ascii="宋体" w:eastAsia="宋体" w:hAnsi="宋体" w:cs="Times New Roman" w:hint="eastAsia"/>
          <w:kern w:val="0"/>
          <w:szCs w:val="21"/>
          <w14:ligatures w14:val="none"/>
        </w:rPr>
        <w:t>7</w:t>
      </w:r>
      <w:r w:rsidRPr="000534A4">
        <w:rPr>
          <w:rFonts w:ascii="宋体" w:eastAsia="宋体" w:hAnsi="宋体" w:cs="Times New Roman" w:hint="eastAsia"/>
          <w:kern w:val="0"/>
          <w:szCs w:val="21"/>
          <w14:ligatures w14:val="none"/>
        </w:rPr>
        <w:t>)</w:t>
      </w:r>
      <w:r w:rsidRPr="00CA0C7A">
        <w:rPr>
          <w:rFonts w:ascii="宋体" w:eastAsia="宋体" w:hAnsi="宋体" w:cs="Times New Roman" w:hint="eastAsia"/>
          <w:kern w:val="0"/>
          <w:szCs w:val="21"/>
          <w14:ligatures w14:val="none"/>
        </w:rPr>
        <w:t>须进行核对的项目，成交供应商项目负责人除了协调项目有关事宜外，还应承担管理责任，须管控并推进项目的总体进度，积极主动沟通、保质、按时将项目完成。</w:t>
      </w:r>
    </w:p>
    <w:p w14:paraId="496EC2F1" w14:textId="77777777" w:rsidR="00B2059B" w:rsidRPr="00CA0C7A"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lastRenderedPageBreak/>
        <w:t>(</w:t>
      </w:r>
      <w:r>
        <w:rPr>
          <w:rFonts w:ascii="宋体" w:eastAsia="宋体" w:hAnsi="宋体" w:cs="Times New Roman" w:hint="eastAsia"/>
          <w:kern w:val="0"/>
          <w:szCs w:val="21"/>
          <w14:ligatures w14:val="none"/>
        </w:rPr>
        <w:t>8</w:t>
      </w:r>
      <w:r w:rsidRPr="000534A4">
        <w:rPr>
          <w:rFonts w:ascii="宋体" w:eastAsia="宋体" w:hAnsi="宋体" w:cs="Times New Roman" w:hint="eastAsia"/>
          <w:kern w:val="0"/>
          <w:szCs w:val="21"/>
          <w14:ligatures w14:val="none"/>
        </w:rPr>
        <w:t>)</w:t>
      </w:r>
      <w:r w:rsidRPr="00CA0C7A">
        <w:rPr>
          <w:rFonts w:ascii="宋体" w:eastAsia="宋体" w:hAnsi="宋体" w:cs="Times New Roman" w:hint="eastAsia"/>
          <w:kern w:val="0"/>
          <w:szCs w:val="21"/>
          <w14:ligatures w14:val="none"/>
        </w:rPr>
        <w:t>为确保委托项目顺利完成，成交供应商须固定沣东新城片区项目负责人及各专业作业人员, 合同中承诺配备的人员必须到位，采购人有权要求更换能力不佳的人员,除此之外,所报人员不得变动。服务过程中，每个项目接受委托时均须提供该项目各专业作业人员名单，经采购人与投标文件比对无误后再予以委托，过程中若发现有弄虚作假现象，则无条件收回所委托项目或要求更换相关人员(不得影响项目评审进度) ， 并且追究成交供应商的违约责任， 成交供应商应向采购人支付 5000 元违约赔偿金。</w:t>
      </w:r>
    </w:p>
    <w:p w14:paraId="393986AC" w14:textId="77777777" w:rsidR="00B2059B" w:rsidRPr="00CA0C7A"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w:t>
      </w:r>
      <w:r>
        <w:rPr>
          <w:rFonts w:ascii="宋体" w:eastAsia="宋体" w:hAnsi="宋体" w:cs="Times New Roman" w:hint="eastAsia"/>
          <w:kern w:val="0"/>
          <w:szCs w:val="21"/>
          <w14:ligatures w14:val="none"/>
        </w:rPr>
        <w:t>9</w:t>
      </w:r>
      <w:r w:rsidRPr="000534A4">
        <w:rPr>
          <w:rFonts w:ascii="宋体" w:eastAsia="宋体" w:hAnsi="宋体" w:cs="Times New Roman" w:hint="eastAsia"/>
          <w:kern w:val="0"/>
          <w:szCs w:val="21"/>
          <w14:ligatures w14:val="none"/>
        </w:rPr>
        <w:t>)</w:t>
      </w:r>
      <w:r w:rsidRPr="00CA0C7A">
        <w:rPr>
          <w:rFonts w:ascii="宋体" w:eastAsia="宋体" w:hAnsi="宋体" w:cs="Times New Roman" w:hint="eastAsia"/>
          <w:kern w:val="0"/>
          <w:szCs w:val="21"/>
          <w14:ligatures w14:val="none"/>
        </w:rPr>
        <w:t>项目咨询服务人员实行“黑名单”制度， 项目负责人及作业人员出现 1 次质量事故的， 在咨询合同期间内， 该项目负责人及作业人员不得再以任何方式参与委托项目的咨询服务并向采购人承担违约责任。</w:t>
      </w:r>
    </w:p>
    <w:p w14:paraId="6EF03645" w14:textId="77777777" w:rsidR="00B2059B"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(1</w:t>
      </w:r>
      <w:r>
        <w:rPr>
          <w:rFonts w:ascii="宋体" w:eastAsia="宋体" w:hAnsi="宋体" w:cs="Times New Roman" w:hint="eastAsia"/>
          <w:kern w:val="0"/>
          <w:szCs w:val="21"/>
          <w14:ligatures w14:val="none"/>
        </w:rPr>
        <w:t>0</w:t>
      </w:r>
      <w:r w:rsidRPr="000534A4">
        <w:rPr>
          <w:rFonts w:ascii="宋体" w:eastAsia="宋体" w:hAnsi="宋体" w:cs="Times New Roman" w:hint="eastAsia"/>
          <w:kern w:val="0"/>
          <w:szCs w:val="21"/>
          <w14:ligatures w14:val="none"/>
        </w:rPr>
        <w:t>)</w:t>
      </w:r>
      <w:r w:rsidRPr="00CA0C7A">
        <w:rPr>
          <w:rFonts w:ascii="宋体" w:eastAsia="宋体" w:hAnsi="宋体" w:cs="Times New Roman" w:hint="eastAsia"/>
          <w:kern w:val="0"/>
          <w:szCs w:val="21"/>
          <w14:ligatures w14:val="none"/>
        </w:rPr>
        <w:t>成交供应商提供的造价咨询服务以及出具的工程造价咨询成果文件应符合法律、法规、政策规定，符合国家、省、市相关标准以及行业标准。</w:t>
      </w:r>
    </w:p>
    <w:p w14:paraId="105EE157" w14:textId="77777777" w:rsidR="00B2059B"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（11）</w:t>
      </w:r>
      <w:r w:rsidRPr="00CA0C7A">
        <w:rPr>
          <w:rFonts w:ascii="宋体" w:eastAsia="宋体" w:hAnsi="宋体" w:cs="Times New Roman" w:hint="eastAsia"/>
          <w:kern w:val="0"/>
          <w:szCs w:val="21"/>
          <w14:ligatures w14:val="none"/>
        </w:rPr>
        <w:t>采购人提供给成交供应商的图纸、采购人为实施工程自行编制或委托编制的技术规范以及反映采购人要求的或其他类似性质文件的著作权属于采购人。成交供应商为履行本合同约定而编制的成果文件，其著作权属于采购人。</w:t>
      </w:r>
    </w:p>
    <w:p w14:paraId="22F78C37" w14:textId="77777777" w:rsidR="00B2059B" w:rsidRPr="00CA0C7A"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1.3其他要求</w:t>
      </w:r>
    </w:p>
    <w:p w14:paraId="0DCAEA02" w14:textId="77777777" w:rsidR="00B2059B" w:rsidRPr="00CA0C7A"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(1)</w:t>
      </w:r>
      <w:r w:rsidRPr="00CA0C7A">
        <w:rPr>
          <w:rFonts w:ascii="宋体" w:eastAsia="宋体" w:hAnsi="宋体" w:cs="Times New Roman" w:hint="eastAsia"/>
          <w:kern w:val="0"/>
          <w:szCs w:val="21"/>
          <w14:ligatures w14:val="none"/>
        </w:rPr>
        <w:t>成交供应商自接到采购人齐全资料后的作业时间：自资料接收齐全至项目完成。</w:t>
      </w:r>
    </w:p>
    <w:p w14:paraId="3C8001E7" w14:textId="77777777" w:rsidR="00B2059B" w:rsidRPr="00CA0C7A" w:rsidRDefault="00B2059B" w:rsidP="00B2059B">
      <w:pPr>
        <w:widowControl/>
        <w:adjustRightInd w:val="0"/>
        <w:snapToGrid w:val="0"/>
        <w:spacing w:line="460" w:lineRule="exact"/>
        <w:ind w:firstLineChars="250" w:firstLine="525"/>
        <w:jc w:val="left"/>
        <w:rPr>
          <w:rFonts w:ascii="宋体" w:eastAsia="宋体" w:hAnsi="宋体" w:cs="Times New Roman" w:hint="eastAsia"/>
          <w:kern w:val="0"/>
          <w:szCs w:val="21"/>
          <w14:ligatures w14:val="none"/>
        </w:rPr>
      </w:pPr>
      <w:r w:rsidRPr="000534A4">
        <w:rPr>
          <w:rFonts w:ascii="宋体" w:eastAsia="宋体" w:hAnsi="宋体" w:cs="Times New Roman" w:hint="eastAsia"/>
          <w:kern w:val="0"/>
          <w:szCs w:val="21"/>
          <w14:ligatures w14:val="none"/>
        </w:rPr>
        <w:t>(</w:t>
      </w:r>
      <w:r>
        <w:rPr>
          <w:rFonts w:ascii="宋体" w:eastAsia="宋体" w:hAnsi="宋体" w:cs="Times New Roman" w:hint="eastAsia"/>
          <w:kern w:val="0"/>
          <w:szCs w:val="21"/>
          <w14:ligatures w14:val="none"/>
        </w:rPr>
        <w:t>2</w:t>
      </w:r>
      <w:r w:rsidRPr="000534A4">
        <w:rPr>
          <w:rFonts w:ascii="宋体" w:eastAsia="宋体" w:hAnsi="宋体" w:cs="Times New Roman" w:hint="eastAsia"/>
          <w:kern w:val="0"/>
          <w:szCs w:val="21"/>
          <w14:ligatures w14:val="none"/>
        </w:rPr>
        <w:t>)</w:t>
      </w:r>
      <w:r w:rsidRPr="00CA0C7A">
        <w:rPr>
          <w:rFonts w:ascii="宋体" w:eastAsia="宋体" w:hAnsi="宋体" w:cs="Times New Roman" w:hint="eastAsia"/>
          <w:kern w:val="0"/>
          <w:szCs w:val="21"/>
          <w14:ligatures w14:val="none"/>
        </w:rPr>
        <w:t>项目咨询工期：如因非咨询人的责任造成进度推迟或延误而超过约定日期，双方应进一步约定。</w:t>
      </w:r>
    </w:p>
    <w:bookmarkEnd w:id="0"/>
    <w:p w14:paraId="15D5D715" w14:textId="77777777" w:rsidR="00B2059B" w:rsidRPr="000534A4" w:rsidRDefault="00B2059B" w:rsidP="00B2059B">
      <w:pPr>
        <w:spacing w:line="420" w:lineRule="exact"/>
        <w:ind w:firstLineChars="196" w:firstLine="413"/>
        <w:jc w:val="left"/>
        <w:rPr>
          <w:rFonts w:ascii="宋体" w:eastAsia="宋体" w:hAnsi="宋体" w:cs="Times New Roman" w:hint="eastAsia"/>
          <w:b/>
          <w:kern w:val="0"/>
          <w:szCs w:val="21"/>
          <w14:ligatures w14:val="none"/>
        </w:rPr>
      </w:pPr>
      <w:r w:rsidRPr="000534A4">
        <w:rPr>
          <w:rFonts w:ascii="宋体" w:eastAsia="宋体" w:hAnsi="宋体" w:cs="Times New Roman"/>
          <w:b/>
          <w:kern w:val="0"/>
          <w:szCs w:val="21"/>
          <w14:ligatures w14:val="none"/>
        </w:rPr>
        <w:t>注：商务</w:t>
      </w:r>
      <w:r w:rsidRPr="000534A4">
        <w:rPr>
          <w:rFonts w:ascii="宋体" w:eastAsia="宋体" w:hAnsi="宋体" w:cs="Times New Roman" w:hint="eastAsia"/>
          <w:b/>
          <w:kern w:val="0"/>
          <w:szCs w:val="21"/>
          <w14:ligatures w14:val="none"/>
        </w:rPr>
        <w:t>及技术</w:t>
      </w:r>
      <w:r w:rsidRPr="000534A4">
        <w:rPr>
          <w:rFonts w:ascii="宋体" w:eastAsia="宋体" w:hAnsi="宋体" w:cs="Times New Roman"/>
          <w:b/>
          <w:kern w:val="0"/>
          <w:szCs w:val="21"/>
          <w14:ligatures w14:val="none"/>
        </w:rPr>
        <w:t>要求为实质性要求，不得负偏离。</w:t>
      </w:r>
    </w:p>
    <w:p w14:paraId="2B8C3A79" w14:textId="77777777" w:rsidR="00385C34" w:rsidRDefault="00385C34">
      <w:pPr>
        <w:rPr>
          <w:rFonts w:hint="eastAsia"/>
        </w:rPr>
      </w:pPr>
    </w:p>
    <w:sectPr w:rsidR="00385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773E7" w14:textId="77777777" w:rsidR="00291D82" w:rsidRDefault="00291D82" w:rsidP="00B2059B">
      <w:pPr>
        <w:rPr>
          <w:rFonts w:hint="eastAsia"/>
        </w:rPr>
      </w:pPr>
      <w:r>
        <w:separator/>
      </w:r>
    </w:p>
  </w:endnote>
  <w:endnote w:type="continuationSeparator" w:id="0">
    <w:p w14:paraId="34C4AC89" w14:textId="77777777" w:rsidR="00291D82" w:rsidRDefault="00291D82" w:rsidP="00B205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D419A" w14:textId="77777777" w:rsidR="00291D82" w:rsidRDefault="00291D82" w:rsidP="00B2059B">
      <w:pPr>
        <w:rPr>
          <w:rFonts w:hint="eastAsia"/>
        </w:rPr>
      </w:pPr>
      <w:r>
        <w:separator/>
      </w:r>
    </w:p>
  </w:footnote>
  <w:footnote w:type="continuationSeparator" w:id="0">
    <w:p w14:paraId="2673D7AA" w14:textId="77777777" w:rsidR="00291D82" w:rsidRDefault="00291D82" w:rsidP="00B2059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0A89"/>
    <w:rsid w:val="00291D82"/>
    <w:rsid w:val="0037251A"/>
    <w:rsid w:val="00385C34"/>
    <w:rsid w:val="0066006D"/>
    <w:rsid w:val="00860841"/>
    <w:rsid w:val="00AB0A89"/>
    <w:rsid w:val="00B2059B"/>
    <w:rsid w:val="00C9709B"/>
    <w:rsid w:val="00D5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43F89"/>
  <w15:chartTrackingRefBased/>
  <w15:docId w15:val="{9634DBCF-465D-45A8-9C94-CCBFB4D7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9B"/>
    <w:pPr>
      <w:widowControl w:val="0"/>
      <w:jc w:val="both"/>
    </w:pPr>
  </w:style>
  <w:style w:type="paragraph" w:styleId="1">
    <w:name w:val="heading 1"/>
    <w:basedOn w:val="a"/>
    <w:next w:val="a"/>
    <w:link w:val="10"/>
    <w:uiPriority w:val="9"/>
    <w:qFormat/>
    <w:rsid w:val="00AB0A8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B0A8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B0A8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B0A8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B0A8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B0A8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B0A8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A8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B0A8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A8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B0A8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B0A8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B0A89"/>
    <w:rPr>
      <w:rFonts w:cstheme="majorBidi"/>
      <w:color w:val="0F4761" w:themeColor="accent1" w:themeShade="BF"/>
      <w:sz w:val="28"/>
      <w:szCs w:val="28"/>
    </w:rPr>
  </w:style>
  <w:style w:type="character" w:customStyle="1" w:styleId="50">
    <w:name w:val="标题 5 字符"/>
    <w:basedOn w:val="a0"/>
    <w:link w:val="5"/>
    <w:uiPriority w:val="9"/>
    <w:semiHidden/>
    <w:rsid w:val="00AB0A89"/>
    <w:rPr>
      <w:rFonts w:cstheme="majorBidi"/>
      <w:color w:val="0F4761" w:themeColor="accent1" w:themeShade="BF"/>
      <w:sz w:val="24"/>
      <w:szCs w:val="24"/>
    </w:rPr>
  </w:style>
  <w:style w:type="character" w:customStyle="1" w:styleId="60">
    <w:name w:val="标题 6 字符"/>
    <w:basedOn w:val="a0"/>
    <w:link w:val="6"/>
    <w:uiPriority w:val="9"/>
    <w:semiHidden/>
    <w:rsid w:val="00AB0A89"/>
    <w:rPr>
      <w:rFonts w:cstheme="majorBidi"/>
      <w:b/>
      <w:bCs/>
      <w:color w:val="0F4761" w:themeColor="accent1" w:themeShade="BF"/>
    </w:rPr>
  </w:style>
  <w:style w:type="character" w:customStyle="1" w:styleId="70">
    <w:name w:val="标题 7 字符"/>
    <w:basedOn w:val="a0"/>
    <w:link w:val="7"/>
    <w:uiPriority w:val="9"/>
    <w:semiHidden/>
    <w:rsid w:val="00AB0A89"/>
    <w:rPr>
      <w:rFonts w:cstheme="majorBidi"/>
      <w:b/>
      <w:bCs/>
      <w:color w:val="595959" w:themeColor="text1" w:themeTint="A6"/>
    </w:rPr>
  </w:style>
  <w:style w:type="character" w:customStyle="1" w:styleId="80">
    <w:name w:val="标题 8 字符"/>
    <w:basedOn w:val="a0"/>
    <w:link w:val="8"/>
    <w:uiPriority w:val="9"/>
    <w:semiHidden/>
    <w:rsid w:val="00AB0A89"/>
    <w:rPr>
      <w:rFonts w:cstheme="majorBidi"/>
      <w:color w:val="595959" w:themeColor="text1" w:themeTint="A6"/>
    </w:rPr>
  </w:style>
  <w:style w:type="character" w:customStyle="1" w:styleId="90">
    <w:name w:val="标题 9 字符"/>
    <w:basedOn w:val="a0"/>
    <w:link w:val="9"/>
    <w:uiPriority w:val="9"/>
    <w:semiHidden/>
    <w:rsid w:val="00AB0A89"/>
    <w:rPr>
      <w:rFonts w:eastAsiaTheme="majorEastAsia" w:cstheme="majorBidi"/>
      <w:color w:val="595959" w:themeColor="text1" w:themeTint="A6"/>
    </w:rPr>
  </w:style>
  <w:style w:type="paragraph" w:styleId="a3">
    <w:name w:val="Title"/>
    <w:basedOn w:val="a"/>
    <w:next w:val="a"/>
    <w:link w:val="a4"/>
    <w:uiPriority w:val="10"/>
    <w:qFormat/>
    <w:rsid w:val="00AB0A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A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A89"/>
    <w:pPr>
      <w:spacing w:before="160" w:after="160"/>
      <w:jc w:val="center"/>
    </w:pPr>
    <w:rPr>
      <w:i/>
      <w:iCs/>
      <w:color w:val="404040" w:themeColor="text1" w:themeTint="BF"/>
    </w:rPr>
  </w:style>
  <w:style w:type="character" w:customStyle="1" w:styleId="a8">
    <w:name w:val="引用 字符"/>
    <w:basedOn w:val="a0"/>
    <w:link w:val="a7"/>
    <w:uiPriority w:val="29"/>
    <w:rsid w:val="00AB0A89"/>
    <w:rPr>
      <w:i/>
      <w:iCs/>
      <w:color w:val="404040" w:themeColor="text1" w:themeTint="BF"/>
    </w:rPr>
  </w:style>
  <w:style w:type="paragraph" w:styleId="a9">
    <w:name w:val="List Paragraph"/>
    <w:basedOn w:val="a"/>
    <w:uiPriority w:val="34"/>
    <w:qFormat/>
    <w:rsid w:val="00AB0A89"/>
    <w:pPr>
      <w:ind w:left="720"/>
      <w:contextualSpacing/>
    </w:pPr>
  </w:style>
  <w:style w:type="character" w:styleId="aa">
    <w:name w:val="Intense Emphasis"/>
    <w:basedOn w:val="a0"/>
    <w:uiPriority w:val="21"/>
    <w:qFormat/>
    <w:rsid w:val="00AB0A89"/>
    <w:rPr>
      <w:i/>
      <w:iCs/>
      <w:color w:val="0F4761" w:themeColor="accent1" w:themeShade="BF"/>
    </w:rPr>
  </w:style>
  <w:style w:type="paragraph" w:styleId="ab">
    <w:name w:val="Intense Quote"/>
    <w:basedOn w:val="a"/>
    <w:next w:val="a"/>
    <w:link w:val="ac"/>
    <w:uiPriority w:val="30"/>
    <w:qFormat/>
    <w:rsid w:val="00AB0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B0A89"/>
    <w:rPr>
      <w:i/>
      <w:iCs/>
      <w:color w:val="0F4761" w:themeColor="accent1" w:themeShade="BF"/>
    </w:rPr>
  </w:style>
  <w:style w:type="character" w:styleId="ad">
    <w:name w:val="Intense Reference"/>
    <w:basedOn w:val="a0"/>
    <w:uiPriority w:val="32"/>
    <w:qFormat/>
    <w:rsid w:val="00AB0A89"/>
    <w:rPr>
      <w:b/>
      <w:bCs/>
      <w:smallCaps/>
      <w:color w:val="0F4761" w:themeColor="accent1" w:themeShade="BF"/>
      <w:spacing w:val="5"/>
    </w:rPr>
  </w:style>
  <w:style w:type="paragraph" w:styleId="ae">
    <w:name w:val="header"/>
    <w:basedOn w:val="a"/>
    <w:link w:val="af"/>
    <w:uiPriority w:val="99"/>
    <w:unhideWhenUsed/>
    <w:rsid w:val="00B2059B"/>
    <w:pPr>
      <w:tabs>
        <w:tab w:val="center" w:pos="4153"/>
        <w:tab w:val="right" w:pos="8306"/>
      </w:tabs>
      <w:snapToGrid w:val="0"/>
      <w:jc w:val="center"/>
    </w:pPr>
    <w:rPr>
      <w:sz w:val="18"/>
      <w:szCs w:val="18"/>
    </w:rPr>
  </w:style>
  <w:style w:type="character" w:customStyle="1" w:styleId="af">
    <w:name w:val="页眉 字符"/>
    <w:basedOn w:val="a0"/>
    <w:link w:val="ae"/>
    <w:uiPriority w:val="99"/>
    <w:rsid w:val="00B2059B"/>
    <w:rPr>
      <w:sz w:val="18"/>
      <w:szCs w:val="18"/>
    </w:rPr>
  </w:style>
  <w:style w:type="paragraph" w:styleId="af0">
    <w:name w:val="footer"/>
    <w:basedOn w:val="a"/>
    <w:link w:val="af1"/>
    <w:uiPriority w:val="99"/>
    <w:unhideWhenUsed/>
    <w:rsid w:val="00B2059B"/>
    <w:pPr>
      <w:tabs>
        <w:tab w:val="center" w:pos="4153"/>
        <w:tab w:val="right" w:pos="8306"/>
      </w:tabs>
      <w:snapToGrid w:val="0"/>
      <w:jc w:val="left"/>
    </w:pPr>
    <w:rPr>
      <w:sz w:val="18"/>
      <w:szCs w:val="18"/>
    </w:rPr>
  </w:style>
  <w:style w:type="character" w:customStyle="1" w:styleId="af1">
    <w:name w:val="页脚 字符"/>
    <w:basedOn w:val="a0"/>
    <w:link w:val="af0"/>
    <w:uiPriority w:val="99"/>
    <w:rsid w:val="00B2059B"/>
    <w:rPr>
      <w:sz w:val="18"/>
      <w:szCs w:val="18"/>
    </w:rPr>
  </w:style>
  <w:style w:type="table" w:styleId="af2">
    <w:name w:val="Table Grid"/>
    <w:basedOn w:val="a1"/>
    <w:uiPriority w:val="59"/>
    <w:qFormat/>
    <w:rsid w:val="00B2059B"/>
    <w:rPr>
      <w:rFonts w:ascii="Times New Roman" w:eastAsia="仿宋_GB2312"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1070</Words>
  <Characters>1104</Characters>
  <Application>Microsoft Office Word</Application>
  <DocSecurity>0</DocSecurity>
  <Lines>58</Lines>
  <Paragraphs>83</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星星 何</dc:creator>
  <cp:keywords/>
  <dc:description/>
  <cp:lastModifiedBy>星星 何</cp:lastModifiedBy>
  <cp:revision>3</cp:revision>
  <dcterms:created xsi:type="dcterms:W3CDTF">2025-06-04T09:59:00Z</dcterms:created>
  <dcterms:modified xsi:type="dcterms:W3CDTF">2025-06-04T10:03:00Z</dcterms:modified>
</cp:coreProperties>
</file>