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87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一、招标要求</w:t>
      </w:r>
    </w:p>
    <w:p w14:paraId="0807557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1、项目名称：第十三届陕西教育博览会参展方案设计及布展项目</w:t>
      </w:r>
    </w:p>
    <w:p w14:paraId="6755EC4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default" w:ascii="宋体" w:hAnsi="宋体" w:cs="宋体"/>
          <w:b w:val="0"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2、服务期限：合同签订后至项目结束</w:t>
      </w:r>
    </w:p>
    <w:p w14:paraId="2A6D793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3、服务地点：西安国际会展中心</w:t>
      </w:r>
    </w:p>
    <w:p w14:paraId="11F8D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二、服务内容</w:t>
      </w:r>
    </w:p>
    <w:tbl>
      <w:tblPr>
        <w:tblStyle w:val="8"/>
        <w:tblW w:w="92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758"/>
        <w:gridCol w:w="2826"/>
        <w:gridCol w:w="939"/>
        <w:gridCol w:w="1215"/>
        <w:gridCol w:w="1965"/>
      </w:tblGrid>
      <w:tr w14:paraId="4A500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 w14:paraId="19CB28DE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758" w:type="dxa"/>
            <w:tcBorders>
              <w:left w:val="single" w:color="auto" w:sz="4" w:space="0"/>
            </w:tcBorders>
            <w:vAlign w:val="center"/>
          </w:tcPr>
          <w:p w14:paraId="3D2CBA2C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服务名称</w:t>
            </w:r>
          </w:p>
        </w:tc>
        <w:tc>
          <w:tcPr>
            <w:tcW w:w="2826" w:type="dxa"/>
            <w:tcBorders>
              <w:right w:val="single" w:color="auto" w:sz="4" w:space="0"/>
            </w:tcBorders>
            <w:vAlign w:val="center"/>
          </w:tcPr>
          <w:p w14:paraId="5666FCC3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技术指标/服务内容</w:t>
            </w:r>
          </w:p>
        </w:tc>
        <w:tc>
          <w:tcPr>
            <w:tcW w:w="939" w:type="dxa"/>
            <w:tcBorders>
              <w:left w:val="single" w:color="auto" w:sz="4" w:space="0"/>
            </w:tcBorders>
            <w:vAlign w:val="center"/>
          </w:tcPr>
          <w:p w14:paraId="3CEF1249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1215" w:type="dxa"/>
            <w:vAlign w:val="center"/>
          </w:tcPr>
          <w:p w14:paraId="581E3DD0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单价</w:t>
            </w:r>
          </w:p>
        </w:tc>
        <w:tc>
          <w:tcPr>
            <w:tcW w:w="1965" w:type="dxa"/>
            <w:vAlign w:val="center"/>
          </w:tcPr>
          <w:p w14:paraId="3244D474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备注</w:t>
            </w:r>
          </w:p>
        </w:tc>
      </w:tr>
      <w:tr w14:paraId="4B496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 w14:paraId="1F6C4512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left w:val="single" w:color="auto" w:sz="4" w:space="0"/>
            </w:tcBorders>
            <w:vAlign w:val="center"/>
          </w:tcPr>
          <w:p w14:paraId="43D89318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展览展示服务</w:t>
            </w:r>
          </w:p>
        </w:tc>
        <w:tc>
          <w:tcPr>
            <w:tcW w:w="2826" w:type="dxa"/>
            <w:tcBorders>
              <w:right w:val="single" w:color="auto" w:sz="4" w:space="0"/>
            </w:tcBorders>
            <w:vAlign w:val="center"/>
          </w:tcPr>
          <w:p w14:paraId="4B5181CC">
            <w:pPr>
              <w:spacing w:line="400" w:lineRule="exac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展台设计搭建、美工画面设计制作、展会现场维护、展台拆除清理</w:t>
            </w:r>
          </w:p>
        </w:tc>
        <w:tc>
          <w:tcPr>
            <w:tcW w:w="939" w:type="dxa"/>
            <w:tcBorders>
              <w:left w:val="single" w:color="auto" w:sz="4" w:space="0"/>
            </w:tcBorders>
            <w:vAlign w:val="center"/>
          </w:tcPr>
          <w:p w14:paraId="08716A61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180㎡</w:t>
            </w:r>
          </w:p>
        </w:tc>
        <w:tc>
          <w:tcPr>
            <w:tcW w:w="1215" w:type="dxa"/>
            <w:vAlign w:val="center"/>
          </w:tcPr>
          <w:p w14:paraId="5DC444DE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900元/㎡</w:t>
            </w:r>
          </w:p>
        </w:tc>
        <w:tc>
          <w:tcPr>
            <w:tcW w:w="1965" w:type="dxa"/>
            <w:vAlign w:val="center"/>
          </w:tcPr>
          <w:p w14:paraId="124DD9F3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报价包含税费金及展馆现场费用（不含展位费）</w:t>
            </w:r>
          </w:p>
        </w:tc>
      </w:tr>
    </w:tbl>
    <w:p w14:paraId="0D9CE337">
      <w:pPr>
        <w:pStyle w:val="2"/>
        <w:rPr>
          <w:rFonts w:hint="eastAsia"/>
          <w:lang w:val="en-US" w:eastAsia="zh-CN"/>
        </w:rPr>
      </w:pPr>
    </w:p>
    <w:p w14:paraId="4ED65162">
      <w:pPr>
        <w:widowControl w:val="0"/>
        <w:numPr>
          <w:ilvl w:val="0"/>
          <w:numId w:val="0"/>
        </w:numPr>
        <w:spacing w:line="324" w:lineRule="auto"/>
        <w:jc w:val="both"/>
        <w:rPr>
          <w:rFonts w:hint="eastAsia" w:ascii="宋体" w:hAnsi="宋体" w:eastAsia="宋体" w:cs="宋体"/>
          <w:b/>
          <w:bCs/>
          <w:i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Cs/>
          <w:kern w:val="0"/>
          <w:sz w:val="24"/>
          <w:szCs w:val="24"/>
          <w:lang w:val="en-US" w:eastAsia="zh-CN"/>
        </w:rPr>
        <w:t>2.1、验收标准</w:t>
      </w:r>
    </w:p>
    <w:p w14:paraId="48688765"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1、按设计效果图保质保量施工；</w:t>
      </w:r>
    </w:p>
    <w:p w14:paraId="4E47EE6A"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2、展板画面清晰 ；  </w:t>
      </w:r>
    </w:p>
    <w:p w14:paraId="179EA286"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3、灯具灯光无损坏；</w:t>
      </w:r>
      <w:bookmarkStart w:id="0" w:name="_GoBack"/>
      <w:bookmarkEnd w:id="0"/>
    </w:p>
    <w:p w14:paraId="13FDAFA1"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4、大屏播放信号正常；</w:t>
      </w:r>
    </w:p>
    <w:p w14:paraId="5A01ECFF"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5、按合同约定时间交付使用；</w:t>
      </w:r>
    </w:p>
    <w:p w14:paraId="364168AF">
      <w:pPr>
        <w:pStyle w:val="4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2.2、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售后质保及响应时效</w:t>
      </w:r>
    </w:p>
    <w:p w14:paraId="18F7DD6A">
      <w:pPr>
        <w:pStyle w:val="4"/>
        <w:spacing w:line="480" w:lineRule="auto"/>
        <w:ind w:left="0" w:leftChars="0" w:firstLine="0" w:firstLine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质保期：验收合格投入使用后至展会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项目结束。</w:t>
      </w:r>
    </w:p>
    <w:p w14:paraId="3BC41095">
      <w:pPr>
        <w:pStyle w:val="4"/>
        <w:spacing w:line="480" w:lineRule="auto"/>
        <w:ind w:left="0" w:leftChars="0" w:firstLine="0" w:firstLine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响应时效：即时响应（包括电话响应），电话响应无法解决0.5小时内到达现场。修复时间0.5小时内解决，如0.5小时内无法修复，应提供相应解决方案。</w:t>
      </w:r>
    </w:p>
    <w:p w14:paraId="5F78C65B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2B408">
    <w:pPr>
      <w:pStyle w:val="5"/>
      <w:ind w:right="360" w:firstLine="90" w:firstLineChars="5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D1E55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tJtqMIBAACP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JyDQjvDgkLl34y6gg1FcM5FUbTTuVF+PNesp7+o8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BLSbajCAQAAjw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5D1E55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0E4BE">
    <w:pPr>
      <w:pStyle w:val="6"/>
      <w:pBdr>
        <w:bottom w:val="single" w:color="auto" w:sz="6" w:space="2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251F8"/>
    <w:rsid w:val="1ED251F8"/>
    <w:rsid w:val="23B26890"/>
    <w:rsid w:val="3D581DFE"/>
    <w:rsid w:val="66B9305E"/>
    <w:rsid w:val="748B5B0D"/>
    <w:rsid w:val="7AF4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kern w:val="0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338</Characters>
  <Lines>0</Lines>
  <Paragraphs>0</Paragraphs>
  <TotalTime>0</TotalTime>
  <ScaleCrop>false</ScaleCrop>
  <LinksUpToDate>false</LinksUpToDate>
  <CharactersWithSpaces>341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2025-06-10T07:11:00Z</dcterms:created>
  <dc:creator>MENGZH</dc:creator>
  <cp:lastModifiedBy>MENGZH</cp:lastModifiedBy>
  <dcterms:modified xsi:type="dcterms:W3CDTF">2025-06-10T07:24:36Z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120A512C48254BB29EEA3F6AE85DDB6B_11</vt:lpwstr>
  </property>
  <property fmtid="{D5CDD505-2E9C-101B-9397-08002B2CF9AE}" pid="4" name="KSOTemplateDocerSaveRecord">
    <vt:lpwstr>eyJoZGlkIjoiYmIyODJiNGVlYzc5ZmQ5YjE2Mjg1MTg4ZDE0NjJmZmEiLCJ1c2VySWQiOiI2NjU5OTQxMzQifQ==</vt:lpwstr>
  </property>
</Properties>
</file>