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17EAA4">
      <w:pPr>
        <w:shd w:val="clear" w:color="auto"/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</w:rPr>
        <w:t>报价一览表</w:t>
      </w:r>
    </w:p>
    <w:p w14:paraId="4834C606">
      <w:pPr>
        <w:shd w:val="clear" w:color="auto"/>
        <w:kinsoku w:val="0"/>
        <w:spacing w:line="500" w:lineRule="exact"/>
        <w:ind w:firstLine="301" w:firstLineChars="100"/>
        <w:jc w:val="center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</w:rPr>
        <w:t xml:space="preserve"> </w:t>
      </w:r>
    </w:p>
    <w:p w14:paraId="4846FF6F">
      <w:pPr>
        <w:shd w:val="clear" w:color="auto"/>
        <w:kinsoku w:val="0"/>
        <w:spacing w:line="500" w:lineRule="exact"/>
        <w:ind w:firstLine="210" w:firstLineChars="1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项目名称：                                                   </w:t>
      </w:r>
    </w:p>
    <w:p w14:paraId="77962D2C">
      <w:pPr>
        <w:shd w:val="clear" w:color="auto"/>
        <w:kinsoku w:val="0"/>
        <w:spacing w:line="500" w:lineRule="exact"/>
        <w:ind w:firstLine="105" w:firstLineChars="5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项目编号：</w:t>
      </w:r>
    </w:p>
    <w:tbl>
      <w:tblPr>
        <w:tblStyle w:val="3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1"/>
        <w:gridCol w:w="1640"/>
        <w:gridCol w:w="1809"/>
        <w:gridCol w:w="1582"/>
        <w:gridCol w:w="1733"/>
        <w:gridCol w:w="1631"/>
      </w:tblGrid>
      <w:tr w14:paraId="0C2E1A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  <w:jc w:val="center"/>
        </w:trPr>
        <w:tc>
          <w:tcPr>
            <w:tcW w:w="783" w:type="pct"/>
            <w:noWrap w:val="0"/>
            <w:vAlign w:val="center"/>
          </w:tcPr>
          <w:p w14:paraId="0E98FA78">
            <w:pPr>
              <w:pStyle w:val="5"/>
              <w:shd w:val="clear"/>
              <w:spacing w:line="500" w:lineRule="atLeast"/>
              <w:rPr>
                <w:rFonts w:hint="default" w:ascii="宋体" w:hAnsi="宋体" w:eastAsia="宋体" w:cs="宋体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hAnsi="宋体" w:eastAsia="宋体" w:cs="宋体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物业区域</w:t>
            </w:r>
          </w:p>
        </w:tc>
        <w:tc>
          <w:tcPr>
            <w:tcW w:w="823" w:type="pct"/>
            <w:shd w:val="clear" w:color="auto" w:fill="auto"/>
            <w:noWrap w:val="0"/>
            <w:vAlign w:val="center"/>
          </w:tcPr>
          <w:p w14:paraId="12E305A2">
            <w:pPr>
              <w:pStyle w:val="5"/>
              <w:shd w:val="clear"/>
              <w:spacing w:line="500" w:lineRule="atLeast"/>
              <w:ind w:left="0" w:leftChars="0" w:right="0" w:rightChars="0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val="en-US" w:eastAsia="en-US" w:bidi="ar-SA"/>
              </w:rPr>
            </w:pPr>
            <w:r>
              <w:rPr>
                <w:rFonts w:hint="eastAsia" w:cs="宋体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暂定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1"/>
                <w:szCs w:val="21"/>
                <w:highlight w:val="none"/>
              </w:rPr>
              <w:t>面积（㎡）</w:t>
            </w:r>
          </w:p>
        </w:tc>
        <w:tc>
          <w:tcPr>
            <w:tcW w:w="908" w:type="pct"/>
            <w:noWrap w:val="0"/>
            <w:vAlign w:val="center"/>
          </w:tcPr>
          <w:p w14:paraId="603F6AE0">
            <w:pPr>
              <w:pStyle w:val="5"/>
              <w:widowControl w:val="0"/>
              <w:shd w:val="clear"/>
              <w:kinsoku w:val="0"/>
              <w:overflowPunct w:val="0"/>
              <w:topLinePunct/>
              <w:autoSpaceDE w:val="0"/>
              <w:autoSpaceDN w:val="0"/>
              <w:spacing w:line="500" w:lineRule="atLeast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cs="宋体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固定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单价（含税）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1"/>
                <w:szCs w:val="21"/>
                <w:highlight w:val="none"/>
              </w:rPr>
              <w:t>（元/m²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/月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1"/>
                <w:szCs w:val="21"/>
                <w:highlight w:val="none"/>
              </w:rPr>
              <w:t>）</w:t>
            </w:r>
          </w:p>
        </w:tc>
        <w:tc>
          <w:tcPr>
            <w:tcW w:w="794" w:type="pct"/>
            <w:noWrap w:val="0"/>
            <w:vAlign w:val="center"/>
          </w:tcPr>
          <w:p w14:paraId="43A9943B">
            <w:pPr>
              <w:pStyle w:val="5"/>
              <w:shd w:val="clear"/>
              <w:spacing w:line="500" w:lineRule="atLeast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val="zh-CN"/>
              </w:rPr>
              <w:t>年</w:t>
            </w:r>
            <w:r>
              <w:rPr>
                <w:rFonts w:hint="eastAsia" w:cs="宋体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val="zh-CN"/>
              </w:rPr>
              <w:t>费用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（含税）</w:t>
            </w:r>
          </w:p>
          <w:p w14:paraId="20FA123B">
            <w:pPr>
              <w:pStyle w:val="5"/>
              <w:shd w:val="clear"/>
              <w:spacing w:line="500" w:lineRule="atLeast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val="zh-CN"/>
              </w:rPr>
              <w:t>（元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1"/>
                <w:szCs w:val="21"/>
                <w:highlight w:val="none"/>
              </w:rPr>
              <w:t>/年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val="zh-CN"/>
              </w:rPr>
              <w:t>）</w:t>
            </w:r>
          </w:p>
        </w:tc>
        <w:tc>
          <w:tcPr>
            <w:tcW w:w="870" w:type="pct"/>
            <w:noWrap w:val="0"/>
            <w:vAlign w:val="center"/>
          </w:tcPr>
          <w:p w14:paraId="145D5EC5">
            <w:pPr>
              <w:shd w:val="clear"/>
              <w:spacing w:line="500" w:lineRule="atLeas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服务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期限</w:t>
            </w:r>
          </w:p>
          <w:p w14:paraId="37C3D789">
            <w:pPr>
              <w:shd w:val="clear"/>
              <w:spacing w:line="500" w:lineRule="atLeast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19" w:type="pct"/>
            <w:noWrap w:val="0"/>
            <w:vAlign w:val="center"/>
          </w:tcPr>
          <w:p w14:paraId="7510BF42">
            <w:pPr>
              <w:shd w:val="clear"/>
              <w:spacing w:line="50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备注</w:t>
            </w:r>
          </w:p>
        </w:tc>
      </w:tr>
      <w:tr w14:paraId="16B6B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8" w:hRule="atLeast"/>
          <w:jc w:val="center"/>
        </w:trPr>
        <w:tc>
          <w:tcPr>
            <w:tcW w:w="783" w:type="pct"/>
            <w:noWrap w:val="0"/>
            <w:vAlign w:val="center"/>
          </w:tcPr>
          <w:p w14:paraId="5631095A">
            <w:pPr>
              <w:shd w:val="clear"/>
              <w:spacing w:line="500" w:lineRule="atLeast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通关服务中心</w:t>
            </w:r>
          </w:p>
        </w:tc>
        <w:tc>
          <w:tcPr>
            <w:tcW w:w="823" w:type="pct"/>
            <w:shd w:val="clear" w:color="auto" w:fill="auto"/>
            <w:noWrap w:val="0"/>
            <w:vAlign w:val="center"/>
          </w:tcPr>
          <w:p w14:paraId="6CF051AA">
            <w:pPr>
              <w:shd w:val="clear"/>
              <w:spacing w:line="50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2484.24</w:t>
            </w:r>
          </w:p>
        </w:tc>
        <w:tc>
          <w:tcPr>
            <w:tcW w:w="908" w:type="pct"/>
            <w:noWrap w:val="0"/>
            <w:vAlign w:val="center"/>
          </w:tcPr>
          <w:p w14:paraId="4CECC3BE">
            <w:pPr>
              <w:shd w:val="clear"/>
              <w:spacing w:line="50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94" w:type="pct"/>
            <w:noWrap w:val="0"/>
            <w:vAlign w:val="center"/>
          </w:tcPr>
          <w:p w14:paraId="5A5FB9F1">
            <w:pPr>
              <w:shd w:val="clear"/>
              <w:spacing w:line="50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0" w:type="pct"/>
            <w:noWrap w:val="0"/>
            <w:vAlign w:val="center"/>
          </w:tcPr>
          <w:p w14:paraId="7DE44189">
            <w:pPr>
              <w:shd w:val="clear"/>
              <w:spacing w:line="50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自合同签订之日起一年</w:t>
            </w:r>
          </w:p>
        </w:tc>
        <w:tc>
          <w:tcPr>
            <w:tcW w:w="819" w:type="pct"/>
            <w:vMerge w:val="restart"/>
            <w:noWrap w:val="0"/>
            <w:vAlign w:val="center"/>
          </w:tcPr>
          <w:p w14:paraId="3022E8B2">
            <w:pPr>
              <w:shd w:val="clear"/>
              <w:spacing w:line="50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cs="宋体"/>
                <w:color w:val="auto"/>
                <w:sz w:val="21"/>
                <w:szCs w:val="21"/>
                <w:highlight w:val="none"/>
                <w:lang w:val="en-US" w:eastAsia="zh-CN"/>
              </w:rPr>
              <w:t>投标报价含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每个季度维修材料费用累计壹仟元</w:t>
            </w:r>
            <w:r>
              <w:rPr>
                <w:rFonts w:hint="eastAsia" w:cs="宋体"/>
                <w:color w:val="auto"/>
                <w:sz w:val="21"/>
                <w:szCs w:val="21"/>
                <w:highlight w:val="none"/>
                <w:lang w:val="en-US" w:eastAsia="zh-CN"/>
              </w:rPr>
              <w:t>以内的部分</w:t>
            </w:r>
          </w:p>
        </w:tc>
      </w:tr>
      <w:tr w14:paraId="7C0C3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8" w:hRule="atLeast"/>
          <w:jc w:val="center"/>
        </w:trPr>
        <w:tc>
          <w:tcPr>
            <w:tcW w:w="783" w:type="pct"/>
            <w:noWrap w:val="0"/>
            <w:vAlign w:val="center"/>
          </w:tcPr>
          <w:p w14:paraId="28A05737">
            <w:pPr>
              <w:shd w:val="clear"/>
              <w:spacing w:line="500" w:lineRule="atLeast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广场</w:t>
            </w:r>
          </w:p>
        </w:tc>
        <w:tc>
          <w:tcPr>
            <w:tcW w:w="823" w:type="pct"/>
            <w:shd w:val="clear" w:color="auto" w:fill="auto"/>
            <w:noWrap w:val="0"/>
            <w:vAlign w:val="center"/>
          </w:tcPr>
          <w:p w14:paraId="1E4B7AF3">
            <w:pPr>
              <w:shd w:val="clear"/>
              <w:spacing w:line="50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 w:bidi="ar-SA"/>
              </w:rPr>
              <w:t>18000</w:t>
            </w:r>
          </w:p>
        </w:tc>
        <w:tc>
          <w:tcPr>
            <w:tcW w:w="908" w:type="pct"/>
            <w:noWrap w:val="0"/>
            <w:vAlign w:val="center"/>
          </w:tcPr>
          <w:p w14:paraId="4F73D5C6">
            <w:pPr>
              <w:shd w:val="clear"/>
              <w:spacing w:line="50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bookmarkStart w:id="0" w:name="_GoBack"/>
            <w:bookmarkEnd w:id="0"/>
          </w:p>
        </w:tc>
        <w:tc>
          <w:tcPr>
            <w:tcW w:w="794" w:type="pct"/>
            <w:noWrap w:val="0"/>
            <w:vAlign w:val="center"/>
          </w:tcPr>
          <w:p w14:paraId="423C6C31">
            <w:pPr>
              <w:shd w:val="clear"/>
              <w:spacing w:line="50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0" w:type="pct"/>
            <w:noWrap w:val="0"/>
            <w:vAlign w:val="center"/>
          </w:tcPr>
          <w:p w14:paraId="3FB4114D">
            <w:pPr>
              <w:shd w:val="clear"/>
              <w:spacing w:line="50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自合同签订之日起一年</w:t>
            </w:r>
          </w:p>
        </w:tc>
        <w:tc>
          <w:tcPr>
            <w:tcW w:w="819" w:type="pct"/>
            <w:vMerge w:val="continue"/>
            <w:noWrap w:val="0"/>
            <w:vAlign w:val="center"/>
          </w:tcPr>
          <w:p w14:paraId="4FFA50B0">
            <w:pPr>
              <w:shd w:val="clear"/>
              <w:spacing w:line="50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1CE8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  <w:jc w:val="center"/>
        </w:trPr>
        <w:tc>
          <w:tcPr>
            <w:tcW w:w="5000" w:type="pct"/>
            <w:gridSpan w:val="6"/>
            <w:noWrap w:val="0"/>
            <w:vAlign w:val="center"/>
          </w:tcPr>
          <w:p w14:paraId="5F192D4F">
            <w:pPr>
              <w:shd w:val="clear"/>
              <w:spacing w:line="500" w:lineRule="atLeas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cs="宋体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投标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总报价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（大写）：                                  （小写：¥        ）</w:t>
            </w:r>
          </w:p>
        </w:tc>
      </w:tr>
      <w:tr w14:paraId="1B8415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9" w:hRule="atLeast"/>
          <w:jc w:val="center"/>
        </w:trPr>
        <w:tc>
          <w:tcPr>
            <w:tcW w:w="5000" w:type="pct"/>
            <w:gridSpan w:val="6"/>
            <w:noWrap w:val="0"/>
            <w:vAlign w:val="center"/>
          </w:tcPr>
          <w:p w14:paraId="0C7F5470">
            <w:pPr>
              <w:shd w:val="clear" w:color="auto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备注：</w:t>
            </w:r>
          </w:p>
          <w:p w14:paraId="73166C58">
            <w:pPr>
              <w:shd w:val="clear" w:color="auto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1.供应商任何有选择的报价，采购人不予接受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；</w:t>
            </w:r>
          </w:p>
          <w:p w14:paraId="11F9466C">
            <w:pPr>
              <w:shd w:val="clear"/>
              <w:spacing w:line="500" w:lineRule="atLeas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2.最终价款</w:t>
            </w:r>
            <w:r>
              <w:rPr>
                <w:rFonts w:hint="eastAsia" w:cs="宋体"/>
                <w:color w:val="auto"/>
                <w:sz w:val="21"/>
                <w:szCs w:val="21"/>
                <w:highlight w:val="none"/>
                <w:lang w:eastAsia="zh-CN"/>
              </w:rPr>
              <w:t>根据实际面积、服务期与</w:t>
            </w:r>
            <w:r>
              <w:rPr>
                <w:rFonts w:hint="eastAsia" w:cs="宋体"/>
                <w:color w:val="auto"/>
                <w:sz w:val="21"/>
                <w:szCs w:val="21"/>
                <w:highlight w:val="none"/>
                <w:lang w:val="en-US" w:eastAsia="zh-CN"/>
              </w:rPr>
              <w:t>固定</w:t>
            </w:r>
            <w:r>
              <w:rPr>
                <w:rFonts w:hint="eastAsia" w:cs="宋体"/>
                <w:color w:val="auto"/>
                <w:sz w:val="21"/>
                <w:szCs w:val="21"/>
                <w:highlight w:val="none"/>
                <w:lang w:eastAsia="zh-CN"/>
              </w:rPr>
              <w:t>单价据实结算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；</w:t>
            </w:r>
          </w:p>
          <w:p w14:paraId="460DD3BE">
            <w:pPr>
              <w:shd w:val="clear"/>
              <w:spacing w:line="500" w:lineRule="atLeas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表内报价内容以元为单位，保留小数点后两位。</w:t>
            </w:r>
          </w:p>
        </w:tc>
      </w:tr>
    </w:tbl>
    <w:p w14:paraId="524D549D">
      <w:pPr>
        <w:shd w:val="clear" w:color="auto"/>
        <w:kinsoku w:val="0"/>
        <w:spacing w:line="500" w:lineRule="exact"/>
        <w:ind w:firstLine="210" w:firstLineChars="1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               </w:t>
      </w:r>
    </w:p>
    <w:p w14:paraId="6959847F">
      <w:pPr>
        <w:shd w:val="clear" w:color="auto"/>
        <w:kinsoku w:val="0"/>
        <w:spacing w:line="500" w:lineRule="exact"/>
        <w:ind w:firstLine="210" w:firstLineChars="1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                       </w:t>
      </w:r>
    </w:p>
    <w:p w14:paraId="169B1C87">
      <w:pPr>
        <w:shd w:val="clear" w:color="auto"/>
        <w:kinsoku w:val="0"/>
        <w:spacing w:line="500" w:lineRule="exac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供应商（公章）：                         </w:t>
      </w:r>
    </w:p>
    <w:p w14:paraId="1D716EF4">
      <w:pPr>
        <w:shd w:val="clear" w:color="auto"/>
        <w:kinsoku w:val="0"/>
        <w:spacing w:line="500" w:lineRule="exac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7409BA87">
      <w:pPr>
        <w:shd w:val="clear" w:color="auto"/>
        <w:kinsoku w:val="0"/>
        <w:spacing w:line="500" w:lineRule="exac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法定代表人/被授权人（签字或盖章）：</w:t>
      </w:r>
    </w:p>
    <w:p w14:paraId="27EA471E">
      <w:pPr>
        <w:shd w:val="clear" w:color="auto"/>
        <w:kinsoku w:val="0"/>
        <w:spacing w:line="500" w:lineRule="exac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0D41E37B">
      <w:pPr>
        <w:shd w:val="clear" w:color="auto"/>
        <w:kinsoku w:val="0"/>
        <w:spacing w:line="500" w:lineRule="exac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日期：</w:t>
      </w:r>
    </w:p>
    <w:p w14:paraId="4C62BD93">
      <w:pPr>
        <w:shd w:val="clear"/>
        <w:rPr>
          <w:rFonts w:hint="eastAsia" w:ascii="宋体" w:hAnsi="宋体" w:eastAsia="宋体" w:cs="宋体"/>
          <w:b/>
          <w:color w:val="auto"/>
          <w:sz w:val="36"/>
          <w:highlight w:val="none"/>
        </w:rPr>
      </w:pPr>
    </w:p>
    <w:p w14:paraId="639D1A9D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6E6ECB"/>
    <w:rsid w:val="376E6ECB"/>
    <w:rsid w:val="4E882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490"/>
    </w:pPr>
    <w:rPr>
      <w:sz w:val="19"/>
      <w:szCs w:val="19"/>
    </w:rPr>
  </w:style>
  <w:style w:type="paragraph" w:customStyle="1" w:styleId="5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228</Words>
  <Characters>245</Characters>
  <Lines>0</Lines>
  <Paragraphs>0</Paragraphs>
  <TotalTime>0</TotalTime>
  <ScaleCrop>false</ScaleCrop>
  <LinksUpToDate>false</LinksUpToDate>
  <CharactersWithSpaces>405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2025-05-27T06:51:00Z</dcterms:created>
  <dc:creator>ZBB</dc:creator>
  <cp:lastModifiedBy>ZBB</cp:lastModifiedBy>
  <dcterms:modified xsi:type="dcterms:W3CDTF">2025-06-10T10:35:22Z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C252BA54013E4D39818928FF02E2C8AF_11</vt:lpwstr>
  </property>
  <property fmtid="{D5CDD505-2E9C-101B-9397-08002B2CF9AE}" pid="4" name="KSOTemplateDocerSaveRecord">
    <vt:lpwstr>eyJoZGlkIjoiOTFmZWVhNDRmNTgzOTg3YTkyNzUwNWU2Nzk1Y2FhZTkiLCJ1c2VySWQiOiIyNjQ2NDU1NDQifQ==</vt:lpwstr>
  </property>
</Properties>
</file>