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397A">
      <w:pPr>
        <w:pStyle w:val="3"/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“家门口”就业及重点群体帮扶专项行动服务项目</w:t>
      </w:r>
    </w:p>
    <w:p w14:paraId="133EF48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D548E6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一、项目概况</w:t>
      </w:r>
    </w:p>
    <w:p w14:paraId="6115631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“家门口”就业及重点群体帮扶专项行动服务项目主要包括：</w:t>
      </w:r>
    </w:p>
    <w:p w14:paraId="1266287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1.组织专业团队做好各级驿站“家门口”就业服务；</w:t>
      </w:r>
    </w:p>
    <w:p w14:paraId="7367000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2.“131”就业援助帮扶；</w:t>
      </w:r>
    </w:p>
    <w:p w14:paraId="4CFB074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3.开展“家门口”就业服务宣传。</w:t>
      </w:r>
    </w:p>
    <w:p w14:paraId="67F4507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项目的主要目标是通过构建“家门口”就业服务体系，完善标准化的就业创业服务驿站网络，深化“131”就业援助机制，实现就业困难群体一人一策精准服务，形成“15分钟就业服务圈”，塑造新城就业服务品牌标杆。</w:t>
      </w:r>
    </w:p>
    <w:p w14:paraId="2146A44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二、重点服务群体</w:t>
      </w:r>
    </w:p>
    <w:p w14:paraId="131C1D3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就业重点服务群体包括：城镇登记失业人员、就业困难人员、退役军人、残疾人、脱贫劳动力及新增就业人员。</w:t>
      </w:r>
    </w:p>
    <w:p w14:paraId="0E4D594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三、采购内容</w:t>
      </w:r>
    </w:p>
    <w:p w14:paraId="092899D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（一）开展就业创业服务驿站日常工作</w:t>
      </w:r>
    </w:p>
    <w:p w14:paraId="24E9B08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1.设置专职工作人员日常对接联系街道、社区驿站，掌握居民就业需求；</w:t>
      </w:r>
    </w:p>
    <w:p w14:paraId="044BCA7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2.建立个人帮扶台账并线上、线下渠道回访对接；</w:t>
      </w:r>
    </w:p>
    <w:p w14:paraId="2C7C443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3.拓展就业岗位、零工信息并及时发布。</w:t>
      </w:r>
    </w:p>
    <w:p w14:paraId="2574C25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（二）开展公共就业服务进社区系列活动</w:t>
      </w:r>
    </w:p>
    <w:p w14:paraId="6C5DC17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1.根据居民就业需求定期组织就业指导、岗位推荐活动；</w:t>
      </w:r>
    </w:p>
    <w:p w14:paraId="066916A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2.组织、指导街道、社区驿站开展“就业讲座”“模拟求职”等特色活动。</w:t>
      </w:r>
    </w:p>
    <w:p w14:paraId="62C521C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（三）开展“直播面对面”系列活动</w:t>
      </w:r>
    </w:p>
    <w:p w14:paraId="5CC39BA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依托各级驿站和新城人社直播基地，开展直播带岗、入企探岗活动，邀请职业指导老师通过直播间开展职业指导和职业生涯规划课程。</w:t>
      </w:r>
    </w:p>
    <w:p w14:paraId="15E6B3F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（四）开设“筑梦新课堂”服务专栏</w:t>
      </w:r>
    </w:p>
    <w:p w14:paraId="3246C3F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1.在相关省市媒体平台设立新城区公共就业服务专栏；</w:t>
      </w:r>
    </w:p>
    <w:p w14:paraId="4C13183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2.定期通过专栏发布新城区政策服务信息、驿站服务典型案例。</w:t>
      </w:r>
    </w:p>
    <w:p w14:paraId="11A1C66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（五）就业帮扶</w:t>
      </w:r>
    </w:p>
    <w:p w14:paraId="183438E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1.“131”就业援助帮扶，帮助求职者明确职业方向，推荐合适的就业岗位和培训项目，帮助服务对象实现稳定就业。</w:t>
      </w:r>
    </w:p>
    <w:p w14:paraId="43B6FC7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2.设立专职工作人员为服务对象提供“一对一”岗位推荐和就业帮扶、政策咨询服务。</w:t>
      </w:r>
    </w:p>
    <w:p w14:paraId="0F3C017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（六）宣传报道</w:t>
      </w:r>
    </w:p>
    <w:p w14:paraId="0480C9E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通过媒体矩阵合作开展“家门口”就业服务工作宣传。</w:t>
      </w:r>
    </w:p>
    <w:p w14:paraId="43C8D52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四、技术要求</w:t>
      </w:r>
    </w:p>
    <w:p w14:paraId="2DA7067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1.供应商需具备专业的就业服务团队，针对失业人员进行专业的就业指导。</w:t>
      </w:r>
    </w:p>
    <w:p w14:paraId="51F5AE6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2.供应商应具备组织活动的能力，包括活动策划、执行和后续数据分析。</w:t>
      </w:r>
    </w:p>
    <w:p w14:paraId="2244500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3.供应商应具备良好的媒体合作经验和宣传报道能力。</w:t>
      </w:r>
    </w:p>
    <w:p w14:paraId="2B04C153">
      <w:pPr>
        <w:spacing w:line="560" w:lineRule="exact"/>
        <w:ind w:right="178" w:rightChars="85" w:firstLine="627" w:firstLineChars="196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五、服务要求：</w:t>
      </w:r>
    </w:p>
    <w:p w14:paraId="54A54315">
      <w:pPr>
        <w:spacing w:line="560" w:lineRule="exact"/>
        <w:ind w:right="178" w:rightChars="85"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确保服务内容专业、规范，活动组织有序，全年组织“家门口”公共就业服务进社区活动不少于30场（含配合人社局及其他相关机构完成主题活动），定期统计服务数据，包括活动参与人数、就业意向人数，梳理就业成功典型案例等，并根据数据分析结果，优化服务内容，提升服务效果。</w:t>
      </w:r>
    </w:p>
    <w:p w14:paraId="40E89046">
      <w:pPr>
        <w:spacing w:line="560" w:lineRule="exact"/>
        <w:ind w:right="178" w:rightChars="85"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2.就业援助帮扶需根据市场需求和服务对象的实际情况，确保帮扶内容科学有效，全年失业人员就业帮扶覆盖率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5%以上；项目执行过程中需定期进行进度汇报，并整理活动效果、典型经验和帮扶成果。</w:t>
      </w:r>
    </w:p>
    <w:p w14:paraId="56600E3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3.供应商应遵守法律法规规定，遵守商业道德和职业道德，严格保障业务开展过程中的数据安全。</w:t>
      </w:r>
    </w:p>
    <w:p w14:paraId="2239CB3B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4.服务提供商应提供完整的项目文档，包括技术方案、操作手册等。项目完成后，服务提供商应按时交付所有成果。成果交付后，服务提供商应提供2年的质保期(包含相关售后技术支持)。</w:t>
      </w:r>
      <w:bookmarkStart w:id="0" w:name="_GoBack"/>
      <w:bookmarkEnd w:id="0"/>
    </w:p>
    <w:p w14:paraId="58C9BF1A">
      <w:pPr>
        <w:spacing w:line="560" w:lineRule="exact"/>
        <w:ind w:right="178" w:rightChars="85" w:firstLine="640" w:firstLineChars="200"/>
        <w:outlineLvl w:val="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E07"/>
    <w:rsid w:val="00041697"/>
    <w:rsid w:val="001D0F1E"/>
    <w:rsid w:val="00266FAD"/>
    <w:rsid w:val="00293D8B"/>
    <w:rsid w:val="002A7AF6"/>
    <w:rsid w:val="005E4E07"/>
    <w:rsid w:val="00701F8D"/>
    <w:rsid w:val="00704F12"/>
    <w:rsid w:val="00837AB0"/>
    <w:rsid w:val="00AF5814"/>
    <w:rsid w:val="00B5529C"/>
    <w:rsid w:val="00B63C35"/>
    <w:rsid w:val="00BB268B"/>
    <w:rsid w:val="00D009AC"/>
    <w:rsid w:val="00D10CCF"/>
    <w:rsid w:val="00D3263C"/>
    <w:rsid w:val="00D80F49"/>
    <w:rsid w:val="108D2F04"/>
    <w:rsid w:val="2C7A24D9"/>
    <w:rsid w:val="586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</w:style>
  <w:style w:type="paragraph" w:styleId="3">
    <w:name w:val="footer"/>
    <w:basedOn w:val="1"/>
    <w:next w:val="2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1089</Characters>
  <Lines>7</Lines>
  <Paragraphs>2</Paragraphs>
  <TotalTime>23</TotalTime>
  <ScaleCrop>false</ScaleCrop>
  <LinksUpToDate>false</LinksUpToDate>
  <CharactersWithSpaces>1089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2025-04-14T08:39:00Z</dcterms:created>
  <dc:creator>Administrator</dc:creator>
  <cp:lastModifiedBy>WPS_1710749217</cp:lastModifiedBy>
  <dcterms:modified xsi:type="dcterms:W3CDTF">2025-06-19T07:48:29Z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eyJoZGlkIjoiODJhMTI1ODQ0MWJkMDgzOGJkN2U5Y2EwMzU4YTFkY2IiLCJ1c2VySWQiOiIxNTg3MTU2NTg1In0=</vt:lpwstr>
  </property>
  <property fmtid="{D5CDD505-2E9C-101B-9397-08002B2CF9AE}" pid="4" name="ICV">
    <vt:lpwstr>66C7859C410F4D1393955CB782C878E5_12</vt:lpwstr>
  </property>
</Properties>
</file>