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041EB"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渭南市临渭区象山中学设施设备及功能部室建设项目</w:t>
      </w:r>
    </w:p>
    <w:p w14:paraId="37922081"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采购需求</w:t>
      </w:r>
    </w:p>
    <w:p w14:paraId="243CD42F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一、项目概况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渭南市临渭区象山学校建设项目，位于美好生活示范区核心区， 北起创智路、南至北新街、东起解放路、西至创业路，总占地129.5亩，总建筑面积8.33万平方米，规划设置教学班66个、学位3390个。主要功能或目标：提升教学质量、促进学生全面发展、优化教育资源配置、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增强学校管理效能等。</w:t>
      </w:r>
    </w:p>
    <w:p w14:paraId="41D66E74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采购项目需要落实的政府采购政策：</w:t>
      </w:r>
    </w:p>
    <w:p w14:paraId="1C9C5F9C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.1《政府采购促进中小企业发展管理办法》（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财库〔2020〕46号）；</w:t>
      </w:r>
    </w:p>
    <w:p w14:paraId="4212CD25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.2《财政部 司法部关于政府采购支持监狱企业发展有关问题的通知》（财库〔2014〕68号）；</w:t>
      </w:r>
    </w:p>
    <w:p w14:paraId="113EA6BA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.3《国务院办公厅关于建立政府强制采购节能产品制度的通知》（国办发〔2007〕51号）；</w:t>
      </w:r>
    </w:p>
    <w:p w14:paraId="44F63346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《关于调整优化节能产品、环境标志产品政府采购执行机制的通知》（财库〔2019〕9号）、《关于印发环境标志产品政府采购品目清单的通知》（财库〔2019〕18号）、《关于印发节能产品政府采购品目清单的通知》（财库〔2019〕19号）；</w:t>
      </w:r>
    </w:p>
    <w:p w14:paraId="0CFE0FE8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《财政部、民政部、中国残疾人联合会关于促进残疾人就业政府采购政策的通知》（财库[2017]141号）；</w:t>
      </w:r>
    </w:p>
    <w:p w14:paraId="13ABBA3C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《陕西省中小企业政府采购信用融资办法》（陕财办采〔2018〕23号）；</w:t>
      </w:r>
    </w:p>
    <w:p w14:paraId="6CB26FDA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《陕西省财政厅关于进一步加大政府采购支持中小企业力度的通知》（陕财办采〔2022〕5号）、《陕西省财政厅关于落实政府采购支持中小企业政策有关事项的通知》（陕财办采函〔2022〕10号）；</w:t>
      </w:r>
    </w:p>
    <w:p w14:paraId="0505CD34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如有最新颁布的政府采购政策，按最新的文件执行。</w:t>
      </w:r>
    </w:p>
    <w:p w14:paraId="3D3FD703"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三、合同履约期限</w:t>
      </w:r>
      <w:r>
        <w:rPr>
          <w:rFonts w:hint="eastAsia" w:ascii="宋体" w:hAnsi="宋体" w:eastAsia="宋体" w:cs="宋体"/>
          <w:sz w:val="24"/>
          <w:szCs w:val="24"/>
        </w:rPr>
        <w:t>：自合同签订之日起90个日历日安装调试完毕</w:t>
      </w:r>
    </w:p>
    <w:p w14:paraId="60A92832"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地点：渭南市临渭区象山中学</w:t>
      </w:r>
    </w:p>
    <w:p w14:paraId="38492138"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、是否面向中小企业采购：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否</w:t>
      </w:r>
    </w:p>
    <w:p w14:paraId="2AA80269"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、本次采购预算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：3982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万元</w:t>
      </w:r>
      <w:r>
        <w:rPr>
          <w:rFonts w:hint="eastAsia" w:ascii="宋体" w:hAnsi="宋体" w:eastAsia="宋体" w:cs="宋体"/>
          <w:sz w:val="24"/>
          <w:szCs w:val="24"/>
        </w:rPr>
        <w:t>，包括本次项目所需的设备价（含税）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运输费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安装费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调试费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培训费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产品辅材费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售后服务费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保险费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相关伴随费用等。</w:t>
      </w:r>
    </w:p>
    <w:p w14:paraId="6EB3F2FF"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C34AA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13340"/>
    <w:rsid w:val="169D2733"/>
    <w:rsid w:val="2FD933F6"/>
    <w:rsid w:val="408C073A"/>
    <w:rsid w:val="47814C1F"/>
    <w:rsid w:val="62D21DE9"/>
    <w:rsid w:val="7460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786</Characters>
  <Lines>0</Lines>
  <Paragraphs>0</Paragraphs>
  <TotalTime>32</TotalTime>
  <ScaleCrop>false</ScaleCrop>
  <LinksUpToDate>false</LinksUpToDate>
  <CharactersWithSpaces>788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2025-01-22T03:42:00Z</dcterms:created>
  <dc:creator>Administrator</dc:creator>
  <cp:lastModifiedBy>Fernweh</cp:lastModifiedBy>
  <dcterms:modified xsi:type="dcterms:W3CDTF">2025-02-17T05:46:57Z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eyJoZGlkIjoiYWE2YmFmNjRlODRjNTdhZjczZmIxYmNiNDAzZTI0ODAiLCJ1c2VySWQiOiIyMDMzODM5NzcifQ==</vt:lpwstr>
  </property>
  <property fmtid="{D5CDD505-2E9C-101B-9397-08002B2CF9AE}" pid="4" name="ICV">
    <vt:lpwstr>5584AEA9E9374B5E9A01CB21BE1D89E7_12</vt:lpwstr>
  </property>
</Properties>
</file>