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531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b/>
          <w:bCs/>
          <w:color w:val="auto"/>
          <w:kern w:val="0"/>
          <w:szCs w:val="30"/>
          <w:lang w:eastAsia="zh-CN"/>
        </w:rPr>
      </w:pPr>
      <w:r>
        <w:rPr>
          <w:rFonts w:hint="eastAsia" w:ascii="黑体" w:hAnsi="黑体" w:eastAsia="黑体"/>
          <w:b/>
          <w:bCs/>
          <w:color w:val="auto"/>
          <w:kern w:val="0"/>
          <w:szCs w:val="30"/>
        </w:rPr>
        <w:t>采购</w:t>
      </w:r>
      <w:r>
        <w:rPr>
          <w:rFonts w:hint="eastAsia" w:ascii="黑体" w:hAnsi="黑体" w:eastAsia="黑体"/>
          <w:b/>
          <w:bCs/>
          <w:color w:val="auto"/>
          <w:kern w:val="0"/>
          <w:szCs w:val="30"/>
          <w:lang w:val="en-US" w:eastAsia="zh-CN"/>
        </w:rPr>
        <w:t>需求</w:t>
      </w:r>
    </w:p>
    <w:p w14:paraId="2924DDFD">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8"/>
        </w:rPr>
      </w:pPr>
    </w:p>
    <w:p w14:paraId="7C5F10B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color w:val="auto"/>
          <w:sz w:val="28"/>
        </w:rPr>
      </w:pPr>
      <w:r>
        <w:rPr>
          <w:rFonts w:hint="eastAsia" w:ascii="宋体" w:hAnsi="宋体" w:cs="宋体"/>
          <w:color w:val="auto"/>
          <w:sz w:val="28"/>
        </w:rPr>
        <w:t>根据</w:t>
      </w:r>
      <w:r>
        <w:rPr>
          <w:rFonts w:hint="eastAsia" w:ascii="宋体" w:hAnsi="宋体" w:cs="宋体"/>
          <w:color w:val="auto"/>
          <w:sz w:val="28"/>
          <w:lang w:eastAsia="zh-CN"/>
        </w:rPr>
        <w:t>云盖寺镇花园社区环境综合提升项目</w:t>
      </w:r>
      <w:r>
        <w:rPr>
          <w:rFonts w:hint="eastAsia" w:ascii="宋体" w:hAnsi="宋体" w:cs="宋体"/>
          <w:color w:val="auto"/>
          <w:sz w:val="28"/>
        </w:rPr>
        <w:t>实际，经我方认真研究和详细测算，现将采购文件相关条款约定如下：</w:t>
      </w:r>
    </w:p>
    <w:p w14:paraId="2E7994C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color w:val="auto"/>
          <w:sz w:val="28"/>
        </w:rPr>
      </w:pPr>
      <w:r>
        <w:rPr>
          <w:rFonts w:hint="eastAsia" w:ascii="宋体" w:hAnsi="宋体" w:cs="宋体"/>
          <w:color w:val="auto"/>
          <w:sz w:val="28"/>
        </w:rPr>
        <w:t>一、项目概况：</w:t>
      </w:r>
      <w:r>
        <w:rPr>
          <w:rFonts w:hint="eastAsia" w:ascii="宋体" w:hAnsi="宋体" w:cs="宋体"/>
          <w:color w:val="auto"/>
          <w:sz w:val="28"/>
          <w:lang w:eastAsia="zh-CN"/>
        </w:rPr>
        <w:t>云盖寺镇花园社区环境综合提升项目</w:t>
      </w:r>
      <w:r>
        <w:rPr>
          <w:rFonts w:hint="eastAsia" w:ascii="宋体" w:hAnsi="宋体" w:cs="宋体"/>
          <w:color w:val="auto"/>
          <w:sz w:val="28"/>
          <w:lang w:val="en-US" w:eastAsia="zh-CN"/>
        </w:rPr>
        <w:t>主要内容为：围绕苏陕产业园区，实施道路提升改造15000m，园区道路沿线栽植植被1公里。</w:t>
      </w:r>
    </w:p>
    <w:p w14:paraId="7682899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二、供应商资质资格要求：</w:t>
      </w:r>
    </w:p>
    <w:p w14:paraId="258CEA1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1）具有独立承担民事责任能力的法人、其他组织或自然人，提供合法有效的统一社会信用代码营业执照（事业单位提供事业单位法人证书，自然人应提供身份证，分公司投标的还需提供总公司营业执照、针对本项目的授权书及分公司的营业执照）；</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2）供应商具备建筑工程施工总承包三级或市政公用工程施工总承包三级及以上资质。拟派项目负责人具备建筑工程或市政公用工程二级注册建造师及以上执业资格，具备有效的安全生产考核合格证书，且未担任其他在建工程的项目经理；</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（3）提供已缴纳近一年至少三个月的纳税或完税证明（任意税种）扫描件，依法免税的应提供相关证明。纳税证明或完税证明上应有代收机构或税务机关的公章或业务专用章。（注：① 新成立企业（成立一个月内）暂无纳税提供说明加盖公章；②零报税提供申报成果的凭证；③ 正在办理纳税的应提供受理部门已受理的凭证；④时间以税款所属时期为准。）；</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（4）社会保障资金缴纳证明：提供投标截止日前一年内任意三个月已缴纳的社会保障资金缴存单据或社保机构开具的社会保险参保缴费情况证明；依法不需要缴纳社会保障资金的应提供相关文件证明；</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（5）财务状况报告：提供供应商2023或2024年度经注册会计师签署的财务审计报告（包括“三表”及附注），或者提供其投标前一年内基本存款账户开户银行出具的资信证明及基本存款账户开户证明；</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（6）在“陕西省住房和城乡建设厅”（https://qiye.sxxzsp.cn:29086/qualification）可查询到企业基本信息；</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7）供应商应具有履行合同所必需的设备和专业技术能力；</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（8）参加政府采购活动前3年内，在经营活动中没有重大违法记录；</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9）单位负责人为同一人或者存在直接控股、管理关系的不同供应商，不得参加同一合同项下的政府采购活动；为本项目提供整体设计、规范编制或者项目管理、监理、检测等服务的供应商，不得参加本项目政府采购活动；</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（10）未被列入失信被执行人、重大税收违法失信主体，未被列入政府采购严重违法失信行为记名单。</w:t>
      </w:r>
    </w:p>
    <w:p w14:paraId="20A9F6C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color w:val="auto"/>
          <w:sz w:val="28"/>
          <w:lang w:val="en-US" w:eastAsia="zh-CN"/>
        </w:rPr>
      </w:pPr>
      <w:r>
        <w:rPr>
          <w:rFonts w:hint="eastAsia" w:ascii="宋体" w:hAnsi="宋体" w:cs="宋体"/>
          <w:color w:val="auto"/>
          <w:sz w:val="28"/>
        </w:rPr>
        <w:t>三、工期：</w:t>
      </w:r>
      <w:r>
        <w:rPr>
          <w:rFonts w:hint="eastAsia" w:ascii="宋体" w:hAnsi="宋体" w:cs="宋体"/>
          <w:color w:val="auto"/>
          <w:sz w:val="28"/>
          <w:lang w:val="en-US" w:eastAsia="zh-CN"/>
        </w:rPr>
        <w:t>30日历天</w:t>
      </w:r>
    </w:p>
    <w:p w14:paraId="3D80394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sz w:val="28"/>
        </w:rPr>
      </w:pPr>
      <w:r>
        <w:rPr>
          <w:rFonts w:hint="eastAsia" w:ascii="宋体" w:hAnsi="宋体" w:cs="宋体"/>
          <w:color w:val="auto"/>
          <w:sz w:val="28"/>
        </w:rPr>
        <w:t>四、最高限价：</w:t>
      </w:r>
      <w:bookmarkStart w:id="0" w:name="_Hlk10460168"/>
      <w:r>
        <w:rPr>
          <w:rFonts w:hint="eastAsia" w:ascii="宋体" w:hAnsi="宋体" w:cs="宋体"/>
          <w:color w:val="auto"/>
          <w:sz w:val="28"/>
        </w:rPr>
        <w:t>根据镇财办建</w:t>
      </w:r>
      <w:r>
        <w:rPr>
          <w:rFonts w:hint="eastAsia" w:ascii="宋体" w:hAnsi="宋体" w:cs="宋体"/>
          <w:color w:val="auto"/>
          <w:sz w:val="28"/>
          <w:lang w:val="en-US" w:eastAsia="zh-CN"/>
        </w:rPr>
        <w:t>〔</w:t>
      </w:r>
      <w:r>
        <w:rPr>
          <w:rFonts w:hint="eastAsia" w:ascii="宋体" w:hAnsi="宋体" w:cs="宋体"/>
          <w:color w:val="auto"/>
          <w:sz w:val="28"/>
        </w:rPr>
        <w:t>2024</w:t>
      </w:r>
      <w:r>
        <w:rPr>
          <w:rFonts w:hint="eastAsia" w:ascii="宋体" w:hAnsi="宋体" w:cs="宋体"/>
          <w:color w:val="auto"/>
          <w:sz w:val="28"/>
          <w:lang w:val="en-US" w:eastAsia="zh-CN"/>
        </w:rPr>
        <w:t>〕</w:t>
      </w:r>
      <w:r>
        <w:rPr>
          <w:rFonts w:hint="eastAsia" w:ascii="宋体" w:hAnsi="宋体" w:cs="宋体"/>
          <w:color w:val="auto"/>
          <w:sz w:val="28"/>
        </w:rPr>
        <w:t>377号及鸿图造价咨询有限公司鸿图(SL)审字YS〔2024</w:t>
      </w:r>
      <w:r>
        <w:rPr>
          <w:rFonts w:hint="eastAsia" w:ascii="宋体" w:hAnsi="宋体" w:cs="宋体"/>
          <w:color w:val="auto"/>
          <w:sz w:val="28"/>
          <w:lang w:val="en-US" w:eastAsia="zh-CN"/>
        </w:rPr>
        <w:t>〕</w:t>
      </w:r>
      <w:r>
        <w:rPr>
          <w:rFonts w:hint="eastAsia" w:ascii="宋体" w:hAnsi="宋体" w:cs="宋体"/>
          <w:color w:val="auto"/>
          <w:sz w:val="28"/>
        </w:rPr>
        <w:t>045号评审报告结果，</w:t>
      </w:r>
      <w:bookmarkStart w:id="1" w:name="_GoBack"/>
      <w:bookmarkEnd w:id="1"/>
      <w:r>
        <w:rPr>
          <w:rFonts w:hint="eastAsia" w:ascii="宋体" w:hAnsi="宋体" w:cs="宋体"/>
          <w:color w:val="auto"/>
          <w:sz w:val="28"/>
        </w:rPr>
        <w:t>本项目设最高限价为为2813349.47</w:t>
      </w:r>
      <w:r>
        <w:rPr>
          <w:rFonts w:hint="eastAsia" w:ascii="宋体" w:hAnsi="宋体" w:cs="宋体"/>
          <w:sz w:val="28"/>
        </w:rPr>
        <w:t>元。磋商报价高于最高限价的，其磋商资格将被否决。</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077F">
    <w:pPr>
      <w:pStyle w:val="3"/>
    </w:pPr>
    <w:r>
      <w:pict>
        <v:shape id="Quad Arrow 3073"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500BC5C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wYWNkYjg1NWM1NWIyMjNjNDU5NGIzYzgzMjZkODgifQ=="/>
  </w:docVars>
  <w:rsids>
    <w:rsidRoot w:val="001E469E"/>
    <w:rsid w:val="00003A2D"/>
    <w:rsid w:val="00047848"/>
    <w:rsid w:val="000765CE"/>
    <w:rsid w:val="000B1AFD"/>
    <w:rsid w:val="000C22F3"/>
    <w:rsid w:val="001321AF"/>
    <w:rsid w:val="00166A99"/>
    <w:rsid w:val="0019477A"/>
    <w:rsid w:val="001C0E9E"/>
    <w:rsid w:val="001C5BE7"/>
    <w:rsid w:val="001D5A42"/>
    <w:rsid w:val="001E469E"/>
    <w:rsid w:val="002A14C4"/>
    <w:rsid w:val="002C16FC"/>
    <w:rsid w:val="002C31C7"/>
    <w:rsid w:val="002F6C9A"/>
    <w:rsid w:val="00314978"/>
    <w:rsid w:val="003223BB"/>
    <w:rsid w:val="00322D62"/>
    <w:rsid w:val="003408BB"/>
    <w:rsid w:val="003A4462"/>
    <w:rsid w:val="003B2ACD"/>
    <w:rsid w:val="003C2BDC"/>
    <w:rsid w:val="003D5D2B"/>
    <w:rsid w:val="00424E9B"/>
    <w:rsid w:val="00463AEA"/>
    <w:rsid w:val="004A4D91"/>
    <w:rsid w:val="004F30C6"/>
    <w:rsid w:val="00543228"/>
    <w:rsid w:val="00553B16"/>
    <w:rsid w:val="0059180E"/>
    <w:rsid w:val="005E799A"/>
    <w:rsid w:val="00624F2C"/>
    <w:rsid w:val="0062500A"/>
    <w:rsid w:val="0063345B"/>
    <w:rsid w:val="0066184D"/>
    <w:rsid w:val="0069098C"/>
    <w:rsid w:val="006A0430"/>
    <w:rsid w:val="007235CA"/>
    <w:rsid w:val="00726115"/>
    <w:rsid w:val="00737128"/>
    <w:rsid w:val="00760821"/>
    <w:rsid w:val="007B1591"/>
    <w:rsid w:val="007D471E"/>
    <w:rsid w:val="00804E44"/>
    <w:rsid w:val="008122CC"/>
    <w:rsid w:val="00881343"/>
    <w:rsid w:val="008E2D48"/>
    <w:rsid w:val="00934EDD"/>
    <w:rsid w:val="009424DA"/>
    <w:rsid w:val="00993F5B"/>
    <w:rsid w:val="00994526"/>
    <w:rsid w:val="009F4321"/>
    <w:rsid w:val="00A14B95"/>
    <w:rsid w:val="00AC586A"/>
    <w:rsid w:val="00AD779E"/>
    <w:rsid w:val="00AD7A98"/>
    <w:rsid w:val="00AF74EA"/>
    <w:rsid w:val="00B01483"/>
    <w:rsid w:val="00B04453"/>
    <w:rsid w:val="00B118FB"/>
    <w:rsid w:val="00B4654E"/>
    <w:rsid w:val="00B8731D"/>
    <w:rsid w:val="00BD71DE"/>
    <w:rsid w:val="00BE5035"/>
    <w:rsid w:val="00C82B94"/>
    <w:rsid w:val="00CC7DB9"/>
    <w:rsid w:val="00CD6D7B"/>
    <w:rsid w:val="00CF0D60"/>
    <w:rsid w:val="00DB1E41"/>
    <w:rsid w:val="00DC2D09"/>
    <w:rsid w:val="00E017EE"/>
    <w:rsid w:val="00E70F54"/>
    <w:rsid w:val="00EF68D2"/>
    <w:rsid w:val="00F245DC"/>
    <w:rsid w:val="00F4446D"/>
    <w:rsid w:val="00F476E2"/>
    <w:rsid w:val="00F62C0C"/>
    <w:rsid w:val="00FA07BB"/>
    <w:rsid w:val="00FB0F3B"/>
    <w:rsid w:val="00FC556D"/>
    <w:rsid w:val="017618C7"/>
    <w:rsid w:val="01D97778"/>
    <w:rsid w:val="02274EC8"/>
    <w:rsid w:val="02E465F1"/>
    <w:rsid w:val="032659A1"/>
    <w:rsid w:val="040845C6"/>
    <w:rsid w:val="09B560C4"/>
    <w:rsid w:val="0CCA03AF"/>
    <w:rsid w:val="0F102A72"/>
    <w:rsid w:val="16C91A60"/>
    <w:rsid w:val="183152CA"/>
    <w:rsid w:val="22714822"/>
    <w:rsid w:val="25B249EC"/>
    <w:rsid w:val="2A737713"/>
    <w:rsid w:val="312635E0"/>
    <w:rsid w:val="3FB270AC"/>
    <w:rsid w:val="401A69DB"/>
    <w:rsid w:val="457B0D80"/>
    <w:rsid w:val="47D52AD7"/>
    <w:rsid w:val="499B2454"/>
    <w:rsid w:val="4C5C1969"/>
    <w:rsid w:val="4C711E17"/>
    <w:rsid w:val="4D3E3358"/>
    <w:rsid w:val="4D7D44F7"/>
    <w:rsid w:val="50B52B75"/>
    <w:rsid w:val="59F23FF5"/>
    <w:rsid w:val="5C677510"/>
    <w:rsid w:val="61B57BC8"/>
    <w:rsid w:val="66C04D98"/>
    <w:rsid w:val="6908673A"/>
    <w:rsid w:val="69D103A6"/>
    <w:rsid w:val="6B3936DA"/>
    <w:rsid w:val="6DB9430F"/>
    <w:rsid w:val="73E12488"/>
    <w:rsid w:val="74C9434B"/>
    <w:rsid w:val="773A5BE3"/>
    <w:rsid w:val="7AFA7FE5"/>
    <w:rsid w:val="7B7D4BCA"/>
    <w:rsid w:val="7E182FF7"/>
    <w:rsid w:val="7F9B304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黑体"/>
      <w:kern w:val="2"/>
      <w:sz w:val="30"/>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widowControl/>
      <w:jc w:val="left"/>
    </w:pPr>
    <w:rPr>
      <w:kern w:val="0"/>
      <w:sz w:val="24"/>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spacing w:line="312" w:lineRule="auto"/>
      <w:ind w:firstLine="420"/>
    </w:pPr>
  </w:style>
  <w:style w:type="character" w:styleId="8">
    <w:name w:val="page number"/>
    <w:qFormat/>
    <w:uiPriority w:val="0"/>
  </w:style>
  <w:style w:type="paragraph" w:customStyle="1" w:styleId="9">
    <w:name w:val="+正文"/>
    <w:basedOn w:val="1"/>
    <w:qFormat/>
    <w:uiPriority w:val="0"/>
    <w:pPr>
      <w:spacing w:line="360" w:lineRule="auto"/>
      <w:ind w:firstLine="200" w:firstLineChars="200"/>
    </w:pPr>
    <w:rPr>
      <w:sz w:val="28"/>
      <w:szCs w:val="2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1039</Words>
  <Characters>1112</Characters>
  <Lines>7</Lines>
  <Paragraphs>2</Paragraphs>
  <TotalTime>3</TotalTime>
  <ScaleCrop>false</ScaleCrop>
  <LinksUpToDate>false</LinksUpToDate>
  <CharactersWithSpaces>1114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何小</cp:lastModifiedBy>
  <cp:lastPrinted>2024-10-24T03:47:00Z</cp:lastPrinted>
  <dcterms:modified xsi:type="dcterms:W3CDTF">2025-03-21T01:19:53Z</dcterms:modified>
  <dc:title>合同主要条款说明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EE4E667310804F05BCF6C81E576EE1E7</vt:lpwstr>
  </property>
  <property fmtid="{D5CDD505-2E9C-101B-9397-08002B2CF9AE}" pid="4" name="KSOTemplateDocerSaveRecord">
    <vt:lpwstr>eyJoZGlkIjoiN2Q3ZWI2M2NhYzg4OWEzMTA0YWMxMTFhZmExNWJhZGYiLCJ1c2VySWQiOiIxMTQzMDM0NTcyIn0=</vt:lpwstr>
  </property>
</Properties>
</file>