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0BD" w:rsidRDefault="001420BD" w:rsidP="001420BD">
      <w:pPr>
        <w:spacing w:line="360" w:lineRule="auto"/>
        <w:ind w:left="640"/>
        <w:jc w:val="left"/>
        <w:rPr>
          <w:rFonts w:ascii="宋体" w:hAnsi="宋体" w:cs="宋体" w:hint="eastAsia"/>
          <w:sz w:val="24"/>
          <w:szCs w:val="24"/>
        </w:rPr>
      </w:pPr>
      <w:r>
        <w:rPr>
          <w:rFonts w:ascii="宋体" w:hAnsi="宋体" w:cs="宋体" w:hint="eastAsia"/>
          <w:sz w:val="24"/>
          <w:szCs w:val="24"/>
        </w:rPr>
        <w:t>一、基本情况</w:t>
      </w:r>
    </w:p>
    <w:p w:rsidR="001420BD" w:rsidRDefault="001420BD" w:rsidP="001420BD">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项目名称：</w:t>
      </w:r>
      <w:r>
        <w:rPr>
          <w:rFonts w:ascii="宋体" w:hAnsi="宋体" w:cs="宋体" w:hint="eastAsia"/>
          <w:sz w:val="24"/>
          <w:szCs w:val="24"/>
        </w:rPr>
        <w:t>西咸新区能源金融贸易区建设项目前期全过程咨询技术审查服务及市政管理技术服务</w:t>
      </w:r>
    </w:p>
    <w:p w:rsidR="001420BD" w:rsidRDefault="001420BD" w:rsidP="001420BD">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项目规模：项目服务范围为西咸新区能源金融贸易区范围（包含能源办片区及文教园片区）。本项目服务范围包括建设项目方案比选及总平面审查，竣工规划条件核实，市政道路工程审查三部分。预估项目数量如下表1所示。</w:t>
      </w:r>
    </w:p>
    <w:p w:rsidR="001420BD" w:rsidRDefault="001420BD" w:rsidP="001420BD">
      <w:pPr>
        <w:pStyle w:val="a5"/>
        <w:spacing w:line="360" w:lineRule="auto"/>
        <w:ind w:firstLineChars="800" w:firstLine="1920"/>
        <w:rPr>
          <w:rFonts w:ascii="宋体" w:hAnsi="宋体" w:cs="宋体" w:hint="eastAsia"/>
          <w:sz w:val="24"/>
          <w:szCs w:val="24"/>
        </w:rPr>
      </w:pPr>
      <w:r>
        <w:rPr>
          <w:rFonts w:ascii="宋体" w:hAnsi="宋体" w:cs="宋体" w:hint="eastAsia"/>
          <w:color w:val="000000"/>
          <w:kern w:val="0"/>
          <w:sz w:val="24"/>
          <w:szCs w:val="24"/>
        </w:rPr>
        <w:t>表1 服务范围</w:t>
      </w:r>
    </w:p>
    <w:tbl>
      <w:tblPr>
        <w:tblW w:w="5138" w:type="pct"/>
        <w:jc w:val="center"/>
        <w:tblLook w:val="0000" w:firstRow="0" w:lastRow="0" w:firstColumn="0" w:lastColumn="0" w:noHBand="0" w:noVBand="0"/>
      </w:tblPr>
      <w:tblGrid>
        <w:gridCol w:w="1232"/>
        <w:gridCol w:w="2638"/>
        <w:gridCol w:w="2406"/>
        <w:gridCol w:w="2249"/>
      </w:tblGrid>
      <w:tr w:rsidR="001420BD" w:rsidTr="00487C2B">
        <w:trPr>
          <w:trHeight w:val="599"/>
          <w:jc w:val="center"/>
        </w:trPr>
        <w:tc>
          <w:tcPr>
            <w:tcW w:w="723" w:type="pct"/>
            <w:tcBorders>
              <w:top w:val="single" w:sz="4" w:space="0" w:color="auto"/>
              <w:left w:val="single" w:sz="4" w:space="0" w:color="auto"/>
              <w:bottom w:val="single" w:sz="4" w:space="0" w:color="auto"/>
              <w:right w:val="single" w:sz="4" w:space="0" w:color="auto"/>
            </w:tcBorders>
            <w:noWrap/>
            <w:vAlign w:val="center"/>
          </w:tcPr>
          <w:p w:rsidR="001420BD" w:rsidRDefault="001420BD" w:rsidP="00487C2B">
            <w:pPr>
              <w:widowControl/>
              <w:spacing w:line="360" w:lineRule="auto"/>
              <w:jc w:val="center"/>
              <w:rPr>
                <w:rFonts w:ascii="宋体" w:hAnsi="宋体" w:cs="宋体" w:hint="eastAsia"/>
                <w:b/>
                <w:bCs/>
                <w:color w:val="000000"/>
                <w:kern w:val="0"/>
                <w:sz w:val="24"/>
                <w:szCs w:val="24"/>
              </w:rPr>
            </w:pPr>
            <w:r>
              <w:rPr>
                <w:rFonts w:ascii="宋体" w:hAnsi="宋体" w:cs="宋体" w:hint="eastAsia"/>
                <w:b/>
                <w:bCs/>
                <w:color w:val="000000"/>
                <w:kern w:val="0"/>
                <w:sz w:val="24"/>
                <w:szCs w:val="24"/>
              </w:rPr>
              <w:t>序号</w:t>
            </w:r>
          </w:p>
        </w:tc>
        <w:tc>
          <w:tcPr>
            <w:tcW w:w="1547" w:type="pct"/>
            <w:tcBorders>
              <w:top w:val="single" w:sz="4" w:space="0" w:color="auto"/>
              <w:left w:val="nil"/>
              <w:bottom w:val="single" w:sz="4" w:space="0" w:color="auto"/>
              <w:right w:val="single" w:sz="4" w:space="0" w:color="auto"/>
            </w:tcBorders>
            <w:noWrap/>
            <w:vAlign w:val="center"/>
          </w:tcPr>
          <w:p w:rsidR="001420BD" w:rsidRDefault="001420BD" w:rsidP="00487C2B">
            <w:pPr>
              <w:widowControl/>
              <w:spacing w:line="360" w:lineRule="auto"/>
              <w:jc w:val="center"/>
              <w:rPr>
                <w:rFonts w:ascii="宋体" w:hAnsi="宋体" w:cs="宋体" w:hint="eastAsia"/>
                <w:b/>
                <w:bCs/>
                <w:color w:val="000000"/>
                <w:kern w:val="0"/>
                <w:sz w:val="24"/>
                <w:szCs w:val="24"/>
              </w:rPr>
            </w:pPr>
            <w:r>
              <w:rPr>
                <w:rFonts w:ascii="宋体" w:hAnsi="宋体" w:cs="宋体" w:hint="eastAsia"/>
                <w:b/>
                <w:bCs/>
                <w:color w:val="000000"/>
                <w:kern w:val="0"/>
                <w:sz w:val="24"/>
                <w:szCs w:val="24"/>
              </w:rPr>
              <w:t>内容</w:t>
            </w:r>
          </w:p>
        </w:tc>
        <w:tc>
          <w:tcPr>
            <w:tcW w:w="1410" w:type="pct"/>
            <w:tcBorders>
              <w:top w:val="single" w:sz="4" w:space="0" w:color="auto"/>
              <w:left w:val="nil"/>
              <w:bottom w:val="single" w:sz="4" w:space="0" w:color="auto"/>
              <w:right w:val="single" w:sz="4" w:space="0" w:color="auto"/>
            </w:tcBorders>
            <w:noWrap/>
            <w:vAlign w:val="center"/>
          </w:tcPr>
          <w:p w:rsidR="001420BD" w:rsidRDefault="001420BD" w:rsidP="00487C2B">
            <w:pPr>
              <w:widowControl/>
              <w:spacing w:line="360" w:lineRule="auto"/>
              <w:jc w:val="center"/>
              <w:rPr>
                <w:rFonts w:ascii="宋体" w:hAnsi="宋体" w:cs="宋体" w:hint="eastAsia"/>
                <w:b/>
                <w:bCs/>
                <w:color w:val="000000"/>
                <w:kern w:val="0"/>
                <w:sz w:val="24"/>
                <w:szCs w:val="24"/>
              </w:rPr>
            </w:pPr>
            <w:r>
              <w:rPr>
                <w:rFonts w:ascii="宋体" w:hAnsi="宋体" w:cs="宋体" w:hint="eastAsia"/>
                <w:b/>
                <w:bCs/>
                <w:color w:val="000000"/>
                <w:kern w:val="0"/>
                <w:sz w:val="24"/>
                <w:szCs w:val="24"/>
              </w:rPr>
              <w:t>预估项目面积（㎡）</w:t>
            </w:r>
          </w:p>
        </w:tc>
        <w:tc>
          <w:tcPr>
            <w:tcW w:w="1318" w:type="pct"/>
            <w:tcBorders>
              <w:top w:val="single" w:sz="4" w:space="0" w:color="auto"/>
              <w:left w:val="nil"/>
              <w:bottom w:val="single" w:sz="4" w:space="0" w:color="auto"/>
              <w:right w:val="single" w:sz="4" w:space="0" w:color="auto"/>
            </w:tcBorders>
          </w:tcPr>
          <w:p w:rsidR="001420BD" w:rsidRDefault="001420BD" w:rsidP="00487C2B">
            <w:pPr>
              <w:widowControl/>
              <w:spacing w:line="360" w:lineRule="auto"/>
              <w:jc w:val="center"/>
              <w:rPr>
                <w:rFonts w:ascii="宋体" w:hAnsi="宋体" w:cs="宋体" w:hint="eastAsia"/>
                <w:b/>
                <w:bCs/>
                <w:color w:val="000000"/>
                <w:kern w:val="0"/>
                <w:sz w:val="24"/>
                <w:szCs w:val="24"/>
              </w:rPr>
            </w:pPr>
            <w:r>
              <w:rPr>
                <w:rFonts w:ascii="宋体" w:hAnsi="宋体" w:cs="宋体" w:hint="eastAsia"/>
                <w:b/>
                <w:bCs/>
                <w:color w:val="000000"/>
                <w:kern w:val="0"/>
                <w:sz w:val="24"/>
                <w:szCs w:val="24"/>
              </w:rPr>
              <w:t>预估项目数量（个）</w:t>
            </w:r>
          </w:p>
        </w:tc>
      </w:tr>
      <w:tr w:rsidR="001420BD" w:rsidTr="00487C2B">
        <w:trPr>
          <w:trHeight w:val="599"/>
          <w:jc w:val="center"/>
        </w:trPr>
        <w:tc>
          <w:tcPr>
            <w:tcW w:w="723" w:type="pct"/>
            <w:tcBorders>
              <w:top w:val="nil"/>
              <w:left w:val="single" w:sz="4" w:space="0" w:color="auto"/>
              <w:bottom w:val="single" w:sz="4" w:space="0" w:color="auto"/>
              <w:right w:val="single" w:sz="4" w:space="0" w:color="auto"/>
            </w:tcBorders>
            <w:noWrap/>
            <w:vAlign w:val="center"/>
          </w:tcPr>
          <w:p w:rsidR="001420BD" w:rsidRDefault="001420BD" w:rsidP="00487C2B">
            <w:pPr>
              <w:widowControl/>
              <w:spacing w:line="36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1</w:t>
            </w:r>
          </w:p>
        </w:tc>
        <w:tc>
          <w:tcPr>
            <w:tcW w:w="1547" w:type="pct"/>
            <w:tcBorders>
              <w:top w:val="nil"/>
              <w:left w:val="nil"/>
              <w:bottom w:val="single" w:sz="4" w:space="0" w:color="auto"/>
              <w:right w:val="single" w:sz="4" w:space="0" w:color="auto"/>
            </w:tcBorders>
            <w:noWrap/>
            <w:vAlign w:val="center"/>
          </w:tcPr>
          <w:p w:rsidR="001420BD" w:rsidRDefault="001420BD" w:rsidP="00487C2B">
            <w:pPr>
              <w:widowControl/>
              <w:spacing w:line="36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方案比选及总平面审查</w:t>
            </w:r>
          </w:p>
        </w:tc>
        <w:tc>
          <w:tcPr>
            <w:tcW w:w="1410" w:type="pct"/>
            <w:tcBorders>
              <w:top w:val="nil"/>
              <w:left w:val="nil"/>
              <w:bottom w:val="single" w:sz="4" w:space="0" w:color="auto"/>
              <w:right w:val="single" w:sz="4" w:space="0" w:color="auto"/>
            </w:tcBorders>
            <w:noWrap/>
            <w:vAlign w:val="center"/>
          </w:tcPr>
          <w:p w:rsidR="001420BD" w:rsidRDefault="001420BD" w:rsidP="00487C2B">
            <w:pPr>
              <w:widowControl/>
              <w:spacing w:line="36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1888902.39</w:t>
            </w:r>
          </w:p>
        </w:tc>
        <w:tc>
          <w:tcPr>
            <w:tcW w:w="1318" w:type="pct"/>
            <w:tcBorders>
              <w:top w:val="nil"/>
              <w:left w:val="nil"/>
              <w:bottom w:val="single" w:sz="4" w:space="0" w:color="auto"/>
              <w:right w:val="single" w:sz="4" w:space="0" w:color="auto"/>
            </w:tcBorders>
            <w:vAlign w:val="center"/>
          </w:tcPr>
          <w:p w:rsidR="001420BD" w:rsidRDefault="001420BD" w:rsidP="00487C2B">
            <w:pPr>
              <w:widowControl/>
              <w:spacing w:line="36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17</w:t>
            </w:r>
          </w:p>
        </w:tc>
      </w:tr>
      <w:tr w:rsidR="001420BD" w:rsidTr="00487C2B">
        <w:trPr>
          <w:trHeight w:val="599"/>
          <w:jc w:val="center"/>
        </w:trPr>
        <w:tc>
          <w:tcPr>
            <w:tcW w:w="723" w:type="pct"/>
            <w:tcBorders>
              <w:top w:val="nil"/>
              <w:left w:val="single" w:sz="4" w:space="0" w:color="auto"/>
              <w:bottom w:val="single" w:sz="4" w:space="0" w:color="auto"/>
              <w:right w:val="single" w:sz="4" w:space="0" w:color="auto"/>
            </w:tcBorders>
            <w:noWrap/>
            <w:vAlign w:val="center"/>
          </w:tcPr>
          <w:p w:rsidR="001420BD" w:rsidRDefault="001420BD" w:rsidP="00487C2B">
            <w:pPr>
              <w:widowControl/>
              <w:spacing w:line="36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2</w:t>
            </w:r>
          </w:p>
        </w:tc>
        <w:tc>
          <w:tcPr>
            <w:tcW w:w="1547" w:type="pct"/>
            <w:tcBorders>
              <w:top w:val="nil"/>
              <w:left w:val="nil"/>
              <w:bottom w:val="single" w:sz="4" w:space="0" w:color="auto"/>
              <w:right w:val="single" w:sz="4" w:space="0" w:color="auto"/>
            </w:tcBorders>
            <w:noWrap/>
            <w:vAlign w:val="center"/>
          </w:tcPr>
          <w:p w:rsidR="001420BD" w:rsidRDefault="001420BD" w:rsidP="00487C2B">
            <w:pPr>
              <w:widowControl/>
              <w:spacing w:line="36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竣工规划条件核实</w:t>
            </w:r>
          </w:p>
        </w:tc>
        <w:tc>
          <w:tcPr>
            <w:tcW w:w="1410" w:type="pct"/>
            <w:tcBorders>
              <w:top w:val="nil"/>
              <w:left w:val="nil"/>
              <w:bottom w:val="single" w:sz="4" w:space="0" w:color="auto"/>
              <w:right w:val="single" w:sz="4" w:space="0" w:color="auto"/>
            </w:tcBorders>
            <w:noWrap/>
            <w:vAlign w:val="center"/>
          </w:tcPr>
          <w:p w:rsidR="001420BD" w:rsidRDefault="001420BD" w:rsidP="00487C2B">
            <w:pPr>
              <w:widowControl/>
              <w:spacing w:line="36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2102796.96</w:t>
            </w:r>
          </w:p>
        </w:tc>
        <w:tc>
          <w:tcPr>
            <w:tcW w:w="1318" w:type="pct"/>
            <w:tcBorders>
              <w:top w:val="nil"/>
              <w:left w:val="nil"/>
              <w:bottom w:val="single" w:sz="4" w:space="0" w:color="auto"/>
              <w:right w:val="single" w:sz="4" w:space="0" w:color="auto"/>
            </w:tcBorders>
            <w:vAlign w:val="center"/>
          </w:tcPr>
          <w:p w:rsidR="001420BD" w:rsidRDefault="001420BD" w:rsidP="00487C2B">
            <w:pPr>
              <w:widowControl/>
              <w:spacing w:line="36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16</w:t>
            </w:r>
          </w:p>
        </w:tc>
      </w:tr>
      <w:tr w:rsidR="001420BD" w:rsidTr="00487C2B">
        <w:trPr>
          <w:trHeight w:val="622"/>
          <w:jc w:val="center"/>
        </w:trPr>
        <w:tc>
          <w:tcPr>
            <w:tcW w:w="723" w:type="pct"/>
            <w:tcBorders>
              <w:top w:val="nil"/>
              <w:left w:val="single" w:sz="4" w:space="0" w:color="auto"/>
              <w:bottom w:val="single" w:sz="4" w:space="0" w:color="auto"/>
              <w:right w:val="single" w:sz="4" w:space="0" w:color="auto"/>
            </w:tcBorders>
            <w:noWrap/>
            <w:vAlign w:val="center"/>
          </w:tcPr>
          <w:p w:rsidR="001420BD" w:rsidRDefault="001420BD" w:rsidP="00487C2B">
            <w:pPr>
              <w:widowControl/>
              <w:spacing w:line="36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3</w:t>
            </w:r>
          </w:p>
        </w:tc>
        <w:tc>
          <w:tcPr>
            <w:tcW w:w="1547" w:type="pct"/>
            <w:tcBorders>
              <w:top w:val="nil"/>
              <w:left w:val="nil"/>
              <w:bottom w:val="single" w:sz="4" w:space="0" w:color="auto"/>
              <w:right w:val="single" w:sz="4" w:space="0" w:color="auto"/>
            </w:tcBorders>
            <w:noWrap/>
            <w:vAlign w:val="center"/>
          </w:tcPr>
          <w:p w:rsidR="001420BD" w:rsidRDefault="001420BD" w:rsidP="00487C2B">
            <w:pPr>
              <w:widowControl/>
              <w:spacing w:line="36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市政道路工程审查</w:t>
            </w:r>
          </w:p>
        </w:tc>
        <w:tc>
          <w:tcPr>
            <w:tcW w:w="1410" w:type="pct"/>
            <w:tcBorders>
              <w:top w:val="nil"/>
              <w:left w:val="nil"/>
              <w:bottom w:val="single" w:sz="4" w:space="0" w:color="auto"/>
              <w:right w:val="single" w:sz="4" w:space="0" w:color="auto"/>
            </w:tcBorders>
            <w:noWrap/>
            <w:vAlign w:val="center"/>
          </w:tcPr>
          <w:p w:rsidR="001420BD" w:rsidRDefault="001420BD" w:rsidP="00487C2B">
            <w:pPr>
              <w:widowControl/>
              <w:spacing w:line="36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583026.98</w:t>
            </w:r>
          </w:p>
        </w:tc>
        <w:tc>
          <w:tcPr>
            <w:tcW w:w="1318" w:type="pct"/>
            <w:tcBorders>
              <w:top w:val="nil"/>
              <w:left w:val="nil"/>
              <w:bottom w:val="single" w:sz="4" w:space="0" w:color="auto"/>
              <w:right w:val="single" w:sz="4" w:space="0" w:color="auto"/>
            </w:tcBorders>
            <w:vAlign w:val="center"/>
          </w:tcPr>
          <w:p w:rsidR="001420BD" w:rsidRDefault="001420BD" w:rsidP="00487C2B">
            <w:pPr>
              <w:widowControl/>
              <w:spacing w:line="36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9</w:t>
            </w:r>
          </w:p>
        </w:tc>
      </w:tr>
    </w:tbl>
    <w:p w:rsidR="001420BD" w:rsidRDefault="001420BD" w:rsidP="001420BD">
      <w:pPr>
        <w:spacing w:line="360" w:lineRule="auto"/>
        <w:ind w:left="640"/>
        <w:jc w:val="left"/>
        <w:rPr>
          <w:rFonts w:ascii="宋体" w:hAnsi="宋体" w:cs="宋体" w:hint="eastAsia"/>
          <w:sz w:val="24"/>
          <w:szCs w:val="24"/>
        </w:rPr>
      </w:pPr>
      <w:r>
        <w:rPr>
          <w:rFonts w:ascii="宋体" w:hAnsi="宋体" w:cs="宋体" w:hint="eastAsia"/>
          <w:sz w:val="24"/>
          <w:szCs w:val="24"/>
        </w:rPr>
        <w:t>（预估项目来源于土地供应计划及保交楼、保回迁计划）</w:t>
      </w:r>
    </w:p>
    <w:p w:rsidR="001420BD" w:rsidRDefault="001420BD" w:rsidP="001420BD">
      <w:pPr>
        <w:spacing w:line="360" w:lineRule="auto"/>
        <w:ind w:left="640"/>
        <w:jc w:val="left"/>
        <w:rPr>
          <w:rFonts w:ascii="宋体" w:hAnsi="宋体" w:cs="宋体" w:hint="eastAsia"/>
          <w:color w:val="000000"/>
          <w:kern w:val="0"/>
          <w:sz w:val="24"/>
          <w:szCs w:val="24"/>
        </w:rPr>
      </w:pPr>
      <w:r>
        <w:rPr>
          <w:rFonts w:ascii="宋体" w:hAnsi="宋体" w:cs="宋体" w:hint="eastAsia"/>
          <w:sz w:val="24"/>
          <w:szCs w:val="24"/>
        </w:rPr>
        <w:t>二、服务主要内容</w:t>
      </w:r>
    </w:p>
    <w:p w:rsidR="001420BD" w:rsidRDefault="001420BD" w:rsidP="001420BD">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（一）研究内容</w:t>
      </w:r>
    </w:p>
    <w:p w:rsidR="001420BD" w:rsidRDefault="001420BD" w:rsidP="001420BD">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拟采购技术服务的主要内容包括报审资料的完整性审查、技术性审查、现场实地检查以及前台服务等。相应的审查成果主要以技术审查报告形式提交，技术咨询服务单位出具纸质审查成果并签字，具体如下：</w:t>
      </w:r>
    </w:p>
    <w:p w:rsidR="001420BD" w:rsidRDefault="001420BD" w:rsidP="001420BD">
      <w:pPr>
        <w:spacing w:line="360" w:lineRule="auto"/>
        <w:ind w:left="640" w:firstLineChars="800" w:firstLine="1920"/>
        <w:jc w:val="left"/>
        <w:rPr>
          <w:rFonts w:ascii="宋体" w:hAnsi="宋体" w:cs="宋体" w:hint="eastAsia"/>
          <w:sz w:val="24"/>
          <w:szCs w:val="24"/>
        </w:rPr>
      </w:pPr>
      <w:r>
        <w:rPr>
          <w:rFonts w:ascii="宋体" w:hAnsi="宋体" w:cs="宋体" w:hint="eastAsia"/>
          <w:color w:val="000000"/>
          <w:kern w:val="0"/>
          <w:sz w:val="24"/>
          <w:szCs w:val="24"/>
        </w:rPr>
        <w:t>表2 主要内容</w:t>
      </w:r>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
        <w:gridCol w:w="957"/>
        <w:gridCol w:w="1190"/>
        <w:gridCol w:w="4951"/>
        <w:gridCol w:w="735"/>
      </w:tblGrid>
      <w:tr w:rsidR="001420BD" w:rsidTr="00487C2B">
        <w:trPr>
          <w:trHeight w:val="687"/>
        </w:trPr>
        <w:tc>
          <w:tcPr>
            <w:tcW w:w="694" w:type="dxa"/>
            <w:vAlign w:val="center"/>
          </w:tcPr>
          <w:p w:rsidR="001420BD" w:rsidRDefault="001420BD" w:rsidP="00487C2B">
            <w:pPr>
              <w:spacing w:line="360" w:lineRule="auto"/>
              <w:jc w:val="center"/>
              <w:outlineLvl w:val="0"/>
              <w:rPr>
                <w:rFonts w:ascii="宋体" w:hAnsi="宋体" w:cs="宋体" w:hint="eastAsia"/>
                <w:sz w:val="24"/>
                <w:szCs w:val="24"/>
              </w:rPr>
            </w:pPr>
            <w:r>
              <w:rPr>
                <w:rFonts w:ascii="宋体" w:hAnsi="宋体" w:cs="宋体" w:hint="eastAsia"/>
                <w:sz w:val="24"/>
                <w:szCs w:val="24"/>
              </w:rPr>
              <w:t>序号</w:t>
            </w:r>
          </w:p>
        </w:tc>
        <w:tc>
          <w:tcPr>
            <w:tcW w:w="957" w:type="dxa"/>
            <w:vAlign w:val="center"/>
          </w:tcPr>
          <w:p w:rsidR="001420BD" w:rsidRDefault="001420BD" w:rsidP="00487C2B">
            <w:pPr>
              <w:spacing w:line="360" w:lineRule="auto"/>
              <w:jc w:val="center"/>
              <w:outlineLvl w:val="0"/>
              <w:rPr>
                <w:rFonts w:ascii="宋体" w:hAnsi="宋体" w:cs="宋体" w:hint="eastAsia"/>
                <w:sz w:val="24"/>
                <w:szCs w:val="24"/>
              </w:rPr>
            </w:pPr>
            <w:r>
              <w:rPr>
                <w:rFonts w:ascii="宋体" w:hAnsi="宋体" w:cs="宋体" w:hint="eastAsia"/>
                <w:sz w:val="24"/>
                <w:szCs w:val="24"/>
              </w:rPr>
              <w:t>内容</w:t>
            </w:r>
          </w:p>
        </w:tc>
        <w:tc>
          <w:tcPr>
            <w:tcW w:w="1190" w:type="dxa"/>
            <w:vAlign w:val="center"/>
          </w:tcPr>
          <w:p w:rsidR="001420BD" w:rsidRDefault="001420BD" w:rsidP="00487C2B">
            <w:pPr>
              <w:spacing w:line="360" w:lineRule="auto"/>
              <w:jc w:val="center"/>
              <w:outlineLvl w:val="0"/>
              <w:rPr>
                <w:rFonts w:ascii="宋体" w:hAnsi="宋体" w:cs="宋体" w:hint="eastAsia"/>
                <w:sz w:val="24"/>
                <w:szCs w:val="24"/>
              </w:rPr>
            </w:pPr>
            <w:r>
              <w:rPr>
                <w:rFonts w:ascii="宋体" w:hAnsi="宋体" w:cs="宋体" w:hint="eastAsia"/>
                <w:sz w:val="24"/>
                <w:szCs w:val="24"/>
              </w:rPr>
              <w:t>审查阶段</w:t>
            </w:r>
          </w:p>
        </w:tc>
        <w:tc>
          <w:tcPr>
            <w:tcW w:w="4951" w:type="dxa"/>
            <w:vAlign w:val="center"/>
          </w:tcPr>
          <w:p w:rsidR="001420BD" w:rsidRDefault="001420BD" w:rsidP="00487C2B">
            <w:pPr>
              <w:spacing w:line="360" w:lineRule="auto"/>
              <w:jc w:val="center"/>
              <w:outlineLvl w:val="0"/>
              <w:rPr>
                <w:rFonts w:ascii="宋体" w:hAnsi="宋体" w:cs="宋体" w:hint="eastAsia"/>
                <w:sz w:val="24"/>
                <w:szCs w:val="24"/>
              </w:rPr>
            </w:pPr>
            <w:r>
              <w:rPr>
                <w:rFonts w:ascii="宋体" w:hAnsi="宋体" w:cs="宋体" w:hint="eastAsia"/>
                <w:sz w:val="24"/>
                <w:szCs w:val="24"/>
              </w:rPr>
              <w:t>报告成果主要内容</w:t>
            </w:r>
          </w:p>
        </w:tc>
        <w:tc>
          <w:tcPr>
            <w:tcW w:w="735" w:type="dxa"/>
            <w:vAlign w:val="center"/>
          </w:tcPr>
          <w:p w:rsidR="001420BD" w:rsidRDefault="001420BD" w:rsidP="00487C2B">
            <w:pPr>
              <w:spacing w:line="360" w:lineRule="auto"/>
              <w:jc w:val="center"/>
              <w:outlineLvl w:val="0"/>
              <w:rPr>
                <w:rFonts w:ascii="宋体" w:hAnsi="宋体" w:cs="宋体" w:hint="eastAsia"/>
                <w:sz w:val="24"/>
                <w:szCs w:val="24"/>
                <w:lang w:val="zh-CN"/>
              </w:rPr>
            </w:pPr>
            <w:r>
              <w:rPr>
                <w:rFonts w:ascii="宋体" w:hAnsi="宋体" w:cs="宋体" w:hint="eastAsia"/>
                <w:sz w:val="24"/>
                <w:szCs w:val="24"/>
              </w:rPr>
              <w:t>备注</w:t>
            </w:r>
          </w:p>
        </w:tc>
      </w:tr>
      <w:tr w:rsidR="001420BD" w:rsidTr="00487C2B">
        <w:trPr>
          <w:trHeight w:val="1954"/>
        </w:trPr>
        <w:tc>
          <w:tcPr>
            <w:tcW w:w="694" w:type="dxa"/>
            <w:vMerge w:val="restart"/>
            <w:vAlign w:val="center"/>
          </w:tcPr>
          <w:p w:rsidR="001420BD" w:rsidRDefault="001420BD" w:rsidP="00487C2B">
            <w:pPr>
              <w:spacing w:line="360" w:lineRule="auto"/>
              <w:jc w:val="center"/>
              <w:outlineLvl w:val="0"/>
              <w:rPr>
                <w:rFonts w:ascii="宋体" w:hAnsi="宋体" w:cs="宋体" w:hint="eastAsia"/>
                <w:sz w:val="24"/>
                <w:szCs w:val="24"/>
              </w:rPr>
            </w:pPr>
            <w:r>
              <w:rPr>
                <w:rFonts w:ascii="宋体" w:hAnsi="宋体" w:cs="宋体" w:hint="eastAsia"/>
                <w:sz w:val="24"/>
                <w:szCs w:val="24"/>
              </w:rPr>
              <w:t>1</w:t>
            </w:r>
          </w:p>
        </w:tc>
        <w:tc>
          <w:tcPr>
            <w:tcW w:w="957" w:type="dxa"/>
            <w:vMerge w:val="restart"/>
            <w:vAlign w:val="center"/>
          </w:tcPr>
          <w:p w:rsidR="001420BD" w:rsidRDefault="001420BD" w:rsidP="00487C2B">
            <w:pPr>
              <w:spacing w:line="360" w:lineRule="auto"/>
              <w:jc w:val="center"/>
              <w:outlineLvl w:val="0"/>
              <w:rPr>
                <w:rFonts w:ascii="宋体" w:hAnsi="宋体" w:cs="宋体" w:hint="eastAsia"/>
                <w:sz w:val="24"/>
                <w:szCs w:val="24"/>
                <w:lang w:val="zh-CN"/>
              </w:rPr>
            </w:pPr>
            <w:r>
              <w:rPr>
                <w:rFonts w:ascii="宋体" w:hAnsi="宋体" w:cs="宋体" w:hint="eastAsia"/>
                <w:sz w:val="24"/>
                <w:szCs w:val="24"/>
                <w:lang w:val="zh-CN"/>
              </w:rPr>
              <w:t>建设项目前期全过程咨询技术审查</w:t>
            </w:r>
            <w:r>
              <w:rPr>
                <w:rFonts w:ascii="宋体" w:hAnsi="宋体" w:cs="宋体" w:hint="eastAsia"/>
                <w:sz w:val="24"/>
                <w:szCs w:val="24"/>
                <w:lang w:val="zh-CN"/>
              </w:rPr>
              <w:lastRenderedPageBreak/>
              <w:t>服务项目</w:t>
            </w:r>
          </w:p>
        </w:tc>
        <w:tc>
          <w:tcPr>
            <w:tcW w:w="1190" w:type="dxa"/>
            <w:vMerge w:val="restart"/>
            <w:vAlign w:val="center"/>
          </w:tcPr>
          <w:p w:rsidR="001420BD" w:rsidRDefault="001420BD" w:rsidP="00487C2B">
            <w:pPr>
              <w:spacing w:line="360" w:lineRule="auto"/>
              <w:jc w:val="left"/>
              <w:outlineLvl w:val="0"/>
              <w:rPr>
                <w:rFonts w:ascii="宋体" w:hAnsi="宋体" w:cs="宋体" w:hint="eastAsia"/>
                <w:sz w:val="24"/>
                <w:szCs w:val="24"/>
                <w:lang w:val="zh-CN"/>
              </w:rPr>
            </w:pPr>
            <w:r>
              <w:rPr>
                <w:rFonts w:ascii="宋体" w:hAnsi="宋体" w:cs="宋体" w:hint="eastAsia"/>
                <w:sz w:val="24"/>
                <w:szCs w:val="24"/>
              </w:rPr>
              <w:lastRenderedPageBreak/>
              <w:t>方案比选、</w:t>
            </w:r>
            <w:r>
              <w:rPr>
                <w:rFonts w:ascii="宋体" w:hAnsi="宋体" w:cs="宋体" w:hint="eastAsia"/>
                <w:sz w:val="24"/>
                <w:szCs w:val="24"/>
                <w:lang w:val="zh-CN"/>
              </w:rPr>
              <w:t>总平面</w:t>
            </w:r>
            <w:r>
              <w:rPr>
                <w:rFonts w:ascii="宋体" w:hAnsi="宋体" w:cs="宋体" w:hint="eastAsia"/>
                <w:sz w:val="24"/>
                <w:szCs w:val="24"/>
              </w:rPr>
              <w:t>及单体</w:t>
            </w:r>
            <w:r>
              <w:rPr>
                <w:rFonts w:ascii="宋体" w:hAnsi="宋体" w:cs="宋体" w:hint="eastAsia"/>
                <w:sz w:val="24"/>
                <w:szCs w:val="24"/>
                <w:lang w:val="zh-CN"/>
              </w:rPr>
              <w:t>审查</w:t>
            </w:r>
            <w:r>
              <w:rPr>
                <w:rFonts w:ascii="宋体" w:hAnsi="宋体" w:cs="宋体" w:hint="eastAsia"/>
                <w:sz w:val="24"/>
                <w:szCs w:val="24"/>
              </w:rPr>
              <w:t>意见书</w:t>
            </w:r>
          </w:p>
        </w:tc>
        <w:tc>
          <w:tcPr>
            <w:tcW w:w="4951" w:type="dxa"/>
            <w:vAlign w:val="center"/>
          </w:tcPr>
          <w:p w:rsidR="001420BD" w:rsidRDefault="001420BD" w:rsidP="00487C2B">
            <w:pPr>
              <w:spacing w:line="360" w:lineRule="auto"/>
              <w:outlineLvl w:val="0"/>
              <w:rPr>
                <w:rFonts w:ascii="宋体" w:hAnsi="宋体" w:cs="宋体" w:hint="eastAsia"/>
                <w:sz w:val="24"/>
                <w:szCs w:val="24"/>
                <w:lang w:val="zh-CN"/>
              </w:rPr>
            </w:pPr>
            <w:r>
              <w:rPr>
                <w:rFonts w:ascii="宋体" w:hAnsi="宋体" w:cs="宋体" w:hint="eastAsia"/>
                <w:sz w:val="24"/>
                <w:szCs w:val="24"/>
              </w:rPr>
              <w:t>方案比选审查</w:t>
            </w:r>
            <w:r>
              <w:rPr>
                <w:rFonts w:ascii="宋体" w:hAnsi="宋体" w:cs="宋体" w:hint="eastAsia"/>
                <w:sz w:val="24"/>
                <w:szCs w:val="24"/>
                <w:lang w:val="zh-CN"/>
              </w:rPr>
              <w:t>主要包括①项目概况；②规划依据；③重点依据品质标准，方案比选从总平面布局、建筑风貌、空间形态、项目景观设计、设计方案技术分析、交通组织设计、竖向设计与组织、市政设计与配套等方面；④比选</w:t>
            </w:r>
            <w:r>
              <w:rPr>
                <w:rFonts w:ascii="宋体" w:hAnsi="宋体" w:cs="宋体" w:hint="eastAsia"/>
                <w:sz w:val="24"/>
                <w:szCs w:val="24"/>
              </w:rPr>
              <w:t>意见</w:t>
            </w:r>
            <w:r>
              <w:rPr>
                <w:rFonts w:ascii="宋体" w:hAnsi="宋体" w:cs="宋体" w:hint="eastAsia"/>
                <w:sz w:val="24"/>
                <w:szCs w:val="24"/>
                <w:lang w:val="zh-CN"/>
              </w:rPr>
              <w:t>。</w:t>
            </w:r>
          </w:p>
        </w:tc>
        <w:tc>
          <w:tcPr>
            <w:tcW w:w="735" w:type="dxa"/>
          </w:tcPr>
          <w:p w:rsidR="001420BD" w:rsidRDefault="001420BD" w:rsidP="00487C2B">
            <w:pPr>
              <w:spacing w:line="360" w:lineRule="auto"/>
              <w:jc w:val="center"/>
              <w:outlineLvl w:val="0"/>
              <w:rPr>
                <w:rFonts w:ascii="宋体" w:hAnsi="宋体" w:cs="宋体" w:hint="eastAsia"/>
                <w:sz w:val="24"/>
                <w:szCs w:val="24"/>
                <w:lang w:val="zh-CN"/>
              </w:rPr>
            </w:pPr>
          </w:p>
        </w:tc>
      </w:tr>
      <w:tr w:rsidR="001420BD" w:rsidTr="00487C2B">
        <w:trPr>
          <w:trHeight w:val="2980"/>
        </w:trPr>
        <w:tc>
          <w:tcPr>
            <w:tcW w:w="694" w:type="dxa"/>
            <w:vMerge/>
            <w:vAlign w:val="center"/>
          </w:tcPr>
          <w:p w:rsidR="001420BD" w:rsidRDefault="001420BD" w:rsidP="00487C2B">
            <w:pPr>
              <w:spacing w:line="360" w:lineRule="auto"/>
              <w:jc w:val="center"/>
              <w:outlineLvl w:val="0"/>
              <w:rPr>
                <w:rFonts w:ascii="宋体" w:hAnsi="宋体" w:cs="宋体" w:hint="eastAsia"/>
                <w:sz w:val="24"/>
                <w:szCs w:val="24"/>
              </w:rPr>
            </w:pPr>
          </w:p>
        </w:tc>
        <w:tc>
          <w:tcPr>
            <w:tcW w:w="957" w:type="dxa"/>
            <w:vMerge/>
            <w:vAlign w:val="center"/>
          </w:tcPr>
          <w:p w:rsidR="001420BD" w:rsidRDefault="001420BD" w:rsidP="00487C2B">
            <w:pPr>
              <w:spacing w:line="360" w:lineRule="auto"/>
              <w:jc w:val="center"/>
              <w:outlineLvl w:val="0"/>
              <w:rPr>
                <w:rFonts w:ascii="宋体" w:hAnsi="宋体" w:cs="宋体" w:hint="eastAsia"/>
                <w:sz w:val="24"/>
                <w:szCs w:val="24"/>
                <w:lang w:val="zh-CN"/>
              </w:rPr>
            </w:pPr>
          </w:p>
        </w:tc>
        <w:tc>
          <w:tcPr>
            <w:tcW w:w="1190" w:type="dxa"/>
            <w:vMerge/>
            <w:vAlign w:val="center"/>
          </w:tcPr>
          <w:p w:rsidR="001420BD" w:rsidRDefault="001420BD" w:rsidP="00487C2B">
            <w:pPr>
              <w:spacing w:line="360" w:lineRule="auto"/>
              <w:jc w:val="center"/>
              <w:outlineLvl w:val="0"/>
              <w:rPr>
                <w:rFonts w:ascii="宋体" w:hAnsi="宋体" w:cs="宋体" w:hint="eastAsia"/>
                <w:sz w:val="24"/>
                <w:szCs w:val="24"/>
                <w:lang w:val="zh-CN"/>
              </w:rPr>
            </w:pPr>
          </w:p>
        </w:tc>
        <w:tc>
          <w:tcPr>
            <w:tcW w:w="4951" w:type="dxa"/>
            <w:vAlign w:val="center"/>
          </w:tcPr>
          <w:p w:rsidR="001420BD" w:rsidRDefault="001420BD" w:rsidP="00487C2B">
            <w:pPr>
              <w:spacing w:line="360" w:lineRule="auto"/>
              <w:outlineLvl w:val="0"/>
              <w:rPr>
                <w:rFonts w:ascii="宋体" w:hAnsi="宋体" w:cs="宋体" w:hint="eastAsia"/>
                <w:sz w:val="24"/>
                <w:szCs w:val="24"/>
                <w:lang w:val="zh-CN"/>
              </w:rPr>
            </w:pPr>
            <w:r>
              <w:rPr>
                <w:rFonts w:ascii="宋体" w:hAnsi="宋体" w:cs="宋体" w:hint="eastAsia"/>
                <w:sz w:val="24"/>
                <w:szCs w:val="24"/>
              </w:rPr>
              <w:t>总平面审查</w:t>
            </w:r>
            <w:r>
              <w:rPr>
                <w:rFonts w:ascii="宋体" w:hAnsi="宋体" w:cs="宋体" w:hint="eastAsia"/>
                <w:sz w:val="24"/>
                <w:szCs w:val="24"/>
                <w:lang w:val="zh-CN"/>
              </w:rPr>
              <w:t>主要包括①项目概况；②审查主要依据；③审查申报的主要13项资料；④依据品质标准，具体审查内容从用地性质、用地面积、建筑面积、建筑密度、容积率、建筑退线、配套设施配置、建筑单体、建筑风貌、停车配建、出入口、竖向、建筑品质等30余项指标；⑤审查结论。</w:t>
            </w:r>
          </w:p>
        </w:tc>
        <w:tc>
          <w:tcPr>
            <w:tcW w:w="735" w:type="dxa"/>
          </w:tcPr>
          <w:p w:rsidR="001420BD" w:rsidRDefault="001420BD" w:rsidP="00487C2B">
            <w:pPr>
              <w:spacing w:line="360" w:lineRule="auto"/>
              <w:jc w:val="center"/>
              <w:outlineLvl w:val="0"/>
              <w:rPr>
                <w:rFonts w:ascii="宋体" w:hAnsi="宋体" w:cs="宋体" w:hint="eastAsia"/>
                <w:sz w:val="24"/>
                <w:szCs w:val="24"/>
                <w:lang w:val="zh-CN"/>
              </w:rPr>
            </w:pPr>
          </w:p>
        </w:tc>
      </w:tr>
      <w:tr w:rsidR="001420BD" w:rsidTr="00487C2B">
        <w:trPr>
          <w:trHeight w:val="1338"/>
        </w:trPr>
        <w:tc>
          <w:tcPr>
            <w:tcW w:w="694" w:type="dxa"/>
            <w:vMerge/>
            <w:vAlign w:val="center"/>
          </w:tcPr>
          <w:p w:rsidR="001420BD" w:rsidRDefault="001420BD" w:rsidP="00487C2B">
            <w:pPr>
              <w:spacing w:line="360" w:lineRule="auto"/>
              <w:jc w:val="center"/>
              <w:outlineLvl w:val="0"/>
              <w:rPr>
                <w:rFonts w:ascii="宋体" w:hAnsi="宋体" w:cs="宋体" w:hint="eastAsia"/>
                <w:sz w:val="24"/>
                <w:szCs w:val="24"/>
              </w:rPr>
            </w:pPr>
          </w:p>
        </w:tc>
        <w:tc>
          <w:tcPr>
            <w:tcW w:w="957" w:type="dxa"/>
            <w:vMerge/>
          </w:tcPr>
          <w:p w:rsidR="001420BD" w:rsidRDefault="001420BD" w:rsidP="00487C2B">
            <w:pPr>
              <w:spacing w:line="360" w:lineRule="auto"/>
              <w:jc w:val="center"/>
              <w:outlineLvl w:val="0"/>
              <w:rPr>
                <w:rFonts w:ascii="宋体" w:hAnsi="宋体" w:cs="宋体" w:hint="eastAsia"/>
                <w:sz w:val="24"/>
                <w:szCs w:val="24"/>
                <w:lang w:val="zh-CN"/>
              </w:rPr>
            </w:pPr>
          </w:p>
        </w:tc>
        <w:tc>
          <w:tcPr>
            <w:tcW w:w="1190" w:type="dxa"/>
            <w:vAlign w:val="center"/>
          </w:tcPr>
          <w:p w:rsidR="001420BD" w:rsidRDefault="001420BD" w:rsidP="00487C2B">
            <w:pPr>
              <w:spacing w:line="360" w:lineRule="auto"/>
              <w:jc w:val="center"/>
              <w:outlineLvl w:val="0"/>
              <w:rPr>
                <w:rFonts w:ascii="宋体" w:hAnsi="宋体" w:cs="宋体" w:hint="eastAsia"/>
                <w:sz w:val="24"/>
                <w:szCs w:val="24"/>
                <w:lang w:val="zh-CN"/>
              </w:rPr>
            </w:pPr>
            <w:r>
              <w:rPr>
                <w:rFonts w:ascii="宋体" w:hAnsi="宋体" w:cs="宋体" w:hint="eastAsia"/>
                <w:sz w:val="24"/>
                <w:szCs w:val="24"/>
                <w:lang w:val="zh-CN"/>
              </w:rPr>
              <w:t>竣工规划条件核实审查</w:t>
            </w:r>
            <w:r>
              <w:rPr>
                <w:rFonts w:ascii="宋体" w:hAnsi="宋体" w:cs="宋体" w:hint="eastAsia"/>
                <w:sz w:val="24"/>
                <w:szCs w:val="24"/>
              </w:rPr>
              <w:t>意见书</w:t>
            </w:r>
          </w:p>
        </w:tc>
        <w:tc>
          <w:tcPr>
            <w:tcW w:w="4951" w:type="dxa"/>
            <w:vAlign w:val="center"/>
          </w:tcPr>
          <w:p w:rsidR="001420BD" w:rsidRDefault="001420BD" w:rsidP="00487C2B">
            <w:pPr>
              <w:spacing w:line="360" w:lineRule="auto"/>
              <w:outlineLvl w:val="0"/>
              <w:rPr>
                <w:rFonts w:ascii="宋体" w:hAnsi="宋体" w:cs="宋体" w:hint="eastAsia"/>
                <w:sz w:val="24"/>
                <w:szCs w:val="24"/>
                <w:lang w:val="zh-CN"/>
              </w:rPr>
            </w:pPr>
            <w:r>
              <w:rPr>
                <w:rFonts w:ascii="宋体" w:hAnsi="宋体" w:cs="宋体" w:hint="eastAsia"/>
                <w:sz w:val="24"/>
                <w:szCs w:val="24"/>
                <w:lang w:val="zh-CN"/>
              </w:rPr>
              <w:t>主要包括①项目概况；②审查依据；③申报材料收集情况；④主要从建筑面积核查、建筑高度、容积率核实、建筑密度核实、建筑退线、停车位、公共服务配套设置等近十项指标；⑤审查结论；⑥</w:t>
            </w:r>
            <w:r>
              <w:rPr>
                <w:rFonts w:ascii="宋体" w:hAnsi="宋体" w:cs="宋体" w:hint="eastAsia"/>
                <w:sz w:val="24"/>
                <w:szCs w:val="24"/>
              </w:rPr>
              <w:t>核实意见书内容</w:t>
            </w:r>
            <w:r>
              <w:rPr>
                <w:rFonts w:ascii="宋体" w:hAnsi="宋体" w:cs="宋体" w:hint="eastAsia"/>
                <w:sz w:val="24"/>
                <w:szCs w:val="24"/>
                <w:lang w:val="zh-CN"/>
              </w:rPr>
              <w:t>。</w:t>
            </w:r>
          </w:p>
        </w:tc>
        <w:tc>
          <w:tcPr>
            <w:tcW w:w="735" w:type="dxa"/>
          </w:tcPr>
          <w:p w:rsidR="001420BD" w:rsidRDefault="001420BD" w:rsidP="00487C2B">
            <w:pPr>
              <w:spacing w:line="360" w:lineRule="auto"/>
              <w:jc w:val="center"/>
              <w:outlineLvl w:val="0"/>
              <w:rPr>
                <w:rFonts w:ascii="宋体" w:hAnsi="宋体" w:cs="宋体" w:hint="eastAsia"/>
                <w:sz w:val="24"/>
                <w:szCs w:val="24"/>
                <w:lang w:val="zh-CN"/>
              </w:rPr>
            </w:pPr>
          </w:p>
        </w:tc>
      </w:tr>
      <w:tr w:rsidR="001420BD" w:rsidTr="00487C2B">
        <w:trPr>
          <w:trHeight w:val="983"/>
        </w:trPr>
        <w:tc>
          <w:tcPr>
            <w:tcW w:w="694" w:type="dxa"/>
            <w:vAlign w:val="center"/>
          </w:tcPr>
          <w:p w:rsidR="001420BD" w:rsidRDefault="001420BD" w:rsidP="00487C2B">
            <w:pPr>
              <w:spacing w:line="360" w:lineRule="auto"/>
              <w:jc w:val="center"/>
              <w:outlineLvl w:val="0"/>
              <w:rPr>
                <w:rFonts w:ascii="宋体" w:hAnsi="宋体" w:cs="宋体" w:hint="eastAsia"/>
                <w:sz w:val="24"/>
                <w:szCs w:val="24"/>
              </w:rPr>
            </w:pPr>
            <w:r>
              <w:rPr>
                <w:rFonts w:ascii="宋体" w:hAnsi="宋体" w:cs="宋体" w:hint="eastAsia"/>
                <w:sz w:val="24"/>
                <w:szCs w:val="24"/>
              </w:rPr>
              <w:t>2</w:t>
            </w:r>
          </w:p>
        </w:tc>
        <w:tc>
          <w:tcPr>
            <w:tcW w:w="957" w:type="dxa"/>
            <w:vAlign w:val="center"/>
          </w:tcPr>
          <w:p w:rsidR="001420BD" w:rsidRDefault="001420BD" w:rsidP="00487C2B">
            <w:pPr>
              <w:spacing w:line="360" w:lineRule="auto"/>
              <w:jc w:val="center"/>
              <w:outlineLvl w:val="0"/>
              <w:rPr>
                <w:rFonts w:ascii="宋体" w:hAnsi="宋体" w:cs="宋体" w:hint="eastAsia"/>
                <w:sz w:val="24"/>
                <w:szCs w:val="24"/>
                <w:lang w:val="zh-CN"/>
              </w:rPr>
            </w:pPr>
            <w:r>
              <w:rPr>
                <w:rFonts w:ascii="宋体" w:hAnsi="宋体" w:cs="宋体" w:hint="eastAsia"/>
                <w:sz w:val="24"/>
                <w:szCs w:val="24"/>
                <w:lang w:val="zh-CN"/>
              </w:rPr>
              <w:t>市政管理技术服务项目</w:t>
            </w:r>
          </w:p>
        </w:tc>
        <w:tc>
          <w:tcPr>
            <w:tcW w:w="1190" w:type="dxa"/>
            <w:vAlign w:val="center"/>
          </w:tcPr>
          <w:p w:rsidR="001420BD" w:rsidRDefault="001420BD" w:rsidP="00487C2B">
            <w:pPr>
              <w:spacing w:line="360" w:lineRule="auto"/>
              <w:jc w:val="center"/>
              <w:outlineLvl w:val="0"/>
              <w:rPr>
                <w:rFonts w:ascii="宋体" w:hAnsi="宋体" w:cs="宋体" w:hint="eastAsia"/>
                <w:sz w:val="24"/>
                <w:szCs w:val="24"/>
              </w:rPr>
            </w:pPr>
            <w:r>
              <w:rPr>
                <w:rFonts w:ascii="宋体" w:hAnsi="宋体" w:cs="宋体" w:hint="eastAsia"/>
                <w:sz w:val="24"/>
                <w:szCs w:val="24"/>
                <w:lang w:val="zh-CN"/>
              </w:rPr>
              <w:t>市政道路工程设计方案审查</w:t>
            </w:r>
            <w:r>
              <w:rPr>
                <w:rFonts w:ascii="宋体" w:hAnsi="宋体" w:cs="宋体" w:hint="eastAsia"/>
                <w:sz w:val="24"/>
                <w:szCs w:val="24"/>
              </w:rPr>
              <w:t>意见书</w:t>
            </w:r>
          </w:p>
        </w:tc>
        <w:tc>
          <w:tcPr>
            <w:tcW w:w="4951" w:type="dxa"/>
            <w:vAlign w:val="center"/>
          </w:tcPr>
          <w:p w:rsidR="001420BD" w:rsidRDefault="001420BD" w:rsidP="00487C2B">
            <w:pPr>
              <w:spacing w:line="360" w:lineRule="auto"/>
              <w:outlineLvl w:val="0"/>
              <w:rPr>
                <w:rFonts w:ascii="宋体" w:hAnsi="宋体" w:cs="宋体" w:hint="eastAsia"/>
                <w:sz w:val="24"/>
                <w:szCs w:val="24"/>
                <w:lang w:val="zh-CN"/>
              </w:rPr>
            </w:pPr>
            <w:r>
              <w:rPr>
                <w:rFonts w:ascii="宋体" w:hAnsi="宋体" w:cs="宋体" w:hint="eastAsia"/>
                <w:sz w:val="24"/>
                <w:szCs w:val="24"/>
                <w:lang w:val="zh-CN"/>
              </w:rPr>
              <w:t>主要包括①项目概况；②审查依据；③核心指标与相关规范，规划条件符合性；④审查重点、项目风险点预判。</w:t>
            </w:r>
          </w:p>
        </w:tc>
        <w:tc>
          <w:tcPr>
            <w:tcW w:w="735" w:type="dxa"/>
          </w:tcPr>
          <w:p w:rsidR="001420BD" w:rsidRDefault="001420BD" w:rsidP="00487C2B">
            <w:pPr>
              <w:spacing w:line="360" w:lineRule="auto"/>
              <w:jc w:val="center"/>
              <w:outlineLvl w:val="0"/>
              <w:rPr>
                <w:rFonts w:ascii="宋体" w:hAnsi="宋体" w:cs="宋体" w:hint="eastAsia"/>
                <w:sz w:val="24"/>
                <w:szCs w:val="24"/>
                <w:lang w:val="zh-CN"/>
              </w:rPr>
            </w:pPr>
          </w:p>
        </w:tc>
      </w:tr>
    </w:tbl>
    <w:p w:rsidR="001420BD" w:rsidRDefault="001420BD" w:rsidP="001420BD">
      <w:pPr>
        <w:pStyle w:val="a5"/>
        <w:spacing w:line="360" w:lineRule="auto"/>
        <w:ind w:firstLine="640"/>
        <w:rPr>
          <w:rFonts w:ascii="宋体" w:hAnsi="宋体" w:cs="宋体" w:hint="eastAsia"/>
          <w:color w:val="000000"/>
          <w:kern w:val="0"/>
          <w:sz w:val="24"/>
          <w:szCs w:val="24"/>
        </w:rPr>
      </w:pPr>
      <w:r>
        <w:rPr>
          <w:rFonts w:ascii="宋体" w:hAnsi="宋体" w:cs="宋体" w:hint="eastAsia"/>
          <w:color w:val="000000"/>
          <w:kern w:val="0"/>
          <w:sz w:val="24"/>
          <w:szCs w:val="24"/>
        </w:rPr>
        <w:t>（二）工期要求</w:t>
      </w:r>
    </w:p>
    <w:p w:rsidR="001420BD" w:rsidRDefault="001420BD" w:rsidP="001420BD">
      <w:pPr>
        <w:pStyle w:val="a5"/>
        <w:spacing w:line="360" w:lineRule="auto"/>
        <w:ind w:firstLine="640"/>
        <w:rPr>
          <w:rFonts w:ascii="宋体" w:hAnsi="宋体" w:cs="宋体" w:hint="eastAsia"/>
          <w:color w:val="000000"/>
          <w:kern w:val="0"/>
          <w:sz w:val="24"/>
          <w:szCs w:val="24"/>
        </w:rPr>
      </w:pPr>
      <w:r>
        <w:rPr>
          <w:rFonts w:ascii="宋体" w:hAnsi="宋体" w:cs="宋体" w:hint="eastAsia"/>
          <w:color w:val="000000"/>
          <w:kern w:val="0"/>
          <w:sz w:val="24"/>
          <w:szCs w:val="24"/>
        </w:rPr>
        <w:t>各项审查完成时限：中标方的进度必须满足发包方的要求,各分项完成时限如下表。</w:t>
      </w:r>
    </w:p>
    <w:p w:rsidR="001420BD" w:rsidRDefault="001420BD" w:rsidP="001420BD">
      <w:pPr>
        <w:pStyle w:val="a5"/>
        <w:spacing w:line="360" w:lineRule="auto"/>
        <w:ind w:firstLine="0"/>
        <w:jc w:val="center"/>
        <w:rPr>
          <w:rFonts w:ascii="宋体" w:hAnsi="宋体" w:cs="宋体" w:hint="eastAsia"/>
          <w:color w:val="000000"/>
          <w:kern w:val="0"/>
          <w:sz w:val="24"/>
          <w:szCs w:val="24"/>
        </w:rPr>
      </w:pPr>
      <w:r>
        <w:rPr>
          <w:rFonts w:ascii="宋体" w:hAnsi="宋体" w:cs="宋体" w:hint="eastAsia"/>
          <w:color w:val="000000"/>
          <w:kern w:val="0"/>
          <w:sz w:val="24"/>
          <w:szCs w:val="24"/>
        </w:rPr>
        <w:t>表3 工期要求</w:t>
      </w:r>
    </w:p>
    <w:tbl>
      <w:tblPr>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9"/>
        <w:gridCol w:w="1974"/>
        <w:gridCol w:w="2813"/>
        <w:gridCol w:w="1900"/>
        <w:gridCol w:w="1400"/>
      </w:tblGrid>
      <w:tr w:rsidR="001420BD" w:rsidTr="00487C2B">
        <w:trPr>
          <w:trHeight w:val="720"/>
        </w:trPr>
        <w:tc>
          <w:tcPr>
            <w:tcW w:w="659" w:type="dxa"/>
            <w:vAlign w:val="center"/>
          </w:tcPr>
          <w:p w:rsidR="001420BD" w:rsidRDefault="001420BD" w:rsidP="00487C2B">
            <w:pPr>
              <w:spacing w:line="360" w:lineRule="auto"/>
              <w:jc w:val="center"/>
              <w:outlineLvl w:val="0"/>
              <w:rPr>
                <w:rFonts w:ascii="宋体" w:hAnsi="宋体" w:cs="宋体" w:hint="eastAsia"/>
                <w:sz w:val="24"/>
                <w:szCs w:val="24"/>
                <w:lang w:val="zh-CN"/>
              </w:rPr>
            </w:pPr>
            <w:r>
              <w:rPr>
                <w:rFonts w:ascii="宋体" w:hAnsi="宋体" w:cs="宋体" w:hint="eastAsia"/>
                <w:sz w:val="24"/>
                <w:szCs w:val="24"/>
                <w:lang w:val="zh-CN"/>
              </w:rPr>
              <w:t>序号</w:t>
            </w:r>
          </w:p>
        </w:tc>
        <w:tc>
          <w:tcPr>
            <w:tcW w:w="1974" w:type="dxa"/>
            <w:vAlign w:val="center"/>
          </w:tcPr>
          <w:p w:rsidR="001420BD" w:rsidRDefault="001420BD" w:rsidP="00487C2B">
            <w:pPr>
              <w:spacing w:line="360" w:lineRule="auto"/>
              <w:jc w:val="center"/>
              <w:outlineLvl w:val="0"/>
              <w:rPr>
                <w:rFonts w:ascii="宋体" w:hAnsi="宋体" w:cs="宋体" w:hint="eastAsia"/>
                <w:sz w:val="24"/>
                <w:szCs w:val="24"/>
                <w:lang w:val="zh-CN"/>
              </w:rPr>
            </w:pPr>
            <w:r>
              <w:rPr>
                <w:rFonts w:ascii="宋体" w:hAnsi="宋体" w:cs="宋体" w:hint="eastAsia"/>
                <w:sz w:val="24"/>
                <w:szCs w:val="24"/>
                <w:lang w:val="zh-CN"/>
              </w:rPr>
              <w:t>内容</w:t>
            </w:r>
          </w:p>
        </w:tc>
        <w:tc>
          <w:tcPr>
            <w:tcW w:w="2813" w:type="dxa"/>
            <w:vAlign w:val="center"/>
          </w:tcPr>
          <w:p w:rsidR="001420BD" w:rsidRDefault="001420BD" w:rsidP="00487C2B">
            <w:pPr>
              <w:spacing w:line="360" w:lineRule="auto"/>
              <w:jc w:val="center"/>
              <w:outlineLvl w:val="0"/>
              <w:rPr>
                <w:rFonts w:ascii="宋体" w:hAnsi="宋体" w:cs="宋体" w:hint="eastAsia"/>
                <w:sz w:val="24"/>
                <w:szCs w:val="24"/>
                <w:lang w:val="zh-CN"/>
              </w:rPr>
            </w:pPr>
            <w:r>
              <w:rPr>
                <w:rFonts w:ascii="宋体" w:hAnsi="宋体" w:cs="宋体" w:hint="eastAsia"/>
                <w:sz w:val="24"/>
                <w:szCs w:val="24"/>
                <w:lang w:val="zh-CN"/>
              </w:rPr>
              <w:t>审查内容</w:t>
            </w:r>
          </w:p>
        </w:tc>
        <w:tc>
          <w:tcPr>
            <w:tcW w:w="1900" w:type="dxa"/>
            <w:vAlign w:val="center"/>
          </w:tcPr>
          <w:p w:rsidR="001420BD" w:rsidRDefault="001420BD" w:rsidP="00487C2B">
            <w:pPr>
              <w:spacing w:line="360" w:lineRule="auto"/>
              <w:jc w:val="center"/>
              <w:outlineLvl w:val="0"/>
              <w:rPr>
                <w:rFonts w:ascii="宋体" w:hAnsi="宋体" w:cs="宋体" w:hint="eastAsia"/>
                <w:sz w:val="24"/>
                <w:szCs w:val="24"/>
              </w:rPr>
            </w:pPr>
            <w:r>
              <w:rPr>
                <w:rFonts w:ascii="宋体" w:hAnsi="宋体" w:cs="宋体" w:hint="eastAsia"/>
                <w:sz w:val="24"/>
                <w:szCs w:val="24"/>
              </w:rPr>
              <w:t>工期</w:t>
            </w:r>
          </w:p>
        </w:tc>
        <w:tc>
          <w:tcPr>
            <w:tcW w:w="1400" w:type="dxa"/>
            <w:vAlign w:val="center"/>
          </w:tcPr>
          <w:p w:rsidR="001420BD" w:rsidRDefault="001420BD" w:rsidP="00487C2B">
            <w:pPr>
              <w:spacing w:line="360" w:lineRule="auto"/>
              <w:jc w:val="center"/>
              <w:outlineLvl w:val="0"/>
              <w:rPr>
                <w:rFonts w:ascii="宋体" w:hAnsi="宋体" w:cs="宋体" w:hint="eastAsia"/>
                <w:sz w:val="24"/>
                <w:szCs w:val="24"/>
              </w:rPr>
            </w:pPr>
            <w:r>
              <w:rPr>
                <w:rFonts w:ascii="宋体" w:hAnsi="宋体" w:cs="宋体" w:hint="eastAsia"/>
                <w:sz w:val="24"/>
                <w:szCs w:val="24"/>
              </w:rPr>
              <w:t>备注</w:t>
            </w:r>
          </w:p>
        </w:tc>
      </w:tr>
      <w:tr w:rsidR="001420BD" w:rsidTr="00487C2B">
        <w:trPr>
          <w:trHeight w:val="628"/>
        </w:trPr>
        <w:tc>
          <w:tcPr>
            <w:tcW w:w="659" w:type="dxa"/>
            <w:vMerge w:val="restart"/>
            <w:vAlign w:val="center"/>
          </w:tcPr>
          <w:p w:rsidR="001420BD" w:rsidRDefault="001420BD" w:rsidP="00487C2B">
            <w:pPr>
              <w:spacing w:line="360" w:lineRule="auto"/>
              <w:outlineLvl w:val="0"/>
              <w:rPr>
                <w:rFonts w:ascii="宋体" w:hAnsi="宋体" w:cs="宋体" w:hint="eastAsia"/>
                <w:sz w:val="24"/>
                <w:szCs w:val="24"/>
                <w:lang w:val="zh-CN"/>
              </w:rPr>
            </w:pPr>
            <w:r>
              <w:rPr>
                <w:rFonts w:ascii="宋体" w:hAnsi="宋体" w:cs="宋体" w:hint="eastAsia"/>
                <w:sz w:val="24"/>
                <w:szCs w:val="24"/>
                <w:lang w:val="zh-CN"/>
              </w:rPr>
              <w:t>1</w:t>
            </w:r>
          </w:p>
        </w:tc>
        <w:tc>
          <w:tcPr>
            <w:tcW w:w="1974" w:type="dxa"/>
            <w:vMerge w:val="restart"/>
            <w:vAlign w:val="center"/>
          </w:tcPr>
          <w:p w:rsidR="001420BD" w:rsidRDefault="001420BD" w:rsidP="00487C2B">
            <w:pPr>
              <w:spacing w:line="360" w:lineRule="auto"/>
              <w:outlineLvl w:val="0"/>
              <w:rPr>
                <w:rFonts w:ascii="宋体" w:hAnsi="宋体" w:cs="宋体" w:hint="eastAsia"/>
                <w:sz w:val="24"/>
                <w:szCs w:val="24"/>
                <w:lang w:val="zh-CN"/>
              </w:rPr>
            </w:pPr>
            <w:r>
              <w:rPr>
                <w:rFonts w:ascii="宋体" w:hAnsi="宋体" w:cs="宋体" w:hint="eastAsia"/>
                <w:sz w:val="24"/>
                <w:szCs w:val="24"/>
                <w:lang w:val="zh-CN"/>
              </w:rPr>
              <w:t>建设项目前期全过程咨询技术审查服务项目审查</w:t>
            </w:r>
          </w:p>
        </w:tc>
        <w:tc>
          <w:tcPr>
            <w:tcW w:w="2813" w:type="dxa"/>
            <w:vAlign w:val="center"/>
          </w:tcPr>
          <w:p w:rsidR="001420BD" w:rsidRDefault="001420BD" w:rsidP="00487C2B">
            <w:pPr>
              <w:spacing w:line="360" w:lineRule="auto"/>
              <w:jc w:val="center"/>
              <w:outlineLvl w:val="0"/>
              <w:rPr>
                <w:rFonts w:ascii="宋体" w:hAnsi="宋体" w:cs="宋体" w:hint="eastAsia"/>
                <w:sz w:val="24"/>
                <w:szCs w:val="24"/>
                <w:lang w:val="zh-CN"/>
              </w:rPr>
            </w:pPr>
            <w:r>
              <w:rPr>
                <w:rFonts w:ascii="宋体" w:hAnsi="宋体" w:cs="宋体" w:hint="eastAsia"/>
                <w:sz w:val="24"/>
                <w:szCs w:val="24"/>
                <w:lang w:val="zh-CN"/>
              </w:rPr>
              <w:t>方案比选</w:t>
            </w:r>
          </w:p>
        </w:tc>
        <w:tc>
          <w:tcPr>
            <w:tcW w:w="1900" w:type="dxa"/>
            <w:vAlign w:val="center"/>
          </w:tcPr>
          <w:p w:rsidR="001420BD" w:rsidRDefault="001420BD" w:rsidP="00487C2B">
            <w:pPr>
              <w:spacing w:line="360" w:lineRule="auto"/>
              <w:jc w:val="center"/>
              <w:outlineLvl w:val="0"/>
              <w:rPr>
                <w:rFonts w:ascii="宋体" w:hAnsi="宋体" w:cs="宋体" w:hint="eastAsia"/>
                <w:sz w:val="24"/>
                <w:szCs w:val="24"/>
              </w:rPr>
            </w:pPr>
            <w:r>
              <w:rPr>
                <w:rFonts w:ascii="宋体" w:hAnsi="宋体" w:cs="宋体" w:hint="eastAsia"/>
                <w:sz w:val="24"/>
                <w:szCs w:val="24"/>
              </w:rPr>
              <w:t>3天/每次</w:t>
            </w:r>
          </w:p>
        </w:tc>
        <w:tc>
          <w:tcPr>
            <w:tcW w:w="1400" w:type="dxa"/>
            <w:vAlign w:val="center"/>
          </w:tcPr>
          <w:p w:rsidR="001420BD" w:rsidRDefault="001420BD" w:rsidP="00487C2B">
            <w:pPr>
              <w:spacing w:line="360" w:lineRule="auto"/>
              <w:jc w:val="center"/>
              <w:outlineLvl w:val="0"/>
              <w:rPr>
                <w:rFonts w:ascii="宋体" w:hAnsi="宋体" w:cs="宋体" w:hint="eastAsia"/>
                <w:sz w:val="24"/>
                <w:szCs w:val="24"/>
              </w:rPr>
            </w:pPr>
          </w:p>
        </w:tc>
      </w:tr>
      <w:tr w:rsidR="001420BD" w:rsidTr="00487C2B">
        <w:trPr>
          <w:trHeight w:val="630"/>
        </w:trPr>
        <w:tc>
          <w:tcPr>
            <w:tcW w:w="659" w:type="dxa"/>
            <w:vMerge/>
            <w:vAlign w:val="center"/>
          </w:tcPr>
          <w:p w:rsidR="001420BD" w:rsidRDefault="001420BD" w:rsidP="00487C2B">
            <w:pPr>
              <w:spacing w:line="360" w:lineRule="auto"/>
              <w:outlineLvl w:val="0"/>
              <w:rPr>
                <w:rFonts w:ascii="宋体" w:hAnsi="宋体" w:cs="宋体" w:hint="eastAsia"/>
                <w:sz w:val="24"/>
                <w:szCs w:val="24"/>
                <w:lang w:val="zh-CN"/>
              </w:rPr>
            </w:pPr>
          </w:p>
        </w:tc>
        <w:tc>
          <w:tcPr>
            <w:tcW w:w="1974" w:type="dxa"/>
            <w:vMerge/>
            <w:vAlign w:val="center"/>
          </w:tcPr>
          <w:p w:rsidR="001420BD" w:rsidRDefault="001420BD" w:rsidP="00487C2B">
            <w:pPr>
              <w:spacing w:line="360" w:lineRule="auto"/>
              <w:outlineLvl w:val="0"/>
              <w:rPr>
                <w:rFonts w:ascii="宋体" w:hAnsi="宋体" w:cs="宋体" w:hint="eastAsia"/>
                <w:sz w:val="24"/>
                <w:szCs w:val="24"/>
                <w:lang w:val="zh-CN"/>
              </w:rPr>
            </w:pPr>
          </w:p>
        </w:tc>
        <w:tc>
          <w:tcPr>
            <w:tcW w:w="2813" w:type="dxa"/>
            <w:vAlign w:val="center"/>
          </w:tcPr>
          <w:p w:rsidR="001420BD" w:rsidRDefault="001420BD" w:rsidP="00487C2B">
            <w:pPr>
              <w:spacing w:line="360" w:lineRule="auto"/>
              <w:jc w:val="center"/>
              <w:outlineLvl w:val="0"/>
              <w:rPr>
                <w:rFonts w:ascii="宋体" w:hAnsi="宋体" w:cs="宋体" w:hint="eastAsia"/>
                <w:sz w:val="24"/>
                <w:szCs w:val="24"/>
                <w:lang w:val="zh-CN"/>
              </w:rPr>
            </w:pPr>
            <w:r>
              <w:rPr>
                <w:rFonts w:ascii="宋体" w:hAnsi="宋体" w:cs="宋体" w:hint="eastAsia"/>
                <w:sz w:val="24"/>
                <w:szCs w:val="24"/>
                <w:lang w:val="zh-CN"/>
              </w:rPr>
              <w:t>总平面图</w:t>
            </w:r>
          </w:p>
        </w:tc>
        <w:tc>
          <w:tcPr>
            <w:tcW w:w="1900" w:type="dxa"/>
            <w:vAlign w:val="center"/>
          </w:tcPr>
          <w:p w:rsidR="001420BD" w:rsidRDefault="001420BD" w:rsidP="00487C2B">
            <w:pPr>
              <w:spacing w:line="360" w:lineRule="auto"/>
              <w:jc w:val="center"/>
              <w:outlineLvl w:val="0"/>
              <w:rPr>
                <w:rFonts w:ascii="宋体" w:hAnsi="宋体" w:cs="宋体" w:hint="eastAsia"/>
                <w:sz w:val="24"/>
                <w:szCs w:val="24"/>
              </w:rPr>
            </w:pPr>
            <w:r>
              <w:rPr>
                <w:rFonts w:ascii="宋体" w:hAnsi="宋体" w:cs="宋体" w:hint="eastAsia"/>
                <w:sz w:val="24"/>
                <w:szCs w:val="24"/>
              </w:rPr>
              <w:t>3天/每次</w:t>
            </w:r>
          </w:p>
        </w:tc>
        <w:tc>
          <w:tcPr>
            <w:tcW w:w="1400" w:type="dxa"/>
            <w:vAlign w:val="center"/>
          </w:tcPr>
          <w:p w:rsidR="001420BD" w:rsidRDefault="001420BD" w:rsidP="00487C2B">
            <w:pPr>
              <w:spacing w:line="360" w:lineRule="auto"/>
              <w:jc w:val="center"/>
              <w:outlineLvl w:val="0"/>
              <w:rPr>
                <w:rFonts w:ascii="宋体" w:hAnsi="宋体" w:cs="宋体" w:hint="eastAsia"/>
                <w:sz w:val="24"/>
                <w:szCs w:val="24"/>
              </w:rPr>
            </w:pPr>
          </w:p>
        </w:tc>
      </w:tr>
      <w:tr w:rsidR="001420BD" w:rsidTr="00487C2B">
        <w:trPr>
          <w:trHeight w:val="628"/>
        </w:trPr>
        <w:tc>
          <w:tcPr>
            <w:tcW w:w="659" w:type="dxa"/>
            <w:vMerge/>
            <w:vAlign w:val="center"/>
          </w:tcPr>
          <w:p w:rsidR="001420BD" w:rsidRDefault="001420BD" w:rsidP="00487C2B">
            <w:pPr>
              <w:spacing w:line="360" w:lineRule="auto"/>
              <w:outlineLvl w:val="0"/>
              <w:rPr>
                <w:rFonts w:ascii="宋体" w:hAnsi="宋体" w:cs="宋体" w:hint="eastAsia"/>
                <w:sz w:val="24"/>
                <w:szCs w:val="24"/>
                <w:lang w:val="zh-CN"/>
              </w:rPr>
            </w:pPr>
          </w:p>
        </w:tc>
        <w:tc>
          <w:tcPr>
            <w:tcW w:w="1974" w:type="dxa"/>
            <w:vMerge/>
            <w:vAlign w:val="center"/>
          </w:tcPr>
          <w:p w:rsidR="001420BD" w:rsidRDefault="001420BD" w:rsidP="00487C2B">
            <w:pPr>
              <w:spacing w:line="360" w:lineRule="auto"/>
              <w:outlineLvl w:val="0"/>
              <w:rPr>
                <w:rFonts w:ascii="宋体" w:hAnsi="宋体" w:cs="宋体" w:hint="eastAsia"/>
                <w:sz w:val="24"/>
                <w:szCs w:val="24"/>
                <w:lang w:val="zh-CN"/>
              </w:rPr>
            </w:pPr>
          </w:p>
        </w:tc>
        <w:tc>
          <w:tcPr>
            <w:tcW w:w="2813" w:type="dxa"/>
            <w:vAlign w:val="center"/>
          </w:tcPr>
          <w:p w:rsidR="001420BD" w:rsidRDefault="001420BD" w:rsidP="00487C2B">
            <w:pPr>
              <w:spacing w:line="360" w:lineRule="auto"/>
              <w:jc w:val="center"/>
              <w:outlineLvl w:val="0"/>
              <w:rPr>
                <w:rFonts w:ascii="宋体" w:hAnsi="宋体" w:cs="宋体" w:hint="eastAsia"/>
                <w:sz w:val="24"/>
                <w:szCs w:val="24"/>
                <w:lang w:val="zh-CN"/>
              </w:rPr>
            </w:pPr>
            <w:r>
              <w:rPr>
                <w:rFonts w:ascii="宋体" w:hAnsi="宋体" w:cs="宋体" w:hint="eastAsia"/>
                <w:sz w:val="24"/>
                <w:szCs w:val="24"/>
                <w:lang w:val="zh-CN"/>
              </w:rPr>
              <w:t>竣工规划条件核实</w:t>
            </w:r>
          </w:p>
        </w:tc>
        <w:tc>
          <w:tcPr>
            <w:tcW w:w="1900" w:type="dxa"/>
            <w:vAlign w:val="center"/>
          </w:tcPr>
          <w:p w:rsidR="001420BD" w:rsidRDefault="001420BD" w:rsidP="00487C2B">
            <w:pPr>
              <w:spacing w:line="360" w:lineRule="auto"/>
              <w:jc w:val="center"/>
              <w:outlineLvl w:val="0"/>
              <w:rPr>
                <w:rFonts w:ascii="宋体" w:hAnsi="宋体" w:cs="宋体" w:hint="eastAsia"/>
                <w:sz w:val="24"/>
                <w:szCs w:val="24"/>
              </w:rPr>
            </w:pPr>
            <w:r>
              <w:rPr>
                <w:rFonts w:ascii="宋体" w:hAnsi="宋体" w:cs="宋体" w:hint="eastAsia"/>
                <w:sz w:val="24"/>
                <w:szCs w:val="24"/>
              </w:rPr>
              <w:t>3天/每次</w:t>
            </w:r>
          </w:p>
        </w:tc>
        <w:tc>
          <w:tcPr>
            <w:tcW w:w="1400" w:type="dxa"/>
            <w:vAlign w:val="center"/>
          </w:tcPr>
          <w:p w:rsidR="001420BD" w:rsidRDefault="001420BD" w:rsidP="00487C2B">
            <w:pPr>
              <w:spacing w:line="360" w:lineRule="auto"/>
              <w:jc w:val="center"/>
              <w:outlineLvl w:val="0"/>
              <w:rPr>
                <w:rFonts w:ascii="宋体" w:hAnsi="宋体" w:cs="宋体" w:hint="eastAsia"/>
                <w:sz w:val="24"/>
                <w:szCs w:val="24"/>
              </w:rPr>
            </w:pPr>
          </w:p>
        </w:tc>
      </w:tr>
      <w:tr w:rsidR="001420BD" w:rsidTr="00487C2B">
        <w:trPr>
          <w:trHeight w:val="684"/>
        </w:trPr>
        <w:tc>
          <w:tcPr>
            <w:tcW w:w="659" w:type="dxa"/>
            <w:vMerge/>
            <w:vAlign w:val="center"/>
          </w:tcPr>
          <w:p w:rsidR="001420BD" w:rsidRDefault="001420BD" w:rsidP="00487C2B">
            <w:pPr>
              <w:spacing w:line="360" w:lineRule="auto"/>
              <w:outlineLvl w:val="0"/>
              <w:rPr>
                <w:rFonts w:ascii="宋体" w:hAnsi="宋体" w:cs="宋体" w:hint="eastAsia"/>
                <w:sz w:val="24"/>
                <w:szCs w:val="24"/>
                <w:lang w:val="zh-CN"/>
              </w:rPr>
            </w:pPr>
          </w:p>
        </w:tc>
        <w:tc>
          <w:tcPr>
            <w:tcW w:w="1974" w:type="dxa"/>
            <w:vMerge/>
            <w:vAlign w:val="center"/>
          </w:tcPr>
          <w:p w:rsidR="001420BD" w:rsidRDefault="001420BD" w:rsidP="00487C2B">
            <w:pPr>
              <w:spacing w:line="360" w:lineRule="auto"/>
              <w:outlineLvl w:val="0"/>
              <w:rPr>
                <w:rFonts w:ascii="宋体" w:hAnsi="宋体" w:cs="宋体" w:hint="eastAsia"/>
                <w:sz w:val="24"/>
                <w:szCs w:val="24"/>
                <w:lang w:val="zh-CN"/>
              </w:rPr>
            </w:pPr>
          </w:p>
        </w:tc>
        <w:tc>
          <w:tcPr>
            <w:tcW w:w="2813" w:type="dxa"/>
            <w:vAlign w:val="center"/>
          </w:tcPr>
          <w:p w:rsidR="001420BD" w:rsidRDefault="001420BD" w:rsidP="00487C2B">
            <w:pPr>
              <w:spacing w:line="360" w:lineRule="auto"/>
              <w:jc w:val="center"/>
              <w:outlineLvl w:val="0"/>
              <w:rPr>
                <w:rFonts w:ascii="宋体" w:hAnsi="宋体" w:cs="宋体" w:hint="eastAsia"/>
                <w:sz w:val="24"/>
                <w:szCs w:val="24"/>
                <w:lang w:val="zh-CN"/>
              </w:rPr>
            </w:pPr>
            <w:r>
              <w:rPr>
                <w:rFonts w:ascii="宋体" w:hAnsi="宋体" w:cs="宋体" w:hint="eastAsia"/>
                <w:sz w:val="24"/>
                <w:szCs w:val="24"/>
                <w:lang w:val="zh-CN"/>
              </w:rPr>
              <w:t>市政道路工程设计方案审查</w:t>
            </w:r>
          </w:p>
        </w:tc>
        <w:tc>
          <w:tcPr>
            <w:tcW w:w="1900" w:type="dxa"/>
            <w:vAlign w:val="center"/>
          </w:tcPr>
          <w:p w:rsidR="001420BD" w:rsidRDefault="001420BD" w:rsidP="00487C2B">
            <w:pPr>
              <w:spacing w:line="360" w:lineRule="auto"/>
              <w:jc w:val="center"/>
              <w:outlineLvl w:val="0"/>
              <w:rPr>
                <w:rFonts w:ascii="宋体" w:hAnsi="宋体" w:cs="宋体" w:hint="eastAsia"/>
                <w:sz w:val="24"/>
                <w:szCs w:val="24"/>
              </w:rPr>
            </w:pPr>
            <w:r>
              <w:rPr>
                <w:rFonts w:ascii="宋体" w:hAnsi="宋体" w:cs="宋体" w:hint="eastAsia"/>
                <w:sz w:val="24"/>
                <w:szCs w:val="24"/>
              </w:rPr>
              <w:t>1天/每次</w:t>
            </w:r>
          </w:p>
        </w:tc>
        <w:tc>
          <w:tcPr>
            <w:tcW w:w="1400" w:type="dxa"/>
            <w:vAlign w:val="center"/>
          </w:tcPr>
          <w:p w:rsidR="001420BD" w:rsidRDefault="001420BD" w:rsidP="00487C2B">
            <w:pPr>
              <w:spacing w:line="360" w:lineRule="auto"/>
              <w:jc w:val="center"/>
              <w:outlineLvl w:val="0"/>
              <w:rPr>
                <w:rFonts w:ascii="宋体" w:hAnsi="宋体" w:cs="宋体" w:hint="eastAsia"/>
                <w:sz w:val="24"/>
                <w:szCs w:val="24"/>
              </w:rPr>
            </w:pPr>
          </w:p>
        </w:tc>
      </w:tr>
    </w:tbl>
    <w:p w:rsidR="001420BD" w:rsidRDefault="001420BD" w:rsidP="001420BD">
      <w:pPr>
        <w:pStyle w:val="a5"/>
        <w:spacing w:line="360" w:lineRule="auto"/>
        <w:ind w:firstLineChars="200" w:firstLine="480"/>
        <w:rPr>
          <w:rFonts w:ascii="宋体" w:hAnsi="宋体" w:cs="宋体" w:hint="eastAsia"/>
          <w:sz w:val="24"/>
          <w:szCs w:val="24"/>
        </w:rPr>
      </w:pPr>
      <w:r>
        <w:rPr>
          <w:rFonts w:ascii="宋体" w:hAnsi="宋体" w:cs="宋体" w:hint="eastAsia"/>
          <w:sz w:val="24"/>
          <w:szCs w:val="24"/>
        </w:rPr>
        <w:t>（三）成果要求</w:t>
      </w:r>
    </w:p>
    <w:p w:rsidR="001420BD" w:rsidRDefault="001420BD" w:rsidP="001420BD">
      <w:pPr>
        <w:spacing w:line="360" w:lineRule="auto"/>
        <w:ind w:firstLineChars="200" w:firstLine="480"/>
        <w:jc w:val="left"/>
        <w:rPr>
          <w:rFonts w:ascii="宋体" w:hAnsi="宋体" w:cs="宋体" w:hint="eastAsia"/>
          <w:sz w:val="24"/>
          <w:szCs w:val="24"/>
        </w:rPr>
      </w:pPr>
      <w:r>
        <w:rPr>
          <w:rFonts w:ascii="宋体" w:hAnsi="宋体" w:cs="宋体" w:hint="eastAsia"/>
          <w:color w:val="000000"/>
          <w:kern w:val="0"/>
          <w:sz w:val="24"/>
          <w:szCs w:val="24"/>
        </w:rPr>
        <w:lastRenderedPageBreak/>
        <w:t>审查成果主要以技术审查报告形式提交。成果提交清单包括但不限于:每个建设项目的纸质审查报告，原件一式三份，能源办两份，技术咨询服务单位一份。</w:t>
      </w:r>
    </w:p>
    <w:p w:rsidR="001420BD" w:rsidRDefault="001420BD" w:rsidP="001420BD">
      <w:pPr>
        <w:spacing w:line="360" w:lineRule="auto"/>
        <w:ind w:left="640"/>
        <w:jc w:val="left"/>
        <w:rPr>
          <w:rFonts w:ascii="宋体" w:hAnsi="宋体" w:cs="宋体" w:hint="eastAsia"/>
          <w:sz w:val="24"/>
          <w:szCs w:val="24"/>
        </w:rPr>
      </w:pPr>
      <w:r>
        <w:rPr>
          <w:rFonts w:ascii="宋体" w:hAnsi="宋体" w:cs="宋体" w:hint="eastAsia"/>
          <w:sz w:val="24"/>
          <w:szCs w:val="24"/>
        </w:rPr>
        <w:t>三、费用估算</w:t>
      </w:r>
    </w:p>
    <w:p w:rsidR="001420BD" w:rsidRDefault="001420BD" w:rsidP="001420BD">
      <w:pPr>
        <w:spacing w:line="360" w:lineRule="auto"/>
        <w:ind w:firstLine="640"/>
        <w:rPr>
          <w:rFonts w:ascii="宋体" w:hAnsi="宋体" w:cs="宋体"/>
          <w:color w:val="000000"/>
          <w:kern w:val="0"/>
          <w:sz w:val="24"/>
          <w:szCs w:val="24"/>
        </w:rPr>
      </w:pPr>
      <w:r>
        <w:rPr>
          <w:rFonts w:ascii="宋体" w:hAnsi="宋体" w:cs="宋体" w:hint="eastAsia"/>
          <w:color w:val="000000"/>
          <w:kern w:val="0"/>
          <w:sz w:val="24"/>
          <w:szCs w:val="24"/>
        </w:rPr>
        <w:t>本项目服务费用采用限制单价及总价，根据实际完成项目数量据实结算的方式，根据以上预估项目数量及面积，各分项单价及面积如下：</w:t>
      </w:r>
    </w:p>
    <w:p w:rsidR="001420BD" w:rsidRDefault="001420BD" w:rsidP="001420BD">
      <w:pPr>
        <w:pStyle w:val="a5"/>
        <w:spacing w:before="120" w:line="540" w:lineRule="exact"/>
        <w:ind w:firstLine="0"/>
        <w:jc w:val="center"/>
        <w:rPr>
          <w:rFonts w:ascii="宋体" w:hAnsi="宋体" w:cs="Tahoma" w:hint="eastAsia"/>
          <w:color w:val="000000"/>
          <w:kern w:val="0"/>
          <w:sz w:val="24"/>
          <w:szCs w:val="24"/>
        </w:rPr>
      </w:pPr>
      <w:r>
        <w:rPr>
          <w:rFonts w:ascii="宋体" w:hAnsi="宋体" w:cs="Tahoma" w:hint="eastAsia"/>
          <w:color w:val="000000"/>
          <w:kern w:val="0"/>
          <w:sz w:val="24"/>
          <w:szCs w:val="24"/>
        </w:rPr>
        <w:t>表4 分项单价及面积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
        <w:gridCol w:w="1510"/>
        <w:gridCol w:w="2245"/>
        <w:gridCol w:w="1770"/>
        <w:gridCol w:w="1941"/>
      </w:tblGrid>
      <w:tr w:rsidR="001420BD" w:rsidTr="00487C2B">
        <w:trPr>
          <w:trHeight w:val="720"/>
        </w:trPr>
        <w:tc>
          <w:tcPr>
            <w:tcW w:w="500" w:type="pct"/>
            <w:vAlign w:val="center"/>
          </w:tcPr>
          <w:p w:rsidR="001420BD" w:rsidRDefault="001420BD" w:rsidP="00487C2B">
            <w:pPr>
              <w:jc w:val="center"/>
              <w:outlineLvl w:val="0"/>
              <w:rPr>
                <w:rFonts w:ascii="宋体" w:hAnsi="宋体" w:cs="楷体" w:hint="eastAsia"/>
                <w:sz w:val="24"/>
                <w:szCs w:val="24"/>
                <w:lang w:val="zh-CN"/>
              </w:rPr>
            </w:pPr>
            <w:r>
              <w:rPr>
                <w:rFonts w:ascii="宋体" w:hAnsi="宋体" w:cs="楷体" w:hint="eastAsia"/>
                <w:sz w:val="24"/>
                <w:szCs w:val="24"/>
                <w:lang w:val="zh-CN"/>
              </w:rPr>
              <w:t>序号</w:t>
            </w:r>
          </w:p>
        </w:tc>
        <w:tc>
          <w:tcPr>
            <w:tcW w:w="910" w:type="pct"/>
            <w:vAlign w:val="center"/>
          </w:tcPr>
          <w:p w:rsidR="001420BD" w:rsidRDefault="001420BD" w:rsidP="00487C2B">
            <w:pPr>
              <w:jc w:val="center"/>
              <w:outlineLvl w:val="0"/>
              <w:rPr>
                <w:rFonts w:ascii="宋体" w:hAnsi="宋体" w:cs="楷体" w:hint="eastAsia"/>
                <w:sz w:val="24"/>
                <w:szCs w:val="24"/>
                <w:lang w:val="zh-CN"/>
              </w:rPr>
            </w:pPr>
            <w:r>
              <w:rPr>
                <w:rFonts w:ascii="宋体" w:hAnsi="宋体" w:cs="楷体" w:hint="eastAsia"/>
                <w:sz w:val="24"/>
                <w:szCs w:val="24"/>
                <w:lang w:val="zh-CN"/>
              </w:rPr>
              <w:t>内容</w:t>
            </w:r>
          </w:p>
        </w:tc>
        <w:tc>
          <w:tcPr>
            <w:tcW w:w="1353" w:type="pct"/>
            <w:vAlign w:val="center"/>
          </w:tcPr>
          <w:p w:rsidR="001420BD" w:rsidRDefault="001420BD" w:rsidP="00487C2B">
            <w:pPr>
              <w:jc w:val="center"/>
              <w:outlineLvl w:val="0"/>
              <w:rPr>
                <w:rFonts w:ascii="宋体" w:hAnsi="宋体" w:cs="楷体" w:hint="eastAsia"/>
                <w:sz w:val="24"/>
                <w:szCs w:val="24"/>
                <w:lang w:val="zh-CN"/>
              </w:rPr>
            </w:pPr>
            <w:r>
              <w:rPr>
                <w:rFonts w:ascii="宋体" w:hAnsi="宋体" w:cs="楷体" w:hint="eastAsia"/>
                <w:sz w:val="24"/>
                <w:szCs w:val="24"/>
                <w:lang w:val="zh-CN"/>
              </w:rPr>
              <w:t>审查内容</w:t>
            </w:r>
          </w:p>
        </w:tc>
        <w:tc>
          <w:tcPr>
            <w:tcW w:w="1067" w:type="pct"/>
            <w:vAlign w:val="center"/>
          </w:tcPr>
          <w:p w:rsidR="001420BD" w:rsidRDefault="001420BD" w:rsidP="00487C2B">
            <w:pPr>
              <w:jc w:val="center"/>
              <w:outlineLvl w:val="0"/>
              <w:rPr>
                <w:rFonts w:ascii="宋体" w:hAnsi="宋体" w:cs="楷体" w:hint="eastAsia"/>
                <w:sz w:val="24"/>
                <w:szCs w:val="24"/>
              </w:rPr>
            </w:pPr>
            <w:r>
              <w:rPr>
                <w:rFonts w:ascii="宋体" w:hAnsi="宋体" w:cs="楷体" w:hint="eastAsia"/>
                <w:sz w:val="24"/>
                <w:szCs w:val="24"/>
              </w:rPr>
              <w:t>招标单价</w:t>
            </w:r>
          </w:p>
          <w:p w:rsidR="001420BD" w:rsidRDefault="001420BD" w:rsidP="00487C2B">
            <w:pPr>
              <w:jc w:val="center"/>
              <w:outlineLvl w:val="0"/>
              <w:rPr>
                <w:rFonts w:ascii="宋体" w:hAnsi="宋体" w:cs="楷体"/>
                <w:sz w:val="24"/>
                <w:szCs w:val="24"/>
              </w:rPr>
            </w:pPr>
            <w:r>
              <w:rPr>
                <w:rFonts w:ascii="宋体" w:hAnsi="宋体" w:cs="楷体" w:hint="eastAsia"/>
                <w:sz w:val="24"/>
                <w:szCs w:val="24"/>
              </w:rPr>
              <w:t>（元/㎡）</w:t>
            </w:r>
          </w:p>
        </w:tc>
        <w:tc>
          <w:tcPr>
            <w:tcW w:w="1170" w:type="pct"/>
            <w:vAlign w:val="center"/>
          </w:tcPr>
          <w:p w:rsidR="001420BD" w:rsidRDefault="001420BD" w:rsidP="00487C2B">
            <w:pPr>
              <w:jc w:val="center"/>
              <w:outlineLvl w:val="0"/>
              <w:rPr>
                <w:rFonts w:ascii="宋体" w:hAnsi="宋体" w:cs="楷体" w:hint="eastAsia"/>
                <w:sz w:val="24"/>
                <w:szCs w:val="24"/>
              </w:rPr>
            </w:pPr>
            <w:r>
              <w:rPr>
                <w:rFonts w:ascii="宋体" w:hAnsi="宋体" w:cs="楷体" w:hint="eastAsia"/>
                <w:sz w:val="24"/>
                <w:szCs w:val="24"/>
              </w:rPr>
              <w:t>面积</w:t>
            </w:r>
          </w:p>
          <w:p w:rsidR="001420BD" w:rsidRDefault="001420BD" w:rsidP="00487C2B">
            <w:pPr>
              <w:jc w:val="center"/>
              <w:outlineLvl w:val="0"/>
              <w:rPr>
                <w:rFonts w:ascii="宋体" w:hAnsi="宋体"/>
                <w:sz w:val="24"/>
                <w:szCs w:val="24"/>
              </w:rPr>
            </w:pPr>
            <w:r>
              <w:rPr>
                <w:rFonts w:ascii="宋体" w:hAnsi="宋体" w:cs="楷体" w:hint="eastAsia"/>
                <w:sz w:val="24"/>
                <w:szCs w:val="24"/>
              </w:rPr>
              <w:t>（㎡）</w:t>
            </w:r>
          </w:p>
        </w:tc>
      </w:tr>
      <w:tr w:rsidR="001420BD" w:rsidTr="00487C2B">
        <w:trPr>
          <w:trHeight w:val="723"/>
        </w:trPr>
        <w:tc>
          <w:tcPr>
            <w:tcW w:w="500" w:type="pct"/>
            <w:vMerge w:val="restart"/>
            <w:vAlign w:val="center"/>
          </w:tcPr>
          <w:p w:rsidR="001420BD" w:rsidRDefault="001420BD" w:rsidP="00487C2B">
            <w:pPr>
              <w:jc w:val="center"/>
              <w:outlineLvl w:val="0"/>
              <w:rPr>
                <w:rFonts w:ascii="宋体" w:hAnsi="宋体" w:cs="仿宋_GB2312" w:hint="eastAsia"/>
                <w:sz w:val="24"/>
                <w:szCs w:val="24"/>
                <w:lang w:val="zh-CN"/>
              </w:rPr>
            </w:pPr>
            <w:r>
              <w:rPr>
                <w:rFonts w:ascii="宋体" w:hAnsi="宋体" w:cs="仿宋_GB2312" w:hint="eastAsia"/>
                <w:sz w:val="24"/>
                <w:szCs w:val="24"/>
                <w:lang w:val="zh-CN"/>
              </w:rPr>
              <w:t>1</w:t>
            </w:r>
          </w:p>
        </w:tc>
        <w:tc>
          <w:tcPr>
            <w:tcW w:w="910" w:type="pct"/>
            <w:vMerge w:val="restart"/>
            <w:vAlign w:val="center"/>
          </w:tcPr>
          <w:p w:rsidR="001420BD" w:rsidRDefault="001420BD" w:rsidP="00487C2B">
            <w:pPr>
              <w:jc w:val="center"/>
              <w:outlineLvl w:val="0"/>
              <w:rPr>
                <w:rFonts w:ascii="宋体" w:hAnsi="宋体" w:cs="仿宋_GB2312" w:hint="eastAsia"/>
                <w:sz w:val="24"/>
                <w:szCs w:val="24"/>
                <w:lang w:val="zh-CN"/>
              </w:rPr>
            </w:pPr>
            <w:r>
              <w:rPr>
                <w:rFonts w:ascii="宋体" w:hAnsi="宋体" w:cs="仿宋_GB2312" w:hint="eastAsia"/>
                <w:sz w:val="24"/>
                <w:szCs w:val="24"/>
                <w:lang w:val="zh-CN"/>
              </w:rPr>
              <w:t>建设项目前期全过程咨询技术审查服务项目审查</w:t>
            </w:r>
          </w:p>
        </w:tc>
        <w:tc>
          <w:tcPr>
            <w:tcW w:w="1353" w:type="pct"/>
            <w:vAlign w:val="center"/>
          </w:tcPr>
          <w:p w:rsidR="001420BD" w:rsidRDefault="001420BD" w:rsidP="00487C2B">
            <w:pPr>
              <w:jc w:val="center"/>
              <w:outlineLvl w:val="0"/>
              <w:rPr>
                <w:rFonts w:ascii="宋体" w:hAnsi="宋体" w:cs="仿宋_GB2312" w:hint="eastAsia"/>
                <w:sz w:val="24"/>
                <w:szCs w:val="24"/>
                <w:lang w:val="zh-CN"/>
              </w:rPr>
            </w:pPr>
            <w:r>
              <w:rPr>
                <w:rFonts w:ascii="宋体" w:hAnsi="宋体" w:cs="仿宋_GB2312" w:hint="eastAsia"/>
                <w:sz w:val="24"/>
                <w:szCs w:val="24"/>
                <w:lang w:val="zh-CN"/>
              </w:rPr>
              <w:t>方案比选、总平面图</w:t>
            </w:r>
          </w:p>
        </w:tc>
        <w:tc>
          <w:tcPr>
            <w:tcW w:w="1067" w:type="pct"/>
            <w:vAlign w:val="center"/>
          </w:tcPr>
          <w:p w:rsidR="001420BD" w:rsidRDefault="001420BD" w:rsidP="00487C2B">
            <w:pPr>
              <w:jc w:val="center"/>
              <w:outlineLvl w:val="0"/>
              <w:rPr>
                <w:rFonts w:ascii="宋体" w:hAnsi="宋体" w:cs="仿宋_GB2312"/>
                <w:sz w:val="24"/>
                <w:szCs w:val="24"/>
              </w:rPr>
            </w:pPr>
            <w:r>
              <w:rPr>
                <w:rFonts w:ascii="宋体" w:hAnsi="宋体" w:cs="仿宋_GB2312" w:hint="eastAsia"/>
                <w:sz w:val="24"/>
                <w:szCs w:val="24"/>
              </w:rPr>
              <w:t>0.42</w:t>
            </w:r>
          </w:p>
        </w:tc>
        <w:tc>
          <w:tcPr>
            <w:tcW w:w="1170" w:type="pct"/>
            <w:vAlign w:val="center"/>
          </w:tcPr>
          <w:p w:rsidR="001420BD" w:rsidRDefault="001420BD" w:rsidP="00487C2B">
            <w:pPr>
              <w:jc w:val="center"/>
              <w:outlineLvl w:val="0"/>
              <w:rPr>
                <w:rFonts w:ascii="宋体" w:hAnsi="宋体" w:cs="仿宋_GB2312"/>
                <w:sz w:val="24"/>
                <w:szCs w:val="24"/>
              </w:rPr>
            </w:pPr>
            <w:r>
              <w:rPr>
                <w:rFonts w:ascii="宋体" w:hAnsi="宋体" w:cs="仿宋_GB2312" w:hint="eastAsia"/>
                <w:sz w:val="24"/>
                <w:szCs w:val="24"/>
              </w:rPr>
              <w:t>1888902.39</w:t>
            </w:r>
          </w:p>
        </w:tc>
      </w:tr>
      <w:tr w:rsidR="001420BD" w:rsidTr="00487C2B">
        <w:trPr>
          <w:trHeight w:val="628"/>
        </w:trPr>
        <w:tc>
          <w:tcPr>
            <w:tcW w:w="500" w:type="pct"/>
            <w:vMerge/>
            <w:vAlign w:val="center"/>
          </w:tcPr>
          <w:p w:rsidR="001420BD" w:rsidRDefault="001420BD" w:rsidP="00487C2B">
            <w:pPr>
              <w:jc w:val="center"/>
              <w:outlineLvl w:val="0"/>
              <w:rPr>
                <w:rFonts w:ascii="宋体" w:hAnsi="宋体" w:cs="仿宋_GB2312" w:hint="eastAsia"/>
                <w:sz w:val="24"/>
                <w:szCs w:val="24"/>
                <w:lang w:val="zh-CN"/>
              </w:rPr>
            </w:pPr>
          </w:p>
        </w:tc>
        <w:tc>
          <w:tcPr>
            <w:tcW w:w="910" w:type="pct"/>
            <w:vMerge/>
            <w:vAlign w:val="center"/>
          </w:tcPr>
          <w:p w:rsidR="001420BD" w:rsidRDefault="001420BD" w:rsidP="00487C2B">
            <w:pPr>
              <w:jc w:val="center"/>
              <w:outlineLvl w:val="0"/>
              <w:rPr>
                <w:rFonts w:ascii="宋体" w:hAnsi="宋体" w:cs="仿宋_GB2312" w:hint="eastAsia"/>
                <w:sz w:val="24"/>
                <w:szCs w:val="24"/>
                <w:lang w:val="zh-CN"/>
              </w:rPr>
            </w:pPr>
          </w:p>
        </w:tc>
        <w:tc>
          <w:tcPr>
            <w:tcW w:w="1353" w:type="pct"/>
            <w:vAlign w:val="center"/>
          </w:tcPr>
          <w:p w:rsidR="001420BD" w:rsidRDefault="001420BD" w:rsidP="00487C2B">
            <w:pPr>
              <w:jc w:val="center"/>
              <w:outlineLvl w:val="0"/>
              <w:rPr>
                <w:rFonts w:ascii="宋体" w:hAnsi="宋体" w:cs="仿宋_GB2312" w:hint="eastAsia"/>
                <w:sz w:val="24"/>
                <w:szCs w:val="24"/>
                <w:lang w:val="zh-CN"/>
              </w:rPr>
            </w:pPr>
            <w:r>
              <w:rPr>
                <w:rFonts w:ascii="宋体" w:hAnsi="宋体" w:cs="仿宋_GB2312" w:hint="eastAsia"/>
                <w:sz w:val="24"/>
                <w:szCs w:val="24"/>
                <w:lang w:val="zh-CN"/>
              </w:rPr>
              <w:t>竣工规划条件核实</w:t>
            </w:r>
          </w:p>
        </w:tc>
        <w:tc>
          <w:tcPr>
            <w:tcW w:w="1067" w:type="pct"/>
            <w:vAlign w:val="center"/>
          </w:tcPr>
          <w:p w:rsidR="001420BD" w:rsidRDefault="001420BD" w:rsidP="00487C2B">
            <w:pPr>
              <w:jc w:val="center"/>
              <w:outlineLvl w:val="0"/>
              <w:rPr>
                <w:rFonts w:ascii="宋体" w:hAnsi="宋体" w:cs="仿宋_GB2312"/>
                <w:sz w:val="24"/>
                <w:szCs w:val="24"/>
              </w:rPr>
            </w:pPr>
            <w:r>
              <w:rPr>
                <w:rFonts w:ascii="宋体" w:hAnsi="宋体" w:cs="仿宋_GB2312" w:hint="eastAsia"/>
                <w:sz w:val="24"/>
                <w:szCs w:val="24"/>
              </w:rPr>
              <w:t>0.32</w:t>
            </w:r>
          </w:p>
        </w:tc>
        <w:tc>
          <w:tcPr>
            <w:tcW w:w="1170" w:type="pct"/>
            <w:vAlign w:val="center"/>
          </w:tcPr>
          <w:p w:rsidR="001420BD" w:rsidRDefault="001420BD" w:rsidP="00487C2B">
            <w:pPr>
              <w:jc w:val="center"/>
              <w:outlineLvl w:val="0"/>
              <w:rPr>
                <w:rFonts w:ascii="宋体" w:hAnsi="宋体" w:cs="仿宋_GB2312"/>
                <w:sz w:val="24"/>
                <w:szCs w:val="24"/>
              </w:rPr>
            </w:pPr>
            <w:r>
              <w:rPr>
                <w:rFonts w:ascii="宋体" w:hAnsi="宋体" w:cs="仿宋_GB2312" w:hint="eastAsia"/>
                <w:sz w:val="24"/>
                <w:szCs w:val="24"/>
              </w:rPr>
              <w:t>2102796.96</w:t>
            </w:r>
          </w:p>
        </w:tc>
      </w:tr>
      <w:tr w:rsidR="001420BD" w:rsidTr="00487C2B">
        <w:trPr>
          <w:trHeight w:val="684"/>
        </w:trPr>
        <w:tc>
          <w:tcPr>
            <w:tcW w:w="500" w:type="pct"/>
            <w:vMerge/>
            <w:vAlign w:val="center"/>
          </w:tcPr>
          <w:p w:rsidR="001420BD" w:rsidRDefault="001420BD" w:rsidP="00487C2B">
            <w:pPr>
              <w:jc w:val="center"/>
              <w:outlineLvl w:val="0"/>
              <w:rPr>
                <w:rFonts w:ascii="宋体" w:hAnsi="宋体" w:cs="仿宋_GB2312" w:hint="eastAsia"/>
                <w:sz w:val="24"/>
                <w:szCs w:val="24"/>
                <w:lang w:val="zh-CN"/>
              </w:rPr>
            </w:pPr>
          </w:p>
        </w:tc>
        <w:tc>
          <w:tcPr>
            <w:tcW w:w="910" w:type="pct"/>
            <w:vMerge/>
            <w:vAlign w:val="center"/>
          </w:tcPr>
          <w:p w:rsidR="001420BD" w:rsidRDefault="001420BD" w:rsidP="00487C2B">
            <w:pPr>
              <w:jc w:val="center"/>
              <w:outlineLvl w:val="0"/>
              <w:rPr>
                <w:rFonts w:ascii="宋体" w:hAnsi="宋体" w:cs="仿宋_GB2312" w:hint="eastAsia"/>
                <w:sz w:val="24"/>
                <w:szCs w:val="24"/>
                <w:lang w:val="zh-CN"/>
              </w:rPr>
            </w:pPr>
          </w:p>
        </w:tc>
        <w:tc>
          <w:tcPr>
            <w:tcW w:w="1353" w:type="pct"/>
            <w:vAlign w:val="center"/>
          </w:tcPr>
          <w:p w:rsidR="001420BD" w:rsidRDefault="001420BD" w:rsidP="00487C2B">
            <w:pPr>
              <w:jc w:val="center"/>
              <w:outlineLvl w:val="0"/>
              <w:rPr>
                <w:rFonts w:ascii="宋体" w:hAnsi="宋体" w:cs="仿宋_GB2312" w:hint="eastAsia"/>
                <w:sz w:val="24"/>
                <w:szCs w:val="24"/>
                <w:lang w:val="zh-CN"/>
              </w:rPr>
            </w:pPr>
            <w:r>
              <w:rPr>
                <w:rFonts w:ascii="宋体" w:hAnsi="宋体" w:cs="仿宋_GB2312" w:hint="eastAsia"/>
                <w:sz w:val="24"/>
                <w:szCs w:val="24"/>
                <w:lang w:val="zh-CN"/>
              </w:rPr>
              <w:t>市政道路工程设计方案审查</w:t>
            </w:r>
          </w:p>
        </w:tc>
        <w:tc>
          <w:tcPr>
            <w:tcW w:w="1067" w:type="pct"/>
            <w:vAlign w:val="center"/>
          </w:tcPr>
          <w:p w:rsidR="001420BD" w:rsidRDefault="001420BD" w:rsidP="00487C2B">
            <w:pPr>
              <w:jc w:val="center"/>
              <w:outlineLvl w:val="0"/>
              <w:rPr>
                <w:rFonts w:ascii="宋体" w:hAnsi="宋体" w:cs="仿宋_GB2312"/>
                <w:sz w:val="24"/>
                <w:szCs w:val="24"/>
              </w:rPr>
            </w:pPr>
            <w:r>
              <w:rPr>
                <w:rFonts w:ascii="宋体" w:hAnsi="宋体" w:cs="仿宋_GB2312" w:hint="eastAsia"/>
                <w:sz w:val="24"/>
                <w:szCs w:val="24"/>
              </w:rPr>
              <w:t>0.22</w:t>
            </w:r>
          </w:p>
        </w:tc>
        <w:tc>
          <w:tcPr>
            <w:tcW w:w="1170" w:type="pct"/>
            <w:vAlign w:val="center"/>
          </w:tcPr>
          <w:p w:rsidR="001420BD" w:rsidRDefault="001420BD" w:rsidP="00487C2B">
            <w:pPr>
              <w:jc w:val="center"/>
              <w:outlineLvl w:val="0"/>
              <w:rPr>
                <w:rFonts w:ascii="宋体" w:hAnsi="宋体" w:cs="仿宋_GB2312"/>
                <w:sz w:val="24"/>
                <w:szCs w:val="24"/>
              </w:rPr>
            </w:pPr>
            <w:r>
              <w:rPr>
                <w:rFonts w:ascii="宋体" w:hAnsi="宋体" w:cs="仿宋_GB2312" w:hint="eastAsia"/>
                <w:sz w:val="24"/>
                <w:szCs w:val="24"/>
              </w:rPr>
              <w:t>583026.98</w:t>
            </w:r>
          </w:p>
        </w:tc>
      </w:tr>
    </w:tbl>
    <w:p w:rsidR="001420BD" w:rsidRDefault="001420BD" w:rsidP="001420BD">
      <w:pPr>
        <w:pStyle w:val="a3"/>
        <w:ind w:firstLine="640"/>
      </w:pPr>
    </w:p>
    <w:p w:rsidR="001420BD" w:rsidRDefault="001420BD" w:rsidP="001420BD"/>
    <w:p w:rsidR="001420BD" w:rsidRDefault="001420BD" w:rsidP="001420BD">
      <w:pPr>
        <w:pStyle w:val="a3"/>
        <w:ind w:firstLine="640"/>
      </w:pPr>
    </w:p>
    <w:p w:rsidR="00C91E64" w:rsidRDefault="00C91E64">
      <w:bookmarkStart w:id="0" w:name="_GoBack"/>
      <w:bookmarkEnd w:id="0"/>
    </w:p>
    <w:sectPr w:rsidR="00C91E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D69"/>
    <w:rsid w:val="00087CF2"/>
    <w:rsid w:val="000D418C"/>
    <w:rsid w:val="001420BD"/>
    <w:rsid w:val="001563CD"/>
    <w:rsid w:val="0015651C"/>
    <w:rsid w:val="0021342C"/>
    <w:rsid w:val="00273A4E"/>
    <w:rsid w:val="002E7A08"/>
    <w:rsid w:val="0030294B"/>
    <w:rsid w:val="003169F5"/>
    <w:rsid w:val="003664D2"/>
    <w:rsid w:val="003717BF"/>
    <w:rsid w:val="003A7BF8"/>
    <w:rsid w:val="003B03F0"/>
    <w:rsid w:val="003C7332"/>
    <w:rsid w:val="00444B5D"/>
    <w:rsid w:val="00474493"/>
    <w:rsid w:val="004977CC"/>
    <w:rsid w:val="00501251"/>
    <w:rsid w:val="00574C97"/>
    <w:rsid w:val="005866A7"/>
    <w:rsid w:val="006423F0"/>
    <w:rsid w:val="006B0115"/>
    <w:rsid w:val="006D4CDA"/>
    <w:rsid w:val="006E2C19"/>
    <w:rsid w:val="006F5DB5"/>
    <w:rsid w:val="007C1944"/>
    <w:rsid w:val="007D4B83"/>
    <w:rsid w:val="008368C4"/>
    <w:rsid w:val="00884C7E"/>
    <w:rsid w:val="008C4D13"/>
    <w:rsid w:val="009F2C37"/>
    <w:rsid w:val="00A045F3"/>
    <w:rsid w:val="00AC4D69"/>
    <w:rsid w:val="00AD1AD4"/>
    <w:rsid w:val="00AD7F1A"/>
    <w:rsid w:val="00B55671"/>
    <w:rsid w:val="00B641B4"/>
    <w:rsid w:val="00B74DAB"/>
    <w:rsid w:val="00BB772F"/>
    <w:rsid w:val="00C17B77"/>
    <w:rsid w:val="00C36BA6"/>
    <w:rsid w:val="00C91E64"/>
    <w:rsid w:val="00C93AAD"/>
    <w:rsid w:val="00D24BCF"/>
    <w:rsid w:val="00D71C4B"/>
    <w:rsid w:val="00D72F19"/>
    <w:rsid w:val="00DB2E0A"/>
    <w:rsid w:val="00E21EE8"/>
    <w:rsid w:val="00E72FE8"/>
    <w:rsid w:val="00E73EBE"/>
    <w:rsid w:val="00F0429D"/>
    <w:rsid w:val="00F358EE"/>
    <w:rsid w:val="00F92FE8"/>
    <w:rsid w:val="00FE0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1EFF66-E898-4D28-9962-A49ADFBE6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1420B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basedOn w:val="a4"/>
    <w:next w:val="a"/>
    <w:qFormat/>
    <w:rsid w:val="001420BD"/>
    <w:pPr>
      <w:spacing w:after="0" w:line="640" w:lineRule="exact"/>
      <w:ind w:leftChars="0" w:left="0" w:firstLineChars="200" w:firstLine="643"/>
    </w:pPr>
    <w:rPr>
      <w:rFonts w:eastAsia="楷体_GB2312"/>
      <w:sz w:val="32"/>
    </w:rPr>
  </w:style>
  <w:style w:type="paragraph" w:styleId="a5">
    <w:name w:val="Normal Indent"/>
    <w:basedOn w:val="a"/>
    <w:link w:val="a6"/>
    <w:qFormat/>
    <w:rsid w:val="001420BD"/>
    <w:pPr>
      <w:ind w:firstLine="420"/>
    </w:pPr>
  </w:style>
  <w:style w:type="character" w:customStyle="1" w:styleId="a6">
    <w:name w:val="正文缩进 字符"/>
    <w:link w:val="a5"/>
    <w:rsid w:val="001420BD"/>
    <w:rPr>
      <w:rFonts w:ascii="Times New Roman" w:eastAsia="宋体" w:hAnsi="Times New Roman" w:cs="Times New Roman"/>
      <w:szCs w:val="20"/>
    </w:rPr>
  </w:style>
  <w:style w:type="paragraph" w:styleId="a4">
    <w:name w:val="Body Text Indent"/>
    <w:basedOn w:val="a"/>
    <w:link w:val="a7"/>
    <w:uiPriority w:val="99"/>
    <w:semiHidden/>
    <w:unhideWhenUsed/>
    <w:rsid w:val="001420BD"/>
    <w:pPr>
      <w:spacing w:after="120"/>
      <w:ind w:leftChars="200" w:left="420"/>
    </w:pPr>
  </w:style>
  <w:style w:type="character" w:customStyle="1" w:styleId="a7">
    <w:name w:val="正文文本缩进 字符"/>
    <w:basedOn w:val="a0"/>
    <w:link w:val="a4"/>
    <w:uiPriority w:val="99"/>
    <w:semiHidden/>
    <w:rsid w:val="001420BD"/>
    <w:rPr>
      <w:rFonts w:ascii="Times New Roman" w:eastAsia="宋体" w:hAnsi="Times New Roman" w:cs="Times New Roman"/>
      <w:szCs w:val="20"/>
    </w:rPr>
  </w:style>
  <w:style w:type="paragraph" w:styleId="2">
    <w:name w:val="Body Text First Indent 2"/>
    <w:basedOn w:val="a4"/>
    <w:link w:val="20"/>
    <w:uiPriority w:val="99"/>
    <w:semiHidden/>
    <w:unhideWhenUsed/>
    <w:rsid w:val="001420BD"/>
    <w:pPr>
      <w:ind w:firstLineChars="200" w:firstLine="420"/>
    </w:pPr>
  </w:style>
  <w:style w:type="character" w:customStyle="1" w:styleId="20">
    <w:name w:val="正文首行缩进 2 字符"/>
    <w:basedOn w:val="a7"/>
    <w:link w:val="2"/>
    <w:uiPriority w:val="99"/>
    <w:semiHidden/>
    <w:rsid w:val="001420BD"/>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204</Words>
  <Characters>1164</Characters>
  <Application>Microsoft Office Word</Application>
  <DocSecurity>0</DocSecurity>
  <Lines>9</Lines>
  <Paragraphs>2</Paragraphs>
  <ScaleCrop>false</ScaleCrop>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2025-04-07T09:28:00Z</dcterms:created>
  <dcterms:modified xsi:type="dcterms:W3CDTF">2025-04-07T09:28:00Z</dcterms:modified>
</cp:coreProperties>
</file>