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DE00A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right="0" w:rightChars="0"/>
        <w:jc w:val="center"/>
        <w:textAlignment w:val="baseline"/>
        <w:outlineLvl w:val="2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2包采购需求</w:t>
      </w:r>
    </w:p>
    <w:p w14:paraId="7A1E660D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right="0" w:rightChars="0"/>
        <w:jc w:val="center"/>
        <w:textAlignment w:val="baseline"/>
        <w:outlineLvl w:val="2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pacing w:val="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7D676E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right="0"/>
        <w:textAlignment w:val="baseline"/>
        <w:outlineLvl w:val="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0"/>
          <w:szCs w:val="2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0"/>
          <w:szCs w:val="2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项目概况</w:t>
      </w:r>
    </w:p>
    <w:p w14:paraId="36D456B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right="0" w:rightChars="0" w:firstLine="404" w:firstLineChars="200"/>
        <w:textAlignment w:val="baseline"/>
        <w:outlineLvl w:val="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0"/>
          <w:szCs w:val="2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0"/>
          <w:szCs w:val="2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1.通过家庭医生与残疾人签约，为他们提供相应的基本医疗服务、公共卫生服务、健康管理服务、基本康复服务及入户精准康复服务等，提高残疾人的生活、学习和工作质量。</w:t>
      </w:r>
    </w:p>
    <w:p w14:paraId="5614945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right="0" w:rightChars="0" w:firstLine="404" w:firstLineChars="200"/>
        <w:textAlignment w:val="baseline"/>
        <w:outlineLvl w:val="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0"/>
          <w:szCs w:val="2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0"/>
          <w:szCs w:val="2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2.本采购包所属行业：其他未列明行业。（从业人员300人以下的为中小微型企业。其中，从业人员100人及以上的为中型企业；从业人员10人及以上的为小型企业；从业人员10人以下的为微型企业。）</w:t>
      </w:r>
    </w:p>
    <w:p w14:paraId="0ACDC91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right="0" w:rightChars="0"/>
        <w:textAlignment w:val="baseline"/>
        <w:outlineLvl w:val="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0"/>
          <w:szCs w:val="2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0"/>
          <w:szCs w:val="2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二、总体要求</w:t>
      </w:r>
    </w:p>
    <w:p w14:paraId="5EA31AF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firstLine="4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以满足残疾人医疗卫生服务和康复需求为导向，以碑林全区残疾人基本服务状况和需求专项调查统计数据为基础，依托康复服务专业力量，组建残疾人家庭医生签约服务团队。与残疾人签约，提供基本医疗服务、公共卫生服务、健康管理服务、基本康复服务。通过筛查评估，为有需求的精神残疾人提供精准康复服务。</w:t>
      </w:r>
    </w:p>
    <w:p w14:paraId="5BEA8BF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firstLine="4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2.采购的残疾人家庭医生签约服务机构，须接受采购人的业务管理，考评监督，并由采购人依据国家确定费用标准及考核办法进行量化考核。考核结果作为拨付经费的依据。</w:t>
      </w:r>
    </w:p>
    <w:p w14:paraId="0CFBB53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三、服务内容与要求</w:t>
      </w:r>
    </w:p>
    <w:p w14:paraId="28611B8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第二包：精神残疾人家庭医生签约服务</w:t>
      </w:r>
    </w:p>
    <w:p w14:paraId="4EF9791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firstLine="4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供应商须参照《陕西省残疾人精准康复家庭医生签约服务目录（试行）》，根据附件1、附件2 自行完善“基础康复服务包”与“精准康复服务包”里的相关服务内容，并制定详细实施方案，包括但不限于组织签约服务团队、开展签约服务工作业务培训、如何与各街道进行对接，如何组织残疾人、如何开展服务、如何确保服务效果等内容。</w:t>
      </w:r>
    </w:p>
    <w:p w14:paraId="39C7F0A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1.基础康复服务包</w:t>
      </w:r>
    </w:p>
    <w:p w14:paraId="1E6007B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firstLine="40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须根据附件1自拟“基本康复服务包”服务内容，通过集中签约服务模式，每人每年至少完成3次“基础康复服务包”里的一项或者多项基本康复服务。每人每年固定50元工作经费。至少完成签约基本康复服务1100人。最终根据实际服务人数结算费用。基础康复服务固定费用：1100×50=55000元。</w:t>
      </w:r>
    </w:p>
    <w:p w14:paraId="4DFC6D73">
      <w:pPr>
        <w:widowControl w:val="0"/>
        <w:bidi w:val="0"/>
        <w:jc w:val="both"/>
        <w:rPr>
          <w:rFonts w:hint="eastAsia" w:ascii="宋体" w:hAnsi="宋体" w:eastAsia="宋体" w:cs="宋体"/>
          <w:b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892740A">
      <w:pPr>
        <w:widowControl w:val="0"/>
        <w:bidi w:val="0"/>
        <w:jc w:val="both"/>
        <w:rPr>
          <w:rFonts w:hint="eastAsia" w:ascii="宋体" w:hAnsi="宋体" w:eastAsia="宋体" w:cs="宋体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2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附件1 </w:t>
      </w:r>
      <w:r>
        <w:rPr>
          <w:rFonts w:hint="eastAsia" w:ascii="宋体" w:hAnsi="宋体" w:eastAsia="宋体" w:cs="宋体"/>
          <w:b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基础康复服务包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387"/>
        <w:gridCol w:w="3048"/>
        <w:gridCol w:w="2271"/>
      </w:tblGrid>
      <w:tr w14:paraId="31E4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Align w:val="center"/>
          </w:tcPr>
          <w:p w14:paraId="5DEA8ADC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87" w:type="dxa"/>
            <w:vAlign w:val="center"/>
          </w:tcPr>
          <w:p w14:paraId="7899BE71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048" w:type="dxa"/>
            <w:vAlign w:val="center"/>
          </w:tcPr>
          <w:p w14:paraId="56182E85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服务效果</w:t>
            </w:r>
          </w:p>
        </w:tc>
        <w:tc>
          <w:tcPr>
            <w:tcW w:w="2271" w:type="dxa"/>
            <w:vAlign w:val="center"/>
          </w:tcPr>
          <w:p w14:paraId="6805116E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 w14:paraId="247D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Align w:val="center"/>
          </w:tcPr>
          <w:p w14:paraId="62326C2C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7" w:type="dxa"/>
            <w:vAlign w:val="center"/>
          </w:tcPr>
          <w:p w14:paraId="1A24E474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8" w:type="dxa"/>
            <w:vAlign w:val="center"/>
          </w:tcPr>
          <w:p w14:paraId="0C208179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1" w:type="dxa"/>
            <w:vAlign w:val="center"/>
          </w:tcPr>
          <w:p w14:paraId="61178FFF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9A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Align w:val="center"/>
          </w:tcPr>
          <w:p w14:paraId="24E245F5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7" w:type="dxa"/>
            <w:vAlign w:val="center"/>
          </w:tcPr>
          <w:p w14:paraId="6351C02D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8" w:type="dxa"/>
            <w:vAlign w:val="center"/>
          </w:tcPr>
          <w:p w14:paraId="6E01B0F5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1" w:type="dxa"/>
            <w:vAlign w:val="center"/>
          </w:tcPr>
          <w:p w14:paraId="3C2C8F48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9E4DB9">
      <w:pPr>
        <w:pStyle w:val="6"/>
        <w:widowControl w:val="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5709B0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2.精准康复服务包</w:t>
      </w:r>
    </w:p>
    <w:p w14:paraId="76272E8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firstLine="4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通过集中签约服务模式，筛查出有精准康复服务需求的精神残疾人。针对精神残疾类别，有精准康复需求的，供应商可以针对每个人不同的需求，设计精准康复服务包内容，包括但不限于认知疗法、技能训练、躯体训练、心理治疗等内容。</w:t>
      </w:r>
    </w:p>
    <w:p w14:paraId="0CB53BD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firstLine="4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供应商须根据附件2自拟“精准康复服务包”服务内容，供应商须完成精准康复服务包内项数不低于2750项，每项服务时长须符合国家相关行业规定。供应商各轮次单人单次单项报价都应为20元。精准康复服务包各轮次总报价都应为55000元。精准康复服务包固定费用：2750×20=55000元。最终根据实际服务项数、单人单次单项报价据实结算费用，即结算费用=全年总服务项数×单人单次单项报价。</w:t>
      </w:r>
    </w:p>
    <w:p w14:paraId="51737D01">
      <w:pPr>
        <w:widowControl w:val="0"/>
        <w:bidi w:val="0"/>
        <w:jc w:val="both"/>
        <w:rPr>
          <w:rFonts w:hint="eastAsia" w:ascii="宋体" w:hAnsi="宋体" w:eastAsia="宋体" w:cs="宋体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2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附件2 </w:t>
      </w:r>
      <w:r>
        <w:rPr>
          <w:rFonts w:hint="eastAsia" w:ascii="宋体" w:hAnsi="宋体" w:eastAsia="宋体" w:cs="宋体"/>
          <w:b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精准康复服务包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77"/>
        <w:gridCol w:w="2104"/>
        <w:gridCol w:w="1400"/>
        <w:gridCol w:w="2010"/>
      </w:tblGrid>
      <w:tr w14:paraId="6DF4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 w14:paraId="31A09DCE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7" w:type="dxa"/>
            <w:vAlign w:val="center"/>
          </w:tcPr>
          <w:p w14:paraId="287DA78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104" w:type="dxa"/>
            <w:vAlign w:val="center"/>
          </w:tcPr>
          <w:p w14:paraId="496454E5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服务效果</w:t>
            </w:r>
          </w:p>
        </w:tc>
        <w:tc>
          <w:tcPr>
            <w:tcW w:w="1400" w:type="dxa"/>
            <w:vAlign w:val="center"/>
          </w:tcPr>
          <w:p w14:paraId="4988831F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服务时长</w:t>
            </w:r>
          </w:p>
        </w:tc>
        <w:tc>
          <w:tcPr>
            <w:tcW w:w="2010" w:type="dxa"/>
            <w:vAlign w:val="center"/>
          </w:tcPr>
          <w:p w14:paraId="06AB66C2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 w14:paraId="0575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 w14:paraId="6522CA63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7" w:type="dxa"/>
            <w:vAlign w:val="center"/>
          </w:tcPr>
          <w:p w14:paraId="7ED6A5D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4" w:type="dxa"/>
            <w:vAlign w:val="center"/>
          </w:tcPr>
          <w:p w14:paraId="0AB8C16F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vAlign w:val="center"/>
          </w:tcPr>
          <w:p w14:paraId="485DAE9F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5384D21E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02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 w14:paraId="79491705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7" w:type="dxa"/>
            <w:vAlign w:val="center"/>
          </w:tcPr>
          <w:p w14:paraId="330DC049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4" w:type="dxa"/>
            <w:vAlign w:val="center"/>
          </w:tcPr>
          <w:p w14:paraId="2C0AB472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vAlign w:val="center"/>
          </w:tcPr>
          <w:p w14:paraId="05EB9AB8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233ECB1A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C46185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firstLine="4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C719C6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3.第二包：精神残疾人家庭医生签约服务的各轮次总报价都应为“基础康复服务固定费用（55000元）+精准康复服务固定费用（55000）=110000元。”</w:t>
      </w:r>
    </w:p>
    <w:p w14:paraId="20982CC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四、商务要求</w:t>
      </w:r>
    </w:p>
    <w:p w14:paraId="414157B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0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服务质量要求：符合现行的国家标准或国家行政部门颁布的法律法规、规章制度等及采购人考核要求。</w:t>
      </w:r>
    </w:p>
    <w:p w14:paraId="48B6E9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63A3E"/>
    <w:multiLevelType w:val="singleLevel"/>
    <w:tmpl w:val="91C63A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B31F8"/>
    <w:rsid w:val="0BEE32C2"/>
    <w:rsid w:val="0E916E0F"/>
    <w:rsid w:val="2682656C"/>
    <w:rsid w:val="28C01707"/>
    <w:rsid w:val="28E03E7D"/>
    <w:rsid w:val="298970CB"/>
    <w:rsid w:val="2C1C1DF7"/>
    <w:rsid w:val="2FCB43E0"/>
    <w:rsid w:val="37294A27"/>
    <w:rsid w:val="422C694D"/>
    <w:rsid w:val="431E61AB"/>
    <w:rsid w:val="43995A03"/>
    <w:rsid w:val="492C14BA"/>
    <w:rsid w:val="4BFE3A92"/>
    <w:rsid w:val="4FAB31F8"/>
    <w:rsid w:val="59D41C83"/>
    <w:rsid w:val="667A008B"/>
    <w:rsid w:val="7C6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kern w:val="44"/>
      <w:sz w:val="44"/>
      <w:szCs w:val="20"/>
    </w:rPr>
  </w:style>
  <w:style w:type="paragraph" w:styleId="3">
    <w:name w:val="heading 2"/>
    <w:basedOn w:val="1"/>
    <w:next w:val="4"/>
    <w:link w:val="11"/>
    <w:semiHidden/>
    <w:unhideWhenUsed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36"/>
      <w:szCs w:val="20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="50" w:afterLines="50" w:afterAutospacing="0" w:line="240" w:lineRule="auto"/>
      <w:outlineLvl w:val="2"/>
    </w:pPr>
    <w:rPr>
      <w:rFonts w:ascii="Calibri" w:hAnsi="Calibri" w:eastAsia="宋体"/>
      <w:b/>
      <w:sz w:val="3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5"/>
    <w:qFormat/>
    <w:uiPriority w:val="0"/>
    <w:rPr>
      <w:rFonts w:ascii="Calibri" w:hAnsi="Calibri" w:eastAsia="宋体"/>
      <w:b/>
      <w:sz w:val="30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kern w:val="2"/>
      <w:sz w:val="36"/>
    </w:r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宋体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2025-04-17T03:03:00Z</dcterms:created>
  <dc:creator>豆本豆</dc:creator>
  <cp:lastModifiedBy>豆本豆</cp:lastModifiedBy>
  <dcterms:modified xsi:type="dcterms:W3CDTF">2025-04-17T03:03:40Z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515FF345A65D4940B0DF50BF733043BF_11</vt:lpwstr>
  </property>
  <property fmtid="{D5CDD505-2E9C-101B-9397-08002B2CF9AE}" pid="4" name="KSOTemplateDocerSaveRecord">
    <vt:lpwstr>eyJoZGlkIjoiOTE1MzkzNjRmZjY4MDg4NmRmNDdiY2I0ZGM1N2RjMGEiLCJ1c2VySWQiOiI4MTA3MzA2NDAifQ==</vt:lpwstr>
  </property>
</Properties>
</file>