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C94B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center"/>
        <w:rPr>
          <w:rFonts w:hint="eastAsia" w:ascii="宋体" w:hAnsi="宋体" w:eastAsia="宋体" w:cs="宋体"/>
          <w:i w:val="0"/>
          <w:iCs w:val="0"/>
          <w:caps w:val="0"/>
          <w:color w:val="333333"/>
          <w:spacing w:val="0"/>
          <w:shd w:val="clear" w:fill="FFFFFF"/>
        </w:rPr>
      </w:pPr>
      <w:r>
        <w:rPr>
          <w:rFonts w:hint="eastAsia" w:ascii="宋体" w:hAnsi="宋体" w:eastAsia="宋体" w:cs="宋体"/>
          <w:b/>
          <w:bCs/>
          <w:i w:val="0"/>
          <w:iCs w:val="0"/>
          <w:caps w:val="0"/>
          <w:color w:val="333333"/>
          <w:spacing w:val="0"/>
          <w:sz w:val="39"/>
          <w:szCs w:val="39"/>
          <w:shd w:val="clear" w:fill="FFFFFF"/>
        </w:rPr>
        <w:t>项目技术、服务、商务及其他要求</w:t>
      </w:r>
    </w:p>
    <w:p w14:paraId="594F62F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bdr w:val="none" w:color="auto" w:sz="0" w:space="0"/>
          <w:shd w:val="clear" w:fill="FFFFFF"/>
        </w:rPr>
        <w:t>（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480E34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3.1采购项目概况</w:t>
      </w:r>
    </w:p>
    <w:p w14:paraId="53BD09B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spacing w:val="0"/>
          <w:sz w:val="21"/>
          <w:szCs w:val="21"/>
          <w:bdr w:val="none" w:color="auto" w:sz="0" w:space="0"/>
          <w:shd w:val="clear" w:fill="FFFFFF"/>
        </w:rPr>
        <w:t>采购包含：智能黑板、办公电脑、多媒体讲台、学生桌椅、办公桌椅等教学办公设备一批；满足日常教学及办公活动，要求所有货物（产品）质量合格、安装调试到位、验收合格达到交钥匙条件。</w:t>
      </w:r>
    </w:p>
    <w:p w14:paraId="20FFCF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3.2采购内容</w:t>
      </w:r>
    </w:p>
    <w:p w14:paraId="004AB5F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采购包1：</w:t>
      </w:r>
    </w:p>
    <w:p w14:paraId="5086F70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采购包预算金额（元）: 353,900.00</w:t>
      </w:r>
    </w:p>
    <w:p w14:paraId="3085B18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采购包最高限价（元）: 353,900.00</w:t>
      </w:r>
    </w:p>
    <w:p w14:paraId="6235C3D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供应商报价不允许超过标的金额</w:t>
      </w:r>
    </w:p>
    <w:p w14:paraId="11EC0DB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（招单价的）供应商报价不允许超过标的单价</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50"/>
        <w:gridCol w:w="1501"/>
        <w:gridCol w:w="531"/>
        <w:gridCol w:w="1187"/>
        <w:gridCol w:w="630"/>
        <w:gridCol w:w="630"/>
        <w:gridCol w:w="730"/>
        <w:gridCol w:w="829"/>
        <w:gridCol w:w="829"/>
        <w:gridCol w:w="929"/>
      </w:tblGrid>
      <w:tr w14:paraId="6F2634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75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9ECE229">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序号</w:t>
            </w:r>
          </w:p>
        </w:tc>
        <w:tc>
          <w:tcPr>
            <w:tcW w:w="150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EA7CA5E">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标的名称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FE60664">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数量</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2DA2DE7">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标的金额 （元）</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A1CDFCD">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计量单位</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B389F79">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所属行业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FE4EB47">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是否核心产品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BCA0BBE">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是否允许进口产品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C833F78">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是否属于节能产品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033FBFF">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是否属于环境标志产品</w:t>
            </w:r>
          </w:p>
        </w:tc>
      </w:tr>
      <w:tr w14:paraId="100823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DDD14B6">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EF1176F">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教学设备</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C7FA1B1">
            <w:pPr>
              <w:keepNext w:val="0"/>
              <w:keepLines w:val="0"/>
              <w:widowControl/>
              <w:suppressLineNumbers w:val="0"/>
              <w:wordWrap w:val="0"/>
              <w:spacing w:before="0" w:beforeAutospacing="0" w:after="0" w:afterAutospacing="0" w:line="480" w:lineRule="atLeast"/>
              <w:ind w:left="0" w:right="0"/>
              <w:jc w:val="righ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A8BE6DB">
            <w:pPr>
              <w:keepNext w:val="0"/>
              <w:keepLines w:val="0"/>
              <w:widowControl/>
              <w:suppressLineNumbers w:val="0"/>
              <w:wordWrap w:val="0"/>
              <w:spacing w:before="0" w:beforeAutospacing="0" w:after="0" w:afterAutospacing="0" w:line="480" w:lineRule="atLeast"/>
              <w:ind w:left="0" w:right="0"/>
              <w:jc w:val="righ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353,900.00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BCE8480">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批</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E2AA39D">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工业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4697862">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11C283F">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068CF9F">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F1C2304">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r>
    </w:tbl>
    <w:p w14:paraId="2B170B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3.3技术要求</w:t>
      </w:r>
    </w:p>
    <w:p w14:paraId="2348AAC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采购包1：</w:t>
      </w:r>
    </w:p>
    <w:p w14:paraId="331A9DE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供应商报价不允许超过标的金额</w:t>
      </w:r>
    </w:p>
    <w:p w14:paraId="2CF9AE8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（招单价的）供应商报价不允许超过标的单价</w:t>
      </w:r>
    </w:p>
    <w:p w14:paraId="095D934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标的名称：教学设备</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50"/>
        <w:gridCol w:w="750"/>
        <w:gridCol w:w="1800"/>
        <w:gridCol w:w="4946"/>
      </w:tblGrid>
      <w:tr w14:paraId="01FA30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05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D3F0BCE">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参数性质</w:t>
            </w:r>
          </w:p>
        </w:tc>
        <w:tc>
          <w:tcPr>
            <w:tcW w:w="75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472533E">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序号</w:t>
            </w:r>
          </w:p>
        </w:tc>
        <w:tc>
          <w:tcPr>
            <w:tcW w:w="180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458AE97">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技术要求名称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B254C13">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技术参数与性能指标</w:t>
            </w:r>
          </w:p>
        </w:tc>
      </w:tr>
      <w:tr w14:paraId="42BB0F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2972E5F">
            <w:pPr>
              <w:rPr>
                <w:rFonts w:hint="eastAsia" w:ascii="宋体" w:hAnsi="宋体" w:eastAsia="宋体" w:cs="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728450F">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4E07F48">
            <w:pPr>
              <w:rPr>
                <w:rFonts w:hint="eastAsia" w:ascii="宋体" w:hAnsi="宋体" w:eastAsia="宋体" w:cs="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209394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Style w:val="10"/>
                <w:rFonts w:hint="eastAsia" w:ascii="宋体" w:hAnsi="宋体" w:eastAsia="宋体" w:cs="宋体"/>
                <w:color w:val="000000"/>
                <w:sz w:val="18"/>
                <w:szCs w:val="18"/>
                <w:bdr w:val="none" w:color="auto" w:sz="0" w:space="0"/>
              </w:rPr>
              <w:t>一、采购需求及要求</w:t>
            </w:r>
          </w:p>
          <w:p w14:paraId="128D8DC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60"/>
              <w:jc w:val="both"/>
              <w:rPr>
                <w:rFonts w:hint="eastAsia" w:ascii="宋体" w:hAnsi="宋体" w:eastAsia="宋体" w:cs="宋体"/>
              </w:rPr>
            </w:pPr>
            <w:r>
              <w:rPr>
                <w:rFonts w:hint="eastAsia" w:ascii="宋体" w:hAnsi="宋体" w:eastAsia="宋体" w:cs="宋体"/>
                <w:color w:val="000000"/>
                <w:sz w:val="18"/>
                <w:szCs w:val="18"/>
                <w:bdr w:val="none" w:color="auto" w:sz="0" w:space="0"/>
              </w:rPr>
              <w:t>1.1采购需求清单：详见附表:市民化奖励资金设备采购需求清单（注：需求清单一览表中的★号技术指标参数，供应商未按要求提供相关证明材料或存在负偏离的视为不满足）。</w:t>
            </w:r>
          </w:p>
          <w:p w14:paraId="08E6389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60"/>
              <w:jc w:val="both"/>
              <w:rPr>
                <w:rFonts w:hint="eastAsia" w:ascii="宋体" w:hAnsi="宋体" w:eastAsia="宋体" w:cs="宋体"/>
              </w:rPr>
            </w:pPr>
            <w:r>
              <w:rPr>
                <w:rFonts w:hint="eastAsia" w:ascii="宋体" w:hAnsi="宋体" w:eastAsia="宋体" w:cs="宋体"/>
                <w:color w:val="000000"/>
                <w:sz w:val="18"/>
                <w:szCs w:val="18"/>
                <w:bdr w:val="none" w:color="auto" w:sz="0" w:space="0"/>
              </w:rPr>
              <w:t>1.2供应商应按要求提供所投的设备（产品）的技术资料（不限于原厂印刷的产品说明书、质量证书、检测报告、合格证、官网截图等）；供应商应保证响应所提供第三方资料内容真实、完整、准确；如有相关第三方书面声明、相关检测报告等资料虚假，监管部门有权根据调查情形认定其是否属于提供虚假材料谋取中标（成交），并严肃处理。</w:t>
            </w:r>
          </w:p>
          <w:p w14:paraId="20125ED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both"/>
              <w:rPr>
                <w:rFonts w:hint="eastAsia" w:ascii="宋体" w:hAnsi="宋体" w:eastAsia="宋体" w:cs="宋体"/>
              </w:rPr>
            </w:pPr>
            <w:r>
              <w:rPr>
                <w:rFonts w:hint="eastAsia" w:ascii="宋体" w:hAnsi="宋体" w:eastAsia="宋体" w:cs="宋体"/>
                <w:color w:val="000000"/>
                <w:sz w:val="18"/>
                <w:szCs w:val="18"/>
                <w:bdr w:val="none" w:color="auto" w:sz="0" w:space="0"/>
              </w:rPr>
              <w:t>1.3产品“三包”要求：货物（产品）属于国家规定的“三包产品”，产品制造商、经销代理商应遵守“三包”的规定，在产品发生质量问题时，及时对所提供产品实行“包退、包换、保修”服务。</w:t>
            </w:r>
          </w:p>
          <w:p w14:paraId="44D3BFF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both"/>
              <w:rPr>
                <w:rFonts w:hint="eastAsia" w:ascii="宋体" w:hAnsi="宋体" w:eastAsia="宋体" w:cs="宋体"/>
              </w:rPr>
            </w:pPr>
            <w:r>
              <w:rPr>
                <w:rFonts w:hint="eastAsia" w:ascii="宋体" w:hAnsi="宋体" w:eastAsia="宋体" w:cs="宋体"/>
                <w:color w:val="000000"/>
                <w:sz w:val="18"/>
                <w:szCs w:val="18"/>
                <w:bdr w:val="none" w:color="auto" w:sz="0" w:space="0"/>
              </w:rPr>
              <w:t>1.4安全要求：认真贯彻执行国家及省、市有关安全文明生产的法律法规规章和强制性标准、安全操作规程等，所有设备(产品)应符合国家相关安全标准，所有货物（产品）能够承受频繁使用和可能的不当操作，结构稳定，不易倾倒或损坏；货物（产品）无锐利边角、无毒无害、不易造成意外伤害，电器设备（产品）应具备良好的防漏电、防火性能，并通过相关安全认证；部分尺寸可调节的产品应与实际使用场地相匹配；建立健全安装现场安全文明生产保证体系，落实各项具体措施，切实履行安全文明生产责任和义务，保护职工身体健康和生命安全，以及社会公众安全，保持安装现场整齐有序。</w:t>
            </w:r>
          </w:p>
          <w:p w14:paraId="0090BE2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both"/>
              <w:rPr>
                <w:rFonts w:hint="eastAsia" w:ascii="宋体" w:hAnsi="宋体" w:eastAsia="宋体" w:cs="宋体"/>
              </w:rPr>
            </w:pPr>
            <w:r>
              <w:rPr>
                <w:rFonts w:hint="eastAsia" w:ascii="宋体" w:hAnsi="宋体" w:eastAsia="宋体" w:cs="宋体"/>
                <w:color w:val="000000"/>
                <w:sz w:val="18"/>
                <w:szCs w:val="18"/>
                <w:bdr w:val="none" w:color="auto" w:sz="0" w:space="0"/>
              </w:rPr>
              <w:t>1.5电子电器产品服务要求：货物（产品）属于电子电器的，产品制造商、经销代理商应按照《政府采购电子电器服务规范》的要求提供服务。</w:t>
            </w:r>
          </w:p>
          <w:p w14:paraId="37BE5EA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90" w:firstLine="422"/>
              <w:jc w:val="both"/>
              <w:rPr>
                <w:rFonts w:hint="eastAsia" w:ascii="宋体" w:hAnsi="宋体" w:eastAsia="宋体" w:cs="宋体"/>
              </w:rPr>
            </w:pPr>
            <w:r>
              <w:rPr>
                <w:rFonts w:hint="eastAsia" w:ascii="宋体" w:hAnsi="宋体" w:eastAsia="宋体" w:cs="宋体"/>
                <w:color w:val="000000"/>
                <w:sz w:val="18"/>
                <w:szCs w:val="18"/>
                <w:bdr w:val="none" w:color="auto" w:sz="0" w:space="0"/>
              </w:rPr>
              <w:t>1.6质量标准及要求：（1）适用的法律、行政法规及部门规章；</w:t>
            </w:r>
          </w:p>
          <w:p w14:paraId="5178A0D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60"/>
              <w:jc w:val="left"/>
              <w:rPr>
                <w:rFonts w:hint="eastAsia" w:ascii="宋体" w:hAnsi="宋体" w:eastAsia="宋体" w:cs="宋体"/>
              </w:rPr>
            </w:pPr>
            <w:r>
              <w:rPr>
                <w:rFonts w:hint="eastAsia" w:ascii="宋体" w:hAnsi="宋体" w:eastAsia="宋体" w:cs="宋体"/>
                <w:color w:val="000000"/>
                <w:sz w:val="18"/>
                <w:szCs w:val="18"/>
                <w:bdr w:val="none" w:color="auto" w:sz="0" w:space="0"/>
              </w:rPr>
              <w:t>（2）货物（产品）制造商、经销代理商应严格遵守《中华人民共和国产品质量法》，确保提供的产品符合质量标准，达到合格产品的要求。可能危及人体健康和人身、财产安全的工业产品，必须符合保障人体健康和人身、财产安全的国家标准、行业标准；未制定国家标准、行业标准的，必须符合保障人体健康和人身、财产安全的要求。</w:t>
            </w:r>
          </w:p>
          <w:p w14:paraId="1746C94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both"/>
              <w:rPr>
                <w:rFonts w:hint="eastAsia" w:ascii="宋体" w:hAnsi="宋体" w:eastAsia="宋体" w:cs="宋体"/>
              </w:rPr>
            </w:pPr>
            <w:r>
              <w:rPr>
                <w:rFonts w:hint="eastAsia" w:ascii="宋体" w:hAnsi="宋体" w:eastAsia="宋体" w:cs="宋体"/>
                <w:color w:val="000000"/>
                <w:sz w:val="18"/>
                <w:szCs w:val="18"/>
                <w:bdr w:val="none" w:color="auto" w:sz="0" w:space="0"/>
              </w:rPr>
              <w:t>（3）货物（产品）、服务执行的标准、规范：必须执行国家、行业强制性标准；没有国家、行业强制性标准的按①国家标准、规范→②行业标准、规范→③地方标准、规范→④团体标准、规范→⑤企业标准、规范类推顺序执行；凡涉及的相关规范，国家有最新标准的以最新标准为准，所有标准哪个标准高执行哪个标准；</w:t>
            </w:r>
          </w:p>
          <w:p w14:paraId="43214D6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60"/>
              <w:jc w:val="left"/>
              <w:rPr>
                <w:rFonts w:hint="eastAsia" w:ascii="宋体" w:hAnsi="宋体" w:eastAsia="宋体" w:cs="宋体"/>
              </w:rPr>
            </w:pPr>
            <w:r>
              <w:rPr>
                <w:rFonts w:hint="eastAsia" w:ascii="宋体" w:hAnsi="宋体" w:eastAsia="宋体" w:cs="宋体"/>
                <w:color w:val="000000"/>
                <w:sz w:val="18"/>
                <w:szCs w:val="18"/>
                <w:bdr w:val="none" w:color="auto" w:sz="0" w:space="0"/>
              </w:rPr>
              <w:t>（4）所有货物（产品）、服务符合国家、省、市（行业）强制性标准及采购人要求的合格标准。</w:t>
            </w:r>
          </w:p>
          <w:p w14:paraId="7C16E01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both"/>
              <w:rPr>
                <w:rFonts w:hint="eastAsia" w:ascii="宋体" w:hAnsi="宋体" w:eastAsia="宋体" w:cs="宋体"/>
              </w:rPr>
            </w:pPr>
            <w:r>
              <w:rPr>
                <w:rFonts w:hint="eastAsia" w:ascii="宋体" w:hAnsi="宋体" w:eastAsia="宋体" w:cs="宋体"/>
                <w:color w:val="000000"/>
                <w:sz w:val="18"/>
                <w:szCs w:val="18"/>
                <w:bdr w:val="none" w:color="auto" w:sz="0" w:space="0"/>
              </w:rPr>
              <w:t>1.7为保证货物（软件和硬件）质量功能的严谨性，中标（成交）后采购人有权要求成交供应商对其所供的设备（产品）（包含软件和硬件）的功能进行逐一演示，如有功能与实际不相符，一律按虚假应标处理，由成交供应商承担以此产生的一切后果和责任。</w:t>
            </w:r>
          </w:p>
          <w:p w14:paraId="30F7F81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25"/>
              <w:jc w:val="both"/>
              <w:rPr>
                <w:rFonts w:hint="eastAsia" w:ascii="宋体" w:hAnsi="宋体" w:eastAsia="宋体" w:cs="宋体"/>
              </w:rPr>
            </w:pPr>
            <w:r>
              <w:rPr>
                <w:rFonts w:hint="eastAsia" w:ascii="宋体" w:hAnsi="宋体" w:eastAsia="宋体" w:cs="宋体"/>
                <w:color w:val="000000"/>
                <w:sz w:val="18"/>
                <w:szCs w:val="18"/>
                <w:bdr w:val="none" w:color="auto" w:sz="0" w:space="0"/>
              </w:rPr>
              <w:t>1.8售后服务要求：（1）成交供应商须指派专人负责与采购人联系售后服务事宜；</w:t>
            </w:r>
          </w:p>
          <w:p w14:paraId="5E5AB76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color w:val="000000"/>
                <w:sz w:val="18"/>
                <w:szCs w:val="18"/>
                <w:bdr w:val="none" w:color="auto" w:sz="0" w:space="0"/>
              </w:rPr>
              <w:t>（2）成交供应商负责货物（硬件和软件）的现场安装、调试、测试和启动等；</w:t>
            </w:r>
          </w:p>
          <w:p w14:paraId="51ECAD4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color w:val="000000"/>
                <w:sz w:val="18"/>
                <w:szCs w:val="18"/>
                <w:bdr w:val="none" w:color="auto" w:sz="0" w:space="0"/>
              </w:rPr>
              <w:t>（3）成交供应商负责货物（硬件和软件）的安装、启动、运行及维护等对使用人员进行免费培训：培训主要内容为货物（硬件和软件）的基本结构、性能、主要部件的构造及原理，日常使用操作、维护保养与管理，常见故障的排除、紧急情况的处理等，如使用方未使用过同类型货物（硬件和软件），成交供应商还需就货物（硬件和软件）的功能对使用方人员进行相应的技术培训，培训地点为货物安装现场或由采购人安排；</w:t>
            </w:r>
          </w:p>
          <w:p w14:paraId="15FEC09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color w:val="000000"/>
                <w:sz w:val="18"/>
                <w:szCs w:val="18"/>
                <w:bdr w:val="none" w:color="auto" w:sz="0" w:space="0"/>
              </w:rPr>
              <w:t>（4）质保期自采购人在质量验收单（终验）上签字之日起计算，质保费用计入总价；</w:t>
            </w:r>
          </w:p>
          <w:p w14:paraId="7CD041F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color w:val="000000"/>
                <w:sz w:val="18"/>
                <w:szCs w:val="18"/>
                <w:bdr w:val="none" w:color="auto" w:sz="0" w:space="0"/>
              </w:rPr>
              <w:t>（5）成交供应商负责对其提供的货物（硬件和软件）整体进行维修和系统维护，质保期内应无偿负责现场技术巡检、维修和替换等工作；若遇到采购人重大活动需无条件提供现场技术支持服务且不再收取任何费用，但不可抗力（如火灾、雷击等）造成的故障除外；超出质保期只收取维修所需原设备、材料成本费用；</w:t>
            </w:r>
          </w:p>
          <w:p w14:paraId="534E890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color w:val="000000"/>
                <w:sz w:val="18"/>
                <w:szCs w:val="18"/>
                <w:bdr w:val="none" w:color="auto" w:sz="0" w:space="0"/>
              </w:rPr>
              <w:t>（6）成交供应商负责对其所提供的软硬件设备、材料等备品配件供应，提供长期维修，并提供技术咨询等服务，所有维修记录交由采购人的现场技术人员一份，并详细说明问题所在、解决办法及注意事项；</w:t>
            </w:r>
          </w:p>
          <w:p w14:paraId="0C3EC9A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宋体" w:hAnsi="宋体" w:eastAsia="宋体" w:cs="宋体"/>
              </w:rPr>
            </w:pPr>
            <w:r>
              <w:rPr>
                <w:rFonts w:hint="eastAsia" w:ascii="宋体" w:hAnsi="宋体" w:eastAsia="宋体" w:cs="宋体"/>
                <w:color w:val="000000"/>
                <w:sz w:val="18"/>
                <w:szCs w:val="18"/>
                <w:bdr w:val="none" w:color="auto" w:sz="0" w:space="0"/>
              </w:rPr>
              <w:t>（7）货物（硬件和软件）故障报修的响应时间为：7x24小时免费上门服务；</w:t>
            </w:r>
          </w:p>
          <w:p w14:paraId="0198ED1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宋体" w:hAnsi="宋体" w:eastAsia="宋体" w:cs="宋体"/>
              </w:rPr>
            </w:pPr>
            <w:r>
              <w:rPr>
                <w:rFonts w:hint="eastAsia" w:ascii="宋体" w:hAnsi="宋体" w:eastAsia="宋体" w:cs="宋体"/>
                <w:color w:val="000000"/>
                <w:sz w:val="18"/>
                <w:szCs w:val="18"/>
                <w:bdr w:val="none" w:color="auto" w:sz="0" w:space="0"/>
              </w:rPr>
              <w:t>（8）所有货物（硬件和软件）服务方式均为成交供应商上门服务，即由成交供应商派人到货物使用现场维修，由此产生的一切费用均由成交供应商承担，对系统进行定期的检修、保养工作，并与用户进行沟通，定期开展技术交流活动，预防故障发生，保证系统的正常运行；</w:t>
            </w:r>
          </w:p>
          <w:p w14:paraId="0040352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color w:val="000000"/>
                <w:sz w:val="18"/>
                <w:szCs w:val="18"/>
                <w:bdr w:val="none" w:color="auto" w:sz="0" w:space="0"/>
              </w:rPr>
              <w:t>（9）在保修期内更换系统中部件（软件和硬件），其保修期应相应延长；</w:t>
            </w:r>
          </w:p>
          <w:p w14:paraId="3BC5D09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color w:val="000000"/>
                <w:sz w:val="18"/>
                <w:szCs w:val="18"/>
                <w:bdr w:val="none" w:color="auto" w:sz="0" w:space="0"/>
              </w:rPr>
              <w:t>（10）质保期结束后的维修、维护等由双方协商再定。</w:t>
            </w:r>
          </w:p>
          <w:p w14:paraId="77D5DDD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Style w:val="10"/>
                <w:rFonts w:hint="eastAsia" w:ascii="宋体" w:hAnsi="宋体" w:eastAsia="宋体" w:cs="宋体"/>
                <w:color w:val="000000"/>
                <w:sz w:val="18"/>
                <w:szCs w:val="18"/>
                <w:bdr w:val="none" w:color="auto" w:sz="0" w:space="0"/>
              </w:rPr>
              <w:t>二、其他要求或说明</w:t>
            </w:r>
          </w:p>
          <w:p w14:paraId="3BBF5A1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90" w:firstLine="422"/>
              <w:jc w:val="both"/>
              <w:rPr>
                <w:rFonts w:hint="eastAsia" w:ascii="宋体" w:hAnsi="宋体" w:eastAsia="宋体" w:cs="宋体"/>
              </w:rPr>
            </w:pPr>
            <w:r>
              <w:rPr>
                <w:rFonts w:hint="eastAsia" w:ascii="宋体" w:hAnsi="宋体" w:eastAsia="宋体" w:cs="宋体"/>
                <w:color w:val="000000"/>
                <w:sz w:val="18"/>
                <w:szCs w:val="18"/>
                <w:bdr w:val="none" w:color="auto" w:sz="0" w:space="0"/>
              </w:rPr>
              <w:t>2.1人员配置要求：供应商根据采购项目特性及要求，自行组织实施与管理，建立以负责人为核心的履行合同所必需人员团队，相关人员经过严格培训，有相关工作经验，能够胜任项目工作，保证项目顺利实施。</w:t>
            </w:r>
          </w:p>
          <w:p w14:paraId="739CF3C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90" w:firstLine="422"/>
              <w:jc w:val="both"/>
              <w:rPr>
                <w:rFonts w:hint="eastAsia" w:ascii="宋体" w:hAnsi="宋体" w:eastAsia="宋体" w:cs="宋体"/>
              </w:rPr>
            </w:pPr>
            <w:r>
              <w:rPr>
                <w:rFonts w:hint="eastAsia" w:ascii="宋体" w:hAnsi="宋体" w:eastAsia="宋体" w:cs="宋体"/>
                <w:color w:val="000000"/>
                <w:sz w:val="18"/>
                <w:szCs w:val="18"/>
                <w:bdr w:val="none" w:color="auto" w:sz="0" w:space="0"/>
              </w:rPr>
              <w:t>2.2设施设备要求：供应商根据采购项目特性及要求，自行配置投入履行合同所必需的各类设施设备（不限于专业设备、辅助设备、工具、软件等），保证项目顺利实施。</w:t>
            </w:r>
          </w:p>
          <w:p w14:paraId="482065E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both"/>
              <w:rPr>
                <w:rFonts w:hint="eastAsia" w:ascii="宋体" w:hAnsi="宋体" w:eastAsia="宋体" w:cs="宋体"/>
              </w:rPr>
            </w:pPr>
            <w:r>
              <w:rPr>
                <w:rFonts w:hint="eastAsia" w:ascii="宋体" w:hAnsi="宋体" w:eastAsia="宋体" w:cs="宋体"/>
                <w:color w:val="000000"/>
                <w:sz w:val="18"/>
                <w:szCs w:val="18"/>
                <w:bdr w:val="none" w:color="auto" w:sz="0" w:space="0"/>
              </w:rPr>
              <w:t>2.3核心产品的名称：</w:t>
            </w:r>
            <w:r>
              <w:rPr>
                <w:rFonts w:hint="eastAsia" w:ascii="宋体" w:hAnsi="宋体" w:eastAsia="宋体" w:cs="宋体"/>
                <w:u w:val="single"/>
                <w:bdr w:val="none" w:color="auto" w:sz="0" w:space="0"/>
              </w:rPr>
              <w:t>  </w:t>
            </w:r>
            <w:r>
              <w:rPr>
                <w:rFonts w:hint="eastAsia" w:ascii="宋体" w:hAnsi="宋体" w:eastAsia="宋体" w:cs="宋体"/>
                <w:color w:val="000000"/>
                <w:sz w:val="18"/>
                <w:szCs w:val="18"/>
                <w:u w:val="single"/>
                <w:bdr w:val="none" w:color="auto" w:sz="0" w:space="0"/>
              </w:rPr>
              <w:t> 智慧黑板 </w:t>
            </w:r>
            <w:r>
              <w:rPr>
                <w:rFonts w:hint="eastAsia" w:ascii="宋体" w:hAnsi="宋体" w:eastAsia="宋体" w:cs="宋体"/>
                <w:u w:val="single"/>
                <w:bdr w:val="none" w:color="auto" w:sz="0" w:space="0"/>
              </w:rPr>
              <w:t>   </w:t>
            </w:r>
            <w:r>
              <w:rPr>
                <w:rFonts w:hint="eastAsia" w:ascii="宋体" w:hAnsi="宋体" w:eastAsia="宋体" w:cs="宋体"/>
                <w:color w:val="000000"/>
                <w:sz w:val="18"/>
                <w:szCs w:val="18"/>
                <w:bdr w:val="none" w:color="auto" w:sz="0" w:space="0"/>
              </w:rPr>
              <w:t> 。</w:t>
            </w:r>
          </w:p>
          <w:p w14:paraId="1FD2FEE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color w:val="000000"/>
                <w:sz w:val="18"/>
                <w:szCs w:val="18"/>
                <w:bdr w:val="none" w:color="auto" w:sz="0" w:space="0"/>
              </w:rPr>
              <w:t>2.4强制采购的节能产品名称：</w:t>
            </w:r>
            <w:r>
              <w:rPr>
                <w:rFonts w:hint="eastAsia" w:ascii="宋体" w:hAnsi="宋体" w:eastAsia="宋体" w:cs="宋体"/>
                <w:color w:val="000000"/>
                <w:sz w:val="18"/>
                <w:szCs w:val="18"/>
                <w:u w:val="single"/>
                <w:bdr w:val="none" w:color="auto" w:sz="0" w:space="0"/>
              </w:rPr>
              <w:t> 办公电脑</w:t>
            </w:r>
            <w:r>
              <w:rPr>
                <w:rFonts w:hint="eastAsia" w:ascii="宋体" w:hAnsi="宋体" w:eastAsia="宋体" w:cs="宋体"/>
                <w:u w:val="single"/>
                <w:bdr w:val="none" w:color="auto" w:sz="0" w:space="0"/>
              </w:rPr>
              <w:t> </w:t>
            </w:r>
            <w:r>
              <w:rPr>
                <w:rFonts w:hint="eastAsia" w:ascii="宋体" w:hAnsi="宋体" w:eastAsia="宋体" w:cs="宋体"/>
                <w:color w:val="000000"/>
                <w:sz w:val="18"/>
                <w:szCs w:val="18"/>
                <w:bdr w:val="none" w:color="auto" w:sz="0" w:space="0"/>
              </w:rPr>
              <w:t>（注：应在“商务技术文件”中按要求提供强制节能产品认证证书，否则按无效响应处理）。</w:t>
            </w:r>
          </w:p>
          <w:p w14:paraId="271C93D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color w:val="000000"/>
                <w:sz w:val="18"/>
                <w:szCs w:val="18"/>
                <w:bdr w:val="none" w:color="auto" w:sz="0" w:space="0"/>
              </w:rPr>
              <w:t>2.5本项目标的所属行业为:</w:t>
            </w:r>
            <w:r>
              <w:rPr>
                <w:rFonts w:hint="eastAsia" w:ascii="宋体" w:hAnsi="宋体" w:eastAsia="宋体" w:cs="宋体"/>
                <w:u w:val="single"/>
                <w:bdr w:val="none" w:color="auto" w:sz="0" w:space="0"/>
              </w:rPr>
              <w:t> </w:t>
            </w:r>
            <w:r>
              <w:rPr>
                <w:rFonts w:hint="eastAsia" w:ascii="宋体" w:hAnsi="宋体" w:eastAsia="宋体" w:cs="宋体"/>
                <w:color w:val="000000"/>
                <w:sz w:val="18"/>
                <w:szCs w:val="18"/>
                <w:u w:val="single"/>
                <w:bdr w:val="none" w:color="auto" w:sz="0" w:space="0"/>
              </w:rPr>
              <w:t>工业</w:t>
            </w:r>
            <w:r>
              <w:rPr>
                <w:rFonts w:hint="eastAsia" w:ascii="宋体" w:hAnsi="宋体" w:eastAsia="宋体" w:cs="宋体"/>
                <w:u w:val="single"/>
                <w:bdr w:val="none" w:color="auto" w:sz="0" w:space="0"/>
              </w:rPr>
              <w:t> </w:t>
            </w:r>
            <w:r>
              <w:rPr>
                <w:rFonts w:hint="eastAsia" w:ascii="宋体" w:hAnsi="宋体" w:eastAsia="宋体" w:cs="宋体"/>
                <w:color w:val="000000"/>
                <w:sz w:val="18"/>
                <w:szCs w:val="18"/>
                <w:bdr w:val="none" w:color="auto" w:sz="0" w:space="0"/>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bl>
    <w:p w14:paraId="7C9158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3.4商务要求</w:t>
      </w:r>
    </w:p>
    <w:p w14:paraId="16E094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3.4.1交货时间</w:t>
      </w:r>
    </w:p>
    <w:p w14:paraId="7EA3A66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采购包1：</w:t>
      </w:r>
    </w:p>
    <w:p w14:paraId="1D3C499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自合同签订生效之日起20日内完成供货、安装、调试、验收。</w:t>
      </w:r>
    </w:p>
    <w:p w14:paraId="564100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3.4.2交货地点和方式</w:t>
      </w:r>
    </w:p>
    <w:p w14:paraId="406925F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采购包1：</w:t>
      </w:r>
    </w:p>
    <w:p w14:paraId="19D913F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按采购人指定地点。</w:t>
      </w:r>
    </w:p>
    <w:p w14:paraId="19BA7D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3.4.3支付方式</w:t>
      </w:r>
    </w:p>
    <w:p w14:paraId="73CC15C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采购包1：</w:t>
      </w:r>
    </w:p>
    <w:p w14:paraId="707CF12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一次付清</w:t>
      </w:r>
    </w:p>
    <w:p w14:paraId="3E6761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3.4.4支付约定</w:t>
      </w:r>
    </w:p>
    <w:p w14:paraId="454A8F2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采购包1： 付款条件说明： 所有货物交货完成，验收合格 ，达到付款条件起 30 日内，支付合同总金额的 100.00%。</w:t>
      </w:r>
    </w:p>
    <w:p w14:paraId="358A37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3.4.5验收标准和方法</w:t>
      </w:r>
    </w:p>
    <w:p w14:paraId="0590073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采购包1：</w:t>
      </w:r>
    </w:p>
    <w:p w14:paraId="1FEFB58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现行的国家标准或国家行政部门颁布的法律法规、规章制度等，是项目验收的重要依据，采购人单位按照国家（行业）强制性标准及合同约定对成交方所供货物（产品）或服务进行检查或验收，成交方须无条件的接受采购人的各类检查或验收；若验收不通过或质量不合格，成交方应在一定期限进行整改完善，以采购人要求的标准提供合格的货物（产品）或服务；若成交方在接受检查整改后，仍不能提供符合采购要求的合格货物（产品）或服务，采购人有权按违约予以撤项。</w:t>
      </w:r>
    </w:p>
    <w:p w14:paraId="531F19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3.4.6包装方式及运输</w:t>
      </w:r>
    </w:p>
    <w:p w14:paraId="727F7AA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采购包1：</w:t>
      </w:r>
    </w:p>
    <w:p w14:paraId="29FE724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1）运输要求：采用公路或铁路运输方式，选择风险小、运费低和运距短的运输路线。运杂费一次性包死在总价内，采购人不再额外支付，包括从生产厂家到使用（安装）现场的包装、装载、运输、卸载、现场保管、二次倒运等费用。 （2）包装要求：①全部货物（产品）均应按照国家、行业规定的标准和保护措施进行包装，该包装应适应于远距离运输、防潮、防震、防锈和防野蛮装卸，以确保货物安全运抵指定地点；②当包装使用塑料、纸质、木材等包装材料时，除应当按照国家、行业规定的包装标准进行包装外，还需按照《商品包装政府采购需求标准（试行）》（财办库〔2020〕）123号）规定的环保要求进行包装；③当采用快递交货方式时，快递包装除应当按照国家、行业规定的包装标准进行包装外，还需按照《快递包装政府采购需求标准（试行）》（财办库〔2020〕）123号）规定的环保要求进行包装。</w:t>
      </w:r>
    </w:p>
    <w:p w14:paraId="4547ED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3.4.7质量保修范围和保修期</w:t>
      </w:r>
    </w:p>
    <w:p w14:paraId="55B6AD7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采购包1：</w:t>
      </w:r>
    </w:p>
    <w:p w14:paraId="5705837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本项目整体质保期不少于36个月，供应商承诺超过采购文件要求的，按其承诺的质保期进行质保，质保期起始时间为终验合格之日。</w:t>
      </w:r>
    </w:p>
    <w:p w14:paraId="67655D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3.4.8违约责任及解决争议的方法</w:t>
      </w:r>
    </w:p>
    <w:p w14:paraId="3F99B24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采购包1：</w:t>
      </w:r>
    </w:p>
    <w:p w14:paraId="28E0AF0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详见合同条款</w:t>
      </w:r>
    </w:p>
    <w:p w14:paraId="06CA0F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3.5其他要求</w:t>
      </w:r>
    </w:p>
    <w:p w14:paraId="26E542A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采购包1：</w:t>
      </w:r>
    </w:p>
    <w:p w14:paraId="0B03995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一、供应商的报价是供应商响应采购项目要求的全部工作内容的价格体现，包括供应商完成本项目所需的直接费、间接费、利润、税金及其它相关的一切费用，包括但不限于：产品费、附件费、工具费、验收费、运输费、保险费、安装费、调试费、技术服务费（含售后）、采购代理费、税金、利润及不可预见费等费用；响应总价中不得包含采购文件要求以外的内容，否则，在评审时不予核减。在供货、安装、调试、培训等工作中出现硬件、软件等的任何遗漏，均由中标人免费提供，采购人将不再支付任何费用。 二、谈判有效期 1.出现特殊情况需要延长谈判有效期的，采购代理机构或采购人可于谈判有效期满之前，以书面形式通知所有供应商延长谈判有效期。供应商应予书面答复，同意延长的，但不得要求或被允许修改其响应文件；供应商拒绝延长的，其响应文件失效。 2.在谈判有效期内，供应商撤销响应文件的，应承担响应文件和法律规定的责任。 3.成交供应商的谈判有效期自动延长至合同终止为止。 三、分公司独立参与谈判时，不能使用总公司的资质或业绩；总公司单独参与谈判时，除总公司所投产品为分公司生产的产品外，不能使用分公司的资质或业绩。总公司授权分公司或分支机构参与谈判，可以使用总公司的资质或业绩。 四、文件中签名是指：手写签名或加盖签名章（含电子），盖章是指加盖单位章（含电子）。 五、恶意质疑、投诉的法律后果 1.对捏造事实、提供虚假材料进行质疑、投诉的行为将予以严肃处理： 《政府采购质疑和投诉办法》（财政部令第94号）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 2.对捏造事实诬告陷害他人、诽谤他人的法律适用：（1）《中华人民共和国刑法》第243条【诬告陷害罪】捏造事实诬告陷害他人，意图使他人受刑事追究，情节严重的，处三年以下有期徒刑、拘役或者管制；造成严重后果的，处三年以上十年以下有期徒刑。 （2）《中华人民共和国刑法》第246条【侮辱罪、诽谤罪】以暴力或者其他方法公然侮辱他人或者捏造事实诽谤他人，情节严重的，处三年以下有期徒刑、拘役、管制或者剥夺政治权利。 六、参与本项目采购的供应商应通过陕西省政府采购综合管理平台的项目电子化交易系统在线实施响应、谈判、报价等操作，谈判响应时无需供应商现场提供纸质响应文件，但在成交后成交供应商在领取成交通知书时需提供纸质响应文件正本一套、副本一套用于备案，纸质响应文件应通过专用制作软件直接打印，确保与项目电子化交易系统中的电子响应文件保持一致，不允许修改和补充。中标（成交）通知书领取地址：西安市雁塔区雁翔路111号赛格·中京坊6幢1单元2层10201室招标一部。</w:t>
      </w:r>
    </w:p>
    <w:p w14:paraId="037B2B87">
      <w:pPr>
        <w:spacing w:line="360" w:lineRule="auto"/>
        <w:rPr>
          <w:rFonts w:asciiTheme="minorEastAsia" w:hAnsiTheme="minorEastAsia"/>
          <w:b/>
          <w:color w:val="FF0000"/>
          <w:szCs w:val="21"/>
        </w:rPr>
      </w:pPr>
      <w:r>
        <w:rPr>
          <w:rFonts w:asciiTheme="minorEastAsia" w:hAnsiTheme="minorEastAsia"/>
          <w:b/>
          <w:color w:val="FF0000"/>
          <w:szCs w:val="21"/>
        </w:rPr>
        <w:t>注：此附件采购需求仅</w:t>
      </w:r>
      <w:r>
        <w:rPr>
          <w:rFonts w:hint="eastAsia" w:asciiTheme="minorEastAsia" w:hAnsiTheme="minorEastAsia"/>
          <w:b/>
          <w:color w:val="FF0000"/>
          <w:szCs w:val="21"/>
        </w:rPr>
        <w:t>作为</w:t>
      </w:r>
      <w:r>
        <w:rPr>
          <w:rFonts w:asciiTheme="minorEastAsia" w:hAnsiTheme="minorEastAsia"/>
          <w:b/>
          <w:color w:val="FF0000"/>
          <w:szCs w:val="21"/>
        </w:rPr>
        <w:t>潜在供应商</w:t>
      </w:r>
      <w:r>
        <w:rPr>
          <w:rFonts w:hint="eastAsia" w:asciiTheme="minorEastAsia" w:hAnsiTheme="minorEastAsia"/>
          <w:b/>
          <w:color w:val="FF0000"/>
          <w:szCs w:val="21"/>
        </w:rPr>
        <w:t>知晓</w:t>
      </w:r>
      <w:r>
        <w:rPr>
          <w:rFonts w:asciiTheme="minorEastAsia" w:hAnsiTheme="minorEastAsia"/>
          <w:b/>
          <w:color w:val="FF0000"/>
          <w:szCs w:val="21"/>
        </w:rPr>
        <w:t>项目基本情况，采购文件具体内容请</w:t>
      </w:r>
      <w:r>
        <w:rPr>
          <w:rFonts w:hint="eastAsia" w:asciiTheme="minorEastAsia" w:hAnsiTheme="minorEastAsia"/>
          <w:b/>
          <w:color w:val="FF0000"/>
          <w:szCs w:val="21"/>
        </w:rPr>
        <w:t>供应商用户</w:t>
      </w:r>
      <w:r>
        <w:rPr>
          <w:rFonts w:asciiTheme="minorEastAsia" w:hAnsiTheme="minorEastAsia"/>
          <w:b/>
          <w:color w:val="FF0000"/>
          <w:szCs w:val="21"/>
        </w:rPr>
        <w:t>登录“</w:t>
      </w:r>
      <w:r>
        <w:rPr>
          <w:rFonts w:hint="eastAsia" w:asciiTheme="minorEastAsia" w:hAnsiTheme="minorEastAsia"/>
          <w:b/>
          <w:color w:val="FF0000"/>
          <w:szCs w:val="21"/>
        </w:rPr>
        <w:t>陕西省政府采购综合管理平台（以下简称“政府采购平台”），进入项目电子化交易系统</w:t>
      </w:r>
      <w:r>
        <w:rPr>
          <w:rFonts w:asciiTheme="minorEastAsia" w:hAnsiTheme="minorEastAsia"/>
          <w:b/>
          <w:color w:val="FF0000"/>
          <w:szCs w:val="21"/>
        </w:rPr>
        <w:t>”</w:t>
      </w:r>
      <w:r>
        <w:rPr>
          <w:rFonts w:hint="eastAsia" w:asciiTheme="minorEastAsia" w:hAnsiTheme="minorEastAsia"/>
          <w:b/>
          <w:color w:val="FF0000"/>
          <w:szCs w:val="21"/>
        </w:rPr>
        <w:t>内下载的电子采购文件</w:t>
      </w:r>
      <w:r>
        <w:rPr>
          <w:rFonts w:asciiTheme="minorEastAsia" w:hAnsiTheme="minorEastAsia"/>
          <w:b/>
          <w:color w:val="FF0000"/>
          <w:szCs w:val="21"/>
        </w:rPr>
        <w:t>为准。</w:t>
      </w:r>
    </w:p>
    <w:p w14:paraId="18ED6413">
      <w:pPr>
        <w:rPr>
          <w:rFonts w:hint="eastAsia" w:asciiTheme="minorEastAsia" w:hAnsiTheme="minorEastAsia"/>
          <w:b/>
          <w:color w:val="FF0000"/>
          <w:szCs w:val="21"/>
        </w:rPr>
      </w:pPr>
      <w:r>
        <w:rPr>
          <w:rFonts w:hint="eastAsia" w:asciiTheme="minorEastAsia" w:hAnsiTheme="minorEastAsia"/>
          <w:b/>
          <w:color w:val="FF0000"/>
          <w:szCs w:val="21"/>
        </w:rPr>
        <w:br w:type="page"/>
      </w:r>
    </w:p>
    <w:p w14:paraId="5790255A">
      <w:pPr>
        <w:jc w:val="both"/>
        <w:rPr>
          <w:rFonts w:hint="default" w:eastAsia="宋体" w:cs="宋体"/>
          <w:b/>
          <w:color w:val="000000"/>
          <w:szCs w:val="21"/>
          <w:shd w:val="clear" w:color="auto" w:fill="FFFFFF"/>
          <w:lang w:val="en-US" w:eastAsia="zh-CN"/>
        </w:rPr>
      </w:pPr>
      <w:r>
        <w:rPr>
          <w:rFonts w:hint="eastAsia" w:cs="宋体"/>
          <w:b/>
          <w:color w:val="000000"/>
          <w:szCs w:val="21"/>
          <w:shd w:val="clear" w:color="auto" w:fill="FFFFFF"/>
          <w:lang w:val="en-US" w:eastAsia="zh-CN"/>
        </w:rPr>
        <w:t>附表：</w:t>
      </w:r>
    </w:p>
    <w:p w14:paraId="790A7BFD">
      <w:pPr>
        <w:jc w:val="center"/>
        <w:rPr>
          <w:rFonts w:cs="宋体"/>
          <w:b/>
          <w:color w:val="000000"/>
          <w:szCs w:val="21"/>
          <w:shd w:val="clear" w:color="auto" w:fill="FFFFFF"/>
        </w:rPr>
      </w:pPr>
      <w:r>
        <w:rPr>
          <w:rFonts w:hint="eastAsia" w:cs="宋体"/>
          <w:b/>
          <w:color w:val="000000"/>
          <w:szCs w:val="21"/>
          <w:shd w:val="clear" w:color="auto" w:fill="FFFFFF"/>
        </w:rPr>
        <w:t>市民化奖励资金设备采购需求清单</w:t>
      </w:r>
    </w:p>
    <w:tbl>
      <w:tblPr>
        <w:tblStyle w:val="8"/>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702"/>
        <w:gridCol w:w="5670"/>
        <w:gridCol w:w="850"/>
        <w:gridCol w:w="851"/>
      </w:tblGrid>
      <w:tr w14:paraId="6315B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50" w:type="dxa"/>
            <w:vAlign w:val="center"/>
          </w:tcPr>
          <w:p w14:paraId="4A836004">
            <w:pPr>
              <w:widowControl/>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序号</w:t>
            </w:r>
          </w:p>
        </w:tc>
        <w:tc>
          <w:tcPr>
            <w:tcW w:w="1702" w:type="dxa"/>
            <w:vAlign w:val="center"/>
          </w:tcPr>
          <w:p w14:paraId="01A351FF">
            <w:pPr>
              <w:widowControl/>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设备名称</w:t>
            </w:r>
          </w:p>
        </w:tc>
        <w:tc>
          <w:tcPr>
            <w:tcW w:w="5670" w:type="dxa"/>
            <w:vAlign w:val="center"/>
          </w:tcPr>
          <w:p w14:paraId="4E372852">
            <w:pPr>
              <w:widowControl/>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设备参数及规格要求</w:t>
            </w:r>
          </w:p>
        </w:tc>
        <w:tc>
          <w:tcPr>
            <w:tcW w:w="850" w:type="dxa"/>
            <w:vAlign w:val="center"/>
          </w:tcPr>
          <w:p w14:paraId="0B76C83D">
            <w:pPr>
              <w:widowControl/>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数量</w:t>
            </w:r>
          </w:p>
        </w:tc>
        <w:tc>
          <w:tcPr>
            <w:tcW w:w="851" w:type="dxa"/>
            <w:vAlign w:val="center"/>
          </w:tcPr>
          <w:p w14:paraId="2C9BA452">
            <w:pPr>
              <w:widowControl/>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单位</w:t>
            </w:r>
          </w:p>
        </w:tc>
      </w:tr>
      <w:tr w14:paraId="60CA1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26086E9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702" w:type="dxa"/>
            <w:vAlign w:val="center"/>
          </w:tcPr>
          <w:p w14:paraId="5A4AE82B">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智能黑板</w:t>
            </w:r>
          </w:p>
        </w:tc>
        <w:tc>
          <w:tcPr>
            <w:tcW w:w="5670" w:type="dxa"/>
            <w:vAlign w:val="center"/>
          </w:tcPr>
          <w:p w14:paraId="493B29E3">
            <w:pPr>
              <w:rPr>
                <w:rFonts w:hint="eastAsia" w:ascii="宋体" w:hAnsi="宋体" w:eastAsia="宋体" w:cs="宋体"/>
                <w:b/>
                <w:bCs/>
                <w:sz w:val="18"/>
                <w:szCs w:val="18"/>
                <w:lang w:val="en-US" w:eastAsia="zh-CN"/>
              </w:rPr>
            </w:pPr>
            <w:r>
              <w:rPr>
                <w:rFonts w:hint="eastAsia" w:ascii="宋体" w:hAnsi="宋体" w:eastAsia="宋体" w:cs="宋体"/>
                <w:b/>
                <w:bCs/>
                <w:sz w:val="18"/>
                <w:szCs w:val="18"/>
              </w:rPr>
              <w:t>一、整体</w:t>
            </w:r>
            <w:r>
              <w:rPr>
                <w:rFonts w:hint="eastAsia" w:ascii="宋体" w:hAnsi="宋体" w:eastAsia="宋体" w:cs="宋体"/>
                <w:b/>
                <w:bCs/>
                <w:sz w:val="18"/>
                <w:szCs w:val="18"/>
                <w:lang w:val="en-US" w:eastAsia="zh-CN"/>
              </w:rPr>
              <w:t>要求</w:t>
            </w:r>
          </w:p>
          <w:p w14:paraId="704771DF">
            <w:pPr>
              <w:numPr>
                <w:ilvl w:val="0"/>
                <w:numId w:val="0"/>
              </w:numPr>
              <w:ind w:leftChars="0"/>
              <w:rPr>
                <w:rFonts w:hint="eastAsia" w:ascii="宋体" w:hAnsi="宋体" w:eastAsia="宋体" w:cs="宋体"/>
                <w:sz w:val="18"/>
                <w:szCs w:val="18"/>
                <w:lang w:eastAsia="zh-CN"/>
              </w:rPr>
            </w:pPr>
            <w:r>
              <w:rPr>
                <w:rFonts w:hint="eastAsia" w:ascii="宋体" w:hAnsi="宋体" w:eastAsia="宋体" w:cs="宋体"/>
                <w:sz w:val="18"/>
                <w:szCs w:val="18"/>
                <w:lang w:val="en-US" w:eastAsia="zh-CN"/>
              </w:rPr>
              <w:t>1.</w:t>
            </w:r>
            <w:r>
              <w:rPr>
                <w:rFonts w:hint="eastAsia" w:ascii="宋体" w:hAnsi="宋体" w:eastAsia="宋体" w:cs="宋体"/>
                <w:sz w:val="18"/>
                <w:szCs w:val="18"/>
              </w:rPr>
              <w:t>全金属外壳，三拼接平面一体化，金属材质背板，主副屏过渡平滑，中间无单独边框阻隔</w:t>
            </w:r>
            <w:r>
              <w:rPr>
                <w:rFonts w:hint="eastAsia" w:ascii="宋体" w:hAnsi="宋体" w:eastAsia="宋体" w:cs="宋体"/>
                <w:sz w:val="18"/>
                <w:szCs w:val="18"/>
                <w:lang w:eastAsia="zh-CN"/>
              </w:rPr>
              <w:t>；</w:t>
            </w:r>
          </w:p>
          <w:p w14:paraId="57BDD02E">
            <w:pPr>
              <w:numPr>
                <w:ilvl w:val="0"/>
                <w:numId w:val="0"/>
              </w:numPr>
              <w:ind w:leftChars="0"/>
              <w:rPr>
                <w:rFonts w:hint="eastAsia" w:ascii="宋体" w:hAnsi="宋体" w:eastAsia="宋体" w:cs="宋体"/>
                <w:sz w:val="18"/>
                <w:szCs w:val="18"/>
                <w:lang w:eastAsia="zh-CN"/>
              </w:rPr>
            </w:pPr>
            <w:r>
              <w:rPr>
                <w:rFonts w:hint="eastAsia" w:ascii="宋体" w:hAnsi="宋体" w:eastAsia="宋体" w:cs="宋体"/>
                <w:sz w:val="18"/>
                <w:szCs w:val="18"/>
                <w:lang w:val="en-US" w:eastAsia="zh-CN"/>
              </w:rPr>
              <w:t>2.</w:t>
            </w:r>
            <w:r>
              <w:rPr>
                <w:rFonts w:hint="eastAsia" w:ascii="宋体" w:hAnsi="宋体" w:eastAsia="宋体" w:cs="宋体"/>
                <w:sz w:val="18"/>
                <w:szCs w:val="18"/>
              </w:rPr>
              <w:t>主屏幕</w:t>
            </w:r>
            <w:r>
              <w:rPr>
                <w:rFonts w:hint="eastAsia" w:ascii="宋体" w:hAnsi="宋体" w:eastAsia="宋体" w:cs="宋体"/>
                <w:sz w:val="18"/>
                <w:szCs w:val="18"/>
                <w:lang w:val="en-US" w:eastAsia="zh-CN"/>
              </w:rPr>
              <w:t>≥</w:t>
            </w:r>
            <w:r>
              <w:rPr>
                <w:rFonts w:hint="eastAsia" w:ascii="宋体" w:hAnsi="宋体" w:eastAsia="宋体" w:cs="宋体"/>
                <w:sz w:val="18"/>
                <w:szCs w:val="18"/>
              </w:rPr>
              <w:t>86英寸高清LED液晶屏，屏幕分辨率</w:t>
            </w:r>
            <w:r>
              <w:rPr>
                <w:rFonts w:hint="eastAsia" w:ascii="宋体" w:hAnsi="宋体" w:eastAsia="宋体" w:cs="宋体"/>
                <w:sz w:val="18"/>
                <w:szCs w:val="18"/>
                <w:lang w:eastAsia="zh-CN"/>
              </w:rPr>
              <w:t>≥</w:t>
            </w:r>
            <w:r>
              <w:rPr>
                <w:rFonts w:hint="eastAsia" w:ascii="宋体" w:hAnsi="宋体" w:eastAsia="宋体" w:cs="宋体"/>
                <w:sz w:val="18"/>
                <w:szCs w:val="18"/>
              </w:rPr>
              <w:t>3840*2160，显示比例16:9，主屏具备防眩光效果，主副屏均</w:t>
            </w:r>
            <w:r>
              <w:rPr>
                <w:rFonts w:hint="eastAsia" w:ascii="宋体" w:hAnsi="宋体" w:eastAsia="宋体" w:cs="宋体"/>
                <w:sz w:val="18"/>
                <w:szCs w:val="18"/>
                <w:lang w:val="en-US" w:eastAsia="zh-CN"/>
              </w:rPr>
              <w:t>支持</w:t>
            </w:r>
            <w:r>
              <w:rPr>
                <w:rFonts w:hint="eastAsia" w:ascii="宋体" w:hAnsi="宋体" w:eastAsia="宋体" w:cs="宋体"/>
                <w:sz w:val="18"/>
                <w:szCs w:val="18"/>
              </w:rPr>
              <w:t>用粉笔书写</w:t>
            </w:r>
            <w:r>
              <w:rPr>
                <w:rFonts w:hint="eastAsia" w:ascii="宋体" w:hAnsi="宋体" w:eastAsia="宋体" w:cs="宋体"/>
                <w:sz w:val="18"/>
                <w:szCs w:val="18"/>
                <w:lang w:eastAsia="zh-CN"/>
              </w:rPr>
              <w:t>；</w:t>
            </w:r>
          </w:p>
          <w:p w14:paraId="0DF23A51">
            <w:pPr>
              <w:numPr>
                <w:ilvl w:val="0"/>
                <w:numId w:val="0"/>
              </w:numPr>
              <w:ind w:leftChars="0"/>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lang w:val="en-US" w:eastAsia="zh-CN"/>
              </w:rPr>
              <w:t>3.</w:t>
            </w:r>
            <w:r>
              <w:rPr>
                <w:rFonts w:hint="eastAsia" w:ascii="宋体" w:hAnsi="宋体" w:eastAsia="宋体" w:cs="宋体"/>
                <w:sz w:val="18"/>
                <w:szCs w:val="18"/>
              </w:rPr>
              <w:t>支持在Windows及Android系统中进行</w:t>
            </w:r>
            <w:r>
              <w:rPr>
                <w:rFonts w:hint="eastAsia" w:ascii="宋体" w:hAnsi="宋体" w:eastAsia="宋体" w:cs="宋体"/>
                <w:sz w:val="18"/>
                <w:szCs w:val="18"/>
                <w:lang w:val="en-US" w:eastAsia="zh-CN"/>
              </w:rPr>
              <w:t>≥</w:t>
            </w:r>
            <w:r>
              <w:rPr>
                <w:rFonts w:hint="eastAsia" w:ascii="宋体" w:hAnsi="宋体" w:eastAsia="宋体" w:cs="宋体"/>
                <w:sz w:val="18"/>
                <w:szCs w:val="18"/>
              </w:rPr>
              <w:t>40点以上触控</w:t>
            </w:r>
            <w:r>
              <w:rPr>
                <w:rFonts w:hint="eastAsia" w:ascii="宋体" w:hAnsi="宋体" w:eastAsia="宋体" w:cs="宋体"/>
                <w:sz w:val="18"/>
                <w:szCs w:val="18"/>
                <w:lang w:eastAsia="zh-CN"/>
              </w:rPr>
              <w:t>；</w:t>
            </w:r>
            <w:r>
              <w:rPr>
                <w:rFonts w:hint="eastAsia" w:ascii="宋体" w:hAnsi="宋体" w:eastAsia="宋体" w:cs="宋体"/>
                <w:sz w:val="18"/>
                <w:szCs w:val="18"/>
              </w:rPr>
              <w:t xml:space="preserve"> </w:t>
            </w:r>
          </w:p>
          <w:p w14:paraId="0EBF1B8B">
            <w:pPr>
              <w:numPr>
                <w:ilvl w:val="0"/>
                <w:numId w:val="0"/>
              </w:numPr>
              <w:ind w:leftChars="0"/>
              <w:rPr>
                <w:rFonts w:hint="eastAsia" w:ascii="宋体" w:hAnsi="宋体" w:eastAsia="宋体" w:cs="宋体"/>
                <w:sz w:val="18"/>
                <w:szCs w:val="18"/>
                <w:lang w:eastAsia="zh-CN"/>
              </w:rPr>
            </w:pPr>
            <w:r>
              <w:rPr>
                <w:rFonts w:hint="eastAsia" w:ascii="宋体" w:hAnsi="宋体" w:eastAsia="宋体" w:cs="宋体"/>
                <w:sz w:val="18"/>
                <w:szCs w:val="18"/>
                <w:lang w:val="en-US" w:eastAsia="zh-CN"/>
              </w:rPr>
              <w:t>4.</w:t>
            </w:r>
            <w:r>
              <w:rPr>
                <w:rFonts w:hint="eastAsia" w:ascii="宋体" w:hAnsi="宋体" w:eastAsia="宋体" w:cs="宋体"/>
                <w:sz w:val="18"/>
                <w:szCs w:val="18"/>
              </w:rPr>
              <w:t>输入接口具备</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w:t>
            </w:r>
            <w:r>
              <w:rPr>
                <w:rFonts w:hint="eastAsia" w:ascii="宋体" w:hAnsi="宋体" w:eastAsia="宋体" w:cs="宋体"/>
                <w:sz w:val="18"/>
                <w:szCs w:val="18"/>
                <w:lang w:eastAsia="zh-CN"/>
              </w:rPr>
              <w:t>）：</w:t>
            </w:r>
            <w:r>
              <w:rPr>
                <w:rFonts w:hint="eastAsia" w:ascii="宋体" w:hAnsi="宋体" w:eastAsia="宋体" w:cs="宋体"/>
                <w:sz w:val="18"/>
                <w:szCs w:val="18"/>
              </w:rPr>
              <w:t>2路HDMI、1路RS232、1路USB接口</w:t>
            </w:r>
            <w:r>
              <w:rPr>
                <w:rFonts w:hint="eastAsia" w:ascii="宋体" w:hAnsi="宋体" w:eastAsia="宋体" w:cs="宋体"/>
                <w:sz w:val="18"/>
                <w:szCs w:val="18"/>
                <w:lang w:eastAsia="zh-CN"/>
              </w:rPr>
              <w:t>。</w:t>
            </w:r>
          </w:p>
          <w:p w14:paraId="3D784071">
            <w:pPr>
              <w:rPr>
                <w:rFonts w:hint="eastAsia" w:ascii="宋体" w:hAnsi="宋体" w:eastAsia="宋体" w:cs="宋体"/>
                <w:b/>
                <w:bCs/>
                <w:sz w:val="18"/>
                <w:szCs w:val="18"/>
                <w:lang w:val="en-US" w:eastAsia="zh-CN"/>
              </w:rPr>
            </w:pPr>
            <w:r>
              <w:rPr>
                <w:rFonts w:hint="eastAsia" w:ascii="宋体" w:hAnsi="宋体" w:eastAsia="宋体" w:cs="宋体"/>
                <w:b/>
                <w:bCs/>
                <w:sz w:val="18"/>
                <w:szCs w:val="18"/>
              </w:rPr>
              <w:t>二、电视系统</w:t>
            </w:r>
            <w:r>
              <w:rPr>
                <w:rFonts w:hint="eastAsia" w:ascii="宋体" w:hAnsi="宋体" w:eastAsia="宋体" w:cs="宋体"/>
                <w:b/>
                <w:bCs/>
                <w:sz w:val="18"/>
                <w:szCs w:val="18"/>
                <w:lang w:val="en-US" w:eastAsia="zh-CN"/>
              </w:rPr>
              <w:t>要求</w:t>
            </w:r>
          </w:p>
          <w:p w14:paraId="08C4E0AA">
            <w:pPr>
              <w:rPr>
                <w:rFonts w:hint="eastAsia" w:ascii="宋体" w:hAnsi="宋体" w:eastAsia="宋体" w:cs="宋体"/>
                <w:sz w:val="18"/>
                <w:szCs w:val="18"/>
              </w:rPr>
            </w:pPr>
            <w:r>
              <w:rPr>
                <w:rFonts w:hint="eastAsia" w:ascii="宋体" w:hAnsi="宋体" w:eastAsia="宋体" w:cs="宋体"/>
                <w:sz w:val="18"/>
                <w:szCs w:val="18"/>
                <w:lang w:val="en-US" w:eastAsia="zh-CN"/>
              </w:rPr>
              <w:t>1.</w:t>
            </w:r>
            <w:r>
              <w:rPr>
                <w:rFonts w:hint="eastAsia" w:ascii="宋体" w:hAnsi="宋体" w:eastAsia="宋体" w:cs="宋体"/>
                <w:sz w:val="18"/>
                <w:szCs w:val="18"/>
              </w:rPr>
              <w:t>内置2.2声道扬声器，顶置发声，≥2个10W前朝向高音扬声器，≥2个20W上朝向中低音扬声器2个，额定总功率≥60W</w:t>
            </w:r>
            <w:r>
              <w:rPr>
                <w:rFonts w:hint="eastAsia" w:ascii="宋体" w:hAnsi="宋体" w:eastAsia="宋体" w:cs="宋体"/>
                <w:sz w:val="18"/>
                <w:szCs w:val="18"/>
                <w:lang w:eastAsia="zh-CN"/>
              </w:rPr>
              <w:t>；</w:t>
            </w:r>
            <w:r>
              <w:rPr>
                <w:rFonts w:hint="eastAsia" w:ascii="宋体" w:hAnsi="宋体" w:eastAsia="宋体" w:cs="宋体"/>
                <w:sz w:val="18"/>
                <w:szCs w:val="18"/>
              </w:rPr>
              <w:t xml:space="preserve"> </w:t>
            </w:r>
          </w:p>
          <w:p w14:paraId="23A705A9">
            <w:pPr>
              <w:numPr>
                <w:ilvl w:val="0"/>
                <w:numId w:val="0"/>
              </w:numPr>
              <w:ind w:leftChars="0"/>
              <w:rPr>
                <w:rFonts w:hint="eastAsia" w:ascii="宋体" w:hAnsi="宋体" w:eastAsia="宋体" w:cs="宋体"/>
                <w:sz w:val="18"/>
                <w:szCs w:val="18"/>
                <w:lang w:eastAsia="zh-CN"/>
              </w:rPr>
            </w:pPr>
            <w:r>
              <w:rPr>
                <w:rFonts w:hint="eastAsia" w:ascii="宋体" w:hAnsi="宋体" w:eastAsia="宋体" w:cs="宋体"/>
                <w:sz w:val="18"/>
                <w:szCs w:val="18"/>
                <w:lang w:val="en-US" w:eastAsia="zh-CN"/>
              </w:rPr>
              <w:t>2.支持</w:t>
            </w:r>
            <w:r>
              <w:rPr>
                <w:rFonts w:hint="eastAsia" w:ascii="宋体" w:hAnsi="宋体" w:eastAsia="宋体" w:cs="宋体"/>
                <w:sz w:val="18"/>
                <w:szCs w:val="18"/>
              </w:rPr>
              <w:t>设置高级音效，</w:t>
            </w:r>
            <w:r>
              <w:rPr>
                <w:rFonts w:hint="eastAsia" w:ascii="宋体" w:hAnsi="宋体" w:eastAsia="宋体" w:cs="宋体"/>
                <w:sz w:val="18"/>
                <w:szCs w:val="18"/>
                <w:lang w:val="en-US" w:eastAsia="zh-CN"/>
              </w:rPr>
              <w:t>支持</w:t>
            </w:r>
            <w:r>
              <w:rPr>
                <w:rFonts w:hint="eastAsia" w:ascii="宋体" w:hAnsi="宋体" w:eastAsia="宋体" w:cs="宋体"/>
                <w:sz w:val="18"/>
                <w:szCs w:val="18"/>
              </w:rPr>
              <w:t>在左右声道平衡显示范围中更改；中低频段调节范围125Hz～1KHz，高频段调节范围 2KHz～16KHz，分贝显示-10dB～10dB 调节范围</w:t>
            </w:r>
            <w:r>
              <w:rPr>
                <w:rFonts w:hint="eastAsia" w:ascii="宋体" w:hAnsi="宋体" w:eastAsia="宋体" w:cs="宋体"/>
                <w:sz w:val="18"/>
                <w:szCs w:val="18"/>
                <w:lang w:eastAsia="zh-CN"/>
              </w:rPr>
              <w:t>；</w:t>
            </w:r>
          </w:p>
          <w:p w14:paraId="035004A2">
            <w:pPr>
              <w:numPr>
                <w:ilvl w:val="0"/>
                <w:numId w:val="0"/>
              </w:numPr>
              <w:ind w:leftChars="0"/>
              <w:rPr>
                <w:rFonts w:hint="eastAsia" w:ascii="宋体" w:hAnsi="宋体" w:eastAsia="宋体" w:cs="宋体"/>
                <w:sz w:val="18"/>
                <w:szCs w:val="18"/>
                <w:lang w:eastAsia="zh-CN"/>
              </w:rPr>
            </w:pPr>
            <w:r>
              <w:rPr>
                <w:rFonts w:hint="eastAsia" w:ascii="宋体" w:hAnsi="宋体" w:eastAsia="宋体" w:cs="宋体"/>
                <w:sz w:val="18"/>
                <w:szCs w:val="18"/>
                <w:lang w:val="en-US" w:eastAsia="zh-CN"/>
              </w:rPr>
              <w:t>3.</w:t>
            </w:r>
            <w:r>
              <w:rPr>
                <w:rFonts w:hint="eastAsia" w:ascii="宋体" w:hAnsi="宋体" w:eastAsia="宋体" w:cs="宋体"/>
                <w:sz w:val="18"/>
                <w:szCs w:val="18"/>
              </w:rPr>
              <w:t>扬声器在100%音量下可做到1米处声压级≥87db，10米处声压级≥80dB</w:t>
            </w:r>
            <w:r>
              <w:rPr>
                <w:rFonts w:hint="eastAsia" w:ascii="宋体" w:hAnsi="宋体" w:eastAsia="宋体" w:cs="宋体"/>
                <w:sz w:val="18"/>
                <w:szCs w:val="18"/>
                <w:lang w:eastAsia="zh-CN"/>
              </w:rPr>
              <w:t>；</w:t>
            </w:r>
          </w:p>
          <w:p w14:paraId="28B5DF43">
            <w:pPr>
              <w:numPr>
                <w:ilvl w:val="0"/>
                <w:numId w:val="0"/>
              </w:numPr>
              <w:ind w:leftChars="0"/>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lang w:val="en-US" w:eastAsia="zh-CN"/>
              </w:rPr>
              <w:t>4.</w:t>
            </w:r>
            <w:r>
              <w:rPr>
                <w:rFonts w:hint="eastAsia" w:ascii="宋体" w:hAnsi="宋体" w:eastAsia="宋体" w:cs="宋体"/>
                <w:sz w:val="18"/>
                <w:szCs w:val="18"/>
              </w:rPr>
              <w:t>支持标准、听力、空间感知等音效模式，空间感知音效模式</w:t>
            </w:r>
            <w:r>
              <w:rPr>
                <w:rFonts w:hint="eastAsia" w:ascii="宋体" w:hAnsi="宋体" w:eastAsia="宋体" w:cs="宋体"/>
                <w:sz w:val="18"/>
                <w:szCs w:val="18"/>
                <w:lang w:val="en-US" w:eastAsia="zh-CN"/>
              </w:rPr>
              <w:t>支持</w:t>
            </w:r>
            <w:r>
              <w:rPr>
                <w:rFonts w:hint="eastAsia" w:ascii="宋体" w:hAnsi="宋体" w:eastAsia="宋体" w:cs="宋体"/>
                <w:sz w:val="18"/>
                <w:szCs w:val="18"/>
              </w:rPr>
              <w:t xml:space="preserve">通过麦克风采集教室环境声音，生成符合当前教室环境的频段、音量、音效。 </w:t>
            </w:r>
          </w:p>
          <w:p w14:paraId="1F586EF8">
            <w:pPr>
              <w:numPr>
                <w:ilvl w:val="0"/>
                <w:numId w:val="0"/>
              </w:numPr>
              <w:ind w:leftChars="0"/>
              <w:rPr>
                <w:rFonts w:hint="eastAsia" w:ascii="宋体" w:hAnsi="宋体" w:eastAsia="宋体" w:cs="宋体"/>
                <w:sz w:val="18"/>
                <w:szCs w:val="18"/>
                <w:lang w:eastAsia="zh-CN"/>
              </w:rPr>
            </w:pPr>
            <w:r>
              <w:rPr>
                <w:rFonts w:hint="eastAsia" w:ascii="宋体" w:hAnsi="宋体" w:eastAsia="宋体" w:cs="宋体"/>
                <w:sz w:val="18"/>
                <w:szCs w:val="18"/>
                <w:lang w:val="en-US" w:eastAsia="zh-CN"/>
              </w:rPr>
              <w:t>5.</w:t>
            </w:r>
            <w:r>
              <w:rPr>
                <w:rFonts w:hint="eastAsia" w:ascii="宋体" w:hAnsi="宋体" w:eastAsia="宋体" w:cs="宋体"/>
                <w:sz w:val="18"/>
                <w:szCs w:val="18"/>
              </w:rPr>
              <w:t>具备</w:t>
            </w:r>
            <w:r>
              <w:rPr>
                <w:rFonts w:hint="eastAsia" w:ascii="宋体" w:hAnsi="宋体" w:eastAsia="宋体" w:cs="宋体"/>
                <w:sz w:val="18"/>
                <w:szCs w:val="18"/>
                <w:lang w:val="en-US" w:eastAsia="zh-CN"/>
              </w:rPr>
              <w:t>≤</w:t>
            </w:r>
            <w:r>
              <w:rPr>
                <w:rFonts w:hint="eastAsia" w:ascii="宋体" w:hAnsi="宋体" w:eastAsia="宋体" w:cs="宋体"/>
                <w:sz w:val="18"/>
                <w:szCs w:val="18"/>
              </w:rPr>
              <w:t>6个前置按键，</w:t>
            </w:r>
            <w:r>
              <w:rPr>
                <w:rFonts w:hint="eastAsia" w:ascii="宋体" w:hAnsi="宋体" w:eastAsia="宋体" w:cs="宋体"/>
                <w:sz w:val="18"/>
                <w:szCs w:val="18"/>
                <w:lang w:val="en-US" w:eastAsia="zh-CN"/>
              </w:rPr>
              <w:t>支持</w:t>
            </w:r>
            <w:r>
              <w:rPr>
                <w:rFonts w:hint="eastAsia" w:ascii="宋体" w:hAnsi="宋体" w:eastAsia="宋体" w:cs="宋体"/>
                <w:sz w:val="18"/>
                <w:szCs w:val="18"/>
              </w:rPr>
              <w:t>设置按键为自定义功能，包括批注、截屏、放大镜、节能模式等</w:t>
            </w:r>
            <w:r>
              <w:rPr>
                <w:rFonts w:hint="eastAsia" w:ascii="宋体" w:hAnsi="宋体" w:eastAsia="宋体" w:cs="宋体"/>
                <w:sz w:val="18"/>
                <w:szCs w:val="18"/>
                <w:lang w:eastAsia="zh-CN"/>
              </w:rPr>
              <w:t>；</w:t>
            </w:r>
          </w:p>
          <w:p w14:paraId="4E9C96AF">
            <w:pPr>
              <w:numPr>
                <w:ilvl w:val="0"/>
                <w:numId w:val="0"/>
              </w:numPr>
              <w:ind w:leftChars="0"/>
              <w:rPr>
                <w:rFonts w:hint="eastAsia" w:ascii="宋体" w:hAnsi="宋体" w:eastAsia="宋体" w:cs="宋体"/>
                <w:sz w:val="18"/>
                <w:szCs w:val="18"/>
                <w:lang w:eastAsia="zh-CN"/>
              </w:rPr>
            </w:pPr>
            <w:r>
              <w:rPr>
                <w:rFonts w:hint="eastAsia" w:ascii="宋体" w:hAnsi="宋体" w:eastAsia="宋体" w:cs="宋体"/>
                <w:sz w:val="18"/>
                <w:szCs w:val="18"/>
                <w:lang w:val="en-US" w:eastAsia="zh-CN"/>
              </w:rPr>
              <w:t>6.</w:t>
            </w:r>
            <w:r>
              <w:rPr>
                <w:rFonts w:hint="eastAsia" w:ascii="宋体" w:hAnsi="宋体" w:eastAsia="宋体" w:cs="宋体"/>
                <w:sz w:val="18"/>
                <w:szCs w:val="18"/>
              </w:rPr>
              <w:t>内置非独立外扩展的8阵列麦克风，拾音角度≥180°，拾音距离≥12m</w:t>
            </w:r>
            <w:r>
              <w:rPr>
                <w:rFonts w:hint="eastAsia" w:ascii="宋体" w:hAnsi="宋体" w:eastAsia="宋体" w:cs="宋体"/>
                <w:sz w:val="18"/>
                <w:szCs w:val="18"/>
                <w:lang w:eastAsia="zh-CN"/>
              </w:rPr>
              <w:t>；</w:t>
            </w:r>
          </w:p>
          <w:p w14:paraId="6A0954F3">
            <w:pPr>
              <w:numPr>
                <w:ilvl w:val="0"/>
                <w:numId w:val="0"/>
              </w:numPr>
              <w:ind w:leftChars="0"/>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lang w:val="en-US" w:eastAsia="zh-CN"/>
              </w:rPr>
              <w:t>7.</w:t>
            </w:r>
            <w:r>
              <w:rPr>
                <w:rFonts w:hint="eastAsia" w:ascii="宋体" w:hAnsi="宋体" w:eastAsia="宋体" w:cs="宋体"/>
                <w:sz w:val="18"/>
                <w:szCs w:val="18"/>
              </w:rPr>
              <w:t>支持色彩空间选择，包含标准和sRGB两种模式，在sRGB模式下可做到高色准△E≤1.3</w:t>
            </w:r>
            <w:r>
              <w:rPr>
                <w:rFonts w:hint="eastAsia" w:ascii="宋体" w:hAnsi="宋体" w:eastAsia="宋体" w:cs="宋体"/>
                <w:sz w:val="18"/>
                <w:szCs w:val="18"/>
                <w:lang w:eastAsia="zh-CN"/>
              </w:rPr>
              <w:t>；</w:t>
            </w:r>
            <w:r>
              <w:rPr>
                <w:rFonts w:hint="eastAsia" w:ascii="宋体" w:hAnsi="宋体" w:eastAsia="宋体" w:cs="宋体"/>
                <w:sz w:val="18"/>
                <w:szCs w:val="18"/>
              </w:rPr>
              <w:t xml:space="preserve"> </w:t>
            </w:r>
          </w:p>
          <w:p w14:paraId="483DE5E6">
            <w:pPr>
              <w:numPr>
                <w:ilvl w:val="0"/>
                <w:numId w:val="0"/>
              </w:numPr>
              <w:ind w:leftChars="0"/>
              <w:rPr>
                <w:rFonts w:hint="eastAsia" w:ascii="宋体" w:hAnsi="宋体" w:eastAsia="宋体" w:cs="宋体"/>
                <w:sz w:val="18"/>
                <w:szCs w:val="18"/>
                <w:lang w:eastAsia="zh-CN"/>
              </w:rPr>
            </w:pPr>
            <w:r>
              <w:rPr>
                <w:rFonts w:hint="eastAsia" w:ascii="宋体" w:hAnsi="宋体" w:eastAsia="宋体" w:cs="宋体"/>
                <w:sz w:val="18"/>
                <w:szCs w:val="18"/>
                <w:lang w:val="en-US" w:eastAsia="zh-CN"/>
              </w:rPr>
              <w:t>8.</w:t>
            </w:r>
            <w:r>
              <w:rPr>
                <w:rFonts w:hint="eastAsia" w:ascii="宋体" w:hAnsi="宋体" w:eastAsia="宋体" w:cs="宋体"/>
                <w:sz w:val="18"/>
                <w:szCs w:val="18"/>
              </w:rPr>
              <w:t>支持自定义图像设置，</w:t>
            </w:r>
            <w:r>
              <w:rPr>
                <w:rFonts w:hint="eastAsia" w:ascii="宋体" w:hAnsi="宋体" w:eastAsia="宋体" w:cs="宋体"/>
                <w:sz w:val="18"/>
                <w:szCs w:val="18"/>
                <w:lang w:val="en-US" w:eastAsia="zh-CN"/>
              </w:rPr>
              <w:t>支持</w:t>
            </w:r>
            <w:r>
              <w:rPr>
                <w:rFonts w:hint="eastAsia" w:ascii="宋体" w:hAnsi="宋体" w:eastAsia="宋体" w:cs="宋体"/>
                <w:sz w:val="18"/>
                <w:szCs w:val="18"/>
              </w:rPr>
              <w:t>对屏幕色温、图像亮度、亮度范围、对比度等进行设置</w:t>
            </w:r>
            <w:r>
              <w:rPr>
                <w:rFonts w:hint="eastAsia" w:ascii="宋体" w:hAnsi="宋体" w:eastAsia="宋体" w:cs="宋体"/>
                <w:sz w:val="18"/>
                <w:szCs w:val="18"/>
                <w:lang w:eastAsia="zh-CN"/>
              </w:rPr>
              <w:t>；</w:t>
            </w:r>
          </w:p>
          <w:p w14:paraId="631965AC">
            <w:pPr>
              <w:numPr>
                <w:ilvl w:val="0"/>
                <w:numId w:val="0"/>
              </w:numPr>
              <w:ind w:leftChars="0"/>
              <w:rPr>
                <w:rFonts w:hint="eastAsia" w:ascii="宋体" w:hAnsi="宋体" w:eastAsia="宋体" w:cs="宋体"/>
                <w:sz w:val="18"/>
                <w:szCs w:val="18"/>
              </w:rPr>
            </w:pPr>
            <w:r>
              <w:rPr>
                <w:rFonts w:hint="eastAsia" w:ascii="宋体" w:hAnsi="宋体" w:eastAsia="宋体" w:cs="宋体"/>
                <w:sz w:val="18"/>
                <w:szCs w:val="18"/>
                <w:lang w:val="en-US" w:eastAsia="zh-CN"/>
              </w:rPr>
              <w:t>9.</w:t>
            </w:r>
            <w:r>
              <w:rPr>
                <w:rFonts w:hint="eastAsia" w:ascii="宋体" w:hAnsi="宋体" w:eastAsia="宋体" w:cs="宋体"/>
                <w:sz w:val="18"/>
                <w:szCs w:val="18"/>
              </w:rPr>
              <w:t>在安卓通道下</w:t>
            </w:r>
            <w:r>
              <w:rPr>
                <w:rFonts w:hint="eastAsia" w:ascii="宋体" w:hAnsi="宋体" w:eastAsia="宋体" w:cs="宋体"/>
                <w:sz w:val="18"/>
                <w:szCs w:val="18"/>
                <w:lang w:val="en-US" w:eastAsia="zh-CN"/>
              </w:rPr>
              <w:t>支持</w:t>
            </w:r>
            <w:r>
              <w:rPr>
                <w:rFonts w:hint="eastAsia" w:ascii="宋体" w:hAnsi="宋体" w:eastAsia="宋体" w:cs="宋体"/>
                <w:sz w:val="18"/>
                <w:szCs w:val="18"/>
              </w:rPr>
              <w:t xml:space="preserve">根据屏幕内容自动调节画质参数，当出现人物、建筑等元素时，自动调整对比度、饱和度、色调色相值、高光等。 </w:t>
            </w:r>
          </w:p>
          <w:p w14:paraId="3C336693">
            <w:pPr>
              <w:numPr>
                <w:ilvl w:val="0"/>
                <w:numId w:val="0"/>
              </w:numPr>
              <w:ind w:leftChars="0"/>
              <w:rPr>
                <w:rFonts w:hint="eastAsia" w:ascii="宋体" w:hAnsi="宋体" w:eastAsia="宋体" w:cs="宋体"/>
                <w:sz w:val="18"/>
                <w:szCs w:val="18"/>
                <w:lang w:eastAsia="zh-CN"/>
              </w:rPr>
            </w:pPr>
            <w:r>
              <w:rPr>
                <w:rFonts w:hint="eastAsia" w:ascii="宋体" w:hAnsi="宋体" w:eastAsia="宋体" w:cs="宋体"/>
                <w:sz w:val="18"/>
                <w:szCs w:val="18"/>
                <w:lang w:val="en-US" w:eastAsia="zh-CN"/>
              </w:rPr>
              <w:t>10.</w:t>
            </w:r>
            <w:r>
              <w:rPr>
                <w:rFonts w:hint="eastAsia" w:ascii="宋体" w:hAnsi="宋体" w:eastAsia="宋体" w:cs="宋体"/>
                <w:sz w:val="18"/>
                <w:szCs w:val="18"/>
              </w:rPr>
              <w:t>采用硬件低蓝光背光技术，蓝光占比</w:t>
            </w:r>
            <w:r>
              <w:rPr>
                <w:rFonts w:hint="eastAsia" w:ascii="宋体" w:hAnsi="宋体" w:eastAsia="宋体" w:cs="宋体"/>
                <w:sz w:val="18"/>
                <w:szCs w:val="18"/>
                <w:lang w:val="en-US" w:eastAsia="zh-CN"/>
              </w:rPr>
              <w:t>≤</w:t>
            </w:r>
            <w:r>
              <w:rPr>
                <w:rFonts w:hint="eastAsia" w:ascii="宋体" w:hAnsi="宋体" w:eastAsia="宋体" w:cs="宋体"/>
                <w:sz w:val="18"/>
                <w:szCs w:val="18"/>
              </w:rPr>
              <w:t>50%，低蓝光保护显示不偏色、不泛黄</w:t>
            </w:r>
            <w:r>
              <w:rPr>
                <w:rFonts w:hint="eastAsia" w:ascii="宋体" w:hAnsi="宋体" w:eastAsia="宋体" w:cs="宋体"/>
                <w:sz w:val="18"/>
                <w:szCs w:val="18"/>
                <w:lang w:eastAsia="zh-CN"/>
              </w:rPr>
              <w:t>；</w:t>
            </w:r>
          </w:p>
          <w:p w14:paraId="7B40E7E9">
            <w:pPr>
              <w:numPr>
                <w:ilvl w:val="0"/>
                <w:numId w:val="0"/>
              </w:numPr>
              <w:ind w:leftChars="0"/>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lang w:val="en-US" w:eastAsia="zh-CN"/>
              </w:rPr>
              <w:t>11.</w:t>
            </w:r>
            <w:r>
              <w:rPr>
                <w:rFonts w:hint="eastAsia" w:ascii="宋体" w:hAnsi="宋体" w:eastAsia="宋体" w:cs="宋体"/>
                <w:sz w:val="18"/>
                <w:szCs w:val="18"/>
              </w:rPr>
              <w:t>支持设置类纸质护眼显示，</w:t>
            </w:r>
            <w:r>
              <w:rPr>
                <w:rFonts w:hint="eastAsia" w:ascii="宋体" w:hAnsi="宋体" w:eastAsia="宋体" w:cs="宋体"/>
                <w:sz w:val="18"/>
                <w:szCs w:val="18"/>
                <w:lang w:val="en-US" w:eastAsia="zh-CN"/>
              </w:rPr>
              <w:t>支持</w:t>
            </w:r>
            <w:r>
              <w:rPr>
                <w:rFonts w:hint="eastAsia" w:ascii="宋体" w:hAnsi="宋体" w:eastAsia="宋体" w:cs="宋体"/>
                <w:sz w:val="18"/>
                <w:szCs w:val="18"/>
              </w:rPr>
              <w:t xml:space="preserve">实现纹理调整，同时画面各像素点灰度不规则，支持纸质的纹理有：牛皮纸、素描纸、宣纸、水纹纸；支持透明度调节，支持色温调节。 </w:t>
            </w:r>
          </w:p>
          <w:p w14:paraId="0D552154">
            <w:pPr>
              <w:rPr>
                <w:rFonts w:hint="eastAsia" w:ascii="宋体" w:hAnsi="宋体" w:eastAsia="宋体" w:cs="宋体"/>
                <w:b/>
                <w:bCs/>
                <w:sz w:val="18"/>
                <w:szCs w:val="18"/>
                <w:lang w:val="en-US" w:eastAsia="zh-CN"/>
              </w:rPr>
            </w:pPr>
            <w:r>
              <w:rPr>
                <w:rFonts w:hint="eastAsia" w:ascii="宋体" w:hAnsi="宋体" w:eastAsia="宋体" w:cs="宋体"/>
                <w:b/>
                <w:bCs/>
                <w:sz w:val="18"/>
                <w:szCs w:val="18"/>
              </w:rPr>
              <w:t>三、整机功能</w:t>
            </w:r>
            <w:r>
              <w:rPr>
                <w:rFonts w:hint="eastAsia" w:ascii="宋体" w:hAnsi="宋体" w:eastAsia="宋体" w:cs="宋体"/>
                <w:b/>
                <w:bCs/>
                <w:sz w:val="18"/>
                <w:szCs w:val="18"/>
                <w:lang w:val="en-US" w:eastAsia="zh-CN"/>
              </w:rPr>
              <w:t>要求</w:t>
            </w:r>
          </w:p>
          <w:p w14:paraId="7F39CA8A">
            <w:pPr>
              <w:numPr>
                <w:ilvl w:val="0"/>
                <w:numId w:val="0"/>
              </w:numPr>
              <w:ind w:leftChars="0"/>
              <w:rPr>
                <w:rFonts w:hint="eastAsia" w:ascii="宋体" w:hAnsi="宋体" w:eastAsia="宋体" w:cs="宋体"/>
                <w:sz w:val="18"/>
                <w:szCs w:val="18"/>
              </w:rPr>
            </w:pPr>
            <w:r>
              <w:rPr>
                <w:rFonts w:hint="eastAsia" w:ascii="宋体" w:hAnsi="宋体" w:eastAsia="宋体" w:cs="宋体"/>
                <w:sz w:val="18"/>
                <w:szCs w:val="18"/>
                <w:lang w:val="en-US" w:eastAsia="zh-CN"/>
              </w:rPr>
              <w:t>1.</w:t>
            </w:r>
            <w:r>
              <w:rPr>
                <w:rFonts w:hint="eastAsia" w:ascii="宋体" w:hAnsi="宋体" w:eastAsia="宋体" w:cs="宋体"/>
                <w:sz w:val="18"/>
                <w:szCs w:val="18"/>
              </w:rPr>
              <w:t>内置非独立摄像头，可拍摄生成≥1600万像素的照片</w:t>
            </w:r>
            <w:r>
              <w:rPr>
                <w:rFonts w:hint="eastAsia" w:ascii="宋体" w:hAnsi="宋体" w:eastAsia="宋体" w:cs="宋体"/>
                <w:sz w:val="18"/>
                <w:szCs w:val="18"/>
                <w:lang w:eastAsia="zh-CN"/>
              </w:rPr>
              <w:t>；</w:t>
            </w:r>
            <w:r>
              <w:rPr>
                <w:rFonts w:hint="eastAsia" w:ascii="宋体" w:hAnsi="宋体" w:eastAsia="宋体" w:cs="宋体"/>
                <w:sz w:val="18"/>
                <w:szCs w:val="18"/>
              </w:rPr>
              <w:t xml:space="preserve"> </w:t>
            </w:r>
          </w:p>
          <w:p w14:paraId="557ED238">
            <w:pPr>
              <w:numPr>
                <w:ilvl w:val="0"/>
                <w:numId w:val="0"/>
              </w:numPr>
              <w:ind w:leftChars="0"/>
              <w:rPr>
                <w:rFonts w:hint="eastAsia" w:ascii="宋体" w:hAnsi="宋体" w:eastAsia="宋体" w:cs="宋体"/>
                <w:sz w:val="18"/>
                <w:szCs w:val="18"/>
                <w:lang w:eastAsia="zh-CN"/>
              </w:rPr>
            </w:pPr>
            <w:r>
              <w:rPr>
                <w:rFonts w:hint="eastAsia" w:ascii="宋体" w:hAnsi="宋体" w:eastAsia="宋体" w:cs="宋体"/>
                <w:sz w:val="18"/>
                <w:szCs w:val="18"/>
                <w:lang w:val="en-US" w:eastAsia="zh-CN"/>
              </w:rPr>
              <w:t>2.</w:t>
            </w:r>
            <w:r>
              <w:rPr>
                <w:rFonts w:hint="eastAsia" w:ascii="宋体" w:hAnsi="宋体" w:eastAsia="宋体" w:cs="宋体"/>
                <w:sz w:val="18"/>
                <w:szCs w:val="18"/>
              </w:rPr>
              <w:t>摄像头支持人脸识别，</w:t>
            </w:r>
            <w:r>
              <w:rPr>
                <w:rFonts w:hint="eastAsia" w:ascii="宋体" w:hAnsi="宋体" w:eastAsia="宋体" w:cs="宋体"/>
                <w:sz w:val="18"/>
                <w:szCs w:val="18"/>
                <w:lang w:val="en-US" w:eastAsia="zh-CN"/>
              </w:rPr>
              <w:t>支持</w:t>
            </w:r>
            <w:r>
              <w:rPr>
                <w:rFonts w:hint="eastAsia" w:ascii="宋体" w:hAnsi="宋体" w:eastAsia="宋体" w:cs="宋体"/>
                <w:sz w:val="18"/>
                <w:szCs w:val="18"/>
              </w:rPr>
              <w:t>识别所有学生，显示标记，然后随机抽选，同时显示标记</w:t>
            </w:r>
            <w:r>
              <w:rPr>
                <w:rFonts w:hint="eastAsia" w:ascii="宋体" w:hAnsi="宋体" w:eastAsia="宋体" w:cs="宋体"/>
                <w:sz w:val="18"/>
                <w:szCs w:val="18"/>
                <w:lang w:val="en-US" w:eastAsia="zh-CN"/>
              </w:rPr>
              <w:t>≥</w:t>
            </w:r>
            <w:r>
              <w:rPr>
                <w:rFonts w:hint="eastAsia" w:ascii="宋体" w:hAnsi="宋体" w:eastAsia="宋体" w:cs="宋体"/>
                <w:sz w:val="18"/>
                <w:szCs w:val="18"/>
              </w:rPr>
              <w:t>55人</w:t>
            </w:r>
            <w:r>
              <w:rPr>
                <w:rFonts w:hint="eastAsia" w:ascii="宋体" w:hAnsi="宋体" w:eastAsia="宋体" w:cs="宋体"/>
                <w:sz w:val="18"/>
                <w:szCs w:val="18"/>
                <w:lang w:eastAsia="zh-CN"/>
              </w:rPr>
              <w:t>，</w:t>
            </w:r>
            <w:r>
              <w:rPr>
                <w:rFonts w:hint="eastAsia" w:ascii="宋体" w:hAnsi="宋体" w:eastAsia="宋体" w:cs="宋体"/>
                <w:sz w:val="18"/>
                <w:szCs w:val="18"/>
              </w:rPr>
              <w:t>且支持通过识别教师人脸进行登录账号</w:t>
            </w:r>
            <w:r>
              <w:rPr>
                <w:rFonts w:hint="eastAsia" w:ascii="宋体" w:hAnsi="宋体" w:eastAsia="宋体" w:cs="宋体"/>
                <w:sz w:val="18"/>
                <w:szCs w:val="18"/>
                <w:lang w:eastAsia="zh-CN"/>
              </w:rPr>
              <w:t>；</w:t>
            </w:r>
          </w:p>
          <w:p w14:paraId="7D71C0BA">
            <w:pPr>
              <w:numPr>
                <w:ilvl w:val="0"/>
                <w:numId w:val="0"/>
              </w:numPr>
              <w:ind w:leftChars="0"/>
              <w:rPr>
                <w:rFonts w:hint="eastAsia" w:ascii="宋体" w:hAnsi="宋体" w:eastAsia="宋体" w:cs="宋体"/>
                <w:sz w:val="18"/>
                <w:szCs w:val="18"/>
              </w:rPr>
            </w:pPr>
            <w:r>
              <w:rPr>
                <w:rFonts w:hint="eastAsia" w:ascii="宋体" w:hAnsi="宋体" w:eastAsia="宋体" w:cs="宋体"/>
                <w:sz w:val="18"/>
                <w:szCs w:val="18"/>
                <w:lang w:val="en-US" w:eastAsia="zh-CN"/>
              </w:rPr>
              <w:t>3.</w:t>
            </w:r>
            <w:r>
              <w:rPr>
                <w:rFonts w:hint="eastAsia" w:ascii="宋体" w:hAnsi="宋体" w:eastAsia="宋体" w:cs="宋体"/>
                <w:sz w:val="18"/>
                <w:szCs w:val="18"/>
              </w:rPr>
              <w:t>摄像头支持环境色温判断，根据环境调节合适的显示图像效果</w:t>
            </w:r>
            <w:r>
              <w:rPr>
                <w:rFonts w:hint="eastAsia" w:ascii="宋体" w:hAnsi="宋体" w:eastAsia="宋体" w:cs="宋体"/>
                <w:sz w:val="18"/>
                <w:szCs w:val="18"/>
                <w:lang w:eastAsia="zh-CN"/>
              </w:rPr>
              <w:t>；</w:t>
            </w:r>
            <w:r>
              <w:rPr>
                <w:rFonts w:hint="eastAsia" w:ascii="宋体" w:hAnsi="宋体" w:eastAsia="宋体" w:cs="宋体"/>
                <w:sz w:val="18"/>
                <w:szCs w:val="18"/>
              </w:rPr>
              <w:t xml:space="preserve"> </w:t>
            </w:r>
          </w:p>
          <w:p w14:paraId="5AAD901E">
            <w:pPr>
              <w:numPr>
                <w:ilvl w:val="0"/>
                <w:numId w:val="0"/>
              </w:numPr>
              <w:ind w:leftChars="0"/>
              <w:rPr>
                <w:rFonts w:hint="eastAsia" w:ascii="宋体" w:hAnsi="宋体" w:eastAsia="宋体" w:cs="宋体"/>
                <w:sz w:val="18"/>
                <w:szCs w:val="18"/>
              </w:rPr>
            </w:pPr>
            <w:r>
              <w:rPr>
                <w:rFonts w:hint="eastAsia" w:ascii="宋体" w:hAnsi="宋体" w:eastAsia="宋体" w:cs="宋体"/>
                <w:sz w:val="18"/>
                <w:szCs w:val="18"/>
                <w:lang w:val="en-US" w:eastAsia="zh-CN"/>
              </w:rPr>
              <w:t>4.</w:t>
            </w:r>
            <w:r>
              <w:rPr>
                <w:rFonts w:hint="eastAsia" w:ascii="宋体" w:hAnsi="宋体" w:eastAsia="宋体" w:cs="宋体"/>
                <w:sz w:val="18"/>
                <w:szCs w:val="18"/>
              </w:rPr>
              <w:t>支持提笔书写，</w:t>
            </w:r>
            <w:r>
              <w:rPr>
                <w:rFonts w:hint="eastAsia" w:ascii="宋体" w:hAnsi="宋体" w:eastAsia="宋体" w:cs="宋体"/>
                <w:sz w:val="18"/>
                <w:szCs w:val="18"/>
                <w:lang w:val="en-US" w:eastAsia="zh-CN"/>
              </w:rPr>
              <w:t>支持</w:t>
            </w:r>
            <w:r>
              <w:rPr>
                <w:rFonts w:hint="eastAsia" w:ascii="宋体" w:hAnsi="宋体" w:eastAsia="宋体" w:cs="宋体"/>
                <w:sz w:val="18"/>
                <w:szCs w:val="18"/>
              </w:rPr>
              <w:t>在Windows系统下检测到笔尖接触屏幕时，自动进入书写模式。</w:t>
            </w:r>
          </w:p>
          <w:p w14:paraId="07E99241">
            <w:pPr>
              <w:numPr>
                <w:ilvl w:val="0"/>
                <w:numId w:val="0"/>
              </w:numPr>
              <w:ind w:leftChars="0"/>
              <w:rPr>
                <w:rFonts w:hint="eastAsia" w:ascii="宋体" w:hAnsi="宋体" w:eastAsia="宋体" w:cs="宋体"/>
                <w:sz w:val="18"/>
                <w:szCs w:val="18"/>
                <w:lang w:eastAsia="zh-CN"/>
              </w:rPr>
            </w:pPr>
            <w:r>
              <w:rPr>
                <w:rFonts w:hint="eastAsia" w:ascii="宋体" w:hAnsi="宋体" w:eastAsia="宋体" w:cs="宋体"/>
                <w:sz w:val="18"/>
                <w:szCs w:val="18"/>
                <w:lang w:val="en-US" w:eastAsia="zh-CN"/>
              </w:rPr>
              <w:t>5.</w:t>
            </w:r>
            <w:r>
              <w:rPr>
                <w:rFonts w:hint="eastAsia" w:ascii="宋体" w:hAnsi="宋体" w:eastAsia="宋体" w:cs="宋体"/>
                <w:sz w:val="18"/>
                <w:szCs w:val="18"/>
              </w:rPr>
              <w:t>书写触控延迟≤25ms，支持同一支笔的笔头、笔尾可书写不同的颜色</w:t>
            </w:r>
            <w:r>
              <w:rPr>
                <w:rFonts w:hint="eastAsia" w:ascii="宋体" w:hAnsi="宋体" w:eastAsia="宋体" w:cs="宋体"/>
                <w:sz w:val="18"/>
                <w:szCs w:val="18"/>
                <w:lang w:eastAsia="zh-CN"/>
              </w:rPr>
              <w:t>；</w:t>
            </w:r>
          </w:p>
          <w:p w14:paraId="27BCE509">
            <w:pPr>
              <w:numPr>
                <w:ilvl w:val="0"/>
                <w:numId w:val="0"/>
              </w:numPr>
              <w:ind w:leftChars="0"/>
              <w:rPr>
                <w:rFonts w:hint="eastAsia" w:ascii="宋体" w:hAnsi="宋体" w:eastAsia="宋体" w:cs="宋体"/>
                <w:sz w:val="18"/>
                <w:szCs w:val="18"/>
              </w:rPr>
            </w:pPr>
            <w:r>
              <w:rPr>
                <w:rFonts w:hint="eastAsia" w:ascii="宋体" w:hAnsi="宋体" w:eastAsia="宋体" w:cs="宋体"/>
                <w:sz w:val="18"/>
                <w:szCs w:val="18"/>
                <w:lang w:val="en-US" w:eastAsia="zh-CN"/>
              </w:rPr>
              <w:t>6.</w:t>
            </w:r>
            <w:r>
              <w:rPr>
                <w:rFonts w:hint="eastAsia" w:ascii="宋体" w:hAnsi="宋体" w:eastAsia="宋体" w:cs="宋体"/>
                <w:sz w:val="18"/>
                <w:szCs w:val="18"/>
              </w:rPr>
              <w:t>通过提笔书写打开批注功能后，</w:t>
            </w:r>
            <w:r>
              <w:rPr>
                <w:rFonts w:hint="eastAsia" w:ascii="宋体" w:hAnsi="宋体" w:eastAsia="宋体" w:cs="宋体"/>
                <w:sz w:val="18"/>
                <w:szCs w:val="18"/>
                <w:lang w:val="en-US" w:eastAsia="zh-CN"/>
              </w:rPr>
              <w:t>支持</w:t>
            </w:r>
            <w:r>
              <w:rPr>
                <w:rFonts w:hint="eastAsia" w:ascii="宋体" w:hAnsi="宋体" w:eastAsia="宋体" w:cs="宋体"/>
                <w:sz w:val="18"/>
                <w:szCs w:val="18"/>
              </w:rPr>
              <w:t>手笔分离</w:t>
            </w:r>
            <w:r>
              <w:rPr>
                <w:rFonts w:hint="eastAsia" w:ascii="宋体" w:hAnsi="宋体" w:eastAsia="宋体" w:cs="宋体"/>
                <w:sz w:val="18"/>
                <w:szCs w:val="18"/>
                <w:lang w:eastAsia="zh-CN"/>
              </w:rPr>
              <w:t>；</w:t>
            </w:r>
            <w:r>
              <w:rPr>
                <w:rFonts w:hint="eastAsia" w:ascii="宋体" w:hAnsi="宋体" w:eastAsia="宋体" w:cs="宋体"/>
                <w:sz w:val="18"/>
                <w:szCs w:val="18"/>
              </w:rPr>
              <w:t>使用笔正常书写的同时</w:t>
            </w:r>
            <w:r>
              <w:rPr>
                <w:rFonts w:hint="eastAsia" w:ascii="宋体" w:hAnsi="宋体" w:eastAsia="宋体" w:cs="宋体"/>
                <w:sz w:val="18"/>
                <w:szCs w:val="18"/>
                <w:lang w:val="en-US" w:eastAsia="zh-CN"/>
              </w:rPr>
              <w:t>支持</w:t>
            </w:r>
            <w:r>
              <w:rPr>
                <w:rFonts w:hint="eastAsia" w:ascii="宋体" w:hAnsi="宋体" w:eastAsia="宋体" w:cs="宋体"/>
                <w:sz w:val="18"/>
                <w:szCs w:val="18"/>
              </w:rPr>
              <w:t>使用手进行点击操作</w:t>
            </w:r>
            <w:r>
              <w:rPr>
                <w:rFonts w:hint="eastAsia" w:ascii="宋体" w:hAnsi="宋体" w:eastAsia="宋体" w:cs="宋体"/>
                <w:sz w:val="18"/>
                <w:szCs w:val="18"/>
                <w:lang w:eastAsia="zh-CN"/>
              </w:rPr>
              <w:t>；</w:t>
            </w:r>
            <w:r>
              <w:rPr>
                <w:rFonts w:hint="eastAsia" w:ascii="宋体" w:hAnsi="宋体" w:eastAsia="宋体" w:cs="宋体"/>
                <w:sz w:val="18"/>
                <w:szCs w:val="18"/>
              </w:rPr>
              <w:t xml:space="preserve"> </w:t>
            </w:r>
          </w:p>
          <w:p w14:paraId="4A143961">
            <w:pPr>
              <w:numPr>
                <w:ilvl w:val="0"/>
                <w:numId w:val="0"/>
              </w:numPr>
              <w:ind w:leftChars="0"/>
              <w:rPr>
                <w:rFonts w:hint="eastAsia" w:ascii="宋体" w:hAnsi="宋体" w:eastAsia="宋体" w:cs="宋体"/>
                <w:sz w:val="18"/>
                <w:szCs w:val="18"/>
              </w:rPr>
            </w:pPr>
            <w:r>
              <w:rPr>
                <w:rFonts w:hint="eastAsia" w:ascii="宋体" w:hAnsi="宋体" w:eastAsia="宋体" w:cs="宋体"/>
                <w:sz w:val="18"/>
                <w:szCs w:val="18"/>
                <w:lang w:val="en-US" w:eastAsia="zh-CN"/>
              </w:rPr>
              <w:t>7.</w:t>
            </w:r>
            <w:r>
              <w:rPr>
                <w:rFonts w:hint="eastAsia" w:ascii="宋体" w:hAnsi="宋体" w:eastAsia="宋体" w:cs="宋体"/>
                <w:sz w:val="18"/>
                <w:szCs w:val="18"/>
              </w:rPr>
              <w:t>内置双WiFi6无线网卡，</w:t>
            </w:r>
            <w:r>
              <w:rPr>
                <w:rFonts w:hint="eastAsia" w:ascii="宋体" w:hAnsi="宋体" w:eastAsia="宋体" w:cs="宋体"/>
                <w:sz w:val="18"/>
                <w:szCs w:val="18"/>
                <w:lang w:val="en-US" w:eastAsia="zh-CN"/>
              </w:rPr>
              <w:t>支持</w:t>
            </w:r>
            <w:r>
              <w:rPr>
                <w:rFonts w:hint="eastAsia" w:ascii="宋体" w:hAnsi="宋体" w:eastAsia="宋体" w:cs="宋体"/>
                <w:sz w:val="18"/>
                <w:szCs w:val="18"/>
              </w:rPr>
              <w:t>在Android和Windows系统下实现Wi-Fi无线上网连接、AP无线热点发射，支持蓝牙Bluetooth 5.4标准</w:t>
            </w:r>
            <w:r>
              <w:rPr>
                <w:rFonts w:hint="eastAsia" w:ascii="宋体" w:hAnsi="宋体" w:eastAsia="宋体" w:cs="宋体"/>
                <w:sz w:val="18"/>
                <w:szCs w:val="18"/>
                <w:lang w:eastAsia="zh-CN"/>
              </w:rPr>
              <w:t>；</w:t>
            </w:r>
            <w:r>
              <w:rPr>
                <w:rFonts w:hint="eastAsia" w:ascii="宋体" w:hAnsi="宋体" w:eastAsia="宋体" w:cs="宋体"/>
                <w:sz w:val="18"/>
                <w:szCs w:val="18"/>
              </w:rPr>
              <w:t xml:space="preserve"> </w:t>
            </w:r>
          </w:p>
          <w:p w14:paraId="0B8EA950">
            <w:pPr>
              <w:numPr>
                <w:ilvl w:val="0"/>
                <w:numId w:val="0"/>
              </w:numPr>
              <w:ind w:leftChars="0"/>
              <w:rPr>
                <w:rFonts w:hint="eastAsia" w:ascii="宋体" w:hAnsi="宋体" w:eastAsia="宋体" w:cs="宋体"/>
                <w:sz w:val="18"/>
                <w:szCs w:val="18"/>
                <w:lang w:eastAsia="zh-CN"/>
              </w:rPr>
            </w:pPr>
            <w:r>
              <w:rPr>
                <w:rFonts w:hint="eastAsia" w:ascii="宋体" w:hAnsi="宋体" w:eastAsia="宋体" w:cs="宋体"/>
                <w:sz w:val="18"/>
                <w:szCs w:val="18"/>
                <w:lang w:val="en-US" w:eastAsia="zh-CN"/>
              </w:rPr>
              <w:t>8.</w:t>
            </w:r>
            <w:r>
              <w:rPr>
                <w:rFonts w:hint="eastAsia" w:ascii="宋体" w:hAnsi="宋体" w:eastAsia="宋体" w:cs="宋体"/>
                <w:sz w:val="18"/>
                <w:szCs w:val="18"/>
              </w:rPr>
              <w:t>手机投屏支持智能手机与整机无需在同一局域网内，可实现配对，一键投屏，无需输入投屏码或扫码获取投屏码</w:t>
            </w:r>
            <w:r>
              <w:rPr>
                <w:rFonts w:hint="eastAsia" w:ascii="宋体" w:hAnsi="宋体" w:eastAsia="宋体" w:cs="宋体"/>
                <w:sz w:val="18"/>
                <w:szCs w:val="18"/>
                <w:lang w:eastAsia="zh-CN"/>
              </w:rPr>
              <w:t>；</w:t>
            </w:r>
          </w:p>
          <w:p w14:paraId="2A68A463">
            <w:pPr>
              <w:numPr>
                <w:ilvl w:val="0"/>
                <w:numId w:val="0"/>
              </w:numPr>
              <w:ind w:leftChars="0"/>
              <w:rPr>
                <w:rFonts w:hint="eastAsia" w:ascii="宋体" w:hAnsi="宋体" w:eastAsia="宋体" w:cs="宋体"/>
                <w:sz w:val="18"/>
                <w:szCs w:val="18"/>
                <w:lang w:eastAsia="zh-CN"/>
              </w:rPr>
            </w:pPr>
            <w:r>
              <w:rPr>
                <w:rFonts w:hint="eastAsia" w:ascii="宋体" w:hAnsi="宋体" w:eastAsia="宋体" w:cs="宋体"/>
                <w:sz w:val="18"/>
                <w:szCs w:val="18"/>
                <w:lang w:val="en-US" w:eastAsia="zh-CN"/>
              </w:rPr>
              <w:t>9.</w:t>
            </w:r>
            <w:r>
              <w:rPr>
                <w:rFonts w:hint="eastAsia" w:ascii="宋体" w:hAnsi="宋体" w:eastAsia="宋体" w:cs="宋体"/>
                <w:sz w:val="18"/>
                <w:szCs w:val="18"/>
              </w:rPr>
              <w:t>Windows通道</w:t>
            </w:r>
            <w:r>
              <w:rPr>
                <w:rFonts w:hint="eastAsia" w:ascii="宋体" w:hAnsi="宋体" w:eastAsia="宋体" w:cs="宋体"/>
                <w:sz w:val="18"/>
                <w:szCs w:val="18"/>
                <w:lang w:val="en-US" w:eastAsia="zh-CN"/>
              </w:rPr>
              <w:t>支持</w:t>
            </w:r>
            <w:r>
              <w:rPr>
                <w:rFonts w:hint="eastAsia" w:ascii="宋体" w:hAnsi="宋体" w:eastAsia="宋体" w:cs="宋体"/>
                <w:sz w:val="18"/>
                <w:szCs w:val="18"/>
              </w:rPr>
              <w:t>进行文件传输应用，</w:t>
            </w:r>
            <w:r>
              <w:rPr>
                <w:rFonts w:hint="eastAsia" w:ascii="宋体" w:hAnsi="宋体" w:eastAsia="宋体" w:cs="宋体"/>
                <w:sz w:val="18"/>
                <w:szCs w:val="18"/>
                <w:lang w:val="en-US" w:eastAsia="zh-CN"/>
              </w:rPr>
              <w:t>支持</w:t>
            </w:r>
            <w:r>
              <w:rPr>
                <w:rFonts w:hint="eastAsia" w:ascii="宋体" w:hAnsi="宋体" w:eastAsia="宋体" w:cs="宋体"/>
                <w:sz w:val="18"/>
                <w:szCs w:val="18"/>
              </w:rPr>
              <w:t>通过扫码、wifi直联、超声波等方式与手机进行连接，实现文件传输功能</w:t>
            </w:r>
            <w:r>
              <w:rPr>
                <w:rFonts w:hint="eastAsia" w:ascii="宋体" w:hAnsi="宋体" w:eastAsia="宋体" w:cs="宋体"/>
                <w:sz w:val="18"/>
                <w:szCs w:val="18"/>
                <w:lang w:eastAsia="zh-CN"/>
              </w:rPr>
              <w:t>；</w:t>
            </w:r>
          </w:p>
          <w:p w14:paraId="194B7EE8">
            <w:pPr>
              <w:numPr>
                <w:ilvl w:val="0"/>
                <w:numId w:val="0"/>
              </w:numPr>
              <w:ind w:leftChars="0"/>
              <w:rPr>
                <w:rFonts w:hint="eastAsia" w:ascii="宋体" w:hAnsi="宋体" w:eastAsia="宋体" w:cs="宋体"/>
                <w:sz w:val="18"/>
                <w:szCs w:val="18"/>
                <w:lang w:eastAsia="zh-CN"/>
              </w:rPr>
            </w:pPr>
            <w:r>
              <w:rPr>
                <w:rFonts w:hint="eastAsia" w:ascii="宋体" w:hAnsi="宋体" w:eastAsia="宋体" w:cs="宋体"/>
                <w:sz w:val="18"/>
                <w:szCs w:val="18"/>
                <w:lang w:val="en-US" w:eastAsia="zh-CN"/>
              </w:rPr>
              <w:t>10.</w:t>
            </w:r>
            <w:r>
              <w:rPr>
                <w:rFonts w:hint="eastAsia" w:ascii="宋体" w:hAnsi="宋体" w:eastAsia="宋体" w:cs="宋体"/>
                <w:sz w:val="18"/>
                <w:szCs w:val="18"/>
              </w:rPr>
              <w:t>关机状态下，</w:t>
            </w:r>
            <w:r>
              <w:rPr>
                <w:rFonts w:hint="eastAsia" w:ascii="宋体" w:hAnsi="宋体" w:eastAsia="宋体" w:cs="宋体"/>
                <w:sz w:val="18"/>
                <w:szCs w:val="18"/>
                <w:lang w:val="en-US" w:eastAsia="zh-CN"/>
              </w:rPr>
              <w:t>支持</w:t>
            </w:r>
            <w:r>
              <w:rPr>
                <w:rFonts w:hint="eastAsia" w:ascii="宋体" w:hAnsi="宋体" w:eastAsia="宋体" w:cs="宋体"/>
                <w:sz w:val="18"/>
                <w:szCs w:val="18"/>
              </w:rPr>
              <w:t>长按电源键进入菜单点击屏幕选择恢复Android系统及Windows操作系统到出厂默认状态</w:t>
            </w:r>
            <w:r>
              <w:rPr>
                <w:rFonts w:hint="eastAsia" w:ascii="宋体" w:hAnsi="宋体" w:eastAsia="宋体" w:cs="宋体"/>
                <w:sz w:val="18"/>
                <w:szCs w:val="18"/>
                <w:lang w:eastAsia="zh-CN"/>
              </w:rPr>
              <w:t>；</w:t>
            </w:r>
          </w:p>
          <w:p w14:paraId="0907369E">
            <w:pPr>
              <w:numPr>
                <w:ilvl w:val="0"/>
                <w:numId w:val="0"/>
              </w:numPr>
              <w:ind w:leftChars="0"/>
              <w:rPr>
                <w:rFonts w:hint="eastAsia" w:ascii="宋体" w:hAnsi="宋体" w:eastAsia="宋体" w:cs="宋体"/>
                <w:sz w:val="18"/>
                <w:szCs w:val="18"/>
                <w:lang w:eastAsia="zh-CN"/>
              </w:rPr>
            </w:pPr>
            <w:r>
              <w:rPr>
                <w:rFonts w:hint="eastAsia" w:ascii="宋体" w:hAnsi="宋体" w:eastAsia="宋体" w:cs="宋体"/>
                <w:sz w:val="18"/>
                <w:szCs w:val="18"/>
                <w:lang w:val="en-US" w:eastAsia="zh-CN"/>
              </w:rPr>
              <w:t>11.</w:t>
            </w:r>
            <w:r>
              <w:rPr>
                <w:rFonts w:hint="eastAsia" w:ascii="宋体" w:hAnsi="宋体" w:eastAsia="宋体" w:cs="宋体"/>
                <w:sz w:val="18"/>
                <w:szCs w:val="18"/>
              </w:rPr>
              <w:t>设备全通道侧边栏</w:t>
            </w:r>
            <w:r>
              <w:rPr>
                <w:rFonts w:hint="eastAsia" w:ascii="宋体" w:hAnsi="宋体" w:eastAsia="宋体" w:cs="宋体"/>
                <w:sz w:val="18"/>
                <w:szCs w:val="18"/>
                <w:lang w:val="en-US" w:eastAsia="zh-CN"/>
              </w:rPr>
              <w:t>支持</w:t>
            </w:r>
            <w:r>
              <w:rPr>
                <w:rFonts w:hint="eastAsia" w:ascii="宋体" w:hAnsi="宋体" w:eastAsia="宋体" w:cs="宋体"/>
                <w:sz w:val="18"/>
                <w:szCs w:val="18"/>
              </w:rPr>
              <w:t>展示学校名称、班级、场地信息等内容</w:t>
            </w:r>
            <w:r>
              <w:rPr>
                <w:rFonts w:hint="eastAsia" w:ascii="宋体" w:hAnsi="宋体" w:eastAsia="宋体" w:cs="宋体"/>
                <w:sz w:val="18"/>
                <w:szCs w:val="18"/>
                <w:lang w:eastAsia="zh-CN"/>
              </w:rPr>
              <w:t>；</w:t>
            </w:r>
          </w:p>
          <w:p w14:paraId="74D16C35">
            <w:pPr>
              <w:numPr>
                <w:ilvl w:val="0"/>
                <w:numId w:val="0"/>
              </w:numPr>
              <w:ind w:leftChars="0"/>
              <w:rPr>
                <w:rFonts w:hint="eastAsia" w:ascii="宋体" w:hAnsi="宋体" w:eastAsia="宋体" w:cs="宋体"/>
                <w:sz w:val="18"/>
                <w:szCs w:val="18"/>
                <w:lang w:eastAsia="zh-CN"/>
              </w:rPr>
            </w:pPr>
            <w:r>
              <w:rPr>
                <w:rFonts w:hint="eastAsia" w:ascii="宋体" w:hAnsi="宋体" w:eastAsia="宋体" w:cs="宋体"/>
                <w:sz w:val="18"/>
                <w:szCs w:val="18"/>
                <w:lang w:val="en-US" w:eastAsia="zh-CN"/>
              </w:rPr>
              <w:t>12.</w:t>
            </w:r>
            <w:r>
              <w:rPr>
                <w:rFonts w:hint="eastAsia" w:ascii="宋体" w:hAnsi="宋体" w:eastAsia="宋体" w:cs="宋体"/>
                <w:sz w:val="18"/>
                <w:szCs w:val="18"/>
              </w:rPr>
              <w:t>支持手势识别，可识别五指上、下、左、右方向手势</w:t>
            </w:r>
            <w:r>
              <w:rPr>
                <w:rFonts w:hint="eastAsia" w:ascii="宋体" w:hAnsi="宋体" w:eastAsia="宋体" w:cs="宋体"/>
                <w:sz w:val="18"/>
                <w:szCs w:val="18"/>
                <w:lang w:eastAsia="zh-CN"/>
              </w:rPr>
              <w:t>；</w:t>
            </w:r>
            <w:r>
              <w:rPr>
                <w:rFonts w:hint="eastAsia" w:ascii="宋体" w:hAnsi="宋体" w:eastAsia="宋体" w:cs="宋体"/>
                <w:sz w:val="18"/>
                <w:szCs w:val="18"/>
              </w:rPr>
              <w:t>支持将各手势滑动方向自定义设置为无操作、熄屏、批注等</w:t>
            </w:r>
            <w:r>
              <w:rPr>
                <w:rFonts w:hint="eastAsia" w:ascii="宋体" w:hAnsi="宋体" w:eastAsia="宋体" w:cs="宋体"/>
                <w:sz w:val="18"/>
                <w:szCs w:val="18"/>
                <w:lang w:eastAsia="zh-CN"/>
              </w:rPr>
              <w:t>；</w:t>
            </w:r>
          </w:p>
          <w:p w14:paraId="68387FC5">
            <w:pPr>
              <w:numPr>
                <w:ilvl w:val="0"/>
                <w:numId w:val="0"/>
              </w:numPr>
              <w:ind w:leftChars="0"/>
              <w:rPr>
                <w:rFonts w:hint="eastAsia" w:ascii="宋体" w:hAnsi="宋体" w:eastAsia="宋体" w:cs="宋体"/>
                <w:sz w:val="18"/>
                <w:szCs w:val="18"/>
              </w:rPr>
            </w:pPr>
            <w:r>
              <w:rPr>
                <w:rFonts w:hint="eastAsia" w:ascii="宋体" w:hAnsi="宋体" w:eastAsia="宋体" w:cs="宋体"/>
                <w:sz w:val="18"/>
                <w:szCs w:val="18"/>
                <w:lang w:val="en-US" w:eastAsia="zh-CN"/>
              </w:rPr>
              <w:t>13.</w:t>
            </w:r>
            <w:r>
              <w:rPr>
                <w:rFonts w:hint="eastAsia" w:ascii="宋体" w:hAnsi="宋体" w:eastAsia="宋体" w:cs="宋体"/>
                <w:sz w:val="18"/>
                <w:szCs w:val="18"/>
              </w:rPr>
              <w:t>整机内置的阵列麦支持在无任何外部设备的情况下，实时录制用户朗读内容，识别用户声纹并进行统一身份登录操作，登录后自动获取个人云端教学课件列表，打开教学白板软件时可跳过软件自带登录步骤。</w:t>
            </w:r>
          </w:p>
          <w:p w14:paraId="01FFDFB3">
            <w:pPr>
              <w:rPr>
                <w:rFonts w:hint="eastAsia" w:ascii="宋体" w:hAnsi="宋体" w:eastAsia="宋体" w:cs="宋体"/>
                <w:b/>
                <w:bCs/>
                <w:sz w:val="18"/>
                <w:szCs w:val="18"/>
                <w:lang w:val="en-US" w:eastAsia="zh-CN"/>
              </w:rPr>
            </w:pPr>
            <w:r>
              <w:rPr>
                <w:rFonts w:hint="eastAsia" w:ascii="宋体" w:hAnsi="宋体" w:eastAsia="宋体" w:cs="宋体"/>
                <w:b/>
                <w:bCs/>
                <w:sz w:val="18"/>
                <w:szCs w:val="18"/>
              </w:rPr>
              <w:t>四、AI应用</w:t>
            </w:r>
            <w:r>
              <w:rPr>
                <w:rFonts w:hint="eastAsia" w:ascii="宋体" w:hAnsi="宋体" w:eastAsia="宋体" w:cs="宋体"/>
                <w:b/>
                <w:bCs/>
                <w:sz w:val="18"/>
                <w:szCs w:val="18"/>
                <w:lang w:val="en-US" w:eastAsia="zh-CN"/>
              </w:rPr>
              <w:t>要求</w:t>
            </w:r>
          </w:p>
          <w:p w14:paraId="2A62455F">
            <w:pPr>
              <w:numPr>
                <w:ilvl w:val="0"/>
                <w:numId w:val="0"/>
              </w:numPr>
              <w:ind w:leftChars="0"/>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lang w:val="en-US" w:eastAsia="zh-CN"/>
              </w:rPr>
              <w:t>1.</w:t>
            </w:r>
            <w:r>
              <w:rPr>
                <w:rFonts w:hint="eastAsia" w:ascii="宋体" w:hAnsi="宋体" w:eastAsia="宋体" w:cs="宋体"/>
                <w:sz w:val="18"/>
                <w:szCs w:val="18"/>
              </w:rPr>
              <w:t>设备侧边栏内置朗读工具，</w:t>
            </w:r>
            <w:r>
              <w:rPr>
                <w:rFonts w:hint="eastAsia" w:ascii="宋体" w:hAnsi="宋体" w:eastAsia="宋体" w:cs="宋体"/>
                <w:sz w:val="18"/>
                <w:szCs w:val="18"/>
                <w:lang w:val="en-US" w:eastAsia="zh-CN"/>
              </w:rPr>
              <w:t>支持</w:t>
            </w:r>
            <w:r>
              <w:rPr>
                <w:rFonts w:hint="eastAsia" w:ascii="宋体" w:hAnsi="宋体" w:eastAsia="宋体" w:cs="宋体"/>
                <w:sz w:val="18"/>
                <w:szCs w:val="18"/>
              </w:rPr>
              <w:t>通过整机麦克风内置音频检测算法监测教室中学生的朗读情况，</w:t>
            </w:r>
            <w:r>
              <w:rPr>
                <w:rFonts w:hint="eastAsia" w:ascii="宋体" w:hAnsi="宋体" w:eastAsia="宋体" w:cs="宋体"/>
                <w:sz w:val="18"/>
                <w:szCs w:val="18"/>
                <w:lang w:val="en-US" w:eastAsia="zh-CN"/>
              </w:rPr>
              <w:t>支持</w:t>
            </w:r>
            <w:r>
              <w:rPr>
                <w:rFonts w:hint="eastAsia" w:ascii="宋体" w:hAnsi="宋体" w:eastAsia="宋体" w:cs="宋体"/>
                <w:sz w:val="18"/>
                <w:szCs w:val="18"/>
              </w:rPr>
              <w:t>以游戏化界面呈现朗读积极性，调动学生朗读兴趣</w:t>
            </w:r>
            <w:r>
              <w:rPr>
                <w:rFonts w:hint="eastAsia" w:ascii="宋体" w:hAnsi="宋体" w:eastAsia="宋体" w:cs="宋体"/>
                <w:sz w:val="18"/>
                <w:szCs w:val="18"/>
                <w:lang w:eastAsia="zh-CN"/>
              </w:rPr>
              <w:t>；</w:t>
            </w:r>
            <w:r>
              <w:rPr>
                <w:rFonts w:hint="eastAsia" w:ascii="宋体" w:hAnsi="宋体" w:eastAsia="宋体" w:cs="宋体"/>
                <w:sz w:val="18"/>
                <w:szCs w:val="18"/>
              </w:rPr>
              <w:t xml:space="preserve"> </w:t>
            </w:r>
          </w:p>
          <w:p w14:paraId="38E5AF44">
            <w:pPr>
              <w:numPr>
                <w:ilvl w:val="0"/>
                <w:numId w:val="0"/>
              </w:numPr>
              <w:ind w:leftChars="0"/>
              <w:rPr>
                <w:rFonts w:hint="eastAsia" w:ascii="宋体" w:hAnsi="宋体" w:eastAsia="宋体" w:cs="宋体"/>
                <w:sz w:val="18"/>
                <w:szCs w:val="18"/>
              </w:rPr>
            </w:pPr>
            <w:r>
              <w:rPr>
                <w:rFonts w:hint="eastAsia" w:ascii="宋体" w:hAnsi="宋体" w:eastAsia="宋体" w:cs="宋体"/>
                <w:sz w:val="18"/>
                <w:szCs w:val="18"/>
                <w:lang w:val="en-US" w:eastAsia="zh-CN"/>
              </w:rPr>
              <w:t>2.</w:t>
            </w:r>
            <w:r>
              <w:rPr>
                <w:rFonts w:hint="eastAsia" w:ascii="宋体" w:hAnsi="宋体" w:eastAsia="宋体" w:cs="宋体"/>
                <w:sz w:val="18"/>
                <w:szCs w:val="18"/>
              </w:rPr>
              <w:t>设备侧边栏内置自习工具，</w:t>
            </w:r>
            <w:r>
              <w:rPr>
                <w:rFonts w:hint="eastAsia" w:ascii="宋体" w:hAnsi="宋体" w:eastAsia="宋体" w:cs="宋体"/>
                <w:sz w:val="18"/>
                <w:szCs w:val="18"/>
                <w:lang w:val="en-US" w:eastAsia="zh-CN"/>
              </w:rPr>
              <w:t>支持</w:t>
            </w:r>
            <w:r>
              <w:rPr>
                <w:rFonts w:hint="eastAsia" w:ascii="宋体" w:hAnsi="宋体" w:eastAsia="宋体" w:cs="宋体"/>
                <w:sz w:val="18"/>
                <w:szCs w:val="18"/>
              </w:rPr>
              <w:t>通过整机麦克风内置AI音频检测算法监测教室中学生音量大小，当学生音量大于阈值时，屏幕自动弹窗提醒进行自习纪律干预。</w:t>
            </w:r>
          </w:p>
          <w:p w14:paraId="3498CC41">
            <w:pPr>
              <w:rPr>
                <w:rFonts w:hint="eastAsia" w:ascii="宋体" w:hAnsi="宋体" w:eastAsia="宋体" w:cs="宋体"/>
                <w:b/>
                <w:bCs/>
                <w:sz w:val="18"/>
                <w:szCs w:val="18"/>
                <w:lang w:val="en-US" w:eastAsia="zh-CN"/>
              </w:rPr>
            </w:pPr>
            <w:r>
              <w:rPr>
                <w:rFonts w:hint="eastAsia" w:ascii="宋体" w:hAnsi="宋体" w:eastAsia="宋体" w:cs="宋体"/>
                <w:b/>
                <w:bCs/>
                <w:sz w:val="18"/>
                <w:szCs w:val="18"/>
              </w:rPr>
              <w:t>五、安卓系统</w:t>
            </w:r>
            <w:r>
              <w:rPr>
                <w:rFonts w:hint="eastAsia" w:ascii="宋体" w:hAnsi="宋体" w:eastAsia="宋体" w:cs="宋体"/>
                <w:b/>
                <w:bCs/>
                <w:sz w:val="18"/>
                <w:szCs w:val="18"/>
                <w:lang w:val="en-US" w:eastAsia="zh-CN"/>
              </w:rPr>
              <w:t>要求</w:t>
            </w:r>
          </w:p>
          <w:p w14:paraId="3E2158D8">
            <w:pPr>
              <w:numPr>
                <w:ilvl w:val="0"/>
                <w:numId w:val="0"/>
              </w:numPr>
              <w:ind w:leftChars="0"/>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lang w:val="en-US" w:eastAsia="zh-CN"/>
              </w:rPr>
              <w:t>1.</w:t>
            </w:r>
            <w:r>
              <w:rPr>
                <w:rFonts w:hint="eastAsia" w:ascii="宋体" w:hAnsi="宋体" w:eastAsia="宋体" w:cs="宋体"/>
                <w:sz w:val="18"/>
                <w:szCs w:val="18"/>
              </w:rPr>
              <w:t>安卓系统版本</w:t>
            </w:r>
            <w:r>
              <w:rPr>
                <w:rFonts w:hint="eastAsia" w:ascii="宋体" w:hAnsi="宋体" w:eastAsia="宋体" w:cs="宋体"/>
                <w:sz w:val="18"/>
                <w:szCs w:val="18"/>
                <w:lang w:eastAsia="zh-CN"/>
              </w:rPr>
              <w:t>≥</w:t>
            </w:r>
            <w:r>
              <w:rPr>
                <w:rFonts w:hint="eastAsia" w:ascii="宋体" w:hAnsi="宋体" w:eastAsia="宋体" w:cs="宋体"/>
                <w:sz w:val="18"/>
                <w:szCs w:val="18"/>
              </w:rPr>
              <w:t xml:space="preserve">Android 14.0。 </w:t>
            </w:r>
          </w:p>
          <w:p w14:paraId="36327125">
            <w:pPr>
              <w:numPr>
                <w:ilvl w:val="0"/>
                <w:numId w:val="0"/>
              </w:numPr>
              <w:ind w:leftChars="0"/>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lang w:val="en-US" w:eastAsia="zh-CN"/>
              </w:rPr>
              <w:t>2.</w:t>
            </w:r>
            <w:r>
              <w:rPr>
                <w:rFonts w:hint="eastAsia" w:ascii="宋体" w:hAnsi="宋体" w:eastAsia="宋体" w:cs="宋体"/>
                <w:sz w:val="18"/>
                <w:szCs w:val="18"/>
              </w:rPr>
              <w:t>整机嵌入式芯片内置</w:t>
            </w:r>
            <w:r>
              <w:rPr>
                <w:rFonts w:hint="eastAsia" w:ascii="宋体" w:hAnsi="宋体" w:eastAsia="宋体" w:cs="宋体"/>
                <w:sz w:val="18"/>
                <w:szCs w:val="18"/>
                <w:lang w:eastAsia="zh-CN"/>
              </w:rPr>
              <w:t>≥</w:t>
            </w:r>
            <w:r>
              <w:rPr>
                <w:rFonts w:hint="eastAsia" w:ascii="宋体" w:hAnsi="宋体" w:eastAsia="宋体" w:cs="宋体"/>
                <w:sz w:val="18"/>
                <w:szCs w:val="18"/>
              </w:rPr>
              <w:t>2TOPS AI算力，</w:t>
            </w:r>
            <w:r>
              <w:rPr>
                <w:rFonts w:hint="eastAsia" w:ascii="宋体" w:hAnsi="宋体" w:eastAsia="宋体" w:cs="宋体"/>
                <w:sz w:val="18"/>
                <w:szCs w:val="18"/>
                <w:lang w:val="en-US" w:eastAsia="zh-CN"/>
              </w:rPr>
              <w:t>支持</w:t>
            </w:r>
            <w:r>
              <w:rPr>
                <w:rFonts w:hint="eastAsia" w:ascii="宋体" w:hAnsi="宋体" w:eastAsia="宋体" w:cs="宋体"/>
                <w:sz w:val="18"/>
                <w:szCs w:val="18"/>
              </w:rPr>
              <w:t>用于AI图像、音频处理</w:t>
            </w:r>
            <w:r>
              <w:rPr>
                <w:rFonts w:hint="eastAsia" w:ascii="宋体" w:hAnsi="宋体" w:eastAsia="宋体" w:cs="宋体"/>
                <w:sz w:val="18"/>
                <w:szCs w:val="18"/>
                <w:lang w:eastAsia="zh-CN"/>
              </w:rPr>
              <w:t>；</w:t>
            </w:r>
            <w:r>
              <w:rPr>
                <w:rFonts w:hint="eastAsia" w:ascii="宋体" w:hAnsi="宋体" w:eastAsia="宋体" w:cs="宋体"/>
                <w:sz w:val="18"/>
                <w:szCs w:val="18"/>
              </w:rPr>
              <w:t xml:space="preserve"> </w:t>
            </w:r>
          </w:p>
          <w:p w14:paraId="123B126F">
            <w:pPr>
              <w:numPr>
                <w:ilvl w:val="0"/>
                <w:numId w:val="0"/>
              </w:numPr>
              <w:ind w:leftChars="0"/>
              <w:rPr>
                <w:rFonts w:hint="eastAsia" w:ascii="宋体" w:hAnsi="宋体" w:eastAsia="宋体" w:cs="宋体"/>
                <w:sz w:val="18"/>
                <w:szCs w:val="18"/>
              </w:rPr>
            </w:pPr>
            <w:r>
              <w:rPr>
                <w:rFonts w:hint="eastAsia" w:ascii="宋体" w:hAnsi="宋体" w:eastAsia="宋体" w:cs="宋体"/>
                <w:sz w:val="18"/>
                <w:szCs w:val="18"/>
                <w:lang w:val="en-US" w:eastAsia="zh-CN"/>
              </w:rPr>
              <w:t>3.支持</w:t>
            </w:r>
            <w:r>
              <w:rPr>
                <w:rFonts w:hint="eastAsia" w:ascii="宋体" w:hAnsi="宋体" w:eastAsia="宋体" w:cs="宋体"/>
                <w:sz w:val="18"/>
                <w:szCs w:val="18"/>
              </w:rPr>
              <w:t>安卓系统下使用白板书写、WPS软件和网页浏览等。</w:t>
            </w:r>
          </w:p>
          <w:p w14:paraId="7FA0D458">
            <w:pPr>
              <w:rPr>
                <w:rFonts w:hint="eastAsia" w:ascii="宋体" w:hAnsi="宋体" w:eastAsia="宋体" w:cs="宋体"/>
                <w:b/>
                <w:bCs/>
                <w:sz w:val="18"/>
                <w:szCs w:val="18"/>
                <w:lang w:val="en-US" w:eastAsia="zh-CN"/>
              </w:rPr>
            </w:pPr>
            <w:r>
              <w:rPr>
                <w:rFonts w:hint="eastAsia" w:ascii="宋体" w:hAnsi="宋体" w:eastAsia="宋体" w:cs="宋体"/>
                <w:b/>
                <w:bCs/>
                <w:sz w:val="18"/>
                <w:szCs w:val="18"/>
              </w:rPr>
              <w:t>六、电脑配置</w:t>
            </w:r>
            <w:r>
              <w:rPr>
                <w:rFonts w:hint="eastAsia" w:ascii="宋体" w:hAnsi="宋体" w:eastAsia="宋体" w:cs="宋体"/>
                <w:b/>
                <w:bCs/>
                <w:sz w:val="18"/>
                <w:szCs w:val="18"/>
                <w:lang w:val="en-US" w:eastAsia="zh-CN"/>
              </w:rPr>
              <w:t>要求</w:t>
            </w:r>
          </w:p>
          <w:p w14:paraId="4B4571ED">
            <w:pPr>
              <w:numPr>
                <w:ilvl w:val="0"/>
                <w:numId w:val="0"/>
              </w:numPr>
              <w:ind w:leftChars="0"/>
              <w:rPr>
                <w:rFonts w:hint="eastAsia" w:ascii="宋体" w:hAnsi="宋体" w:eastAsia="宋体" w:cs="宋体"/>
                <w:sz w:val="18"/>
                <w:szCs w:val="18"/>
              </w:rPr>
            </w:pPr>
            <w:r>
              <w:rPr>
                <w:rFonts w:hint="eastAsia" w:ascii="宋体" w:hAnsi="宋体" w:eastAsia="宋体" w:cs="宋体"/>
                <w:sz w:val="18"/>
                <w:szCs w:val="18"/>
                <w:lang w:val="en-US" w:eastAsia="zh-CN"/>
              </w:rPr>
              <w:t>1.</w:t>
            </w:r>
            <w:r>
              <w:rPr>
                <w:rFonts w:hint="eastAsia" w:ascii="宋体" w:hAnsi="宋体" w:eastAsia="宋体" w:cs="宋体"/>
                <w:sz w:val="18"/>
                <w:szCs w:val="18"/>
              </w:rPr>
              <w:t>采用抽拉内置式模块化电脑，PC模块可插入整机，可实现无单独接线的插拔</w:t>
            </w:r>
            <w:r>
              <w:rPr>
                <w:rFonts w:hint="eastAsia" w:ascii="宋体" w:hAnsi="宋体" w:eastAsia="宋体" w:cs="宋体"/>
                <w:sz w:val="18"/>
                <w:szCs w:val="18"/>
                <w:lang w:eastAsia="zh-CN"/>
              </w:rPr>
              <w:t>，</w:t>
            </w:r>
            <w:r>
              <w:rPr>
                <w:rFonts w:hint="eastAsia" w:ascii="宋体" w:hAnsi="宋体" w:eastAsia="宋体" w:cs="宋体"/>
                <w:sz w:val="18"/>
                <w:szCs w:val="18"/>
              </w:rPr>
              <w:t>按压式卡扣方式，无需工具即可快速拆卸电脑模块。</w:t>
            </w:r>
          </w:p>
          <w:p w14:paraId="5A783EFD">
            <w:pPr>
              <w:rPr>
                <w:rFonts w:hint="eastAsia" w:ascii="宋体" w:hAnsi="宋体" w:eastAsia="宋体" w:cs="宋体"/>
                <w:sz w:val="18"/>
                <w:szCs w:val="18"/>
              </w:rPr>
            </w:pPr>
            <w:r>
              <w:rPr>
                <w:rFonts w:hint="eastAsia" w:ascii="宋体" w:hAnsi="宋体" w:eastAsia="宋体" w:cs="宋体"/>
                <w:sz w:val="18"/>
                <w:szCs w:val="18"/>
                <w:lang w:val="en-US" w:eastAsia="zh-CN"/>
              </w:rPr>
              <w:t>2.</w:t>
            </w:r>
            <w:r>
              <w:rPr>
                <w:rFonts w:hint="eastAsia" w:ascii="宋体" w:hAnsi="宋体" w:eastAsia="宋体" w:cs="宋体"/>
                <w:sz w:val="18"/>
                <w:szCs w:val="18"/>
              </w:rPr>
              <w:t>CPU：≥8核</w:t>
            </w:r>
            <w:r>
              <w:rPr>
                <w:rFonts w:hint="eastAsia" w:ascii="宋体" w:hAnsi="宋体" w:eastAsia="宋体" w:cs="宋体"/>
                <w:sz w:val="18"/>
                <w:szCs w:val="18"/>
                <w:lang w:eastAsia="zh-CN"/>
              </w:rPr>
              <w:t>、</w:t>
            </w:r>
            <w:r>
              <w:rPr>
                <w:rFonts w:hint="eastAsia" w:ascii="宋体" w:hAnsi="宋体" w:eastAsia="宋体" w:cs="宋体"/>
                <w:sz w:val="18"/>
                <w:szCs w:val="18"/>
              </w:rPr>
              <w:t>主频≥2.0GHz</w:t>
            </w:r>
            <w:r>
              <w:rPr>
                <w:rFonts w:hint="eastAsia" w:ascii="宋体" w:hAnsi="宋体" w:eastAsia="宋体" w:cs="宋体"/>
                <w:sz w:val="18"/>
                <w:szCs w:val="18"/>
                <w:lang w:eastAsia="zh-CN"/>
              </w:rPr>
              <w:t>、</w:t>
            </w:r>
            <w:r>
              <w:rPr>
                <w:rFonts w:hint="eastAsia" w:ascii="宋体" w:hAnsi="宋体" w:eastAsia="宋体" w:cs="宋体"/>
                <w:sz w:val="18"/>
                <w:szCs w:val="18"/>
              </w:rPr>
              <w:t>内存：</w:t>
            </w:r>
            <w:r>
              <w:rPr>
                <w:rFonts w:hint="eastAsia" w:ascii="宋体" w:hAnsi="宋体" w:eastAsia="宋体" w:cs="宋体"/>
                <w:sz w:val="18"/>
                <w:szCs w:val="18"/>
                <w:lang w:val="en-US" w:eastAsia="zh-CN"/>
              </w:rPr>
              <w:t>≥</w:t>
            </w:r>
            <w:r>
              <w:rPr>
                <w:rFonts w:hint="eastAsia" w:ascii="宋体" w:hAnsi="宋体" w:eastAsia="宋体" w:cs="宋体"/>
                <w:sz w:val="18"/>
                <w:szCs w:val="18"/>
              </w:rPr>
              <w:t>8 GB DDR4</w:t>
            </w:r>
            <w:r>
              <w:rPr>
                <w:rFonts w:hint="eastAsia" w:ascii="宋体" w:hAnsi="宋体" w:eastAsia="宋体" w:cs="宋体"/>
                <w:sz w:val="18"/>
                <w:szCs w:val="18"/>
                <w:lang w:eastAsia="zh-CN"/>
              </w:rPr>
              <w:t>、</w:t>
            </w:r>
            <w:r>
              <w:rPr>
                <w:rFonts w:hint="eastAsia" w:ascii="宋体" w:hAnsi="宋体" w:eastAsia="宋体" w:cs="宋体"/>
                <w:sz w:val="18"/>
                <w:szCs w:val="18"/>
              </w:rPr>
              <w:t>硬盘：</w:t>
            </w:r>
            <w:r>
              <w:rPr>
                <w:rFonts w:hint="eastAsia" w:ascii="宋体" w:hAnsi="宋体" w:eastAsia="宋体" w:cs="宋体"/>
                <w:sz w:val="18"/>
                <w:szCs w:val="18"/>
                <w:lang w:val="en-US" w:eastAsia="zh-CN"/>
              </w:rPr>
              <w:t>≥</w:t>
            </w:r>
            <w:r>
              <w:rPr>
                <w:rFonts w:hint="eastAsia" w:ascii="宋体" w:hAnsi="宋体" w:eastAsia="宋体" w:cs="宋体"/>
                <w:sz w:val="18"/>
                <w:szCs w:val="18"/>
              </w:rPr>
              <w:t>256GB SSD。</w:t>
            </w:r>
          </w:p>
          <w:p w14:paraId="20C14B27">
            <w:pPr>
              <w:jc w:val="left"/>
              <w:rPr>
                <w:rFonts w:hint="eastAsia"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七、白板软件要求</w:t>
            </w:r>
          </w:p>
          <w:p w14:paraId="47D46601">
            <w:pPr>
              <w:numPr>
                <w:ilvl w:val="0"/>
                <w:numId w:val="0"/>
              </w:numPr>
              <w:ind w:leftChars="0"/>
              <w:rPr>
                <w:rFonts w:hint="eastAsia" w:ascii="宋体" w:hAnsi="宋体" w:eastAsia="宋体" w:cs="宋体"/>
                <w:sz w:val="18"/>
                <w:szCs w:val="18"/>
                <w:lang w:eastAsia="zh-CN"/>
              </w:rPr>
            </w:pPr>
            <w:r>
              <w:rPr>
                <w:rFonts w:hint="eastAsia" w:ascii="宋体" w:hAnsi="宋体" w:eastAsia="宋体" w:cs="宋体"/>
                <w:sz w:val="18"/>
                <w:szCs w:val="18"/>
                <w:lang w:val="en-US" w:eastAsia="zh-CN"/>
              </w:rPr>
              <w:t>1.</w:t>
            </w:r>
            <w:r>
              <w:rPr>
                <w:rFonts w:hint="eastAsia" w:ascii="宋体" w:hAnsi="宋体" w:eastAsia="宋体" w:cs="宋体"/>
                <w:sz w:val="18"/>
                <w:szCs w:val="18"/>
              </w:rPr>
              <w:t>采用备授课一体化框架设计，</w:t>
            </w:r>
            <w:r>
              <w:rPr>
                <w:rFonts w:hint="eastAsia" w:ascii="宋体" w:hAnsi="宋体" w:eastAsia="宋体" w:cs="宋体"/>
                <w:sz w:val="18"/>
                <w:szCs w:val="18"/>
                <w:lang w:val="en-US" w:eastAsia="zh-CN"/>
              </w:rPr>
              <w:t>支持</w:t>
            </w:r>
            <w:r>
              <w:rPr>
                <w:rFonts w:hint="eastAsia" w:ascii="宋体" w:hAnsi="宋体" w:eastAsia="宋体" w:cs="宋体"/>
                <w:sz w:val="18"/>
                <w:szCs w:val="18"/>
              </w:rPr>
              <w:t>根据教学场景自由切换类PPT界面的备课模式与触控交互教学模式，适用于教室、办公室等不同教学环境</w:t>
            </w:r>
            <w:r>
              <w:rPr>
                <w:rFonts w:hint="eastAsia" w:ascii="宋体" w:hAnsi="宋体" w:eastAsia="宋体" w:cs="宋体"/>
                <w:sz w:val="18"/>
                <w:szCs w:val="18"/>
                <w:lang w:eastAsia="zh-CN"/>
              </w:rPr>
              <w:t>；</w:t>
            </w:r>
          </w:p>
          <w:p w14:paraId="3AEF92C0">
            <w:pPr>
              <w:numPr>
                <w:ilvl w:val="0"/>
                <w:numId w:val="0"/>
              </w:numPr>
              <w:ind w:leftChars="0"/>
              <w:rPr>
                <w:rFonts w:hint="eastAsia" w:ascii="宋体" w:hAnsi="宋体" w:eastAsia="宋体" w:cs="宋体"/>
                <w:sz w:val="18"/>
                <w:szCs w:val="18"/>
                <w:lang w:eastAsia="zh-CN"/>
              </w:rPr>
            </w:pPr>
            <w:r>
              <w:rPr>
                <w:rFonts w:hint="eastAsia" w:ascii="宋体" w:hAnsi="宋体" w:eastAsia="宋体" w:cs="宋体"/>
                <w:sz w:val="18"/>
                <w:szCs w:val="18"/>
                <w:lang w:val="en-US" w:eastAsia="zh-CN"/>
              </w:rPr>
              <w:t>2.</w:t>
            </w:r>
            <w:r>
              <w:rPr>
                <w:rFonts w:hint="eastAsia" w:ascii="宋体" w:hAnsi="宋体" w:eastAsia="宋体" w:cs="宋体"/>
                <w:sz w:val="18"/>
                <w:szCs w:val="18"/>
              </w:rPr>
              <w:t>支持个人账号注册登录使用，</w:t>
            </w:r>
            <w:r>
              <w:rPr>
                <w:rFonts w:hint="eastAsia" w:ascii="宋体" w:hAnsi="宋体" w:eastAsia="宋体" w:cs="宋体"/>
                <w:sz w:val="18"/>
                <w:szCs w:val="18"/>
                <w:lang w:val="en-US" w:eastAsia="zh-CN"/>
              </w:rPr>
              <w:t>支持</w:t>
            </w:r>
            <w:r>
              <w:rPr>
                <w:rFonts w:hint="eastAsia" w:ascii="宋体" w:hAnsi="宋体" w:eastAsia="宋体" w:cs="宋体"/>
                <w:sz w:val="18"/>
                <w:szCs w:val="18"/>
              </w:rPr>
              <w:t>通过USB key进行身份快速识别登录，</w:t>
            </w:r>
            <w:r>
              <w:rPr>
                <w:rFonts w:hint="eastAsia" w:ascii="宋体" w:hAnsi="宋体" w:eastAsia="宋体" w:cs="宋体"/>
                <w:sz w:val="18"/>
                <w:szCs w:val="18"/>
                <w:lang w:val="en-US" w:eastAsia="zh-CN"/>
              </w:rPr>
              <w:t>支持</w:t>
            </w:r>
            <w:r>
              <w:rPr>
                <w:rFonts w:hint="eastAsia" w:ascii="宋体" w:hAnsi="宋体" w:eastAsia="宋体" w:cs="宋体"/>
                <w:sz w:val="18"/>
                <w:szCs w:val="18"/>
              </w:rPr>
              <w:t>通过微信绑定账号后扫码，形成一体的信息化教学账号体系；</w:t>
            </w:r>
            <w:r>
              <w:rPr>
                <w:rFonts w:hint="eastAsia" w:ascii="宋体" w:hAnsi="宋体" w:eastAsia="宋体" w:cs="宋体"/>
                <w:sz w:val="18"/>
                <w:szCs w:val="18"/>
                <w:lang w:val="en-US" w:eastAsia="zh-CN"/>
              </w:rPr>
              <w:t>支持</w:t>
            </w:r>
            <w:r>
              <w:rPr>
                <w:rFonts w:hint="eastAsia" w:ascii="宋体" w:hAnsi="宋体" w:eastAsia="宋体" w:cs="宋体"/>
                <w:sz w:val="18"/>
                <w:szCs w:val="18"/>
              </w:rPr>
              <w:t>根据教师账号信息将教师云空间匹配至对应学校、学科校本资源</w:t>
            </w:r>
            <w:r>
              <w:rPr>
                <w:rFonts w:hint="eastAsia" w:ascii="宋体" w:hAnsi="宋体" w:eastAsia="宋体" w:cs="宋体"/>
                <w:sz w:val="18"/>
                <w:szCs w:val="18"/>
                <w:lang w:eastAsia="zh-CN"/>
              </w:rPr>
              <w:t>；</w:t>
            </w:r>
          </w:p>
          <w:p w14:paraId="3846AB07">
            <w:pPr>
              <w:numPr>
                <w:ilvl w:val="0"/>
                <w:numId w:val="0"/>
              </w:numPr>
              <w:ind w:leftChars="0"/>
              <w:rPr>
                <w:rFonts w:hint="eastAsia" w:ascii="宋体" w:hAnsi="宋体" w:eastAsia="宋体" w:cs="宋体"/>
                <w:sz w:val="18"/>
                <w:szCs w:val="18"/>
                <w:lang w:eastAsia="zh-CN"/>
              </w:rPr>
            </w:pPr>
            <w:r>
              <w:rPr>
                <w:rFonts w:hint="eastAsia" w:ascii="宋体" w:hAnsi="宋体" w:eastAsia="宋体" w:cs="宋体"/>
                <w:sz w:val="18"/>
                <w:szCs w:val="18"/>
              </w:rPr>
              <w:t>★</w:t>
            </w:r>
            <w:r>
              <w:rPr>
                <w:rFonts w:hint="eastAsia" w:ascii="宋体" w:hAnsi="宋体" w:eastAsia="宋体" w:cs="宋体"/>
                <w:sz w:val="18"/>
                <w:szCs w:val="18"/>
                <w:lang w:val="en-US" w:eastAsia="zh-CN"/>
              </w:rPr>
              <w:t>3.支持</w:t>
            </w:r>
            <w:r>
              <w:rPr>
                <w:rFonts w:hint="eastAsia" w:ascii="宋体" w:hAnsi="宋体" w:eastAsia="宋体" w:cs="宋体"/>
                <w:sz w:val="18"/>
                <w:szCs w:val="18"/>
              </w:rPr>
              <w:t>为老师提供可扩展，</w:t>
            </w:r>
            <w:r>
              <w:rPr>
                <w:rFonts w:hint="eastAsia" w:ascii="宋体" w:hAnsi="宋体" w:eastAsia="宋体" w:cs="宋体"/>
                <w:sz w:val="18"/>
                <w:szCs w:val="18"/>
                <w:lang w:val="en-US" w:eastAsia="zh-CN"/>
              </w:rPr>
              <w:t>支持</w:t>
            </w:r>
            <w:r>
              <w:rPr>
                <w:rFonts w:hint="eastAsia" w:ascii="宋体" w:hAnsi="宋体" w:eastAsia="宋体" w:cs="宋体"/>
                <w:sz w:val="18"/>
                <w:szCs w:val="18"/>
              </w:rPr>
              <w:t>根据教师使用时长与教学资料制作频率提供可扩展升级至</w:t>
            </w:r>
            <w:r>
              <w:rPr>
                <w:rFonts w:hint="eastAsia" w:ascii="宋体" w:hAnsi="宋体" w:eastAsia="宋体" w:cs="宋体"/>
                <w:sz w:val="18"/>
                <w:szCs w:val="18"/>
                <w:lang w:val="en-US" w:eastAsia="zh-CN"/>
              </w:rPr>
              <w:t>≥</w:t>
            </w:r>
            <w:r>
              <w:rPr>
                <w:rFonts w:hint="eastAsia" w:ascii="宋体" w:hAnsi="宋体" w:eastAsia="宋体" w:cs="宋体"/>
                <w:sz w:val="18"/>
                <w:szCs w:val="18"/>
              </w:rPr>
              <w:t>3TB的个人云空间</w:t>
            </w:r>
            <w:r>
              <w:rPr>
                <w:rFonts w:hint="eastAsia" w:ascii="宋体" w:hAnsi="宋体" w:eastAsia="宋体" w:cs="宋体"/>
                <w:sz w:val="18"/>
                <w:szCs w:val="18"/>
                <w:lang w:eastAsia="zh-CN"/>
              </w:rPr>
              <w:t>；</w:t>
            </w:r>
          </w:p>
          <w:p w14:paraId="1A377523">
            <w:pPr>
              <w:numPr>
                <w:ilvl w:val="0"/>
                <w:numId w:val="0"/>
              </w:numPr>
              <w:ind w:leftChars="0"/>
              <w:rPr>
                <w:rFonts w:hint="eastAsia" w:ascii="宋体" w:hAnsi="宋体" w:eastAsia="宋体" w:cs="宋体"/>
                <w:sz w:val="18"/>
                <w:szCs w:val="18"/>
                <w:lang w:eastAsia="zh-CN"/>
              </w:rPr>
            </w:pPr>
            <w:r>
              <w:rPr>
                <w:rFonts w:hint="eastAsia" w:ascii="宋体" w:hAnsi="宋体" w:eastAsia="宋体" w:cs="宋体"/>
                <w:sz w:val="18"/>
                <w:szCs w:val="18"/>
                <w:lang w:val="en-US" w:eastAsia="zh-CN"/>
              </w:rPr>
              <w:t>4.支持</w:t>
            </w:r>
            <w:r>
              <w:rPr>
                <w:rFonts w:hint="eastAsia" w:ascii="宋体" w:hAnsi="宋体" w:eastAsia="宋体" w:cs="宋体"/>
                <w:sz w:val="18"/>
                <w:szCs w:val="18"/>
              </w:rPr>
              <w:t>在备课平台直接编写教案，教案为云端存储，支持文本、图片、视频、公式的插入</w:t>
            </w:r>
            <w:r>
              <w:rPr>
                <w:rFonts w:hint="eastAsia" w:ascii="宋体" w:hAnsi="宋体" w:eastAsia="宋体" w:cs="宋体"/>
                <w:sz w:val="18"/>
                <w:szCs w:val="18"/>
                <w:lang w:val="en-US" w:eastAsia="zh-CN"/>
              </w:rPr>
              <w:t>等</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支持</w:t>
            </w:r>
            <w:r>
              <w:rPr>
                <w:rFonts w:hint="eastAsia" w:ascii="宋体" w:hAnsi="宋体" w:eastAsia="宋体" w:cs="宋体"/>
                <w:sz w:val="18"/>
                <w:szCs w:val="18"/>
              </w:rPr>
              <w:t>将教案关联至教师课件，支持课件同时关联多份教案，关联后教师可在备课界面调用查看教案，便于教研工作开展</w:t>
            </w:r>
            <w:r>
              <w:rPr>
                <w:rFonts w:hint="eastAsia" w:ascii="宋体" w:hAnsi="宋体" w:eastAsia="宋体" w:cs="宋体"/>
                <w:sz w:val="18"/>
                <w:szCs w:val="18"/>
                <w:lang w:eastAsia="zh-CN"/>
              </w:rPr>
              <w:t>；</w:t>
            </w:r>
          </w:p>
          <w:p w14:paraId="1925BB1A">
            <w:pPr>
              <w:numPr>
                <w:ilvl w:val="0"/>
                <w:numId w:val="0"/>
              </w:numPr>
              <w:ind w:leftChars="0"/>
              <w:rPr>
                <w:rFonts w:hint="eastAsia" w:ascii="宋体" w:hAnsi="宋体" w:eastAsia="宋体" w:cs="宋体"/>
                <w:sz w:val="18"/>
                <w:szCs w:val="18"/>
                <w:lang w:eastAsia="zh-CN"/>
              </w:rPr>
            </w:pPr>
            <w:r>
              <w:rPr>
                <w:rFonts w:hint="eastAsia" w:ascii="宋体" w:hAnsi="宋体" w:eastAsia="宋体" w:cs="宋体"/>
                <w:sz w:val="18"/>
                <w:szCs w:val="18"/>
                <w:lang w:val="en-US" w:eastAsia="zh-CN"/>
              </w:rPr>
              <w:t>5.</w:t>
            </w:r>
            <w:r>
              <w:rPr>
                <w:rFonts w:hint="eastAsia" w:ascii="宋体" w:hAnsi="宋体" w:eastAsia="宋体" w:cs="宋体"/>
                <w:sz w:val="18"/>
                <w:szCs w:val="18"/>
              </w:rPr>
              <w:t>支持将互动课件导出为pptx、pdf、H5或web链接，在多终端（包含windows、iOS、安卓、国产操作系统等）可再次编辑</w:t>
            </w:r>
            <w:r>
              <w:rPr>
                <w:rFonts w:hint="eastAsia" w:ascii="宋体" w:hAnsi="宋体" w:eastAsia="宋体" w:cs="宋体"/>
                <w:sz w:val="18"/>
                <w:szCs w:val="18"/>
                <w:lang w:eastAsia="zh-CN"/>
              </w:rPr>
              <w:t>；</w:t>
            </w:r>
          </w:p>
          <w:p w14:paraId="7B325A82">
            <w:pPr>
              <w:numPr>
                <w:ilvl w:val="0"/>
                <w:numId w:val="0"/>
              </w:numPr>
              <w:ind w:leftChars="0"/>
              <w:rPr>
                <w:rFonts w:hint="eastAsia" w:ascii="宋体" w:hAnsi="宋体" w:eastAsia="宋体" w:cs="宋体"/>
                <w:sz w:val="18"/>
                <w:szCs w:val="18"/>
                <w:lang w:eastAsia="zh-CN"/>
              </w:rPr>
            </w:pPr>
            <w:r>
              <w:rPr>
                <w:rFonts w:hint="eastAsia" w:ascii="宋体" w:hAnsi="宋体" w:eastAsia="宋体" w:cs="宋体"/>
                <w:sz w:val="18"/>
                <w:szCs w:val="18"/>
                <w:lang w:val="en-US" w:eastAsia="zh-CN"/>
              </w:rPr>
              <w:t>6.</w:t>
            </w:r>
            <w:r>
              <w:rPr>
                <w:rFonts w:hint="eastAsia" w:ascii="宋体" w:hAnsi="宋体" w:eastAsia="宋体" w:cs="宋体"/>
                <w:sz w:val="18"/>
                <w:szCs w:val="18"/>
              </w:rPr>
              <w:t>互动教学课件支持开放式云分享：分享者可将互动课件、课件组以公开或加密的web链接和二维码形式进行分享，分享链接可设置访问有效期</w:t>
            </w:r>
            <w:r>
              <w:rPr>
                <w:rFonts w:hint="eastAsia" w:ascii="宋体" w:hAnsi="宋体" w:eastAsia="宋体" w:cs="宋体"/>
                <w:sz w:val="18"/>
                <w:szCs w:val="18"/>
                <w:lang w:eastAsia="zh-CN"/>
              </w:rPr>
              <w:t>；</w:t>
            </w:r>
          </w:p>
          <w:p w14:paraId="67ABE293">
            <w:pPr>
              <w:numPr>
                <w:ilvl w:val="0"/>
                <w:numId w:val="0"/>
              </w:numPr>
              <w:ind w:leftChars="0"/>
              <w:rPr>
                <w:rFonts w:hint="eastAsia" w:ascii="宋体" w:hAnsi="宋体" w:eastAsia="宋体" w:cs="宋体"/>
                <w:sz w:val="18"/>
                <w:szCs w:val="18"/>
              </w:rPr>
            </w:pPr>
            <w:r>
              <w:rPr>
                <w:rFonts w:hint="eastAsia" w:ascii="宋体" w:hAnsi="宋体" w:eastAsia="宋体" w:cs="宋体"/>
                <w:sz w:val="18"/>
                <w:szCs w:val="18"/>
                <w:lang w:val="en-US" w:eastAsia="zh-CN"/>
              </w:rPr>
              <w:t>7.</w:t>
            </w:r>
            <w:r>
              <w:rPr>
                <w:rFonts w:hint="eastAsia" w:ascii="宋体" w:hAnsi="宋体" w:eastAsia="宋体" w:cs="宋体"/>
                <w:sz w:val="18"/>
                <w:szCs w:val="18"/>
              </w:rPr>
              <w:t>具备集体备课功能，支持上传教案、课件等资源发起集体备课研讨，除本校老师可参与外，</w:t>
            </w:r>
            <w:r>
              <w:rPr>
                <w:rFonts w:hint="eastAsia" w:ascii="宋体" w:hAnsi="宋体" w:eastAsia="宋体" w:cs="宋体"/>
                <w:sz w:val="18"/>
                <w:szCs w:val="18"/>
                <w:lang w:val="en-US" w:eastAsia="zh-CN"/>
              </w:rPr>
              <w:t>支持</w:t>
            </w:r>
            <w:r>
              <w:rPr>
                <w:rFonts w:hint="eastAsia" w:ascii="宋体" w:hAnsi="宋体" w:eastAsia="宋体" w:cs="宋体"/>
                <w:sz w:val="18"/>
                <w:szCs w:val="18"/>
              </w:rPr>
              <w:t>通过手机号邀请外校老师</w:t>
            </w:r>
            <w:r>
              <w:rPr>
                <w:rFonts w:hint="eastAsia" w:ascii="宋体" w:hAnsi="宋体" w:eastAsia="宋体" w:cs="宋体"/>
                <w:sz w:val="18"/>
                <w:szCs w:val="18"/>
                <w:lang w:eastAsia="zh-CN"/>
              </w:rPr>
              <w:t>；</w:t>
            </w:r>
          </w:p>
          <w:p w14:paraId="2FE2CD39">
            <w:pPr>
              <w:numPr>
                <w:ilvl w:val="0"/>
                <w:numId w:val="0"/>
              </w:numPr>
              <w:ind w:leftChars="0"/>
              <w:rPr>
                <w:rFonts w:hint="eastAsia" w:ascii="宋体" w:hAnsi="宋体" w:eastAsia="宋体" w:cs="宋体"/>
                <w:sz w:val="18"/>
                <w:szCs w:val="18"/>
              </w:rPr>
            </w:pPr>
            <w:r>
              <w:rPr>
                <w:rFonts w:hint="eastAsia" w:ascii="宋体" w:hAnsi="宋体" w:eastAsia="宋体" w:cs="宋体"/>
                <w:sz w:val="18"/>
                <w:szCs w:val="18"/>
                <w:lang w:val="en-US" w:eastAsia="zh-CN"/>
              </w:rPr>
              <w:t>8.</w:t>
            </w:r>
            <w:r>
              <w:rPr>
                <w:rFonts w:hint="eastAsia" w:ascii="宋体" w:hAnsi="宋体" w:eastAsia="宋体" w:cs="宋体"/>
                <w:sz w:val="18"/>
                <w:szCs w:val="18"/>
              </w:rPr>
              <w:t>集体备课的参备人可发表观点，评论实时提醒，对教案可进行批注，完成研讨后，可生成集体备课报告，参备人可查看并下载报告，支持查看研讨过程全数据</w:t>
            </w:r>
            <w:r>
              <w:rPr>
                <w:rFonts w:hint="eastAsia" w:ascii="宋体" w:hAnsi="宋体" w:eastAsia="宋体" w:cs="宋体"/>
                <w:sz w:val="18"/>
                <w:szCs w:val="18"/>
                <w:lang w:eastAsia="zh-CN"/>
              </w:rPr>
              <w:t>；</w:t>
            </w:r>
            <w:r>
              <w:rPr>
                <w:rFonts w:hint="eastAsia" w:ascii="宋体" w:hAnsi="宋体" w:eastAsia="宋体" w:cs="宋体"/>
                <w:sz w:val="18"/>
                <w:szCs w:val="18"/>
              </w:rPr>
              <w:t xml:space="preserve"> </w:t>
            </w:r>
          </w:p>
          <w:p w14:paraId="6BF9CF3D">
            <w:pPr>
              <w:numPr>
                <w:ilvl w:val="0"/>
                <w:numId w:val="0"/>
              </w:numPr>
              <w:ind w:leftChars="0"/>
              <w:rPr>
                <w:rFonts w:hint="eastAsia" w:ascii="宋体" w:hAnsi="宋体" w:eastAsia="宋体" w:cs="宋体"/>
                <w:sz w:val="18"/>
                <w:szCs w:val="18"/>
                <w:lang w:eastAsia="zh-CN"/>
              </w:rPr>
            </w:pPr>
            <w:r>
              <w:rPr>
                <w:rFonts w:hint="eastAsia" w:ascii="宋体" w:hAnsi="宋体" w:eastAsia="宋体" w:cs="宋体"/>
                <w:sz w:val="18"/>
                <w:szCs w:val="18"/>
              </w:rPr>
              <w:t>★</w:t>
            </w:r>
            <w:r>
              <w:rPr>
                <w:rFonts w:hint="eastAsia" w:ascii="宋体" w:hAnsi="宋体" w:eastAsia="宋体" w:cs="宋体"/>
                <w:sz w:val="18"/>
                <w:szCs w:val="18"/>
                <w:lang w:val="en-US" w:eastAsia="zh-CN"/>
              </w:rPr>
              <w:t>9.支持</w:t>
            </w:r>
            <w:r>
              <w:rPr>
                <w:rFonts w:hint="eastAsia" w:ascii="宋体" w:hAnsi="宋体" w:eastAsia="宋体" w:cs="宋体"/>
                <w:sz w:val="18"/>
                <w:szCs w:val="18"/>
              </w:rPr>
              <w:t>研讨发起人在研讨过程中可发起在线视频在线研讨，构建线上同步研讨，研讨内容自动形成视频记录，可以自动生成视频回放字幕，对研讨的关键词和对话进行提炼</w:t>
            </w:r>
            <w:r>
              <w:rPr>
                <w:rFonts w:hint="eastAsia" w:ascii="宋体" w:hAnsi="宋体" w:eastAsia="宋体" w:cs="宋体"/>
                <w:sz w:val="18"/>
                <w:szCs w:val="18"/>
                <w:lang w:eastAsia="zh-CN"/>
              </w:rPr>
              <w:t>；</w:t>
            </w:r>
          </w:p>
          <w:p w14:paraId="4B8EFA12">
            <w:pPr>
              <w:numPr>
                <w:ilvl w:val="0"/>
                <w:numId w:val="0"/>
              </w:numPr>
              <w:ind w:leftChars="0"/>
              <w:rPr>
                <w:rFonts w:hint="eastAsia" w:ascii="宋体" w:hAnsi="宋体" w:eastAsia="宋体" w:cs="宋体"/>
                <w:sz w:val="18"/>
                <w:szCs w:val="18"/>
                <w:lang w:eastAsia="zh-CN"/>
              </w:rPr>
            </w:pPr>
            <w:r>
              <w:rPr>
                <w:rFonts w:hint="eastAsia" w:ascii="宋体" w:hAnsi="宋体" w:eastAsia="宋体" w:cs="宋体"/>
                <w:sz w:val="18"/>
                <w:szCs w:val="18"/>
                <w:lang w:val="en-US" w:eastAsia="zh-CN"/>
              </w:rPr>
              <w:t>10.</w:t>
            </w:r>
            <w:r>
              <w:rPr>
                <w:rFonts w:hint="eastAsia" w:ascii="宋体" w:hAnsi="宋体" w:eastAsia="宋体" w:cs="宋体"/>
                <w:sz w:val="18"/>
                <w:szCs w:val="18"/>
              </w:rPr>
              <w:t>支持提供在线课堂功能，无需额外安装部署直播软件，可实现语音直播、课件同步、互动工具等远程教学功能</w:t>
            </w:r>
            <w:r>
              <w:rPr>
                <w:rFonts w:hint="eastAsia" w:ascii="宋体" w:hAnsi="宋体" w:eastAsia="宋体" w:cs="宋体"/>
                <w:sz w:val="18"/>
                <w:szCs w:val="18"/>
                <w:lang w:eastAsia="zh-CN"/>
              </w:rPr>
              <w:t>；</w:t>
            </w:r>
          </w:p>
          <w:p w14:paraId="02B182D9">
            <w:pPr>
              <w:numPr>
                <w:ilvl w:val="0"/>
                <w:numId w:val="0"/>
              </w:numPr>
              <w:ind w:leftChars="0"/>
              <w:rPr>
                <w:rFonts w:hint="eastAsia" w:ascii="宋体" w:hAnsi="宋体" w:eastAsia="宋体" w:cs="宋体"/>
                <w:sz w:val="18"/>
                <w:szCs w:val="18"/>
              </w:rPr>
            </w:pPr>
            <w:r>
              <w:rPr>
                <w:rFonts w:hint="eastAsia" w:ascii="宋体" w:hAnsi="宋体" w:eastAsia="宋体" w:cs="宋体"/>
                <w:sz w:val="18"/>
                <w:szCs w:val="18"/>
                <w:lang w:val="en-US" w:eastAsia="zh-CN"/>
              </w:rPr>
              <w:t>11.</w:t>
            </w:r>
            <w:r>
              <w:rPr>
                <w:rFonts w:hint="eastAsia" w:ascii="宋体" w:hAnsi="宋体" w:eastAsia="宋体" w:cs="宋体"/>
                <w:sz w:val="18"/>
                <w:szCs w:val="18"/>
              </w:rPr>
              <w:t>支持进行电子化听评课，参与评课的老师可以通过扫码等方式获取课件并评课，评课结束后能导出评课报告和听课记录等信息</w:t>
            </w:r>
            <w:r>
              <w:rPr>
                <w:rFonts w:hint="eastAsia" w:ascii="宋体" w:hAnsi="宋体" w:eastAsia="宋体" w:cs="宋体"/>
                <w:sz w:val="18"/>
                <w:szCs w:val="18"/>
                <w:lang w:eastAsia="zh-CN"/>
              </w:rPr>
              <w:t>；</w:t>
            </w:r>
            <w:r>
              <w:rPr>
                <w:rFonts w:hint="eastAsia" w:ascii="宋体" w:hAnsi="宋体" w:eastAsia="宋体" w:cs="宋体"/>
                <w:sz w:val="18"/>
                <w:szCs w:val="18"/>
              </w:rPr>
              <w:t xml:space="preserve"> </w:t>
            </w:r>
          </w:p>
          <w:p w14:paraId="7C548698">
            <w:pPr>
              <w:numPr>
                <w:ilvl w:val="0"/>
                <w:numId w:val="0"/>
              </w:numPr>
              <w:ind w:leftChars="0"/>
              <w:rPr>
                <w:rFonts w:hint="eastAsia" w:ascii="宋体" w:hAnsi="宋体" w:eastAsia="宋体" w:cs="宋体"/>
                <w:sz w:val="18"/>
                <w:szCs w:val="18"/>
              </w:rPr>
            </w:pPr>
            <w:r>
              <w:rPr>
                <w:rFonts w:hint="eastAsia" w:ascii="宋体" w:hAnsi="宋体" w:eastAsia="宋体" w:cs="宋体"/>
                <w:sz w:val="18"/>
                <w:szCs w:val="18"/>
                <w:lang w:val="en-US" w:eastAsia="zh-CN"/>
              </w:rPr>
              <w:t>12.</w:t>
            </w:r>
            <w:r>
              <w:rPr>
                <w:rFonts w:hint="eastAsia" w:ascii="宋体" w:hAnsi="宋体" w:eastAsia="宋体" w:cs="宋体"/>
                <w:sz w:val="18"/>
                <w:szCs w:val="18"/>
              </w:rPr>
              <w:t>提供教案模板方便老师编写教案，预置的模板包含表格式、集备式、多课时式、单元设计式等</w:t>
            </w:r>
            <w:r>
              <w:rPr>
                <w:rFonts w:hint="eastAsia" w:ascii="宋体" w:hAnsi="宋体" w:eastAsia="宋体" w:cs="宋体"/>
                <w:sz w:val="18"/>
                <w:szCs w:val="18"/>
                <w:lang w:val="en-US" w:eastAsia="zh-CN"/>
              </w:rPr>
              <w:t>≥</w:t>
            </w:r>
            <w:r>
              <w:rPr>
                <w:rFonts w:hint="eastAsia" w:ascii="宋体" w:hAnsi="宋体" w:eastAsia="宋体" w:cs="宋体"/>
                <w:sz w:val="18"/>
                <w:szCs w:val="18"/>
              </w:rPr>
              <w:t>7种。</w:t>
            </w:r>
          </w:p>
          <w:p w14:paraId="41BA6781">
            <w:pPr>
              <w:numPr>
                <w:ilvl w:val="0"/>
                <w:numId w:val="0"/>
              </w:numPr>
              <w:ind w:leftChars="0"/>
              <w:rPr>
                <w:rFonts w:hint="eastAsia" w:ascii="宋体" w:hAnsi="宋体" w:eastAsia="宋体" w:cs="宋体"/>
                <w:sz w:val="18"/>
                <w:szCs w:val="18"/>
                <w:lang w:eastAsia="zh-CN"/>
              </w:rPr>
            </w:pPr>
            <w:r>
              <w:rPr>
                <w:rFonts w:hint="eastAsia" w:ascii="宋体" w:hAnsi="宋体" w:eastAsia="宋体" w:cs="宋体"/>
                <w:sz w:val="18"/>
                <w:szCs w:val="18"/>
                <w:lang w:val="en-US" w:eastAsia="zh-CN"/>
              </w:rPr>
              <w:t>13.</w:t>
            </w:r>
            <w:r>
              <w:rPr>
                <w:rFonts w:hint="eastAsia" w:ascii="宋体" w:hAnsi="宋体" w:eastAsia="宋体" w:cs="宋体"/>
                <w:sz w:val="18"/>
                <w:szCs w:val="18"/>
              </w:rPr>
              <w:t>提供页面备注功能，</w:t>
            </w:r>
            <w:r>
              <w:rPr>
                <w:rFonts w:hint="eastAsia" w:ascii="宋体" w:hAnsi="宋体" w:eastAsia="宋体" w:cs="宋体"/>
                <w:sz w:val="18"/>
                <w:szCs w:val="18"/>
                <w:lang w:val="en-US" w:eastAsia="zh-CN"/>
              </w:rPr>
              <w:t>支持</w:t>
            </w:r>
            <w:r>
              <w:rPr>
                <w:rFonts w:hint="eastAsia" w:ascii="宋体" w:hAnsi="宋体" w:eastAsia="宋体" w:cs="宋体"/>
                <w:sz w:val="18"/>
                <w:szCs w:val="18"/>
              </w:rPr>
              <w:t>一键展开/隐藏备注</w:t>
            </w:r>
            <w:r>
              <w:rPr>
                <w:rFonts w:hint="eastAsia" w:ascii="宋体" w:hAnsi="宋体" w:eastAsia="宋体" w:cs="宋体"/>
                <w:sz w:val="18"/>
                <w:szCs w:val="18"/>
                <w:lang w:eastAsia="zh-CN"/>
              </w:rPr>
              <w:t>；</w:t>
            </w:r>
          </w:p>
          <w:p w14:paraId="42C54448">
            <w:pPr>
              <w:numPr>
                <w:ilvl w:val="0"/>
                <w:numId w:val="0"/>
              </w:numPr>
              <w:ind w:leftChars="0"/>
              <w:rPr>
                <w:rFonts w:hint="eastAsia" w:ascii="宋体" w:hAnsi="宋体" w:eastAsia="宋体" w:cs="宋体"/>
                <w:sz w:val="18"/>
                <w:szCs w:val="18"/>
                <w:lang w:eastAsia="zh-CN"/>
              </w:rPr>
            </w:pPr>
            <w:r>
              <w:rPr>
                <w:rFonts w:hint="eastAsia" w:ascii="宋体" w:hAnsi="宋体" w:eastAsia="宋体" w:cs="宋体"/>
                <w:sz w:val="18"/>
                <w:szCs w:val="18"/>
                <w:lang w:val="en-US" w:eastAsia="zh-CN"/>
              </w:rPr>
              <w:t>14.</w:t>
            </w:r>
            <w:r>
              <w:rPr>
                <w:rFonts w:hint="eastAsia" w:ascii="宋体" w:hAnsi="宋体" w:eastAsia="宋体" w:cs="宋体"/>
                <w:sz w:val="18"/>
                <w:szCs w:val="18"/>
              </w:rPr>
              <w:t>内置微课工具，支持快速录制微课，微课可录制保存音频和课件的互动操作，支持云端课件录制、本地文件录制等多种模式</w:t>
            </w:r>
            <w:r>
              <w:rPr>
                <w:rFonts w:hint="eastAsia" w:ascii="宋体" w:hAnsi="宋体" w:eastAsia="宋体" w:cs="宋体"/>
                <w:sz w:val="18"/>
                <w:szCs w:val="18"/>
                <w:lang w:eastAsia="zh-CN"/>
              </w:rPr>
              <w:t>；</w:t>
            </w:r>
          </w:p>
          <w:p w14:paraId="655971CD">
            <w:pPr>
              <w:numPr>
                <w:ilvl w:val="0"/>
                <w:numId w:val="0"/>
              </w:numPr>
              <w:ind w:leftChars="0"/>
              <w:rPr>
                <w:rFonts w:hint="eastAsia" w:ascii="宋体" w:hAnsi="宋体" w:eastAsia="宋体" w:cs="宋体"/>
                <w:sz w:val="18"/>
                <w:szCs w:val="18"/>
              </w:rPr>
            </w:pPr>
            <w:r>
              <w:rPr>
                <w:rFonts w:hint="eastAsia" w:ascii="宋体" w:hAnsi="宋体" w:eastAsia="宋体" w:cs="宋体"/>
                <w:sz w:val="18"/>
                <w:szCs w:val="18"/>
                <w:lang w:val="en-US" w:eastAsia="zh-CN"/>
              </w:rPr>
              <w:t>15.</w:t>
            </w:r>
            <w:r>
              <w:rPr>
                <w:rFonts w:hint="eastAsia" w:ascii="宋体" w:hAnsi="宋体" w:eastAsia="宋体" w:cs="宋体"/>
                <w:sz w:val="18"/>
                <w:szCs w:val="18"/>
              </w:rPr>
              <w:t>支持通过实时音视频将课堂教学现场进行实况直播，实现异地听课、评课，直播听评课结束后生成直播回放</w:t>
            </w:r>
            <w:r>
              <w:rPr>
                <w:rFonts w:hint="eastAsia" w:ascii="宋体" w:hAnsi="宋体" w:eastAsia="宋体" w:cs="宋体"/>
                <w:sz w:val="18"/>
                <w:szCs w:val="18"/>
                <w:lang w:eastAsia="zh-CN"/>
              </w:rPr>
              <w:t>；</w:t>
            </w:r>
            <w:r>
              <w:rPr>
                <w:rFonts w:hint="eastAsia" w:ascii="宋体" w:hAnsi="宋体" w:eastAsia="宋体" w:cs="宋体"/>
                <w:sz w:val="18"/>
                <w:szCs w:val="18"/>
              </w:rPr>
              <w:t xml:space="preserve"> </w:t>
            </w:r>
          </w:p>
          <w:p w14:paraId="225C51A6">
            <w:pPr>
              <w:numPr>
                <w:ilvl w:val="0"/>
                <w:numId w:val="0"/>
              </w:numPr>
              <w:ind w:leftChars="0"/>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lang w:val="en-US" w:eastAsia="zh-CN"/>
              </w:rPr>
              <w:t>16.</w:t>
            </w:r>
            <w:r>
              <w:rPr>
                <w:rFonts w:hint="eastAsia" w:ascii="宋体" w:hAnsi="宋体" w:eastAsia="宋体" w:cs="宋体"/>
                <w:sz w:val="18"/>
                <w:szCs w:val="18"/>
              </w:rPr>
              <w:t>提供≥80节党建微课视频，包含革命、建设、改革、复兴等篇章</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支持</w:t>
            </w:r>
            <w:r>
              <w:rPr>
                <w:rFonts w:hint="eastAsia" w:ascii="宋体" w:hAnsi="宋体" w:eastAsia="宋体" w:cs="宋体"/>
                <w:sz w:val="18"/>
                <w:szCs w:val="18"/>
              </w:rPr>
              <w:t>微课内容在线点播，</w:t>
            </w:r>
            <w:r>
              <w:rPr>
                <w:rFonts w:hint="eastAsia" w:ascii="宋体" w:hAnsi="宋体" w:eastAsia="宋体" w:cs="宋体"/>
                <w:sz w:val="18"/>
                <w:szCs w:val="18"/>
                <w:lang w:val="en-US" w:eastAsia="zh-CN"/>
              </w:rPr>
              <w:t>支持</w:t>
            </w:r>
            <w:r>
              <w:rPr>
                <w:rFonts w:hint="eastAsia" w:ascii="宋体" w:hAnsi="宋体" w:eastAsia="宋体" w:cs="宋体"/>
                <w:sz w:val="18"/>
                <w:szCs w:val="18"/>
              </w:rPr>
              <w:t>下载至课件播放</w:t>
            </w:r>
            <w:r>
              <w:rPr>
                <w:rFonts w:hint="eastAsia" w:ascii="宋体" w:hAnsi="宋体" w:eastAsia="宋体" w:cs="宋体"/>
                <w:sz w:val="18"/>
                <w:szCs w:val="18"/>
                <w:lang w:eastAsia="zh-CN"/>
              </w:rPr>
              <w:t>；</w:t>
            </w:r>
            <w:r>
              <w:rPr>
                <w:rFonts w:hint="eastAsia" w:ascii="宋体" w:hAnsi="宋体" w:eastAsia="宋体" w:cs="宋体"/>
                <w:sz w:val="18"/>
                <w:szCs w:val="18"/>
              </w:rPr>
              <w:t xml:space="preserve">视频支持关键帧打点标记，播放过程中可跳转至标记位置，同时支持对视频内容进行截图插入课件。 </w:t>
            </w:r>
          </w:p>
          <w:p w14:paraId="3C7B3419">
            <w:pPr>
              <w:jc w:val="left"/>
              <w:rPr>
                <w:rFonts w:hint="eastAsia"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八、学科工具要求</w:t>
            </w:r>
          </w:p>
          <w:p w14:paraId="6DD2C87C">
            <w:pPr>
              <w:numPr>
                <w:ilvl w:val="0"/>
                <w:numId w:val="0"/>
              </w:numPr>
              <w:ind w:leftChars="0"/>
              <w:rPr>
                <w:rFonts w:hint="eastAsia" w:ascii="宋体" w:hAnsi="宋体" w:eastAsia="宋体" w:cs="宋体"/>
                <w:sz w:val="18"/>
                <w:szCs w:val="18"/>
              </w:rPr>
            </w:pPr>
            <w:r>
              <w:rPr>
                <w:rFonts w:hint="eastAsia" w:ascii="宋体" w:hAnsi="宋体" w:eastAsia="宋体" w:cs="宋体"/>
                <w:sz w:val="18"/>
                <w:szCs w:val="18"/>
                <w:lang w:val="en-US" w:eastAsia="zh-CN"/>
              </w:rPr>
              <w:t>1.</w:t>
            </w:r>
            <w:r>
              <w:rPr>
                <w:rFonts w:hint="eastAsia" w:ascii="宋体" w:hAnsi="宋体" w:eastAsia="宋体" w:cs="宋体"/>
                <w:sz w:val="18"/>
                <w:szCs w:val="18"/>
              </w:rPr>
              <w:t>提供覆盖各学段的古诗词、古文教学资源：包含原文、白话翻译、作者介绍、朗诵音频等</w:t>
            </w:r>
            <w:r>
              <w:rPr>
                <w:rFonts w:hint="eastAsia" w:ascii="宋体" w:hAnsi="宋体" w:eastAsia="宋体" w:cs="宋体"/>
                <w:sz w:val="18"/>
                <w:szCs w:val="18"/>
                <w:lang w:eastAsia="zh-CN"/>
              </w:rPr>
              <w:t>；</w:t>
            </w:r>
            <w:r>
              <w:rPr>
                <w:rFonts w:hint="eastAsia" w:ascii="宋体" w:hAnsi="宋体" w:eastAsia="宋体" w:cs="宋体"/>
                <w:sz w:val="18"/>
                <w:szCs w:val="18"/>
              </w:rPr>
              <w:t>内嵌诗词百科链接，</w:t>
            </w:r>
            <w:r>
              <w:rPr>
                <w:rFonts w:hint="eastAsia" w:ascii="宋体" w:hAnsi="宋体" w:eastAsia="宋体" w:cs="宋体"/>
                <w:sz w:val="18"/>
                <w:szCs w:val="18"/>
                <w:lang w:val="en-US" w:eastAsia="zh-CN"/>
              </w:rPr>
              <w:t>支持</w:t>
            </w:r>
            <w:r>
              <w:rPr>
                <w:rFonts w:hint="eastAsia" w:ascii="宋体" w:hAnsi="宋体" w:eastAsia="宋体" w:cs="宋体"/>
                <w:sz w:val="18"/>
                <w:szCs w:val="18"/>
              </w:rPr>
              <w:t>一键跳转展示诗词及作者详细背景介绍；全部古诗词资源按照年级学段、朝代、诗人进行精细分类，支持教师直接搜索诗词、古文名称或作者名称进行查找</w:t>
            </w:r>
            <w:r>
              <w:rPr>
                <w:rFonts w:hint="eastAsia" w:ascii="宋体" w:hAnsi="宋体" w:eastAsia="宋体" w:cs="宋体"/>
                <w:sz w:val="18"/>
                <w:szCs w:val="18"/>
                <w:lang w:eastAsia="zh-CN"/>
              </w:rPr>
              <w:t>；</w:t>
            </w:r>
            <w:r>
              <w:rPr>
                <w:rFonts w:hint="eastAsia" w:ascii="宋体" w:hAnsi="宋体" w:eastAsia="宋体" w:cs="宋体"/>
                <w:sz w:val="18"/>
                <w:szCs w:val="18"/>
              </w:rPr>
              <w:t xml:space="preserve"> </w:t>
            </w:r>
          </w:p>
          <w:p w14:paraId="08A50D9D">
            <w:pPr>
              <w:numPr>
                <w:ilvl w:val="0"/>
                <w:numId w:val="0"/>
              </w:numPr>
              <w:ind w:leftChars="0"/>
              <w:rPr>
                <w:rFonts w:hint="eastAsia" w:ascii="宋体" w:hAnsi="宋体" w:eastAsia="宋体" w:cs="宋体"/>
                <w:sz w:val="18"/>
                <w:szCs w:val="18"/>
                <w:lang w:eastAsia="zh-CN"/>
              </w:rPr>
            </w:pPr>
            <w:r>
              <w:rPr>
                <w:rFonts w:hint="eastAsia" w:ascii="宋体" w:hAnsi="宋体" w:eastAsia="宋体" w:cs="宋体"/>
                <w:sz w:val="18"/>
                <w:szCs w:val="18"/>
              </w:rPr>
              <w:t>★</w:t>
            </w:r>
            <w:r>
              <w:rPr>
                <w:rFonts w:hint="eastAsia" w:ascii="宋体" w:hAnsi="宋体" w:eastAsia="宋体" w:cs="宋体"/>
                <w:sz w:val="18"/>
                <w:szCs w:val="18"/>
                <w:lang w:val="en-US" w:eastAsia="zh-CN"/>
              </w:rPr>
              <w:t>2.</w:t>
            </w:r>
            <w:r>
              <w:rPr>
                <w:rFonts w:hint="eastAsia" w:ascii="宋体" w:hAnsi="宋体" w:eastAsia="宋体" w:cs="宋体"/>
                <w:sz w:val="18"/>
                <w:szCs w:val="18"/>
              </w:rPr>
              <w:t>软件内置英文智能语义分析模块，</w:t>
            </w:r>
            <w:r>
              <w:rPr>
                <w:rFonts w:hint="eastAsia" w:ascii="宋体" w:hAnsi="宋体" w:eastAsia="宋体" w:cs="宋体"/>
                <w:sz w:val="18"/>
                <w:szCs w:val="18"/>
                <w:lang w:val="en-US" w:eastAsia="zh-CN"/>
              </w:rPr>
              <w:t>支持</w:t>
            </w:r>
            <w:r>
              <w:rPr>
                <w:rFonts w:hint="eastAsia" w:ascii="宋体" w:hAnsi="宋体" w:eastAsia="宋体" w:cs="宋体"/>
                <w:sz w:val="18"/>
                <w:szCs w:val="18"/>
              </w:rPr>
              <w:t>对英文文本的拼写、句型、语法等进行错误检查，并</w:t>
            </w:r>
            <w:r>
              <w:rPr>
                <w:rFonts w:hint="eastAsia" w:ascii="宋体" w:hAnsi="宋体" w:eastAsia="宋体" w:cs="宋体"/>
                <w:sz w:val="18"/>
                <w:szCs w:val="18"/>
                <w:lang w:val="en-US" w:eastAsia="zh-CN"/>
              </w:rPr>
              <w:t>支持</w:t>
            </w:r>
            <w:r>
              <w:rPr>
                <w:rFonts w:hint="eastAsia" w:ascii="宋体" w:hAnsi="宋体" w:eastAsia="宋体" w:cs="宋体"/>
                <w:sz w:val="18"/>
                <w:szCs w:val="18"/>
              </w:rPr>
              <w:t>一键纠错</w:t>
            </w:r>
            <w:r>
              <w:rPr>
                <w:rFonts w:hint="eastAsia" w:ascii="宋体" w:hAnsi="宋体" w:eastAsia="宋体" w:cs="宋体"/>
                <w:sz w:val="18"/>
                <w:szCs w:val="18"/>
                <w:lang w:eastAsia="zh-CN"/>
              </w:rPr>
              <w:t>；</w:t>
            </w:r>
          </w:p>
          <w:p w14:paraId="2D610BFC">
            <w:pPr>
              <w:numPr>
                <w:ilvl w:val="0"/>
                <w:numId w:val="0"/>
              </w:numPr>
              <w:ind w:leftChars="0"/>
              <w:rPr>
                <w:rFonts w:hint="eastAsia" w:ascii="宋体" w:hAnsi="宋体" w:eastAsia="宋体" w:cs="宋体"/>
                <w:sz w:val="18"/>
                <w:szCs w:val="18"/>
              </w:rPr>
            </w:pPr>
            <w:r>
              <w:rPr>
                <w:rFonts w:hint="eastAsia" w:ascii="宋体" w:hAnsi="宋体" w:eastAsia="宋体" w:cs="宋体"/>
                <w:sz w:val="18"/>
                <w:szCs w:val="18"/>
                <w:lang w:val="en-US" w:eastAsia="zh-CN"/>
              </w:rPr>
              <w:t>3.</w:t>
            </w:r>
            <w:r>
              <w:rPr>
                <w:rFonts w:hint="eastAsia" w:ascii="宋体" w:hAnsi="宋体" w:eastAsia="宋体" w:cs="宋体"/>
                <w:sz w:val="18"/>
                <w:szCs w:val="18"/>
              </w:rPr>
              <w:t>支持浏览和插入国际音标表，</w:t>
            </w:r>
            <w:r>
              <w:rPr>
                <w:rFonts w:hint="eastAsia" w:ascii="宋体" w:hAnsi="宋体" w:eastAsia="宋体" w:cs="宋体"/>
                <w:sz w:val="18"/>
                <w:szCs w:val="18"/>
                <w:lang w:val="en-US" w:eastAsia="zh-CN"/>
              </w:rPr>
              <w:t>支持</w:t>
            </w:r>
            <w:r>
              <w:rPr>
                <w:rFonts w:hint="eastAsia" w:ascii="宋体" w:hAnsi="宋体" w:eastAsia="宋体" w:cs="宋体"/>
                <w:sz w:val="18"/>
                <w:szCs w:val="18"/>
              </w:rPr>
              <w:t>直接点击发音，支持整表和单个音标卡片插入</w:t>
            </w:r>
            <w:r>
              <w:rPr>
                <w:rFonts w:hint="eastAsia" w:ascii="宋体" w:hAnsi="宋体" w:eastAsia="宋体" w:cs="宋体"/>
                <w:sz w:val="18"/>
                <w:szCs w:val="18"/>
                <w:lang w:eastAsia="zh-CN"/>
              </w:rPr>
              <w:t>；</w:t>
            </w:r>
            <w:r>
              <w:rPr>
                <w:rFonts w:hint="eastAsia" w:ascii="宋体" w:hAnsi="宋体" w:eastAsia="宋体" w:cs="宋体"/>
                <w:sz w:val="18"/>
                <w:szCs w:val="18"/>
              </w:rPr>
              <w:t>支持将字母、单词、句子转写为音标，并可插入到课件中形成文本</w:t>
            </w:r>
            <w:r>
              <w:rPr>
                <w:rFonts w:hint="eastAsia" w:ascii="宋体" w:hAnsi="宋体" w:eastAsia="宋体" w:cs="宋体"/>
                <w:sz w:val="18"/>
                <w:szCs w:val="18"/>
                <w:lang w:eastAsia="zh-CN"/>
              </w:rPr>
              <w:t>；</w:t>
            </w:r>
            <w:r>
              <w:rPr>
                <w:rFonts w:hint="eastAsia" w:ascii="宋体" w:hAnsi="宋体" w:eastAsia="宋体" w:cs="宋体"/>
                <w:sz w:val="18"/>
                <w:szCs w:val="18"/>
              </w:rPr>
              <w:t xml:space="preserve"> </w:t>
            </w:r>
          </w:p>
          <w:p w14:paraId="38AF8F35">
            <w:pPr>
              <w:jc w:val="left"/>
              <w:rPr>
                <w:rFonts w:hint="eastAsia" w:ascii="宋体" w:hAnsi="宋体" w:eastAsia="宋体" w:cs="宋体"/>
                <w:sz w:val="18"/>
                <w:szCs w:val="18"/>
              </w:rPr>
            </w:pPr>
            <w:r>
              <w:rPr>
                <w:rFonts w:hint="eastAsia" w:ascii="宋体" w:hAnsi="宋体" w:eastAsia="宋体" w:cs="宋体"/>
                <w:sz w:val="18"/>
                <w:szCs w:val="18"/>
                <w:lang w:val="en-US" w:eastAsia="zh-CN"/>
              </w:rPr>
              <w:t>4.</w:t>
            </w:r>
            <w:r>
              <w:rPr>
                <w:rFonts w:hint="eastAsia" w:ascii="宋体" w:hAnsi="宋体" w:eastAsia="宋体" w:cs="宋体"/>
                <w:sz w:val="18"/>
                <w:szCs w:val="18"/>
              </w:rPr>
              <w:t>提供三维立体星球模型，内含太阳系全览模型、行星模型、卫星模型，支持360°自由旋转、缩放</w:t>
            </w:r>
            <w:r>
              <w:rPr>
                <w:rFonts w:hint="eastAsia" w:ascii="宋体" w:hAnsi="宋体" w:eastAsia="宋体" w:cs="宋体"/>
                <w:sz w:val="18"/>
                <w:szCs w:val="18"/>
                <w:lang w:val="en-US" w:eastAsia="zh-CN"/>
              </w:rPr>
              <w:t>等</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支持</w:t>
            </w:r>
            <w:r>
              <w:rPr>
                <w:rFonts w:hint="eastAsia" w:ascii="宋体" w:hAnsi="宋体" w:eastAsia="宋体" w:cs="宋体"/>
                <w:sz w:val="18"/>
                <w:szCs w:val="18"/>
              </w:rPr>
              <w:t>无需切换界面从太阳系逐层定位至卫星；提供丰富的地理教学图集，</w:t>
            </w:r>
            <w:r>
              <w:rPr>
                <w:rFonts w:hint="eastAsia" w:ascii="宋体" w:hAnsi="宋体" w:eastAsia="宋体" w:cs="宋体"/>
                <w:sz w:val="18"/>
                <w:szCs w:val="18"/>
                <w:lang w:val="en-US" w:eastAsia="zh-CN"/>
              </w:rPr>
              <w:t>支持</w:t>
            </w:r>
            <w:r>
              <w:rPr>
                <w:rFonts w:hint="eastAsia" w:ascii="宋体" w:hAnsi="宋体" w:eastAsia="宋体" w:cs="宋体"/>
                <w:sz w:val="18"/>
                <w:szCs w:val="18"/>
              </w:rPr>
              <w:t>查看行星的详细数据信息。</w:t>
            </w:r>
          </w:p>
          <w:p w14:paraId="3C62BBE5">
            <w:pPr>
              <w:jc w:val="left"/>
              <w:rPr>
                <w:rFonts w:hint="eastAsia" w:ascii="宋体" w:hAnsi="宋体" w:eastAsia="宋体" w:cs="宋体"/>
                <w:b/>
                <w:bCs/>
                <w:color w:val="000000"/>
                <w:sz w:val="18"/>
                <w:szCs w:val="18"/>
                <w:lang w:val="en-US" w:eastAsia="zh-CN"/>
              </w:rPr>
            </w:pPr>
            <w:r>
              <w:rPr>
                <w:rFonts w:hint="eastAsia" w:ascii="宋体" w:hAnsi="宋体" w:eastAsia="宋体" w:cs="宋体"/>
                <w:b/>
                <w:bCs/>
                <w:color w:val="000000"/>
                <w:sz w:val="18"/>
                <w:szCs w:val="18"/>
                <w:lang w:val="en-US" w:eastAsia="zh-CN"/>
              </w:rPr>
              <w:t>九、</w:t>
            </w:r>
            <w:r>
              <w:rPr>
                <w:rFonts w:hint="eastAsia" w:ascii="宋体" w:hAnsi="宋体" w:eastAsia="宋体" w:cs="宋体"/>
                <w:b/>
                <w:bCs/>
                <w:color w:val="000000"/>
                <w:sz w:val="18"/>
                <w:szCs w:val="18"/>
              </w:rPr>
              <w:t>教学数据分析管理平台</w:t>
            </w:r>
            <w:r>
              <w:rPr>
                <w:rFonts w:hint="eastAsia" w:ascii="宋体" w:hAnsi="宋体" w:eastAsia="宋体" w:cs="宋体"/>
                <w:b/>
                <w:bCs/>
                <w:color w:val="000000"/>
                <w:sz w:val="18"/>
                <w:szCs w:val="18"/>
                <w:lang w:val="en-US" w:eastAsia="zh-CN"/>
              </w:rPr>
              <w:t>要求</w:t>
            </w:r>
          </w:p>
          <w:p w14:paraId="09F3AA4D">
            <w:pPr>
              <w:numPr>
                <w:ilvl w:val="0"/>
                <w:numId w:val="0"/>
              </w:numPr>
              <w:ind w:leftChars="0"/>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1.</w:t>
            </w:r>
            <w:r>
              <w:rPr>
                <w:rFonts w:hint="eastAsia" w:ascii="宋体" w:hAnsi="宋体" w:eastAsia="宋体" w:cs="宋体"/>
                <w:color w:val="000000"/>
                <w:sz w:val="18"/>
                <w:szCs w:val="18"/>
              </w:rPr>
              <w:t>采用B/S架构，支持学校管理者在Windows、Linux、Android、IOS等多种不同的操作系统上通过网页浏览器登陆进行操作，</w:t>
            </w:r>
            <w:r>
              <w:rPr>
                <w:rFonts w:hint="eastAsia" w:ascii="宋体" w:hAnsi="宋体" w:eastAsia="宋体" w:cs="宋体"/>
                <w:color w:val="000000"/>
                <w:sz w:val="18"/>
                <w:szCs w:val="18"/>
                <w:lang w:val="en-US" w:eastAsia="zh-CN"/>
              </w:rPr>
              <w:t>支持</w:t>
            </w:r>
            <w:r>
              <w:rPr>
                <w:rFonts w:hint="eastAsia" w:ascii="宋体" w:hAnsi="宋体" w:eastAsia="宋体" w:cs="宋体"/>
                <w:color w:val="000000"/>
                <w:sz w:val="18"/>
                <w:szCs w:val="18"/>
              </w:rPr>
              <w:t>统计全校教师软件活跃数据、学生点评及课件上传等数据</w:t>
            </w:r>
            <w:r>
              <w:rPr>
                <w:rFonts w:hint="eastAsia" w:ascii="宋体" w:hAnsi="宋体" w:eastAsia="宋体" w:cs="宋体"/>
                <w:color w:val="000000"/>
                <w:sz w:val="18"/>
                <w:szCs w:val="18"/>
                <w:lang w:eastAsia="zh-CN"/>
              </w:rPr>
              <w:t>；</w:t>
            </w:r>
          </w:p>
          <w:p w14:paraId="49BA96BB">
            <w:pPr>
              <w:numPr>
                <w:ilvl w:val="0"/>
                <w:numId w:val="0"/>
              </w:numPr>
              <w:ind w:leftChars="0"/>
              <w:rPr>
                <w:rFonts w:hint="eastAsia" w:ascii="宋体" w:hAnsi="宋体" w:eastAsia="宋体" w:cs="宋体"/>
                <w:sz w:val="18"/>
                <w:szCs w:val="18"/>
                <w:lang w:eastAsia="zh-CN"/>
              </w:rPr>
            </w:pPr>
            <w:r>
              <w:rPr>
                <w:rFonts w:hint="eastAsia" w:ascii="宋体" w:hAnsi="宋体" w:eastAsia="宋体" w:cs="宋体"/>
                <w:color w:val="000000"/>
                <w:sz w:val="18"/>
                <w:szCs w:val="18"/>
                <w:lang w:val="en-US" w:eastAsia="zh-CN"/>
              </w:rPr>
              <w:t>2.</w:t>
            </w:r>
            <w:r>
              <w:rPr>
                <w:rFonts w:hint="eastAsia" w:ascii="宋体" w:hAnsi="宋体" w:eastAsia="宋体" w:cs="宋体"/>
                <w:color w:val="000000"/>
                <w:sz w:val="18"/>
                <w:szCs w:val="18"/>
              </w:rPr>
              <w:t>支持管理员及教师使用网页端、移动端登录，移动端支持查看网页端数据信息，教师榜单，并定期推送数据分析报表</w:t>
            </w:r>
            <w:r>
              <w:rPr>
                <w:rFonts w:hint="eastAsia" w:ascii="宋体" w:hAnsi="宋体" w:eastAsia="宋体" w:cs="宋体"/>
                <w:color w:val="000000"/>
                <w:sz w:val="18"/>
                <w:szCs w:val="18"/>
                <w:lang w:eastAsia="zh-CN"/>
              </w:rPr>
              <w:t>；</w:t>
            </w:r>
          </w:p>
          <w:p w14:paraId="2CEE4561">
            <w:pPr>
              <w:numPr>
                <w:ilvl w:val="0"/>
                <w:numId w:val="0"/>
              </w:numPr>
              <w:ind w:leftChars="0"/>
              <w:rPr>
                <w:rFonts w:hint="eastAsia" w:ascii="宋体" w:hAnsi="宋体" w:eastAsia="宋体" w:cs="宋体"/>
                <w:sz w:val="18"/>
                <w:szCs w:val="18"/>
                <w:lang w:eastAsia="zh-CN"/>
              </w:rPr>
            </w:pPr>
            <w:r>
              <w:rPr>
                <w:rFonts w:hint="eastAsia" w:ascii="宋体" w:hAnsi="宋体" w:eastAsia="宋体" w:cs="宋体"/>
                <w:color w:val="000000"/>
                <w:sz w:val="18"/>
                <w:szCs w:val="18"/>
                <w:lang w:val="en-US" w:eastAsia="zh-CN"/>
              </w:rPr>
              <w:t>3.支持</w:t>
            </w:r>
            <w:r>
              <w:rPr>
                <w:rFonts w:hint="eastAsia" w:ascii="宋体" w:hAnsi="宋体" w:eastAsia="宋体" w:cs="宋体"/>
                <w:sz w:val="18"/>
                <w:szCs w:val="18"/>
              </w:rPr>
              <w:t>通过多维度分析学校的信息化教学应用情况，综合评估出信息化指数，并与全省均值进行对比</w:t>
            </w:r>
            <w:r>
              <w:rPr>
                <w:rFonts w:hint="eastAsia" w:ascii="宋体" w:hAnsi="宋体" w:eastAsia="宋体" w:cs="宋体"/>
                <w:sz w:val="18"/>
                <w:szCs w:val="18"/>
                <w:lang w:eastAsia="zh-CN"/>
              </w:rPr>
              <w:t>；</w:t>
            </w:r>
          </w:p>
          <w:p w14:paraId="254E7A3B">
            <w:pPr>
              <w:numPr>
                <w:ilvl w:val="0"/>
                <w:numId w:val="0"/>
              </w:numPr>
              <w:ind w:leftChars="0"/>
              <w:rPr>
                <w:rFonts w:hint="eastAsia" w:ascii="宋体" w:hAnsi="宋体" w:eastAsia="宋体" w:cs="宋体"/>
                <w:color w:val="000000"/>
                <w:sz w:val="18"/>
                <w:szCs w:val="18"/>
              </w:rPr>
            </w:pPr>
            <w:r>
              <w:rPr>
                <w:rFonts w:hint="eastAsia" w:ascii="宋体" w:hAnsi="宋体" w:eastAsia="宋体" w:cs="宋体"/>
                <w:sz w:val="18"/>
                <w:szCs w:val="18"/>
              </w:rPr>
              <w:t>★</w:t>
            </w:r>
            <w:r>
              <w:rPr>
                <w:rFonts w:hint="eastAsia" w:ascii="宋体" w:hAnsi="宋体" w:eastAsia="宋体" w:cs="宋体"/>
                <w:sz w:val="18"/>
                <w:szCs w:val="18"/>
                <w:lang w:val="en-US" w:eastAsia="zh-CN"/>
              </w:rPr>
              <w:t>4.支持</w:t>
            </w:r>
            <w:r>
              <w:rPr>
                <w:rFonts w:hint="eastAsia" w:ascii="宋体" w:hAnsi="宋体" w:eastAsia="宋体" w:cs="宋体"/>
                <w:color w:val="000000"/>
                <w:sz w:val="18"/>
                <w:szCs w:val="18"/>
              </w:rPr>
              <w:t>将信息化教学数据分</w:t>
            </w:r>
            <w:r>
              <w:rPr>
                <w:rFonts w:hint="eastAsia" w:ascii="宋体" w:hAnsi="宋体" w:eastAsia="宋体" w:cs="宋体"/>
                <w:color w:val="000000"/>
                <w:sz w:val="18"/>
                <w:szCs w:val="18"/>
                <w:lang w:val="en-US" w:eastAsia="zh-CN"/>
              </w:rPr>
              <w:t>≥</w:t>
            </w:r>
            <w:r>
              <w:rPr>
                <w:rFonts w:hint="eastAsia" w:ascii="宋体" w:hAnsi="宋体" w:eastAsia="宋体" w:cs="宋体"/>
                <w:color w:val="000000"/>
                <w:sz w:val="18"/>
                <w:szCs w:val="18"/>
              </w:rPr>
              <w:t>五个维度进行评估，</w:t>
            </w:r>
            <w:r>
              <w:rPr>
                <w:rFonts w:hint="eastAsia" w:ascii="宋体" w:hAnsi="宋体" w:eastAsia="宋体" w:cs="宋体"/>
                <w:color w:val="000000"/>
                <w:sz w:val="18"/>
                <w:szCs w:val="18"/>
                <w:lang w:val="en-US" w:eastAsia="zh-CN"/>
              </w:rPr>
              <w:t>包含：</w:t>
            </w:r>
            <w:r>
              <w:rPr>
                <w:rFonts w:hint="eastAsia" w:ascii="宋体" w:hAnsi="宋体" w:eastAsia="宋体" w:cs="宋体"/>
                <w:color w:val="000000"/>
                <w:sz w:val="18"/>
                <w:szCs w:val="18"/>
              </w:rPr>
              <w:t>资源建设、校本研修、校影响力、学情分析及班级氛围</w:t>
            </w:r>
            <w:r>
              <w:rPr>
                <w:rFonts w:hint="eastAsia" w:ascii="宋体" w:hAnsi="宋体" w:eastAsia="宋体" w:cs="宋体"/>
                <w:color w:val="000000"/>
                <w:sz w:val="18"/>
                <w:szCs w:val="18"/>
                <w:lang w:val="en-US" w:eastAsia="zh-CN"/>
              </w:rPr>
              <w:t>等</w:t>
            </w:r>
            <w:r>
              <w:rPr>
                <w:rFonts w:hint="eastAsia" w:ascii="宋体" w:hAnsi="宋体" w:eastAsia="宋体" w:cs="宋体"/>
                <w:color w:val="000000"/>
                <w:sz w:val="18"/>
                <w:szCs w:val="18"/>
              </w:rPr>
              <w:t>，并</w:t>
            </w:r>
            <w:r>
              <w:rPr>
                <w:rFonts w:hint="eastAsia" w:ascii="宋体" w:hAnsi="宋体" w:eastAsia="宋体" w:cs="宋体"/>
                <w:color w:val="000000"/>
                <w:sz w:val="18"/>
                <w:szCs w:val="18"/>
                <w:lang w:val="en-US" w:eastAsia="zh-CN"/>
              </w:rPr>
              <w:t>支持</w:t>
            </w:r>
            <w:r>
              <w:rPr>
                <w:rFonts w:hint="eastAsia" w:ascii="宋体" w:hAnsi="宋体" w:eastAsia="宋体" w:cs="宋体"/>
                <w:color w:val="000000"/>
                <w:sz w:val="18"/>
                <w:szCs w:val="18"/>
              </w:rPr>
              <w:t>与全省均值对比</w:t>
            </w:r>
            <w:r>
              <w:rPr>
                <w:rFonts w:hint="eastAsia" w:ascii="宋体" w:hAnsi="宋体" w:eastAsia="宋体" w:cs="宋体"/>
                <w:color w:val="000000"/>
                <w:sz w:val="18"/>
                <w:szCs w:val="18"/>
                <w:lang w:eastAsia="zh-CN"/>
              </w:rPr>
              <w:t>；</w:t>
            </w:r>
            <w:r>
              <w:rPr>
                <w:rFonts w:hint="eastAsia" w:ascii="宋体" w:hAnsi="宋体" w:eastAsia="宋体" w:cs="宋体"/>
                <w:sz w:val="18"/>
                <w:szCs w:val="18"/>
              </w:rPr>
              <w:t xml:space="preserve"> </w:t>
            </w:r>
          </w:p>
          <w:p w14:paraId="5AC7CE82">
            <w:pPr>
              <w:numPr>
                <w:ilvl w:val="0"/>
                <w:numId w:val="0"/>
              </w:numPr>
              <w:ind w:leftChars="0"/>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5.</w:t>
            </w:r>
            <w:r>
              <w:rPr>
                <w:rFonts w:hint="eastAsia" w:ascii="宋体" w:hAnsi="宋体" w:eastAsia="宋体" w:cs="宋体"/>
                <w:color w:val="000000"/>
                <w:sz w:val="18"/>
                <w:szCs w:val="18"/>
              </w:rPr>
              <w:t>具备教师GPS定位打卡考勤功能</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学校管理员可设置考勤时间、考勤范围，</w:t>
            </w:r>
            <w:r>
              <w:rPr>
                <w:rFonts w:hint="eastAsia" w:ascii="宋体" w:hAnsi="宋体" w:eastAsia="宋体" w:cs="宋体"/>
                <w:color w:val="000000"/>
                <w:sz w:val="18"/>
                <w:szCs w:val="18"/>
                <w:lang w:val="en-US" w:eastAsia="zh-CN"/>
              </w:rPr>
              <w:t>支持</w:t>
            </w:r>
            <w:r>
              <w:rPr>
                <w:rFonts w:hint="eastAsia" w:ascii="宋体" w:hAnsi="宋体" w:eastAsia="宋体" w:cs="宋体"/>
                <w:color w:val="000000"/>
                <w:sz w:val="18"/>
                <w:szCs w:val="18"/>
              </w:rPr>
              <w:t>查看和导出考勤数据报表</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支持</w:t>
            </w:r>
            <w:r>
              <w:rPr>
                <w:rFonts w:hint="eastAsia" w:ascii="宋体" w:hAnsi="宋体" w:eastAsia="宋体" w:cs="宋体"/>
                <w:color w:val="000000"/>
                <w:sz w:val="18"/>
                <w:szCs w:val="18"/>
              </w:rPr>
              <w:t>教师在移动端进行GPS考勤，到达学校范围后即激活打卡，支持入校、离校、迟到、早退等多种打卡类型</w:t>
            </w:r>
            <w:r>
              <w:rPr>
                <w:rFonts w:hint="eastAsia" w:ascii="宋体" w:hAnsi="宋体" w:eastAsia="宋体" w:cs="宋体"/>
                <w:color w:val="000000"/>
                <w:sz w:val="18"/>
                <w:szCs w:val="18"/>
                <w:lang w:eastAsia="zh-CN"/>
              </w:rPr>
              <w:t>；</w:t>
            </w:r>
            <w:r>
              <w:rPr>
                <w:rFonts w:hint="eastAsia" w:ascii="宋体" w:hAnsi="宋体" w:eastAsia="宋体" w:cs="宋体"/>
                <w:sz w:val="18"/>
                <w:szCs w:val="18"/>
              </w:rPr>
              <w:t xml:space="preserve"> </w:t>
            </w:r>
          </w:p>
          <w:p w14:paraId="505D7660">
            <w:pPr>
              <w:numPr>
                <w:ilvl w:val="0"/>
                <w:numId w:val="0"/>
              </w:numPr>
              <w:ind w:leftChars="0"/>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6.</w:t>
            </w:r>
            <w:r>
              <w:rPr>
                <w:rFonts w:hint="eastAsia" w:ascii="宋体" w:hAnsi="宋体" w:eastAsia="宋体" w:cs="宋体"/>
                <w:color w:val="000000"/>
                <w:sz w:val="18"/>
                <w:szCs w:val="18"/>
              </w:rPr>
              <w:t>支持管理者按照学段-学科-年级快速创建教师的教研组织结构</w:t>
            </w:r>
            <w:r>
              <w:rPr>
                <w:rFonts w:hint="eastAsia" w:ascii="宋体" w:hAnsi="宋体" w:eastAsia="宋体" w:cs="宋体"/>
                <w:color w:val="000000"/>
                <w:sz w:val="18"/>
                <w:szCs w:val="18"/>
                <w:lang w:eastAsia="zh-CN"/>
              </w:rPr>
              <w:t>；</w:t>
            </w:r>
          </w:p>
          <w:p w14:paraId="31C1AD2C">
            <w:pPr>
              <w:numPr>
                <w:ilvl w:val="0"/>
                <w:numId w:val="0"/>
              </w:numPr>
              <w:ind w:leftChars="0"/>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7.</w:t>
            </w:r>
            <w:r>
              <w:rPr>
                <w:rFonts w:hint="eastAsia" w:ascii="宋体" w:hAnsi="宋体" w:eastAsia="宋体" w:cs="宋体"/>
                <w:color w:val="000000"/>
                <w:sz w:val="18"/>
                <w:szCs w:val="18"/>
              </w:rPr>
              <w:t>支持修改管理员、教师的账户信息，支持管理员上传校徽，并对本校内管理者账户都可见</w:t>
            </w:r>
            <w:r>
              <w:rPr>
                <w:rFonts w:hint="eastAsia" w:ascii="宋体" w:hAnsi="宋体" w:eastAsia="宋体" w:cs="宋体"/>
                <w:color w:val="000000"/>
                <w:sz w:val="18"/>
                <w:szCs w:val="18"/>
                <w:lang w:eastAsia="zh-CN"/>
              </w:rPr>
              <w:t>；</w:t>
            </w:r>
          </w:p>
          <w:p w14:paraId="11005552">
            <w:pPr>
              <w:numPr>
                <w:ilvl w:val="0"/>
                <w:numId w:val="0"/>
              </w:numPr>
              <w:ind w:leftChars="0"/>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8.</w:t>
            </w:r>
            <w:r>
              <w:rPr>
                <w:rFonts w:hint="eastAsia" w:ascii="宋体" w:hAnsi="宋体" w:eastAsia="宋体" w:cs="宋体"/>
                <w:color w:val="000000"/>
                <w:sz w:val="18"/>
                <w:szCs w:val="18"/>
              </w:rPr>
              <w:t>支持查看校内每个班级的班主任、班级人数，查看每位学生的课堂行为点评，了解每位学生情况，进行班级管理</w:t>
            </w:r>
            <w:r>
              <w:rPr>
                <w:rFonts w:hint="eastAsia" w:ascii="宋体" w:hAnsi="宋体" w:eastAsia="宋体" w:cs="宋体"/>
                <w:color w:val="000000"/>
                <w:sz w:val="18"/>
                <w:szCs w:val="18"/>
                <w:lang w:eastAsia="zh-CN"/>
              </w:rPr>
              <w:t>；</w:t>
            </w:r>
          </w:p>
          <w:p w14:paraId="20E0A6E6">
            <w:pPr>
              <w:numPr>
                <w:ilvl w:val="0"/>
                <w:numId w:val="0"/>
              </w:numPr>
              <w:ind w:leftChars="0"/>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9.支持</w:t>
            </w:r>
            <w:r>
              <w:rPr>
                <w:rFonts w:hint="eastAsia" w:ascii="宋体" w:hAnsi="宋体" w:eastAsia="宋体" w:cs="宋体"/>
                <w:color w:val="000000"/>
                <w:sz w:val="18"/>
                <w:szCs w:val="18"/>
              </w:rPr>
              <w:t>管理员可自由选定教师发送学校通知，发送后，管理员可登录教研数字化管理平台后台实时查阅教师已读、未读情况</w:t>
            </w:r>
            <w:r>
              <w:rPr>
                <w:rFonts w:hint="eastAsia" w:ascii="宋体" w:hAnsi="宋体" w:eastAsia="宋体" w:cs="宋体"/>
                <w:color w:val="000000"/>
                <w:sz w:val="18"/>
                <w:szCs w:val="18"/>
                <w:lang w:eastAsia="zh-CN"/>
              </w:rPr>
              <w:t>；</w:t>
            </w:r>
            <w:r>
              <w:rPr>
                <w:rFonts w:hint="eastAsia" w:ascii="宋体" w:hAnsi="宋体" w:eastAsia="宋体" w:cs="宋体"/>
                <w:sz w:val="18"/>
                <w:szCs w:val="18"/>
              </w:rPr>
              <w:t xml:space="preserve"> </w:t>
            </w:r>
          </w:p>
          <w:p w14:paraId="3C90C4F6">
            <w:pPr>
              <w:numPr>
                <w:ilvl w:val="0"/>
                <w:numId w:val="0"/>
              </w:numPr>
              <w:ind w:leftChars="0"/>
              <w:rPr>
                <w:rFonts w:hint="eastAsia" w:ascii="宋体" w:hAnsi="宋体" w:eastAsia="宋体" w:cs="宋体"/>
                <w:color w:val="000000"/>
                <w:sz w:val="18"/>
                <w:szCs w:val="18"/>
              </w:rPr>
            </w:pPr>
            <w:r>
              <w:rPr>
                <w:rFonts w:hint="eastAsia" w:ascii="宋体" w:hAnsi="宋体" w:eastAsia="宋体" w:cs="宋体"/>
                <w:sz w:val="18"/>
                <w:szCs w:val="18"/>
              </w:rPr>
              <w:t>★</w:t>
            </w:r>
            <w:r>
              <w:rPr>
                <w:rFonts w:hint="eastAsia" w:ascii="宋体" w:hAnsi="宋体" w:eastAsia="宋体" w:cs="宋体"/>
                <w:sz w:val="18"/>
                <w:szCs w:val="18"/>
                <w:lang w:val="en-US" w:eastAsia="zh-CN"/>
              </w:rPr>
              <w:t>10.支持</w:t>
            </w:r>
            <w:r>
              <w:rPr>
                <w:rFonts w:hint="eastAsia" w:ascii="宋体" w:hAnsi="宋体" w:eastAsia="宋体" w:cs="宋体"/>
                <w:color w:val="000000"/>
                <w:sz w:val="18"/>
                <w:szCs w:val="18"/>
              </w:rPr>
              <w:t>为学校提供教研全流程管理服务，包含教学目标与计划、教学设计、集体备课、听课评课、班级氛围的流程管理和数据分析</w:t>
            </w:r>
            <w:r>
              <w:rPr>
                <w:rFonts w:hint="eastAsia" w:ascii="宋体" w:hAnsi="宋体" w:eastAsia="宋体" w:cs="宋体"/>
                <w:color w:val="000000"/>
                <w:sz w:val="18"/>
                <w:szCs w:val="18"/>
                <w:lang w:eastAsia="zh-CN"/>
              </w:rPr>
              <w:t>；</w:t>
            </w:r>
            <w:r>
              <w:rPr>
                <w:rFonts w:hint="eastAsia" w:ascii="宋体" w:hAnsi="宋体" w:eastAsia="宋体" w:cs="宋体"/>
                <w:sz w:val="18"/>
                <w:szCs w:val="18"/>
              </w:rPr>
              <w:t xml:space="preserve"> </w:t>
            </w:r>
          </w:p>
          <w:p w14:paraId="0FB7BB1E">
            <w:pPr>
              <w:numPr>
                <w:ilvl w:val="0"/>
                <w:numId w:val="0"/>
              </w:numPr>
              <w:ind w:leftChars="0"/>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11.</w:t>
            </w:r>
            <w:r>
              <w:rPr>
                <w:rFonts w:hint="eastAsia" w:ascii="宋体" w:hAnsi="宋体" w:eastAsia="宋体" w:cs="宋体"/>
                <w:color w:val="000000"/>
                <w:sz w:val="18"/>
                <w:szCs w:val="18"/>
              </w:rPr>
              <w:t>支持管理者自定义学校的教案模板，可以设置必填项和选填项，有效规范教师教案的编写</w:t>
            </w:r>
            <w:r>
              <w:rPr>
                <w:rFonts w:hint="eastAsia" w:ascii="宋体" w:hAnsi="宋体" w:eastAsia="宋体" w:cs="宋体"/>
                <w:color w:val="000000"/>
                <w:sz w:val="18"/>
                <w:szCs w:val="18"/>
                <w:lang w:eastAsia="zh-CN"/>
              </w:rPr>
              <w:t>；</w:t>
            </w:r>
          </w:p>
          <w:p w14:paraId="6A8E24C0">
            <w:pPr>
              <w:numPr>
                <w:ilvl w:val="0"/>
                <w:numId w:val="0"/>
              </w:numPr>
              <w:ind w:leftChars="0"/>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12.</w:t>
            </w:r>
            <w:r>
              <w:rPr>
                <w:rFonts w:hint="eastAsia" w:ascii="宋体" w:hAnsi="宋体" w:eastAsia="宋体" w:cs="宋体"/>
                <w:color w:val="000000"/>
                <w:sz w:val="18"/>
                <w:szCs w:val="18"/>
              </w:rPr>
              <w:t>支持查看不同时间段班级氛围数据的概况，数据包含家长入班率，教师对学生的新增点评数，教师参与度，表现突出的教师</w:t>
            </w:r>
            <w:r>
              <w:rPr>
                <w:rFonts w:hint="eastAsia" w:ascii="宋体" w:hAnsi="宋体" w:eastAsia="宋体" w:cs="宋体"/>
                <w:color w:val="000000"/>
                <w:sz w:val="18"/>
                <w:szCs w:val="18"/>
                <w:lang w:val="en-US" w:eastAsia="zh-CN"/>
              </w:rPr>
              <w:t>名列</w:t>
            </w:r>
            <w:r>
              <w:rPr>
                <w:rFonts w:hint="eastAsia" w:ascii="宋体" w:hAnsi="宋体" w:eastAsia="宋体" w:cs="宋体"/>
                <w:color w:val="000000"/>
                <w:sz w:val="18"/>
                <w:szCs w:val="18"/>
                <w:lang w:eastAsia="zh-CN"/>
              </w:rPr>
              <w:t>；</w:t>
            </w:r>
          </w:p>
          <w:p w14:paraId="5C2E8710">
            <w:pPr>
              <w:numPr>
                <w:ilvl w:val="0"/>
                <w:numId w:val="0"/>
              </w:numPr>
              <w:ind w:leftChars="0"/>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13.</w:t>
            </w:r>
            <w:r>
              <w:rPr>
                <w:rFonts w:hint="eastAsia" w:ascii="宋体" w:hAnsi="宋体" w:eastAsia="宋体" w:cs="宋体"/>
                <w:color w:val="000000"/>
                <w:sz w:val="18"/>
                <w:szCs w:val="18"/>
              </w:rPr>
              <w:t>支持对不同评课维度得分进行统计，计算平均分并找出评分薄弱项，方便管理者针对性优化教学策略，同时支持查看全校的评课记录和得分详情，并</w:t>
            </w:r>
            <w:r>
              <w:rPr>
                <w:rFonts w:hint="eastAsia" w:ascii="宋体" w:hAnsi="宋体" w:eastAsia="宋体" w:cs="宋体"/>
                <w:color w:val="000000"/>
                <w:sz w:val="18"/>
                <w:szCs w:val="18"/>
                <w:lang w:val="en-US" w:eastAsia="zh-CN"/>
              </w:rPr>
              <w:t>支持</w:t>
            </w:r>
            <w:r>
              <w:rPr>
                <w:rFonts w:hint="eastAsia" w:ascii="宋体" w:hAnsi="宋体" w:eastAsia="宋体" w:cs="宋体"/>
                <w:color w:val="000000"/>
                <w:sz w:val="18"/>
                <w:szCs w:val="18"/>
              </w:rPr>
              <w:t>一键导出Excel表格</w:t>
            </w:r>
            <w:r>
              <w:rPr>
                <w:rFonts w:hint="eastAsia" w:ascii="宋体" w:hAnsi="宋体" w:eastAsia="宋体" w:cs="宋体"/>
                <w:color w:val="000000"/>
                <w:sz w:val="18"/>
                <w:szCs w:val="18"/>
                <w:lang w:eastAsia="zh-CN"/>
              </w:rPr>
              <w:t>；</w:t>
            </w:r>
          </w:p>
          <w:p w14:paraId="3B5604F5">
            <w:pPr>
              <w:numPr>
                <w:ilvl w:val="0"/>
                <w:numId w:val="0"/>
              </w:numPr>
              <w:ind w:leftChars="0"/>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14.支持</w:t>
            </w:r>
            <w:r>
              <w:rPr>
                <w:rFonts w:hint="eastAsia" w:ascii="宋体" w:hAnsi="宋体" w:eastAsia="宋体" w:cs="宋体"/>
                <w:color w:val="000000"/>
                <w:sz w:val="18"/>
                <w:szCs w:val="18"/>
              </w:rPr>
              <w:t>教师在个人空间直接编写教案，编写教案时可以关联课件，支持教师在个人空间、配套备授课工具查看课件以及教案</w:t>
            </w:r>
            <w:r>
              <w:rPr>
                <w:rFonts w:hint="eastAsia" w:ascii="宋体" w:hAnsi="宋体" w:eastAsia="宋体" w:cs="宋体"/>
                <w:color w:val="000000"/>
                <w:sz w:val="18"/>
                <w:szCs w:val="18"/>
                <w:lang w:eastAsia="zh-CN"/>
              </w:rPr>
              <w:t>；</w:t>
            </w:r>
          </w:p>
          <w:p w14:paraId="147A4DC2">
            <w:pPr>
              <w:numPr>
                <w:ilvl w:val="0"/>
                <w:numId w:val="0"/>
              </w:numPr>
              <w:ind w:leftChars="0"/>
              <w:rPr>
                <w:rFonts w:hint="eastAsia" w:ascii="宋体" w:hAnsi="宋体" w:eastAsia="宋体" w:cs="宋体"/>
                <w:bCs/>
                <w:sz w:val="18"/>
                <w:szCs w:val="18"/>
                <w:lang w:eastAsia="zh-CN"/>
              </w:rPr>
            </w:pPr>
            <w:r>
              <w:rPr>
                <w:rFonts w:hint="eastAsia" w:ascii="宋体" w:hAnsi="宋体" w:eastAsia="宋体" w:cs="宋体"/>
                <w:color w:val="000000"/>
                <w:sz w:val="18"/>
                <w:szCs w:val="18"/>
                <w:lang w:val="en-US" w:eastAsia="zh-CN"/>
              </w:rPr>
              <w:t>15.</w:t>
            </w:r>
            <w:r>
              <w:rPr>
                <w:rFonts w:hint="eastAsia" w:ascii="宋体" w:hAnsi="宋体" w:eastAsia="宋体" w:cs="宋体"/>
                <w:color w:val="000000"/>
                <w:sz w:val="18"/>
                <w:szCs w:val="18"/>
              </w:rPr>
              <w:t>支持管理员在教研数字化管理平台后台移动、删除、重命名教师上传至校本库的课件、教案、微课及多媒体等资源</w:t>
            </w:r>
            <w:r>
              <w:rPr>
                <w:rFonts w:hint="eastAsia" w:ascii="宋体" w:hAnsi="宋体" w:eastAsia="宋体" w:cs="宋体"/>
                <w:color w:val="000000"/>
                <w:sz w:val="18"/>
                <w:szCs w:val="18"/>
                <w:lang w:eastAsia="zh-CN"/>
              </w:rPr>
              <w:t>；</w:t>
            </w:r>
          </w:p>
          <w:p w14:paraId="27338138">
            <w:pPr>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16.支持</w:t>
            </w:r>
            <w:r>
              <w:rPr>
                <w:rFonts w:hint="eastAsia" w:ascii="宋体" w:hAnsi="宋体" w:eastAsia="宋体" w:cs="宋体"/>
                <w:color w:val="000000"/>
                <w:sz w:val="18"/>
                <w:szCs w:val="18"/>
              </w:rPr>
              <w:t>教师选择习题插入课件使用</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支持在云空间中创建习题，包括选择题、填空题、解答题</w:t>
            </w:r>
            <w:r>
              <w:rPr>
                <w:rFonts w:hint="eastAsia" w:ascii="宋体" w:hAnsi="宋体" w:eastAsia="宋体" w:cs="宋体"/>
                <w:color w:val="000000"/>
                <w:sz w:val="18"/>
                <w:szCs w:val="18"/>
                <w:lang w:val="en-US" w:eastAsia="zh-CN"/>
              </w:rPr>
              <w:t>等</w:t>
            </w:r>
            <w:r>
              <w:rPr>
                <w:rFonts w:hint="eastAsia" w:ascii="宋体" w:hAnsi="宋体" w:eastAsia="宋体" w:cs="宋体"/>
                <w:color w:val="000000"/>
                <w:sz w:val="18"/>
                <w:szCs w:val="18"/>
              </w:rPr>
              <w:t>，支持批量导入习题，将习题分享至校本资源库</w:t>
            </w:r>
            <w:r>
              <w:rPr>
                <w:rFonts w:hint="eastAsia" w:ascii="宋体" w:hAnsi="宋体" w:cs="宋体"/>
                <w:color w:val="000000"/>
                <w:sz w:val="18"/>
                <w:szCs w:val="18"/>
                <w:lang w:eastAsia="zh-CN"/>
              </w:rPr>
              <w:t>；</w:t>
            </w:r>
          </w:p>
          <w:p w14:paraId="0F9FC7C5">
            <w:pPr>
              <w:jc w:val="left"/>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说明：以上★指标参数均应提供相应的功能证明材料（包括但不限于测试报告、官网和功能截图等）。</w:t>
            </w:r>
          </w:p>
          <w:p w14:paraId="3555EFDF">
            <w:pPr>
              <w:jc w:val="left"/>
              <w:rPr>
                <w:rFonts w:hint="eastAsia" w:ascii="宋体" w:hAnsi="宋体" w:eastAsia="宋体" w:cs="宋体"/>
                <w:sz w:val="18"/>
                <w:szCs w:val="18"/>
                <w:lang w:val="en-US" w:eastAsia="zh-CN"/>
              </w:rPr>
            </w:pPr>
            <w:r>
              <w:rPr>
                <w:rFonts w:hint="eastAsia" w:ascii="宋体" w:hAnsi="宋体" w:eastAsia="宋体" w:cs="宋体"/>
                <w:color w:val="000000"/>
                <w:sz w:val="18"/>
                <w:szCs w:val="18"/>
                <w:lang w:val="en-US" w:eastAsia="zh-CN"/>
              </w:rPr>
              <w:t>★17.提供核心产品的来源渠道合法证明文件（不限于销售协议、代理协议、原厂授权等 。</w:t>
            </w:r>
          </w:p>
        </w:tc>
        <w:tc>
          <w:tcPr>
            <w:tcW w:w="850" w:type="dxa"/>
            <w:vAlign w:val="center"/>
          </w:tcPr>
          <w:p w14:paraId="21D586E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851" w:type="dxa"/>
            <w:vAlign w:val="center"/>
          </w:tcPr>
          <w:p w14:paraId="75A3231A">
            <w:pPr>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套</w:t>
            </w:r>
          </w:p>
        </w:tc>
      </w:tr>
      <w:tr w14:paraId="59D2E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77DF392F">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w:t>
            </w:r>
          </w:p>
        </w:tc>
        <w:tc>
          <w:tcPr>
            <w:tcW w:w="1702" w:type="dxa"/>
            <w:vAlign w:val="center"/>
          </w:tcPr>
          <w:p w14:paraId="05BDB174">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高拍仪</w:t>
            </w:r>
          </w:p>
        </w:tc>
        <w:tc>
          <w:tcPr>
            <w:tcW w:w="5670" w:type="dxa"/>
            <w:vAlign w:val="center"/>
          </w:tcPr>
          <w:p w14:paraId="3A22E3B6">
            <w:pPr>
              <w:pStyle w:val="14"/>
              <w:numPr>
                <w:ilvl w:val="0"/>
                <w:numId w:val="0"/>
              </w:numPr>
              <w:ind w:leftChars="0"/>
              <w:rPr>
                <w:rFonts w:hint="eastAsia" w:ascii="宋体" w:hAnsi="宋体" w:eastAsia="宋体" w:cs="宋体"/>
                <w:b/>
                <w:bCs/>
                <w:color w:val="000000"/>
                <w:sz w:val="18"/>
                <w:szCs w:val="18"/>
                <w:lang w:val="en-US" w:eastAsia="zh-CN"/>
              </w:rPr>
            </w:pPr>
            <w:r>
              <w:rPr>
                <w:rFonts w:hint="eastAsia" w:ascii="宋体" w:hAnsi="宋体" w:eastAsia="宋体" w:cs="宋体"/>
                <w:b/>
                <w:bCs/>
                <w:color w:val="000000"/>
                <w:sz w:val="18"/>
                <w:szCs w:val="18"/>
                <w:lang w:val="en-US" w:eastAsia="zh-CN"/>
              </w:rPr>
              <w:t>一、硬件要求</w:t>
            </w:r>
          </w:p>
          <w:p w14:paraId="2FA46F9D">
            <w:pPr>
              <w:pStyle w:val="14"/>
              <w:numPr>
                <w:ilvl w:val="0"/>
                <w:numId w:val="0"/>
              </w:numPr>
              <w:ind w:leftChars="0"/>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1.</w:t>
            </w:r>
            <w:r>
              <w:rPr>
                <w:rFonts w:hint="eastAsia" w:ascii="宋体" w:hAnsi="宋体" w:eastAsia="宋体" w:cs="宋体"/>
                <w:color w:val="000000"/>
                <w:sz w:val="18"/>
                <w:szCs w:val="18"/>
              </w:rPr>
              <w:t>≥800万像素摄像头；采用 USB五伏电源直接供电，无需额外配置电源适配器；箱内采用隐藏式USB连线且下出USB口；</w:t>
            </w:r>
          </w:p>
          <w:p w14:paraId="63395838">
            <w:pPr>
              <w:pStyle w:val="14"/>
              <w:numPr>
                <w:ilvl w:val="0"/>
                <w:numId w:val="0"/>
              </w:numPr>
              <w:ind w:leftChars="0"/>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2.</w:t>
            </w:r>
            <w:r>
              <w:rPr>
                <w:rFonts w:hint="eastAsia" w:ascii="宋体" w:hAnsi="宋体" w:eastAsia="宋体" w:cs="宋体"/>
                <w:color w:val="000000"/>
                <w:sz w:val="18"/>
                <w:szCs w:val="18"/>
              </w:rPr>
              <w:t>A4大小拍摄幅面，1080P动态视频预览达到</w:t>
            </w:r>
            <w:r>
              <w:rPr>
                <w:rFonts w:hint="eastAsia" w:ascii="宋体" w:hAnsi="宋体" w:eastAsia="宋体" w:cs="宋体"/>
                <w:color w:val="000000"/>
                <w:sz w:val="18"/>
                <w:szCs w:val="18"/>
                <w:lang w:val="en-US" w:eastAsia="zh-CN"/>
              </w:rPr>
              <w:t>≥</w:t>
            </w:r>
            <w:r>
              <w:rPr>
                <w:rFonts w:hint="eastAsia" w:ascii="宋体" w:hAnsi="宋体" w:eastAsia="宋体" w:cs="宋体"/>
                <w:color w:val="000000"/>
                <w:sz w:val="18"/>
                <w:szCs w:val="18"/>
              </w:rPr>
              <w:t>30帧/秒；托板及挂墙部分采用金属加强，托板可承重</w:t>
            </w:r>
            <w:r>
              <w:rPr>
                <w:rFonts w:hint="eastAsia" w:ascii="宋体" w:hAnsi="宋体" w:eastAsia="宋体" w:cs="宋体"/>
                <w:color w:val="000000"/>
                <w:sz w:val="18"/>
                <w:szCs w:val="18"/>
                <w:lang w:val="en-US" w:eastAsia="zh-CN"/>
              </w:rPr>
              <w:t>≥</w:t>
            </w:r>
            <w:r>
              <w:rPr>
                <w:rFonts w:hint="eastAsia" w:ascii="宋体" w:hAnsi="宋体" w:eastAsia="宋体" w:cs="宋体"/>
                <w:color w:val="000000"/>
                <w:sz w:val="18"/>
                <w:szCs w:val="18"/>
              </w:rPr>
              <w:t>3kg，整机壁挂式安装；</w:t>
            </w:r>
          </w:p>
          <w:p w14:paraId="3C9150A0">
            <w:pPr>
              <w:pStyle w:val="14"/>
              <w:numPr>
                <w:ilvl w:val="0"/>
                <w:numId w:val="0"/>
              </w:numPr>
              <w:ind w:leftChars="0"/>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3.</w:t>
            </w:r>
            <w:r>
              <w:rPr>
                <w:rFonts w:hint="eastAsia" w:ascii="宋体" w:hAnsi="宋体" w:eastAsia="宋体" w:cs="宋体"/>
                <w:color w:val="000000"/>
                <w:sz w:val="18"/>
                <w:szCs w:val="18"/>
              </w:rPr>
              <w:t>支持展台成像画面实时批注，预设多种笔划粗细及颜色供选择，且支持对展台成像画面联同批注内容进行同步缩放、移动；</w:t>
            </w:r>
          </w:p>
          <w:p w14:paraId="653C17D9">
            <w:pPr>
              <w:pStyle w:val="14"/>
              <w:numPr>
                <w:ilvl w:val="0"/>
                <w:numId w:val="0"/>
              </w:numPr>
              <w:ind w:leftChars="0"/>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4.</w:t>
            </w:r>
            <w:r>
              <w:rPr>
                <w:rFonts w:hint="eastAsia" w:ascii="宋体" w:hAnsi="宋体" w:eastAsia="宋体" w:cs="宋体"/>
                <w:color w:val="000000"/>
                <w:sz w:val="18"/>
                <w:szCs w:val="18"/>
              </w:rPr>
              <w:t>展示托板正上方具备LED补光灯，保证展示区域的亮度及展示效果</w:t>
            </w:r>
            <w:r>
              <w:rPr>
                <w:rFonts w:hint="eastAsia" w:ascii="宋体" w:hAnsi="宋体" w:eastAsia="宋体" w:cs="宋体"/>
                <w:color w:val="000000"/>
                <w:sz w:val="18"/>
                <w:szCs w:val="18"/>
                <w:lang w:eastAsia="zh-CN"/>
              </w:rPr>
              <w:t>。</w:t>
            </w:r>
          </w:p>
          <w:p w14:paraId="24FCAA79">
            <w:pPr>
              <w:pStyle w:val="14"/>
              <w:ind w:firstLine="0" w:firstLineChars="0"/>
              <w:rPr>
                <w:rFonts w:hint="eastAsia" w:ascii="宋体" w:hAnsi="宋体" w:eastAsia="宋体" w:cs="宋体"/>
                <w:b/>
                <w:bCs/>
                <w:color w:val="000000"/>
                <w:sz w:val="18"/>
                <w:szCs w:val="18"/>
              </w:rPr>
            </w:pPr>
            <w:r>
              <w:rPr>
                <w:rFonts w:hint="eastAsia" w:ascii="宋体" w:hAnsi="宋体" w:eastAsia="宋体" w:cs="宋体"/>
                <w:b/>
                <w:bCs/>
                <w:color w:val="000000"/>
                <w:sz w:val="18"/>
                <w:szCs w:val="18"/>
                <w:lang w:val="en-US" w:eastAsia="zh-CN"/>
              </w:rPr>
              <w:t>二、软件要求</w:t>
            </w:r>
          </w:p>
          <w:p w14:paraId="1CC1BE35">
            <w:pPr>
              <w:pStyle w:val="14"/>
              <w:numPr>
                <w:ilvl w:val="0"/>
                <w:numId w:val="0"/>
              </w:numPr>
              <w:ind w:leftChars="0"/>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1.</w:t>
            </w:r>
            <w:r>
              <w:rPr>
                <w:rFonts w:hint="eastAsia" w:ascii="宋体" w:hAnsi="宋体" w:eastAsia="宋体" w:cs="宋体"/>
                <w:color w:val="000000"/>
                <w:sz w:val="18"/>
                <w:szCs w:val="18"/>
              </w:rPr>
              <w:t>支持对展台画面进行放大、缩小、旋转、自适应、冻结画面等操作</w:t>
            </w:r>
            <w:r>
              <w:rPr>
                <w:rFonts w:hint="eastAsia" w:ascii="宋体" w:hAnsi="宋体" w:eastAsia="宋体" w:cs="宋体"/>
                <w:color w:val="000000"/>
                <w:sz w:val="18"/>
                <w:szCs w:val="18"/>
                <w:lang w:eastAsia="zh-CN"/>
              </w:rPr>
              <w:t>；</w:t>
            </w:r>
          </w:p>
          <w:p w14:paraId="1F3DDF65">
            <w:pPr>
              <w:pStyle w:val="14"/>
              <w:numPr>
                <w:ilvl w:val="0"/>
                <w:numId w:val="0"/>
              </w:numPr>
              <w:ind w:leftChars="0"/>
              <w:rPr>
                <w:rFonts w:hint="eastAsia" w:ascii="宋体" w:hAnsi="宋体" w:eastAsia="宋体" w:cs="宋体"/>
                <w:color w:val="000000"/>
                <w:sz w:val="18"/>
                <w:szCs w:val="18"/>
                <w:lang w:val="zh-TW" w:eastAsia="zh-CN"/>
              </w:rPr>
            </w:pPr>
            <w:r>
              <w:rPr>
                <w:rFonts w:hint="eastAsia" w:ascii="宋体" w:hAnsi="宋体" w:eastAsia="宋体" w:cs="宋体"/>
                <w:color w:val="000000"/>
                <w:sz w:val="18"/>
                <w:szCs w:val="18"/>
                <w:lang w:val="en-US" w:eastAsia="zh-CN"/>
              </w:rPr>
              <w:t>2.</w:t>
            </w:r>
            <w:r>
              <w:rPr>
                <w:rFonts w:hint="eastAsia" w:ascii="宋体" w:hAnsi="宋体" w:eastAsia="宋体" w:cs="宋体"/>
                <w:color w:val="000000"/>
                <w:sz w:val="18"/>
                <w:szCs w:val="18"/>
              </w:rPr>
              <w:t>支持展台画面实时批注，预设多种笔划粗细及颜色供选择，且支持对展台画面联同批注内容进行同步缩放、移动</w:t>
            </w:r>
            <w:r>
              <w:rPr>
                <w:rFonts w:hint="eastAsia" w:ascii="宋体" w:hAnsi="宋体" w:eastAsia="宋体" w:cs="宋体"/>
                <w:color w:val="000000"/>
                <w:sz w:val="18"/>
                <w:szCs w:val="18"/>
                <w:lang w:eastAsia="zh-CN"/>
              </w:rPr>
              <w:t>；</w:t>
            </w:r>
          </w:p>
          <w:p w14:paraId="703D394A">
            <w:pP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lang w:val="en-US" w:eastAsia="zh-CN"/>
              </w:rPr>
              <w:t>3.</w:t>
            </w:r>
            <w:r>
              <w:rPr>
                <w:rFonts w:hint="eastAsia" w:ascii="宋体" w:hAnsi="宋体" w:eastAsia="宋体" w:cs="宋体"/>
                <w:color w:val="000000"/>
                <w:sz w:val="18"/>
                <w:szCs w:val="18"/>
              </w:rPr>
              <w:t>支持故障自动检测，在软件无法出现展台拍摄画面时，自动出现检测链接，帮助检测“无画面”的原因，并给出引导性解决方案</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支持</w:t>
            </w:r>
            <w:r>
              <w:rPr>
                <w:rFonts w:hint="eastAsia" w:ascii="宋体" w:hAnsi="宋体" w:eastAsia="宋体" w:cs="宋体"/>
                <w:color w:val="000000"/>
                <w:sz w:val="18"/>
                <w:szCs w:val="18"/>
              </w:rPr>
              <w:t>判断硬件连接、显卡驱动、摄像头占用、软件版本等问题</w:t>
            </w:r>
            <w:r>
              <w:rPr>
                <w:rFonts w:hint="eastAsia" w:ascii="宋体" w:hAnsi="宋体" w:eastAsia="宋体" w:cs="宋体"/>
                <w:color w:val="000000"/>
                <w:sz w:val="18"/>
                <w:szCs w:val="18"/>
                <w:lang w:eastAsia="zh-CN"/>
              </w:rPr>
              <w:t>。</w:t>
            </w:r>
          </w:p>
        </w:tc>
        <w:tc>
          <w:tcPr>
            <w:tcW w:w="850" w:type="dxa"/>
            <w:vAlign w:val="center"/>
          </w:tcPr>
          <w:p w14:paraId="2DE90E51">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w:t>
            </w:r>
          </w:p>
        </w:tc>
        <w:tc>
          <w:tcPr>
            <w:tcW w:w="851" w:type="dxa"/>
            <w:vAlign w:val="center"/>
          </w:tcPr>
          <w:p w14:paraId="2D62C6CC">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套</w:t>
            </w:r>
          </w:p>
        </w:tc>
      </w:tr>
      <w:tr w14:paraId="131B9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1" w:hRule="atLeast"/>
          <w:jc w:val="center"/>
        </w:trPr>
        <w:tc>
          <w:tcPr>
            <w:tcW w:w="850" w:type="dxa"/>
            <w:vAlign w:val="center"/>
          </w:tcPr>
          <w:p w14:paraId="34286676">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3</w:t>
            </w:r>
          </w:p>
        </w:tc>
        <w:tc>
          <w:tcPr>
            <w:tcW w:w="1702" w:type="dxa"/>
            <w:vAlign w:val="center"/>
          </w:tcPr>
          <w:p w14:paraId="6E6710A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办公电脑</w:t>
            </w:r>
          </w:p>
        </w:tc>
        <w:tc>
          <w:tcPr>
            <w:tcW w:w="5670" w:type="dxa"/>
            <w:vAlign w:val="center"/>
          </w:tcPr>
          <w:p w14:paraId="1E6301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一、硬件配置要求：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1.CPU：≥国产兆芯 KX-U6780A同级别处理能力，≥8核，≥2.7GHz（说明：≥同级别处理能力的国产芯片均可）；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2.芯片组：≥兆芯 ZX-200同级别性能（说明：≥同级别性能的国产芯片组均可）；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3.内存：≥8GB DDR4 2666MT/s，最大支持≥32GB；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4.硬盘：≥512GB SSD，支持机械硬盘拓展；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5.支持拓展9.5mm标准光驱；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6.支持1000Mbps，网口支持wake on LAN；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7.集成标准声卡；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8.集成显卡；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9.配置不标准USB有线键盘、鼠标；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10.前置面板：USB3.0≥3个；TypeC≥1个；音频接口≥1个；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★11.支持物理网络开关按键；</w:t>
            </w:r>
          </w:p>
          <w:p w14:paraId="332DC9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★12.关机状态下，支持≥3前置USB端口对外供电；</w:t>
            </w:r>
          </w:p>
          <w:p w14:paraId="2CEFE6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13.后置面板：USB≥4个；HDMI输出≥1个；VGA输出≥1个；音频输入≥2个；音频输出≥1个；RJ45≥1个；PS/2≥2个；串口≥1个。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14.内部插槽：PCIEX16≥1个（支持拓展独立显卡）；PCIEX8≥2个；M.2≥2个；SATA≥4个；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15.电源功率：≤200W；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16.预装正版国产操作系统（麒麟、统信 UOS、中科方德等其他符合安全可靠测评要求）；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17.显示器：≥21.5寸显示器，分辨率≥1920*1080。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二、电脑助手软件功能要求：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1.支持帐号和手机微信扫码两种登录方式，使用新账号登录时绑定微信ID与帐号的对应关系，绑定后支持通过微信扫码登录；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2.支持展示当前设备的硬件信息和系统信息，支持查看硬件信息包括：CPU、主板、显卡、硬盘、显示器、网卡、声卡等信息；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3.支持查看设备运行状态，包含当前设备内存、CPU使用率、硬盘、系统盘和网速信息等；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★4.支持使用文件快传功能，从发送端传送文件至接收端；支持一次发送文件给不同的接收端设备；接收端离线时文件能够暂存在云端，接收端设备在线后支持进行自动下载；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★5.支持接收端设备在线状态下自动接收发送端设备发送的文件；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助手栏添加并展示应用、网站和组件，支持通过助手栏打开软件；支持在发送端软件内打开备课、课件库、校本资源、集体备课、作业本、快传、设备；助手栏打开多个软件时支持在窗口内部切换、关闭标签；支持对窗口进行最小化、最大化、关闭操作；</w:t>
            </w:r>
          </w:p>
          <w:p w14:paraId="3A9C49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AI应用：①对话式生成：根据输入的文字生成文本，并通过对话的形式表达，支持根据上下文进行连续对话；②写作：支持输入主题一键生成活动感想、发言稿、活动策划；支持选择生成的文字数量；★③奖状生成：支持批量生成学生的奖状，最多支持批量生成≥5张；可对奖状内容、奖励称号、颁奖人/单位、颁发日期、印章内容进行编辑；支持选择生成的奖状模板；</w:t>
            </w:r>
          </w:p>
          <w:p w14:paraId="068998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8.支持传屏功能，将发送端设备的屏幕同步到多媒体设备；传屏成功后支持设备反向触控发送端设备；</w:t>
            </w:r>
          </w:p>
          <w:p w14:paraId="577C18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支持在线对PDF的文件进行转换格式，支持转换格式为XLSX、DOCX、PPT；转换后文件内容的排布与源PDF保持一致；PDF文件转换后支持下载文件至电脑本地，支持对转换后的文件进行编辑，包括编辑文本、编辑表格、编辑图片；</w:t>
            </w:r>
          </w:p>
          <w:p w14:paraId="0AA4CC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10.支持对图片进行在线转换格式；支持转换格式的图片原始格式包括：bmp、jpg、jpeg、png、tiff、webp、heic；支持转换为jpg、png；图片转换格式后支持下载图片到电脑本地；</w:t>
            </w:r>
          </w:p>
          <w:p w14:paraId="679877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11.支持自定义助手栏内容，支持对内容进行移除、添加、移动位置，变更后数据会跟随当前登陆的账号，登录另一台电脑时会同步当前编辑的结果。</w:t>
            </w:r>
          </w:p>
          <w:p w14:paraId="7D237255">
            <w:pPr>
              <w:pStyle w:val="6"/>
              <w:ind w:left="0" w:leftChars="0" w:firstLine="0" w:firstLineChars="0"/>
              <w:rPr>
                <w:rFonts w:hint="eastAsia" w:ascii="宋体" w:hAnsi="宋体" w:eastAsia="宋体" w:cs="宋体"/>
                <w:sz w:val="18"/>
                <w:szCs w:val="18"/>
              </w:rPr>
            </w:pPr>
            <w:r>
              <w:rPr>
                <w:rFonts w:hint="eastAsia" w:ascii="宋体" w:hAnsi="宋体" w:eastAsia="宋体" w:cs="宋体"/>
                <w:b/>
                <w:bCs/>
                <w:i w:val="0"/>
                <w:iCs w:val="0"/>
                <w:color w:val="000000"/>
                <w:kern w:val="0"/>
                <w:sz w:val="18"/>
                <w:szCs w:val="18"/>
                <w:u w:val="none"/>
                <w:lang w:val="en-US" w:eastAsia="zh-CN" w:bidi="ar"/>
              </w:rPr>
              <w:t>说明：以上★指标参数均应提供相应的功能证明材料（包括但不限于测试报告、官网和功能截图等）。</w:t>
            </w:r>
          </w:p>
        </w:tc>
        <w:tc>
          <w:tcPr>
            <w:tcW w:w="850" w:type="dxa"/>
            <w:vAlign w:val="center"/>
          </w:tcPr>
          <w:p w14:paraId="30C9DBE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14</w:t>
            </w:r>
          </w:p>
        </w:tc>
        <w:tc>
          <w:tcPr>
            <w:tcW w:w="851" w:type="dxa"/>
            <w:vAlign w:val="center"/>
          </w:tcPr>
          <w:p w14:paraId="13354DA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套</w:t>
            </w:r>
          </w:p>
        </w:tc>
      </w:tr>
      <w:tr w14:paraId="2128B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50" w:type="dxa"/>
            <w:vAlign w:val="center"/>
          </w:tcPr>
          <w:p w14:paraId="669D97F5">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3</w:t>
            </w:r>
          </w:p>
        </w:tc>
        <w:tc>
          <w:tcPr>
            <w:tcW w:w="1702" w:type="dxa"/>
            <w:vAlign w:val="center"/>
          </w:tcPr>
          <w:p w14:paraId="17CB79E5">
            <w:pPr>
              <w:jc w:val="center"/>
              <w:rPr>
                <w:rFonts w:hint="eastAsia" w:ascii="宋体" w:hAnsi="宋体" w:eastAsia="宋体" w:cs="宋体"/>
                <w:color w:val="000000"/>
                <w:sz w:val="18"/>
                <w:szCs w:val="18"/>
              </w:rPr>
            </w:pPr>
            <w:r>
              <w:rPr>
                <w:rFonts w:hint="eastAsia" w:ascii="宋体" w:hAnsi="宋体" w:eastAsia="宋体" w:cs="宋体"/>
                <w:color w:val="0D0D0D"/>
                <w:kern w:val="0"/>
                <w:sz w:val="18"/>
                <w:szCs w:val="18"/>
                <w:lang w:bidi="ar"/>
              </w:rPr>
              <w:t>多媒体讲台</w:t>
            </w:r>
          </w:p>
        </w:tc>
        <w:tc>
          <w:tcPr>
            <w:tcW w:w="5670" w:type="dxa"/>
            <w:vAlign w:val="center"/>
          </w:tcPr>
          <w:p w14:paraId="2C84E006">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1. 尺寸（约）：1100㎜*780㎜*1000㎜（长宽高），钢木结合构造，提供左右木质扶手，所有尖角倒圆角≥R3；</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2.讲桌主体材料采用≥2mm冷轧钢板，其他辅助部门采用≥1.5mm冷轧钢板，桌子正面区域留有部分可印区域；</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3.分体式上下结构讲桌，桌面部分和桌体部分自成一体，桌面采用木质耐划台面，台面厚度≥18mm，侧板厚度≥1.5mm冷轧钢板，闭合时讲台桌面为完整水平木台面，配备安全锁具。</w:t>
            </w:r>
          </w:p>
        </w:tc>
        <w:tc>
          <w:tcPr>
            <w:tcW w:w="850" w:type="dxa"/>
            <w:vAlign w:val="center"/>
          </w:tcPr>
          <w:p w14:paraId="43385B6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851" w:type="dxa"/>
            <w:vAlign w:val="center"/>
          </w:tcPr>
          <w:p w14:paraId="0090F64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套</w:t>
            </w:r>
          </w:p>
        </w:tc>
      </w:tr>
      <w:tr w14:paraId="71183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37770C99">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1702" w:type="dxa"/>
            <w:vAlign w:val="center"/>
          </w:tcPr>
          <w:p w14:paraId="76BA7C0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学生桌椅</w:t>
            </w:r>
          </w:p>
        </w:tc>
        <w:tc>
          <w:tcPr>
            <w:tcW w:w="5670" w:type="dxa"/>
            <w:vAlign w:val="center"/>
          </w:tcPr>
          <w:p w14:paraId="609076A7">
            <w:pPr>
              <w:widowControl/>
              <w:jc w:val="left"/>
              <w:textAlignment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课桌</w:t>
            </w:r>
          </w:p>
          <w:p w14:paraId="2124DC7B">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1.桌子规格（约）：650mm*450mm*H640-760mm；</w:t>
            </w:r>
          </w:p>
          <w:p w14:paraId="1E2B1F2C">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2.面板规格：≥18mm国标E1级三聚氰胺饰面板，中纤板，经注塑封边；</w:t>
            </w:r>
          </w:p>
          <w:p w14:paraId="77578F35">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3.支架：升降座≥25mm*50mm*1.2mm椭圆管，升降柱≥20mm*40mm*1.2mm椭圆管；</w:t>
            </w:r>
          </w:p>
          <w:p w14:paraId="751DD53E">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4.书斗：≥450*300*150mm,由0.8mm钢板一次拉伸而成；</w:t>
            </w:r>
          </w:p>
          <w:p w14:paraId="148AA86F">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sz w:val="18"/>
                <w:szCs w:val="18"/>
              </w:rPr>
              <w:t>5.整装</w:t>
            </w:r>
            <w:r>
              <w:rPr>
                <w:rFonts w:hint="eastAsia" w:ascii="宋体" w:hAnsi="宋体" w:eastAsia="宋体" w:cs="宋体"/>
                <w:color w:val="000000"/>
                <w:kern w:val="0"/>
                <w:sz w:val="18"/>
                <w:szCs w:val="18"/>
              </w:rPr>
              <w:t>符合环保国标标准。</w:t>
            </w:r>
          </w:p>
          <w:p w14:paraId="266C5602">
            <w:pPr>
              <w:widowControl/>
              <w:jc w:val="left"/>
              <w:textAlignment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课椅</w:t>
            </w:r>
          </w:p>
          <w:p w14:paraId="252C6099">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1.椅子规格（约）：380mm*390mm*H340*440mm。</w:t>
            </w:r>
          </w:p>
          <w:p w14:paraId="32828734">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2.座板≥380mm*390mm*50mm，背板≥400mm*250mm*25mm中空吹塑板；</w:t>
            </w:r>
          </w:p>
          <w:p w14:paraId="5489A384">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3.支架升降座≥25mm*50mm*1.2mm椭圆管，升降柱≥20mm*40mm*1.2mm椭圆管；</w:t>
            </w:r>
          </w:p>
          <w:p w14:paraId="3F52DFB0">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4.表面经静电喷涂，</w:t>
            </w:r>
          </w:p>
          <w:p w14:paraId="008BBC5E">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5.整装</w:t>
            </w:r>
            <w:r>
              <w:rPr>
                <w:rFonts w:hint="eastAsia" w:ascii="宋体" w:hAnsi="宋体" w:eastAsia="宋体" w:cs="宋体"/>
                <w:color w:val="000000"/>
                <w:kern w:val="0"/>
                <w:sz w:val="18"/>
                <w:szCs w:val="18"/>
              </w:rPr>
              <w:t>符合环保国标标准。</w:t>
            </w:r>
          </w:p>
        </w:tc>
        <w:tc>
          <w:tcPr>
            <w:tcW w:w="850" w:type="dxa"/>
            <w:vAlign w:val="center"/>
          </w:tcPr>
          <w:p w14:paraId="278343D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440</w:t>
            </w:r>
          </w:p>
        </w:tc>
        <w:tc>
          <w:tcPr>
            <w:tcW w:w="851" w:type="dxa"/>
            <w:vAlign w:val="center"/>
          </w:tcPr>
          <w:p w14:paraId="6CA79E4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套</w:t>
            </w:r>
          </w:p>
        </w:tc>
      </w:tr>
      <w:tr w14:paraId="5D486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782A8AAA">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1702" w:type="dxa"/>
            <w:vAlign w:val="center"/>
          </w:tcPr>
          <w:p w14:paraId="2BD93F6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办公桌椅</w:t>
            </w:r>
          </w:p>
        </w:tc>
        <w:tc>
          <w:tcPr>
            <w:tcW w:w="5670" w:type="dxa"/>
            <w:vAlign w:val="center"/>
          </w:tcPr>
          <w:p w14:paraId="176AFBCA">
            <w:pPr>
              <w:widowControl/>
              <w:jc w:val="left"/>
              <w:textAlignment w:val="center"/>
              <w:rPr>
                <w:rFonts w:hint="eastAsia" w:ascii="宋体" w:hAnsi="宋体" w:eastAsia="宋体" w:cs="宋体"/>
                <w:b/>
                <w:sz w:val="18"/>
                <w:szCs w:val="18"/>
              </w:rPr>
            </w:pPr>
            <w:r>
              <w:rPr>
                <w:rFonts w:hint="eastAsia" w:ascii="宋体" w:hAnsi="宋体" w:eastAsia="宋体" w:cs="宋体"/>
                <w:b/>
                <w:sz w:val="18"/>
                <w:szCs w:val="18"/>
              </w:rPr>
              <w:t>办公桌</w:t>
            </w:r>
          </w:p>
          <w:p w14:paraId="1ACC59F7">
            <w:pPr>
              <w:widowControl/>
              <w:jc w:val="left"/>
              <w:textAlignment w:val="center"/>
              <w:rPr>
                <w:rFonts w:hint="eastAsia" w:ascii="宋体" w:hAnsi="宋体" w:eastAsia="宋体" w:cs="宋体"/>
                <w:sz w:val="18"/>
                <w:szCs w:val="18"/>
              </w:rPr>
            </w:pPr>
            <w:r>
              <w:rPr>
                <w:rFonts w:hint="eastAsia" w:ascii="宋体" w:hAnsi="宋体" w:eastAsia="宋体" w:cs="宋体"/>
                <w:sz w:val="18"/>
                <w:szCs w:val="18"/>
              </w:rPr>
              <w:t>尺寸（约）：1400*700*760；</w:t>
            </w:r>
          </w:p>
          <w:p w14:paraId="2CA41221">
            <w:pPr>
              <w:widowControl/>
              <w:jc w:val="left"/>
              <w:textAlignment w:val="center"/>
              <w:rPr>
                <w:rFonts w:hint="eastAsia" w:ascii="宋体" w:hAnsi="宋体" w:eastAsia="宋体" w:cs="宋体"/>
                <w:sz w:val="18"/>
                <w:szCs w:val="18"/>
              </w:rPr>
            </w:pPr>
            <w:r>
              <w:rPr>
                <w:rFonts w:hint="eastAsia" w:ascii="宋体" w:hAnsi="宋体" w:eastAsia="宋体" w:cs="宋体"/>
                <w:sz w:val="18"/>
                <w:szCs w:val="18"/>
              </w:rPr>
              <w:t>贴面材料：采用≥E1级高密度纤维板，采用胡桃实木木皮贴面，厚度≥0.6mm。</w:t>
            </w:r>
          </w:p>
          <w:p w14:paraId="2D5834B6">
            <w:pPr>
              <w:widowControl/>
              <w:jc w:val="left"/>
              <w:textAlignment w:val="center"/>
              <w:rPr>
                <w:rFonts w:hint="eastAsia" w:ascii="宋体" w:hAnsi="宋体" w:eastAsia="宋体" w:cs="宋体"/>
                <w:sz w:val="18"/>
                <w:szCs w:val="18"/>
              </w:rPr>
            </w:pPr>
            <w:r>
              <w:rPr>
                <w:rFonts w:hint="eastAsia" w:ascii="宋体" w:hAnsi="宋体" w:eastAsia="宋体" w:cs="宋体"/>
                <w:sz w:val="18"/>
                <w:szCs w:val="18"/>
              </w:rPr>
              <w:t>基材：采用≥E1级高密度纤维板；</w:t>
            </w:r>
          </w:p>
          <w:p w14:paraId="2BEAF0DA">
            <w:pPr>
              <w:widowControl/>
              <w:jc w:val="left"/>
              <w:textAlignment w:val="center"/>
              <w:rPr>
                <w:rFonts w:hint="eastAsia" w:ascii="宋体" w:hAnsi="宋体" w:eastAsia="宋体" w:cs="宋体"/>
                <w:sz w:val="18"/>
                <w:szCs w:val="18"/>
              </w:rPr>
            </w:pPr>
            <w:r>
              <w:rPr>
                <w:rFonts w:hint="eastAsia" w:ascii="宋体" w:hAnsi="宋体" w:eastAsia="宋体" w:cs="宋体"/>
                <w:sz w:val="18"/>
                <w:szCs w:val="18"/>
              </w:rPr>
              <w:t>配件：优质金属五金件、三节滑轨，镀锌阻尼门铰、锁具等；</w:t>
            </w:r>
          </w:p>
          <w:p w14:paraId="6F26A0A7">
            <w:pPr>
              <w:widowControl/>
              <w:jc w:val="left"/>
              <w:textAlignment w:val="center"/>
              <w:rPr>
                <w:rFonts w:hint="eastAsia" w:ascii="宋体" w:hAnsi="宋体" w:eastAsia="宋体" w:cs="宋体"/>
                <w:sz w:val="18"/>
                <w:szCs w:val="18"/>
              </w:rPr>
            </w:pPr>
            <w:r>
              <w:rPr>
                <w:rFonts w:hint="eastAsia" w:ascii="宋体" w:hAnsi="宋体" w:eastAsia="宋体" w:cs="宋体"/>
                <w:color w:val="000000"/>
                <w:sz w:val="18"/>
                <w:szCs w:val="18"/>
              </w:rPr>
              <w:t>整装</w:t>
            </w:r>
            <w:r>
              <w:rPr>
                <w:rFonts w:hint="eastAsia" w:ascii="宋体" w:hAnsi="宋体" w:eastAsia="宋体" w:cs="宋体"/>
                <w:color w:val="000000"/>
                <w:kern w:val="0"/>
                <w:sz w:val="18"/>
                <w:szCs w:val="18"/>
              </w:rPr>
              <w:t>符合环保国标标准。</w:t>
            </w:r>
          </w:p>
          <w:p w14:paraId="7E701CA4">
            <w:pPr>
              <w:widowControl/>
              <w:jc w:val="left"/>
              <w:textAlignment w:val="center"/>
              <w:rPr>
                <w:rFonts w:hint="eastAsia" w:ascii="宋体" w:hAnsi="宋体" w:eastAsia="宋体" w:cs="宋体"/>
                <w:sz w:val="18"/>
                <w:szCs w:val="18"/>
              </w:rPr>
            </w:pPr>
            <w:r>
              <w:rPr>
                <w:rFonts w:hint="eastAsia" w:ascii="宋体" w:hAnsi="宋体" w:eastAsia="宋体" w:cs="宋体"/>
                <w:sz w:val="18"/>
                <w:szCs w:val="18"/>
              </w:rPr>
              <w:t>办公椅</w:t>
            </w:r>
          </w:p>
          <w:p w14:paraId="741F942E">
            <w:pPr>
              <w:widowControl/>
              <w:jc w:val="left"/>
              <w:textAlignment w:val="center"/>
              <w:rPr>
                <w:rFonts w:hint="eastAsia" w:ascii="宋体" w:hAnsi="宋体" w:eastAsia="宋体" w:cs="宋体"/>
                <w:sz w:val="18"/>
                <w:szCs w:val="18"/>
              </w:rPr>
            </w:pPr>
            <w:r>
              <w:rPr>
                <w:rFonts w:hint="eastAsia" w:ascii="宋体" w:hAnsi="宋体" w:eastAsia="宋体" w:cs="宋体"/>
                <w:sz w:val="18"/>
                <w:szCs w:val="18"/>
              </w:rPr>
              <w:t>尺寸（约）：500mm *460mm*960mm；</w:t>
            </w:r>
          </w:p>
          <w:p w14:paraId="0B80ACC7">
            <w:pPr>
              <w:widowControl/>
              <w:jc w:val="left"/>
              <w:textAlignment w:val="center"/>
              <w:rPr>
                <w:rFonts w:hint="eastAsia" w:ascii="宋体" w:hAnsi="宋体" w:eastAsia="宋体" w:cs="宋体"/>
                <w:sz w:val="18"/>
                <w:szCs w:val="18"/>
              </w:rPr>
            </w:pPr>
            <w:r>
              <w:rPr>
                <w:rFonts w:hint="eastAsia" w:ascii="宋体" w:hAnsi="宋体" w:eastAsia="宋体" w:cs="宋体"/>
                <w:sz w:val="18"/>
                <w:szCs w:val="18"/>
              </w:rPr>
              <w:t>常规实木椅架，≥40mm*40mm；</w:t>
            </w:r>
          </w:p>
          <w:p w14:paraId="75C2C701">
            <w:pPr>
              <w:widowControl/>
              <w:jc w:val="left"/>
              <w:textAlignment w:val="center"/>
              <w:rPr>
                <w:rFonts w:hint="eastAsia" w:ascii="宋体" w:hAnsi="宋体" w:eastAsia="宋体" w:cs="宋体"/>
                <w:sz w:val="18"/>
                <w:szCs w:val="18"/>
              </w:rPr>
            </w:pPr>
            <w:r>
              <w:rPr>
                <w:rFonts w:hint="eastAsia" w:ascii="宋体" w:hAnsi="宋体" w:eastAsia="宋体" w:cs="宋体"/>
                <w:sz w:val="18"/>
                <w:szCs w:val="18"/>
              </w:rPr>
              <w:t>采用优质西皮饰面，海绵采用高回弹性定型海绵厚度≥10cm；</w:t>
            </w:r>
          </w:p>
          <w:p w14:paraId="37ACE26A">
            <w:pPr>
              <w:widowControl/>
              <w:jc w:val="left"/>
              <w:textAlignment w:val="center"/>
              <w:rPr>
                <w:rFonts w:hint="eastAsia" w:ascii="宋体" w:hAnsi="宋体" w:eastAsia="宋体" w:cs="宋体"/>
                <w:sz w:val="18"/>
                <w:szCs w:val="18"/>
              </w:rPr>
            </w:pPr>
            <w:r>
              <w:rPr>
                <w:rFonts w:hint="eastAsia" w:ascii="宋体" w:hAnsi="宋体" w:eastAsia="宋体" w:cs="宋体"/>
                <w:color w:val="000000"/>
                <w:sz w:val="18"/>
                <w:szCs w:val="18"/>
              </w:rPr>
              <w:t>整装</w:t>
            </w:r>
            <w:r>
              <w:rPr>
                <w:rFonts w:hint="eastAsia" w:ascii="宋体" w:hAnsi="宋体" w:eastAsia="宋体" w:cs="宋体"/>
                <w:color w:val="000000"/>
                <w:kern w:val="0"/>
                <w:sz w:val="18"/>
                <w:szCs w:val="18"/>
              </w:rPr>
              <w:t>符合环保国标标准。</w:t>
            </w:r>
          </w:p>
        </w:tc>
        <w:tc>
          <w:tcPr>
            <w:tcW w:w="850" w:type="dxa"/>
            <w:vAlign w:val="center"/>
          </w:tcPr>
          <w:p w14:paraId="15E805F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14</w:t>
            </w:r>
          </w:p>
        </w:tc>
        <w:tc>
          <w:tcPr>
            <w:tcW w:w="851" w:type="dxa"/>
            <w:vAlign w:val="center"/>
          </w:tcPr>
          <w:p w14:paraId="5F102FF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套</w:t>
            </w:r>
          </w:p>
        </w:tc>
      </w:tr>
      <w:tr w14:paraId="25D59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5712B837">
            <w:pPr>
              <w:widowControl/>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6</w:t>
            </w:r>
          </w:p>
        </w:tc>
        <w:tc>
          <w:tcPr>
            <w:tcW w:w="1702" w:type="dxa"/>
            <w:vAlign w:val="center"/>
          </w:tcPr>
          <w:p w14:paraId="43A594D7">
            <w:pPr>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文件柜</w:t>
            </w:r>
          </w:p>
        </w:tc>
        <w:tc>
          <w:tcPr>
            <w:tcW w:w="5670" w:type="dxa"/>
            <w:vAlign w:val="center"/>
          </w:tcPr>
          <w:p w14:paraId="679D252A">
            <w:pPr>
              <w:widowControl/>
              <w:jc w:val="left"/>
              <w:textAlignment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1.规格（约）：1850mm*850mm*390mm；</w:t>
            </w:r>
          </w:p>
          <w:p w14:paraId="6B1E62BA">
            <w:pPr>
              <w:widowControl/>
              <w:jc w:val="left"/>
              <w:textAlignment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2.材质：≥1.5mm冷轧钢板，表面经静电喷塑处理；</w:t>
            </w:r>
          </w:p>
          <w:p w14:paraId="19EFB97C">
            <w:pPr>
              <w:widowControl/>
              <w:jc w:val="left"/>
              <w:textAlignment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3.两明两暗中开带锁，柜体上部内设2层（十字格挡），两开门（内镶透明玻璃）、中间设两个抽屉、下层设两层，两开门（铁皮门），每层承重≥30㎏。</w:t>
            </w:r>
          </w:p>
          <w:p w14:paraId="624A66A0">
            <w:pPr>
              <w:widowControl/>
              <w:jc w:val="left"/>
              <w:textAlignment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4.柜体的每个面所用钢板不得采用拼接板；</w:t>
            </w:r>
          </w:p>
          <w:p w14:paraId="1F03D2B0">
            <w:pPr>
              <w:widowControl/>
              <w:jc w:val="left"/>
              <w:textAlignment w:val="center"/>
              <w:rPr>
                <w:rFonts w:hint="eastAsia"/>
                <w:lang w:val="en-US" w:eastAsia="zh-CN"/>
              </w:rPr>
            </w:pPr>
            <w:r>
              <w:rPr>
                <w:rFonts w:hint="eastAsia" w:ascii="宋体" w:hAnsi="宋体" w:cs="宋体"/>
                <w:color w:val="000000"/>
                <w:sz w:val="18"/>
                <w:szCs w:val="18"/>
                <w:lang w:val="en-US" w:eastAsia="zh-CN"/>
              </w:rPr>
              <w:t>5.配件：优质锁具、连接件、门铰。</w:t>
            </w:r>
          </w:p>
        </w:tc>
        <w:tc>
          <w:tcPr>
            <w:tcW w:w="850" w:type="dxa"/>
            <w:vAlign w:val="center"/>
          </w:tcPr>
          <w:p w14:paraId="5AEF139F">
            <w:pPr>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14</w:t>
            </w:r>
          </w:p>
        </w:tc>
        <w:tc>
          <w:tcPr>
            <w:tcW w:w="851" w:type="dxa"/>
            <w:vAlign w:val="center"/>
          </w:tcPr>
          <w:p w14:paraId="5162A983">
            <w:pPr>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套</w:t>
            </w:r>
          </w:p>
        </w:tc>
      </w:tr>
      <w:tr w14:paraId="1F272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3" w:type="dxa"/>
            <w:gridSpan w:val="5"/>
            <w:vAlign w:val="center"/>
          </w:tcPr>
          <w:p w14:paraId="27E947BE">
            <w:pPr>
              <w:jc w:val="left"/>
              <w:rPr>
                <w:rFonts w:hint="eastAsia" w:ascii="宋体" w:hAnsi="宋体" w:eastAsia="宋体" w:cs="宋体"/>
                <w:b w:val="0"/>
                <w:bCs w:val="0"/>
                <w:color w:val="000000" w:themeColor="text1"/>
                <w:sz w:val="18"/>
                <w:szCs w:val="18"/>
                <w:highlight w:val="none"/>
                <w:lang w:eastAsia="zh-CN"/>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说明：</w:t>
            </w: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1.以上</w:t>
            </w:r>
            <w:r>
              <w:rPr>
                <w:rFonts w:hint="eastAsia" w:ascii="宋体" w:hAnsi="宋体" w:eastAsia="宋体" w:cs="宋体"/>
                <w:b w:val="0"/>
                <w:bCs w:val="0"/>
                <w:color w:val="000000" w:themeColor="text1"/>
                <w:sz w:val="18"/>
                <w:szCs w:val="18"/>
                <w:highlight w:val="none"/>
                <w14:textFill>
                  <w14:solidFill>
                    <w14:schemeClr w14:val="tx1"/>
                  </w14:solidFill>
                </w14:textFill>
              </w:rPr>
              <w:t>有关重量、尺寸、规格、体积等的表述，除个别已明确需根据实际空间订制，其他</w:t>
            </w: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的</w:t>
            </w:r>
            <w:r>
              <w:rPr>
                <w:rFonts w:hint="eastAsia" w:ascii="宋体" w:hAnsi="宋体" w:eastAsia="宋体" w:cs="宋体"/>
                <w:b w:val="0"/>
                <w:bCs w:val="0"/>
                <w:color w:val="000000" w:themeColor="text1"/>
                <w:sz w:val="18"/>
                <w:szCs w:val="18"/>
                <w:highlight w:val="none"/>
                <w14:textFill>
                  <w14:solidFill>
                    <w14:schemeClr w14:val="tx1"/>
                  </w14:solidFill>
                </w14:textFill>
              </w:rPr>
              <w:t>均允许供应商在国标允许范围内浮动，但必须满足采购人实际使用，部分外观颜色需根据实际需求供采购人可选</w:t>
            </w:r>
            <w:r>
              <w:rPr>
                <w:rFonts w:hint="eastAsia" w:ascii="宋体" w:hAnsi="宋体" w:eastAsia="宋体" w:cs="宋体"/>
                <w:b w:val="0"/>
                <w:bCs w:val="0"/>
                <w:color w:val="000000" w:themeColor="text1"/>
                <w:sz w:val="18"/>
                <w:szCs w:val="18"/>
                <w:highlight w:val="none"/>
                <w:lang w:eastAsia="zh-CN"/>
                <w14:textFill>
                  <w14:solidFill>
                    <w14:schemeClr w14:val="tx1"/>
                  </w14:solidFill>
                </w14:textFill>
              </w:rPr>
              <w:t>；</w:t>
            </w:r>
          </w:p>
          <w:p w14:paraId="480F0F3A">
            <w:pPr>
              <w:jc w:val="both"/>
              <w:rPr>
                <w:rFonts w:hint="eastAsia" w:ascii="宋体" w:hAnsi="宋体" w:eastAsia="宋体" w:cs="宋体"/>
                <w:color w:val="000000"/>
                <w:sz w:val="21"/>
                <w:szCs w:val="21"/>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2.</w:t>
            </w:r>
            <w:r>
              <w:rPr>
                <w:rFonts w:hint="eastAsia" w:ascii="宋体" w:hAnsi="宋体" w:eastAsia="宋体" w:cs="宋体"/>
                <w:b w:val="0"/>
                <w:bCs w:val="0"/>
                <w:color w:val="000000" w:themeColor="text1"/>
                <w:kern w:val="0"/>
                <w:sz w:val="18"/>
                <w:szCs w:val="18"/>
                <w:highlight w:val="none"/>
                <w14:textFill>
                  <w14:solidFill>
                    <w14:schemeClr w14:val="tx1"/>
                  </w14:solidFill>
                </w14:textFill>
              </w:rPr>
              <w:t>需求清单一览表中</w:t>
            </w: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的★号技术指标参数</w:t>
            </w:r>
            <w:r>
              <w:rPr>
                <w:rFonts w:hint="eastAsia" w:ascii="宋体" w:hAnsi="宋体" w:eastAsia="宋体" w:cs="宋体"/>
                <w:b w:val="0"/>
                <w:bCs w:val="0"/>
                <w:color w:val="000000" w:themeColor="text1"/>
                <w:kern w:val="0"/>
                <w:sz w:val="18"/>
                <w:szCs w:val="18"/>
                <w:highlight w:val="none"/>
                <w14:textFill>
                  <w14:solidFill>
                    <w14:schemeClr w14:val="tx1"/>
                  </w14:solidFill>
                </w14:textFill>
              </w:rPr>
              <w:t>，供应商</w:t>
            </w: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未按要求提供相关</w:t>
            </w:r>
            <w:r>
              <w:rPr>
                <w:rFonts w:hint="eastAsia" w:ascii="宋体" w:hAnsi="宋体" w:eastAsia="宋体" w:cs="宋体"/>
                <w:b w:val="0"/>
                <w:bCs w:val="0"/>
                <w:color w:val="000000" w:themeColor="text1"/>
                <w:kern w:val="0"/>
                <w:sz w:val="18"/>
                <w:szCs w:val="18"/>
                <w:highlight w:val="none"/>
                <w14:textFill>
                  <w14:solidFill>
                    <w14:schemeClr w14:val="tx1"/>
                  </w14:solidFill>
                </w14:textFill>
              </w:rPr>
              <w:t>证明材料或存在负偏离的视为不满足</w:t>
            </w:r>
            <w:r>
              <w:rPr>
                <w:rFonts w:hint="eastAsia" w:ascii="宋体" w:hAnsi="宋体" w:eastAsia="宋体" w:cs="宋体"/>
                <w:b w:val="0"/>
                <w:bCs w:val="0"/>
                <w:color w:val="000000" w:themeColor="text1"/>
                <w:kern w:val="0"/>
                <w:sz w:val="18"/>
                <w:szCs w:val="18"/>
                <w:highlight w:val="none"/>
                <w:lang w:eastAsia="zh-CN"/>
                <w14:textFill>
                  <w14:solidFill>
                    <w14:schemeClr w14:val="tx1"/>
                  </w14:solidFill>
                </w14:textFill>
              </w:rPr>
              <w:t>。</w:t>
            </w:r>
          </w:p>
        </w:tc>
      </w:tr>
    </w:tbl>
    <w:p w14:paraId="562AB0E5">
      <w:pPr>
        <w:spacing w:line="360" w:lineRule="auto"/>
        <w:rPr>
          <w:rFonts w:hint="eastAsia" w:asciiTheme="minorEastAsia" w:hAnsiTheme="minorEastAsia"/>
          <w:b/>
          <w:color w:val="FF0000"/>
          <w:szCs w:val="21"/>
        </w:rPr>
      </w:pPr>
      <w:bookmarkStart w:id="0" w:name="_GoBack"/>
      <w:bookmarkEnd w:id="0"/>
    </w:p>
    <w:p w14:paraId="59B86201">
      <w:r>
        <w:br w:type="page"/>
      </w:r>
    </w:p>
    <w:p w14:paraId="469603D6">
      <w:pPr>
        <w:keepNext w:val="0"/>
        <w:keepLines w:val="0"/>
        <w:pageBreakBefore w:val="0"/>
        <w:widowControl w:val="0"/>
        <w:kinsoku/>
        <w:wordWrap/>
        <w:overflowPunct/>
        <w:topLinePunct w:val="0"/>
        <w:autoSpaceDE/>
        <w:autoSpaceDN/>
        <w:bidi w:val="0"/>
        <w:adjustRightInd/>
        <w:snapToGrid/>
        <w:textAlignment w:val="auto"/>
        <w:rPr>
          <w:rFonts w:hint="eastAsia"/>
          <w:b/>
          <w:bCs/>
          <w:sz w:val="28"/>
          <w:szCs w:val="28"/>
          <w:lang w:val="en-US" w:eastAsia="zh-CN"/>
        </w:rPr>
      </w:pPr>
      <w:r>
        <w:rPr>
          <w:rFonts w:hint="eastAsia"/>
          <w:b/>
          <w:bCs/>
          <w:sz w:val="28"/>
          <w:szCs w:val="28"/>
          <w:lang w:val="en-US" w:eastAsia="zh-CN"/>
        </w:rPr>
        <w:t>附表1：</w:t>
      </w:r>
    </w:p>
    <w:p w14:paraId="3A9FEAE9">
      <w:pPr>
        <w:jc w:val="center"/>
        <w:rPr>
          <w:rFonts w:hint="eastAsia"/>
          <w:b/>
        </w:rPr>
      </w:pPr>
      <w:r>
        <w:rPr>
          <w:rFonts w:hint="eastAsia"/>
          <w:b/>
          <w:lang w:val="en-US" w:eastAsia="zh-CN"/>
        </w:rPr>
        <w:t>采购包1</w:t>
      </w:r>
      <w:r>
        <w:rPr>
          <w:rFonts w:hint="eastAsia"/>
          <w:b/>
        </w:rPr>
        <w:t>劳动技术教室、</w:t>
      </w:r>
      <w:r>
        <w:rPr>
          <w:rFonts w:hint="eastAsia" w:ascii="宋体" w:hAnsi="宋体"/>
          <w:b/>
          <w:szCs w:val="21"/>
        </w:rPr>
        <w:t>厨艺教室</w:t>
      </w:r>
      <w:r>
        <w:rPr>
          <w:rFonts w:hint="eastAsia"/>
          <w:b/>
        </w:rPr>
        <w:t>及心理咨询室</w:t>
      </w:r>
      <w:r>
        <w:rPr>
          <w:rFonts w:hint="eastAsia"/>
          <w:b/>
          <w:lang w:val="en-US" w:eastAsia="zh-CN"/>
        </w:rPr>
        <w:t>设备</w:t>
      </w:r>
      <w:r>
        <w:rPr>
          <w:rFonts w:hint="eastAsia"/>
          <w:b/>
        </w:rPr>
        <w:t>采购需求清单</w:t>
      </w:r>
    </w:p>
    <w:tbl>
      <w:tblPr>
        <w:tblStyle w:val="7"/>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290"/>
        <w:gridCol w:w="6113"/>
        <w:gridCol w:w="782"/>
        <w:gridCol w:w="743"/>
      </w:tblGrid>
      <w:tr w14:paraId="478C2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8" w:type="dxa"/>
            <w:gridSpan w:val="5"/>
            <w:vAlign w:val="center"/>
          </w:tcPr>
          <w:p w14:paraId="4907B69D">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一、劳动技术教室--厨艺教室</w:t>
            </w:r>
          </w:p>
        </w:tc>
      </w:tr>
      <w:tr w14:paraId="22DE3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7A1E2E9F">
            <w:pPr>
              <w:jc w:val="center"/>
              <w:rPr>
                <w:rFonts w:hint="eastAsia" w:ascii="宋体" w:hAnsi="宋体" w:eastAsia="宋体" w:cs="宋体"/>
                <w:b/>
                <w:color w:val="auto"/>
                <w:sz w:val="21"/>
                <w:szCs w:val="21"/>
                <w:highlight w:val="none"/>
              </w:rPr>
            </w:pPr>
          </w:p>
        </w:tc>
        <w:tc>
          <w:tcPr>
            <w:tcW w:w="1290" w:type="dxa"/>
            <w:vAlign w:val="center"/>
          </w:tcPr>
          <w:p w14:paraId="773BC4D3">
            <w:pPr>
              <w:jc w:val="center"/>
              <w:rPr>
                <w:rFonts w:hint="eastAsia" w:ascii="宋体" w:hAnsi="宋体" w:eastAsia="宋体" w:cs="宋体"/>
                <w:b/>
                <w:color w:val="auto"/>
                <w:sz w:val="21"/>
                <w:szCs w:val="21"/>
                <w:highlight w:val="none"/>
              </w:rPr>
            </w:pPr>
          </w:p>
        </w:tc>
        <w:tc>
          <w:tcPr>
            <w:tcW w:w="6113" w:type="dxa"/>
            <w:vAlign w:val="center"/>
          </w:tcPr>
          <w:p w14:paraId="23150B6F">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1.劳技制作区基础配置</w:t>
            </w:r>
          </w:p>
        </w:tc>
        <w:tc>
          <w:tcPr>
            <w:tcW w:w="782" w:type="dxa"/>
            <w:vAlign w:val="center"/>
          </w:tcPr>
          <w:p w14:paraId="2BA81ACB">
            <w:pPr>
              <w:jc w:val="center"/>
              <w:rPr>
                <w:rFonts w:hint="eastAsia" w:ascii="宋体" w:hAnsi="宋体" w:eastAsia="宋体" w:cs="宋体"/>
                <w:b/>
                <w:color w:val="auto"/>
                <w:sz w:val="21"/>
                <w:szCs w:val="21"/>
                <w:highlight w:val="none"/>
              </w:rPr>
            </w:pPr>
          </w:p>
        </w:tc>
        <w:tc>
          <w:tcPr>
            <w:tcW w:w="743" w:type="dxa"/>
            <w:vAlign w:val="center"/>
          </w:tcPr>
          <w:p w14:paraId="4418DF2D">
            <w:pPr>
              <w:jc w:val="center"/>
              <w:rPr>
                <w:rFonts w:hint="eastAsia" w:ascii="宋体" w:hAnsi="宋体" w:eastAsia="宋体" w:cs="宋体"/>
                <w:b/>
                <w:color w:val="auto"/>
                <w:sz w:val="21"/>
                <w:szCs w:val="21"/>
                <w:highlight w:val="none"/>
              </w:rPr>
            </w:pPr>
          </w:p>
        </w:tc>
      </w:tr>
      <w:tr w14:paraId="4255F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4224423E">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290" w:type="dxa"/>
            <w:vAlign w:val="center"/>
          </w:tcPr>
          <w:p w14:paraId="78380B1B">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6113" w:type="dxa"/>
            <w:vAlign w:val="center"/>
          </w:tcPr>
          <w:p w14:paraId="3863C694">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技术规格要求</w:t>
            </w:r>
          </w:p>
        </w:tc>
        <w:tc>
          <w:tcPr>
            <w:tcW w:w="782" w:type="dxa"/>
            <w:vAlign w:val="center"/>
          </w:tcPr>
          <w:p w14:paraId="0A2B7028">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743" w:type="dxa"/>
            <w:vAlign w:val="center"/>
          </w:tcPr>
          <w:p w14:paraId="371D8782">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r>
      <w:tr w14:paraId="1176B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6C91040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w:t>
            </w:r>
          </w:p>
        </w:tc>
        <w:tc>
          <w:tcPr>
            <w:tcW w:w="1290" w:type="dxa"/>
            <w:vAlign w:val="center"/>
          </w:tcPr>
          <w:p w14:paraId="5268B96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移动</w:t>
            </w:r>
          </w:p>
          <w:p w14:paraId="1DF8CDE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升降讲桌</w:t>
            </w:r>
          </w:p>
        </w:tc>
        <w:tc>
          <w:tcPr>
            <w:tcW w:w="6113" w:type="dxa"/>
            <w:vAlign w:val="center"/>
          </w:tcPr>
          <w:p w14:paraId="108B9BDA">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移动升降讲桌</w:t>
            </w:r>
            <w:r>
              <w:rPr>
                <w:rFonts w:hint="eastAsia" w:ascii="宋体" w:hAnsi="宋体" w:eastAsia="宋体" w:cs="宋体"/>
                <w:color w:val="auto"/>
                <w:sz w:val="21"/>
                <w:szCs w:val="21"/>
                <w:highlight w:val="none"/>
              </w:rPr>
              <w:t>规格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约为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680mm*560mm*700mm；</w:t>
            </w:r>
          </w:p>
          <w:p w14:paraId="4331F06D">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1.可调节高度范围：</w:t>
            </w:r>
            <w:r>
              <w:rPr>
                <w:rFonts w:hint="eastAsia" w:ascii="宋体" w:hAnsi="宋体" w:eastAsia="宋体" w:cs="宋体"/>
                <w:color w:val="auto"/>
                <w:sz w:val="21"/>
                <w:szCs w:val="21"/>
                <w:highlight w:val="none"/>
                <w:lang w:val="en-US" w:eastAsia="zh-CN"/>
              </w:rPr>
              <w:t>约为</w:t>
            </w:r>
            <w:r>
              <w:rPr>
                <w:rFonts w:hint="eastAsia" w:ascii="宋体" w:hAnsi="宋体" w:eastAsia="宋体" w:cs="宋体"/>
                <w:color w:val="auto"/>
                <w:sz w:val="21"/>
                <w:szCs w:val="21"/>
                <w:highlight w:val="none"/>
              </w:rPr>
              <w:t xml:space="preserve">750mm-1050mm；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2.支架材质：铝合金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3.升降方式：手动液压升降；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4.支架加工工艺：铝压铸喷涂；</w:t>
            </w:r>
          </w:p>
          <w:p w14:paraId="6571F596">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5.支架颜色：支持银色，白色，黑色等可选；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6.面板尺寸（约）：710mm*475mm；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7.面板材质：厚</w:t>
            </w:r>
            <w:r>
              <w:rPr>
                <w:rFonts w:hint="eastAsia" w:ascii="宋体" w:hAnsi="宋体" w:eastAsia="宋体" w:cs="宋体"/>
                <w:color w:val="auto"/>
                <w:sz w:val="21"/>
                <w:szCs w:val="21"/>
                <w:highlight w:val="none"/>
                <w:lang w:val="en-US" w:eastAsia="zh-CN"/>
              </w:rPr>
              <w:t>度</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 xml:space="preserve">mm木质；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8.面板颜色：支持白色，枫木色，胡桃色等可选；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9.桌脚：双向PU滑轮，支持前面2轮可锁定；</w:t>
            </w:r>
          </w:p>
          <w:p w14:paraId="3C6F0544">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10.整装符合国标环保要求。</w:t>
            </w:r>
          </w:p>
        </w:tc>
        <w:tc>
          <w:tcPr>
            <w:tcW w:w="782" w:type="dxa"/>
            <w:vAlign w:val="center"/>
          </w:tcPr>
          <w:p w14:paraId="532E2BF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43" w:type="dxa"/>
            <w:vAlign w:val="center"/>
          </w:tcPr>
          <w:p w14:paraId="12097272">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个</w:t>
            </w:r>
          </w:p>
        </w:tc>
      </w:tr>
      <w:tr w14:paraId="52679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12BF1CA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90" w:type="dxa"/>
            <w:vAlign w:val="center"/>
          </w:tcPr>
          <w:p w14:paraId="34CD283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学生操作实践台</w:t>
            </w:r>
          </w:p>
        </w:tc>
        <w:tc>
          <w:tcPr>
            <w:tcW w:w="6113" w:type="dxa"/>
            <w:vAlign w:val="center"/>
          </w:tcPr>
          <w:p w14:paraId="687594E2">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1.规格（约）：2400mm*1200mm*740mm；</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2.结构：全钢结构，</w:t>
            </w:r>
            <w:r>
              <w:rPr>
                <w:rFonts w:hint="eastAsia" w:ascii="宋体" w:hAnsi="宋体" w:eastAsia="宋体" w:cs="宋体"/>
                <w:color w:val="auto"/>
                <w:sz w:val="21"/>
                <w:szCs w:val="21"/>
                <w:highlight w:val="none"/>
                <w:lang w:val="en-US" w:eastAsia="zh-CN"/>
              </w:rPr>
              <w:t>不锈钢</w:t>
            </w:r>
            <w:r>
              <w:rPr>
                <w:rFonts w:hint="eastAsia" w:ascii="宋体" w:hAnsi="宋体" w:eastAsia="宋体" w:cs="宋体"/>
                <w:color w:val="auto"/>
                <w:sz w:val="21"/>
                <w:szCs w:val="21"/>
                <w:highlight w:val="none"/>
              </w:rPr>
              <w:t>拉手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rPr>
              <w:t>抽屉</w:t>
            </w:r>
            <w:r>
              <w:rPr>
                <w:rFonts w:hint="eastAsia" w:ascii="宋体" w:hAnsi="宋体" w:eastAsia="宋体" w:cs="宋体"/>
                <w:color w:val="auto"/>
                <w:sz w:val="21"/>
                <w:szCs w:val="21"/>
                <w:highlight w:val="none"/>
                <w:lang w:val="en-US" w:eastAsia="zh-CN"/>
              </w:rPr>
              <w:t>及柜体设计</w:t>
            </w:r>
            <w:r>
              <w:rPr>
                <w:rFonts w:hint="eastAsia" w:ascii="宋体" w:hAnsi="宋体" w:eastAsia="宋体" w:cs="宋体"/>
                <w:color w:val="auto"/>
                <w:sz w:val="21"/>
                <w:szCs w:val="21"/>
                <w:highlight w:val="none"/>
              </w:rPr>
              <w:t>；</w:t>
            </w:r>
          </w:p>
          <w:p w14:paraId="7FA6D479">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3.台面：≥50mm厚硬实木，</w:t>
            </w:r>
            <w:r>
              <w:rPr>
                <w:rFonts w:hint="eastAsia" w:ascii="宋体" w:hAnsi="宋体" w:eastAsia="宋体" w:cs="宋体"/>
                <w:color w:val="auto"/>
                <w:sz w:val="21"/>
                <w:szCs w:val="21"/>
                <w:highlight w:val="none"/>
                <w:lang w:val="en-US" w:eastAsia="zh-CN"/>
              </w:rPr>
              <w:t>柜体</w:t>
            </w:r>
            <w:r>
              <w:rPr>
                <w:rFonts w:hint="eastAsia" w:ascii="宋体" w:hAnsi="宋体" w:eastAsia="宋体" w:cs="宋体"/>
                <w:color w:val="auto"/>
                <w:sz w:val="21"/>
                <w:szCs w:val="21"/>
                <w:highlight w:val="none"/>
              </w:rPr>
              <w:t>采用≥1.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mm厚冷轧钢板，表面经磷化、静电粉末涂装处理，</w:t>
            </w:r>
            <w:r>
              <w:rPr>
                <w:rFonts w:hint="eastAsia" w:ascii="宋体" w:hAnsi="宋体" w:eastAsia="宋体" w:cs="宋体"/>
                <w:color w:val="auto"/>
                <w:sz w:val="21"/>
                <w:szCs w:val="21"/>
                <w:highlight w:val="none"/>
                <w:lang w:val="en-US" w:eastAsia="zh-CN"/>
              </w:rPr>
              <w:t>结实耐用</w:t>
            </w:r>
            <w:r>
              <w:rPr>
                <w:rFonts w:hint="eastAsia" w:ascii="宋体" w:hAnsi="宋体" w:eastAsia="宋体" w:cs="宋体"/>
                <w:color w:val="auto"/>
                <w:sz w:val="21"/>
                <w:szCs w:val="21"/>
                <w:highlight w:val="none"/>
              </w:rPr>
              <w:t>；</w:t>
            </w:r>
          </w:p>
          <w:p w14:paraId="55705E0E">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4.整装符合国标环保要求。</w:t>
            </w:r>
          </w:p>
        </w:tc>
        <w:tc>
          <w:tcPr>
            <w:tcW w:w="782" w:type="dxa"/>
            <w:vAlign w:val="center"/>
          </w:tcPr>
          <w:p w14:paraId="4F38803B">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p>
        </w:tc>
        <w:tc>
          <w:tcPr>
            <w:tcW w:w="743" w:type="dxa"/>
            <w:vAlign w:val="center"/>
          </w:tcPr>
          <w:p w14:paraId="305E6247">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张</w:t>
            </w:r>
          </w:p>
        </w:tc>
      </w:tr>
      <w:tr w14:paraId="142DD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3100B8B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90" w:type="dxa"/>
            <w:vAlign w:val="center"/>
          </w:tcPr>
          <w:p w14:paraId="206BEDC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学生凳</w:t>
            </w:r>
          </w:p>
        </w:tc>
        <w:tc>
          <w:tcPr>
            <w:tcW w:w="6113" w:type="dxa"/>
            <w:vAlign w:val="center"/>
          </w:tcPr>
          <w:p w14:paraId="7EAB7EB8">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1.规格（约）：315mm*450mm-500mm</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2.凳脚材质：≥16mm×35mm×1.6mm 无缝钢管模具一次成型，表面经高温粉体烤漆处理，螺旋升降式；</w:t>
            </w:r>
          </w:p>
          <w:p w14:paraId="749E9377">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3.凳面材质：≥6mm厚聚丙烯共聚级注塑，凳面底部与圆型托盘固定；</w:t>
            </w:r>
          </w:p>
          <w:p w14:paraId="6494F8A6">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4.脚垫材质：采用PP加耐磨纤维质塑料一体射出成型，凳面与凳脚留有一定的空间；</w:t>
            </w:r>
          </w:p>
          <w:p w14:paraId="3CC977AB">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5.整装符合国标环保要求。</w:t>
            </w:r>
          </w:p>
        </w:tc>
        <w:tc>
          <w:tcPr>
            <w:tcW w:w="782" w:type="dxa"/>
            <w:vAlign w:val="center"/>
          </w:tcPr>
          <w:p w14:paraId="2F82650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w:t>
            </w:r>
          </w:p>
        </w:tc>
        <w:tc>
          <w:tcPr>
            <w:tcW w:w="743" w:type="dxa"/>
            <w:vAlign w:val="center"/>
          </w:tcPr>
          <w:p w14:paraId="07FF694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张</w:t>
            </w:r>
          </w:p>
        </w:tc>
      </w:tr>
      <w:tr w14:paraId="5BD39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2DD95CF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90" w:type="dxa"/>
            <w:vAlign w:val="center"/>
          </w:tcPr>
          <w:p w14:paraId="6981E8A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操作防护钢网</w:t>
            </w:r>
          </w:p>
        </w:tc>
        <w:tc>
          <w:tcPr>
            <w:tcW w:w="6113" w:type="dxa"/>
            <w:vAlign w:val="center"/>
          </w:tcPr>
          <w:p w14:paraId="3C4C0732">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规格（约）：2200mm*20mm*400mm，</w:t>
            </w:r>
          </w:p>
          <w:p w14:paraId="2C4D1B37">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钢制结构：中间焊接镀锌钢丝，四周框架固定在桌面上。</w:t>
            </w:r>
          </w:p>
        </w:tc>
        <w:tc>
          <w:tcPr>
            <w:tcW w:w="782" w:type="dxa"/>
            <w:vAlign w:val="center"/>
          </w:tcPr>
          <w:p w14:paraId="24871CBF">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p>
        </w:tc>
        <w:tc>
          <w:tcPr>
            <w:tcW w:w="743" w:type="dxa"/>
            <w:vAlign w:val="center"/>
          </w:tcPr>
          <w:p w14:paraId="52087734">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个</w:t>
            </w:r>
          </w:p>
        </w:tc>
      </w:tr>
      <w:tr w14:paraId="4ACDA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0783663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290" w:type="dxa"/>
            <w:vAlign w:val="center"/>
          </w:tcPr>
          <w:p w14:paraId="6E70CF8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智能升降安全电源</w:t>
            </w:r>
          </w:p>
        </w:tc>
        <w:tc>
          <w:tcPr>
            <w:tcW w:w="6113" w:type="dxa"/>
            <w:vAlign w:val="center"/>
          </w:tcPr>
          <w:p w14:paraId="07EB1698">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铝制型材升降式电源盒，支持手触自动升降；</w:t>
            </w:r>
          </w:p>
          <w:p w14:paraId="7389FC1F">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直径60mm，总</w:t>
            </w:r>
            <w:r>
              <w:rPr>
                <w:rFonts w:hint="eastAsia" w:ascii="宋体" w:hAnsi="宋体" w:eastAsia="宋体" w:cs="宋体"/>
                <w:color w:val="auto"/>
                <w:sz w:val="21"/>
                <w:szCs w:val="21"/>
                <w:highlight w:val="none"/>
              </w:rPr>
              <w:t>功率：≥</w:t>
            </w:r>
            <w:r>
              <w:rPr>
                <w:rFonts w:hint="eastAsia" w:ascii="宋体" w:hAnsi="宋体" w:eastAsia="宋体" w:cs="宋体"/>
                <w:color w:val="auto"/>
                <w:sz w:val="21"/>
                <w:szCs w:val="21"/>
                <w:highlight w:val="none"/>
                <w:lang w:val="en-US" w:eastAsia="zh-CN"/>
              </w:rPr>
              <w:t>2000W</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带</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个220V交流输出五孔插座；</w:t>
            </w:r>
          </w:p>
        </w:tc>
        <w:tc>
          <w:tcPr>
            <w:tcW w:w="782" w:type="dxa"/>
            <w:vAlign w:val="center"/>
          </w:tcPr>
          <w:p w14:paraId="5C9A492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743" w:type="dxa"/>
            <w:vAlign w:val="center"/>
          </w:tcPr>
          <w:p w14:paraId="529B625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r>
      <w:tr w14:paraId="579D9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325E2AC5">
            <w:pPr>
              <w:jc w:val="center"/>
              <w:rPr>
                <w:rFonts w:hint="eastAsia" w:ascii="宋体" w:hAnsi="宋体" w:eastAsia="宋体" w:cs="宋体"/>
                <w:b/>
                <w:color w:val="auto"/>
                <w:sz w:val="21"/>
                <w:szCs w:val="21"/>
                <w:highlight w:val="none"/>
              </w:rPr>
            </w:pPr>
          </w:p>
        </w:tc>
        <w:tc>
          <w:tcPr>
            <w:tcW w:w="1290" w:type="dxa"/>
            <w:vAlign w:val="center"/>
          </w:tcPr>
          <w:p w14:paraId="11E0D985">
            <w:pPr>
              <w:jc w:val="center"/>
              <w:rPr>
                <w:rFonts w:hint="eastAsia" w:ascii="宋体" w:hAnsi="宋体" w:eastAsia="宋体" w:cs="宋体"/>
                <w:b/>
                <w:color w:val="auto"/>
                <w:sz w:val="21"/>
                <w:szCs w:val="21"/>
                <w:highlight w:val="none"/>
              </w:rPr>
            </w:pPr>
          </w:p>
        </w:tc>
        <w:tc>
          <w:tcPr>
            <w:tcW w:w="6113" w:type="dxa"/>
            <w:vAlign w:val="center"/>
          </w:tcPr>
          <w:p w14:paraId="1778FEC8">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2.课程资源</w:t>
            </w:r>
          </w:p>
        </w:tc>
        <w:tc>
          <w:tcPr>
            <w:tcW w:w="782" w:type="dxa"/>
            <w:vAlign w:val="center"/>
          </w:tcPr>
          <w:p w14:paraId="4A2816AB">
            <w:pPr>
              <w:jc w:val="center"/>
              <w:rPr>
                <w:rFonts w:hint="eastAsia" w:ascii="宋体" w:hAnsi="宋体" w:eastAsia="宋体" w:cs="宋体"/>
                <w:b/>
                <w:color w:val="auto"/>
                <w:sz w:val="21"/>
                <w:szCs w:val="21"/>
                <w:highlight w:val="none"/>
              </w:rPr>
            </w:pPr>
          </w:p>
        </w:tc>
        <w:tc>
          <w:tcPr>
            <w:tcW w:w="743" w:type="dxa"/>
            <w:vAlign w:val="center"/>
          </w:tcPr>
          <w:p w14:paraId="1DB52D63">
            <w:pPr>
              <w:jc w:val="center"/>
              <w:rPr>
                <w:rFonts w:hint="eastAsia" w:ascii="宋体" w:hAnsi="宋体" w:eastAsia="宋体" w:cs="宋体"/>
                <w:b/>
                <w:color w:val="auto"/>
                <w:sz w:val="21"/>
                <w:szCs w:val="21"/>
                <w:highlight w:val="none"/>
              </w:rPr>
            </w:pPr>
          </w:p>
        </w:tc>
      </w:tr>
      <w:tr w14:paraId="791AA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38DDD768">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290" w:type="dxa"/>
            <w:vAlign w:val="center"/>
          </w:tcPr>
          <w:p w14:paraId="62D371CE">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6113" w:type="dxa"/>
            <w:vAlign w:val="center"/>
          </w:tcPr>
          <w:p w14:paraId="48497450">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技术规格要求</w:t>
            </w:r>
          </w:p>
        </w:tc>
        <w:tc>
          <w:tcPr>
            <w:tcW w:w="782" w:type="dxa"/>
            <w:vAlign w:val="center"/>
          </w:tcPr>
          <w:p w14:paraId="2E35E0DB">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743" w:type="dxa"/>
            <w:vAlign w:val="center"/>
          </w:tcPr>
          <w:p w14:paraId="1BF8E4B2">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r>
      <w:tr w14:paraId="150F0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50888B2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w:t>
            </w:r>
          </w:p>
        </w:tc>
        <w:tc>
          <w:tcPr>
            <w:tcW w:w="1290" w:type="dxa"/>
            <w:vAlign w:val="center"/>
          </w:tcPr>
          <w:p w14:paraId="074E85B4">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劳动教育资源平台</w:t>
            </w:r>
          </w:p>
        </w:tc>
        <w:tc>
          <w:tcPr>
            <w:tcW w:w="6113" w:type="dxa"/>
            <w:vAlign w:val="center"/>
          </w:tcPr>
          <w:p w14:paraId="4F88D3A1">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平台分为教师端和学生端，教师端秘钥登录，手工非遗课程需包含老师上课使用的教案和PPT，PPT课程包含主题引入、设计、制作、反思等≥六个环节，</w:t>
            </w:r>
            <w:r>
              <w:rPr>
                <w:rFonts w:hint="eastAsia" w:ascii="宋体" w:hAnsi="宋体" w:eastAsia="宋体" w:cs="宋体"/>
                <w:color w:val="auto"/>
                <w:sz w:val="21"/>
                <w:szCs w:val="21"/>
                <w:highlight w:val="none"/>
                <w:lang w:val="en-US" w:eastAsia="zh-CN"/>
              </w:rPr>
              <w:t>支持</w:t>
            </w:r>
            <w:r>
              <w:rPr>
                <w:rFonts w:hint="eastAsia" w:ascii="宋体" w:hAnsi="宋体" w:eastAsia="宋体" w:cs="宋体"/>
                <w:color w:val="auto"/>
                <w:sz w:val="21"/>
                <w:szCs w:val="21"/>
                <w:highlight w:val="none"/>
              </w:rPr>
              <w:t>无需通过寻找素材进行上课，学生端</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rPr>
              <w:t>包含教学的辅助视频；</w:t>
            </w:r>
          </w:p>
          <w:p w14:paraId="2CC66215">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平台需含有教育部白名单赛事案例和介绍以及相关产品制作视频、使用视频等；</w:t>
            </w:r>
          </w:p>
          <w:p w14:paraId="5CBC5D38">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平台配备≥1个系统秘钥，支持登录平台需搭配秘钥进行使用。</w:t>
            </w:r>
          </w:p>
        </w:tc>
        <w:tc>
          <w:tcPr>
            <w:tcW w:w="782" w:type="dxa"/>
            <w:vAlign w:val="center"/>
          </w:tcPr>
          <w:p w14:paraId="0A33F48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43" w:type="dxa"/>
            <w:vAlign w:val="center"/>
          </w:tcPr>
          <w:p w14:paraId="1357305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r>
      <w:tr w14:paraId="7C217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6A863E1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90" w:type="dxa"/>
            <w:vAlign w:val="center"/>
          </w:tcPr>
          <w:p w14:paraId="403422E7">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劳动教育资源平台-手工非遗课程套A</w:t>
            </w:r>
          </w:p>
        </w:tc>
        <w:tc>
          <w:tcPr>
            <w:tcW w:w="6113" w:type="dxa"/>
            <w:vAlign w:val="center"/>
          </w:tcPr>
          <w:p w14:paraId="791EEBC5">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整体课堂资料需符合学生认知、发展的理念，课程包含≥8个主题，每个主题≥2个课时，总共≥16个课时；</w:t>
            </w:r>
          </w:p>
          <w:p w14:paraId="602018C8">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对应的耗材需有（≥）：陶泥，材质、斜边塑刀、多功能雕刻刀、擀泥棒、蜡刀、蓝靛泥、蓝靛泥助染剂、蜡染专用蜡、长筷子、帆布等；</w:t>
            </w:r>
          </w:p>
          <w:p w14:paraId="245A7121">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课程可实现的主推制作如下（≥）：饺子鱼、食雕小兔子、活字、印刷、蜡染、皮影、中国结、月亮船、团扇等。</w:t>
            </w:r>
          </w:p>
        </w:tc>
        <w:tc>
          <w:tcPr>
            <w:tcW w:w="782" w:type="dxa"/>
            <w:vAlign w:val="center"/>
          </w:tcPr>
          <w:p w14:paraId="26B3AEB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43" w:type="dxa"/>
            <w:vAlign w:val="center"/>
          </w:tcPr>
          <w:p w14:paraId="548F374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r>
      <w:tr w14:paraId="6790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256A56E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90" w:type="dxa"/>
            <w:vAlign w:val="center"/>
          </w:tcPr>
          <w:p w14:paraId="23E67924">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劳动教育资源平台-手工非遗课程套B</w:t>
            </w:r>
          </w:p>
        </w:tc>
        <w:tc>
          <w:tcPr>
            <w:tcW w:w="6113" w:type="dxa"/>
            <w:vAlign w:val="center"/>
          </w:tcPr>
          <w:p w14:paraId="60C16070">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整体课堂资料需符合学生认知、发展的理念，课程包含≥8个主题，每个主题≥2个课时，总共≥16个课时；</w:t>
            </w:r>
          </w:p>
          <w:p w14:paraId="12479DC4">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对应的耗材需有（≥）：抄纸框、造纸胶、纸浆、抄纸盆、勺子、色素、干花、搅拌器、亮片、彩纸等；</w:t>
            </w:r>
          </w:p>
          <w:p w14:paraId="51F07C59">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课程可实现的主推制作如下（≥）：筷子、风筝、古法香牌、扎染、手工皂、油纸伞、灯笼、造纸术等。</w:t>
            </w:r>
          </w:p>
        </w:tc>
        <w:tc>
          <w:tcPr>
            <w:tcW w:w="782" w:type="dxa"/>
            <w:vAlign w:val="center"/>
          </w:tcPr>
          <w:p w14:paraId="016E7DC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43" w:type="dxa"/>
            <w:vAlign w:val="center"/>
          </w:tcPr>
          <w:p w14:paraId="09F8F73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r>
      <w:tr w14:paraId="55A08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4051B1D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90" w:type="dxa"/>
            <w:vAlign w:val="center"/>
          </w:tcPr>
          <w:p w14:paraId="4F3F2F3D">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劳动教育进阶教育课堂上</w:t>
            </w:r>
          </w:p>
        </w:tc>
        <w:tc>
          <w:tcPr>
            <w:tcW w:w="6113" w:type="dxa"/>
            <w:vAlign w:val="center"/>
          </w:tcPr>
          <w:p w14:paraId="0D0FD741">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整体课堂资料需符合学生认知、发展的理念，课程≥16个主题，每个主题≥2个课时，总共≥32个课时；</w:t>
            </w:r>
          </w:p>
          <w:p w14:paraId="45941CB9">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对应的耗材需有（≥）：木条、圆木棒、薄木板、棉线、圆木棒等；</w:t>
            </w:r>
          </w:p>
          <w:p w14:paraId="5697AB7E">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课程可实现的主推制作如下（≥）：木制折扇、木质风箱、机械计数器、私人定制名牌、创意书架、雷神之锤、强力挂钩、悬空座椅、秦弩制作（1、2）、迷你手电筒、武汉长江大桥、赵州桥、诺曼底斜拉桥、桥梁承重比赛（上、下） 等。                   </w:t>
            </w:r>
          </w:p>
        </w:tc>
        <w:tc>
          <w:tcPr>
            <w:tcW w:w="782" w:type="dxa"/>
            <w:vAlign w:val="center"/>
          </w:tcPr>
          <w:p w14:paraId="6365421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43" w:type="dxa"/>
            <w:vAlign w:val="center"/>
          </w:tcPr>
          <w:p w14:paraId="2D6B426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r>
      <w:tr w14:paraId="334F8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5EE777E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290" w:type="dxa"/>
            <w:vAlign w:val="center"/>
          </w:tcPr>
          <w:p w14:paraId="32159131">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劳动教育进阶教育课堂下</w:t>
            </w:r>
          </w:p>
        </w:tc>
        <w:tc>
          <w:tcPr>
            <w:tcW w:w="6113" w:type="dxa"/>
            <w:vAlign w:val="center"/>
          </w:tcPr>
          <w:p w14:paraId="417FE976">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整体课堂资料需符合学生认知、发展的理念，课程≥16个主题，每个主题≥2个课时，总共≥32个课时；</w:t>
            </w:r>
          </w:p>
          <w:p w14:paraId="0743CAEC">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对应的耗材有（≥）：木条、圆木棒、薄木板、棉线、圆木棒等；</w:t>
            </w:r>
          </w:p>
          <w:p w14:paraId="4FBC4495">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课程可实现的主推制作如下（≥）：日晷模型、茶杯、立体迷宫、乒乓球发射器、自动变形折叠桌、车库推拉门模型、风向标、克虏伯大炮、自行车（1、2）、水轮机（上、下）、螺旋桨、摇头风扇、飞行者1号（上、下）等。</w:t>
            </w:r>
          </w:p>
        </w:tc>
        <w:tc>
          <w:tcPr>
            <w:tcW w:w="782" w:type="dxa"/>
            <w:vAlign w:val="center"/>
          </w:tcPr>
          <w:p w14:paraId="0FC7B0B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43" w:type="dxa"/>
            <w:vAlign w:val="center"/>
          </w:tcPr>
          <w:p w14:paraId="76EFCA9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r>
      <w:tr w14:paraId="06EA4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08713A01">
            <w:pPr>
              <w:jc w:val="center"/>
              <w:rPr>
                <w:rFonts w:hint="eastAsia" w:ascii="宋体" w:hAnsi="宋体" w:eastAsia="宋体" w:cs="宋体"/>
                <w:b/>
                <w:color w:val="auto"/>
                <w:sz w:val="21"/>
                <w:szCs w:val="21"/>
                <w:highlight w:val="none"/>
              </w:rPr>
            </w:pPr>
          </w:p>
        </w:tc>
        <w:tc>
          <w:tcPr>
            <w:tcW w:w="1290" w:type="dxa"/>
            <w:vAlign w:val="center"/>
          </w:tcPr>
          <w:p w14:paraId="3416A58F">
            <w:pPr>
              <w:jc w:val="center"/>
              <w:rPr>
                <w:rFonts w:hint="eastAsia" w:ascii="宋体" w:hAnsi="宋体" w:eastAsia="宋体" w:cs="宋体"/>
                <w:b/>
                <w:color w:val="auto"/>
                <w:sz w:val="21"/>
                <w:szCs w:val="21"/>
                <w:highlight w:val="none"/>
              </w:rPr>
            </w:pPr>
          </w:p>
        </w:tc>
        <w:tc>
          <w:tcPr>
            <w:tcW w:w="6113" w:type="dxa"/>
            <w:vAlign w:val="center"/>
          </w:tcPr>
          <w:p w14:paraId="7DCEDC9C">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3.通用工具及量具</w:t>
            </w:r>
          </w:p>
        </w:tc>
        <w:tc>
          <w:tcPr>
            <w:tcW w:w="782" w:type="dxa"/>
            <w:vAlign w:val="center"/>
          </w:tcPr>
          <w:p w14:paraId="6A4F7390">
            <w:pPr>
              <w:jc w:val="center"/>
              <w:rPr>
                <w:rFonts w:hint="eastAsia" w:ascii="宋体" w:hAnsi="宋体" w:eastAsia="宋体" w:cs="宋体"/>
                <w:b/>
                <w:color w:val="auto"/>
                <w:sz w:val="21"/>
                <w:szCs w:val="21"/>
                <w:highlight w:val="none"/>
              </w:rPr>
            </w:pPr>
          </w:p>
        </w:tc>
        <w:tc>
          <w:tcPr>
            <w:tcW w:w="743" w:type="dxa"/>
            <w:vAlign w:val="center"/>
          </w:tcPr>
          <w:p w14:paraId="2BAB3921">
            <w:pPr>
              <w:jc w:val="center"/>
              <w:rPr>
                <w:rFonts w:hint="eastAsia" w:ascii="宋体" w:hAnsi="宋体" w:eastAsia="宋体" w:cs="宋体"/>
                <w:b/>
                <w:color w:val="auto"/>
                <w:sz w:val="21"/>
                <w:szCs w:val="21"/>
                <w:highlight w:val="none"/>
              </w:rPr>
            </w:pPr>
          </w:p>
        </w:tc>
      </w:tr>
      <w:tr w14:paraId="5791E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058F8375">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290" w:type="dxa"/>
            <w:vAlign w:val="center"/>
          </w:tcPr>
          <w:p w14:paraId="26CFF2EA">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6113" w:type="dxa"/>
            <w:vAlign w:val="center"/>
          </w:tcPr>
          <w:p w14:paraId="5AD3685F">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技术规格要求</w:t>
            </w:r>
          </w:p>
        </w:tc>
        <w:tc>
          <w:tcPr>
            <w:tcW w:w="782" w:type="dxa"/>
            <w:vAlign w:val="center"/>
          </w:tcPr>
          <w:p w14:paraId="5A6AA216">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743" w:type="dxa"/>
            <w:vAlign w:val="center"/>
          </w:tcPr>
          <w:p w14:paraId="53582876">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r>
      <w:tr w14:paraId="31DD6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760A7DB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w:t>
            </w:r>
          </w:p>
        </w:tc>
        <w:tc>
          <w:tcPr>
            <w:tcW w:w="1290" w:type="dxa"/>
            <w:vAlign w:val="center"/>
          </w:tcPr>
          <w:p w14:paraId="7C6E13D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木工</w:t>
            </w:r>
          </w:p>
          <w:p w14:paraId="6AB23B8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工具箱</w:t>
            </w:r>
          </w:p>
        </w:tc>
        <w:tc>
          <w:tcPr>
            <w:tcW w:w="6113" w:type="dxa"/>
            <w:vAlign w:val="center"/>
          </w:tcPr>
          <w:p w14:paraId="40ADFB2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含（≥）18种必备常用工具，包括：木工凿子，3/4” ，1把、美工刀，包胶，1把、木工锉，8"半圆，1把、多用剪刀，1把、羊角锤，0.5KG铁柄，1把、鸟刨，1把、手推刨，1把、钢角尺300mm，1把，、螺丝刀，6*100+-铬钒钢，按摩柄，1把、老虎钳，6"黄黑双色柄，1把、卷尺，5m，1把、G形夹，3"，1把、有机玻璃钩刀，钩刀带两把刀片，1把、磨齿锯（锰钢三面齿），1把、木工铅笔，1支、小水平尺，S93型，塑料，三水泡，45°、90°、180°，1把、墨斗，新型迷你墨斗，1个、磨刀石1块等。</w:t>
            </w:r>
          </w:p>
        </w:tc>
        <w:tc>
          <w:tcPr>
            <w:tcW w:w="782" w:type="dxa"/>
            <w:vAlign w:val="center"/>
          </w:tcPr>
          <w:p w14:paraId="67DC387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43" w:type="dxa"/>
            <w:vAlign w:val="center"/>
          </w:tcPr>
          <w:p w14:paraId="2AD89DB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r>
      <w:tr w14:paraId="53C26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6B8274D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90" w:type="dxa"/>
            <w:vAlign w:val="center"/>
          </w:tcPr>
          <w:p w14:paraId="547232C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金工工具箱</w:t>
            </w:r>
          </w:p>
        </w:tc>
        <w:tc>
          <w:tcPr>
            <w:tcW w:w="6113" w:type="dxa"/>
            <w:vAlign w:val="center"/>
          </w:tcPr>
          <w:p w14:paraId="4228942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含（≥）2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种必备常用工具，包括：钢丝钳，6"，1把、尖嘴钳，6"，1把、钢直尺，300mm，1把、扁锉刀，200mm黄黑塑料柄，1把、半圆锉刀，200mm黄黑塑料柄，1把、三角锉，200mm黄黑塑料柄，1把、圆锉刀，200mm黄黑塑料柄，1把、划针，200mm，1把、划规，150mm，1把、样冲，1把、什锦锉，6件/套（轴承钢，半圆锉、三角锉、方锉、圆锉、尖头扁锉、齐头扁锉）、钳工锤，300g木柄，1把、圆头锤，1磅木柄圆头，1把、丝锤、扳牙扳手，12件/套、钢卷尺，5m，1把、两用扳手，4件/套、内六角扳手，1.5-10mm，9件/套、三叉扳手，1套、螺丝刀，6*100mm+-PH2，2把、螺丝刀，5*75mm+-PH1，2把、活动扳手，8，1把”、钢丝刷，6排木柄，1把、钢锯架，铁皮活动钢锯架，1把、铁皮剪，8”美式铁皮剪，1把、自行车钢丝扳手，1把、三角尺，20*40mm不锈钢，带数字1把。</w:t>
            </w:r>
          </w:p>
        </w:tc>
        <w:tc>
          <w:tcPr>
            <w:tcW w:w="782" w:type="dxa"/>
            <w:vAlign w:val="center"/>
          </w:tcPr>
          <w:p w14:paraId="1F12BE2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43" w:type="dxa"/>
            <w:vAlign w:val="center"/>
          </w:tcPr>
          <w:p w14:paraId="65B38A8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r>
      <w:tr w14:paraId="6A0B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57B5E3F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90" w:type="dxa"/>
            <w:vAlign w:val="center"/>
          </w:tcPr>
          <w:p w14:paraId="4E14DDD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中学工具套装</w:t>
            </w:r>
          </w:p>
        </w:tc>
        <w:tc>
          <w:tcPr>
            <w:tcW w:w="6113" w:type="dxa"/>
            <w:vAlign w:val="center"/>
          </w:tcPr>
          <w:p w14:paraId="6FFF560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含（≥）：什锦锉（10支装.大号袋装）、锤子（绝缘板圆头光面弯角锤）、迷你刨（约：12.5cm*4*5cm，青冈木材质，可组装拆卸）、小手锯（全长约26cm，宽约7.5cm，铝合金锯架，烤漆表面,注塑手柄，锯条可拆卸）、螺丝刀（全长约21cm，手柄长约11cm，刀杆直径约6mm，铬钒钢十字一字刀头各一把，TPR双色手柄，磁性刀头）、尖口钳（全长约13.5cm，50#钢钳头，钳柄联结处有弹簧装置，可自动分开钳柄）、扁形锉刀（全长约25cm，金属部分长约15cm，宽约1.5cm）、圆形锉刀（全长约25cm，金属部分长约15cm，直径约6mm，全工粗齿圆锉）、桌虎钳（钳口宽约8cm，可夹持最大宽约度5.5cm，水平面360°任意调整夹持方向）、美工刀（全长约17cm，三连发，末端设有切换刀片按钮）、热熔胶枪（工作电压：110-240v；功率：20w，含胶棒）、剪刀、小木刷（长约17cm，宽约4cm，杨木手柄，猪鬃毛头）、雕刻套装（≥12支装，单支长约20cm，凿尖形状各异，高碳钢刀身，木质手柄）、U型锯（全长约26cm，宽约11cm，不锈钢锯架，橡胶手柄锯身可调，适用于不同长约度的锯条）、手电钻（≥15件电钻套装，含工具箱1个，电钻1把，辅助握持手柄1套，深度尺1根，冲击钻头3支，金属麻花钻头3支，木工钻头3支，螺丝刀批咀6颗，批头接杆1支，螺丝刀手柄1支，膨胀管组合1盒电钻技术参数-额定电压：220V，额定频率：50/60HZ，额定功率：700w，空载转速（可调）：0-3400转/分钟，夹头规格：1-13mm）、砂纸（材质：碳化硅，尺寸：≥长约280mm宽约230mm）、木工锯（约225mm细齿木工手锯）、羊角锤（全长约约155mm，45号钢锻打锤头，TPR包胶防滑手柄）、切割垫板(A3幅面，9层夹白芯优质切割垫板，)、内六方扳手（九件套）、手摇钻（尺寸：≥长约400mm，横杆长约500mm）、手板锯（约350mm）、F夹(总长约325mm宽约205mm喉深约60mm加持范围约150mm)、扳手（约250mm）。</w:t>
            </w:r>
          </w:p>
        </w:tc>
        <w:tc>
          <w:tcPr>
            <w:tcW w:w="782" w:type="dxa"/>
            <w:vAlign w:val="center"/>
          </w:tcPr>
          <w:p w14:paraId="3E62916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43" w:type="dxa"/>
            <w:vAlign w:val="center"/>
          </w:tcPr>
          <w:p w14:paraId="0270632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r>
      <w:tr w14:paraId="4DE1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793FDF4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90" w:type="dxa"/>
            <w:vAlign w:val="center"/>
          </w:tcPr>
          <w:p w14:paraId="6A2DFB4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中学量具绘图套装</w:t>
            </w:r>
          </w:p>
        </w:tc>
        <w:tc>
          <w:tcPr>
            <w:tcW w:w="6113" w:type="dxa"/>
            <w:vAlign w:val="center"/>
          </w:tcPr>
          <w:p w14:paraId="28137C5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含（≥）：卷尺（测量长度≥3m，尺面宽约1.5cm）、大木尺套装（包含等腰三角尺、勾股三角尺，尺面刻度50cm）、木折尺（长≥1m,可折叠≥5折每折长≥20cm）、绘图工具包（配≥13中常用绘图工具，包含擦图片（不锈钢片）、三角板（约250mm）、圆规（长约150mm）、分规（长约150mm）、绘图模板、橡皮擦、美工刀、绘图铅笔（≥3支）、透明胶带、卷笔刀、有机玻璃直尺（约200mm）、铅笔、橡皮、美工刀、透明胶）、游标卡尺（0.02mm，0～150mm）、画笔套装（≥208件套画笔套装）、电子秤（1000g，0.1g）、组合角尺（水平角尺）、高度游标卡尺（0.02mm，0～200mm）、外径千分尺（25～50mm）、塞尺（0-180度、150mm）等。</w:t>
            </w:r>
          </w:p>
        </w:tc>
        <w:tc>
          <w:tcPr>
            <w:tcW w:w="782" w:type="dxa"/>
            <w:vAlign w:val="center"/>
          </w:tcPr>
          <w:p w14:paraId="6D2C6D8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43" w:type="dxa"/>
            <w:vAlign w:val="center"/>
          </w:tcPr>
          <w:p w14:paraId="6460A6A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r>
      <w:tr w14:paraId="475A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02F6E00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290" w:type="dxa"/>
            <w:vAlign w:val="center"/>
          </w:tcPr>
          <w:p w14:paraId="5FB97FE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万向桌虎钳</w:t>
            </w:r>
          </w:p>
        </w:tc>
        <w:tc>
          <w:tcPr>
            <w:tcW w:w="6113" w:type="dxa"/>
            <w:vAlign w:val="center"/>
          </w:tcPr>
          <w:p w14:paraId="666C075E">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45号全钢精铸万向型桌虎钳，不锈钢钳口，配保龄球夹持柱，支持夹持常规物体及非规则形状体，如球体、椭圆体等；</w:t>
            </w:r>
          </w:p>
          <w:p w14:paraId="1A04C078">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钳口配备防磨胶套，表面经喷塑防锈处理；</w:t>
            </w:r>
          </w:p>
          <w:p w14:paraId="0574C106">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规格（约）：钳口宽度70mm*最大开口65mm。</w:t>
            </w:r>
          </w:p>
        </w:tc>
        <w:tc>
          <w:tcPr>
            <w:tcW w:w="782" w:type="dxa"/>
            <w:vAlign w:val="center"/>
          </w:tcPr>
          <w:p w14:paraId="3F5EA68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743" w:type="dxa"/>
            <w:vAlign w:val="center"/>
          </w:tcPr>
          <w:p w14:paraId="52E918C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r>
      <w:tr w14:paraId="28A6F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0D79872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290" w:type="dxa"/>
            <w:vAlign w:val="center"/>
          </w:tcPr>
          <w:p w14:paraId="1178302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万能钢尺</w:t>
            </w:r>
          </w:p>
        </w:tc>
        <w:tc>
          <w:tcPr>
            <w:tcW w:w="6113" w:type="dxa"/>
            <w:shd w:val="clear" w:color="auto" w:fill="auto"/>
            <w:vAlign w:val="center"/>
          </w:tcPr>
          <w:p w14:paraId="38DE0821">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钢材</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多种</w:t>
            </w:r>
            <w:r>
              <w:rPr>
                <w:rFonts w:hint="eastAsia" w:ascii="宋体" w:hAnsi="宋体" w:eastAsia="宋体" w:cs="宋体"/>
                <w:color w:val="auto"/>
                <w:sz w:val="21"/>
                <w:szCs w:val="21"/>
                <w:highlight w:val="none"/>
              </w:rPr>
              <w:t>功能，</w:t>
            </w:r>
            <w:r>
              <w:rPr>
                <w:rFonts w:hint="eastAsia" w:ascii="宋体" w:hAnsi="宋体" w:eastAsia="宋体" w:cs="宋体"/>
                <w:color w:val="auto"/>
                <w:sz w:val="21"/>
                <w:szCs w:val="21"/>
                <w:highlight w:val="none"/>
                <w:lang w:val="en-US" w:eastAsia="zh-CN"/>
              </w:rPr>
              <w:t>含角度、长度、水平等。</w:t>
            </w:r>
          </w:p>
        </w:tc>
        <w:tc>
          <w:tcPr>
            <w:tcW w:w="782" w:type="dxa"/>
            <w:vAlign w:val="center"/>
          </w:tcPr>
          <w:p w14:paraId="1C82FB7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43" w:type="dxa"/>
            <w:vAlign w:val="center"/>
          </w:tcPr>
          <w:p w14:paraId="1CA027B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把</w:t>
            </w:r>
          </w:p>
        </w:tc>
      </w:tr>
      <w:tr w14:paraId="11EE4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3B78760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290" w:type="dxa"/>
            <w:vAlign w:val="center"/>
          </w:tcPr>
          <w:p w14:paraId="11F01FD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38合一螺丝刀</w:t>
            </w:r>
          </w:p>
        </w:tc>
        <w:tc>
          <w:tcPr>
            <w:tcW w:w="6113" w:type="dxa"/>
            <w:shd w:val="clear" w:color="auto" w:fill="auto"/>
            <w:vAlign w:val="center"/>
          </w:tcPr>
          <w:p w14:paraId="591D3C4E">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钢材</w:t>
            </w:r>
            <w:r>
              <w:rPr>
                <w:rFonts w:hint="eastAsia" w:ascii="宋体" w:hAnsi="宋体" w:eastAsia="宋体" w:cs="宋体"/>
                <w:color w:val="auto"/>
                <w:sz w:val="21"/>
                <w:szCs w:val="21"/>
                <w:highlight w:val="none"/>
              </w:rPr>
              <w:t>，规格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:156mm*86mm。</w:t>
            </w:r>
          </w:p>
        </w:tc>
        <w:tc>
          <w:tcPr>
            <w:tcW w:w="782" w:type="dxa"/>
            <w:vAlign w:val="center"/>
          </w:tcPr>
          <w:p w14:paraId="763F6E2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43" w:type="dxa"/>
            <w:vAlign w:val="center"/>
          </w:tcPr>
          <w:p w14:paraId="647C958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把</w:t>
            </w:r>
          </w:p>
        </w:tc>
      </w:tr>
      <w:tr w14:paraId="659CE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0BF88B7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290" w:type="dxa"/>
            <w:vAlign w:val="center"/>
          </w:tcPr>
          <w:p w14:paraId="5FD6A3F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防静电镊子</w:t>
            </w:r>
          </w:p>
        </w:tc>
        <w:tc>
          <w:tcPr>
            <w:tcW w:w="6113" w:type="dxa"/>
            <w:shd w:val="clear" w:color="auto" w:fill="auto"/>
            <w:vAlign w:val="center"/>
          </w:tcPr>
          <w:p w14:paraId="233538EE">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钢材</w:t>
            </w:r>
            <w:r>
              <w:rPr>
                <w:rFonts w:hint="eastAsia" w:ascii="宋体" w:hAnsi="宋体" w:eastAsia="宋体" w:cs="宋体"/>
                <w:color w:val="auto"/>
                <w:sz w:val="21"/>
                <w:szCs w:val="21"/>
                <w:highlight w:val="none"/>
              </w:rPr>
              <w:t>，规格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长:125mm。</w:t>
            </w:r>
          </w:p>
        </w:tc>
        <w:tc>
          <w:tcPr>
            <w:tcW w:w="782" w:type="dxa"/>
            <w:vAlign w:val="center"/>
          </w:tcPr>
          <w:p w14:paraId="11FF50F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43" w:type="dxa"/>
            <w:vAlign w:val="center"/>
          </w:tcPr>
          <w:p w14:paraId="70BE3A2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把</w:t>
            </w:r>
          </w:p>
        </w:tc>
      </w:tr>
      <w:tr w14:paraId="6E72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Align w:val="center"/>
          </w:tcPr>
          <w:p w14:paraId="076E269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290" w:type="dxa"/>
            <w:vAlign w:val="center"/>
          </w:tcPr>
          <w:p w14:paraId="7927D7F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线钳</w:t>
            </w:r>
          </w:p>
        </w:tc>
        <w:tc>
          <w:tcPr>
            <w:tcW w:w="6113" w:type="dxa"/>
            <w:shd w:val="clear" w:color="auto" w:fill="auto"/>
            <w:vAlign w:val="center"/>
          </w:tcPr>
          <w:p w14:paraId="6C29DA02">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钢材</w:t>
            </w:r>
            <w:r>
              <w:rPr>
                <w:rFonts w:hint="eastAsia" w:ascii="宋体" w:hAnsi="宋体" w:eastAsia="宋体" w:cs="宋体"/>
                <w:color w:val="auto"/>
                <w:sz w:val="21"/>
                <w:szCs w:val="21"/>
                <w:highlight w:val="none"/>
              </w:rPr>
              <w:t>，规格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长:150mm。</w:t>
            </w:r>
          </w:p>
        </w:tc>
        <w:tc>
          <w:tcPr>
            <w:tcW w:w="782" w:type="dxa"/>
            <w:vAlign w:val="center"/>
          </w:tcPr>
          <w:p w14:paraId="372BD23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43" w:type="dxa"/>
            <w:vAlign w:val="center"/>
          </w:tcPr>
          <w:p w14:paraId="2D85796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把</w:t>
            </w:r>
          </w:p>
        </w:tc>
      </w:tr>
      <w:tr w14:paraId="0A32F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180CCC2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290" w:type="dxa"/>
            <w:vAlign w:val="center"/>
          </w:tcPr>
          <w:p w14:paraId="19B2ABF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压线钳</w:t>
            </w:r>
          </w:p>
        </w:tc>
        <w:tc>
          <w:tcPr>
            <w:tcW w:w="6113" w:type="dxa"/>
            <w:shd w:val="clear" w:color="auto" w:fill="auto"/>
            <w:vAlign w:val="center"/>
          </w:tcPr>
          <w:p w14:paraId="1CE616ED">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钢材</w:t>
            </w:r>
            <w:r>
              <w:rPr>
                <w:rFonts w:hint="eastAsia" w:ascii="宋体" w:hAnsi="宋体" w:eastAsia="宋体" w:cs="宋体"/>
                <w:color w:val="auto"/>
                <w:sz w:val="21"/>
                <w:szCs w:val="21"/>
                <w:highlight w:val="none"/>
              </w:rPr>
              <w:t>，规格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长:200mm。</w:t>
            </w:r>
          </w:p>
        </w:tc>
        <w:tc>
          <w:tcPr>
            <w:tcW w:w="782" w:type="dxa"/>
            <w:vAlign w:val="center"/>
          </w:tcPr>
          <w:p w14:paraId="43F426E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43" w:type="dxa"/>
            <w:vAlign w:val="center"/>
          </w:tcPr>
          <w:p w14:paraId="719BD87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把</w:t>
            </w:r>
          </w:p>
        </w:tc>
      </w:tr>
      <w:tr w14:paraId="124B4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3E8ED5F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290" w:type="dxa"/>
            <w:vAlign w:val="center"/>
          </w:tcPr>
          <w:p w14:paraId="27817A1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斜口钳</w:t>
            </w:r>
          </w:p>
        </w:tc>
        <w:tc>
          <w:tcPr>
            <w:tcW w:w="6113" w:type="dxa"/>
            <w:shd w:val="clear" w:color="auto" w:fill="auto"/>
            <w:vAlign w:val="center"/>
          </w:tcPr>
          <w:p w14:paraId="112EAB8F">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钢材</w:t>
            </w:r>
            <w:r>
              <w:rPr>
                <w:rFonts w:hint="eastAsia" w:ascii="宋体" w:hAnsi="宋体" w:eastAsia="宋体" w:cs="宋体"/>
                <w:color w:val="auto"/>
                <w:sz w:val="21"/>
                <w:szCs w:val="21"/>
                <w:highlight w:val="none"/>
              </w:rPr>
              <w:t>，规格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长:160mm。</w:t>
            </w:r>
          </w:p>
        </w:tc>
        <w:tc>
          <w:tcPr>
            <w:tcW w:w="782" w:type="dxa"/>
            <w:vAlign w:val="center"/>
          </w:tcPr>
          <w:p w14:paraId="48A3A58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43" w:type="dxa"/>
            <w:vAlign w:val="center"/>
          </w:tcPr>
          <w:p w14:paraId="1D6F5BA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把</w:t>
            </w:r>
          </w:p>
        </w:tc>
      </w:tr>
      <w:tr w14:paraId="24B79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74E87E7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290" w:type="dxa"/>
            <w:vAlign w:val="center"/>
          </w:tcPr>
          <w:p w14:paraId="21E0437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电动螺丝刀</w:t>
            </w:r>
          </w:p>
        </w:tc>
        <w:tc>
          <w:tcPr>
            <w:tcW w:w="6113" w:type="dxa"/>
            <w:shd w:val="clear" w:color="auto" w:fill="auto"/>
            <w:vAlign w:val="center"/>
          </w:tcPr>
          <w:p w14:paraId="741BFEA2">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智能电动螺丝刀，规格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约</w:t>
            </w:r>
            <w:r>
              <w:rPr>
                <w:rFonts w:hint="eastAsia" w:ascii="宋体" w:hAnsi="宋体" w:eastAsia="宋体" w:cs="宋体"/>
                <w:color w:val="auto"/>
                <w:sz w:val="21"/>
                <w:szCs w:val="21"/>
                <w:highlight w:val="none"/>
                <w:lang w:val="en-US" w:eastAsia="zh-CN"/>
              </w:rPr>
              <w:t>215mm*45mm,电池容量：≥1300mAh。</w:t>
            </w:r>
          </w:p>
        </w:tc>
        <w:tc>
          <w:tcPr>
            <w:tcW w:w="782" w:type="dxa"/>
            <w:vAlign w:val="center"/>
          </w:tcPr>
          <w:p w14:paraId="139C680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43" w:type="dxa"/>
            <w:vAlign w:val="center"/>
          </w:tcPr>
          <w:p w14:paraId="775E067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把</w:t>
            </w:r>
          </w:p>
        </w:tc>
      </w:tr>
      <w:tr w14:paraId="2B914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67DE49A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290" w:type="dxa"/>
            <w:vAlign w:val="center"/>
          </w:tcPr>
          <w:p w14:paraId="0D843EF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匹头</w:t>
            </w:r>
          </w:p>
        </w:tc>
        <w:tc>
          <w:tcPr>
            <w:tcW w:w="6113" w:type="dxa"/>
            <w:shd w:val="clear" w:color="auto" w:fill="auto"/>
            <w:vAlign w:val="center"/>
          </w:tcPr>
          <w:p w14:paraId="55567130">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钢材</w:t>
            </w:r>
            <w:r>
              <w:rPr>
                <w:rFonts w:hint="eastAsia" w:ascii="宋体" w:hAnsi="宋体" w:eastAsia="宋体" w:cs="宋体"/>
                <w:color w:val="auto"/>
                <w:sz w:val="21"/>
                <w:szCs w:val="21"/>
                <w:highlight w:val="none"/>
              </w:rPr>
              <w:t>，规格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40合一，强磁批头，强力吸附。</w:t>
            </w:r>
          </w:p>
        </w:tc>
        <w:tc>
          <w:tcPr>
            <w:tcW w:w="782" w:type="dxa"/>
            <w:vAlign w:val="center"/>
          </w:tcPr>
          <w:p w14:paraId="7F73B6C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43" w:type="dxa"/>
            <w:vAlign w:val="center"/>
          </w:tcPr>
          <w:p w14:paraId="1291717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r>
      <w:tr w14:paraId="77F48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12240FE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290" w:type="dxa"/>
            <w:vAlign w:val="center"/>
          </w:tcPr>
          <w:p w14:paraId="02EEA49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五金工具箱</w:t>
            </w:r>
          </w:p>
        </w:tc>
        <w:tc>
          <w:tcPr>
            <w:tcW w:w="6113" w:type="dxa"/>
            <w:shd w:val="clear" w:color="auto" w:fill="auto"/>
            <w:vAlign w:val="center"/>
          </w:tcPr>
          <w:p w14:paraId="25BEF59E">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优质无毒环保塑料</w:t>
            </w:r>
            <w:r>
              <w:rPr>
                <w:rFonts w:hint="eastAsia" w:ascii="宋体" w:hAnsi="宋体" w:eastAsia="宋体" w:cs="宋体"/>
                <w:color w:val="auto"/>
                <w:sz w:val="21"/>
                <w:szCs w:val="21"/>
                <w:highlight w:val="none"/>
              </w:rPr>
              <w:t>，规格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长</w:t>
            </w:r>
            <w:r>
              <w:rPr>
                <w:rFonts w:hint="eastAsia" w:ascii="宋体" w:hAnsi="宋体" w:eastAsia="宋体" w:cs="宋体"/>
                <w:color w:val="auto"/>
                <w:sz w:val="21"/>
                <w:szCs w:val="21"/>
                <w:highlight w:val="none"/>
              </w:rPr>
              <w:t>约</w:t>
            </w:r>
            <w:r>
              <w:rPr>
                <w:rFonts w:hint="eastAsia" w:ascii="宋体" w:hAnsi="宋体" w:eastAsia="宋体" w:cs="宋体"/>
                <w:color w:val="auto"/>
                <w:sz w:val="21"/>
                <w:szCs w:val="21"/>
                <w:highlight w:val="none"/>
                <w:lang w:val="en-US" w:eastAsia="zh-CN"/>
              </w:rPr>
              <w:t>4400mm*260mm*210mm。</w:t>
            </w:r>
          </w:p>
        </w:tc>
        <w:tc>
          <w:tcPr>
            <w:tcW w:w="782" w:type="dxa"/>
            <w:vAlign w:val="center"/>
          </w:tcPr>
          <w:p w14:paraId="61D1F97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43" w:type="dxa"/>
            <w:vAlign w:val="center"/>
          </w:tcPr>
          <w:p w14:paraId="4660AC8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箱</w:t>
            </w:r>
          </w:p>
        </w:tc>
      </w:tr>
      <w:tr w14:paraId="23BFE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2F3080D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290" w:type="dxa"/>
            <w:vAlign w:val="center"/>
          </w:tcPr>
          <w:p w14:paraId="7BD57F0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剪刀</w:t>
            </w:r>
          </w:p>
        </w:tc>
        <w:tc>
          <w:tcPr>
            <w:tcW w:w="6113" w:type="dxa"/>
            <w:shd w:val="clear" w:color="auto" w:fill="auto"/>
            <w:vAlign w:val="center"/>
          </w:tcPr>
          <w:p w14:paraId="438E0D34">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钢材</w:t>
            </w:r>
            <w:r>
              <w:rPr>
                <w:rFonts w:hint="eastAsia" w:ascii="宋体" w:hAnsi="宋体" w:eastAsia="宋体" w:cs="宋体"/>
                <w:color w:val="auto"/>
                <w:sz w:val="21"/>
                <w:szCs w:val="21"/>
                <w:highlight w:val="none"/>
              </w:rPr>
              <w:t>，规格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长150mm，10寸。</w:t>
            </w:r>
          </w:p>
        </w:tc>
        <w:tc>
          <w:tcPr>
            <w:tcW w:w="782" w:type="dxa"/>
            <w:vAlign w:val="center"/>
          </w:tcPr>
          <w:p w14:paraId="5CE69D0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43" w:type="dxa"/>
            <w:vAlign w:val="center"/>
          </w:tcPr>
          <w:p w14:paraId="48ADF05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把</w:t>
            </w:r>
          </w:p>
        </w:tc>
      </w:tr>
      <w:tr w14:paraId="1EE71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4C29237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290" w:type="dxa"/>
            <w:vAlign w:val="center"/>
          </w:tcPr>
          <w:p w14:paraId="0ECB1CA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锤子</w:t>
            </w:r>
          </w:p>
        </w:tc>
        <w:tc>
          <w:tcPr>
            <w:tcW w:w="6113" w:type="dxa"/>
            <w:shd w:val="clear" w:color="auto" w:fill="auto"/>
            <w:vAlign w:val="center"/>
          </w:tcPr>
          <w:p w14:paraId="77491E11">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钢材</w:t>
            </w:r>
            <w:r>
              <w:rPr>
                <w:rFonts w:hint="eastAsia" w:ascii="宋体" w:hAnsi="宋体" w:eastAsia="宋体" w:cs="宋体"/>
                <w:color w:val="auto"/>
                <w:sz w:val="21"/>
                <w:szCs w:val="21"/>
                <w:highlight w:val="none"/>
              </w:rPr>
              <w:t>，规格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长160mm。</w:t>
            </w:r>
          </w:p>
        </w:tc>
        <w:tc>
          <w:tcPr>
            <w:tcW w:w="782" w:type="dxa"/>
            <w:vAlign w:val="center"/>
          </w:tcPr>
          <w:p w14:paraId="27DDA0F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43" w:type="dxa"/>
            <w:vAlign w:val="center"/>
          </w:tcPr>
          <w:p w14:paraId="28D39AA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把</w:t>
            </w:r>
          </w:p>
        </w:tc>
      </w:tr>
      <w:tr w14:paraId="052F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7499489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290" w:type="dxa"/>
            <w:vAlign w:val="center"/>
          </w:tcPr>
          <w:p w14:paraId="74C2762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合金锉刀</w:t>
            </w:r>
          </w:p>
        </w:tc>
        <w:tc>
          <w:tcPr>
            <w:tcW w:w="6113" w:type="dxa"/>
            <w:shd w:val="clear" w:color="auto" w:fill="auto"/>
            <w:vAlign w:val="center"/>
          </w:tcPr>
          <w:p w14:paraId="6F78C079">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钢材</w:t>
            </w:r>
            <w:r>
              <w:rPr>
                <w:rFonts w:hint="eastAsia" w:ascii="宋体" w:hAnsi="宋体" w:eastAsia="宋体" w:cs="宋体"/>
                <w:color w:val="auto"/>
                <w:sz w:val="21"/>
                <w:szCs w:val="21"/>
                <w:highlight w:val="none"/>
              </w:rPr>
              <w:t>，规格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长270mm。</w:t>
            </w:r>
          </w:p>
        </w:tc>
        <w:tc>
          <w:tcPr>
            <w:tcW w:w="782" w:type="dxa"/>
            <w:vAlign w:val="center"/>
          </w:tcPr>
          <w:p w14:paraId="0C2F7A6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43" w:type="dxa"/>
            <w:vAlign w:val="center"/>
          </w:tcPr>
          <w:p w14:paraId="4C0CE47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把</w:t>
            </w:r>
          </w:p>
        </w:tc>
      </w:tr>
      <w:tr w14:paraId="0C978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6EA3773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290" w:type="dxa"/>
            <w:vAlign w:val="center"/>
          </w:tcPr>
          <w:p w14:paraId="406F56B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钢锯（配锯条）</w:t>
            </w:r>
          </w:p>
        </w:tc>
        <w:tc>
          <w:tcPr>
            <w:tcW w:w="6113" w:type="dxa"/>
            <w:shd w:val="clear" w:color="auto" w:fill="auto"/>
            <w:vAlign w:val="center"/>
          </w:tcPr>
          <w:p w14:paraId="7BBCA188">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钢材</w:t>
            </w:r>
            <w:r>
              <w:rPr>
                <w:rFonts w:hint="eastAsia" w:ascii="宋体" w:hAnsi="宋体" w:eastAsia="宋体" w:cs="宋体"/>
                <w:color w:val="auto"/>
                <w:sz w:val="21"/>
                <w:szCs w:val="21"/>
                <w:highlight w:val="none"/>
              </w:rPr>
              <w:t>，规格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460mm*310mm。</w:t>
            </w:r>
          </w:p>
        </w:tc>
        <w:tc>
          <w:tcPr>
            <w:tcW w:w="782" w:type="dxa"/>
            <w:vAlign w:val="center"/>
          </w:tcPr>
          <w:p w14:paraId="77BBB8C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43" w:type="dxa"/>
            <w:vAlign w:val="center"/>
          </w:tcPr>
          <w:p w14:paraId="42B9A6C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件</w:t>
            </w:r>
          </w:p>
        </w:tc>
      </w:tr>
      <w:tr w14:paraId="4CEA8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67EB55C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290" w:type="dxa"/>
            <w:vAlign w:val="center"/>
          </w:tcPr>
          <w:p w14:paraId="2E2F757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两用扳手（九件套）</w:t>
            </w:r>
          </w:p>
        </w:tc>
        <w:tc>
          <w:tcPr>
            <w:tcW w:w="6113" w:type="dxa"/>
            <w:shd w:val="clear" w:color="auto" w:fill="auto"/>
            <w:vAlign w:val="center"/>
          </w:tcPr>
          <w:p w14:paraId="0F810FE3">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钢材</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经电镀、防锈处理。</w:t>
            </w:r>
            <w:r>
              <w:rPr>
                <w:rFonts w:hint="eastAsia" w:ascii="宋体" w:hAnsi="宋体" w:eastAsia="宋体" w:cs="宋体"/>
                <w:color w:val="auto"/>
                <w:sz w:val="21"/>
                <w:szCs w:val="21"/>
                <w:highlight w:val="none"/>
              </w:rPr>
              <w:t>规格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6mm/8mm/10mm/12mm/13mm/14mm/17mm/19mm。</w:t>
            </w:r>
          </w:p>
        </w:tc>
        <w:tc>
          <w:tcPr>
            <w:tcW w:w="782" w:type="dxa"/>
            <w:vAlign w:val="center"/>
          </w:tcPr>
          <w:p w14:paraId="00B01DE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43" w:type="dxa"/>
            <w:vAlign w:val="center"/>
          </w:tcPr>
          <w:p w14:paraId="224914F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把</w:t>
            </w:r>
          </w:p>
        </w:tc>
      </w:tr>
      <w:tr w14:paraId="600BC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70" w:type="dxa"/>
            <w:vAlign w:val="center"/>
          </w:tcPr>
          <w:p w14:paraId="4193AA8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290" w:type="dxa"/>
            <w:vAlign w:val="center"/>
          </w:tcPr>
          <w:p w14:paraId="5C04A2E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活动扳手</w:t>
            </w:r>
          </w:p>
        </w:tc>
        <w:tc>
          <w:tcPr>
            <w:tcW w:w="6113" w:type="dxa"/>
            <w:shd w:val="clear" w:color="auto" w:fill="auto"/>
            <w:vAlign w:val="center"/>
          </w:tcPr>
          <w:p w14:paraId="7167B457">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钢材</w:t>
            </w:r>
            <w:r>
              <w:rPr>
                <w:rFonts w:hint="eastAsia" w:ascii="宋体" w:hAnsi="宋体" w:eastAsia="宋体" w:cs="宋体"/>
                <w:color w:val="auto"/>
                <w:sz w:val="21"/>
                <w:szCs w:val="21"/>
                <w:highlight w:val="none"/>
              </w:rPr>
              <w:t>，规格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长190mm。</w:t>
            </w:r>
          </w:p>
        </w:tc>
        <w:tc>
          <w:tcPr>
            <w:tcW w:w="782" w:type="dxa"/>
            <w:vAlign w:val="center"/>
          </w:tcPr>
          <w:p w14:paraId="2B7736F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43" w:type="dxa"/>
            <w:vAlign w:val="center"/>
          </w:tcPr>
          <w:p w14:paraId="259A7CE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把</w:t>
            </w:r>
          </w:p>
        </w:tc>
      </w:tr>
      <w:tr w14:paraId="3813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70" w:type="dxa"/>
            <w:vAlign w:val="center"/>
          </w:tcPr>
          <w:p w14:paraId="6D74DB7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290" w:type="dxa"/>
            <w:vAlign w:val="center"/>
          </w:tcPr>
          <w:p w14:paraId="59A8BD2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活动扳手</w:t>
            </w:r>
          </w:p>
        </w:tc>
        <w:tc>
          <w:tcPr>
            <w:tcW w:w="6113" w:type="dxa"/>
            <w:shd w:val="clear" w:color="auto" w:fill="auto"/>
            <w:vAlign w:val="center"/>
          </w:tcPr>
          <w:p w14:paraId="544EF5FF">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钢材</w:t>
            </w:r>
            <w:r>
              <w:rPr>
                <w:rFonts w:hint="eastAsia" w:ascii="宋体" w:hAnsi="宋体" w:eastAsia="宋体" w:cs="宋体"/>
                <w:color w:val="auto"/>
                <w:sz w:val="21"/>
                <w:szCs w:val="21"/>
                <w:highlight w:val="none"/>
              </w:rPr>
              <w:t>，规格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长250mm。</w:t>
            </w:r>
          </w:p>
        </w:tc>
        <w:tc>
          <w:tcPr>
            <w:tcW w:w="782" w:type="dxa"/>
            <w:vAlign w:val="center"/>
          </w:tcPr>
          <w:p w14:paraId="16B1C58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43" w:type="dxa"/>
            <w:vAlign w:val="center"/>
          </w:tcPr>
          <w:p w14:paraId="1C53D10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把</w:t>
            </w:r>
          </w:p>
        </w:tc>
      </w:tr>
      <w:tr w14:paraId="6737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70" w:type="dxa"/>
            <w:vAlign w:val="center"/>
          </w:tcPr>
          <w:p w14:paraId="5BF517A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290" w:type="dxa"/>
            <w:vAlign w:val="center"/>
          </w:tcPr>
          <w:p w14:paraId="0B47EA8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活动扳手</w:t>
            </w:r>
          </w:p>
        </w:tc>
        <w:tc>
          <w:tcPr>
            <w:tcW w:w="6113" w:type="dxa"/>
            <w:shd w:val="clear" w:color="auto" w:fill="auto"/>
            <w:vAlign w:val="center"/>
          </w:tcPr>
          <w:p w14:paraId="48E30639">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钢材</w:t>
            </w:r>
            <w:r>
              <w:rPr>
                <w:rFonts w:hint="eastAsia" w:ascii="宋体" w:hAnsi="宋体" w:eastAsia="宋体" w:cs="宋体"/>
                <w:color w:val="auto"/>
                <w:sz w:val="21"/>
                <w:szCs w:val="21"/>
                <w:highlight w:val="none"/>
              </w:rPr>
              <w:t>，规格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长300mm。</w:t>
            </w:r>
          </w:p>
        </w:tc>
        <w:tc>
          <w:tcPr>
            <w:tcW w:w="782" w:type="dxa"/>
            <w:vAlign w:val="center"/>
          </w:tcPr>
          <w:p w14:paraId="73C43E4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43" w:type="dxa"/>
            <w:vAlign w:val="center"/>
          </w:tcPr>
          <w:p w14:paraId="4F4E162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把</w:t>
            </w:r>
          </w:p>
        </w:tc>
      </w:tr>
      <w:tr w14:paraId="35169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70" w:type="dxa"/>
            <w:vAlign w:val="center"/>
          </w:tcPr>
          <w:p w14:paraId="595B7CC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290" w:type="dxa"/>
            <w:vAlign w:val="center"/>
          </w:tcPr>
          <w:p w14:paraId="53C6DC0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六角扳手</w:t>
            </w:r>
          </w:p>
        </w:tc>
        <w:tc>
          <w:tcPr>
            <w:tcW w:w="6113" w:type="dxa"/>
            <w:shd w:val="clear" w:color="auto" w:fill="auto"/>
            <w:vAlign w:val="center"/>
          </w:tcPr>
          <w:p w14:paraId="687A63AC">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硬质合金钢，高硬度，超强扭力，</w:t>
            </w:r>
            <w:r>
              <w:rPr>
                <w:rFonts w:hint="eastAsia" w:ascii="宋体" w:hAnsi="宋体" w:eastAsia="宋体" w:cs="宋体"/>
                <w:color w:val="auto"/>
                <w:sz w:val="21"/>
                <w:szCs w:val="21"/>
                <w:highlight w:val="none"/>
              </w:rPr>
              <w:t>规格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1.5mm-10mm，8件套，内六角。</w:t>
            </w:r>
          </w:p>
        </w:tc>
        <w:tc>
          <w:tcPr>
            <w:tcW w:w="782" w:type="dxa"/>
            <w:vAlign w:val="center"/>
          </w:tcPr>
          <w:p w14:paraId="23EAD17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43" w:type="dxa"/>
            <w:vAlign w:val="center"/>
          </w:tcPr>
          <w:p w14:paraId="2627FD2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把</w:t>
            </w:r>
          </w:p>
        </w:tc>
      </w:tr>
      <w:tr w14:paraId="44194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70" w:type="dxa"/>
            <w:vAlign w:val="center"/>
          </w:tcPr>
          <w:p w14:paraId="160522F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290" w:type="dxa"/>
            <w:vAlign w:val="center"/>
          </w:tcPr>
          <w:p w14:paraId="5451995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老虎钳</w:t>
            </w:r>
          </w:p>
        </w:tc>
        <w:tc>
          <w:tcPr>
            <w:tcW w:w="6113" w:type="dxa"/>
            <w:shd w:val="clear" w:color="auto" w:fill="auto"/>
            <w:vAlign w:val="center"/>
          </w:tcPr>
          <w:p w14:paraId="1BD877CA">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钢材</w:t>
            </w:r>
            <w:r>
              <w:rPr>
                <w:rFonts w:hint="eastAsia" w:ascii="宋体" w:hAnsi="宋体" w:eastAsia="宋体" w:cs="宋体"/>
                <w:color w:val="auto"/>
                <w:sz w:val="21"/>
                <w:szCs w:val="21"/>
                <w:highlight w:val="none"/>
              </w:rPr>
              <w:t>，规格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长</w:t>
            </w:r>
            <w:r>
              <w:rPr>
                <w:rFonts w:hint="eastAsia" w:ascii="宋体" w:hAnsi="宋体" w:eastAsia="宋体" w:cs="宋体"/>
                <w:color w:val="auto"/>
                <w:sz w:val="21"/>
                <w:szCs w:val="21"/>
                <w:highlight w:val="none"/>
              </w:rPr>
              <w:t>约</w:t>
            </w:r>
            <w:r>
              <w:rPr>
                <w:rFonts w:hint="eastAsia" w:ascii="宋体" w:hAnsi="宋体" w:eastAsia="宋体" w:cs="宋体"/>
                <w:color w:val="auto"/>
                <w:sz w:val="21"/>
                <w:szCs w:val="21"/>
                <w:highlight w:val="none"/>
                <w:lang w:val="en-US" w:eastAsia="zh-CN"/>
              </w:rPr>
              <w:t>200mm。</w:t>
            </w:r>
          </w:p>
        </w:tc>
        <w:tc>
          <w:tcPr>
            <w:tcW w:w="782" w:type="dxa"/>
            <w:vAlign w:val="center"/>
          </w:tcPr>
          <w:p w14:paraId="6F35DD2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43" w:type="dxa"/>
            <w:vAlign w:val="center"/>
          </w:tcPr>
          <w:p w14:paraId="1874195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把</w:t>
            </w:r>
          </w:p>
        </w:tc>
      </w:tr>
      <w:tr w14:paraId="7D3E3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3571FEE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290" w:type="dxa"/>
            <w:vAlign w:val="center"/>
          </w:tcPr>
          <w:p w14:paraId="03D5076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双色迷你电工钳</w:t>
            </w:r>
          </w:p>
        </w:tc>
        <w:tc>
          <w:tcPr>
            <w:tcW w:w="6113" w:type="dxa"/>
            <w:shd w:val="clear" w:color="auto" w:fill="auto"/>
            <w:vAlign w:val="center"/>
          </w:tcPr>
          <w:p w14:paraId="2CD21CB0">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钢材</w:t>
            </w:r>
            <w:r>
              <w:rPr>
                <w:rFonts w:hint="eastAsia" w:ascii="宋体" w:hAnsi="宋体" w:eastAsia="宋体" w:cs="宋体"/>
                <w:color w:val="auto"/>
                <w:sz w:val="21"/>
                <w:szCs w:val="21"/>
                <w:highlight w:val="none"/>
              </w:rPr>
              <w:t>，规格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总长</w:t>
            </w:r>
            <w:r>
              <w:rPr>
                <w:rFonts w:hint="eastAsia" w:ascii="宋体" w:hAnsi="宋体" w:eastAsia="宋体" w:cs="宋体"/>
                <w:color w:val="auto"/>
                <w:sz w:val="21"/>
                <w:szCs w:val="21"/>
                <w:highlight w:val="none"/>
              </w:rPr>
              <w:t>约</w:t>
            </w:r>
            <w:r>
              <w:rPr>
                <w:rFonts w:hint="eastAsia" w:ascii="宋体" w:hAnsi="宋体" w:eastAsia="宋体" w:cs="宋体"/>
                <w:color w:val="auto"/>
                <w:sz w:val="21"/>
                <w:szCs w:val="21"/>
                <w:highlight w:val="none"/>
                <w:lang w:val="en-US" w:eastAsia="zh-CN"/>
              </w:rPr>
              <w:t>125mm,5寸。</w:t>
            </w:r>
          </w:p>
        </w:tc>
        <w:tc>
          <w:tcPr>
            <w:tcW w:w="782" w:type="dxa"/>
            <w:vAlign w:val="center"/>
          </w:tcPr>
          <w:p w14:paraId="4377C42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43" w:type="dxa"/>
            <w:vAlign w:val="center"/>
          </w:tcPr>
          <w:p w14:paraId="1CEEF08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把</w:t>
            </w:r>
          </w:p>
        </w:tc>
      </w:tr>
      <w:tr w14:paraId="1DD5B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1D50D6F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1290" w:type="dxa"/>
            <w:vAlign w:val="center"/>
          </w:tcPr>
          <w:p w14:paraId="16492B1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双色有牙尖嘴钳</w:t>
            </w:r>
          </w:p>
        </w:tc>
        <w:tc>
          <w:tcPr>
            <w:tcW w:w="6113" w:type="dxa"/>
            <w:shd w:val="clear" w:color="auto" w:fill="auto"/>
            <w:vAlign w:val="center"/>
          </w:tcPr>
          <w:p w14:paraId="23615CA3">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钢材</w:t>
            </w:r>
            <w:r>
              <w:rPr>
                <w:rFonts w:hint="eastAsia" w:ascii="宋体" w:hAnsi="宋体" w:eastAsia="宋体" w:cs="宋体"/>
                <w:color w:val="auto"/>
                <w:sz w:val="21"/>
                <w:szCs w:val="21"/>
                <w:highlight w:val="none"/>
              </w:rPr>
              <w:t>，规格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总长</w:t>
            </w:r>
            <w:r>
              <w:rPr>
                <w:rFonts w:hint="eastAsia" w:ascii="宋体" w:hAnsi="宋体" w:eastAsia="宋体" w:cs="宋体"/>
                <w:color w:val="auto"/>
                <w:sz w:val="21"/>
                <w:szCs w:val="21"/>
                <w:highlight w:val="none"/>
              </w:rPr>
              <w:t>约</w:t>
            </w:r>
            <w:r>
              <w:rPr>
                <w:rFonts w:hint="eastAsia" w:ascii="宋体" w:hAnsi="宋体" w:eastAsia="宋体" w:cs="宋体"/>
                <w:color w:val="auto"/>
                <w:sz w:val="21"/>
                <w:szCs w:val="21"/>
                <w:highlight w:val="none"/>
                <w:lang w:val="en-US" w:eastAsia="zh-CN"/>
              </w:rPr>
              <w:t>125mm,5寸。</w:t>
            </w:r>
          </w:p>
        </w:tc>
        <w:tc>
          <w:tcPr>
            <w:tcW w:w="782" w:type="dxa"/>
            <w:vAlign w:val="center"/>
          </w:tcPr>
          <w:p w14:paraId="652C4B4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43" w:type="dxa"/>
            <w:vAlign w:val="center"/>
          </w:tcPr>
          <w:p w14:paraId="686DF1E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把</w:t>
            </w:r>
          </w:p>
        </w:tc>
      </w:tr>
      <w:tr w14:paraId="1F79C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579D4B7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1290" w:type="dxa"/>
            <w:vAlign w:val="center"/>
          </w:tcPr>
          <w:p w14:paraId="58F7FFA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大力钳</w:t>
            </w:r>
          </w:p>
        </w:tc>
        <w:tc>
          <w:tcPr>
            <w:tcW w:w="6113" w:type="dxa"/>
            <w:shd w:val="clear" w:color="auto" w:fill="auto"/>
            <w:vAlign w:val="center"/>
          </w:tcPr>
          <w:p w14:paraId="3055172E">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钢材</w:t>
            </w:r>
            <w:r>
              <w:rPr>
                <w:rFonts w:hint="eastAsia" w:ascii="宋体" w:hAnsi="宋体" w:eastAsia="宋体" w:cs="宋体"/>
                <w:color w:val="auto"/>
                <w:sz w:val="21"/>
                <w:szCs w:val="21"/>
                <w:highlight w:val="none"/>
              </w:rPr>
              <w:t>，规格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总长约185mm,最大开口53mm。</w:t>
            </w:r>
          </w:p>
        </w:tc>
        <w:tc>
          <w:tcPr>
            <w:tcW w:w="782" w:type="dxa"/>
            <w:vAlign w:val="center"/>
          </w:tcPr>
          <w:p w14:paraId="141EF62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43" w:type="dxa"/>
            <w:vAlign w:val="center"/>
          </w:tcPr>
          <w:p w14:paraId="6CC5C87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把</w:t>
            </w:r>
          </w:p>
        </w:tc>
      </w:tr>
      <w:tr w14:paraId="1B42E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5B8354B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1290" w:type="dxa"/>
            <w:vAlign w:val="center"/>
          </w:tcPr>
          <w:p w14:paraId="5F32325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美工刀</w:t>
            </w:r>
          </w:p>
        </w:tc>
        <w:tc>
          <w:tcPr>
            <w:tcW w:w="6113" w:type="dxa"/>
            <w:shd w:val="clear" w:color="auto" w:fill="auto"/>
            <w:vAlign w:val="center"/>
          </w:tcPr>
          <w:p w14:paraId="1995BA21">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铝合金</w:t>
            </w:r>
            <w:r>
              <w:rPr>
                <w:rFonts w:hint="eastAsia" w:ascii="宋体" w:hAnsi="宋体" w:eastAsia="宋体" w:cs="宋体"/>
                <w:color w:val="auto"/>
                <w:sz w:val="21"/>
                <w:szCs w:val="21"/>
                <w:highlight w:val="none"/>
              </w:rPr>
              <w:t>，规格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长160mm。</w:t>
            </w:r>
          </w:p>
        </w:tc>
        <w:tc>
          <w:tcPr>
            <w:tcW w:w="782" w:type="dxa"/>
            <w:vAlign w:val="center"/>
          </w:tcPr>
          <w:p w14:paraId="558D098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43" w:type="dxa"/>
            <w:vAlign w:val="center"/>
          </w:tcPr>
          <w:p w14:paraId="42DC90B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把</w:t>
            </w:r>
          </w:p>
        </w:tc>
      </w:tr>
      <w:tr w14:paraId="414A8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58AD5ED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p>
        </w:tc>
        <w:tc>
          <w:tcPr>
            <w:tcW w:w="1290" w:type="dxa"/>
            <w:vAlign w:val="center"/>
          </w:tcPr>
          <w:p w14:paraId="4F13F2D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雕刻刀俎</w:t>
            </w:r>
          </w:p>
        </w:tc>
        <w:tc>
          <w:tcPr>
            <w:tcW w:w="6113" w:type="dxa"/>
            <w:shd w:val="clear" w:color="auto" w:fill="auto"/>
            <w:vAlign w:val="center"/>
          </w:tcPr>
          <w:p w14:paraId="58439563">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钢材</w:t>
            </w:r>
            <w:r>
              <w:rPr>
                <w:rFonts w:hint="eastAsia" w:ascii="宋体" w:hAnsi="宋体" w:eastAsia="宋体" w:cs="宋体"/>
                <w:color w:val="auto"/>
                <w:sz w:val="21"/>
                <w:szCs w:val="21"/>
                <w:highlight w:val="none"/>
                <w:lang w:val="en-US" w:eastAsia="zh-CN"/>
              </w:rPr>
              <w:t>+榉木</w:t>
            </w:r>
            <w:r>
              <w:rPr>
                <w:rFonts w:hint="eastAsia" w:ascii="宋体" w:hAnsi="宋体" w:eastAsia="宋体" w:cs="宋体"/>
                <w:color w:val="auto"/>
                <w:sz w:val="21"/>
                <w:szCs w:val="21"/>
                <w:highlight w:val="none"/>
              </w:rPr>
              <w:t>，规格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135mm,12支装。</w:t>
            </w:r>
          </w:p>
        </w:tc>
        <w:tc>
          <w:tcPr>
            <w:tcW w:w="782" w:type="dxa"/>
            <w:vAlign w:val="center"/>
          </w:tcPr>
          <w:p w14:paraId="134695B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43" w:type="dxa"/>
            <w:vAlign w:val="center"/>
          </w:tcPr>
          <w:p w14:paraId="6194445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把</w:t>
            </w:r>
          </w:p>
        </w:tc>
      </w:tr>
      <w:tr w14:paraId="6E7D1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5A89F25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1290" w:type="dxa"/>
            <w:vAlign w:val="center"/>
          </w:tcPr>
          <w:p w14:paraId="420B563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手板刻刀</w:t>
            </w:r>
          </w:p>
        </w:tc>
        <w:tc>
          <w:tcPr>
            <w:tcW w:w="6113" w:type="dxa"/>
            <w:shd w:val="clear" w:color="auto" w:fill="auto"/>
            <w:vAlign w:val="center"/>
          </w:tcPr>
          <w:p w14:paraId="0AE12628">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碳素工具钢</w:t>
            </w:r>
            <w:r>
              <w:rPr>
                <w:rFonts w:hint="eastAsia" w:ascii="宋体" w:hAnsi="宋体" w:eastAsia="宋体" w:cs="宋体"/>
                <w:color w:val="auto"/>
                <w:sz w:val="21"/>
                <w:szCs w:val="21"/>
                <w:highlight w:val="none"/>
              </w:rPr>
              <w:t>，规格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146mm。</w:t>
            </w:r>
          </w:p>
        </w:tc>
        <w:tc>
          <w:tcPr>
            <w:tcW w:w="782" w:type="dxa"/>
            <w:vAlign w:val="center"/>
          </w:tcPr>
          <w:p w14:paraId="15206B7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43" w:type="dxa"/>
            <w:vAlign w:val="center"/>
          </w:tcPr>
          <w:p w14:paraId="2A6C885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把</w:t>
            </w:r>
          </w:p>
        </w:tc>
      </w:tr>
      <w:tr w14:paraId="5D564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623186B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1290" w:type="dxa"/>
            <w:vAlign w:val="center"/>
          </w:tcPr>
          <w:p w14:paraId="04EECE8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丝锥（套装丝锥+丝锥套装+圆板牙扳手）</w:t>
            </w:r>
          </w:p>
        </w:tc>
        <w:tc>
          <w:tcPr>
            <w:tcW w:w="6113" w:type="dxa"/>
            <w:shd w:val="clear" w:color="auto" w:fill="auto"/>
            <w:vAlign w:val="center"/>
          </w:tcPr>
          <w:p w14:paraId="666333FA">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一套加工螺纹的手动工具</w:t>
            </w:r>
            <w:r>
              <w:rPr>
                <w:rFonts w:hint="eastAsia" w:ascii="宋体" w:hAnsi="宋体" w:eastAsia="宋体" w:cs="宋体"/>
                <w:color w:val="auto"/>
                <w:sz w:val="21"/>
                <w:szCs w:val="21"/>
                <w:highlight w:val="none"/>
                <w:lang w:eastAsia="zh-CN"/>
              </w:rPr>
              <w:t>，钢材</w:t>
            </w:r>
            <w:r>
              <w:rPr>
                <w:rFonts w:hint="eastAsia" w:ascii="宋体" w:hAnsi="宋体" w:eastAsia="宋体" w:cs="宋体"/>
                <w:color w:val="auto"/>
                <w:sz w:val="21"/>
                <w:szCs w:val="21"/>
                <w:highlight w:val="none"/>
              </w:rPr>
              <w:t>，规格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20件套。</w:t>
            </w:r>
          </w:p>
        </w:tc>
        <w:tc>
          <w:tcPr>
            <w:tcW w:w="782" w:type="dxa"/>
            <w:vAlign w:val="center"/>
          </w:tcPr>
          <w:p w14:paraId="7C44F2D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43" w:type="dxa"/>
            <w:vAlign w:val="center"/>
          </w:tcPr>
          <w:p w14:paraId="2D3F0CA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把</w:t>
            </w:r>
          </w:p>
        </w:tc>
      </w:tr>
      <w:tr w14:paraId="06F8D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3DF1437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1290" w:type="dxa"/>
            <w:vAlign w:val="center"/>
          </w:tcPr>
          <w:p w14:paraId="2F9C8DB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手动拉钉枪</w:t>
            </w:r>
          </w:p>
        </w:tc>
        <w:tc>
          <w:tcPr>
            <w:tcW w:w="6113" w:type="dxa"/>
            <w:shd w:val="clear" w:color="auto" w:fill="auto"/>
            <w:vAlign w:val="center"/>
          </w:tcPr>
          <w:p w14:paraId="6E0ACB54">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钢材</w:t>
            </w:r>
            <w:r>
              <w:rPr>
                <w:rFonts w:hint="eastAsia" w:ascii="宋体" w:hAnsi="宋体" w:eastAsia="宋体" w:cs="宋体"/>
                <w:color w:val="auto"/>
                <w:sz w:val="21"/>
                <w:szCs w:val="21"/>
                <w:highlight w:val="none"/>
              </w:rPr>
              <w:t>，规格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410mm*70mm。</w:t>
            </w:r>
          </w:p>
        </w:tc>
        <w:tc>
          <w:tcPr>
            <w:tcW w:w="782" w:type="dxa"/>
            <w:vAlign w:val="center"/>
          </w:tcPr>
          <w:p w14:paraId="638434E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43" w:type="dxa"/>
            <w:vAlign w:val="center"/>
          </w:tcPr>
          <w:p w14:paraId="2CE2F95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把</w:t>
            </w:r>
          </w:p>
        </w:tc>
      </w:tr>
      <w:tr w14:paraId="7908D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5379ADA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p>
        </w:tc>
        <w:tc>
          <w:tcPr>
            <w:tcW w:w="1290" w:type="dxa"/>
            <w:vAlign w:val="center"/>
          </w:tcPr>
          <w:p w14:paraId="2049F65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皮带冲</w:t>
            </w:r>
          </w:p>
        </w:tc>
        <w:tc>
          <w:tcPr>
            <w:tcW w:w="6113" w:type="dxa"/>
            <w:shd w:val="clear" w:color="auto" w:fill="auto"/>
            <w:vAlign w:val="center"/>
          </w:tcPr>
          <w:p w14:paraId="031EF4DF">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钢材</w:t>
            </w:r>
            <w:r>
              <w:rPr>
                <w:rFonts w:hint="eastAsia" w:ascii="宋体" w:hAnsi="宋体" w:eastAsia="宋体" w:cs="宋体"/>
                <w:color w:val="auto"/>
                <w:sz w:val="21"/>
                <w:szCs w:val="21"/>
                <w:highlight w:val="none"/>
              </w:rPr>
              <w:t>，规格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3mm-19mm,十三件套。</w:t>
            </w:r>
          </w:p>
        </w:tc>
        <w:tc>
          <w:tcPr>
            <w:tcW w:w="782" w:type="dxa"/>
            <w:vAlign w:val="center"/>
          </w:tcPr>
          <w:p w14:paraId="2D3C37B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43" w:type="dxa"/>
            <w:vAlign w:val="center"/>
          </w:tcPr>
          <w:p w14:paraId="04A7480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把</w:t>
            </w:r>
          </w:p>
        </w:tc>
      </w:tr>
      <w:tr w14:paraId="01E96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685D13E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p>
        </w:tc>
        <w:tc>
          <w:tcPr>
            <w:tcW w:w="1290" w:type="dxa"/>
            <w:vAlign w:val="center"/>
          </w:tcPr>
          <w:p w14:paraId="3445D3D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钢卷尺</w:t>
            </w:r>
          </w:p>
        </w:tc>
        <w:tc>
          <w:tcPr>
            <w:tcW w:w="6113" w:type="dxa"/>
            <w:shd w:val="clear" w:color="auto" w:fill="auto"/>
            <w:vAlign w:val="center"/>
          </w:tcPr>
          <w:p w14:paraId="47B2DC92">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钢材</w:t>
            </w:r>
            <w:r>
              <w:rPr>
                <w:rFonts w:hint="eastAsia" w:ascii="宋体" w:hAnsi="宋体" w:eastAsia="宋体" w:cs="宋体"/>
                <w:color w:val="auto"/>
                <w:sz w:val="21"/>
                <w:szCs w:val="21"/>
                <w:highlight w:val="none"/>
              </w:rPr>
              <w:t>，规格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5m。</w:t>
            </w:r>
          </w:p>
        </w:tc>
        <w:tc>
          <w:tcPr>
            <w:tcW w:w="782" w:type="dxa"/>
            <w:vAlign w:val="center"/>
          </w:tcPr>
          <w:p w14:paraId="6B6A530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43" w:type="dxa"/>
            <w:vAlign w:val="center"/>
          </w:tcPr>
          <w:p w14:paraId="015382E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把</w:t>
            </w:r>
          </w:p>
        </w:tc>
      </w:tr>
      <w:tr w14:paraId="57B43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5309603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1290" w:type="dxa"/>
            <w:vAlign w:val="center"/>
          </w:tcPr>
          <w:p w14:paraId="4D4846C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塑胶筐</w:t>
            </w:r>
          </w:p>
        </w:tc>
        <w:tc>
          <w:tcPr>
            <w:tcW w:w="6113" w:type="dxa"/>
            <w:shd w:val="clear" w:color="auto" w:fill="auto"/>
            <w:vAlign w:val="center"/>
          </w:tcPr>
          <w:p w14:paraId="6290B186">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工程塑料,</w:t>
            </w:r>
            <w:r>
              <w:rPr>
                <w:rFonts w:hint="eastAsia" w:ascii="宋体" w:hAnsi="宋体" w:eastAsia="宋体" w:cs="宋体"/>
                <w:color w:val="auto"/>
                <w:sz w:val="21"/>
                <w:szCs w:val="21"/>
                <w:highlight w:val="none"/>
              </w:rPr>
              <w:t>规格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190mm*105mm*75mm。</w:t>
            </w:r>
          </w:p>
        </w:tc>
        <w:tc>
          <w:tcPr>
            <w:tcW w:w="782" w:type="dxa"/>
            <w:vAlign w:val="center"/>
          </w:tcPr>
          <w:p w14:paraId="72435B3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43" w:type="dxa"/>
            <w:vAlign w:val="center"/>
          </w:tcPr>
          <w:p w14:paraId="3F6C209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r>
      <w:tr w14:paraId="62308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681E237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w:t>
            </w:r>
          </w:p>
        </w:tc>
        <w:tc>
          <w:tcPr>
            <w:tcW w:w="1290" w:type="dxa"/>
            <w:vAlign w:val="center"/>
          </w:tcPr>
          <w:p w14:paraId="10826C3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502胶</w:t>
            </w:r>
          </w:p>
        </w:tc>
        <w:tc>
          <w:tcPr>
            <w:tcW w:w="6113" w:type="dxa"/>
            <w:shd w:val="clear" w:color="auto" w:fill="auto"/>
            <w:vAlign w:val="center"/>
          </w:tcPr>
          <w:p w14:paraId="75FF3351">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透明无痕胶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规格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10g。</w:t>
            </w:r>
          </w:p>
        </w:tc>
        <w:tc>
          <w:tcPr>
            <w:tcW w:w="782" w:type="dxa"/>
            <w:vAlign w:val="center"/>
          </w:tcPr>
          <w:p w14:paraId="55E0B3D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743" w:type="dxa"/>
            <w:vAlign w:val="center"/>
          </w:tcPr>
          <w:p w14:paraId="50F60E3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r>
      <w:tr w14:paraId="2816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3FC94EC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w:t>
            </w:r>
          </w:p>
        </w:tc>
        <w:tc>
          <w:tcPr>
            <w:tcW w:w="1290" w:type="dxa"/>
            <w:vAlign w:val="center"/>
          </w:tcPr>
          <w:p w14:paraId="53A8DFA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AB胶</w:t>
            </w:r>
          </w:p>
        </w:tc>
        <w:tc>
          <w:tcPr>
            <w:tcW w:w="6113" w:type="dxa"/>
            <w:shd w:val="clear" w:color="auto" w:fill="auto"/>
            <w:vAlign w:val="center"/>
          </w:tcPr>
          <w:p w14:paraId="098A2FBE">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透明无痕胶，规格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10g。</w:t>
            </w:r>
          </w:p>
        </w:tc>
        <w:tc>
          <w:tcPr>
            <w:tcW w:w="782" w:type="dxa"/>
            <w:vAlign w:val="center"/>
          </w:tcPr>
          <w:p w14:paraId="0AAF5E3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743" w:type="dxa"/>
            <w:vAlign w:val="center"/>
          </w:tcPr>
          <w:p w14:paraId="4D5CB58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r>
      <w:tr w14:paraId="3F50F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122B84F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w:t>
            </w:r>
          </w:p>
        </w:tc>
        <w:tc>
          <w:tcPr>
            <w:tcW w:w="1290" w:type="dxa"/>
            <w:vAlign w:val="center"/>
          </w:tcPr>
          <w:p w14:paraId="29A7412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热熔枪</w:t>
            </w:r>
          </w:p>
        </w:tc>
        <w:tc>
          <w:tcPr>
            <w:tcW w:w="6113" w:type="dxa"/>
            <w:shd w:val="clear" w:color="auto" w:fill="auto"/>
            <w:vAlign w:val="center"/>
          </w:tcPr>
          <w:p w14:paraId="254B0B36">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工程塑料</w:t>
            </w:r>
            <w:r>
              <w:rPr>
                <w:rFonts w:hint="eastAsia" w:ascii="宋体" w:hAnsi="宋体" w:eastAsia="宋体" w:cs="宋体"/>
                <w:color w:val="auto"/>
                <w:sz w:val="21"/>
                <w:szCs w:val="21"/>
                <w:highlight w:val="none"/>
              </w:rPr>
              <w:t>，规格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适用7mm胶棒。</w:t>
            </w:r>
          </w:p>
        </w:tc>
        <w:tc>
          <w:tcPr>
            <w:tcW w:w="782" w:type="dxa"/>
            <w:vAlign w:val="center"/>
          </w:tcPr>
          <w:p w14:paraId="0D7D8B6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43" w:type="dxa"/>
            <w:vAlign w:val="center"/>
          </w:tcPr>
          <w:p w14:paraId="5387EBD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把</w:t>
            </w:r>
          </w:p>
        </w:tc>
      </w:tr>
      <w:tr w14:paraId="1827E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697D125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w:t>
            </w:r>
          </w:p>
        </w:tc>
        <w:tc>
          <w:tcPr>
            <w:tcW w:w="1290" w:type="dxa"/>
            <w:vAlign w:val="center"/>
          </w:tcPr>
          <w:p w14:paraId="19984D0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移动电缆收纳盘</w:t>
            </w:r>
          </w:p>
        </w:tc>
        <w:tc>
          <w:tcPr>
            <w:tcW w:w="6113" w:type="dxa"/>
            <w:shd w:val="clear" w:color="auto" w:fill="auto"/>
            <w:vAlign w:val="center"/>
          </w:tcPr>
          <w:p w14:paraId="46BC9104">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阻燃工程塑料，规格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lang w:eastAsia="zh-CN"/>
              </w:rPr>
              <w:t>）：320</w:t>
            </w:r>
            <w:r>
              <w:rPr>
                <w:rFonts w:hint="eastAsia" w:ascii="宋体" w:hAnsi="宋体" w:eastAsia="宋体" w:cs="宋体"/>
                <w:color w:val="auto"/>
                <w:sz w:val="21"/>
                <w:szCs w:val="21"/>
                <w:highlight w:val="none"/>
                <w:lang w:val="en-US" w:eastAsia="zh-CN"/>
              </w:rPr>
              <w:t>mm</w:t>
            </w:r>
            <w:r>
              <w:rPr>
                <w:rFonts w:hint="eastAsia" w:ascii="宋体" w:hAnsi="宋体" w:eastAsia="宋体" w:cs="宋体"/>
                <w:color w:val="auto"/>
                <w:sz w:val="21"/>
                <w:szCs w:val="21"/>
                <w:highlight w:val="none"/>
                <w:lang w:eastAsia="zh-CN"/>
              </w:rPr>
              <w:t>*230</w:t>
            </w:r>
            <w:r>
              <w:rPr>
                <w:rFonts w:hint="eastAsia" w:ascii="宋体" w:hAnsi="宋体" w:eastAsia="宋体" w:cs="宋体"/>
                <w:color w:val="auto"/>
                <w:sz w:val="21"/>
                <w:szCs w:val="21"/>
                <w:highlight w:val="none"/>
                <w:lang w:val="en-US" w:eastAsia="zh-CN"/>
              </w:rPr>
              <w:t>mm</w:t>
            </w:r>
            <w:r>
              <w:rPr>
                <w:rFonts w:hint="eastAsia" w:ascii="宋体" w:hAnsi="宋体" w:eastAsia="宋体" w:cs="宋体"/>
                <w:color w:val="auto"/>
                <w:sz w:val="21"/>
                <w:szCs w:val="21"/>
                <w:highlight w:val="none"/>
                <w:lang w:eastAsia="zh-CN"/>
              </w:rPr>
              <w:t>*136mm</w:t>
            </w:r>
          </w:p>
        </w:tc>
        <w:tc>
          <w:tcPr>
            <w:tcW w:w="782" w:type="dxa"/>
            <w:vAlign w:val="center"/>
          </w:tcPr>
          <w:p w14:paraId="3333B9A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43" w:type="dxa"/>
            <w:vAlign w:val="center"/>
          </w:tcPr>
          <w:p w14:paraId="51F4750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r>
      <w:tr w14:paraId="71B7E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6B585B4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1290" w:type="dxa"/>
            <w:vAlign w:val="center"/>
          </w:tcPr>
          <w:p w14:paraId="70CC4EA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工具文化展示墙</w:t>
            </w:r>
          </w:p>
        </w:tc>
        <w:tc>
          <w:tcPr>
            <w:tcW w:w="6113" w:type="dxa"/>
            <w:vAlign w:val="center"/>
          </w:tcPr>
          <w:p w14:paraId="631ECAB7">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规格尺寸（约）：3000mm*1000mm；</w:t>
            </w:r>
          </w:p>
          <w:p w14:paraId="0E7869F1">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mm</w:t>
            </w:r>
            <w:r>
              <w:rPr>
                <w:rFonts w:hint="eastAsia" w:ascii="宋体" w:hAnsi="宋体" w:eastAsia="宋体" w:cs="宋体"/>
                <w:color w:val="auto"/>
                <w:sz w:val="21"/>
                <w:szCs w:val="21"/>
                <w:highlight w:val="none"/>
                <w:lang w:val="en-US" w:eastAsia="zh-CN"/>
              </w:rPr>
              <w:t>厚</w:t>
            </w:r>
            <w:r>
              <w:rPr>
                <w:rFonts w:hint="eastAsia" w:ascii="宋体" w:hAnsi="宋体" w:eastAsia="宋体" w:cs="宋体"/>
                <w:color w:val="auto"/>
                <w:sz w:val="21"/>
                <w:szCs w:val="21"/>
                <w:highlight w:val="none"/>
              </w:rPr>
              <w:t>钢制孔状板制作，墙挂金工、木工、电工等各种工具；</w:t>
            </w:r>
          </w:p>
          <w:p w14:paraId="0BE037B5">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含立体文化字体</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如：工匠精神，匠心精神等。</w:t>
            </w:r>
          </w:p>
        </w:tc>
        <w:tc>
          <w:tcPr>
            <w:tcW w:w="782" w:type="dxa"/>
            <w:vAlign w:val="center"/>
          </w:tcPr>
          <w:p w14:paraId="654C162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43" w:type="dxa"/>
            <w:vAlign w:val="center"/>
          </w:tcPr>
          <w:p w14:paraId="4C47D0C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w:t>
            </w:r>
          </w:p>
        </w:tc>
      </w:tr>
      <w:tr w14:paraId="4D18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7DB7F52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w:t>
            </w:r>
          </w:p>
        </w:tc>
        <w:tc>
          <w:tcPr>
            <w:tcW w:w="1290" w:type="dxa"/>
            <w:vAlign w:val="center"/>
          </w:tcPr>
          <w:p w14:paraId="47FE254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黑板上部标语与国旗</w:t>
            </w:r>
          </w:p>
        </w:tc>
        <w:tc>
          <w:tcPr>
            <w:tcW w:w="6113" w:type="dxa"/>
            <w:vAlign w:val="center"/>
          </w:tcPr>
          <w:p w14:paraId="6CC3B700">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字</w:t>
            </w:r>
            <w:r>
              <w:rPr>
                <w:rFonts w:hint="eastAsia" w:ascii="宋体" w:hAnsi="宋体" w:eastAsia="宋体" w:cs="宋体"/>
                <w:color w:val="auto"/>
                <w:sz w:val="21"/>
                <w:szCs w:val="21"/>
                <w:highlight w:val="none"/>
              </w:rPr>
              <w:t>尺寸（约）：</w:t>
            </w:r>
            <w:r>
              <w:rPr>
                <w:rFonts w:hint="eastAsia" w:ascii="宋体" w:hAnsi="宋体" w:eastAsia="宋体" w:cs="宋体"/>
                <w:color w:val="auto"/>
                <w:sz w:val="21"/>
                <w:szCs w:val="21"/>
                <w:highlight w:val="none"/>
                <w:lang w:val="en-US" w:eastAsia="zh-CN"/>
              </w:rPr>
              <w:t>400mm,国旗尺寸</w:t>
            </w:r>
            <w:r>
              <w:rPr>
                <w:rFonts w:hint="eastAsia" w:ascii="宋体" w:hAnsi="宋体" w:eastAsia="宋体" w:cs="宋体"/>
                <w:color w:val="auto"/>
                <w:sz w:val="21"/>
                <w:szCs w:val="21"/>
                <w:highlight w:val="none"/>
              </w:rPr>
              <w:t>（约）</w:t>
            </w:r>
            <w:r>
              <w:rPr>
                <w:rFonts w:hint="eastAsia" w:ascii="宋体" w:hAnsi="宋体" w:eastAsia="宋体" w:cs="宋体"/>
                <w:color w:val="auto"/>
                <w:sz w:val="21"/>
                <w:szCs w:val="21"/>
                <w:highlight w:val="none"/>
                <w:lang w:val="en-US" w:eastAsia="zh-CN"/>
              </w:rPr>
              <w:t>：700mm*500mm；</w:t>
            </w:r>
          </w:p>
          <w:p w14:paraId="5BDBC60F">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黑板上方中间布置亚克力UV国旗,两侧为工艺制作的标语立体字。</w:t>
            </w:r>
          </w:p>
        </w:tc>
        <w:tc>
          <w:tcPr>
            <w:tcW w:w="782" w:type="dxa"/>
            <w:vAlign w:val="center"/>
          </w:tcPr>
          <w:p w14:paraId="664B6CB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43" w:type="dxa"/>
            <w:vAlign w:val="center"/>
          </w:tcPr>
          <w:p w14:paraId="6D0C66E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w:t>
            </w:r>
          </w:p>
        </w:tc>
      </w:tr>
      <w:tr w14:paraId="6996D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3F9936A5">
            <w:pPr>
              <w:jc w:val="center"/>
              <w:rPr>
                <w:rFonts w:hint="eastAsia" w:ascii="宋体" w:hAnsi="宋体" w:eastAsia="宋体" w:cs="宋体"/>
                <w:b/>
                <w:color w:val="auto"/>
                <w:sz w:val="21"/>
                <w:szCs w:val="21"/>
                <w:highlight w:val="none"/>
              </w:rPr>
            </w:pPr>
          </w:p>
        </w:tc>
        <w:tc>
          <w:tcPr>
            <w:tcW w:w="1290" w:type="dxa"/>
            <w:vAlign w:val="center"/>
          </w:tcPr>
          <w:p w14:paraId="3254C7A5">
            <w:pPr>
              <w:jc w:val="center"/>
              <w:rPr>
                <w:rFonts w:hint="eastAsia" w:ascii="宋体" w:hAnsi="宋体" w:eastAsia="宋体" w:cs="宋体"/>
                <w:b/>
                <w:color w:val="auto"/>
                <w:sz w:val="21"/>
                <w:szCs w:val="21"/>
                <w:highlight w:val="none"/>
              </w:rPr>
            </w:pPr>
          </w:p>
        </w:tc>
        <w:tc>
          <w:tcPr>
            <w:tcW w:w="6113" w:type="dxa"/>
            <w:vAlign w:val="center"/>
          </w:tcPr>
          <w:p w14:paraId="54220BD4">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4.课程耗材及配件</w:t>
            </w:r>
          </w:p>
        </w:tc>
        <w:tc>
          <w:tcPr>
            <w:tcW w:w="782" w:type="dxa"/>
            <w:vAlign w:val="center"/>
          </w:tcPr>
          <w:p w14:paraId="07994151">
            <w:pPr>
              <w:jc w:val="center"/>
              <w:rPr>
                <w:rFonts w:hint="eastAsia" w:ascii="宋体" w:hAnsi="宋体" w:eastAsia="宋体" w:cs="宋体"/>
                <w:b/>
                <w:color w:val="auto"/>
                <w:sz w:val="21"/>
                <w:szCs w:val="21"/>
                <w:highlight w:val="none"/>
              </w:rPr>
            </w:pPr>
          </w:p>
        </w:tc>
        <w:tc>
          <w:tcPr>
            <w:tcW w:w="743" w:type="dxa"/>
            <w:vAlign w:val="center"/>
          </w:tcPr>
          <w:p w14:paraId="32D23CA8">
            <w:pPr>
              <w:jc w:val="center"/>
              <w:rPr>
                <w:rFonts w:hint="eastAsia" w:ascii="宋体" w:hAnsi="宋体" w:eastAsia="宋体" w:cs="宋体"/>
                <w:b/>
                <w:color w:val="auto"/>
                <w:sz w:val="21"/>
                <w:szCs w:val="21"/>
                <w:highlight w:val="none"/>
              </w:rPr>
            </w:pPr>
          </w:p>
        </w:tc>
      </w:tr>
      <w:tr w14:paraId="1763A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6908B9A5">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290" w:type="dxa"/>
            <w:vAlign w:val="center"/>
          </w:tcPr>
          <w:p w14:paraId="6CB26A20">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6113" w:type="dxa"/>
            <w:vAlign w:val="center"/>
          </w:tcPr>
          <w:p w14:paraId="56ED35A3">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技术规格要求</w:t>
            </w:r>
          </w:p>
        </w:tc>
        <w:tc>
          <w:tcPr>
            <w:tcW w:w="782" w:type="dxa"/>
            <w:vAlign w:val="center"/>
          </w:tcPr>
          <w:p w14:paraId="4C24CB61">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743" w:type="dxa"/>
            <w:vAlign w:val="center"/>
          </w:tcPr>
          <w:p w14:paraId="549E1209">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r>
      <w:tr w14:paraId="1FBB2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4754708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w:t>
            </w:r>
          </w:p>
        </w:tc>
        <w:tc>
          <w:tcPr>
            <w:tcW w:w="1290" w:type="dxa"/>
            <w:vAlign w:val="center"/>
          </w:tcPr>
          <w:p w14:paraId="38BD70F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木棒</w:t>
            </w:r>
          </w:p>
        </w:tc>
        <w:tc>
          <w:tcPr>
            <w:tcW w:w="6113" w:type="dxa"/>
            <w:vAlign w:val="center"/>
          </w:tcPr>
          <w:p w14:paraId="0226637A">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尺寸（约）：15mm*100mm，25mm*100mm，30*100mm木棒各100根</w:t>
            </w:r>
            <w:r>
              <w:rPr>
                <w:rFonts w:hint="eastAsia" w:ascii="宋体" w:hAnsi="宋体" w:eastAsia="宋体" w:cs="宋体"/>
                <w:color w:val="auto"/>
                <w:sz w:val="21"/>
                <w:szCs w:val="21"/>
                <w:highlight w:val="none"/>
                <w:lang w:eastAsia="zh-CN"/>
              </w:rPr>
              <w:t>。</w:t>
            </w:r>
          </w:p>
        </w:tc>
        <w:tc>
          <w:tcPr>
            <w:tcW w:w="782" w:type="dxa"/>
            <w:vAlign w:val="center"/>
          </w:tcPr>
          <w:p w14:paraId="6911094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43" w:type="dxa"/>
            <w:vAlign w:val="center"/>
          </w:tcPr>
          <w:p w14:paraId="7569BE0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r>
      <w:tr w14:paraId="7BCDC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7671A39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90" w:type="dxa"/>
            <w:vAlign w:val="center"/>
          </w:tcPr>
          <w:p w14:paraId="3A5FA6E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空白木板</w:t>
            </w:r>
          </w:p>
        </w:tc>
        <w:tc>
          <w:tcPr>
            <w:tcW w:w="6113" w:type="dxa"/>
            <w:vAlign w:val="center"/>
          </w:tcPr>
          <w:p w14:paraId="7BF5AEF6">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尺寸（约）：150mm*220mm，200mm*300mm，空白木板各50张</w:t>
            </w:r>
            <w:r>
              <w:rPr>
                <w:rFonts w:hint="eastAsia" w:ascii="宋体" w:hAnsi="宋体" w:eastAsia="宋体" w:cs="宋体"/>
                <w:color w:val="auto"/>
                <w:sz w:val="21"/>
                <w:szCs w:val="21"/>
                <w:highlight w:val="none"/>
                <w:lang w:eastAsia="zh-CN"/>
              </w:rPr>
              <w:t>。</w:t>
            </w:r>
          </w:p>
        </w:tc>
        <w:tc>
          <w:tcPr>
            <w:tcW w:w="782" w:type="dxa"/>
            <w:vAlign w:val="center"/>
          </w:tcPr>
          <w:p w14:paraId="47E459D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43" w:type="dxa"/>
            <w:vAlign w:val="center"/>
          </w:tcPr>
          <w:p w14:paraId="473C596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r>
      <w:tr w14:paraId="46B4B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696D05D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90" w:type="dxa"/>
            <w:vAlign w:val="center"/>
          </w:tcPr>
          <w:p w14:paraId="472D4B5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木块</w:t>
            </w:r>
          </w:p>
        </w:tc>
        <w:tc>
          <w:tcPr>
            <w:tcW w:w="6113" w:type="dxa"/>
            <w:vAlign w:val="center"/>
          </w:tcPr>
          <w:p w14:paraId="244B8A96">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尺寸（约）：20mm*20mm*20mm</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50块，100mm*30mm*30mm</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50块，50mm*50*50mm</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50块</w:t>
            </w:r>
            <w:r>
              <w:rPr>
                <w:rFonts w:hint="eastAsia" w:ascii="宋体" w:hAnsi="宋体" w:eastAsia="宋体" w:cs="宋体"/>
                <w:color w:val="auto"/>
                <w:sz w:val="21"/>
                <w:szCs w:val="21"/>
                <w:highlight w:val="none"/>
                <w:lang w:eastAsia="zh-CN"/>
              </w:rPr>
              <w:t>。</w:t>
            </w:r>
          </w:p>
        </w:tc>
        <w:tc>
          <w:tcPr>
            <w:tcW w:w="782" w:type="dxa"/>
            <w:vAlign w:val="center"/>
          </w:tcPr>
          <w:p w14:paraId="456719E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43" w:type="dxa"/>
            <w:vAlign w:val="center"/>
          </w:tcPr>
          <w:p w14:paraId="0CC8108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批</w:t>
            </w:r>
          </w:p>
        </w:tc>
      </w:tr>
      <w:tr w14:paraId="3AD68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610AADB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90" w:type="dxa"/>
            <w:vAlign w:val="center"/>
          </w:tcPr>
          <w:p w14:paraId="440C7C1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小木棍</w:t>
            </w:r>
          </w:p>
        </w:tc>
        <w:tc>
          <w:tcPr>
            <w:tcW w:w="6113" w:type="dxa"/>
            <w:vAlign w:val="center"/>
          </w:tcPr>
          <w:p w14:paraId="183FAE97">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尺寸（约）：2cm*300个，5cm-6cm*150个</w:t>
            </w:r>
            <w:r>
              <w:rPr>
                <w:rFonts w:hint="eastAsia" w:ascii="宋体" w:hAnsi="宋体" w:eastAsia="宋体" w:cs="宋体"/>
                <w:color w:val="auto"/>
                <w:sz w:val="21"/>
                <w:szCs w:val="21"/>
                <w:highlight w:val="none"/>
                <w:lang w:eastAsia="zh-CN"/>
              </w:rPr>
              <w:t>。</w:t>
            </w:r>
          </w:p>
        </w:tc>
        <w:tc>
          <w:tcPr>
            <w:tcW w:w="782" w:type="dxa"/>
            <w:vAlign w:val="center"/>
          </w:tcPr>
          <w:p w14:paraId="059EF82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43" w:type="dxa"/>
            <w:vAlign w:val="center"/>
          </w:tcPr>
          <w:p w14:paraId="00D5397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w:t>
            </w:r>
          </w:p>
        </w:tc>
      </w:tr>
      <w:tr w14:paraId="25C4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0F98A77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290" w:type="dxa"/>
            <w:vAlign w:val="center"/>
          </w:tcPr>
          <w:p w14:paraId="6BB954B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半圆木块</w:t>
            </w:r>
          </w:p>
        </w:tc>
        <w:tc>
          <w:tcPr>
            <w:tcW w:w="6113" w:type="dxa"/>
            <w:vAlign w:val="center"/>
          </w:tcPr>
          <w:p w14:paraId="0950E1ED">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尺寸（约）：1mm*300</w:t>
            </w:r>
            <w:r>
              <w:rPr>
                <w:rFonts w:hint="eastAsia" w:ascii="宋体" w:hAnsi="宋体" w:eastAsia="宋体" w:cs="宋体"/>
                <w:color w:val="auto"/>
                <w:sz w:val="21"/>
                <w:szCs w:val="21"/>
                <w:highlight w:val="none"/>
                <w:lang w:val="en-US" w:eastAsia="zh-CN"/>
              </w:rPr>
              <w:t>个。</w:t>
            </w:r>
          </w:p>
        </w:tc>
        <w:tc>
          <w:tcPr>
            <w:tcW w:w="782" w:type="dxa"/>
            <w:vAlign w:val="center"/>
          </w:tcPr>
          <w:p w14:paraId="2521C51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43" w:type="dxa"/>
            <w:vAlign w:val="center"/>
          </w:tcPr>
          <w:p w14:paraId="28F1754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w:t>
            </w:r>
          </w:p>
        </w:tc>
      </w:tr>
      <w:tr w14:paraId="5846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24F70B3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290" w:type="dxa"/>
            <w:vAlign w:val="center"/>
          </w:tcPr>
          <w:p w14:paraId="041C13A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小圆木片</w:t>
            </w:r>
          </w:p>
        </w:tc>
        <w:tc>
          <w:tcPr>
            <w:tcW w:w="6113" w:type="dxa"/>
            <w:vAlign w:val="center"/>
          </w:tcPr>
          <w:p w14:paraId="52ED5921">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尺寸（约）：1mm-1.5mm*200</w:t>
            </w:r>
            <w:r>
              <w:rPr>
                <w:rFonts w:hint="eastAsia" w:ascii="宋体" w:hAnsi="宋体" w:eastAsia="宋体" w:cs="宋体"/>
                <w:color w:val="auto"/>
                <w:sz w:val="21"/>
                <w:szCs w:val="21"/>
                <w:highlight w:val="none"/>
                <w:lang w:val="en-US" w:eastAsia="zh-CN"/>
              </w:rPr>
              <w:t>个。</w:t>
            </w:r>
          </w:p>
        </w:tc>
        <w:tc>
          <w:tcPr>
            <w:tcW w:w="782" w:type="dxa"/>
            <w:vAlign w:val="center"/>
          </w:tcPr>
          <w:p w14:paraId="0D66241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43" w:type="dxa"/>
            <w:vAlign w:val="center"/>
          </w:tcPr>
          <w:p w14:paraId="04E0EE3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w:t>
            </w:r>
          </w:p>
        </w:tc>
      </w:tr>
      <w:tr w14:paraId="7D1CC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7B90DAA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290" w:type="dxa"/>
            <w:vAlign w:val="center"/>
          </w:tcPr>
          <w:p w14:paraId="74036CF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圆木片</w:t>
            </w:r>
          </w:p>
        </w:tc>
        <w:tc>
          <w:tcPr>
            <w:tcW w:w="6113" w:type="dxa"/>
            <w:vAlign w:val="center"/>
          </w:tcPr>
          <w:p w14:paraId="2AA72D9B">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规格（约）：圆木片4cm-5cm*30片，10cm*10片</w:t>
            </w:r>
            <w:r>
              <w:rPr>
                <w:rFonts w:hint="eastAsia" w:ascii="宋体" w:hAnsi="宋体" w:eastAsia="宋体" w:cs="宋体"/>
                <w:color w:val="auto"/>
                <w:sz w:val="21"/>
                <w:szCs w:val="21"/>
                <w:highlight w:val="none"/>
                <w:lang w:eastAsia="zh-CN"/>
              </w:rPr>
              <w:t>，</w:t>
            </w:r>
            <w:r>
              <w:rPr>
                <w:rFonts w:hint="eastAsia" w:ascii="宋体" w:hAnsi="宋体" w:eastAsia="宋体" w:cs="宋体"/>
                <w:color w:val="000000" w:themeColor="text1"/>
                <w:sz w:val="21"/>
                <w:szCs w:val="21"/>
                <w:highlight w:val="none"/>
                <w14:textFill>
                  <w14:solidFill>
                    <w14:schemeClr w14:val="tx1"/>
                  </w14:solidFill>
                </w14:textFill>
              </w:rPr>
              <w:t>半斜片3.5*5*30片；四分之一圆片2.5-3*80片</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782" w:type="dxa"/>
            <w:vAlign w:val="center"/>
          </w:tcPr>
          <w:p w14:paraId="545158D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43" w:type="dxa"/>
            <w:vAlign w:val="center"/>
          </w:tcPr>
          <w:p w14:paraId="7A055E8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w:t>
            </w:r>
          </w:p>
        </w:tc>
      </w:tr>
      <w:tr w14:paraId="6586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5617A85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290" w:type="dxa"/>
            <w:vAlign w:val="center"/>
          </w:tcPr>
          <w:p w14:paraId="06CC546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松果</w:t>
            </w:r>
          </w:p>
        </w:tc>
        <w:tc>
          <w:tcPr>
            <w:tcW w:w="6113" w:type="dxa"/>
            <w:vAlign w:val="center"/>
          </w:tcPr>
          <w:p w14:paraId="6CF20FA9">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15个，规格（约）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高7</w:t>
            </w:r>
            <w:r>
              <w:rPr>
                <w:rFonts w:hint="eastAsia" w:ascii="宋体" w:hAnsi="宋体" w:eastAsia="宋体" w:cs="宋体"/>
                <w:color w:val="auto"/>
                <w:sz w:val="21"/>
                <w:szCs w:val="21"/>
                <w:highlight w:val="none"/>
              </w:rPr>
              <w:t>cm</w:t>
            </w:r>
            <w:r>
              <w:rPr>
                <w:rFonts w:hint="eastAsia" w:ascii="宋体" w:hAnsi="宋体" w:eastAsia="宋体" w:cs="宋体"/>
                <w:color w:val="auto"/>
                <w:sz w:val="21"/>
                <w:szCs w:val="21"/>
                <w:highlight w:val="none"/>
                <w:lang w:val="en-US" w:eastAsia="zh-CN"/>
              </w:rPr>
              <w:t>-8cm。</w:t>
            </w:r>
          </w:p>
        </w:tc>
        <w:tc>
          <w:tcPr>
            <w:tcW w:w="782" w:type="dxa"/>
            <w:vAlign w:val="center"/>
          </w:tcPr>
          <w:p w14:paraId="405FA52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43" w:type="dxa"/>
            <w:vAlign w:val="center"/>
          </w:tcPr>
          <w:p w14:paraId="0499368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w:t>
            </w:r>
          </w:p>
        </w:tc>
      </w:tr>
      <w:tr w14:paraId="092BB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16D8520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290" w:type="dxa"/>
            <w:vAlign w:val="center"/>
          </w:tcPr>
          <w:p w14:paraId="1C509BE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木艺拼图套装</w:t>
            </w:r>
          </w:p>
        </w:tc>
        <w:tc>
          <w:tcPr>
            <w:tcW w:w="6113" w:type="dxa"/>
            <w:vAlign w:val="center"/>
          </w:tcPr>
          <w:p w14:paraId="7F8DF686">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微型机床配套木质拼图需包含（≥）：桌椅230*185*3（10片）、自行车230*185*3（10片）、天鹅相框230*185*3（10片）、轰炸机230*185*3（10片）、丝印狗230*185*3（10片）、丝印猴230*185*3（10片）、玲珑小屋210*170*3（2片/套）（10套）、淘宝小屋210*170*3（2片/套）（10套）、小铁塔210*170*3 （2片/套）（10套）、帆150*150*3（10片）、麋鹿150*150*3 （10片）</w:t>
            </w:r>
            <w:r>
              <w:rPr>
                <w:rFonts w:hint="eastAsia" w:ascii="宋体" w:hAnsi="宋体" w:eastAsia="宋体" w:cs="宋体"/>
                <w:color w:val="auto"/>
                <w:sz w:val="21"/>
                <w:szCs w:val="21"/>
                <w:highlight w:val="none"/>
                <w:lang w:eastAsia="zh-CN"/>
              </w:rPr>
              <w:t>。</w:t>
            </w:r>
          </w:p>
        </w:tc>
        <w:tc>
          <w:tcPr>
            <w:tcW w:w="782" w:type="dxa"/>
            <w:vAlign w:val="center"/>
          </w:tcPr>
          <w:p w14:paraId="327BF92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43" w:type="dxa"/>
            <w:vAlign w:val="center"/>
          </w:tcPr>
          <w:p w14:paraId="1E0C8AE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r>
      <w:tr w14:paraId="0244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04A999E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290" w:type="dxa"/>
            <w:vAlign w:val="center"/>
          </w:tcPr>
          <w:p w14:paraId="4220E38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活字印刷艺术</w:t>
            </w:r>
          </w:p>
        </w:tc>
        <w:tc>
          <w:tcPr>
            <w:tcW w:w="6113" w:type="dxa"/>
            <w:vAlign w:val="center"/>
          </w:tcPr>
          <w:p w14:paraId="6E804D10">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活字印刷文化图1副；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1.外框美观大方，四角为弧度角；</w:t>
            </w:r>
          </w:p>
          <w:p w14:paraId="47286F70">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2.底板为高级模具注塑而成；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3.框身备有螺丝；</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4.外框ABS注塑成型，无拼接；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5.高密度板或者pvc背板材质；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6.有机玻璃面板；</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7.规格（约）：500mm×700mm。</w:t>
            </w:r>
          </w:p>
        </w:tc>
        <w:tc>
          <w:tcPr>
            <w:tcW w:w="782" w:type="dxa"/>
            <w:vAlign w:val="center"/>
          </w:tcPr>
          <w:p w14:paraId="72E7910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43" w:type="dxa"/>
            <w:vAlign w:val="center"/>
          </w:tcPr>
          <w:p w14:paraId="59CD0EC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r>
      <w:tr w14:paraId="7FE73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5B09B35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290" w:type="dxa"/>
            <w:vAlign w:val="center"/>
          </w:tcPr>
          <w:p w14:paraId="23F2D24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皮影艺术</w:t>
            </w:r>
          </w:p>
        </w:tc>
        <w:tc>
          <w:tcPr>
            <w:tcW w:w="6113" w:type="dxa"/>
            <w:vAlign w:val="center"/>
          </w:tcPr>
          <w:p w14:paraId="7E51D019">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皮影文化图1副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1.外框美观大方，四角为弧度角；</w:t>
            </w:r>
          </w:p>
          <w:p w14:paraId="3449722F">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2.底板为高级模具注塑而成；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3.框身备有螺丝；</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4.外框ABS注塑成型，无拼接；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5.高密度板或者pvc背板材质；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6.有机玻璃面板；</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7.规格（约）：500mm×700mm。</w:t>
            </w:r>
          </w:p>
        </w:tc>
        <w:tc>
          <w:tcPr>
            <w:tcW w:w="782" w:type="dxa"/>
            <w:vAlign w:val="center"/>
          </w:tcPr>
          <w:p w14:paraId="4AA5AF9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43" w:type="dxa"/>
            <w:vAlign w:val="center"/>
          </w:tcPr>
          <w:p w14:paraId="1655224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r>
      <w:tr w14:paraId="6EE5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3DCDD9C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290" w:type="dxa"/>
            <w:vAlign w:val="center"/>
          </w:tcPr>
          <w:p w14:paraId="67E3BF7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编制艺术</w:t>
            </w:r>
          </w:p>
        </w:tc>
        <w:tc>
          <w:tcPr>
            <w:tcW w:w="6113" w:type="dxa"/>
            <w:vAlign w:val="center"/>
          </w:tcPr>
          <w:p w14:paraId="336FE8C7">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编制文化图1副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1.外框美观大方，四角为弧度角；</w:t>
            </w:r>
          </w:p>
          <w:p w14:paraId="2F007D0E">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2.底板为高级模具注塑而成；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3.框身备有螺丝；</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4.外框ABS注塑成型，无拼接；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5.高密度板或者pvc背板材质；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6.有机玻璃面板；</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7.规格（约）：500mm×700mm。</w:t>
            </w:r>
          </w:p>
        </w:tc>
        <w:tc>
          <w:tcPr>
            <w:tcW w:w="782" w:type="dxa"/>
            <w:vAlign w:val="center"/>
          </w:tcPr>
          <w:p w14:paraId="305679C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43" w:type="dxa"/>
            <w:vAlign w:val="center"/>
          </w:tcPr>
          <w:p w14:paraId="0E7C734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r>
      <w:tr w14:paraId="1EB3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67FF4D0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290" w:type="dxa"/>
            <w:vAlign w:val="center"/>
          </w:tcPr>
          <w:p w14:paraId="5C525B0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古法香牌</w:t>
            </w:r>
          </w:p>
        </w:tc>
        <w:tc>
          <w:tcPr>
            <w:tcW w:w="6113" w:type="dxa"/>
            <w:vAlign w:val="center"/>
          </w:tcPr>
          <w:p w14:paraId="57400251">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古法制香技艺文化图1副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1.外框美观大方，四角为弧度角；</w:t>
            </w:r>
          </w:p>
          <w:p w14:paraId="60EEB13D">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2.底板为高级模具注塑而成；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3.框身备有螺丝；</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4.外框ABS注塑成型，无拼接；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5.高密度板或者pvc背板材质；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6.有机玻璃面板；</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7.规格（约）：500mm×700mm。</w:t>
            </w:r>
          </w:p>
        </w:tc>
        <w:tc>
          <w:tcPr>
            <w:tcW w:w="782" w:type="dxa"/>
            <w:vAlign w:val="center"/>
          </w:tcPr>
          <w:p w14:paraId="36D97BD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43" w:type="dxa"/>
            <w:vAlign w:val="center"/>
          </w:tcPr>
          <w:p w14:paraId="6002877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r>
      <w:tr w14:paraId="47BC7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100578F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290" w:type="dxa"/>
            <w:vAlign w:val="center"/>
          </w:tcPr>
          <w:p w14:paraId="79E1717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油纸伞</w:t>
            </w:r>
          </w:p>
        </w:tc>
        <w:tc>
          <w:tcPr>
            <w:tcW w:w="6113" w:type="dxa"/>
            <w:vAlign w:val="center"/>
          </w:tcPr>
          <w:p w14:paraId="505AC3A4">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油纸伞技艺文化图1副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1.外框美观大方，四角为弧度角；</w:t>
            </w:r>
          </w:p>
          <w:p w14:paraId="196D770C">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2.底板为高级模具注塑而成；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3.框身备有螺丝；</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4.外框ABS注塑成型，无拼接；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5.高密度板或者pvc背板材质；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6.有机玻璃面板；</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7.规格（约）：500mm×700mm。</w:t>
            </w:r>
          </w:p>
        </w:tc>
        <w:tc>
          <w:tcPr>
            <w:tcW w:w="782" w:type="dxa"/>
            <w:vAlign w:val="center"/>
          </w:tcPr>
          <w:p w14:paraId="29DE1A0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43" w:type="dxa"/>
            <w:vAlign w:val="center"/>
          </w:tcPr>
          <w:p w14:paraId="2692920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r>
      <w:tr w14:paraId="37805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190A4F5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290" w:type="dxa"/>
            <w:vAlign w:val="center"/>
          </w:tcPr>
          <w:p w14:paraId="4A570FA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造纸术</w:t>
            </w:r>
          </w:p>
        </w:tc>
        <w:tc>
          <w:tcPr>
            <w:tcW w:w="6113" w:type="dxa"/>
            <w:vAlign w:val="center"/>
          </w:tcPr>
          <w:p w14:paraId="4761EF59">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造纸技艺文化图1副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1.外框美观大方，四角为弧度角；</w:t>
            </w:r>
          </w:p>
          <w:p w14:paraId="6B421DD0">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2.底板为高级模具注塑而成；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3.框身备有螺丝；</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4.外框ABS注塑成型，无拼接；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5.高密度板或者pvc背板材质；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6.有机玻璃面板；</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7.规格（约）：500mm×700mm。</w:t>
            </w:r>
          </w:p>
        </w:tc>
        <w:tc>
          <w:tcPr>
            <w:tcW w:w="782" w:type="dxa"/>
            <w:vAlign w:val="center"/>
          </w:tcPr>
          <w:p w14:paraId="0F28D8E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43" w:type="dxa"/>
            <w:vAlign w:val="center"/>
          </w:tcPr>
          <w:p w14:paraId="1B8109E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r>
      <w:tr w14:paraId="20AF7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4692FA9E">
            <w:pPr>
              <w:jc w:val="center"/>
              <w:rPr>
                <w:rFonts w:hint="eastAsia" w:ascii="宋体" w:hAnsi="宋体" w:eastAsia="宋体" w:cs="宋体"/>
                <w:b/>
                <w:color w:val="auto"/>
                <w:sz w:val="21"/>
                <w:szCs w:val="21"/>
                <w:highlight w:val="none"/>
              </w:rPr>
            </w:pPr>
          </w:p>
        </w:tc>
        <w:tc>
          <w:tcPr>
            <w:tcW w:w="1290" w:type="dxa"/>
            <w:vAlign w:val="center"/>
          </w:tcPr>
          <w:p w14:paraId="081AA00B">
            <w:pPr>
              <w:jc w:val="center"/>
              <w:rPr>
                <w:rFonts w:hint="eastAsia" w:ascii="宋体" w:hAnsi="宋体" w:eastAsia="宋体" w:cs="宋体"/>
                <w:b/>
                <w:color w:val="auto"/>
                <w:sz w:val="21"/>
                <w:szCs w:val="21"/>
                <w:highlight w:val="none"/>
              </w:rPr>
            </w:pPr>
          </w:p>
        </w:tc>
        <w:tc>
          <w:tcPr>
            <w:tcW w:w="6113" w:type="dxa"/>
            <w:vAlign w:val="center"/>
          </w:tcPr>
          <w:p w14:paraId="292E0B6E">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5.智能种植设备</w:t>
            </w:r>
          </w:p>
        </w:tc>
        <w:tc>
          <w:tcPr>
            <w:tcW w:w="782" w:type="dxa"/>
            <w:vAlign w:val="center"/>
          </w:tcPr>
          <w:p w14:paraId="58EF0D93">
            <w:pPr>
              <w:jc w:val="center"/>
              <w:rPr>
                <w:rFonts w:hint="eastAsia" w:ascii="宋体" w:hAnsi="宋体" w:eastAsia="宋体" w:cs="宋体"/>
                <w:b/>
                <w:color w:val="auto"/>
                <w:sz w:val="21"/>
                <w:szCs w:val="21"/>
                <w:highlight w:val="none"/>
              </w:rPr>
            </w:pPr>
          </w:p>
        </w:tc>
        <w:tc>
          <w:tcPr>
            <w:tcW w:w="743" w:type="dxa"/>
            <w:vAlign w:val="center"/>
          </w:tcPr>
          <w:p w14:paraId="5C3319F8">
            <w:pPr>
              <w:jc w:val="center"/>
              <w:rPr>
                <w:rFonts w:hint="eastAsia" w:ascii="宋体" w:hAnsi="宋体" w:eastAsia="宋体" w:cs="宋体"/>
                <w:b/>
                <w:color w:val="auto"/>
                <w:sz w:val="21"/>
                <w:szCs w:val="21"/>
                <w:highlight w:val="none"/>
              </w:rPr>
            </w:pPr>
          </w:p>
        </w:tc>
      </w:tr>
      <w:tr w14:paraId="534FC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093F5B0B">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290" w:type="dxa"/>
            <w:vAlign w:val="center"/>
          </w:tcPr>
          <w:p w14:paraId="7B1833AE">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6113" w:type="dxa"/>
            <w:vAlign w:val="center"/>
          </w:tcPr>
          <w:p w14:paraId="61E2CC04">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技术规格要求</w:t>
            </w:r>
          </w:p>
        </w:tc>
        <w:tc>
          <w:tcPr>
            <w:tcW w:w="782" w:type="dxa"/>
            <w:vAlign w:val="center"/>
          </w:tcPr>
          <w:p w14:paraId="1218C4CF">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743" w:type="dxa"/>
            <w:vAlign w:val="center"/>
          </w:tcPr>
          <w:p w14:paraId="5FC3268F">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r>
      <w:tr w14:paraId="387B8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20B56B7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w:t>
            </w:r>
          </w:p>
        </w:tc>
        <w:tc>
          <w:tcPr>
            <w:tcW w:w="1290" w:type="dxa"/>
            <w:vAlign w:val="center"/>
          </w:tcPr>
          <w:p w14:paraId="46C28FA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智能种植机</w:t>
            </w:r>
          </w:p>
        </w:tc>
        <w:tc>
          <w:tcPr>
            <w:tcW w:w="6113" w:type="dxa"/>
            <w:vAlign w:val="center"/>
          </w:tcPr>
          <w:p w14:paraId="140D1160">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1.规格（约）：500mm*270mm*340mm；</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2.额定电压：220V；</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3.种植孔位：≥30</w:t>
            </w:r>
            <w:r>
              <w:rPr>
                <w:rFonts w:hint="eastAsia" w:ascii="宋体" w:hAnsi="宋体" w:eastAsia="宋体" w:cs="宋体"/>
                <w:color w:val="auto"/>
                <w:sz w:val="21"/>
                <w:szCs w:val="21"/>
                <w:highlight w:val="none"/>
                <w:lang w:val="en-US" w:eastAsia="zh-CN"/>
              </w:rPr>
              <w:t>个</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4.支持微电脑控制，智能光照、智能控温等；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5.可种植物：需包括蔬菜、中草药、花草等。</w:t>
            </w:r>
          </w:p>
        </w:tc>
        <w:tc>
          <w:tcPr>
            <w:tcW w:w="782" w:type="dxa"/>
            <w:vAlign w:val="center"/>
          </w:tcPr>
          <w:p w14:paraId="6A842DA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43" w:type="dxa"/>
            <w:vAlign w:val="center"/>
          </w:tcPr>
          <w:p w14:paraId="606B0AA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r>
      <w:tr w14:paraId="3BB9C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46A6F7EC">
            <w:pPr>
              <w:jc w:val="center"/>
              <w:rPr>
                <w:rFonts w:hint="eastAsia" w:ascii="宋体" w:hAnsi="宋体" w:eastAsia="宋体" w:cs="宋体"/>
                <w:b/>
                <w:color w:val="auto"/>
                <w:sz w:val="21"/>
                <w:szCs w:val="21"/>
                <w:highlight w:val="none"/>
              </w:rPr>
            </w:pPr>
          </w:p>
        </w:tc>
        <w:tc>
          <w:tcPr>
            <w:tcW w:w="1290" w:type="dxa"/>
            <w:vAlign w:val="center"/>
          </w:tcPr>
          <w:p w14:paraId="552C1944">
            <w:pPr>
              <w:jc w:val="center"/>
              <w:rPr>
                <w:rFonts w:hint="eastAsia" w:ascii="宋体" w:hAnsi="宋体" w:eastAsia="宋体" w:cs="宋体"/>
                <w:b/>
                <w:color w:val="auto"/>
                <w:sz w:val="21"/>
                <w:szCs w:val="21"/>
                <w:highlight w:val="none"/>
              </w:rPr>
            </w:pPr>
          </w:p>
        </w:tc>
        <w:tc>
          <w:tcPr>
            <w:tcW w:w="6113" w:type="dxa"/>
            <w:vAlign w:val="center"/>
          </w:tcPr>
          <w:p w14:paraId="49F3DB71">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6.防护用具</w:t>
            </w:r>
          </w:p>
        </w:tc>
        <w:tc>
          <w:tcPr>
            <w:tcW w:w="782" w:type="dxa"/>
            <w:vAlign w:val="center"/>
          </w:tcPr>
          <w:p w14:paraId="5F029E7B">
            <w:pPr>
              <w:jc w:val="center"/>
              <w:rPr>
                <w:rFonts w:hint="eastAsia" w:ascii="宋体" w:hAnsi="宋体" w:eastAsia="宋体" w:cs="宋体"/>
                <w:b/>
                <w:color w:val="auto"/>
                <w:sz w:val="21"/>
                <w:szCs w:val="21"/>
                <w:highlight w:val="none"/>
              </w:rPr>
            </w:pPr>
          </w:p>
        </w:tc>
        <w:tc>
          <w:tcPr>
            <w:tcW w:w="743" w:type="dxa"/>
            <w:vAlign w:val="center"/>
          </w:tcPr>
          <w:p w14:paraId="7A239C23">
            <w:pPr>
              <w:jc w:val="center"/>
              <w:rPr>
                <w:rFonts w:hint="eastAsia" w:ascii="宋体" w:hAnsi="宋体" w:eastAsia="宋体" w:cs="宋体"/>
                <w:b/>
                <w:color w:val="auto"/>
                <w:sz w:val="21"/>
                <w:szCs w:val="21"/>
                <w:highlight w:val="none"/>
              </w:rPr>
            </w:pPr>
          </w:p>
        </w:tc>
      </w:tr>
      <w:tr w14:paraId="000FF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6B4A68C3">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290" w:type="dxa"/>
            <w:vAlign w:val="center"/>
          </w:tcPr>
          <w:p w14:paraId="15E3201A">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6113" w:type="dxa"/>
            <w:vAlign w:val="center"/>
          </w:tcPr>
          <w:p w14:paraId="31B61C6F">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技术规格要求</w:t>
            </w:r>
          </w:p>
        </w:tc>
        <w:tc>
          <w:tcPr>
            <w:tcW w:w="782" w:type="dxa"/>
            <w:vAlign w:val="center"/>
          </w:tcPr>
          <w:p w14:paraId="2C659C50">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743" w:type="dxa"/>
            <w:vAlign w:val="center"/>
          </w:tcPr>
          <w:p w14:paraId="174BE5A9">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r>
      <w:tr w14:paraId="6383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24A92A0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w:t>
            </w:r>
          </w:p>
        </w:tc>
        <w:tc>
          <w:tcPr>
            <w:tcW w:w="1290" w:type="dxa"/>
            <w:vAlign w:val="center"/>
          </w:tcPr>
          <w:p w14:paraId="1C43FB7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工作服</w:t>
            </w:r>
          </w:p>
        </w:tc>
        <w:tc>
          <w:tcPr>
            <w:tcW w:w="6113" w:type="dxa"/>
            <w:vAlign w:val="center"/>
          </w:tcPr>
          <w:p w14:paraId="54B3EDE2">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长衫，袖口可扣紧，</w:t>
            </w:r>
            <w:r>
              <w:rPr>
                <w:rFonts w:hint="eastAsia" w:ascii="宋体" w:hAnsi="宋体" w:eastAsia="宋体" w:cs="宋体"/>
                <w:color w:val="auto"/>
                <w:sz w:val="21"/>
                <w:szCs w:val="21"/>
                <w:highlight w:val="none"/>
                <w:lang w:val="en-US" w:eastAsia="zh-CN"/>
              </w:rPr>
              <w:t>精梳棉材质，大小根据实际规格可选。</w:t>
            </w:r>
          </w:p>
        </w:tc>
        <w:tc>
          <w:tcPr>
            <w:tcW w:w="782" w:type="dxa"/>
            <w:vAlign w:val="center"/>
          </w:tcPr>
          <w:p w14:paraId="7CA0657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w:t>
            </w:r>
          </w:p>
        </w:tc>
        <w:tc>
          <w:tcPr>
            <w:tcW w:w="743" w:type="dxa"/>
            <w:vAlign w:val="center"/>
          </w:tcPr>
          <w:p w14:paraId="663566E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r>
      <w:tr w14:paraId="19B72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1454F43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90" w:type="dxa"/>
            <w:vAlign w:val="center"/>
          </w:tcPr>
          <w:p w14:paraId="50E0E62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工作帽</w:t>
            </w:r>
          </w:p>
        </w:tc>
        <w:tc>
          <w:tcPr>
            <w:tcW w:w="6113" w:type="dxa"/>
            <w:vAlign w:val="center"/>
          </w:tcPr>
          <w:p w14:paraId="6CFFD27A">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松紧式，有帽檐，</w:t>
            </w:r>
            <w:r>
              <w:rPr>
                <w:rFonts w:hint="eastAsia" w:ascii="宋体" w:hAnsi="宋体" w:eastAsia="宋体" w:cs="宋体"/>
                <w:color w:val="auto"/>
                <w:sz w:val="21"/>
                <w:szCs w:val="21"/>
                <w:highlight w:val="none"/>
                <w:lang w:val="en-US" w:eastAsia="zh-CN"/>
              </w:rPr>
              <w:t>精梳棉材质，大小根据实际规格可选。</w:t>
            </w:r>
          </w:p>
        </w:tc>
        <w:tc>
          <w:tcPr>
            <w:tcW w:w="782" w:type="dxa"/>
            <w:vAlign w:val="center"/>
          </w:tcPr>
          <w:p w14:paraId="7CE59C0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w:t>
            </w:r>
          </w:p>
        </w:tc>
        <w:tc>
          <w:tcPr>
            <w:tcW w:w="743" w:type="dxa"/>
            <w:vAlign w:val="center"/>
          </w:tcPr>
          <w:p w14:paraId="5BD8CC1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顶</w:t>
            </w:r>
          </w:p>
        </w:tc>
      </w:tr>
      <w:tr w14:paraId="222F8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20B9BF7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90" w:type="dxa"/>
            <w:vAlign w:val="center"/>
          </w:tcPr>
          <w:p w14:paraId="5A82611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防护眼镜</w:t>
            </w:r>
          </w:p>
        </w:tc>
        <w:tc>
          <w:tcPr>
            <w:tcW w:w="6113" w:type="dxa"/>
            <w:vAlign w:val="center"/>
          </w:tcPr>
          <w:p w14:paraId="6E9B69D4">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防冲击，PVC材料，透明</w:t>
            </w:r>
            <w:r>
              <w:rPr>
                <w:rFonts w:hint="eastAsia" w:ascii="宋体" w:hAnsi="宋体" w:eastAsia="宋体" w:cs="宋体"/>
                <w:color w:val="auto"/>
                <w:sz w:val="21"/>
                <w:szCs w:val="21"/>
                <w:highlight w:val="none"/>
                <w:lang w:eastAsia="zh-CN"/>
              </w:rPr>
              <w:t>。</w:t>
            </w:r>
          </w:p>
        </w:tc>
        <w:tc>
          <w:tcPr>
            <w:tcW w:w="782" w:type="dxa"/>
            <w:vAlign w:val="center"/>
          </w:tcPr>
          <w:p w14:paraId="3A6CEF4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743" w:type="dxa"/>
            <w:vAlign w:val="center"/>
          </w:tcPr>
          <w:p w14:paraId="45F8AA7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副</w:t>
            </w:r>
          </w:p>
        </w:tc>
      </w:tr>
      <w:tr w14:paraId="0F306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193C40B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90" w:type="dxa"/>
            <w:vAlign w:val="center"/>
          </w:tcPr>
          <w:p w14:paraId="3BC567E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防割手套</w:t>
            </w:r>
          </w:p>
        </w:tc>
        <w:tc>
          <w:tcPr>
            <w:tcW w:w="6113" w:type="dxa"/>
            <w:vAlign w:val="center"/>
          </w:tcPr>
          <w:p w14:paraId="52D5C88F">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聚乙烯无缝针织，抗割、耐磨，耐热</w:t>
            </w:r>
            <w:r>
              <w:rPr>
                <w:rFonts w:hint="eastAsia" w:ascii="宋体" w:hAnsi="宋体" w:eastAsia="宋体" w:cs="宋体"/>
                <w:color w:val="auto"/>
                <w:sz w:val="21"/>
                <w:szCs w:val="21"/>
                <w:highlight w:val="none"/>
                <w:lang w:eastAsia="zh-CN"/>
              </w:rPr>
              <w:t>。</w:t>
            </w:r>
          </w:p>
        </w:tc>
        <w:tc>
          <w:tcPr>
            <w:tcW w:w="782" w:type="dxa"/>
            <w:vAlign w:val="center"/>
          </w:tcPr>
          <w:p w14:paraId="32621E0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743" w:type="dxa"/>
            <w:vAlign w:val="center"/>
          </w:tcPr>
          <w:p w14:paraId="4A5F598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w:t>
            </w:r>
          </w:p>
        </w:tc>
      </w:tr>
      <w:tr w14:paraId="08699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1835548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290" w:type="dxa"/>
            <w:vAlign w:val="center"/>
          </w:tcPr>
          <w:p w14:paraId="3ED33A4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套袖</w:t>
            </w:r>
          </w:p>
        </w:tc>
        <w:tc>
          <w:tcPr>
            <w:tcW w:w="6113" w:type="dxa"/>
            <w:vAlign w:val="center"/>
          </w:tcPr>
          <w:p w14:paraId="7C8777DF">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蓝色卡其布</w:t>
            </w:r>
            <w:r>
              <w:rPr>
                <w:rFonts w:hint="eastAsia" w:ascii="宋体" w:hAnsi="宋体" w:eastAsia="宋体" w:cs="宋体"/>
                <w:color w:val="auto"/>
                <w:sz w:val="21"/>
                <w:szCs w:val="21"/>
                <w:highlight w:val="none"/>
                <w:lang w:val="en-US" w:eastAsia="zh-CN"/>
              </w:rPr>
              <w:t>，大小根据实际规格可选。</w:t>
            </w:r>
          </w:p>
        </w:tc>
        <w:tc>
          <w:tcPr>
            <w:tcW w:w="782" w:type="dxa"/>
            <w:vAlign w:val="center"/>
          </w:tcPr>
          <w:p w14:paraId="6F4CE07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w:t>
            </w:r>
          </w:p>
        </w:tc>
        <w:tc>
          <w:tcPr>
            <w:tcW w:w="743" w:type="dxa"/>
            <w:vAlign w:val="center"/>
          </w:tcPr>
          <w:p w14:paraId="660E734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w:t>
            </w:r>
          </w:p>
        </w:tc>
      </w:tr>
      <w:tr w14:paraId="6231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37BB7B4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290" w:type="dxa"/>
            <w:vAlign w:val="center"/>
          </w:tcPr>
          <w:p w14:paraId="62DF2A1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防尘口罩</w:t>
            </w:r>
          </w:p>
        </w:tc>
        <w:tc>
          <w:tcPr>
            <w:tcW w:w="6113" w:type="dxa"/>
            <w:vAlign w:val="center"/>
          </w:tcPr>
          <w:p w14:paraId="63F25BA1">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专用口罩,一次性，≥50副/盒</w:t>
            </w:r>
            <w:r>
              <w:rPr>
                <w:rFonts w:hint="eastAsia" w:ascii="宋体" w:hAnsi="宋体" w:eastAsia="宋体" w:cs="宋体"/>
                <w:color w:val="auto"/>
                <w:sz w:val="21"/>
                <w:szCs w:val="21"/>
                <w:highlight w:val="none"/>
                <w:lang w:eastAsia="zh-CN"/>
              </w:rPr>
              <w:t>。</w:t>
            </w:r>
          </w:p>
        </w:tc>
        <w:tc>
          <w:tcPr>
            <w:tcW w:w="782" w:type="dxa"/>
            <w:vAlign w:val="center"/>
          </w:tcPr>
          <w:p w14:paraId="58D6BB2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743" w:type="dxa"/>
            <w:vAlign w:val="center"/>
          </w:tcPr>
          <w:p w14:paraId="77E71B2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盒</w:t>
            </w:r>
          </w:p>
        </w:tc>
      </w:tr>
      <w:tr w14:paraId="6CCB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0B96819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290" w:type="dxa"/>
            <w:vAlign w:val="center"/>
          </w:tcPr>
          <w:p w14:paraId="746FD4A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降噪耳罩</w:t>
            </w:r>
          </w:p>
        </w:tc>
        <w:tc>
          <w:tcPr>
            <w:tcW w:w="6113" w:type="dxa"/>
            <w:vAlign w:val="center"/>
          </w:tcPr>
          <w:p w14:paraId="3C5DE55E">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ABS\PU棉材质，降噪值≥32DB+</w:t>
            </w:r>
            <w:r>
              <w:rPr>
                <w:rFonts w:hint="eastAsia" w:ascii="宋体" w:hAnsi="宋体" w:eastAsia="宋体" w:cs="宋体"/>
                <w:color w:val="auto"/>
                <w:sz w:val="21"/>
                <w:szCs w:val="21"/>
                <w:highlight w:val="none"/>
                <w:lang w:eastAsia="zh-CN"/>
              </w:rPr>
              <w:t>。</w:t>
            </w:r>
          </w:p>
        </w:tc>
        <w:tc>
          <w:tcPr>
            <w:tcW w:w="782" w:type="dxa"/>
            <w:vAlign w:val="center"/>
          </w:tcPr>
          <w:p w14:paraId="723FB51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743" w:type="dxa"/>
            <w:vAlign w:val="center"/>
          </w:tcPr>
          <w:p w14:paraId="3F76AF6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副</w:t>
            </w:r>
          </w:p>
        </w:tc>
      </w:tr>
      <w:tr w14:paraId="32FCD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108A6E6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290" w:type="dxa"/>
            <w:vAlign w:val="center"/>
          </w:tcPr>
          <w:p w14:paraId="27C3AB7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简易急救箱</w:t>
            </w:r>
          </w:p>
        </w:tc>
        <w:tc>
          <w:tcPr>
            <w:tcW w:w="6113" w:type="dxa"/>
            <w:vAlign w:val="center"/>
          </w:tcPr>
          <w:p w14:paraId="34A962F8">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配备常用的外伤用药，如:云南白药、红药水、碘酒、砂布、无菌棉花、胶带、创口贴、剪刀等，可悬挂</w:t>
            </w:r>
            <w:r>
              <w:rPr>
                <w:rFonts w:hint="eastAsia" w:ascii="宋体" w:hAnsi="宋体" w:eastAsia="宋体" w:cs="宋体"/>
                <w:color w:val="auto"/>
                <w:sz w:val="21"/>
                <w:szCs w:val="21"/>
                <w:highlight w:val="none"/>
                <w:lang w:eastAsia="zh-CN"/>
              </w:rPr>
              <w:t>。</w:t>
            </w:r>
          </w:p>
        </w:tc>
        <w:tc>
          <w:tcPr>
            <w:tcW w:w="782" w:type="dxa"/>
            <w:vAlign w:val="center"/>
          </w:tcPr>
          <w:p w14:paraId="11D25D3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43" w:type="dxa"/>
            <w:vAlign w:val="center"/>
          </w:tcPr>
          <w:p w14:paraId="64907C4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r>
      <w:tr w14:paraId="4B6BC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19186F9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290" w:type="dxa"/>
            <w:vAlign w:val="center"/>
          </w:tcPr>
          <w:p w14:paraId="40B4F94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灭火毯</w:t>
            </w:r>
          </w:p>
        </w:tc>
        <w:tc>
          <w:tcPr>
            <w:tcW w:w="6113" w:type="dxa"/>
            <w:vAlign w:val="center"/>
          </w:tcPr>
          <w:p w14:paraId="2467E338">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规格（约）：1200mm×1800mm</w:t>
            </w:r>
            <w:r>
              <w:rPr>
                <w:rFonts w:hint="eastAsia" w:ascii="宋体" w:hAnsi="宋体" w:eastAsia="宋体" w:cs="宋体"/>
                <w:color w:val="auto"/>
                <w:sz w:val="21"/>
                <w:szCs w:val="21"/>
                <w:highlight w:val="none"/>
                <w:lang w:eastAsia="zh-CN"/>
              </w:rPr>
              <w:t>，</w:t>
            </w:r>
          </w:p>
          <w:p w14:paraId="764064BB">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≥0.5mm厚玻璃纤维材质</w:t>
            </w:r>
            <w:r>
              <w:rPr>
                <w:rFonts w:hint="eastAsia" w:ascii="宋体" w:hAnsi="宋体" w:eastAsia="宋体" w:cs="宋体"/>
                <w:color w:val="auto"/>
                <w:sz w:val="21"/>
                <w:szCs w:val="21"/>
                <w:highlight w:val="none"/>
                <w:lang w:eastAsia="zh-CN"/>
              </w:rPr>
              <w:t>。</w:t>
            </w:r>
          </w:p>
        </w:tc>
        <w:tc>
          <w:tcPr>
            <w:tcW w:w="782" w:type="dxa"/>
            <w:vAlign w:val="center"/>
          </w:tcPr>
          <w:p w14:paraId="6D3B2DC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43" w:type="dxa"/>
            <w:vAlign w:val="center"/>
          </w:tcPr>
          <w:p w14:paraId="6311D5D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r>
      <w:tr w14:paraId="40E85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35F0A5DA">
            <w:pPr>
              <w:jc w:val="center"/>
              <w:rPr>
                <w:rFonts w:hint="eastAsia" w:ascii="宋体" w:hAnsi="宋体" w:eastAsia="宋体" w:cs="宋体"/>
                <w:b/>
                <w:color w:val="auto"/>
                <w:sz w:val="21"/>
                <w:szCs w:val="21"/>
                <w:highlight w:val="none"/>
              </w:rPr>
            </w:pPr>
          </w:p>
        </w:tc>
        <w:tc>
          <w:tcPr>
            <w:tcW w:w="1290" w:type="dxa"/>
            <w:vAlign w:val="center"/>
          </w:tcPr>
          <w:p w14:paraId="36C54255">
            <w:pPr>
              <w:jc w:val="center"/>
              <w:rPr>
                <w:rFonts w:hint="eastAsia" w:ascii="宋体" w:hAnsi="宋体" w:eastAsia="宋体" w:cs="宋体"/>
                <w:b/>
                <w:color w:val="auto"/>
                <w:sz w:val="21"/>
                <w:szCs w:val="21"/>
                <w:highlight w:val="none"/>
              </w:rPr>
            </w:pPr>
          </w:p>
        </w:tc>
        <w:tc>
          <w:tcPr>
            <w:tcW w:w="6113" w:type="dxa"/>
            <w:vAlign w:val="center"/>
          </w:tcPr>
          <w:p w14:paraId="03A915FC">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7.厨艺（烘焙）</w:t>
            </w:r>
          </w:p>
        </w:tc>
        <w:tc>
          <w:tcPr>
            <w:tcW w:w="782" w:type="dxa"/>
            <w:vAlign w:val="center"/>
          </w:tcPr>
          <w:p w14:paraId="4323EC15">
            <w:pPr>
              <w:jc w:val="center"/>
              <w:rPr>
                <w:rFonts w:hint="eastAsia" w:ascii="宋体" w:hAnsi="宋体" w:eastAsia="宋体" w:cs="宋体"/>
                <w:b/>
                <w:color w:val="auto"/>
                <w:sz w:val="21"/>
                <w:szCs w:val="21"/>
                <w:highlight w:val="none"/>
              </w:rPr>
            </w:pPr>
          </w:p>
        </w:tc>
        <w:tc>
          <w:tcPr>
            <w:tcW w:w="743" w:type="dxa"/>
            <w:vAlign w:val="center"/>
          </w:tcPr>
          <w:p w14:paraId="1C1A4E66">
            <w:pPr>
              <w:jc w:val="center"/>
              <w:rPr>
                <w:rFonts w:hint="eastAsia" w:ascii="宋体" w:hAnsi="宋体" w:eastAsia="宋体" w:cs="宋体"/>
                <w:b/>
                <w:color w:val="auto"/>
                <w:sz w:val="21"/>
                <w:szCs w:val="21"/>
                <w:highlight w:val="none"/>
              </w:rPr>
            </w:pPr>
          </w:p>
        </w:tc>
      </w:tr>
      <w:tr w14:paraId="59075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389A02AF">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290" w:type="dxa"/>
            <w:vAlign w:val="center"/>
          </w:tcPr>
          <w:p w14:paraId="0CDF465C">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6113" w:type="dxa"/>
            <w:vAlign w:val="center"/>
          </w:tcPr>
          <w:p w14:paraId="243F4DE8">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技术规格要求</w:t>
            </w:r>
          </w:p>
        </w:tc>
        <w:tc>
          <w:tcPr>
            <w:tcW w:w="782" w:type="dxa"/>
            <w:vAlign w:val="center"/>
          </w:tcPr>
          <w:p w14:paraId="1E3D6B81">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743" w:type="dxa"/>
            <w:vAlign w:val="center"/>
          </w:tcPr>
          <w:p w14:paraId="53F72C15">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r>
      <w:tr w14:paraId="695E6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2F28E7A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w:t>
            </w:r>
          </w:p>
        </w:tc>
        <w:tc>
          <w:tcPr>
            <w:tcW w:w="1290" w:type="dxa"/>
            <w:vAlign w:val="center"/>
          </w:tcPr>
          <w:p w14:paraId="3358341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橱柜</w:t>
            </w:r>
          </w:p>
        </w:tc>
        <w:tc>
          <w:tcPr>
            <w:tcW w:w="6113" w:type="dxa"/>
            <w:vAlign w:val="center"/>
          </w:tcPr>
          <w:p w14:paraId="302D6F96">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规格</w:t>
            </w:r>
            <w:r>
              <w:rPr>
                <w:rFonts w:hint="eastAsia" w:ascii="宋体" w:hAnsi="宋体" w:eastAsia="宋体" w:cs="宋体"/>
                <w:color w:val="auto"/>
                <w:sz w:val="21"/>
                <w:szCs w:val="21"/>
                <w:highlight w:val="none"/>
                <w:lang w:val="en-US" w:eastAsia="zh-CN"/>
              </w:rPr>
              <w:t>（约）：8000</w:t>
            </w:r>
            <w:r>
              <w:rPr>
                <w:rFonts w:hint="eastAsia" w:ascii="宋体" w:hAnsi="宋体" w:eastAsia="宋体" w:cs="宋体"/>
                <w:color w:val="auto"/>
                <w:sz w:val="21"/>
                <w:szCs w:val="21"/>
                <w:highlight w:val="none"/>
              </w:rPr>
              <w:t>mm</w:t>
            </w:r>
            <w:r>
              <w:rPr>
                <w:rFonts w:hint="eastAsia" w:ascii="宋体" w:hAnsi="宋体" w:eastAsia="宋体" w:cs="宋体"/>
                <w:color w:val="auto"/>
                <w:sz w:val="21"/>
                <w:szCs w:val="21"/>
                <w:highlight w:val="none"/>
                <w:lang w:val="en-US" w:eastAsia="zh-CN"/>
              </w:rPr>
              <w:t>*550</w:t>
            </w:r>
            <w:r>
              <w:rPr>
                <w:rFonts w:hint="eastAsia" w:ascii="宋体" w:hAnsi="宋体" w:eastAsia="宋体" w:cs="宋体"/>
                <w:color w:val="auto"/>
                <w:sz w:val="21"/>
                <w:szCs w:val="21"/>
                <w:highlight w:val="none"/>
              </w:rPr>
              <w:t>mm</w:t>
            </w:r>
            <w:r>
              <w:rPr>
                <w:rFonts w:hint="eastAsia" w:ascii="宋体" w:hAnsi="宋体" w:eastAsia="宋体" w:cs="宋体"/>
                <w:color w:val="auto"/>
                <w:sz w:val="21"/>
                <w:szCs w:val="21"/>
                <w:highlight w:val="none"/>
                <w:lang w:val="en-US" w:eastAsia="zh-CN"/>
              </w:rPr>
              <w:t>*750mm。</w:t>
            </w:r>
          </w:p>
          <w:p w14:paraId="3BE82326">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.台面采用</w:t>
            </w:r>
            <w:r>
              <w:rPr>
                <w:rFonts w:hint="eastAsia" w:ascii="宋体" w:hAnsi="宋体" w:eastAsia="宋体" w:cs="宋体"/>
                <w:color w:val="auto"/>
                <w:kern w:val="0"/>
                <w:sz w:val="21"/>
                <w:szCs w:val="21"/>
                <w:highlight w:val="none"/>
              </w:rPr>
              <w:t>304不锈钢</w:t>
            </w:r>
            <w:r>
              <w:rPr>
                <w:rFonts w:hint="eastAsia" w:ascii="宋体" w:hAnsi="宋体" w:eastAsia="宋体" w:cs="宋体"/>
                <w:color w:val="auto"/>
                <w:sz w:val="21"/>
                <w:szCs w:val="21"/>
                <w:highlight w:val="none"/>
              </w:rPr>
              <w:t>面板制做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柜体采用≥16mm厚E1级优质环保双饰面板，外露端面采用PVC封边条；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配备</w:t>
            </w:r>
            <w:r>
              <w:rPr>
                <w:rFonts w:hint="eastAsia" w:ascii="宋体" w:hAnsi="宋体" w:eastAsia="宋体" w:cs="宋体"/>
                <w:color w:val="auto"/>
                <w:sz w:val="21"/>
                <w:szCs w:val="21"/>
                <w:highlight w:val="none"/>
              </w:rPr>
              <w:t>三节重型滚珠滑轨，开合≥100000次不变形、≥110°大伸展角度自动型合金铰链，开合≥50000次不变形、配备金属拉手。</w:t>
            </w:r>
          </w:p>
        </w:tc>
        <w:tc>
          <w:tcPr>
            <w:tcW w:w="782" w:type="dxa"/>
            <w:vAlign w:val="center"/>
          </w:tcPr>
          <w:p w14:paraId="4E238FF1">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p>
        </w:tc>
        <w:tc>
          <w:tcPr>
            <w:tcW w:w="743" w:type="dxa"/>
            <w:vAlign w:val="center"/>
          </w:tcPr>
          <w:p w14:paraId="5A67A1F2">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个</w:t>
            </w:r>
          </w:p>
        </w:tc>
      </w:tr>
      <w:tr w14:paraId="1BD8B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015ED34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90" w:type="dxa"/>
            <w:vAlign w:val="center"/>
          </w:tcPr>
          <w:p w14:paraId="68B5261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边台</w:t>
            </w:r>
          </w:p>
          <w:p w14:paraId="38DC187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安全电源</w:t>
            </w:r>
          </w:p>
        </w:tc>
        <w:tc>
          <w:tcPr>
            <w:tcW w:w="6113" w:type="dxa"/>
            <w:vAlign w:val="center"/>
          </w:tcPr>
          <w:p w14:paraId="3C385737">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电源</w:t>
            </w:r>
            <w:r>
              <w:rPr>
                <w:rFonts w:hint="eastAsia" w:ascii="宋体" w:hAnsi="宋体" w:eastAsia="宋体" w:cs="宋体"/>
                <w:color w:val="auto"/>
                <w:sz w:val="21"/>
                <w:szCs w:val="21"/>
                <w:highlight w:val="none"/>
              </w:rPr>
              <w:t>钢制框体</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国标</w:t>
            </w:r>
            <w:r>
              <w:rPr>
                <w:rFonts w:hint="eastAsia" w:ascii="宋体" w:hAnsi="宋体" w:eastAsia="宋体" w:cs="宋体"/>
                <w:color w:val="auto"/>
                <w:sz w:val="21"/>
                <w:szCs w:val="21"/>
                <w:highlight w:val="none"/>
              </w:rPr>
              <w:t>五孔插座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220V交流输出；</w:t>
            </w:r>
          </w:p>
        </w:tc>
        <w:tc>
          <w:tcPr>
            <w:tcW w:w="782" w:type="dxa"/>
            <w:vAlign w:val="center"/>
          </w:tcPr>
          <w:p w14:paraId="00CC6B3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743" w:type="dxa"/>
            <w:vAlign w:val="center"/>
          </w:tcPr>
          <w:p w14:paraId="0B805F6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r>
      <w:tr w14:paraId="6A562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0687E81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90" w:type="dxa"/>
            <w:vAlign w:val="center"/>
          </w:tcPr>
          <w:p w14:paraId="0070E9C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多功能</w:t>
            </w:r>
          </w:p>
          <w:p w14:paraId="22C9F96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实验下水装置</w:t>
            </w:r>
          </w:p>
        </w:tc>
        <w:tc>
          <w:tcPr>
            <w:tcW w:w="6113" w:type="dxa"/>
            <w:vAlign w:val="center"/>
          </w:tcPr>
          <w:p w14:paraId="7B104CC5">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ABS</w:t>
            </w:r>
            <w:r>
              <w:rPr>
                <w:rFonts w:hint="eastAsia" w:ascii="宋体" w:hAnsi="宋体" w:eastAsia="宋体" w:cs="宋体"/>
                <w:color w:val="auto"/>
                <w:sz w:val="21"/>
                <w:szCs w:val="21"/>
                <w:highlight w:val="none"/>
              </w:rPr>
              <w:t>材质</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规格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:直径30mm</w:t>
            </w:r>
            <w:r>
              <w:rPr>
                <w:rFonts w:hint="eastAsia" w:ascii="宋体" w:hAnsi="宋体" w:eastAsia="宋体" w:cs="宋体"/>
                <w:color w:val="auto"/>
                <w:sz w:val="21"/>
                <w:szCs w:val="21"/>
                <w:highlight w:val="none"/>
              </w:rPr>
              <w:t>，底部带S弯防臭设计，与地面下水管密封连接</w:t>
            </w:r>
            <w:r>
              <w:rPr>
                <w:rFonts w:hint="eastAsia" w:ascii="宋体" w:hAnsi="宋体" w:eastAsia="宋体" w:cs="宋体"/>
                <w:color w:val="auto"/>
                <w:sz w:val="21"/>
                <w:szCs w:val="21"/>
                <w:highlight w:val="none"/>
                <w:lang w:eastAsia="zh-CN"/>
              </w:rPr>
              <w:t>。</w:t>
            </w:r>
          </w:p>
        </w:tc>
        <w:tc>
          <w:tcPr>
            <w:tcW w:w="782" w:type="dxa"/>
            <w:vAlign w:val="center"/>
          </w:tcPr>
          <w:p w14:paraId="52AA6D5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43" w:type="dxa"/>
            <w:vAlign w:val="center"/>
          </w:tcPr>
          <w:p w14:paraId="65D2559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r>
      <w:tr w14:paraId="2D7D5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25CF1D5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90" w:type="dxa"/>
            <w:shd w:val="clear" w:color="auto" w:fill="auto"/>
            <w:vAlign w:val="center"/>
          </w:tcPr>
          <w:p w14:paraId="72181194">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不锈钢水槽</w:t>
            </w:r>
          </w:p>
        </w:tc>
        <w:tc>
          <w:tcPr>
            <w:tcW w:w="6113" w:type="dxa"/>
            <w:shd w:val="clear" w:color="auto" w:fill="auto"/>
            <w:vAlign w:val="center"/>
          </w:tcPr>
          <w:p w14:paraId="053D66AD">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规格（约）：600mm*450mm*485mm；</w:t>
            </w:r>
          </w:p>
          <w:p w14:paraId="03D13F68">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≥1.0mm304不锈钢</w:t>
            </w:r>
            <w:r>
              <w:rPr>
                <w:rFonts w:hint="eastAsia" w:ascii="宋体" w:hAnsi="宋体" w:eastAsia="宋体" w:cs="宋体"/>
                <w:color w:val="auto"/>
                <w:sz w:val="21"/>
                <w:szCs w:val="21"/>
                <w:highlight w:val="none"/>
              </w:rPr>
              <w:t>水槽，水池内能防止废水回流和废渣堵塞，并装有进水防堵塞装置。</w:t>
            </w:r>
          </w:p>
        </w:tc>
        <w:tc>
          <w:tcPr>
            <w:tcW w:w="782" w:type="dxa"/>
            <w:shd w:val="clear" w:color="auto" w:fill="auto"/>
            <w:vAlign w:val="center"/>
          </w:tcPr>
          <w:p w14:paraId="380336BA">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743" w:type="dxa"/>
            <w:shd w:val="clear" w:color="auto" w:fill="auto"/>
            <w:vAlign w:val="center"/>
          </w:tcPr>
          <w:p w14:paraId="69B913BB">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个</w:t>
            </w:r>
          </w:p>
        </w:tc>
      </w:tr>
      <w:tr w14:paraId="41B10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55E4E4F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290" w:type="dxa"/>
            <w:shd w:val="clear" w:color="auto" w:fill="auto"/>
            <w:vAlign w:val="center"/>
          </w:tcPr>
          <w:p w14:paraId="56E61AEE">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电磁炉</w:t>
            </w:r>
          </w:p>
        </w:tc>
        <w:tc>
          <w:tcPr>
            <w:tcW w:w="6113" w:type="dxa"/>
            <w:shd w:val="clear" w:color="auto" w:fill="auto"/>
            <w:vAlign w:val="center"/>
          </w:tcPr>
          <w:p w14:paraId="0C81FD83">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规格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350*280mm</w:t>
            </w:r>
            <w:r>
              <w:rPr>
                <w:rFonts w:hint="eastAsia" w:ascii="宋体" w:hAnsi="宋体" w:eastAsia="宋体" w:cs="宋体"/>
                <w:color w:val="auto"/>
                <w:sz w:val="21"/>
                <w:szCs w:val="21"/>
                <w:highlight w:val="none"/>
              </w:rPr>
              <w:t>，功率</w:t>
            </w:r>
            <w:r>
              <w:rPr>
                <w:rFonts w:hint="eastAsia" w:ascii="宋体" w:hAnsi="宋体" w:eastAsia="宋体" w:cs="宋体"/>
                <w:color w:val="auto"/>
                <w:sz w:val="21"/>
                <w:szCs w:val="21"/>
                <w:highlight w:val="none"/>
                <w:lang w:val="en-US" w:eastAsia="zh-CN"/>
              </w:rPr>
              <w:t>:≥2200W,</w:t>
            </w:r>
            <w:r>
              <w:rPr>
                <w:rFonts w:hint="eastAsia" w:ascii="宋体" w:hAnsi="宋体" w:eastAsia="宋体" w:cs="宋体"/>
                <w:color w:val="auto"/>
                <w:sz w:val="21"/>
                <w:szCs w:val="21"/>
                <w:highlight w:val="none"/>
              </w:rPr>
              <w:t>有炒、煮、火锅、等各类功能</w:t>
            </w:r>
            <w:r>
              <w:rPr>
                <w:rFonts w:hint="eastAsia" w:ascii="宋体" w:hAnsi="宋体" w:eastAsia="宋体" w:cs="宋体"/>
                <w:color w:val="auto"/>
                <w:sz w:val="21"/>
                <w:szCs w:val="21"/>
                <w:highlight w:val="none"/>
                <w:lang w:eastAsia="zh-CN"/>
              </w:rPr>
              <w:t>。</w:t>
            </w:r>
          </w:p>
        </w:tc>
        <w:tc>
          <w:tcPr>
            <w:tcW w:w="782" w:type="dxa"/>
            <w:shd w:val="clear" w:color="auto" w:fill="auto"/>
            <w:vAlign w:val="center"/>
          </w:tcPr>
          <w:p w14:paraId="6D6C59C2">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743" w:type="dxa"/>
            <w:shd w:val="clear" w:color="auto" w:fill="auto"/>
            <w:vAlign w:val="center"/>
          </w:tcPr>
          <w:p w14:paraId="2195527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r>
      <w:tr w14:paraId="5F964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1AEC31A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290" w:type="dxa"/>
            <w:shd w:val="clear" w:color="auto" w:fill="auto"/>
            <w:vAlign w:val="center"/>
          </w:tcPr>
          <w:p w14:paraId="487AE072">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菜板</w:t>
            </w:r>
          </w:p>
        </w:tc>
        <w:tc>
          <w:tcPr>
            <w:tcW w:w="6113" w:type="dxa"/>
            <w:shd w:val="clear" w:color="auto" w:fill="auto"/>
            <w:vAlign w:val="center"/>
          </w:tcPr>
          <w:p w14:paraId="44E2FE3D">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乌檀木材质</w:t>
            </w:r>
            <w:r>
              <w:rPr>
                <w:rFonts w:hint="eastAsia" w:ascii="宋体" w:hAnsi="宋体" w:eastAsia="宋体" w:cs="宋体"/>
                <w:color w:val="auto"/>
                <w:sz w:val="21"/>
                <w:szCs w:val="21"/>
                <w:highlight w:val="none"/>
              </w:rPr>
              <w:t>，规格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bidi="ar"/>
              </w:rPr>
              <w:t>40cm*28cm*2.0cm</w:t>
            </w:r>
            <w:r>
              <w:rPr>
                <w:rFonts w:hint="eastAsia" w:ascii="宋体" w:hAnsi="宋体" w:eastAsia="宋体" w:cs="宋体"/>
                <w:color w:val="auto"/>
                <w:sz w:val="21"/>
                <w:szCs w:val="21"/>
                <w:highlight w:val="none"/>
                <w:lang w:bidi="ar"/>
              </w:rPr>
              <w:t>；</w:t>
            </w:r>
          </w:p>
        </w:tc>
        <w:tc>
          <w:tcPr>
            <w:tcW w:w="782" w:type="dxa"/>
            <w:shd w:val="clear" w:color="auto" w:fill="auto"/>
            <w:vAlign w:val="center"/>
          </w:tcPr>
          <w:p w14:paraId="51B08ABC">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p>
        </w:tc>
        <w:tc>
          <w:tcPr>
            <w:tcW w:w="743" w:type="dxa"/>
            <w:shd w:val="clear" w:color="auto" w:fill="auto"/>
            <w:vAlign w:val="center"/>
          </w:tcPr>
          <w:p w14:paraId="30FE2F9B">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块</w:t>
            </w:r>
          </w:p>
        </w:tc>
      </w:tr>
      <w:tr w14:paraId="4FB5D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70" w:type="dxa"/>
            <w:vAlign w:val="center"/>
          </w:tcPr>
          <w:p w14:paraId="48562D4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290" w:type="dxa"/>
            <w:shd w:val="clear" w:color="auto" w:fill="auto"/>
            <w:vAlign w:val="center"/>
          </w:tcPr>
          <w:p w14:paraId="12F33164">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菜篮</w:t>
            </w:r>
          </w:p>
        </w:tc>
        <w:tc>
          <w:tcPr>
            <w:tcW w:w="6113" w:type="dxa"/>
            <w:shd w:val="clear" w:color="auto" w:fill="auto"/>
            <w:vAlign w:val="center"/>
          </w:tcPr>
          <w:p w14:paraId="14ACD6A4">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双层，加厚</w:t>
            </w:r>
            <w:r>
              <w:rPr>
                <w:rFonts w:hint="eastAsia" w:ascii="宋体" w:hAnsi="宋体" w:eastAsia="宋体" w:cs="宋体"/>
                <w:color w:val="auto"/>
                <w:sz w:val="21"/>
                <w:szCs w:val="21"/>
                <w:highlight w:val="none"/>
              </w:rPr>
              <w:t>塑料</w:t>
            </w:r>
            <w:r>
              <w:rPr>
                <w:rFonts w:hint="eastAsia" w:ascii="宋体" w:hAnsi="宋体" w:eastAsia="宋体" w:cs="宋体"/>
                <w:color w:val="auto"/>
                <w:sz w:val="21"/>
                <w:szCs w:val="21"/>
                <w:highlight w:val="none"/>
                <w:lang w:val="en-US" w:eastAsia="zh-CN"/>
              </w:rPr>
              <w:t>洗菜沥水篮</w:t>
            </w:r>
            <w:r>
              <w:rPr>
                <w:rFonts w:hint="eastAsia" w:ascii="宋体" w:hAnsi="宋体" w:eastAsia="宋体" w:cs="宋体"/>
                <w:color w:val="auto"/>
                <w:sz w:val="21"/>
                <w:szCs w:val="21"/>
                <w:highlight w:val="none"/>
              </w:rPr>
              <w:t>，</w:t>
            </w:r>
          </w:p>
          <w:p w14:paraId="50FF6241">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规格（约）：</w:t>
            </w:r>
            <w:r>
              <w:rPr>
                <w:rFonts w:hint="eastAsia" w:ascii="宋体" w:hAnsi="宋体" w:eastAsia="宋体" w:cs="宋体"/>
                <w:color w:val="auto"/>
                <w:sz w:val="21"/>
                <w:szCs w:val="21"/>
                <w:highlight w:val="none"/>
                <w:lang w:val="en-US" w:eastAsia="zh-CN"/>
              </w:rPr>
              <w:t>40cm*30cm*12cm。</w:t>
            </w:r>
          </w:p>
        </w:tc>
        <w:tc>
          <w:tcPr>
            <w:tcW w:w="782" w:type="dxa"/>
            <w:shd w:val="clear" w:color="auto" w:fill="auto"/>
            <w:vAlign w:val="center"/>
          </w:tcPr>
          <w:p w14:paraId="243EAA33">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p>
        </w:tc>
        <w:tc>
          <w:tcPr>
            <w:tcW w:w="743" w:type="dxa"/>
            <w:shd w:val="clear" w:color="auto" w:fill="auto"/>
            <w:vAlign w:val="center"/>
          </w:tcPr>
          <w:p w14:paraId="5D9F0833">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个</w:t>
            </w:r>
          </w:p>
        </w:tc>
      </w:tr>
      <w:tr w14:paraId="1CB5C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0C21A8F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290" w:type="dxa"/>
            <w:shd w:val="clear" w:color="auto" w:fill="auto"/>
            <w:vAlign w:val="center"/>
          </w:tcPr>
          <w:p w14:paraId="03C86B68">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洗涤用品</w:t>
            </w:r>
          </w:p>
        </w:tc>
        <w:tc>
          <w:tcPr>
            <w:tcW w:w="6113" w:type="dxa"/>
            <w:shd w:val="clear" w:color="auto" w:fill="auto"/>
            <w:vAlign w:val="center"/>
          </w:tcPr>
          <w:p w14:paraId="2302F64A">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洗涤剂</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10瓶，每瓶</w:t>
            </w:r>
            <w:r>
              <w:rPr>
                <w:rFonts w:hint="eastAsia" w:ascii="宋体" w:hAnsi="宋体" w:eastAsia="宋体" w:cs="宋体"/>
                <w:color w:val="auto"/>
                <w:sz w:val="21"/>
                <w:szCs w:val="21"/>
                <w:highlight w:val="none"/>
                <w:lang w:val="en-US" w:eastAsia="zh-CN"/>
              </w:rPr>
              <w:t>≥500</w:t>
            </w:r>
            <w:r>
              <w:rPr>
                <w:rFonts w:hint="eastAsia" w:ascii="宋体" w:hAnsi="宋体" w:eastAsia="宋体" w:cs="宋体"/>
                <w:color w:val="auto"/>
                <w:sz w:val="21"/>
                <w:szCs w:val="21"/>
                <w:highlight w:val="none"/>
              </w:rPr>
              <w:t>ml、洗碗布</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10条</w:t>
            </w:r>
            <w:r>
              <w:rPr>
                <w:rFonts w:hint="eastAsia" w:ascii="宋体" w:hAnsi="宋体" w:eastAsia="宋体" w:cs="宋体"/>
                <w:color w:val="auto"/>
                <w:sz w:val="21"/>
                <w:szCs w:val="21"/>
                <w:highlight w:val="none"/>
                <w:lang w:eastAsia="zh-CN"/>
              </w:rPr>
              <w:t>。</w:t>
            </w:r>
          </w:p>
        </w:tc>
        <w:tc>
          <w:tcPr>
            <w:tcW w:w="782" w:type="dxa"/>
            <w:shd w:val="clear" w:color="auto" w:fill="auto"/>
            <w:vAlign w:val="center"/>
          </w:tcPr>
          <w:p w14:paraId="71F7E3A1">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743" w:type="dxa"/>
            <w:shd w:val="clear" w:color="auto" w:fill="auto"/>
            <w:vAlign w:val="center"/>
          </w:tcPr>
          <w:p w14:paraId="5EA55CAB">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批</w:t>
            </w:r>
          </w:p>
        </w:tc>
      </w:tr>
      <w:tr w14:paraId="01921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682433B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290" w:type="dxa"/>
            <w:shd w:val="clear" w:color="auto" w:fill="auto"/>
            <w:vAlign w:val="center"/>
          </w:tcPr>
          <w:p w14:paraId="66B4880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餐饮用具</w:t>
            </w:r>
          </w:p>
        </w:tc>
        <w:tc>
          <w:tcPr>
            <w:tcW w:w="6113" w:type="dxa"/>
            <w:shd w:val="clear" w:color="auto" w:fill="auto"/>
            <w:vAlign w:val="center"/>
          </w:tcPr>
          <w:p w14:paraId="244230DF">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筷子（10双）、筷筒（1个）、汤匙（10个），小饭碗（5个）、菜碟（5个）、汤盘（2个，大小各一）</w:t>
            </w:r>
            <w:r>
              <w:rPr>
                <w:rFonts w:hint="eastAsia" w:ascii="宋体" w:hAnsi="宋体" w:eastAsia="宋体" w:cs="宋体"/>
                <w:color w:val="auto"/>
                <w:sz w:val="21"/>
                <w:szCs w:val="21"/>
                <w:highlight w:val="none"/>
                <w:lang w:eastAsia="zh-CN"/>
              </w:rPr>
              <w:t>。</w:t>
            </w:r>
          </w:p>
        </w:tc>
        <w:tc>
          <w:tcPr>
            <w:tcW w:w="782" w:type="dxa"/>
            <w:shd w:val="clear" w:color="auto" w:fill="auto"/>
            <w:vAlign w:val="center"/>
          </w:tcPr>
          <w:p w14:paraId="2D957EBE">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743" w:type="dxa"/>
            <w:shd w:val="clear" w:color="auto" w:fill="auto"/>
            <w:vAlign w:val="center"/>
          </w:tcPr>
          <w:p w14:paraId="3988A820">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套</w:t>
            </w:r>
          </w:p>
        </w:tc>
      </w:tr>
      <w:tr w14:paraId="7ADF8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5DFED87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290" w:type="dxa"/>
            <w:shd w:val="clear" w:color="auto" w:fill="auto"/>
            <w:vAlign w:val="center"/>
          </w:tcPr>
          <w:p w14:paraId="13B702B8">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电冰箱</w:t>
            </w:r>
          </w:p>
        </w:tc>
        <w:tc>
          <w:tcPr>
            <w:tcW w:w="6113" w:type="dxa"/>
            <w:shd w:val="clear" w:color="auto" w:fill="auto"/>
            <w:vAlign w:val="center"/>
          </w:tcPr>
          <w:p w14:paraId="79F3A402">
            <w:pPr>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总容量≥115L；</w:t>
            </w:r>
          </w:p>
          <w:p w14:paraId="7D76A9F6">
            <w:pPr>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制冷方式：直冷双门；</w:t>
            </w:r>
          </w:p>
          <w:p w14:paraId="0FB24D66">
            <w:pPr>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冷冻能力：≥1.5（kg/12h）；</w:t>
            </w:r>
          </w:p>
          <w:p w14:paraId="30F7ED63">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散热方式：两侧散热；</w:t>
            </w:r>
          </w:p>
          <w:p w14:paraId="3B4BD44E">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w:t>
            </w:r>
            <w:r>
              <w:rPr>
                <w:rFonts w:hint="eastAsia" w:ascii="宋体" w:hAnsi="宋体" w:eastAsia="宋体" w:cs="宋体"/>
                <w:color w:val="auto"/>
                <w:sz w:val="21"/>
                <w:szCs w:val="21"/>
                <w:highlight w:val="none"/>
                <w:lang w:bidi="ar"/>
              </w:rPr>
              <w:t>国家二级能效，电源220V±10%/50HZ。</w:t>
            </w:r>
          </w:p>
        </w:tc>
        <w:tc>
          <w:tcPr>
            <w:tcW w:w="782" w:type="dxa"/>
            <w:shd w:val="clear" w:color="auto" w:fill="auto"/>
            <w:vAlign w:val="center"/>
          </w:tcPr>
          <w:p w14:paraId="47C1682E">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743" w:type="dxa"/>
            <w:shd w:val="clear" w:color="auto" w:fill="auto"/>
            <w:vAlign w:val="center"/>
          </w:tcPr>
          <w:p w14:paraId="564C8D66">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r>
      <w:tr w14:paraId="368D8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6402331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290" w:type="dxa"/>
            <w:shd w:val="clear" w:color="auto" w:fill="auto"/>
            <w:vAlign w:val="center"/>
          </w:tcPr>
          <w:p w14:paraId="456D001B">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消毒柜</w:t>
            </w:r>
          </w:p>
        </w:tc>
        <w:tc>
          <w:tcPr>
            <w:tcW w:w="6113" w:type="dxa"/>
            <w:shd w:val="clear" w:color="auto" w:fill="auto"/>
            <w:vAlign w:val="center"/>
          </w:tcPr>
          <w:p w14:paraId="55EEC908">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柜体规格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lang w:eastAsia="zh-CN"/>
              </w:rPr>
              <w:t>）：420</w:t>
            </w:r>
            <w:r>
              <w:rPr>
                <w:rFonts w:hint="eastAsia" w:ascii="宋体" w:hAnsi="宋体" w:eastAsia="宋体" w:cs="宋体"/>
                <w:color w:val="auto"/>
                <w:sz w:val="21"/>
                <w:szCs w:val="21"/>
                <w:highlight w:val="none"/>
                <w:lang w:val="en-US" w:eastAsia="zh-CN"/>
              </w:rPr>
              <w:t>mm</w:t>
            </w:r>
            <w:r>
              <w:rPr>
                <w:rFonts w:hint="eastAsia" w:ascii="宋体" w:hAnsi="宋体" w:eastAsia="宋体" w:cs="宋体"/>
                <w:color w:val="auto"/>
                <w:sz w:val="21"/>
                <w:szCs w:val="21"/>
                <w:highlight w:val="none"/>
                <w:lang w:eastAsia="zh-CN"/>
              </w:rPr>
              <w:t>*355</w:t>
            </w:r>
            <w:r>
              <w:rPr>
                <w:rFonts w:hint="eastAsia" w:ascii="宋体" w:hAnsi="宋体" w:eastAsia="宋体" w:cs="宋体"/>
                <w:color w:val="auto"/>
                <w:sz w:val="21"/>
                <w:szCs w:val="21"/>
                <w:highlight w:val="none"/>
                <w:lang w:val="en-US" w:eastAsia="zh-CN"/>
              </w:rPr>
              <w:t>mm</w:t>
            </w:r>
            <w:r>
              <w:rPr>
                <w:rFonts w:hint="eastAsia" w:ascii="宋体" w:hAnsi="宋体" w:eastAsia="宋体" w:cs="宋体"/>
                <w:color w:val="auto"/>
                <w:sz w:val="21"/>
                <w:szCs w:val="21"/>
                <w:highlight w:val="none"/>
                <w:lang w:eastAsia="zh-CN"/>
              </w:rPr>
              <w:t>*102</w:t>
            </w:r>
            <w:r>
              <w:rPr>
                <w:rFonts w:hint="eastAsia" w:ascii="宋体" w:hAnsi="宋体" w:eastAsia="宋体" w:cs="宋体"/>
                <w:color w:val="auto"/>
                <w:sz w:val="21"/>
                <w:szCs w:val="21"/>
                <w:highlight w:val="none"/>
                <w:lang w:val="en-US" w:eastAsia="zh-CN"/>
              </w:rPr>
              <w:t>0mm</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上下独立单门；</w:t>
            </w:r>
          </w:p>
          <w:p w14:paraId="0A959555">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不锈钢内胆材质；</w:t>
            </w:r>
          </w:p>
          <w:p w14:paraId="61F96098">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四层碗柜，80L-100L</w:t>
            </w:r>
            <w:r>
              <w:rPr>
                <w:rFonts w:hint="eastAsia" w:ascii="宋体" w:hAnsi="宋体" w:eastAsia="宋体" w:cs="宋体"/>
                <w:color w:val="auto"/>
                <w:sz w:val="21"/>
                <w:szCs w:val="21"/>
                <w:highlight w:val="none"/>
                <w:lang w:eastAsia="zh-CN"/>
              </w:rPr>
              <w:t>；</w:t>
            </w:r>
          </w:p>
          <w:p w14:paraId="0D59B4A4">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消毒温度：125℃。</w:t>
            </w:r>
          </w:p>
        </w:tc>
        <w:tc>
          <w:tcPr>
            <w:tcW w:w="782" w:type="dxa"/>
            <w:shd w:val="clear" w:color="auto" w:fill="auto"/>
            <w:vAlign w:val="center"/>
          </w:tcPr>
          <w:p w14:paraId="615D11C6">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743" w:type="dxa"/>
            <w:shd w:val="clear" w:color="auto" w:fill="auto"/>
            <w:vAlign w:val="center"/>
          </w:tcPr>
          <w:p w14:paraId="7A3EEBE0">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r>
      <w:tr w14:paraId="6EEDE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0" w:type="dxa"/>
            <w:vAlign w:val="center"/>
          </w:tcPr>
          <w:p w14:paraId="6CDA7F3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290" w:type="dxa"/>
            <w:shd w:val="clear" w:color="auto" w:fill="auto"/>
            <w:vAlign w:val="center"/>
          </w:tcPr>
          <w:p w14:paraId="49DA260E">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电蒸锅</w:t>
            </w:r>
          </w:p>
        </w:tc>
        <w:tc>
          <w:tcPr>
            <w:tcW w:w="6113" w:type="dxa"/>
            <w:shd w:val="clear" w:color="auto" w:fill="auto"/>
            <w:vAlign w:val="center"/>
          </w:tcPr>
          <w:p w14:paraId="629A362D">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规格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260mm*240mm</w:t>
            </w:r>
          </w:p>
          <w:p w14:paraId="7281FAAC">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智能烹饪多功能锅，可视分区一锅多用。</w:t>
            </w:r>
          </w:p>
          <w:p w14:paraId="0256031D">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功率：≥2000W，微电脑控制，</w:t>
            </w:r>
          </w:p>
        </w:tc>
        <w:tc>
          <w:tcPr>
            <w:tcW w:w="782" w:type="dxa"/>
            <w:shd w:val="clear" w:color="auto" w:fill="auto"/>
            <w:vAlign w:val="center"/>
          </w:tcPr>
          <w:p w14:paraId="280CB1F1">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743" w:type="dxa"/>
            <w:shd w:val="clear" w:color="auto" w:fill="auto"/>
            <w:vAlign w:val="center"/>
          </w:tcPr>
          <w:p w14:paraId="5EAE237A">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r>
      <w:tr w14:paraId="07733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178B774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290" w:type="dxa"/>
            <w:shd w:val="clear" w:color="auto" w:fill="auto"/>
            <w:vAlign w:val="center"/>
          </w:tcPr>
          <w:p w14:paraId="0EF2F3CF">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智能烤箱</w:t>
            </w:r>
          </w:p>
        </w:tc>
        <w:tc>
          <w:tcPr>
            <w:tcW w:w="6113" w:type="dxa"/>
            <w:shd w:val="clear" w:color="auto" w:fill="auto"/>
            <w:vAlign w:val="center"/>
          </w:tcPr>
          <w:p w14:paraId="10912E89">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规格</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约</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:520mm*520mm*410mm；</w:t>
            </w:r>
          </w:p>
          <w:p w14:paraId="099F2F10">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不锈钢材质，加厚隔热玻璃门；</w:t>
            </w:r>
          </w:p>
          <w:p w14:paraId="5B2D15D9">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容量：≥40L；</w:t>
            </w:r>
          </w:p>
          <w:p w14:paraId="2799ED0E">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额定功率：≥3200w。</w:t>
            </w:r>
          </w:p>
        </w:tc>
        <w:tc>
          <w:tcPr>
            <w:tcW w:w="782" w:type="dxa"/>
            <w:shd w:val="clear" w:color="auto" w:fill="auto"/>
            <w:vAlign w:val="center"/>
          </w:tcPr>
          <w:p w14:paraId="4DBB3D2B">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743" w:type="dxa"/>
            <w:shd w:val="clear" w:color="auto" w:fill="auto"/>
            <w:vAlign w:val="center"/>
          </w:tcPr>
          <w:p w14:paraId="4B3E95ED">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r>
      <w:tr w14:paraId="4838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67E68DC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290" w:type="dxa"/>
            <w:shd w:val="clear" w:color="auto" w:fill="auto"/>
            <w:vAlign w:val="center"/>
          </w:tcPr>
          <w:p w14:paraId="4CD20DEE">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抽油烟机</w:t>
            </w:r>
          </w:p>
        </w:tc>
        <w:tc>
          <w:tcPr>
            <w:tcW w:w="6113" w:type="dxa"/>
            <w:shd w:val="clear" w:color="auto" w:fill="auto"/>
            <w:vAlign w:val="center"/>
          </w:tcPr>
          <w:p w14:paraId="08B184A4">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规格</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约</w:t>
            </w:r>
            <w:r>
              <w:rPr>
                <w:rFonts w:hint="eastAsia" w:ascii="宋体" w:hAnsi="宋体" w:eastAsia="宋体" w:cs="宋体"/>
                <w:color w:val="auto"/>
                <w:kern w:val="0"/>
                <w:sz w:val="21"/>
                <w:szCs w:val="21"/>
                <w:highlight w:val="none"/>
                <w:lang w:eastAsia="zh-CN"/>
              </w:rPr>
              <w:t>）：900mm</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eastAsia="zh-CN"/>
              </w:rPr>
              <w:t>410mm</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eastAsia="zh-CN"/>
              </w:rPr>
              <w:t>545mm；</w:t>
            </w:r>
          </w:p>
          <w:p w14:paraId="0DE5F420">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配合烹饪与烘焙课程使用；</w:t>
            </w:r>
          </w:p>
          <w:p w14:paraId="280DC325">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变频，侧吸式抽烟；</w:t>
            </w:r>
          </w:p>
          <w:p w14:paraId="3066EEE0">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风量：</w:t>
            </w:r>
            <w:r>
              <w:rPr>
                <w:rFonts w:hint="eastAsia" w:ascii="宋体" w:hAnsi="宋体" w:eastAsia="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m³</w:t>
            </w: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m³/</w:t>
            </w:r>
            <w:r>
              <w:rPr>
                <w:rFonts w:hint="eastAsia" w:ascii="宋体" w:hAnsi="宋体" w:eastAsia="宋体" w:cs="宋体"/>
                <w:color w:val="auto"/>
                <w:kern w:val="0"/>
                <w:sz w:val="21"/>
                <w:szCs w:val="21"/>
                <w:highlight w:val="none"/>
                <w:lang w:val="en-US" w:eastAsia="zh-CN"/>
              </w:rPr>
              <w:t>min</w:t>
            </w:r>
            <w:r>
              <w:rPr>
                <w:rFonts w:hint="eastAsia" w:ascii="宋体" w:hAnsi="宋体" w:eastAsia="宋体" w:cs="宋体"/>
                <w:color w:val="auto"/>
                <w:kern w:val="0"/>
                <w:sz w:val="21"/>
                <w:szCs w:val="21"/>
                <w:highlight w:val="none"/>
              </w:rPr>
              <w:t>。</w:t>
            </w:r>
          </w:p>
        </w:tc>
        <w:tc>
          <w:tcPr>
            <w:tcW w:w="782" w:type="dxa"/>
            <w:shd w:val="clear" w:color="auto" w:fill="auto"/>
            <w:vAlign w:val="center"/>
          </w:tcPr>
          <w:p w14:paraId="1E1FA212">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743" w:type="dxa"/>
            <w:shd w:val="clear" w:color="auto" w:fill="auto"/>
            <w:vAlign w:val="center"/>
          </w:tcPr>
          <w:p w14:paraId="58D59C39">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套</w:t>
            </w:r>
          </w:p>
        </w:tc>
      </w:tr>
      <w:tr w14:paraId="72B25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57DD61E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290" w:type="dxa"/>
            <w:shd w:val="clear" w:color="auto" w:fill="auto"/>
            <w:vAlign w:val="center"/>
          </w:tcPr>
          <w:p w14:paraId="0F9A0FE2">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电动榨汁机</w:t>
            </w:r>
          </w:p>
        </w:tc>
        <w:tc>
          <w:tcPr>
            <w:tcW w:w="6113" w:type="dxa"/>
            <w:shd w:val="clear" w:color="auto" w:fill="auto"/>
            <w:vAlign w:val="center"/>
          </w:tcPr>
          <w:p w14:paraId="50BD5BA5">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规格约</w:t>
            </w:r>
            <w:r>
              <w:rPr>
                <w:rFonts w:hint="eastAsia" w:ascii="宋体" w:hAnsi="宋体" w:eastAsia="宋体" w:cs="宋体"/>
                <w:color w:val="auto"/>
                <w:kern w:val="0"/>
                <w:sz w:val="21"/>
                <w:szCs w:val="21"/>
                <w:highlight w:val="none"/>
                <w:lang w:val="en-US" w:eastAsia="zh-CN"/>
              </w:rPr>
              <w:t>:180mm*160mm*380mm；</w:t>
            </w:r>
          </w:p>
          <w:p w14:paraId="52F0BC48">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额定电压：220V</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容量：≥1.8L；</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功率：≥400W；</w:t>
            </w:r>
          </w:p>
          <w:p w14:paraId="1401D430">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符合国标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用于榨各种果蔬汁。</w:t>
            </w:r>
          </w:p>
        </w:tc>
        <w:tc>
          <w:tcPr>
            <w:tcW w:w="782" w:type="dxa"/>
            <w:shd w:val="clear" w:color="auto" w:fill="auto"/>
            <w:vAlign w:val="center"/>
          </w:tcPr>
          <w:p w14:paraId="5CD57158">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743" w:type="dxa"/>
            <w:shd w:val="clear" w:color="auto" w:fill="auto"/>
            <w:vAlign w:val="center"/>
          </w:tcPr>
          <w:p w14:paraId="16DE71FA">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r>
      <w:tr w14:paraId="3CA05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2F39431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290" w:type="dxa"/>
            <w:shd w:val="clear" w:color="auto" w:fill="auto"/>
            <w:vAlign w:val="center"/>
          </w:tcPr>
          <w:p w14:paraId="0B9FB431">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面条机</w:t>
            </w:r>
          </w:p>
        </w:tc>
        <w:tc>
          <w:tcPr>
            <w:tcW w:w="6113" w:type="dxa"/>
            <w:shd w:val="clear" w:color="auto" w:fill="auto"/>
            <w:vAlign w:val="center"/>
          </w:tcPr>
          <w:p w14:paraId="506BC743">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规格</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约</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:220mm*210mm*195mm</w:t>
            </w:r>
          </w:p>
          <w:p w14:paraId="78310E11">
            <w:pPr>
              <w:widowControl/>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整机采用食品级304不锈钢，</w:t>
            </w:r>
            <w:r>
              <w:rPr>
                <w:rFonts w:hint="eastAsia" w:ascii="宋体" w:hAnsi="宋体" w:eastAsia="宋体" w:cs="宋体"/>
                <w:color w:val="auto"/>
                <w:sz w:val="21"/>
                <w:szCs w:val="21"/>
                <w:highlight w:val="none"/>
              </w:rPr>
              <w:t>不手摇压面机；</w:t>
            </w:r>
          </w:p>
          <w:p w14:paraId="6C9C3347">
            <w:pPr>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≥3种出面刀，≥6档调节；</w:t>
            </w:r>
          </w:p>
          <w:p w14:paraId="73AF6FF6">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符合国标。</w:t>
            </w:r>
          </w:p>
        </w:tc>
        <w:tc>
          <w:tcPr>
            <w:tcW w:w="782" w:type="dxa"/>
            <w:shd w:val="clear" w:color="auto" w:fill="auto"/>
            <w:vAlign w:val="center"/>
          </w:tcPr>
          <w:p w14:paraId="7A9DF894">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743" w:type="dxa"/>
            <w:shd w:val="clear" w:color="auto" w:fill="auto"/>
            <w:vAlign w:val="center"/>
          </w:tcPr>
          <w:p w14:paraId="62FBA249">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r>
      <w:tr w14:paraId="3D193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0CAE939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290" w:type="dxa"/>
            <w:shd w:val="clear" w:color="auto" w:fill="auto"/>
            <w:vAlign w:val="center"/>
          </w:tcPr>
          <w:p w14:paraId="2BA4DB52">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搅拌机</w:t>
            </w:r>
          </w:p>
        </w:tc>
        <w:tc>
          <w:tcPr>
            <w:tcW w:w="6113" w:type="dxa"/>
            <w:shd w:val="clear" w:color="auto" w:fill="auto"/>
            <w:vAlign w:val="center"/>
          </w:tcPr>
          <w:p w14:paraId="578CEFFE">
            <w:pP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食品级304不锈钢板材；</w:t>
            </w:r>
          </w:p>
          <w:p w14:paraId="6D76D212">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料桶容积：≥10L；</w:t>
            </w:r>
          </w:p>
          <w:p w14:paraId="2EF44D38">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额定电压：220V/3V-380V；</w:t>
            </w:r>
          </w:p>
          <w:p w14:paraId="40B9C7C7">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额定频率：50Hz；</w:t>
            </w:r>
          </w:p>
          <w:p w14:paraId="1CCA5C58">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电机功率：≥1.0KW；</w:t>
            </w:r>
          </w:p>
          <w:p w14:paraId="66A664AA">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最大和面量：≥10Kg</w:t>
            </w:r>
            <w:r>
              <w:rPr>
                <w:rFonts w:hint="eastAsia" w:ascii="宋体" w:hAnsi="宋体" w:eastAsia="宋体" w:cs="宋体"/>
                <w:color w:val="auto"/>
                <w:sz w:val="21"/>
                <w:szCs w:val="21"/>
                <w:highlight w:val="none"/>
                <w:lang w:eastAsia="zh-CN"/>
              </w:rPr>
              <w:t>；</w:t>
            </w:r>
          </w:p>
          <w:p w14:paraId="2D84EF1B">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搅拌转速：65r/10</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r/29</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r</w:t>
            </w:r>
            <w:r>
              <w:rPr>
                <w:rFonts w:hint="eastAsia" w:ascii="宋体" w:hAnsi="宋体" w:eastAsia="宋体" w:cs="宋体"/>
                <w:color w:val="auto"/>
                <w:sz w:val="21"/>
                <w:szCs w:val="21"/>
                <w:highlight w:val="none"/>
                <w:lang w:eastAsia="zh-CN"/>
              </w:rPr>
              <w:t>；</w:t>
            </w:r>
          </w:p>
          <w:p w14:paraId="70482163">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多功能搅拌肉馅 奶昔、奶油等。</w:t>
            </w:r>
          </w:p>
        </w:tc>
        <w:tc>
          <w:tcPr>
            <w:tcW w:w="782" w:type="dxa"/>
            <w:shd w:val="clear" w:color="auto" w:fill="auto"/>
            <w:vAlign w:val="center"/>
          </w:tcPr>
          <w:p w14:paraId="23207F47">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743" w:type="dxa"/>
            <w:shd w:val="clear" w:color="auto" w:fill="auto"/>
            <w:vAlign w:val="center"/>
          </w:tcPr>
          <w:p w14:paraId="2A81F7A8">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r>
      <w:tr w14:paraId="34229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139D091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290" w:type="dxa"/>
            <w:shd w:val="clear" w:color="auto" w:fill="auto"/>
            <w:vAlign w:val="center"/>
          </w:tcPr>
          <w:p w14:paraId="60C6673C">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炒锅</w:t>
            </w:r>
          </w:p>
        </w:tc>
        <w:tc>
          <w:tcPr>
            <w:tcW w:w="6113" w:type="dxa"/>
            <w:shd w:val="clear" w:color="auto" w:fill="auto"/>
            <w:vAlign w:val="center"/>
          </w:tcPr>
          <w:p w14:paraId="79018A46">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食品级不粘材质、多层复合底；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口径尺寸（约）：30cm；</w:t>
            </w:r>
          </w:p>
        </w:tc>
        <w:tc>
          <w:tcPr>
            <w:tcW w:w="782" w:type="dxa"/>
            <w:shd w:val="clear" w:color="auto" w:fill="auto"/>
            <w:vAlign w:val="center"/>
          </w:tcPr>
          <w:p w14:paraId="2D6033D8">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743" w:type="dxa"/>
            <w:shd w:val="clear" w:color="auto" w:fill="auto"/>
            <w:vAlign w:val="center"/>
          </w:tcPr>
          <w:p w14:paraId="53A45B9B">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个</w:t>
            </w:r>
          </w:p>
        </w:tc>
      </w:tr>
      <w:tr w14:paraId="78F6A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5928594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290" w:type="dxa"/>
            <w:shd w:val="clear" w:color="auto" w:fill="auto"/>
            <w:vAlign w:val="center"/>
          </w:tcPr>
          <w:p w14:paraId="7EB9A26B">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汤锅</w:t>
            </w:r>
          </w:p>
        </w:tc>
        <w:tc>
          <w:tcPr>
            <w:tcW w:w="6113" w:type="dxa"/>
            <w:shd w:val="clear" w:color="auto" w:fill="auto"/>
            <w:vAlign w:val="center"/>
          </w:tcPr>
          <w:p w14:paraId="7D4941B7">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食品级不粘材质、多层复合底；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口径尺寸（约）：22cm</w:t>
            </w:r>
          </w:p>
        </w:tc>
        <w:tc>
          <w:tcPr>
            <w:tcW w:w="782" w:type="dxa"/>
            <w:shd w:val="clear" w:color="auto" w:fill="auto"/>
            <w:vAlign w:val="center"/>
          </w:tcPr>
          <w:p w14:paraId="4614B537">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743" w:type="dxa"/>
            <w:shd w:val="clear" w:color="auto" w:fill="auto"/>
            <w:vAlign w:val="center"/>
          </w:tcPr>
          <w:p w14:paraId="569EF723">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个</w:t>
            </w:r>
          </w:p>
        </w:tc>
      </w:tr>
      <w:tr w14:paraId="0638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3AD5A76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290" w:type="dxa"/>
            <w:shd w:val="clear" w:color="auto" w:fill="auto"/>
            <w:vAlign w:val="center"/>
          </w:tcPr>
          <w:p w14:paraId="6C5F6958">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平底锅</w:t>
            </w:r>
          </w:p>
        </w:tc>
        <w:tc>
          <w:tcPr>
            <w:tcW w:w="6113" w:type="dxa"/>
            <w:shd w:val="clear" w:color="auto" w:fill="auto"/>
            <w:vAlign w:val="center"/>
          </w:tcPr>
          <w:p w14:paraId="208E2551">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食品级不粘材质、多层复合底；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口径尺寸（约）：2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cm；</w:t>
            </w:r>
          </w:p>
        </w:tc>
        <w:tc>
          <w:tcPr>
            <w:tcW w:w="782" w:type="dxa"/>
            <w:shd w:val="clear" w:color="auto" w:fill="auto"/>
            <w:vAlign w:val="center"/>
          </w:tcPr>
          <w:p w14:paraId="4FF9D083">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743" w:type="dxa"/>
            <w:shd w:val="clear" w:color="auto" w:fill="auto"/>
            <w:vAlign w:val="center"/>
          </w:tcPr>
          <w:p w14:paraId="4C6F4F8C">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个</w:t>
            </w:r>
          </w:p>
        </w:tc>
      </w:tr>
      <w:tr w14:paraId="182C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2002A34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290" w:type="dxa"/>
            <w:shd w:val="clear" w:color="auto" w:fill="auto"/>
            <w:vAlign w:val="center"/>
          </w:tcPr>
          <w:p w14:paraId="35CFA16C">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奶锅</w:t>
            </w:r>
          </w:p>
        </w:tc>
        <w:tc>
          <w:tcPr>
            <w:tcW w:w="6113" w:type="dxa"/>
            <w:shd w:val="clear" w:color="auto" w:fill="auto"/>
            <w:vAlign w:val="center"/>
          </w:tcPr>
          <w:p w14:paraId="7BFD85EC">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食品级不粘材质、多层复合底；</w:t>
            </w:r>
          </w:p>
          <w:p w14:paraId="6E17CD99">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口径尺寸（约）：18cm；</w:t>
            </w:r>
          </w:p>
        </w:tc>
        <w:tc>
          <w:tcPr>
            <w:tcW w:w="782" w:type="dxa"/>
            <w:shd w:val="clear" w:color="auto" w:fill="auto"/>
            <w:vAlign w:val="center"/>
          </w:tcPr>
          <w:p w14:paraId="19D3D9E0">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743" w:type="dxa"/>
            <w:shd w:val="clear" w:color="auto" w:fill="auto"/>
            <w:vAlign w:val="center"/>
          </w:tcPr>
          <w:p w14:paraId="763558BE">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个</w:t>
            </w:r>
          </w:p>
        </w:tc>
      </w:tr>
      <w:tr w14:paraId="7FF05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0B6AF77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290" w:type="dxa"/>
            <w:shd w:val="clear" w:color="auto" w:fill="auto"/>
            <w:vAlign w:val="center"/>
          </w:tcPr>
          <w:p w14:paraId="7CA11B36">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收纳盒</w:t>
            </w:r>
          </w:p>
        </w:tc>
        <w:tc>
          <w:tcPr>
            <w:tcW w:w="6113" w:type="dxa"/>
            <w:shd w:val="clear" w:color="auto" w:fill="auto"/>
            <w:vAlign w:val="center"/>
          </w:tcPr>
          <w:p w14:paraId="6A04AC21">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PP材质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规格（约）：32cm*2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cm*1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cm。       </w:t>
            </w:r>
          </w:p>
        </w:tc>
        <w:tc>
          <w:tcPr>
            <w:tcW w:w="782" w:type="dxa"/>
            <w:shd w:val="clear" w:color="auto" w:fill="auto"/>
            <w:vAlign w:val="center"/>
          </w:tcPr>
          <w:p w14:paraId="66FF03FC">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w:t>
            </w:r>
          </w:p>
        </w:tc>
        <w:tc>
          <w:tcPr>
            <w:tcW w:w="743" w:type="dxa"/>
            <w:shd w:val="clear" w:color="auto" w:fill="auto"/>
            <w:vAlign w:val="center"/>
          </w:tcPr>
          <w:p w14:paraId="10340534">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个</w:t>
            </w:r>
          </w:p>
        </w:tc>
      </w:tr>
      <w:tr w14:paraId="3EA6C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6D5A8B4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290" w:type="dxa"/>
            <w:shd w:val="clear" w:color="auto" w:fill="auto"/>
            <w:vAlign w:val="center"/>
          </w:tcPr>
          <w:p w14:paraId="1EE53EBF">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硅胶屉布</w:t>
            </w:r>
          </w:p>
        </w:tc>
        <w:tc>
          <w:tcPr>
            <w:tcW w:w="6113" w:type="dxa"/>
            <w:shd w:val="clear" w:color="auto" w:fill="auto"/>
            <w:vAlign w:val="center"/>
          </w:tcPr>
          <w:p w14:paraId="20754726">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食品级高密度硅胶材质；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规格（约）：27cm；       </w:t>
            </w:r>
          </w:p>
        </w:tc>
        <w:tc>
          <w:tcPr>
            <w:tcW w:w="782" w:type="dxa"/>
            <w:shd w:val="clear" w:color="auto" w:fill="auto"/>
            <w:vAlign w:val="center"/>
          </w:tcPr>
          <w:p w14:paraId="7A4032CD">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w:t>
            </w:r>
          </w:p>
        </w:tc>
        <w:tc>
          <w:tcPr>
            <w:tcW w:w="743" w:type="dxa"/>
            <w:shd w:val="clear" w:color="auto" w:fill="auto"/>
            <w:vAlign w:val="center"/>
          </w:tcPr>
          <w:p w14:paraId="7483CB02">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片</w:t>
            </w:r>
          </w:p>
        </w:tc>
      </w:tr>
      <w:tr w14:paraId="31FAB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06184A2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290" w:type="dxa"/>
            <w:shd w:val="clear" w:color="auto" w:fill="auto"/>
            <w:vAlign w:val="center"/>
          </w:tcPr>
          <w:p w14:paraId="753C3AF2">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豆浆过滤袋</w:t>
            </w:r>
          </w:p>
        </w:tc>
        <w:tc>
          <w:tcPr>
            <w:tcW w:w="6113" w:type="dxa"/>
            <w:shd w:val="clear" w:color="auto" w:fill="auto"/>
            <w:vAlign w:val="center"/>
          </w:tcPr>
          <w:p w14:paraId="70B38171">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食品级纱布材质；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尺寸（约）：20cm*30cm。</w:t>
            </w:r>
          </w:p>
        </w:tc>
        <w:tc>
          <w:tcPr>
            <w:tcW w:w="782" w:type="dxa"/>
            <w:shd w:val="clear" w:color="auto" w:fill="auto"/>
            <w:vAlign w:val="center"/>
          </w:tcPr>
          <w:p w14:paraId="2E4BCB38">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p>
        </w:tc>
        <w:tc>
          <w:tcPr>
            <w:tcW w:w="743" w:type="dxa"/>
            <w:shd w:val="clear" w:color="auto" w:fill="auto"/>
            <w:vAlign w:val="center"/>
          </w:tcPr>
          <w:p w14:paraId="459A6986">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个</w:t>
            </w:r>
          </w:p>
        </w:tc>
      </w:tr>
      <w:tr w14:paraId="52EFA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23C8242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290" w:type="dxa"/>
            <w:shd w:val="clear" w:color="auto" w:fill="auto"/>
            <w:vAlign w:val="center"/>
          </w:tcPr>
          <w:p w14:paraId="6B39D9B2">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安全用刀</w:t>
            </w:r>
          </w:p>
        </w:tc>
        <w:tc>
          <w:tcPr>
            <w:tcW w:w="6113" w:type="dxa"/>
            <w:shd w:val="clear" w:color="auto" w:fill="auto"/>
            <w:vAlign w:val="center"/>
          </w:tcPr>
          <w:p w14:paraId="6C85A862">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不锈钢</w:t>
            </w:r>
            <w:r>
              <w:rPr>
                <w:rFonts w:hint="eastAsia" w:ascii="宋体" w:hAnsi="宋体" w:eastAsia="宋体" w:cs="宋体"/>
                <w:color w:val="auto"/>
                <w:sz w:val="21"/>
                <w:szCs w:val="21"/>
                <w:highlight w:val="none"/>
              </w:rPr>
              <w:t>材质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A级抛光+磨光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尺寸（约）：水果刀23cm*</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cm、蔬菜刀32cm*</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cm、厨师刀30cm*</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cm；</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用于切菜、水果等使用。</w:t>
            </w:r>
          </w:p>
        </w:tc>
        <w:tc>
          <w:tcPr>
            <w:tcW w:w="782" w:type="dxa"/>
            <w:shd w:val="clear" w:color="auto" w:fill="auto"/>
            <w:vAlign w:val="center"/>
          </w:tcPr>
          <w:p w14:paraId="424DC719">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p>
        </w:tc>
        <w:tc>
          <w:tcPr>
            <w:tcW w:w="743" w:type="dxa"/>
            <w:shd w:val="clear" w:color="auto" w:fill="auto"/>
            <w:vAlign w:val="center"/>
          </w:tcPr>
          <w:p w14:paraId="441AF15F">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套</w:t>
            </w:r>
          </w:p>
        </w:tc>
      </w:tr>
      <w:tr w14:paraId="31763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61260D3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1290" w:type="dxa"/>
            <w:shd w:val="clear" w:color="auto" w:fill="auto"/>
            <w:vAlign w:val="center"/>
          </w:tcPr>
          <w:p w14:paraId="60424F44">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刀架</w:t>
            </w:r>
          </w:p>
        </w:tc>
        <w:tc>
          <w:tcPr>
            <w:tcW w:w="6113" w:type="dxa"/>
            <w:shd w:val="clear" w:color="auto" w:fill="auto"/>
            <w:vAlign w:val="center"/>
          </w:tcPr>
          <w:p w14:paraId="212100E5">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亚克力材质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尺寸（约）：16cm*12cm*23cm</w:t>
            </w:r>
          </w:p>
          <w:p w14:paraId="21B6D6A7">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可同时放置≥3把刀具。</w:t>
            </w:r>
          </w:p>
        </w:tc>
        <w:tc>
          <w:tcPr>
            <w:tcW w:w="782" w:type="dxa"/>
            <w:shd w:val="clear" w:color="auto" w:fill="auto"/>
            <w:vAlign w:val="center"/>
          </w:tcPr>
          <w:p w14:paraId="6CF64264">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p>
        </w:tc>
        <w:tc>
          <w:tcPr>
            <w:tcW w:w="743" w:type="dxa"/>
            <w:shd w:val="clear" w:color="auto" w:fill="auto"/>
            <w:vAlign w:val="center"/>
          </w:tcPr>
          <w:p w14:paraId="4ECC70AE">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个</w:t>
            </w:r>
          </w:p>
        </w:tc>
      </w:tr>
      <w:tr w14:paraId="75661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284B7B1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1290" w:type="dxa"/>
            <w:shd w:val="clear" w:color="auto" w:fill="auto"/>
            <w:vAlign w:val="center"/>
          </w:tcPr>
          <w:p w14:paraId="156CB3FA">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手动打蛋器</w:t>
            </w:r>
          </w:p>
        </w:tc>
        <w:tc>
          <w:tcPr>
            <w:tcW w:w="6113" w:type="dxa"/>
            <w:shd w:val="clear" w:color="auto" w:fill="auto"/>
            <w:vAlign w:val="center"/>
          </w:tcPr>
          <w:p w14:paraId="07CA5916">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食品级201不锈钢，A级抛光+磨光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尺寸（约）：30.0cm。</w:t>
            </w:r>
          </w:p>
        </w:tc>
        <w:tc>
          <w:tcPr>
            <w:tcW w:w="782" w:type="dxa"/>
            <w:shd w:val="clear" w:color="auto" w:fill="auto"/>
            <w:vAlign w:val="center"/>
          </w:tcPr>
          <w:p w14:paraId="15AD5D0F">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w:t>
            </w:r>
          </w:p>
        </w:tc>
        <w:tc>
          <w:tcPr>
            <w:tcW w:w="743" w:type="dxa"/>
            <w:shd w:val="clear" w:color="auto" w:fill="auto"/>
            <w:vAlign w:val="center"/>
          </w:tcPr>
          <w:p w14:paraId="46D2FD34">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个</w:t>
            </w:r>
          </w:p>
        </w:tc>
      </w:tr>
      <w:tr w14:paraId="54E51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0A885C6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1290" w:type="dxa"/>
            <w:shd w:val="clear" w:color="auto" w:fill="auto"/>
            <w:vAlign w:val="center"/>
          </w:tcPr>
          <w:p w14:paraId="6F1DB326">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米面箱</w:t>
            </w:r>
          </w:p>
        </w:tc>
        <w:tc>
          <w:tcPr>
            <w:tcW w:w="6113" w:type="dxa"/>
            <w:shd w:val="clear" w:color="auto" w:fill="auto"/>
            <w:vAlign w:val="center"/>
          </w:tcPr>
          <w:p w14:paraId="5491B4F9">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食品级环保PP材质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尺寸（约）：33cm*23cm。</w:t>
            </w:r>
          </w:p>
        </w:tc>
        <w:tc>
          <w:tcPr>
            <w:tcW w:w="782" w:type="dxa"/>
            <w:shd w:val="clear" w:color="auto" w:fill="auto"/>
            <w:vAlign w:val="center"/>
          </w:tcPr>
          <w:p w14:paraId="55F835DF">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743" w:type="dxa"/>
            <w:shd w:val="clear" w:color="auto" w:fill="auto"/>
            <w:vAlign w:val="center"/>
          </w:tcPr>
          <w:p w14:paraId="0D99BB7E">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个</w:t>
            </w:r>
          </w:p>
        </w:tc>
      </w:tr>
      <w:tr w14:paraId="1DB50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0B4E682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p>
        </w:tc>
        <w:tc>
          <w:tcPr>
            <w:tcW w:w="1290" w:type="dxa"/>
            <w:shd w:val="clear" w:color="auto" w:fill="auto"/>
            <w:vAlign w:val="center"/>
          </w:tcPr>
          <w:p w14:paraId="739EC04C">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揉面垫</w:t>
            </w:r>
          </w:p>
        </w:tc>
        <w:tc>
          <w:tcPr>
            <w:tcW w:w="6113" w:type="dxa"/>
            <w:shd w:val="clear" w:color="auto" w:fill="auto"/>
            <w:vAlign w:val="center"/>
          </w:tcPr>
          <w:p w14:paraId="20F3F2FA">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食品级硅胶材质；</w:t>
            </w:r>
          </w:p>
          <w:p w14:paraId="2A896E5E">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尺寸（约）：40cm*50cm。</w:t>
            </w:r>
          </w:p>
        </w:tc>
        <w:tc>
          <w:tcPr>
            <w:tcW w:w="782" w:type="dxa"/>
            <w:shd w:val="clear" w:color="auto" w:fill="auto"/>
            <w:vAlign w:val="center"/>
          </w:tcPr>
          <w:p w14:paraId="59067806">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w:t>
            </w:r>
          </w:p>
        </w:tc>
        <w:tc>
          <w:tcPr>
            <w:tcW w:w="743" w:type="dxa"/>
            <w:shd w:val="clear" w:color="auto" w:fill="auto"/>
            <w:vAlign w:val="center"/>
          </w:tcPr>
          <w:p w14:paraId="52806B8A">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张</w:t>
            </w:r>
          </w:p>
        </w:tc>
      </w:tr>
      <w:tr w14:paraId="640B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78A11E1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1290" w:type="dxa"/>
            <w:shd w:val="clear" w:color="auto" w:fill="auto"/>
            <w:vAlign w:val="center"/>
          </w:tcPr>
          <w:p w14:paraId="5A5C828B">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切蛋器</w:t>
            </w:r>
          </w:p>
        </w:tc>
        <w:tc>
          <w:tcPr>
            <w:tcW w:w="6113" w:type="dxa"/>
            <w:shd w:val="clear" w:color="auto" w:fill="auto"/>
            <w:vAlign w:val="center"/>
          </w:tcPr>
          <w:p w14:paraId="1A9DC393">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食品级环保PP+304不锈钢材质，可折叠收纳；</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尺寸（约）：14cm*10cm*</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cm。</w:t>
            </w:r>
          </w:p>
        </w:tc>
        <w:tc>
          <w:tcPr>
            <w:tcW w:w="782" w:type="dxa"/>
            <w:shd w:val="clear" w:color="auto" w:fill="auto"/>
            <w:vAlign w:val="center"/>
          </w:tcPr>
          <w:p w14:paraId="468D4F4E">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743" w:type="dxa"/>
            <w:shd w:val="clear" w:color="auto" w:fill="auto"/>
            <w:vAlign w:val="center"/>
          </w:tcPr>
          <w:p w14:paraId="6CBE52FA">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个</w:t>
            </w:r>
          </w:p>
        </w:tc>
      </w:tr>
      <w:tr w14:paraId="6C970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50D87E4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1290" w:type="dxa"/>
            <w:shd w:val="clear" w:color="auto" w:fill="auto"/>
            <w:vAlign w:val="center"/>
          </w:tcPr>
          <w:p w14:paraId="1545E21F">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切面刀</w:t>
            </w:r>
          </w:p>
        </w:tc>
        <w:tc>
          <w:tcPr>
            <w:tcW w:w="6113" w:type="dxa"/>
            <w:shd w:val="clear" w:color="auto" w:fill="auto"/>
            <w:vAlign w:val="center"/>
          </w:tcPr>
          <w:p w14:paraId="4746146F">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食用级PP材质，表面光滑易清洗；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尺寸（约）：1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cm*</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cm。</w:t>
            </w:r>
          </w:p>
        </w:tc>
        <w:tc>
          <w:tcPr>
            <w:tcW w:w="782" w:type="dxa"/>
            <w:shd w:val="clear" w:color="auto" w:fill="auto"/>
            <w:vAlign w:val="center"/>
          </w:tcPr>
          <w:p w14:paraId="583A0A34">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w:t>
            </w:r>
          </w:p>
        </w:tc>
        <w:tc>
          <w:tcPr>
            <w:tcW w:w="743" w:type="dxa"/>
            <w:shd w:val="clear" w:color="auto" w:fill="auto"/>
            <w:vAlign w:val="center"/>
          </w:tcPr>
          <w:p w14:paraId="67DE2EAF">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个</w:t>
            </w:r>
          </w:p>
        </w:tc>
      </w:tr>
      <w:tr w14:paraId="5AB9A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7A621C3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1290" w:type="dxa"/>
            <w:shd w:val="clear" w:color="auto" w:fill="auto"/>
            <w:vAlign w:val="center"/>
          </w:tcPr>
          <w:p w14:paraId="4B21B53A">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擀面杖</w:t>
            </w:r>
          </w:p>
        </w:tc>
        <w:tc>
          <w:tcPr>
            <w:tcW w:w="6113" w:type="dxa"/>
            <w:shd w:val="clear" w:color="auto" w:fill="auto"/>
            <w:vAlign w:val="center"/>
          </w:tcPr>
          <w:p w14:paraId="682B48E4">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榉木材质一体成型，打磨光滑无毛刺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尺寸（约）：25cm。</w:t>
            </w:r>
          </w:p>
        </w:tc>
        <w:tc>
          <w:tcPr>
            <w:tcW w:w="782" w:type="dxa"/>
            <w:shd w:val="clear" w:color="auto" w:fill="auto"/>
            <w:vAlign w:val="center"/>
          </w:tcPr>
          <w:p w14:paraId="6A4C494D">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w:t>
            </w:r>
          </w:p>
        </w:tc>
        <w:tc>
          <w:tcPr>
            <w:tcW w:w="743" w:type="dxa"/>
            <w:shd w:val="clear" w:color="auto" w:fill="auto"/>
            <w:vAlign w:val="center"/>
          </w:tcPr>
          <w:p w14:paraId="5E8A0332">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根</w:t>
            </w:r>
          </w:p>
        </w:tc>
      </w:tr>
      <w:tr w14:paraId="42584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53EE973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p>
        </w:tc>
        <w:tc>
          <w:tcPr>
            <w:tcW w:w="1290" w:type="dxa"/>
            <w:shd w:val="clear" w:color="auto" w:fill="auto"/>
            <w:vAlign w:val="center"/>
          </w:tcPr>
          <w:p w14:paraId="639630CB">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水果器</w:t>
            </w:r>
          </w:p>
        </w:tc>
        <w:tc>
          <w:tcPr>
            <w:tcW w:w="6113" w:type="dxa"/>
            <w:shd w:val="clear" w:color="auto" w:fill="auto"/>
            <w:vAlign w:val="center"/>
          </w:tcPr>
          <w:p w14:paraId="1D4844E3">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食品级不锈钢材质，适用于水果的挖球和去果籽；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尺寸（约）：22cm*7cm。</w:t>
            </w:r>
          </w:p>
        </w:tc>
        <w:tc>
          <w:tcPr>
            <w:tcW w:w="782" w:type="dxa"/>
            <w:shd w:val="clear" w:color="auto" w:fill="auto"/>
            <w:vAlign w:val="center"/>
          </w:tcPr>
          <w:p w14:paraId="179AE4DA">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743" w:type="dxa"/>
            <w:shd w:val="clear" w:color="auto" w:fill="auto"/>
            <w:vAlign w:val="center"/>
          </w:tcPr>
          <w:p w14:paraId="2D9BFC7E">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套</w:t>
            </w:r>
          </w:p>
        </w:tc>
      </w:tr>
      <w:tr w14:paraId="174A5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12644BD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p>
        </w:tc>
        <w:tc>
          <w:tcPr>
            <w:tcW w:w="1290" w:type="dxa"/>
            <w:shd w:val="clear" w:color="auto" w:fill="auto"/>
            <w:vAlign w:val="center"/>
          </w:tcPr>
          <w:p w14:paraId="4676FF43">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硅胶铲勺</w:t>
            </w:r>
          </w:p>
        </w:tc>
        <w:tc>
          <w:tcPr>
            <w:tcW w:w="6113" w:type="dxa"/>
            <w:shd w:val="clear" w:color="auto" w:fill="auto"/>
            <w:vAlign w:val="center"/>
          </w:tcPr>
          <w:p w14:paraId="75534232">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食品级硅胶材质，挂钩设计；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尺寸（约）：铲子32.0cm*9.5cm、汤勺29.0cm*9cm、漏勺29.0cm*9.cm、饭铲22.0cm*7cm。</w:t>
            </w:r>
          </w:p>
        </w:tc>
        <w:tc>
          <w:tcPr>
            <w:tcW w:w="782" w:type="dxa"/>
            <w:shd w:val="clear" w:color="auto" w:fill="auto"/>
            <w:vAlign w:val="center"/>
          </w:tcPr>
          <w:p w14:paraId="4CFD7EC2">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p>
        </w:tc>
        <w:tc>
          <w:tcPr>
            <w:tcW w:w="743" w:type="dxa"/>
            <w:shd w:val="clear" w:color="auto" w:fill="auto"/>
            <w:vAlign w:val="center"/>
          </w:tcPr>
          <w:p w14:paraId="35D2944A">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套</w:t>
            </w:r>
          </w:p>
        </w:tc>
      </w:tr>
      <w:tr w14:paraId="54577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0C2555C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1290" w:type="dxa"/>
            <w:shd w:val="clear" w:color="auto" w:fill="auto"/>
            <w:vAlign w:val="center"/>
          </w:tcPr>
          <w:p w14:paraId="246394E1">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压泥器</w:t>
            </w:r>
          </w:p>
        </w:tc>
        <w:tc>
          <w:tcPr>
            <w:tcW w:w="6113" w:type="dxa"/>
            <w:shd w:val="clear" w:color="auto" w:fill="auto"/>
            <w:vAlign w:val="center"/>
          </w:tcPr>
          <w:p w14:paraId="2FE6EB26">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食品级430不锈钢材质，TPR手柄；</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尺寸（约）：12.0cm*7.5cm*18.0cm。</w:t>
            </w:r>
          </w:p>
        </w:tc>
        <w:tc>
          <w:tcPr>
            <w:tcW w:w="782" w:type="dxa"/>
            <w:shd w:val="clear" w:color="auto" w:fill="auto"/>
            <w:vAlign w:val="center"/>
          </w:tcPr>
          <w:p w14:paraId="01921ECB">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743" w:type="dxa"/>
            <w:shd w:val="clear" w:color="auto" w:fill="auto"/>
            <w:vAlign w:val="center"/>
          </w:tcPr>
          <w:p w14:paraId="6299E839">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个</w:t>
            </w:r>
          </w:p>
        </w:tc>
      </w:tr>
      <w:tr w14:paraId="4213E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6CE5F43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w:t>
            </w:r>
          </w:p>
        </w:tc>
        <w:tc>
          <w:tcPr>
            <w:tcW w:w="1290" w:type="dxa"/>
            <w:shd w:val="clear" w:color="auto" w:fill="auto"/>
            <w:vAlign w:val="center"/>
          </w:tcPr>
          <w:p w14:paraId="1842406E">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不锈钢盆（小）</w:t>
            </w:r>
          </w:p>
        </w:tc>
        <w:tc>
          <w:tcPr>
            <w:tcW w:w="6113" w:type="dxa"/>
            <w:shd w:val="clear" w:color="auto" w:fill="auto"/>
            <w:vAlign w:val="center"/>
          </w:tcPr>
          <w:p w14:paraId="58AA772E">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食品级201不锈钢材质，一次冲压成型，卷边设计，圆润边沿，表面光洁；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尺寸（约）：28cm。</w:t>
            </w:r>
          </w:p>
        </w:tc>
        <w:tc>
          <w:tcPr>
            <w:tcW w:w="782" w:type="dxa"/>
            <w:shd w:val="clear" w:color="auto" w:fill="auto"/>
            <w:vAlign w:val="center"/>
          </w:tcPr>
          <w:p w14:paraId="2E0EE8D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p>
        </w:tc>
        <w:tc>
          <w:tcPr>
            <w:tcW w:w="743" w:type="dxa"/>
            <w:shd w:val="clear" w:color="auto" w:fill="auto"/>
            <w:vAlign w:val="center"/>
          </w:tcPr>
          <w:p w14:paraId="451A4669">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个</w:t>
            </w:r>
          </w:p>
        </w:tc>
      </w:tr>
      <w:tr w14:paraId="666CF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4C70E01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w:t>
            </w:r>
          </w:p>
        </w:tc>
        <w:tc>
          <w:tcPr>
            <w:tcW w:w="1290" w:type="dxa"/>
            <w:shd w:val="clear" w:color="auto" w:fill="auto"/>
            <w:vAlign w:val="center"/>
          </w:tcPr>
          <w:p w14:paraId="5D1D1D8C">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不锈钢盆（中）</w:t>
            </w:r>
          </w:p>
        </w:tc>
        <w:tc>
          <w:tcPr>
            <w:tcW w:w="6113" w:type="dxa"/>
            <w:shd w:val="clear" w:color="auto" w:fill="auto"/>
            <w:vAlign w:val="center"/>
          </w:tcPr>
          <w:p w14:paraId="1EE5AFFF">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食品级201不锈钢材质，一次冲压成型，卷边设计，圆润边沿，表面光洁；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尺寸（约）：30cm。</w:t>
            </w:r>
          </w:p>
        </w:tc>
        <w:tc>
          <w:tcPr>
            <w:tcW w:w="782" w:type="dxa"/>
            <w:shd w:val="clear" w:color="auto" w:fill="auto"/>
            <w:vAlign w:val="center"/>
          </w:tcPr>
          <w:p w14:paraId="60ABB1E3">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p>
        </w:tc>
        <w:tc>
          <w:tcPr>
            <w:tcW w:w="743" w:type="dxa"/>
            <w:shd w:val="clear" w:color="auto" w:fill="auto"/>
            <w:vAlign w:val="center"/>
          </w:tcPr>
          <w:p w14:paraId="4CBCF6EC">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个</w:t>
            </w:r>
          </w:p>
        </w:tc>
      </w:tr>
      <w:tr w14:paraId="1144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0FC65DB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w:t>
            </w:r>
          </w:p>
        </w:tc>
        <w:tc>
          <w:tcPr>
            <w:tcW w:w="1290" w:type="dxa"/>
            <w:shd w:val="clear" w:color="auto" w:fill="auto"/>
            <w:vAlign w:val="center"/>
          </w:tcPr>
          <w:p w14:paraId="245262AF">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不锈钢盆（大）</w:t>
            </w:r>
          </w:p>
        </w:tc>
        <w:tc>
          <w:tcPr>
            <w:tcW w:w="6113" w:type="dxa"/>
            <w:shd w:val="clear" w:color="auto" w:fill="auto"/>
            <w:vAlign w:val="center"/>
          </w:tcPr>
          <w:p w14:paraId="005C34B6">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食品级201不锈钢材质，一次冲压成型，卷边设计，圆润边沿，表面光洁；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尺寸（约）：32cm。</w:t>
            </w:r>
          </w:p>
        </w:tc>
        <w:tc>
          <w:tcPr>
            <w:tcW w:w="782" w:type="dxa"/>
            <w:shd w:val="clear" w:color="auto" w:fill="auto"/>
            <w:vAlign w:val="center"/>
          </w:tcPr>
          <w:p w14:paraId="0A01B5CD">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p>
        </w:tc>
        <w:tc>
          <w:tcPr>
            <w:tcW w:w="743" w:type="dxa"/>
            <w:shd w:val="clear" w:color="auto" w:fill="auto"/>
            <w:vAlign w:val="center"/>
          </w:tcPr>
          <w:p w14:paraId="70A5F037">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个</w:t>
            </w:r>
          </w:p>
        </w:tc>
      </w:tr>
      <w:tr w14:paraId="0DE83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7610023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w:t>
            </w:r>
          </w:p>
        </w:tc>
        <w:tc>
          <w:tcPr>
            <w:tcW w:w="1290" w:type="dxa"/>
            <w:shd w:val="clear" w:color="auto" w:fill="auto"/>
            <w:vAlign w:val="center"/>
          </w:tcPr>
          <w:p w14:paraId="42B7870B">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筷子</w:t>
            </w:r>
          </w:p>
        </w:tc>
        <w:tc>
          <w:tcPr>
            <w:tcW w:w="6113" w:type="dxa"/>
            <w:shd w:val="clear" w:color="auto" w:fill="auto"/>
            <w:vAlign w:val="center"/>
          </w:tcPr>
          <w:p w14:paraId="55E625E1">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食品级高分子材料和玻纤维，无漆无蜡无毒；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尺寸（约）：24cm。</w:t>
            </w:r>
          </w:p>
        </w:tc>
        <w:tc>
          <w:tcPr>
            <w:tcW w:w="782" w:type="dxa"/>
            <w:shd w:val="clear" w:color="auto" w:fill="auto"/>
            <w:vAlign w:val="center"/>
          </w:tcPr>
          <w:p w14:paraId="52E2DF97">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20</w:t>
            </w:r>
          </w:p>
        </w:tc>
        <w:tc>
          <w:tcPr>
            <w:tcW w:w="743" w:type="dxa"/>
            <w:shd w:val="clear" w:color="auto" w:fill="auto"/>
            <w:vAlign w:val="center"/>
          </w:tcPr>
          <w:p w14:paraId="35A3BDAF">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双</w:t>
            </w:r>
          </w:p>
        </w:tc>
      </w:tr>
      <w:tr w14:paraId="5C976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09CA8E7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1290" w:type="dxa"/>
            <w:shd w:val="clear" w:color="auto" w:fill="auto"/>
            <w:vAlign w:val="center"/>
          </w:tcPr>
          <w:p w14:paraId="1A14ADAA">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勺子</w:t>
            </w:r>
          </w:p>
        </w:tc>
        <w:tc>
          <w:tcPr>
            <w:tcW w:w="6113" w:type="dxa"/>
            <w:shd w:val="clear" w:color="auto" w:fill="auto"/>
            <w:vAlign w:val="center"/>
          </w:tcPr>
          <w:p w14:paraId="1A4B74D0">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食品级加厚不锈钢材质，边缘圆润光滑；</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尺寸（约）：17.0cm*4.0cm。</w:t>
            </w:r>
          </w:p>
        </w:tc>
        <w:tc>
          <w:tcPr>
            <w:tcW w:w="782" w:type="dxa"/>
            <w:shd w:val="clear" w:color="auto" w:fill="auto"/>
            <w:vAlign w:val="center"/>
          </w:tcPr>
          <w:p w14:paraId="467EE508">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20</w:t>
            </w:r>
          </w:p>
        </w:tc>
        <w:tc>
          <w:tcPr>
            <w:tcW w:w="743" w:type="dxa"/>
            <w:shd w:val="clear" w:color="auto" w:fill="auto"/>
            <w:vAlign w:val="center"/>
          </w:tcPr>
          <w:p w14:paraId="4267050B">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支</w:t>
            </w:r>
          </w:p>
        </w:tc>
      </w:tr>
      <w:tr w14:paraId="008FD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50DE471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w:t>
            </w:r>
          </w:p>
        </w:tc>
        <w:tc>
          <w:tcPr>
            <w:tcW w:w="1290" w:type="dxa"/>
            <w:shd w:val="clear" w:color="auto" w:fill="auto"/>
            <w:vAlign w:val="center"/>
          </w:tcPr>
          <w:p w14:paraId="712AD903">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菜板</w:t>
            </w:r>
          </w:p>
        </w:tc>
        <w:tc>
          <w:tcPr>
            <w:tcW w:w="6113" w:type="dxa"/>
            <w:shd w:val="clear" w:color="auto" w:fill="auto"/>
            <w:vAlign w:val="center"/>
          </w:tcPr>
          <w:p w14:paraId="0BD7B6A4">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食品级加厚PP+PET材质，每套包含≥4个板；</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板面尺寸（约）：34.0cm*7.0cm*23.0cm。</w:t>
            </w:r>
          </w:p>
        </w:tc>
        <w:tc>
          <w:tcPr>
            <w:tcW w:w="782" w:type="dxa"/>
            <w:shd w:val="clear" w:color="auto" w:fill="auto"/>
            <w:vAlign w:val="center"/>
          </w:tcPr>
          <w:p w14:paraId="5849CD4C">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p>
        </w:tc>
        <w:tc>
          <w:tcPr>
            <w:tcW w:w="743" w:type="dxa"/>
            <w:shd w:val="clear" w:color="auto" w:fill="auto"/>
            <w:vAlign w:val="center"/>
          </w:tcPr>
          <w:p w14:paraId="5BDE5222">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套</w:t>
            </w:r>
          </w:p>
        </w:tc>
      </w:tr>
      <w:tr w14:paraId="54C6E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6CFA28D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w:t>
            </w:r>
          </w:p>
        </w:tc>
        <w:tc>
          <w:tcPr>
            <w:tcW w:w="1290" w:type="dxa"/>
            <w:shd w:val="clear" w:color="auto" w:fill="auto"/>
            <w:vAlign w:val="center"/>
          </w:tcPr>
          <w:p w14:paraId="6EE38A6F">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安全擦丝器</w:t>
            </w:r>
          </w:p>
        </w:tc>
        <w:tc>
          <w:tcPr>
            <w:tcW w:w="6113" w:type="dxa"/>
            <w:shd w:val="clear" w:color="auto" w:fill="auto"/>
            <w:vAlign w:val="center"/>
          </w:tcPr>
          <w:p w14:paraId="1E6D64B1">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食品级ABS塑料+304不锈钢刀片，手柄光滑，配备隐藏式储物盒，底部配有防滑垫；</w:t>
            </w:r>
          </w:p>
          <w:p w14:paraId="5D4452C1">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尺寸（约）：11.0cm*12.0cm*32.0cm。</w:t>
            </w:r>
          </w:p>
        </w:tc>
        <w:tc>
          <w:tcPr>
            <w:tcW w:w="782" w:type="dxa"/>
            <w:shd w:val="clear" w:color="auto" w:fill="auto"/>
            <w:vAlign w:val="center"/>
          </w:tcPr>
          <w:p w14:paraId="14727C7A">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743" w:type="dxa"/>
            <w:shd w:val="clear" w:color="auto" w:fill="auto"/>
            <w:vAlign w:val="center"/>
          </w:tcPr>
          <w:p w14:paraId="70CAEE8E">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个</w:t>
            </w:r>
          </w:p>
        </w:tc>
      </w:tr>
      <w:tr w14:paraId="664F2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4F21336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w:t>
            </w:r>
          </w:p>
        </w:tc>
        <w:tc>
          <w:tcPr>
            <w:tcW w:w="1290" w:type="dxa"/>
            <w:shd w:val="clear" w:color="auto" w:fill="auto"/>
            <w:vAlign w:val="center"/>
          </w:tcPr>
          <w:p w14:paraId="60A93FFB">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削皮器</w:t>
            </w:r>
          </w:p>
        </w:tc>
        <w:tc>
          <w:tcPr>
            <w:tcW w:w="6113" w:type="dxa"/>
            <w:shd w:val="clear" w:color="auto" w:fill="auto"/>
            <w:vAlign w:val="center"/>
          </w:tcPr>
          <w:p w14:paraId="6974B519">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食品级ABS塑料+304不锈钢刀片，手柄光滑；</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尺寸（约）：11.0cm*5.0cm*2.0cm</w:t>
            </w:r>
            <w:r>
              <w:rPr>
                <w:rFonts w:hint="eastAsia" w:ascii="宋体" w:hAnsi="宋体" w:eastAsia="宋体" w:cs="宋体"/>
                <w:color w:val="auto"/>
                <w:sz w:val="21"/>
                <w:szCs w:val="21"/>
                <w:highlight w:val="none"/>
                <w:lang w:eastAsia="zh-CN"/>
              </w:rPr>
              <w:t>。</w:t>
            </w:r>
          </w:p>
        </w:tc>
        <w:tc>
          <w:tcPr>
            <w:tcW w:w="782" w:type="dxa"/>
            <w:shd w:val="clear" w:color="auto" w:fill="auto"/>
            <w:vAlign w:val="center"/>
          </w:tcPr>
          <w:p w14:paraId="5ECA0641">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w:t>
            </w:r>
          </w:p>
        </w:tc>
        <w:tc>
          <w:tcPr>
            <w:tcW w:w="743" w:type="dxa"/>
            <w:shd w:val="clear" w:color="auto" w:fill="auto"/>
            <w:vAlign w:val="center"/>
          </w:tcPr>
          <w:p w14:paraId="40CBE71D">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个</w:t>
            </w:r>
          </w:p>
        </w:tc>
      </w:tr>
      <w:tr w14:paraId="14578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3DA3486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w:t>
            </w:r>
          </w:p>
        </w:tc>
        <w:tc>
          <w:tcPr>
            <w:tcW w:w="1290" w:type="dxa"/>
            <w:shd w:val="clear" w:color="auto" w:fill="auto"/>
            <w:vAlign w:val="center"/>
          </w:tcPr>
          <w:p w14:paraId="628C544F">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调料盒</w:t>
            </w:r>
          </w:p>
        </w:tc>
        <w:tc>
          <w:tcPr>
            <w:tcW w:w="6113" w:type="dxa"/>
            <w:shd w:val="clear" w:color="auto" w:fill="auto"/>
            <w:vAlign w:val="center"/>
          </w:tcPr>
          <w:p w14:paraId="6971456A">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尺寸（约）：26.0cm*8.0cm*8.0cm；</w:t>
            </w:r>
          </w:p>
          <w:p w14:paraId="1B7D4852">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食品级PP材质，盒内分3格挡</w:t>
            </w:r>
            <w:r>
              <w:rPr>
                <w:rFonts w:hint="eastAsia" w:ascii="宋体" w:hAnsi="宋体" w:eastAsia="宋体" w:cs="宋体"/>
                <w:color w:val="auto"/>
                <w:sz w:val="21"/>
                <w:szCs w:val="21"/>
                <w:highlight w:val="none"/>
                <w:lang w:eastAsia="zh-CN"/>
              </w:rPr>
              <w:t>。</w:t>
            </w:r>
          </w:p>
        </w:tc>
        <w:tc>
          <w:tcPr>
            <w:tcW w:w="782" w:type="dxa"/>
            <w:shd w:val="clear" w:color="auto" w:fill="auto"/>
            <w:vAlign w:val="center"/>
          </w:tcPr>
          <w:p w14:paraId="772D41B2">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p>
        </w:tc>
        <w:tc>
          <w:tcPr>
            <w:tcW w:w="743" w:type="dxa"/>
            <w:shd w:val="clear" w:color="auto" w:fill="auto"/>
            <w:vAlign w:val="center"/>
          </w:tcPr>
          <w:p w14:paraId="4444D6E1">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组</w:t>
            </w:r>
          </w:p>
        </w:tc>
      </w:tr>
      <w:tr w14:paraId="317CF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10E9B8F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w:t>
            </w:r>
          </w:p>
        </w:tc>
        <w:tc>
          <w:tcPr>
            <w:tcW w:w="1290" w:type="dxa"/>
            <w:shd w:val="clear" w:color="auto" w:fill="auto"/>
            <w:vAlign w:val="center"/>
          </w:tcPr>
          <w:p w14:paraId="7482D551">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汤碗</w:t>
            </w:r>
          </w:p>
        </w:tc>
        <w:tc>
          <w:tcPr>
            <w:tcW w:w="6113" w:type="dxa"/>
            <w:shd w:val="clear" w:color="auto" w:fill="auto"/>
            <w:vAlign w:val="center"/>
          </w:tcPr>
          <w:p w14:paraId="6F05CE2F">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瓷质，无铅无毒，符合食品级安全要求，表面光滑；</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尺寸（约）：19.0cm*8.0cm；</w:t>
            </w:r>
          </w:p>
        </w:tc>
        <w:tc>
          <w:tcPr>
            <w:tcW w:w="782" w:type="dxa"/>
            <w:shd w:val="clear" w:color="auto" w:fill="auto"/>
            <w:vAlign w:val="center"/>
          </w:tcPr>
          <w:p w14:paraId="11F096EB">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p>
        </w:tc>
        <w:tc>
          <w:tcPr>
            <w:tcW w:w="743" w:type="dxa"/>
            <w:shd w:val="clear" w:color="auto" w:fill="auto"/>
            <w:vAlign w:val="center"/>
          </w:tcPr>
          <w:p w14:paraId="3C3FF7F2">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个</w:t>
            </w:r>
          </w:p>
        </w:tc>
      </w:tr>
      <w:tr w14:paraId="19E6C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5A73E98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w:t>
            </w:r>
          </w:p>
        </w:tc>
        <w:tc>
          <w:tcPr>
            <w:tcW w:w="1290" w:type="dxa"/>
            <w:shd w:val="clear" w:color="auto" w:fill="auto"/>
            <w:vAlign w:val="center"/>
          </w:tcPr>
          <w:p w14:paraId="1E739E6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碗</w:t>
            </w:r>
          </w:p>
        </w:tc>
        <w:tc>
          <w:tcPr>
            <w:tcW w:w="6113" w:type="dxa"/>
            <w:shd w:val="clear" w:color="auto" w:fill="auto"/>
            <w:vAlign w:val="center"/>
          </w:tcPr>
          <w:p w14:paraId="06B18C53">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瓷质，无铅无毒，符合食品级安全要求，表面光滑；</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尺寸（约）：11.0cm*6.0cm。</w:t>
            </w:r>
          </w:p>
        </w:tc>
        <w:tc>
          <w:tcPr>
            <w:tcW w:w="782" w:type="dxa"/>
            <w:shd w:val="clear" w:color="auto" w:fill="auto"/>
            <w:vAlign w:val="center"/>
          </w:tcPr>
          <w:p w14:paraId="3EE92CB2">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w:t>
            </w:r>
          </w:p>
        </w:tc>
        <w:tc>
          <w:tcPr>
            <w:tcW w:w="743" w:type="dxa"/>
            <w:shd w:val="clear" w:color="auto" w:fill="auto"/>
            <w:vAlign w:val="center"/>
          </w:tcPr>
          <w:p w14:paraId="3A1481E9">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个</w:t>
            </w:r>
          </w:p>
        </w:tc>
      </w:tr>
      <w:tr w14:paraId="4486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470E396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47</w:t>
            </w:r>
          </w:p>
        </w:tc>
        <w:tc>
          <w:tcPr>
            <w:tcW w:w="1290" w:type="dxa"/>
            <w:shd w:val="clear" w:color="auto" w:fill="auto"/>
            <w:vAlign w:val="center"/>
          </w:tcPr>
          <w:p w14:paraId="3E86E511">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方盘子</w:t>
            </w:r>
          </w:p>
        </w:tc>
        <w:tc>
          <w:tcPr>
            <w:tcW w:w="6113" w:type="dxa"/>
            <w:shd w:val="clear" w:color="auto" w:fill="auto"/>
            <w:vAlign w:val="center"/>
          </w:tcPr>
          <w:p w14:paraId="43CB25B4">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瓷质，无铅无毒，符合食品级安全要求，表面光滑；</w:t>
            </w:r>
          </w:p>
          <w:p w14:paraId="6FCC1EBB">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每套包含3种尺寸的盘子，尺寸（约）：7英寸、8英寸、10英寸；</w:t>
            </w:r>
          </w:p>
        </w:tc>
        <w:tc>
          <w:tcPr>
            <w:tcW w:w="782" w:type="dxa"/>
            <w:shd w:val="clear" w:color="auto" w:fill="auto"/>
            <w:vAlign w:val="center"/>
          </w:tcPr>
          <w:p w14:paraId="5E3044A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743" w:type="dxa"/>
            <w:shd w:val="clear" w:color="auto" w:fill="auto"/>
            <w:vAlign w:val="center"/>
          </w:tcPr>
          <w:p w14:paraId="247B77BE">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套</w:t>
            </w:r>
          </w:p>
        </w:tc>
      </w:tr>
      <w:tr w14:paraId="597FB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1BE50F7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w:t>
            </w:r>
          </w:p>
        </w:tc>
        <w:tc>
          <w:tcPr>
            <w:tcW w:w="1290" w:type="dxa"/>
            <w:shd w:val="clear" w:color="auto" w:fill="auto"/>
            <w:vAlign w:val="center"/>
          </w:tcPr>
          <w:p w14:paraId="54D02A0C">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白色盘子</w:t>
            </w:r>
          </w:p>
        </w:tc>
        <w:tc>
          <w:tcPr>
            <w:tcW w:w="6113" w:type="dxa"/>
            <w:shd w:val="clear" w:color="auto" w:fill="auto"/>
            <w:vAlign w:val="center"/>
          </w:tcPr>
          <w:p w14:paraId="156F7E65">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瓷质，无铅无毒，符合食品级安全要求，表面光滑；</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尺寸（约）：19.0cm。</w:t>
            </w:r>
          </w:p>
        </w:tc>
        <w:tc>
          <w:tcPr>
            <w:tcW w:w="782" w:type="dxa"/>
            <w:shd w:val="clear" w:color="auto" w:fill="auto"/>
            <w:vAlign w:val="center"/>
          </w:tcPr>
          <w:p w14:paraId="39DEB2A9">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w:t>
            </w:r>
          </w:p>
        </w:tc>
        <w:tc>
          <w:tcPr>
            <w:tcW w:w="743" w:type="dxa"/>
            <w:shd w:val="clear" w:color="auto" w:fill="auto"/>
            <w:vAlign w:val="center"/>
          </w:tcPr>
          <w:p w14:paraId="65B54750">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个</w:t>
            </w:r>
          </w:p>
        </w:tc>
      </w:tr>
      <w:tr w14:paraId="2F21B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19AF68C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49</w:t>
            </w:r>
          </w:p>
        </w:tc>
        <w:tc>
          <w:tcPr>
            <w:tcW w:w="1290" w:type="dxa"/>
            <w:shd w:val="clear" w:color="auto" w:fill="auto"/>
            <w:vAlign w:val="center"/>
          </w:tcPr>
          <w:p w14:paraId="434E11B1">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盘子架</w:t>
            </w:r>
          </w:p>
        </w:tc>
        <w:tc>
          <w:tcPr>
            <w:tcW w:w="6113" w:type="dxa"/>
            <w:shd w:val="clear" w:color="auto" w:fill="auto"/>
            <w:vAlign w:val="center"/>
          </w:tcPr>
          <w:p w14:paraId="0B9AFD68">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竹质，质地坚硬，无毒无味；</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尺寸（约）：30.0cm*12.0cm。</w:t>
            </w:r>
          </w:p>
        </w:tc>
        <w:tc>
          <w:tcPr>
            <w:tcW w:w="782" w:type="dxa"/>
            <w:shd w:val="clear" w:color="auto" w:fill="auto"/>
            <w:vAlign w:val="center"/>
          </w:tcPr>
          <w:p w14:paraId="49325DA9">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743" w:type="dxa"/>
            <w:shd w:val="clear" w:color="auto" w:fill="auto"/>
            <w:vAlign w:val="center"/>
          </w:tcPr>
          <w:p w14:paraId="44D2866E">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个</w:t>
            </w:r>
          </w:p>
        </w:tc>
      </w:tr>
      <w:tr w14:paraId="28B85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3121281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w:t>
            </w:r>
          </w:p>
        </w:tc>
        <w:tc>
          <w:tcPr>
            <w:tcW w:w="1290" w:type="dxa"/>
            <w:shd w:val="clear" w:color="auto" w:fill="auto"/>
            <w:vAlign w:val="center"/>
          </w:tcPr>
          <w:p w14:paraId="7F9C3D0A">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模具挂钩</w:t>
            </w:r>
          </w:p>
        </w:tc>
        <w:tc>
          <w:tcPr>
            <w:tcW w:w="6113" w:type="dxa"/>
            <w:shd w:val="clear" w:color="auto" w:fill="auto"/>
            <w:vAlign w:val="center"/>
          </w:tcPr>
          <w:p w14:paraId="3B9044D7">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实木材质，加厚PVC贴；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尺寸（约）：6.0cm。</w:t>
            </w:r>
          </w:p>
        </w:tc>
        <w:tc>
          <w:tcPr>
            <w:tcW w:w="782" w:type="dxa"/>
            <w:shd w:val="clear" w:color="auto" w:fill="auto"/>
            <w:vAlign w:val="center"/>
          </w:tcPr>
          <w:p w14:paraId="075A24EF">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w:t>
            </w:r>
          </w:p>
        </w:tc>
        <w:tc>
          <w:tcPr>
            <w:tcW w:w="743" w:type="dxa"/>
            <w:shd w:val="clear" w:color="auto" w:fill="auto"/>
            <w:vAlign w:val="center"/>
          </w:tcPr>
          <w:p w14:paraId="29A7291D">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个</w:t>
            </w:r>
          </w:p>
        </w:tc>
      </w:tr>
      <w:tr w14:paraId="51501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6F5134B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1290" w:type="dxa"/>
            <w:shd w:val="clear" w:color="auto" w:fill="auto"/>
            <w:vAlign w:val="center"/>
          </w:tcPr>
          <w:p w14:paraId="2FF7BCBB">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冷却架</w:t>
            </w:r>
          </w:p>
        </w:tc>
        <w:tc>
          <w:tcPr>
            <w:tcW w:w="6113" w:type="dxa"/>
            <w:shd w:val="clear" w:color="auto" w:fill="auto"/>
            <w:vAlign w:val="center"/>
          </w:tcPr>
          <w:p w14:paraId="01D71316">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高碳钢材质+不粘图层；</w:t>
            </w:r>
          </w:p>
          <w:p w14:paraId="03013FAD">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弧形网脚，加粗钢线，焊接牢固；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尺寸（约）：34.0cm*24.0cm*20.0cm</w:t>
            </w:r>
          </w:p>
        </w:tc>
        <w:tc>
          <w:tcPr>
            <w:tcW w:w="782" w:type="dxa"/>
            <w:shd w:val="clear" w:color="auto" w:fill="auto"/>
            <w:vAlign w:val="center"/>
          </w:tcPr>
          <w:p w14:paraId="52AA5EF0">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743" w:type="dxa"/>
            <w:shd w:val="clear" w:color="auto" w:fill="auto"/>
            <w:vAlign w:val="center"/>
          </w:tcPr>
          <w:p w14:paraId="488734C0">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个</w:t>
            </w:r>
          </w:p>
        </w:tc>
      </w:tr>
      <w:tr w14:paraId="6F63A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446F470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p>
        </w:tc>
        <w:tc>
          <w:tcPr>
            <w:tcW w:w="1290" w:type="dxa"/>
            <w:shd w:val="clear" w:color="auto" w:fill="auto"/>
            <w:vAlign w:val="center"/>
          </w:tcPr>
          <w:p w14:paraId="69141AF0">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圆形月饼模具</w:t>
            </w:r>
          </w:p>
        </w:tc>
        <w:tc>
          <w:tcPr>
            <w:tcW w:w="6113" w:type="dxa"/>
            <w:shd w:val="clear" w:color="auto" w:fill="auto"/>
            <w:vAlign w:val="center"/>
          </w:tcPr>
          <w:p w14:paraId="50370F91">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食品级加厚ABS材质，金属杆和螺丝，镀锌不锈铁弹簧，表面光滑无毛刺；</w:t>
            </w:r>
          </w:p>
          <w:p w14:paraId="6F376D35">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尺寸（约）：15.0cm*5.0cm。</w:t>
            </w:r>
          </w:p>
        </w:tc>
        <w:tc>
          <w:tcPr>
            <w:tcW w:w="782" w:type="dxa"/>
            <w:shd w:val="clear" w:color="auto" w:fill="auto"/>
            <w:vAlign w:val="center"/>
          </w:tcPr>
          <w:p w14:paraId="5E62E75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p>
        </w:tc>
        <w:tc>
          <w:tcPr>
            <w:tcW w:w="743" w:type="dxa"/>
            <w:shd w:val="clear" w:color="auto" w:fill="auto"/>
            <w:vAlign w:val="center"/>
          </w:tcPr>
          <w:p w14:paraId="236F7426">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套</w:t>
            </w:r>
          </w:p>
        </w:tc>
      </w:tr>
      <w:tr w14:paraId="6275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11F1AD7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w:t>
            </w:r>
          </w:p>
        </w:tc>
        <w:tc>
          <w:tcPr>
            <w:tcW w:w="1290" w:type="dxa"/>
            <w:shd w:val="clear" w:color="auto" w:fill="auto"/>
            <w:vAlign w:val="center"/>
          </w:tcPr>
          <w:p w14:paraId="0DC85179">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方形月饼模具</w:t>
            </w:r>
          </w:p>
        </w:tc>
        <w:tc>
          <w:tcPr>
            <w:tcW w:w="6113" w:type="dxa"/>
            <w:shd w:val="clear" w:color="auto" w:fill="auto"/>
            <w:vAlign w:val="center"/>
          </w:tcPr>
          <w:p w14:paraId="307F75B2">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食品级加厚ABS材质，金属杆和螺丝，镀锌不锈铁弹簧，表面光滑无毛刺；</w:t>
            </w:r>
          </w:p>
          <w:p w14:paraId="769EF90C">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尺寸（约）：15.0cm7.0cm。</w:t>
            </w:r>
          </w:p>
        </w:tc>
        <w:tc>
          <w:tcPr>
            <w:tcW w:w="782" w:type="dxa"/>
            <w:shd w:val="clear" w:color="auto" w:fill="auto"/>
            <w:vAlign w:val="center"/>
          </w:tcPr>
          <w:p w14:paraId="78E80E3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p>
        </w:tc>
        <w:tc>
          <w:tcPr>
            <w:tcW w:w="743" w:type="dxa"/>
            <w:shd w:val="clear" w:color="auto" w:fill="auto"/>
            <w:vAlign w:val="center"/>
          </w:tcPr>
          <w:p w14:paraId="55A68E5B">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套</w:t>
            </w:r>
          </w:p>
        </w:tc>
      </w:tr>
      <w:tr w14:paraId="489F4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7154024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w:t>
            </w:r>
          </w:p>
        </w:tc>
        <w:tc>
          <w:tcPr>
            <w:tcW w:w="1290" w:type="dxa"/>
            <w:shd w:val="clear" w:color="auto" w:fill="auto"/>
            <w:vAlign w:val="center"/>
          </w:tcPr>
          <w:p w14:paraId="140B23FE">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欧式西点盘（大）</w:t>
            </w:r>
          </w:p>
        </w:tc>
        <w:tc>
          <w:tcPr>
            <w:tcW w:w="6113" w:type="dxa"/>
            <w:shd w:val="clear" w:color="auto" w:fill="auto"/>
            <w:vAlign w:val="center"/>
          </w:tcPr>
          <w:p w14:paraId="4758302D">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食品级PC材质，加厚密胺，耐刻画，耐腐蚀，耐高温；</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尺寸（约）：38.0cm*29.0cm。</w:t>
            </w:r>
          </w:p>
        </w:tc>
        <w:tc>
          <w:tcPr>
            <w:tcW w:w="782" w:type="dxa"/>
            <w:shd w:val="clear" w:color="auto" w:fill="auto"/>
            <w:vAlign w:val="center"/>
          </w:tcPr>
          <w:p w14:paraId="13402A30">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w:t>
            </w:r>
          </w:p>
        </w:tc>
        <w:tc>
          <w:tcPr>
            <w:tcW w:w="743" w:type="dxa"/>
            <w:shd w:val="clear" w:color="auto" w:fill="auto"/>
            <w:vAlign w:val="center"/>
          </w:tcPr>
          <w:p w14:paraId="3DD3619D">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个</w:t>
            </w:r>
          </w:p>
        </w:tc>
      </w:tr>
      <w:tr w14:paraId="77635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14C952A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w:t>
            </w:r>
          </w:p>
        </w:tc>
        <w:tc>
          <w:tcPr>
            <w:tcW w:w="1290" w:type="dxa"/>
            <w:shd w:val="clear" w:color="auto" w:fill="auto"/>
            <w:vAlign w:val="center"/>
          </w:tcPr>
          <w:p w14:paraId="3D6433DC">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欧式西点盘（中）</w:t>
            </w:r>
          </w:p>
        </w:tc>
        <w:tc>
          <w:tcPr>
            <w:tcW w:w="6113" w:type="dxa"/>
            <w:shd w:val="clear" w:color="auto" w:fill="auto"/>
            <w:vAlign w:val="center"/>
          </w:tcPr>
          <w:p w14:paraId="4B5E415E">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食品级PC材质，加厚密胺，耐刻画，耐腐蚀，耐高温；</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尺寸（约）：33.0cm*25.0cm。</w:t>
            </w:r>
          </w:p>
        </w:tc>
        <w:tc>
          <w:tcPr>
            <w:tcW w:w="782" w:type="dxa"/>
            <w:shd w:val="clear" w:color="auto" w:fill="auto"/>
            <w:vAlign w:val="center"/>
          </w:tcPr>
          <w:p w14:paraId="1064D98C">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w:t>
            </w:r>
          </w:p>
        </w:tc>
        <w:tc>
          <w:tcPr>
            <w:tcW w:w="743" w:type="dxa"/>
            <w:shd w:val="clear" w:color="auto" w:fill="auto"/>
            <w:vAlign w:val="center"/>
          </w:tcPr>
          <w:p w14:paraId="1011294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个</w:t>
            </w:r>
          </w:p>
        </w:tc>
      </w:tr>
      <w:tr w14:paraId="4E019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5C5D8A9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w:t>
            </w:r>
          </w:p>
        </w:tc>
        <w:tc>
          <w:tcPr>
            <w:tcW w:w="1290" w:type="dxa"/>
            <w:shd w:val="clear" w:color="auto" w:fill="auto"/>
            <w:vAlign w:val="center"/>
          </w:tcPr>
          <w:p w14:paraId="5DED2091">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欧式西点盘（小）</w:t>
            </w:r>
          </w:p>
        </w:tc>
        <w:tc>
          <w:tcPr>
            <w:tcW w:w="6113" w:type="dxa"/>
            <w:shd w:val="clear" w:color="auto" w:fill="auto"/>
            <w:vAlign w:val="center"/>
          </w:tcPr>
          <w:p w14:paraId="48075ECA">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食品级PC材质，加厚密胺，耐刻画，耐腐蚀，耐高温；</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尺寸（约）：27.0cm*20.0cm。</w:t>
            </w:r>
          </w:p>
        </w:tc>
        <w:tc>
          <w:tcPr>
            <w:tcW w:w="782" w:type="dxa"/>
            <w:shd w:val="clear" w:color="auto" w:fill="auto"/>
            <w:vAlign w:val="center"/>
          </w:tcPr>
          <w:p w14:paraId="3058C56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w:t>
            </w:r>
          </w:p>
        </w:tc>
        <w:tc>
          <w:tcPr>
            <w:tcW w:w="743" w:type="dxa"/>
            <w:shd w:val="clear" w:color="auto" w:fill="auto"/>
            <w:vAlign w:val="center"/>
          </w:tcPr>
          <w:p w14:paraId="43889C18">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个</w:t>
            </w:r>
          </w:p>
        </w:tc>
      </w:tr>
      <w:tr w14:paraId="61A10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5B82A75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57</w:t>
            </w:r>
          </w:p>
        </w:tc>
        <w:tc>
          <w:tcPr>
            <w:tcW w:w="1290" w:type="dxa"/>
            <w:shd w:val="clear" w:color="auto" w:fill="auto"/>
            <w:vAlign w:val="center"/>
          </w:tcPr>
          <w:p w14:paraId="236D80EE">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学生一次性手套</w:t>
            </w:r>
          </w:p>
        </w:tc>
        <w:tc>
          <w:tcPr>
            <w:tcW w:w="6113" w:type="dxa"/>
            <w:shd w:val="clear" w:color="auto" w:fill="auto"/>
            <w:vAlign w:val="center"/>
          </w:tcPr>
          <w:p w14:paraId="6B99BAF8">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食品级PE材质；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规格：≥100只/包。</w:t>
            </w:r>
          </w:p>
        </w:tc>
        <w:tc>
          <w:tcPr>
            <w:tcW w:w="782" w:type="dxa"/>
            <w:shd w:val="clear" w:color="auto" w:fill="auto"/>
            <w:vAlign w:val="center"/>
          </w:tcPr>
          <w:p w14:paraId="63392561">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743" w:type="dxa"/>
            <w:shd w:val="clear" w:color="auto" w:fill="auto"/>
            <w:vAlign w:val="center"/>
          </w:tcPr>
          <w:p w14:paraId="443D72C8">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包</w:t>
            </w:r>
          </w:p>
        </w:tc>
      </w:tr>
      <w:tr w14:paraId="271D4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7F93285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58</w:t>
            </w:r>
          </w:p>
        </w:tc>
        <w:tc>
          <w:tcPr>
            <w:tcW w:w="1290" w:type="dxa"/>
            <w:shd w:val="clear" w:color="auto" w:fill="auto"/>
            <w:vAlign w:val="center"/>
          </w:tcPr>
          <w:p w14:paraId="34447B6D">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教师一次性手套</w:t>
            </w:r>
          </w:p>
        </w:tc>
        <w:tc>
          <w:tcPr>
            <w:tcW w:w="6113" w:type="dxa"/>
            <w:shd w:val="clear" w:color="auto" w:fill="auto"/>
            <w:vAlign w:val="center"/>
          </w:tcPr>
          <w:p w14:paraId="43709BB6">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食品级PE材质；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规格：≥100只/包。</w:t>
            </w:r>
          </w:p>
        </w:tc>
        <w:tc>
          <w:tcPr>
            <w:tcW w:w="782" w:type="dxa"/>
            <w:shd w:val="clear" w:color="auto" w:fill="auto"/>
            <w:vAlign w:val="center"/>
          </w:tcPr>
          <w:p w14:paraId="71FA4436">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p>
        </w:tc>
        <w:tc>
          <w:tcPr>
            <w:tcW w:w="743" w:type="dxa"/>
            <w:shd w:val="clear" w:color="auto" w:fill="auto"/>
            <w:vAlign w:val="center"/>
          </w:tcPr>
          <w:p w14:paraId="0CECD3AC">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包</w:t>
            </w:r>
          </w:p>
        </w:tc>
      </w:tr>
      <w:tr w14:paraId="32D24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2A06F31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59</w:t>
            </w:r>
          </w:p>
        </w:tc>
        <w:tc>
          <w:tcPr>
            <w:tcW w:w="1290" w:type="dxa"/>
            <w:shd w:val="clear" w:color="auto" w:fill="auto"/>
            <w:vAlign w:val="center"/>
          </w:tcPr>
          <w:p w14:paraId="32BC0AA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面包夹</w:t>
            </w:r>
          </w:p>
        </w:tc>
        <w:tc>
          <w:tcPr>
            <w:tcW w:w="6113" w:type="dxa"/>
            <w:shd w:val="clear" w:color="auto" w:fill="auto"/>
            <w:vAlign w:val="center"/>
          </w:tcPr>
          <w:p w14:paraId="32215F23">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食品级304不锈钢材质，加宽夹面，镜面抛光，边缘光滑；</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尺寸（约）：22.0cm。</w:t>
            </w:r>
          </w:p>
        </w:tc>
        <w:tc>
          <w:tcPr>
            <w:tcW w:w="782" w:type="dxa"/>
            <w:shd w:val="clear" w:color="auto" w:fill="auto"/>
            <w:vAlign w:val="center"/>
          </w:tcPr>
          <w:p w14:paraId="7780C0C6">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w:t>
            </w:r>
          </w:p>
        </w:tc>
        <w:tc>
          <w:tcPr>
            <w:tcW w:w="743" w:type="dxa"/>
            <w:shd w:val="clear" w:color="auto" w:fill="auto"/>
            <w:vAlign w:val="center"/>
          </w:tcPr>
          <w:p w14:paraId="7960E262">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个</w:t>
            </w:r>
          </w:p>
        </w:tc>
      </w:tr>
      <w:tr w14:paraId="09B88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3F19137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w:t>
            </w:r>
          </w:p>
        </w:tc>
        <w:tc>
          <w:tcPr>
            <w:tcW w:w="1290" w:type="dxa"/>
            <w:shd w:val="clear" w:color="auto" w:fill="auto"/>
            <w:vAlign w:val="center"/>
          </w:tcPr>
          <w:p w14:paraId="03327796">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计时器</w:t>
            </w:r>
          </w:p>
        </w:tc>
        <w:tc>
          <w:tcPr>
            <w:tcW w:w="6113" w:type="dxa"/>
            <w:shd w:val="clear" w:color="auto" w:fill="auto"/>
            <w:vAlign w:val="center"/>
          </w:tcPr>
          <w:p w14:paraId="7E1FF9C8">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ABS环保材质，机械转动，计时、定时准确；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尺寸（约）：10.0cm*6.0cm；</w:t>
            </w:r>
          </w:p>
        </w:tc>
        <w:tc>
          <w:tcPr>
            <w:tcW w:w="782" w:type="dxa"/>
            <w:shd w:val="clear" w:color="auto" w:fill="auto"/>
            <w:vAlign w:val="center"/>
          </w:tcPr>
          <w:p w14:paraId="6BEFC0A7">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p>
        </w:tc>
        <w:tc>
          <w:tcPr>
            <w:tcW w:w="743" w:type="dxa"/>
            <w:shd w:val="clear" w:color="auto" w:fill="auto"/>
            <w:vAlign w:val="center"/>
          </w:tcPr>
          <w:p w14:paraId="57AA3D3A">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个</w:t>
            </w:r>
          </w:p>
        </w:tc>
      </w:tr>
      <w:tr w14:paraId="0CA86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5E15044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1290" w:type="dxa"/>
            <w:shd w:val="clear" w:color="auto" w:fill="auto"/>
            <w:vAlign w:val="center"/>
          </w:tcPr>
          <w:p w14:paraId="20EBCA92">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量杯</w:t>
            </w:r>
          </w:p>
        </w:tc>
        <w:tc>
          <w:tcPr>
            <w:tcW w:w="6113" w:type="dxa"/>
            <w:shd w:val="clear" w:color="auto" w:fill="auto"/>
            <w:vAlign w:val="center"/>
          </w:tcPr>
          <w:p w14:paraId="2FB41A1F">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食品级加厚PP材质，平滑无刺激，刻度清晰准确，原材料一次成型，透明度高；</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规格（约）：500ml。</w:t>
            </w:r>
          </w:p>
        </w:tc>
        <w:tc>
          <w:tcPr>
            <w:tcW w:w="782" w:type="dxa"/>
            <w:shd w:val="clear" w:color="auto" w:fill="auto"/>
            <w:vAlign w:val="center"/>
          </w:tcPr>
          <w:p w14:paraId="09942920">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743" w:type="dxa"/>
            <w:shd w:val="clear" w:color="auto" w:fill="auto"/>
            <w:vAlign w:val="center"/>
          </w:tcPr>
          <w:p w14:paraId="36004723">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个</w:t>
            </w:r>
          </w:p>
        </w:tc>
      </w:tr>
      <w:tr w14:paraId="52FC9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046FF3D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1290" w:type="dxa"/>
            <w:shd w:val="clear" w:color="auto" w:fill="auto"/>
            <w:vAlign w:val="center"/>
          </w:tcPr>
          <w:p w14:paraId="7E5C163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量勺</w:t>
            </w:r>
          </w:p>
        </w:tc>
        <w:tc>
          <w:tcPr>
            <w:tcW w:w="6113" w:type="dxa"/>
            <w:shd w:val="clear" w:color="auto" w:fill="auto"/>
            <w:vAlign w:val="center"/>
          </w:tcPr>
          <w:p w14:paraId="1FDC3795">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食品级加厚PP材质，平滑无刺激，刻度清晰准确，原材料一次成型；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尺寸（约）：1.25g、2.5g、5.0g、7.5g、15.0g。</w:t>
            </w:r>
          </w:p>
        </w:tc>
        <w:tc>
          <w:tcPr>
            <w:tcW w:w="782" w:type="dxa"/>
            <w:shd w:val="clear" w:color="auto" w:fill="auto"/>
            <w:vAlign w:val="center"/>
          </w:tcPr>
          <w:p w14:paraId="1F1BB05C">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743" w:type="dxa"/>
            <w:shd w:val="clear" w:color="auto" w:fill="auto"/>
            <w:vAlign w:val="center"/>
          </w:tcPr>
          <w:p w14:paraId="746CAD2C">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套</w:t>
            </w:r>
          </w:p>
        </w:tc>
      </w:tr>
      <w:tr w14:paraId="6F925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624FFEA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w:t>
            </w:r>
          </w:p>
        </w:tc>
        <w:tc>
          <w:tcPr>
            <w:tcW w:w="1290" w:type="dxa"/>
            <w:shd w:val="clear" w:color="auto" w:fill="auto"/>
            <w:vAlign w:val="center"/>
          </w:tcPr>
          <w:p w14:paraId="460223FE">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电子秤</w:t>
            </w:r>
          </w:p>
        </w:tc>
        <w:tc>
          <w:tcPr>
            <w:tcW w:w="6113" w:type="dxa"/>
            <w:shd w:val="clear" w:color="auto" w:fill="auto"/>
            <w:vAlign w:val="center"/>
          </w:tcPr>
          <w:p w14:paraId="4C80B412">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HIPS材质，读数准确清晰，背光LCD显示；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尺寸（约）：20.0cm*15.0cm；</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承重量（约）：3kg，精度0.1g；</w:t>
            </w:r>
          </w:p>
          <w:p w14:paraId="40E91B32">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配防滑脚垫。</w:t>
            </w:r>
          </w:p>
        </w:tc>
        <w:tc>
          <w:tcPr>
            <w:tcW w:w="782" w:type="dxa"/>
            <w:shd w:val="clear" w:color="auto" w:fill="auto"/>
            <w:vAlign w:val="center"/>
          </w:tcPr>
          <w:p w14:paraId="6CD59B5A">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743" w:type="dxa"/>
            <w:shd w:val="clear" w:color="auto" w:fill="auto"/>
            <w:vAlign w:val="center"/>
          </w:tcPr>
          <w:p w14:paraId="39CA4691">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个</w:t>
            </w:r>
          </w:p>
        </w:tc>
      </w:tr>
      <w:tr w14:paraId="2F89B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78F14D8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w:t>
            </w:r>
          </w:p>
        </w:tc>
        <w:tc>
          <w:tcPr>
            <w:tcW w:w="1290" w:type="dxa"/>
            <w:shd w:val="clear" w:color="auto" w:fill="auto"/>
            <w:vAlign w:val="center"/>
          </w:tcPr>
          <w:p w14:paraId="7DB842CC">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分蛋器</w:t>
            </w:r>
          </w:p>
        </w:tc>
        <w:tc>
          <w:tcPr>
            <w:tcW w:w="6113" w:type="dxa"/>
            <w:shd w:val="clear" w:color="auto" w:fill="auto"/>
            <w:vAlign w:val="center"/>
          </w:tcPr>
          <w:p w14:paraId="464B1BD7">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PP塑料材质，用于蛋清分离；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尺寸（约）：12.0cm*6.0cm；</w:t>
            </w:r>
          </w:p>
        </w:tc>
        <w:tc>
          <w:tcPr>
            <w:tcW w:w="782" w:type="dxa"/>
            <w:shd w:val="clear" w:color="auto" w:fill="auto"/>
            <w:vAlign w:val="center"/>
          </w:tcPr>
          <w:p w14:paraId="1D2C8981">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w:t>
            </w:r>
          </w:p>
        </w:tc>
        <w:tc>
          <w:tcPr>
            <w:tcW w:w="743" w:type="dxa"/>
            <w:shd w:val="clear" w:color="auto" w:fill="auto"/>
            <w:vAlign w:val="center"/>
          </w:tcPr>
          <w:p w14:paraId="56EF5987">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个</w:t>
            </w:r>
          </w:p>
        </w:tc>
      </w:tr>
      <w:tr w14:paraId="0206D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468B3E7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w:t>
            </w:r>
          </w:p>
        </w:tc>
        <w:tc>
          <w:tcPr>
            <w:tcW w:w="1290" w:type="dxa"/>
            <w:shd w:val="clear" w:color="auto" w:fill="auto"/>
            <w:vAlign w:val="center"/>
          </w:tcPr>
          <w:p w14:paraId="1C164D5D">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面粉筛</w:t>
            </w:r>
          </w:p>
        </w:tc>
        <w:tc>
          <w:tcPr>
            <w:tcW w:w="6113" w:type="dxa"/>
            <w:shd w:val="clear" w:color="auto" w:fill="auto"/>
            <w:vAlign w:val="center"/>
          </w:tcPr>
          <w:p w14:paraId="193B35F9">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食品级不锈钢材质，网眼细密，用于筛面；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直径（约）：14.0cm。</w:t>
            </w:r>
          </w:p>
        </w:tc>
        <w:tc>
          <w:tcPr>
            <w:tcW w:w="782" w:type="dxa"/>
            <w:shd w:val="clear" w:color="auto" w:fill="auto"/>
            <w:vAlign w:val="center"/>
          </w:tcPr>
          <w:p w14:paraId="644A4956">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743" w:type="dxa"/>
            <w:shd w:val="clear" w:color="auto" w:fill="auto"/>
            <w:vAlign w:val="center"/>
          </w:tcPr>
          <w:p w14:paraId="02B35CFD">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个</w:t>
            </w:r>
          </w:p>
        </w:tc>
      </w:tr>
      <w:tr w14:paraId="4CF9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50EC541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66</w:t>
            </w:r>
          </w:p>
        </w:tc>
        <w:tc>
          <w:tcPr>
            <w:tcW w:w="1290" w:type="dxa"/>
            <w:shd w:val="clear" w:color="auto" w:fill="auto"/>
            <w:vAlign w:val="center"/>
          </w:tcPr>
          <w:p w14:paraId="6163CEE8">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铝箔纸</w:t>
            </w:r>
          </w:p>
        </w:tc>
        <w:tc>
          <w:tcPr>
            <w:tcW w:w="6113" w:type="dxa"/>
            <w:shd w:val="clear" w:color="auto" w:fill="auto"/>
            <w:vAlign w:val="center"/>
          </w:tcPr>
          <w:p w14:paraId="606C97BF">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食品级加厚铝箔材质，防油防粘；</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尺寸（约）：30.0cm*1000.00cm</w:t>
            </w:r>
          </w:p>
        </w:tc>
        <w:tc>
          <w:tcPr>
            <w:tcW w:w="782" w:type="dxa"/>
            <w:shd w:val="clear" w:color="auto" w:fill="auto"/>
            <w:vAlign w:val="center"/>
          </w:tcPr>
          <w:p w14:paraId="72B7FF9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w:t>
            </w:r>
          </w:p>
        </w:tc>
        <w:tc>
          <w:tcPr>
            <w:tcW w:w="743" w:type="dxa"/>
            <w:shd w:val="clear" w:color="auto" w:fill="auto"/>
            <w:vAlign w:val="center"/>
          </w:tcPr>
          <w:p w14:paraId="41407286">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卷</w:t>
            </w:r>
          </w:p>
        </w:tc>
      </w:tr>
      <w:tr w14:paraId="662CB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7181D17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67</w:t>
            </w:r>
          </w:p>
        </w:tc>
        <w:tc>
          <w:tcPr>
            <w:tcW w:w="1290" w:type="dxa"/>
            <w:shd w:val="clear" w:color="auto" w:fill="auto"/>
            <w:vAlign w:val="center"/>
          </w:tcPr>
          <w:p w14:paraId="7FB2FDC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硅油纸</w:t>
            </w:r>
          </w:p>
        </w:tc>
        <w:tc>
          <w:tcPr>
            <w:tcW w:w="6113" w:type="dxa"/>
            <w:shd w:val="clear" w:color="auto" w:fill="auto"/>
            <w:vAlign w:val="center"/>
          </w:tcPr>
          <w:p w14:paraId="7ECF0A72">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食品级双面硅材质，防油防粘；</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尺寸（约）：30.0cm*500.00cm。</w:t>
            </w:r>
          </w:p>
        </w:tc>
        <w:tc>
          <w:tcPr>
            <w:tcW w:w="782" w:type="dxa"/>
            <w:shd w:val="clear" w:color="auto" w:fill="auto"/>
            <w:vAlign w:val="center"/>
          </w:tcPr>
          <w:p w14:paraId="62171979">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w:t>
            </w:r>
          </w:p>
        </w:tc>
        <w:tc>
          <w:tcPr>
            <w:tcW w:w="743" w:type="dxa"/>
            <w:shd w:val="clear" w:color="auto" w:fill="auto"/>
            <w:vAlign w:val="center"/>
          </w:tcPr>
          <w:p w14:paraId="31BB95C2">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卷</w:t>
            </w:r>
          </w:p>
        </w:tc>
      </w:tr>
      <w:tr w14:paraId="5A872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4A50BB5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68</w:t>
            </w:r>
          </w:p>
        </w:tc>
        <w:tc>
          <w:tcPr>
            <w:tcW w:w="1290" w:type="dxa"/>
            <w:shd w:val="clear" w:color="auto" w:fill="auto"/>
            <w:vAlign w:val="center"/>
          </w:tcPr>
          <w:p w14:paraId="0F526754">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保鲜膜</w:t>
            </w:r>
          </w:p>
        </w:tc>
        <w:tc>
          <w:tcPr>
            <w:tcW w:w="6113" w:type="dxa"/>
            <w:shd w:val="clear" w:color="auto" w:fill="auto"/>
            <w:vAlign w:val="center"/>
          </w:tcPr>
          <w:p w14:paraId="19A55C98">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食品PE级材质；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尺寸（约）：30.0cm*3000.00cm。</w:t>
            </w:r>
          </w:p>
        </w:tc>
        <w:tc>
          <w:tcPr>
            <w:tcW w:w="782" w:type="dxa"/>
            <w:shd w:val="clear" w:color="auto" w:fill="auto"/>
            <w:vAlign w:val="center"/>
          </w:tcPr>
          <w:p w14:paraId="4ABDBCC0">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w:t>
            </w:r>
          </w:p>
        </w:tc>
        <w:tc>
          <w:tcPr>
            <w:tcW w:w="743" w:type="dxa"/>
            <w:shd w:val="clear" w:color="auto" w:fill="auto"/>
            <w:vAlign w:val="center"/>
          </w:tcPr>
          <w:p w14:paraId="5EFF198A">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卷</w:t>
            </w:r>
          </w:p>
        </w:tc>
      </w:tr>
      <w:tr w14:paraId="44C6A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2D17B3E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69</w:t>
            </w:r>
          </w:p>
        </w:tc>
        <w:tc>
          <w:tcPr>
            <w:tcW w:w="1290" w:type="dxa"/>
            <w:shd w:val="clear" w:color="auto" w:fill="auto"/>
            <w:vAlign w:val="center"/>
          </w:tcPr>
          <w:p w14:paraId="15731C29">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保鲜袋</w:t>
            </w:r>
          </w:p>
        </w:tc>
        <w:tc>
          <w:tcPr>
            <w:tcW w:w="6113" w:type="dxa"/>
            <w:shd w:val="clear" w:color="auto" w:fill="auto"/>
            <w:vAlign w:val="center"/>
          </w:tcPr>
          <w:p w14:paraId="6D156151">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食品高强度PE级材质；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规格：≥100只/卷。</w:t>
            </w:r>
          </w:p>
        </w:tc>
        <w:tc>
          <w:tcPr>
            <w:tcW w:w="782" w:type="dxa"/>
            <w:shd w:val="clear" w:color="auto" w:fill="auto"/>
            <w:vAlign w:val="center"/>
          </w:tcPr>
          <w:p w14:paraId="45EB65BD">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w:t>
            </w:r>
          </w:p>
        </w:tc>
        <w:tc>
          <w:tcPr>
            <w:tcW w:w="743" w:type="dxa"/>
            <w:shd w:val="clear" w:color="auto" w:fill="auto"/>
            <w:vAlign w:val="center"/>
          </w:tcPr>
          <w:p w14:paraId="3E8DC26C">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卷</w:t>
            </w:r>
          </w:p>
        </w:tc>
      </w:tr>
      <w:tr w14:paraId="1ABD2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3E4FA3E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70</w:t>
            </w:r>
          </w:p>
        </w:tc>
        <w:tc>
          <w:tcPr>
            <w:tcW w:w="1290" w:type="dxa"/>
            <w:shd w:val="clear" w:color="auto" w:fill="auto"/>
            <w:vAlign w:val="center"/>
          </w:tcPr>
          <w:p w14:paraId="6C85679D">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蛋糕铲</w:t>
            </w:r>
          </w:p>
        </w:tc>
        <w:tc>
          <w:tcPr>
            <w:tcW w:w="6113" w:type="dxa"/>
            <w:shd w:val="clear" w:color="auto" w:fill="auto"/>
            <w:vAlign w:val="center"/>
          </w:tcPr>
          <w:p w14:paraId="3BC2002E">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食品级硅胶材质，一体成型，耐高温；</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尺寸（约）：28.0cm*</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cm。</w:t>
            </w:r>
          </w:p>
        </w:tc>
        <w:tc>
          <w:tcPr>
            <w:tcW w:w="782" w:type="dxa"/>
            <w:shd w:val="clear" w:color="auto" w:fill="auto"/>
            <w:vAlign w:val="center"/>
          </w:tcPr>
          <w:p w14:paraId="5A21C32A">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w:t>
            </w:r>
          </w:p>
        </w:tc>
        <w:tc>
          <w:tcPr>
            <w:tcW w:w="743" w:type="dxa"/>
            <w:shd w:val="clear" w:color="auto" w:fill="auto"/>
            <w:vAlign w:val="center"/>
          </w:tcPr>
          <w:p w14:paraId="26699AD7">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个</w:t>
            </w:r>
          </w:p>
        </w:tc>
      </w:tr>
      <w:tr w14:paraId="6730A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514DD7B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w:t>
            </w:r>
          </w:p>
        </w:tc>
        <w:tc>
          <w:tcPr>
            <w:tcW w:w="1290" w:type="dxa"/>
            <w:shd w:val="clear" w:color="auto" w:fill="auto"/>
            <w:vAlign w:val="center"/>
          </w:tcPr>
          <w:p w14:paraId="0DB21E96">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油刷</w:t>
            </w:r>
          </w:p>
        </w:tc>
        <w:tc>
          <w:tcPr>
            <w:tcW w:w="6113" w:type="dxa"/>
            <w:shd w:val="clear" w:color="auto" w:fill="auto"/>
            <w:vAlign w:val="center"/>
          </w:tcPr>
          <w:p w14:paraId="443CB5DA">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食品级硅胶材质，刷头柔软弹性好，不掉毛，不易断裂；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尺寸（约）：17.0cm*3.0cm。</w:t>
            </w:r>
          </w:p>
        </w:tc>
        <w:tc>
          <w:tcPr>
            <w:tcW w:w="782" w:type="dxa"/>
            <w:shd w:val="clear" w:color="auto" w:fill="auto"/>
            <w:vAlign w:val="center"/>
          </w:tcPr>
          <w:p w14:paraId="23DE599D">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w:t>
            </w:r>
          </w:p>
        </w:tc>
        <w:tc>
          <w:tcPr>
            <w:tcW w:w="743" w:type="dxa"/>
            <w:shd w:val="clear" w:color="auto" w:fill="auto"/>
            <w:vAlign w:val="center"/>
          </w:tcPr>
          <w:p w14:paraId="3F711CE0">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把</w:t>
            </w:r>
          </w:p>
        </w:tc>
      </w:tr>
      <w:tr w14:paraId="480F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34EC9EA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p>
        </w:tc>
        <w:tc>
          <w:tcPr>
            <w:tcW w:w="1290" w:type="dxa"/>
            <w:shd w:val="clear" w:color="auto" w:fill="auto"/>
            <w:vAlign w:val="center"/>
          </w:tcPr>
          <w:p w14:paraId="25A157A1">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牙签</w:t>
            </w:r>
          </w:p>
        </w:tc>
        <w:tc>
          <w:tcPr>
            <w:tcW w:w="6113" w:type="dxa"/>
            <w:shd w:val="clear" w:color="auto" w:fill="auto"/>
            <w:vAlign w:val="center"/>
          </w:tcPr>
          <w:p w14:paraId="205323AA">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毛竹材质，双头设计，无毛刺，不分叉，每瓶装≥500支；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尺寸（约）：8.0cm。</w:t>
            </w:r>
          </w:p>
        </w:tc>
        <w:tc>
          <w:tcPr>
            <w:tcW w:w="782" w:type="dxa"/>
            <w:shd w:val="clear" w:color="auto" w:fill="auto"/>
            <w:vAlign w:val="center"/>
          </w:tcPr>
          <w:p w14:paraId="023E594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743" w:type="dxa"/>
            <w:shd w:val="clear" w:color="auto" w:fill="auto"/>
            <w:vAlign w:val="center"/>
          </w:tcPr>
          <w:p w14:paraId="4B2BDAB4">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盒</w:t>
            </w:r>
          </w:p>
        </w:tc>
      </w:tr>
      <w:tr w14:paraId="42B3F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7CAAC60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w:t>
            </w:r>
          </w:p>
        </w:tc>
        <w:tc>
          <w:tcPr>
            <w:tcW w:w="1290" w:type="dxa"/>
            <w:shd w:val="clear" w:color="auto" w:fill="auto"/>
            <w:vAlign w:val="center"/>
          </w:tcPr>
          <w:p w14:paraId="5508177E">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竹签</w:t>
            </w:r>
          </w:p>
        </w:tc>
        <w:tc>
          <w:tcPr>
            <w:tcW w:w="6113" w:type="dxa"/>
            <w:shd w:val="clear" w:color="auto" w:fill="auto"/>
            <w:vAlign w:val="center"/>
          </w:tcPr>
          <w:p w14:paraId="67D334B6">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毛竹材质，签头45°角削尖，无毛刺，不分叉，每捆≥100根；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尺寸（约）：20.0cm*0.25cm。</w:t>
            </w:r>
          </w:p>
        </w:tc>
        <w:tc>
          <w:tcPr>
            <w:tcW w:w="782" w:type="dxa"/>
            <w:shd w:val="clear" w:color="auto" w:fill="auto"/>
            <w:vAlign w:val="center"/>
          </w:tcPr>
          <w:p w14:paraId="4EB99AFB">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743" w:type="dxa"/>
            <w:shd w:val="clear" w:color="auto" w:fill="auto"/>
            <w:vAlign w:val="center"/>
          </w:tcPr>
          <w:p w14:paraId="11F986E9">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捆</w:t>
            </w:r>
          </w:p>
        </w:tc>
      </w:tr>
      <w:tr w14:paraId="0D779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1A5CDCC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w:t>
            </w:r>
          </w:p>
        </w:tc>
        <w:tc>
          <w:tcPr>
            <w:tcW w:w="1290" w:type="dxa"/>
            <w:shd w:val="clear" w:color="auto" w:fill="auto"/>
            <w:vAlign w:val="center"/>
          </w:tcPr>
          <w:p w14:paraId="3DC44F21">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物料碗</w:t>
            </w:r>
          </w:p>
        </w:tc>
        <w:tc>
          <w:tcPr>
            <w:tcW w:w="6113" w:type="dxa"/>
            <w:shd w:val="clear" w:color="auto" w:fill="auto"/>
            <w:vAlign w:val="center"/>
          </w:tcPr>
          <w:p w14:paraId="3FA93E18">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食品级亚克力材质；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尺寸（约）：17.0cm*7.0cm。</w:t>
            </w:r>
          </w:p>
        </w:tc>
        <w:tc>
          <w:tcPr>
            <w:tcW w:w="782" w:type="dxa"/>
            <w:shd w:val="clear" w:color="auto" w:fill="auto"/>
            <w:vAlign w:val="center"/>
          </w:tcPr>
          <w:p w14:paraId="3D1DC9DE">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w:t>
            </w:r>
          </w:p>
        </w:tc>
        <w:tc>
          <w:tcPr>
            <w:tcW w:w="743" w:type="dxa"/>
            <w:shd w:val="clear" w:color="auto" w:fill="auto"/>
            <w:vAlign w:val="center"/>
          </w:tcPr>
          <w:p w14:paraId="7B92A4DA">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个</w:t>
            </w:r>
          </w:p>
        </w:tc>
      </w:tr>
      <w:tr w14:paraId="1CD3E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0E2C7E5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w:t>
            </w:r>
          </w:p>
        </w:tc>
        <w:tc>
          <w:tcPr>
            <w:tcW w:w="1290" w:type="dxa"/>
            <w:shd w:val="clear" w:color="auto" w:fill="auto"/>
            <w:vAlign w:val="center"/>
          </w:tcPr>
          <w:p w14:paraId="5E9B28C4">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食品夹</w:t>
            </w:r>
          </w:p>
        </w:tc>
        <w:tc>
          <w:tcPr>
            <w:tcW w:w="6113" w:type="dxa"/>
            <w:shd w:val="clear" w:color="auto" w:fill="auto"/>
            <w:vAlign w:val="center"/>
          </w:tcPr>
          <w:p w14:paraId="1BE97152">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食品级PP材质；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尺寸（约）：7.0cm</w:t>
            </w:r>
          </w:p>
        </w:tc>
        <w:tc>
          <w:tcPr>
            <w:tcW w:w="782" w:type="dxa"/>
            <w:shd w:val="clear" w:color="auto" w:fill="auto"/>
            <w:vAlign w:val="center"/>
          </w:tcPr>
          <w:p w14:paraId="0D41E56E">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w:t>
            </w:r>
          </w:p>
        </w:tc>
        <w:tc>
          <w:tcPr>
            <w:tcW w:w="743" w:type="dxa"/>
            <w:shd w:val="clear" w:color="auto" w:fill="auto"/>
            <w:vAlign w:val="center"/>
          </w:tcPr>
          <w:p w14:paraId="7907476D">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个</w:t>
            </w:r>
          </w:p>
        </w:tc>
      </w:tr>
      <w:tr w14:paraId="1358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7B36A1D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w:t>
            </w:r>
          </w:p>
        </w:tc>
        <w:tc>
          <w:tcPr>
            <w:tcW w:w="1290" w:type="dxa"/>
            <w:shd w:val="clear" w:color="auto" w:fill="auto"/>
            <w:vAlign w:val="center"/>
          </w:tcPr>
          <w:p w14:paraId="3D70DAE3">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提盘器</w:t>
            </w:r>
          </w:p>
        </w:tc>
        <w:tc>
          <w:tcPr>
            <w:tcW w:w="6113" w:type="dxa"/>
            <w:shd w:val="clear" w:color="auto" w:fill="auto"/>
            <w:vAlign w:val="center"/>
          </w:tcPr>
          <w:p w14:paraId="67982046">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食品级PP+不锈钢，加大夹口，底部凹凸锯齿；</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尺寸（约）：</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cm*18cm。</w:t>
            </w:r>
          </w:p>
        </w:tc>
        <w:tc>
          <w:tcPr>
            <w:tcW w:w="782" w:type="dxa"/>
            <w:shd w:val="clear" w:color="auto" w:fill="auto"/>
            <w:vAlign w:val="center"/>
          </w:tcPr>
          <w:p w14:paraId="650754BA">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743" w:type="dxa"/>
            <w:shd w:val="clear" w:color="auto" w:fill="auto"/>
            <w:vAlign w:val="center"/>
          </w:tcPr>
          <w:p w14:paraId="0D8CF9C7">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个</w:t>
            </w:r>
          </w:p>
        </w:tc>
      </w:tr>
      <w:tr w14:paraId="221AA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398065D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77</w:t>
            </w:r>
          </w:p>
        </w:tc>
        <w:tc>
          <w:tcPr>
            <w:tcW w:w="1290" w:type="dxa"/>
            <w:shd w:val="clear" w:color="auto" w:fill="auto"/>
            <w:vAlign w:val="center"/>
          </w:tcPr>
          <w:p w14:paraId="7B40B742">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防烫夹</w:t>
            </w:r>
          </w:p>
        </w:tc>
        <w:tc>
          <w:tcPr>
            <w:tcW w:w="6113" w:type="dxa"/>
            <w:shd w:val="clear" w:color="auto" w:fill="auto"/>
            <w:vAlign w:val="center"/>
          </w:tcPr>
          <w:p w14:paraId="67777580">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食品级PP+不锈钢，硅胶夹头，适合不同角度；</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尺寸（约）：12cm*3.0cm。</w:t>
            </w:r>
          </w:p>
        </w:tc>
        <w:tc>
          <w:tcPr>
            <w:tcW w:w="782" w:type="dxa"/>
            <w:shd w:val="clear" w:color="auto" w:fill="auto"/>
            <w:vAlign w:val="center"/>
          </w:tcPr>
          <w:p w14:paraId="12E71659">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743" w:type="dxa"/>
            <w:shd w:val="clear" w:color="auto" w:fill="auto"/>
            <w:vAlign w:val="center"/>
          </w:tcPr>
          <w:p w14:paraId="2C4DFEDB">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个</w:t>
            </w:r>
          </w:p>
        </w:tc>
      </w:tr>
      <w:tr w14:paraId="27334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381B3CB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78</w:t>
            </w:r>
          </w:p>
        </w:tc>
        <w:tc>
          <w:tcPr>
            <w:tcW w:w="1290" w:type="dxa"/>
            <w:shd w:val="clear" w:color="auto" w:fill="auto"/>
            <w:vAlign w:val="center"/>
          </w:tcPr>
          <w:p w14:paraId="3A18BAF9">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防烫手套</w:t>
            </w:r>
          </w:p>
        </w:tc>
        <w:tc>
          <w:tcPr>
            <w:tcW w:w="6113" w:type="dxa"/>
            <w:shd w:val="clear" w:color="auto" w:fill="auto"/>
            <w:vAlign w:val="center"/>
          </w:tcPr>
          <w:p w14:paraId="58312B82">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硅胶+棉，五指凸设计，耐高温无异味，防水；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尺寸（约）：14.0cm*28.0cm。</w:t>
            </w:r>
          </w:p>
        </w:tc>
        <w:tc>
          <w:tcPr>
            <w:tcW w:w="782" w:type="dxa"/>
            <w:shd w:val="clear" w:color="auto" w:fill="auto"/>
            <w:vAlign w:val="center"/>
          </w:tcPr>
          <w:p w14:paraId="262ABCB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743" w:type="dxa"/>
            <w:shd w:val="clear" w:color="auto" w:fill="auto"/>
            <w:vAlign w:val="center"/>
          </w:tcPr>
          <w:p w14:paraId="49F88F5B">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副</w:t>
            </w:r>
          </w:p>
        </w:tc>
      </w:tr>
      <w:tr w14:paraId="4E3E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439EEE3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79</w:t>
            </w:r>
          </w:p>
        </w:tc>
        <w:tc>
          <w:tcPr>
            <w:tcW w:w="1290" w:type="dxa"/>
            <w:shd w:val="clear" w:color="auto" w:fill="auto"/>
            <w:vAlign w:val="center"/>
          </w:tcPr>
          <w:p w14:paraId="1B40DD2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铁艺挂钩</w:t>
            </w:r>
          </w:p>
        </w:tc>
        <w:tc>
          <w:tcPr>
            <w:tcW w:w="6113" w:type="dxa"/>
            <w:shd w:val="clear" w:color="auto" w:fill="auto"/>
            <w:vAlign w:val="center"/>
          </w:tcPr>
          <w:p w14:paraId="35E05A71">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木+铁材质；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尺寸（约）：40.0cm*12.0cm。</w:t>
            </w:r>
          </w:p>
        </w:tc>
        <w:tc>
          <w:tcPr>
            <w:tcW w:w="782" w:type="dxa"/>
            <w:shd w:val="clear" w:color="auto" w:fill="auto"/>
            <w:vAlign w:val="center"/>
          </w:tcPr>
          <w:p w14:paraId="396AD32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743" w:type="dxa"/>
            <w:shd w:val="clear" w:color="auto" w:fill="auto"/>
            <w:vAlign w:val="center"/>
          </w:tcPr>
          <w:p w14:paraId="1453D3B9">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个</w:t>
            </w:r>
          </w:p>
        </w:tc>
      </w:tr>
      <w:tr w14:paraId="5BBA6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0A3C950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80</w:t>
            </w:r>
          </w:p>
        </w:tc>
        <w:tc>
          <w:tcPr>
            <w:tcW w:w="1290" w:type="dxa"/>
            <w:shd w:val="clear" w:color="auto" w:fill="auto"/>
            <w:vAlign w:val="center"/>
          </w:tcPr>
          <w:p w14:paraId="005D9797">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小毛巾</w:t>
            </w:r>
          </w:p>
        </w:tc>
        <w:tc>
          <w:tcPr>
            <w:tcW w:w="6113" w:type="dxa"/>
            <w:shd w:val="clear" w:color="auto" w:fill="auto"/>
            <w:vAlign w:val="center"/>
          </w:tcPr>
          <w:p w14:paraId="11F3839E">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纤维材质；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尺寸（约）：25.0cm*25.0cm。</w:t>
            </w:r>
          </w:p>
        </w:tc>
        <w:tc>
          <w:tcPr>
            <w:tcW w:w="782" w:type="dxa"/>
            <w:shd w:val="clear" w:color="auto" w:fill="auto"/>
            <w:vAlign w:val="center"/>
          </w:tcPr>
          <w:p w14:paraId="20FDFF31">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w:t>
            </w:r>
          </w:p>
        </w:tc>
        <w:tc>
          <w:tcPr>
            <w:tcW w:w="743" w:type="dxa"/>
            <w:shd w:val="clear" w:color="auto" w:fill="auto"/>
            <w:vAlign w:val="center"/>
          </w:tcPr>
          <w:p w14:paraId="24304B84">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个</w:t>
            </w:r>
          </w:p>
        </w:tc>
      </w:tr>
      <w:tr w14:paraId="03151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343EEE7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w:t>
            </w:r>
          </w:p>
        </w:tc>
        <w:tc>
          <w:tcPr>
            <w:tcW w:w="1290" w:type="dxa"/>
            <w:shd w:val="clear" w:color="auto" w:fill="auto"/>
            <w:vAlign w:val="center"/>
          </w:tcPr>
          <w:p w14:paraId="53189E29">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手绢</w:t>
            </w:r>
          </w:p>
        </w:tc>
        <w:tc>
          <w:tcPr>
            <w:tcW w:w="6113" w:type="dxa"/>
            <w:shd w:val="clear" w:color="auto" w:fill="auto"/>
            <w:vAlign w:val="center"/>
          </w:tcPr>
          <w:p w14:paraId="2608223F">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超细纤维材质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尺寸（约）：30.0cm*30.0cm。</w:t>
            </w:r>
          </w:p>
        </w:tc>
        <w:tc>
          <w:tcPr>
            <w:tcW w:w="782" w:type="dxa"/>
            <w:shd w:val="clear" w:color="auto" w:fill="auto"/>
            <w:vAlign w:val="center"/>
          </w:tcPr>
          <w:p w14:paraId="6A772F04">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w:t>
            </w:r>
          </w:p>
        </w:tc>
        <w:tc>
          <w:tcPr>
            <w:tcW w:w="743" w:type="dxa"/>
            <w:shd w:val="clear" w:color="auto" w:fill="auto"/>
            <w:vAlign w:val="center"/>
          </w:tcPr>
          <w:p w14:paraId="536DF5C4">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个</w:t>
            </w:r>
          </w:p>
        </w:tc>
      </w:tr>
      <w:tr w14:paraId="18B8D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25EB0F3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82</w:t>
            </w:r>
          </w:p>
        </w:tc>
        <w:tc>
          <w:tcPr>
            <w:tcW w:w="1290" w:type="dxa"/>
            <w:shd w:val="clear" w:color="auto" w:fill="auto"/>
            <w:vAlign w:val="center"/>
          </w:tcPr>
          <w:p w14:paraId="44369C90">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分类垃圾桶</w:t>
            </w:r>
          </w:p>
        </w:tc>
        <w:tc>
          <w:tcPr>
            <w:tcW w:w="6113" w:type="dxa"/>
            <w:shd w:val="clear" w:color="auto" w:fill="auto"/>
            <w:vAlign w:val="center"/>
          </w:tcPr>
          <w:p w14:paraId="6412F6F7">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PP材质，一套由≥4种类型桶组成；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桶尺寸（约）：22.0cm*17.0cm*37.0cm 。                    </w:t>
            </w:r>
          </w:p>
        </w:tc>
        <w:tc>
          <w:tcPr>
            <w:tcW w:w="782" w:type="dxa"/>
            <w:shd w:val="clear" w:color="auto" w:fill="auto"/>
            <w:vAlign w:val="center"/>
          </w:tcPr>
          <w:p w14:paraId="0D40FB3F">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743" w:type="dxa"/>
            <w:shd w:val="clear" w:color="auto" w:fill="auto"/>
            <w:vAlign w:val="center"/>
          </w:tcPr>
          <w:p w14:paraId="09EAD536">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套</w:t>
            </w:r>
          </w:p>
        </w:tc>
      </w:tr>
      <w:tr w14:paraId="2593A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4F97F1F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83</w:t>
            </w:r>
          </w:p>
        </w:tc>
        <w:tc>
          <w:tcPr>
            <w:tcW w:w="1290" w:type="dxa"/>
            <w:shd w:val="clear" w:color="auto" w:fill="auto"/>
            <w:vAlign w:val="center"/>
          </w:tcPr>
          <w:p w14:paraId="7DFD3422">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大插排</w:t>
            </w:r>
          </w:p>
        </w:tc>
        <w:tc>
          <w:tcPr>
            <w:tcW w:w="6113" w:type="dxa"/>
            <w:shd w:val="clear" w:color="auto" w:fill="auto"/>
            <w:vAlign w:val="center"/>
          </w:tcPr>
          <w:p w14:paraId="0F1BFC68">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优质铜片+PP材质，两孔+三孔组合，符合国标，线长≥300.0cm-500.0cm；</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排面尺寸（约）：22.0cm*9.0cm；</w:t>
            </w:r>
          </w:p>
        </w:tc>
        <w:tc>
          <w:tcPr>
            <w:tcW w:w="782" w:type="dxa"/>
            <w:shd w:val="clear" w:color="auto" w:fill="auto"/>
            <w:vAlign w:val="center"/>
          </w:tcPr>
          <w:p w14:paraId="5E192CE7">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743" w:type="dxa"/>
            <w:shd w:val="clear" w:color="auto" w:fill="auto"/>
            <w:vAlign w:val="center"/>
          </w:tcPr>
          <w:p w14:paraId="104D20D1">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个</w:t>
            </w:r>
          </w:p>
        </w:tc>
      </w:tr>
      <w:tr w14:paraId="2D38B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0964AF8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w:t>
            </w:r>
          </w:p>
        </w:tc>
        <w:tc>
          <w:tcPr>
            <w:tcW w:w="1290" w:type="dxa"/>
            <w:shd w:val="clear" w:color="auto" w:fill="auto"/>
            <w:vAlign w:val="center"/>
          </w:tcPr>
          <w:p w14:paraId="27D5B1D7">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小插排</w:t>
            </w:r>
          </w:p>
        </w:tc>
        <w:tc>
          <w:tcPr>
            <w:tcW w:w="6113" w:type="dxa"/>
            <w:shd w:val="clear" w:color="auto" w:fill="auto"/>
            <w:vAlign w:val="center"/>
          </w:tcPr>
          <w:p w14:paraId="53B91996">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优质铜片+PP材质，两孔+三孔组合，符合国标，线长：180cm-300cm；</w:t>
            </w:r>
          </w:p>
          <w:p w14:paraId="203A7B0D">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排面尺寸（约）：15.0cm*8.0cm；</w:t>
            </w:r>
          </w:p>
        </w:tc>
        <w:tc>
          <w:tcPr>
            <w:tcW w:w="782" w:type="dxa"/>
            <w:shd w:val="clear" w:color="auto" w:fill="auto"/>
            <w:vAlign w:val="center"/>
          </w:tcPr>
          <w:p w14:paraId="2946285D">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743" w:type="dxa"/>
            <w:shd w:val="clear" w:color="auto" w:fill="auto"/>
            <w:vAlign w:val="center"/>
          </w:tcPr>
          <w:p w14:paraId="2643B359">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个</w:t>
            </w:r>
          </w:p>
        </w:tc>
      </w:tr>
      <w:tr w14:paraId="27572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5DF46ED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85</w:t>
            </w:r>
          </w:p>
        </w:tc>
        <w:tc>
          <w:tcPr>
            <w:tcW w:w="1290" w:type="dxa"/>
            <w:shd w:val="clear" w:color="auto" w:fill="auto"/>
            <w:vAlign w:val="center"/>
          </w:tcPr>
          <w:p w14:paraId="78E11763">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透明口罩</w:t>
            </w:r>
          </w:p>
        </w:tc>
        <w:tc>
          <w:tcPr>
            <w:tcW w:w="6113" w:type="dxa"/>
            <w:shd w:val="clear" w:color="auto" w:fill="auto"/>
            <w:vAlign w:val="center"/>
          </w:tcPr>
          <w:p w14:paraId="4A1270D0">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食品级ABS材质，下巴托设计，尺寸可调；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尺寸（约）：</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cm*</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cm 。</w:t>
            </w:r>
          </w:p>
        </w:tc>
        <w:tc>
          <w:tcPr>
            <w:tcW w:w="782" w:type="dxa"/>
            <w:shd w:val="clear" w:color="auto" w:fill="auto"/>
            <w:vAlign w:val="center"/>
          </w:tcPr>
          <w:p w14:paraId="532B570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40</w:t>
            </w:r>
          </w:p>
        </w:tc>
        <w:tc>
          <w:tcPr>
            <w:tcW w:w="743" w:type="dxa"/>
            <w:shd w:val="clear" w:color="auto" w:fill="auto"/>
            <w:vAlign w:val="center"/>
          </w:tcPr>
          <w:p w14:paraId="460A29FA">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个</w:t>
            </w:r>
          </w:p>
        </w:tc>
      </w:tr>
      <w:tr w14:paraId="57331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16D12F2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86</w:t>
            </w:r>
          </w:p>
        </w:tc>
        <w:tc>
          <w:tcPr>
            <w:tcW w:w="1290" w:type="dxa"/>
            <w:shd w:val="clear" w:color="auto" w:fill="auto"/>
            <w:vAlign w:val="center"/>
          </w:tcPr>
          <w:p w14:paraId="3D412499">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围裙</w:t>
            </w:r>
          </w:p>
        </w:tc>
        <w:tc>
          <w:tcPr>
            <w:tcW w:w="6113" w:type="dxa"/>
            <w:shd w:val="clear" w:color="auto" w:fill="auto"/>
            <w:vAlign w:val="center"/>
          </w:tcPr>
          <w:p w14:paraId="36536B74">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涤纶材质，挂脖肩带设计，透气性好，防油防水；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尺寸（约）：80.0cm*60.0cm。</w:t>
            </w:r>
          </w:p>
        </w:tc>
        <w:tc>
          <w:tcPr>
            <w:tcW w:w="782" w:type="dxa"/>
            <w:shd w:val="clear" w:color="auto" w:fill="auto"/>
            <w:vAlign w:val="center"/>
          </w:tcPr>
          <w:p w14:paraId="72AB2EC8">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20</w:t>
            </w:r>
          </w:p>
        </w:tc>
        <w:tc>
          <w:tcPr>
            <w:tcW w:w="743" w:type="dxa"/>
            <w:shd w:val="clear" w:color="auto" w:fill="auto"/>
            <w:vAlign w:val="center"/>
          </w:tcPr>
          <w:p w14:paraId="2A6C5209">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套</w:t>
            </w:r>
          </w:p>
        </w:tc>
      </w:tr>
      <w:tr w14:paraId="31659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2B9DBCF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87</w:t>
            </w:r>
          </w:p>
        </w:tc>
        <w:tc>
          <w:tcPr>
            <w:tcW w:w="1290" w:type="dxa"/>
            <w:shd w:val="clear" w:color="auto" w:fill="auto"/>
            <w:vAlign w:val="center"/>
          </w:tcPr>
          <w:p w14:paraId="65DAB25F">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实训室</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简易线路铺设</w:t>
            </w:r>
          </w:p>
        </w:tc>
        <w:tc>
          <w:tcPr>
            <w:tcW w:w="6113" w:type="dxa"/>
            <w:shd w:val="clear" w:color="auto" w:fill="auto"/>
            <w:vAlign w:val="center"/>
          </w:tcPr>
          <w:p w14:paraId="6873FA7B">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符合国家标准和实际使用的地面、墙面切割线槽，布线管，暗装等简易线路铺设；</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符合国标和实际使用的主线（≥2.5㎜²国标电线）、配电箱到教室主控电源（用≥4㎜²国标电线）线、等辅材。</w:t>
            </w:r>
          </w:p>
        </w:tc>
        <w:tc>
          <w:tcPr>
            <w:tcW w:w="782" w:type="dxa"/>
            <w:shd w:val="clear" w:color="auto" w:fill="auto"/>
            <w:vAlign w:val="center"/>
          </w:tcPr>
          <w:p w14:paraId="5307F8B4">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743" w:type="dxa"/>
            <w:shd w:val="clear" w:color="auto" w:fill="auto"/>
            <w:vAlign w:val="center"/>
          </w:tcPr>
          <w:p w14:paraId="6ADF5BB8">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w:t>
            </w:r>
          </w:p>
        </w:tc>
      </w:tr>
      <w:tr w14:paraId="3225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67BF748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w:t>
            </w:r>
          </w:p>
        </w:tc>
        <w:tc>
          <w:tcPr>
            <w:tcW w:w="1290" w:type="dxa"/>
            <w:shd w:val="clear" w:color="auto" w:fill="auto"/>
            <w:vAlign w:val="center"/>
          </w:tcPr>
          <w:p w14:paraId="21629FA8">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实训室</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给排水系统铺设</w:t>
            </w:r>
          </w:p>
        </w:tc>
        <w:tc>
          <w:tcPr>
            <w:tcW w:w="6113" w:type="dxa"/>
            <w:shd w:val="clear" w:color="auto" w:fill="auto"/>
            <w:vAlign w:val="center"/>
          </w:tcPr>
          <w:p w14:paraId="3B68A227">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符合国家标准和实际使用的水钻穿墙施工、管路铺设、阀门安装等简易施工。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符合国标和实际使用上水（≥φ20PPR）管、下水（≥φ50PVC）管、PVC专用胶、阀门等辅材辅料。</w:t>
            </w:r>
          </w:p>
        </w:tc>
        <w:tc>
          <w:tcPr>
            <w:tcW w:w="782" w:type="dxa"/>
            <w:shd w:val="clear" w:color="auto" w:fill="auto"/>
            <w:vAlign w:val="center"/>
          </w:tcPr>
          <w:p w14:paraId="431D62F3">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743" w:type="dxa"/>
            <w:shd w:val="clear" w:color="auto" w:fill="auto"/>
            <w:vAlign w:val="center"/>
          </w:tcPr>
          <w:p w14:paraId="04AE927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w:t>
            </w:r>
          </w:p>
        </w:tc>
      </w:tr>
      <w:tr w14:paraId="70331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8" w:type="dxa"/>
            <w:gridSpan w:val="5"/>
            <w:vAlign w:val="center"/>
          </w:tcPr>
          <w:p w14:paraId="659E11E8">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二、心理咨询室设备</w:t>
            </w:r>
          </w:p>
        </w:tc>
      </w:tr>
      <w:tr w14:paraId="021CB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21C46FB8">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290" w:type="dxa"/>
            <w:vAlign w:val="center"/>
          </w:tcPr>
          <w:p w14:paraId="1288E1BD">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6113" w:type="dxa"/>
            <w:vAlign w:val="center"/>
          </w:tcPr>
          <w:p w14:paraId="79852B69">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技术规格要求</w:t>
            </w:r>
          </w:p>
        </w:tc>
        <w:tc>
          <w:tcPr>
            <w:tcW w:w="782" w:type="dxa"/>
            <w:vAlign w:val="center"/>
          </w:tcPr>
          <w:p w14:paraId="3DFC8F7A">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743" w:type="dxa"/>
            <w:vAlign w:val="center"/>
          </w:tcPr>
          <w:p w14:paraId="3BFD592F">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r>
      <w:tr w14:paraId="165DC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218D3FD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w:t>
            </w:r>
          </w:p>
        </w:tc>
        <w:tc>
          <w:tcPr>
            <w:tcW w:w="1290" w:type="dxa"/>
            <w:vAlign w:val="center"/>
          </w:tcPr>
          <w:p w14:paraId="318AD7F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心理综合测评系统</w:t>
            </w:r>
          </w:p>
        </w:tc>
        <w:tc>
          <w:tcPr>
            <w:tcW w:w="6113" w:type="dxa"/>
            <w:vAlign w:val="center"/>
          </w:tcPr>
          <w:p w14:paraId="1F17A4FB">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1.≥十二套颜色可选，支持更换皮肤功能，支持自主更换logo、软件名称、倒计时提示和测评选项时间等；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200个常用量表，包含心理卫生综合评定、行为、气质、抑郁、焦虑、自闭、孤独、自杀倾向、人际关系、社交、精神障碍、自我意识、生活事件、幸福感、家庭环境等量表，支持根据需求定制特殊量表及指定量表的更新，支持自定义量表的导入；</w:t>
            </w:r>
          </w:p>
          <w:p w14:paraId="299CBC42">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3.系统支持发布三级警情监测信号，支持通过心理测评筛查第一时间触发因子预警和预警时间，咨询师可以在线查看测评报告以发送邮件的形式进行处理，支持根据普测活动可以进行一键打印团体预警信息；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系统支持快捷的二维码扫描测试功能，支持使用二维码发起团体测试，支持测试者通过手机、pad等移动端扫描系统二维码实现系统登录、系统注册、测试、查看报告等功能；支持二维码自助管理端，支持管理员将任意信息在线生成二维码；手机端扫码支持在线预约、匿名预约等自助系统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支持全部测评量表报告、列表、原始分数等的导出功能，支持报告结果的贮存、打印等多种功能，支持根据需要选择剖面图、数据、自动报告等多种报告形式，支持以WORD、PDF和EXCEL等多格式任选，支持直接在当前系统界面进行文档操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6.软件支持语音播报心理测试题目答案，支持登录时窗口提醒相关的最新测试活动功能；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7.支持根据测试量表类别进行指导语倒计时，支持指导语认真阅读提示功能；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8.支持测试中如出现答题过快等恶意测试行为，系统有警示提醒；</w:t>
            </w:r>
          </w:p>
          <w:p w14:paraId="25BA471C">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9.包含心理百科、心理咨询和心理阅读等≥3种心理智库模块，提供心理科普知识、心情记录功能、带有治愈作用的心情记录图鉴等；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10.包含≥8大心理资源库模块，且涵盖有：心理科普（≥300篇文章）、心理阅读（≥80篇）、心理图库（≥150部）、能力训练（≥20部心智素质训练）、趣味测试、心语心声（≥110部）、辅导案例（≥20部）、放松减压（≥5部放松训练）等；</w:t>
            </w:r>
          </w:p>
          <w:p w14:paraId="7A162FF2">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11.支持针对不同的心理问题，提供≥10个有针对性的个性化的干预方案；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12.提供心理课程课堂记录表；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13.支持通过线下访谈面询记录心理健康状态，记录由≥30条异常表现标签和≥30条生活事件标签组合；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14.支持分别绑定自定义单位组织结构的量表组功能；</w:t>
            </w:r>
          </w:p>
          <w:p w14:paraId="4F09418F">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支持根据测试单位组织结构的团体数据统计功能，支持量表名称选择、测试时间段查询团体测试报告等，团体报告支持样本分析与统计，支持生成心理健康水平差异显著性对比分析报表（报表内容包含样本数、均值、方差、P值、T值及单测检验与双测检验等数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16.支持在线沟通交流或者咨询；</w:t>
            </w:r>
          </w:p>
          <w:p w14:paraId="6233EFAB">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17.支持一键备份还原功能；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18.支持根据用户类型添加、维护、查询部门信息等功能；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19.系统具备平台管理员、心理咨询教师、用户等≥三级角色功能，支持用户信息批量导入，批量转移等功能；支持PC端在线注册、扫码注册，注册信息由心理咨询教师进行审核；支持回收站的文件可以恢复；</w:t>
            </w:r>
          </w:p>
          <w:p w14:paraId="159BF955">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20.系统支持在线发起网络调查问卷和学习报告，支持统计数据以图表的形式进行展示；</w:t>
            </w:r>
          </w:p>
          <w:p w14:paraId="191F6B28">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21.支持数据输出/入多样化、个体/团体数据输入、个体/团体纸笔录入测试等测验与测验指定功能，支持个体/团体报告可导出保存；</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22.支持按活动名称、开始时间、结束时间、测评类型、用户选择、量表选择等进行测评任务发布功能；</w:t>
            </w:r>
          </w:p>
          <w:p w14:paraId="64B576B6">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23.报告支持以文档格式贮存，支持所有测评量表的数据导出到EXCEL，兼容于SPSS专业统计软件分析，支持一键批量导出测评报告功能；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24.系统支持预约多个咨询师，预约状态包含可预约、提交申请、待审核、已拒绝、已通过、已约满、已完成等；支持实时查看预约信息和设置预约记录；支持咨询内容仅限咨询人员本人和心理咨询师有权查看等权限控制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25.需配置客服中心，技术服务人员可协助用户及时解决相关问题。</w:t>
            </w:r>
          </w:p>
          <w:p w14:paraId="042F2556">
            <w:pPr>
              <w:jc w:val="left"/>
              <w:rPr>
                <w:rFonts w:hint="eastAsia"/>
              </w:rPr>
            </w:pPr>
            <w:r>
              <w:rPr>
                <w:rFonts w:hint="eastAsia" w:ascii="宋体" w:hAnsi="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rPr>
              <w:t>以上★号技术指标参数</w:t>
            </w:r>
            <w:r>
              <w:rPr>
                <w:rFonts w:hint="eastAsia" w:ascii="宋体" w:hAnsi="宋体" w:cs="宋体"/>
                <w:b/>
                <w:bCs/>
                <w:color w:val="auto"/>
                <w:sz w:val="21"/>
                <w:szCs w:val="21"/>
                <w:highlight w:val="none"/>
                <w:lang w:val="en-US" w:eastAsia="zh-CN"/>
              </w:rPr>
              <w:t>均</w:t>
            </w:r>
            <w:r>
              <w:rPr>
                <w:rFonts w:hint="eastAsia" w:ascii="宋体" w:hAnsi="宋体" w:eastAsia="宋体" w:cs="宋体"/>
                <w:b/>
                <w:bCs/>
                <w:color w:val="auto"/>
                <w:sz w:val="21"/>
                <w:szCs w:val="21"/>
                <w:highlight w:val="none"/>
              </w:rPr>
              <w:t>需</w:t>
            </w:r>
            <w:r>
              <w:rPr>
                <w:rFonts w:hint="eastAsia" w:ascii="宋体" w:hAnsi="宋体" w:eastAsia="宋体" w:cs="宋体"/>
                <w:b/>
                <w:bCs/>
                <w:color w:val="auto"/>
                <w:sz w:val="21"/>
                <w:szCs w:val="21"/>
                <w:highlight w:val="none"/>
                <w:lang w:val="en-US" w:eastAsia="zh-CN"/>
              </w:rPr>
              <w:t>提供</w:t>
            </w:r>
            <w:r>
              <w:rPr>
                <w:rFonts w:hint="eastAsia" w:ascii="宋体" w:hAnsi="宋体" w:eastAsia="宋体" w:cs="宋体"/>
                <w:b/>
                <w:bCs/>
                <w:color w:val="auto"/>
                <w:sz w:val="21"/>
                <w:szCs w:val="21"/>
                <w:highlight w:val="none"/>
              </w:rPr>
              <w:t>有效的软件测试报告</w:t>
            </w:r>
            <w:r>
              <w:rPr>
                <w:rFonts w:hint="eastAsia" w:ascii="宋体" w:hAnsi="宋体" w:eastAsia="宋体" w:cs="宋体"/>
                <w:b/>
                <w:bCs/>
                <w:color w:val="auto"/>
                <w:sz w:val="21"/>
                <w:szCs w:val="21"/>
                <w:highlight w:val="none"/>
                <w:lang w:val="en-US" w:eastAsia="zh-CN"/>
              </w:rPr>
              <w:t>扫描</w:t>
            </w:r>
            <w:r>
              <w:rPr>
                <w:rFonts w:hint="eastAsia" w:ascii="宋体" w:hAnsi="宋体" w:eastAsia="宋体" w:cs="宋体"/>
                <w:b/>
                <w:bCs/>
                <w:color w:val="auto"/>
                <w:sz w:val="21"/>
                <w:szCs w:val="21"/>
                <w:highlight w:val="none"/>
              </w:rPr>
              <w:t>件</w:t>
            </w:r>
            <w:r>
              <w:rPr>
                <w:rFonts w:hint="eastAsia" w:ascii="宋体" w:hAnsi="宋体" w:cs="宋体"/>
                <w:b/>
                <w:bCs/>
                <w:color w:val="auto"/>
                <w:sz w:val="21"/>
                <w:szCs w:val="21"/>
                <w:highlight w:val="none"/>
                <w:lang w:val="en-US" w:eastAsia="zh-CN"/>
              </w:rPr>
              <w:t>与</w:t>
            </w:r>
            <w:r>
              <w:rPr>
                <w:rFonts w:hint="eastAsia" w:ascii="宋体" w:hAnsi="宋体" w:eastAsia="宋体" w:cs="宋体"/>
                <w:b/>
                <w:bCs/>
                <w:color w:val="auto"/>
                <w:sz w:val="21"/>
                <w:szCs w:val="21"/>
                <w:highlight w:val="none"/>
                <w:lang w:val="en-US" w:eastAsia="zh-CN"/>
              </w:rPr>
              <w:t>功能截图</w:t>
            </w:r>
            <w:r>
              <w:rPr>
                <w:rFonts w:hint="eastAsia" w:ascii="宋体" w:hAnsi="宋体" w:eastAsia="宋体" w:cs="宋体"/>
                <w:b/>
                <w:bCs/>
                <w:color w:val="auto"/>
                <w:sz w:val="21"/>
                <w:szCs w:val="21"/>
                <w:highlight w:val="none"/>
              </w:rPr>
              <w:t>。</w:t>
            </w:r>
          </w:p>
        </w:tc>
        <w:tc>
          <w:tcPr>
            <w:tcW w:w="782" w:type="dxa"/>
            <w:vAlign w:val="center"/>
          </w:tcPr>
          <w:p w14:paraId="3A9C4A6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43" w:type="dxa"/>
            <w:vAlign w:val="center"/>
          </w:tcPr>
          <w:p w14:paraId="14DD3B0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r>
      <w:tr w14:paraId="5834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43C7FDB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90" w:type="dxa"/>
            <w:vAlign w:val="center"/>
          </w:tcPr>
          <w:p w14:paraId="2202FE03">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多维互动训练仪</w:t>
            </w:r>
          </w:p>
        </w:tc>
        <w:tc>
          <w:tcPr>
            <w:tcW w:w="6113" w:type="dxa"/>
            <w:vAlign w:val="center"/>
          </w:tcPr>
          <w:p w14:paraId="69319E04">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一、功能要求</w:t>
            </w:r>
          </w:p>
          <w:p w14:paraId="0DF76EC6">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系统主要包括训练中心，学习中心，报告中心，系统中心</w:t>
            </w:r>
            <w:r>
              <w:rPr>
                <w:rFonts w:hint="eastAsia" w:ascii="宋体" w:hAnsi="宋体" w:cs="宋体"/>
                <w:color w:val="auto"/>
                <w:sz w:val="21"/>
                <w:szCs w:val="21"/>
                <w:highlight w:val="none"/>
                <w:lang w:val="en-US" w:eastAsia="zh-CN"/>
              </w:rPr>
              <w:t>等≥</w:t>
            </w:r>
            <w:r>
              <w:rPr>
                <w:rFonts w:hint="eastAsia" w:ascii="宋体" w:hAnsi="宋体" w:eastAsia="宋体" w:cs="宋体"/>
                <w:color w:val="auto"/>
                <w:sz w:val="21"/>
                <w:szCs w:val="21"/>
                <w:highlight w:val="none"/>
              </w:rPr>
              <w:t>四个模块</w:t>
            </w:r>
            <w:r>
              <w:rPr>
                <w:rFonts w:hint="eastAsia" w:ascii="宋体" w:hAnsi="宋体" w:cs="宋体"/>
                <w:color w:val="auto"/>
                <w:sz w:val="21"/>
                <w:szCs w:val="21"/>
                <w:highlight w:val="none"/>
                <w:lang w:eastAsia="zh-CN"/>
              </w:rPr>
              <w:t>；</w:t>
            </w:r>
          </w:p>
          <w:p w14:paraId="7EE7A429">
            <w:pPr>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安卓平台系统，</w:t>
            </w:r>
            <w:r>
              <w:rPr>
                <w:rFonts w:hint="eastAsia" w:ascii="宋体" w:hAnsi="宋体" w:cs="宋体"/>
                <w:color w:val="auto"/>
                <w:sz w:val="21"/>
                <w:szCs w:val="21"/>
                <w:highlight w:val="none"/>
                <w:lang w:val="en-US" w:eastAsia="zh-CN"/>
              </w:rPr>
              <w:t>支持</w:t>
            </w:r>
            <w:r>
              <w:rPr>
                <w:rFonts w:hint="eastAsia" w:ascii="宋体" w:hAnsi="宋体" w:eastAsia="宋体" w:cs="宋体"/>
                <w:color w:val="auto"/>
                <w:sz w:val="21"/>
                <w:szCs w:val="21"/>
                <w:highlight w:val="none"/>
              </w:rPr>
              <w:t>便捷的携带和存放，</w:t>
            </w:r>
            <w:r>
              <w:rPr>
                <w:rFonts w:hint="eastAsia" w:ascii="宋体" w:hAnsi="宋体" w:cs="宋体"/>
                <w:color w:val="auto"/>
                <w:sz w:val="21"/>
                <w:szCs w:val="21"/>
                <w:highlight w:val="none"/>
                <w:lang w:val="en-US" w:eastAsia="zh-CN"/>
              </w:rPr>
              <w:t>支持</w:t>
            </w:r>
            <w:r>
              <w:rPr>
                <w:rFonts w:hint="eastAsia" w:ascii="宋体" w:hAnsi="宋体" w:eastAsia="宋体" w:cs="宋体"/>
                <w:color w:val="auto"/>
                <w:sz w:val="21"/>
                <w:szCs w:val="21"/>
                <w:highlight w:val="none"/>
              </w:rPr>
              <w:t>在任意场合，任意地点使用</w:t>
            </w:r>
            <w:r>
              <w:rPr>
                <w:rFonts w:hint="eastAsia" w:ascii="宋体" w:hAnsi="宋体" w:cs="宋体"/>
                <w:color w:val="auto"/>
                <w:sz w:val="21"/>
                <w:szCs w:val="21"/>
                <w:highlight w:val="none"/>
                <w:lang w:eastAsia="zh-CN"/>
              </w:rPr>
              <w:t>；</w:t>
            </w:r>
          </w:p>
          <w:p w14:paraId="27BC0CCB">
            <w:pPr>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3.支持</w:t>
            </w:r>
            <w:r>
              <w:rPr>
                <w:rFonts w:hint="eastAsia" w:ascii="宋体" w:hAnsi="宋体" w:eastAsia="宋体" w:cs="宋体"/>
                <w:color w:val="auto"/>
                <w:sz w:val="21"/>
                <w:szCs w:val="21"/>
                <w:highlight w:val="none"/>
              </w:rPr>
              <w:t>通过标准训练范式快速掌握心理学研究的原理和方法，灵活变更训练参数和材料，丰富训练研究的手段和对象，对训练结果进行组间的统计分析，实现“范式学习-总结分析-应用研究-探索提升”的学习循环，从而大幅度提升训练教学的层次和目标。</w:t>
            </w:r>
          </w:p>
          <w:p w14:paraId="202B6574">
            <w:pPr>
              <w:jc w:val="left"/>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训练中心模块</w:t>
            </w:r>
            <w:r>
              <w:rPr>
                <w:rFonts w:hint="eastAsia" w:ascii="宋体" w:hAnsi="宋体" w:cs="宋体"/>
                <w:color w:val="auto"/>
                <w:sz w:val="21"/>
                <w:szCs w:val="21"/>
                <w:highlight w:val="none"/>
                <w:lang w:val="en-US" w:eastAsia="zh-CN"/>
              </w:rPr>
              <w:t>需包含</w:t>
            </w:r>
            <w:r>
              <w:rPr>
                <w:rFonts w:hint="eastAsia" w:ascii="宋体" w:hAnsi="宋体" w:eastAsia="宋体" w:cs="宋体"/>
                <w:color w:val="auto"/>
                <w:sz w:val="21"/>
                <w:szCs w:val="21"/>
                <w:highlight w:val="none"/>
              </w:rPr>
              <w:t>：空间认知，逻辑思维训练，注意广度，数字记忆广度，工作记忆，反应时能力训练，决策能力，星卡片、眼动训练游戏测评</w:t>
            </w:r>
            <w:r>
              <w:rPr>
                <w:rFonts w:hint="eastAsia" w:ascii="宋体" w:hAnsi="宋体" w:cs="宋体"/>
                <w:color w:val="auto"/>
                <w:sz w:val="21"/>
                <w:szCs w:val="21"/>
                <w:highlight w:val="none"/>
                <w:lang w:val="en-US" w:eastAsia="zh-CN"/>
              </w:rPr>
              <w:t>等</w:t>
            </w:r>
            <w:r>
              <w:rPr>
                <w:rFonts w:hint="eastAsia" w:ascii="宋体" w:hAnsi="宋体" w:eastAsia="宋体" w:cs="宋体"/>
                <w:color w:val="auto"/>
                <w:sz w:val="21"/>
                <w:szCs w:val="21"/>
                <w:highlight w:val="none"/>
              </w:rPr>
              <w:t>模块</w:t>
            </w:r>
            <w:r>
              <w:rPr>
                <w:rFonts w:hint="eastAsia" w:ascii="宋体" w:hAnsi="宋体" w:cs="宋体"/>
                <w:color w:val="auto"/>
                <w:sz w:val="21"/>
                <w:szCs w:val="21"/>
                <w:highlight w:val="none"/>
                <w:lang w:eastAsia="zh-CN"/>
              </w:rPr>
              <w:t>；</w:t>
            </w:r>
          </w:p>
          <w:p w14:paraId="66B17E7F">
            <w:pPr>
              <w:jc w:val="left"/>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空间认知</w:t>
            </w:r>
            <w:r>
              <w:rPr>
                <w:rFonts w:hint="eastAsia" w:ascii="宋体" w:hAnsi="宋体" w:cs="宋体"/>
                <w:color w:val="auto"/>
                <w:sz w:val="21"/>
                <w:szCs w:val="21"/>
                <w:highlight w:val="none"/>
                <w:lang w:val="en-US" w:eastAsia="zh-CN"/>
              </w:rPr>
              <w:t>需</w:t>
            </w:r>
            <w:r>
              <w:rPr>
                <w:rFonts w:hint="eastAsia" w:ascii="宋体" w:hAnsi="宋体" w:eastAsia="宋体" w:cs="宋体"/>
                <w:color w:val="auto"/>
                <w:sz w:val="21"/>
                <w:szCs w:val="21"/>
                <w:highlight w:val="none"/>
              </w:rPr>
              <w:t>包含</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种难度的3D空间场景训练模式</w:t>
            </w:r>
            <w:r>
              <w:rPr>
                <w:rFonts w:hint="eastAsia" w:ascii="宋体" w:hAnsi="宋体" w:cs="宋体"/>
                <w:color w:val="auto"/>
                <w:sz w:val="21"/>
                <w:szCs w:val="21"/>
                <w:highlight w:val="none"/>
                <w:lang w:eastAsia="zh-CN"/>
              </w:rPr>
              <w:t>；</w:t>
            </w:r>
          </w:p>
          <w:p w14:paraId="07F048C6">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工作记忆</w:t>
            </w:r>
            <w:r>
              <w:rPr>
                <w:rFonts w:hint="eastAsia" w:ascii="宋体" w:hAnsi="宋体" w:cs="宋体"/>
                <w:color w:val="auto"/>
                <w:sz w:val="21"/>
                <w:szCs w:val="21"/>
                <w:highlight w:val="none"/>
                <w:lang w:val="en-US" w:eastAsia="zh-CN"/>
              </w:rPr>
              <w:t>支持</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15关记忆类模拟场景进行训练</w:t>
            </w:r>
            <w:r>
              <w:rPr>
                <w:rFonts w:hint="eastAsia" w:ascii="宋体" w:hAnsi="宋体" w:cs="宋体"/>
                <w:color w:val="auto"/>
                <w:sz w:val="21"/>
                <w:szCs w:val="21"/>
                <w:highlight w:val="none"/>
                <w:lang w:eastAsia="zh-CN"/>
              </w:rPr>
              <w:t>；</w:t>
            </w:r>
          </w:p>
          <w:p w14:paraId="3851CA95">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反应时能力训练</w:t>
            </w:r>
            <w:r>
              <w:rPr>
                <w:rFonts w:hint="eastAsia" w:ascii="宋体" w:hAnsi="宋体" w:cs="宋体"/>
                <w:color w:val="auto"/>
                <w:sz w:val="21"/>
                <w:szCs w:val="21"/>
                <w:highlight w:val="none"/>
                <w:lang w:val="en-US" w:eastAsia="zh-CN"/>
              </w:rPr>
              <w:t>支持</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5种反应速度测试场景进行训练</w:t>
            </w:r>
            <w:r>
              <w:rPr>
                <w:rFonts w:hint="eastAsia" w:ascii="宋体" w:hAnsi="宋体" w:cs="宋体"/>
                <w:color w:val="auto"/>
                <w:sz w:val="21"/>
                <w:szCs w:val="21"/>
                <w:highlight w:val="none"/>
                <w:lang w:eastAsia="zh-CN"/>
              </w:rPr>
              <w:t>；</w:t>
            </w:r>
          </w:p>
          <w:p w14:paraId="44A9F574">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决策能力</w:t>
            </w:r>
            <w:r>
              <w:rPr>
                <w:rFonts w:hint="eastAsia" w:ascii="宋体" w:hAnsi="宋体" w:cs="宋体"/>
                <w:color w:val="auto"/>
                <w:sz w:val="21"/>
                <w:szCs w:val="21"/>
                <w:highlight w:val="none"/>
                <w:lang w:val="en-US" w:eastAsia="zh-CN"/>
              </w:rPr>
              <w:t>支持</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15关模拟游戏进行训练</w:t>
            </w:r>
            <w:r>
              <w:rPr>
                <w:rFonts w:hint="eastAsia" w:ascii="宋体" w:hAnsi="宋体" w:cs="宋体"/>
                <w:color w:val="auto"/>
                <w:sz w:val="21"/>
                <w:szCs w:val="21"/>
                <w:highlight w:val="none"/>
                <w:lang w:eastAsia="zh-CN"/>
              </w:rPr>
              <w:t>；</w:t>
            </w:r>
          </w:p>
          <w:p w14:paraId="5AAC8A4B">
            <w:pPr>
              <w:jc w:val="left"/>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眼动训练</w:t>
            </w:r>
            <w:r>
              <w:rPr>
                <w:rFonts w:hint="eastAsia" w:ascii="宋体" w:hAnsi="宋体" w:cs="宋体"/>
                <w:color w:val="auto"/>
                <w:sz w:val="21"/>
                <w:szCs w:val="21"/>
                <w:highlight w:val="none"/>
                <w:lang w:val="en-US" w:eastAsia="zh-CN"/>
              </w:rPr>
              <w:t>支持</w:t>
            </w:r>
            <w:r>
              <w:rPr>
                <w:rFonts w:hint="eastAsia" w:ascii="宋体" w:hAnsi="宋体" w:eastAsia="宋体" w:cs="宋体"/>
                <w:color w:val="auto"/>
                <w:sz w:val="21"/>
                <w:szCs w:val="21"/>
                <w:highlight w:val="none"/>
              </w:rPr>
              <w:t>通过虚拟咨询师语音指导下，引导用户进行眼动脱敏训练</w:t>
            </w:r>
            <w:r>
              <w:rPr>
                <w:rFonts w:hint="eastAsia" w:ascii="宋体" w:hAnsi="宋体" w:cs="宋体"/>
                <w:color w:val="auto"/>
                <w:sz w:val="21"/>
                <w:szCs w:val="21"/>
                <w:highlight w:val="none"/>
                <w:lang w:eastAsia="zh-CN"/>
              </w:rPr>
              <w:t>；</w:t>
            </w:r>
          </w:p>
          <w:p w14:paraId="75CC38F9">
            <w:pPr>
              <w:jc w:val="lef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逻辑思维训练</w:t>
            </w:r>
            <w:r>
              <w:rPr>
                <w:rFonts w:hint="eastAsia" w:ascii="宋体" w:hAnsi="宋体" w:cs="宋体"/>
                <w:color w:val="auto"/>
                <w:sz w:val="21"/>
                <w:szCs w:val="21"/>
                <w:highlight w:val="none"/>
                <w:lang w:val="en-US" w:eastAsia="zh-CN"/>
              </w:rPr>
              <w:t>需</w:t>
            </w:r>
            <w:r>
              <w:rPr>
                <w:rFonts w:hint="eastAsia" w:ascii="宋体" w:hAnsi="宋体" w:eastAsia="宋体" w:cs="宋体"/>
                <w:color w:val="auto"/>
                <w:sz w:val="21"/>
                <w:szCs w:val="21"/>
                <w:highlight w:val="none"/>
              </w:rPr>
              <w:t>由最初简单3个训练逐级可以到7个级别的难度训练</w:t>
            </w:r>
            <w:r>
              <w:rPr>
                <w:rFonts w:hint="eastAsia" w:ascii="宋体" w:hAnsi="宋体" w:cs="宋体"/>
                <w:color w:val="auto"/>
                <w:sz w:val="21"/>
                <w:szCs w:val="21"/>
                <w:highlight w:val="none"/>
                <w:lang w:eastAsia="zh-CN"/>
              </w:rPr>
              <w:t>；</w:t>
            </w:r>
          </w:p>
          <w:p w14:paraId="5A4F9210">
            <w:pPr>
              <w:jc w:val="left"/>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11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训练中心每个训练都</w:t>
            </w:r>
            <w:r>
              <w:rPr>
                <w:rFonts w:hint="eastAsia" w:ascii="宋体" w:hAnsi="宋体" w:cs="宋体"/>
                <w:color w:val="auto"/>
                <w:sz w:val="21"/>
                <w:szCs w:val="21"/>
                <w:highlight w:val="none"/>
                <w:lang w:val="en-US" w:eastAsia="zh-CN"/>
              </w:rPr>
              <w:t>需</w:t>
            </w:r>
            <w:r>
              <w:rPr>
                <w:rFonts w:hint="eastAsia" w:ascii="宋体" w:hAnsi="宋体" w:eastAsia="宋体" w:cs="宋体"/>
                <w:color w:val="auto"/>
                <w:sz w:val="21"/>
                <w:szCs w:val="21"/>
                <w:highlight w:val="none"/>
              </w:rPr>
              <w:t>有详细的训练介绍和操作说明</w:t>
            </w:r>
            <w:r>
              <w:rPr>
                <w:rFonts w:hint="eastAsia" w:ascii="宋体" w:hAnsi="宋体" w:cs="宋体"/>
                <w:color w:val="auto"/>
                <w:sz w:val="21"/>
                <w:szCs w:val="21"/>
                <w:highlight w:val="none"/>
                <w:lang w:eastAsia="zh-CN"/>
              </w:rPr>
              <w:t>；</w:t>
            </w:r>
          </w:p>
          <w:p w14:paraId="2758DDA6">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学习中心模块分为专注力提升、压力舒缓、深度放松、静心冥想</w:t>
            </w:r>
            <w:r>
              <w:rPr>
                <w:rFonts w:hint="eastAsia" w:ascii="宋体" w:hAnsi="宋体" w:cs="宋体"/>
                <w:color w:val="auto"/>
                <w:sz w:val="21"/>
                <w:szCs w:val="21"/>
                <w:highlight w:val="none"/>
                <w:lang w:val="en-US" w:eastAsia="zh-CN"/>
              </w:rPr>
              <w:t>等；</w:t>
            </w:r>
          </w:p>
          <w:p w14:paraId="663A833D">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专注力提升包含</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种α脑波音乐；压力舒缓包含沉浸式肌肉放松，视觉放松；深度放松包含海底世界，花鸟迎春；静心冥想包含宁静，大自然，奇妙感觉，放松冥想音乐</w:t>
            </w:r>
            <w:r>
              <w:rPr>
                <w:rFonts w:hint="eastAsia" w:ascii="宋体" w:hAnsi="宋体" w:cs="宋体"/>
                <w:color w:val="auto"/>
                <w:sz w:val="21"/>
                <w:szCs w:val="21"/>
                <w:highlight w:val="none"/>
                <w:lang w:eastAsia="zh-CN"/>
              </w:rPr>
              <w:t>；</w:t>
            </w:r>
          </w:p>
          <w:p w14:paraId="0D66930E">
            <w:pPr>
              <w:jc w:val="lef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rPr>
              <w:t>训练报告列表内容</w:t>
            </w:r>
            <w:r>
              <w:rPr>
                <w:rFonts w:hint="eastAsia" w:ascii="宋体" w:hAnsi="宋体" w:cs="宋体"/>
                <w:color w:val="auto"/>
                <w:sz w:val="21"/>
                <w:szCs w:val="21"/>
                <w:highlight w:val="none"/>
                <w:lang w:val="en-US" w:eastAsia="zh-CN"/>
              </w:rPr>
              <w:t>需包含</w:t>
            </w:r>
            <w:r>
              <w:rPr>
                <w:rFonts w:hint="eastAsia" w:ascii="宋体" w:hAnsi="宋体" w:eastAsia="宋体" w:cs="宋体"/>
                <w:color w:val="auto"/>
                <w:sz w:val="21"/>
                <w:szCs w:val="21"/>
                <w:highlight w:val="none"/>
              </w:rPr>
              <w:t>：用户名、姓名、性别、年龄、训练项目、训练日期</w:t>
            </w:r>
            <w:r>
              <w:rPr>
                <w:rFonts w:hint="eastAsia" w:ascii="宋体" w:hAnsi="宋体" w:cs="宋体"/>
                <w:color w:val="auto"/>
                <w:sz w:val="21"/>
                <w:szCs w:val="21"/>
                <w:highlight w:val="none"/>
                <w:lang w:val="en-US" w:eastAsia="zh-CN"/>
              </w:rPr>
              <w:t>等，支持</w:t>
            </w:r>
            <w:r>
              <w:rPr>
                <w:rFonts w:hint="eastAsia" w:ascii="宋体" w:hAnsi="宋体" w:eastAsia="宋体" w:cs="宋体"/>
                <w:color w:val="auto"/>
                <w:sz w:val="21"/>
                <w:szCs w:val="21"/>
                <w:highlight w:val="none"/>
              </w:rPr>
              <w:t>可查看详细的训练报告</w:t>
            </w:r>
            <w:r>
              <w:rPr>
                <w:rFonts w:hint="eastAsia" w:ascii="宋体" w:hAnsi="宋体" w:cs="宋体"/>
                <w:color w:val="auto"/>
                <w:sz w:val="21"/>
                <w:szCs w:val="21"/>
                <w:highlight w:val="none"/>
                <w:lang w:eastAsia="zh-CN"/>
              </w:rPr>
              <w:t>；</w:t>
            </w:r>
          </w:p>
          <w:p w14:paraId="687C72AF">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训练报告详细的检测报告</w:t>
            </w:r>
            <w:r>
              <w:rPr>
                <w:rFonts w:hint="eastAsia" w:ascii="宋体" w:hAnsi="宋体" w:cs="宋体"/>
                <w:color w:val="auto"/>
                <w:sz w:val="21"/>
                <w:szCs w:val="21"/>
                <w:highlight w:val="none"/>
                <w:lang w:val="en-US" w:eastAsia="zh-CN"/>
              </w:rPr>
              <w:t>需</w:t>
            </w:r>
            <w:r>
              <w:rPr>
                <w:rFonts w:hint="eastAsia" w:ascii="宋体" w:hAnsi="宋体" w:eastAsia="宋体" w:cs="宋体"/>
                <w:color w:val="auto"/>
                <w:sz w:val="21"/>
                <w:szCs w:val="21"/>
                <w:highlight w:val="none"/>
              </w:rPr>
              <w:t>包含训练用户的用户名、性别等个人信息、训练日期、训练时间、训练时长、训练项目、训练结果</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16.</w:t>
            </w:r>
            <w:r>
              <w:rPr>
                <w:rFonts w:hint="eastAsia" w:ascii="宋体" w:hAnsi="宋体" w:eastAsia="宋体" w:cs="宋体"/>
                <w:color w:val="auto"/>
                <w:sz w:val="21"/>
                <w:szCs w:val="21"/>
                <w:highlight w:val="none"/>
              </w:rPr>
              <w:t>系统管理模块</w:t>
            </w:r>
            <w:r>
              <w:rPr>
                <w:rFonts w:hint="eastAsia" w:ascii="宋体" w:hAnsi="宋体" w:cs="宋体"/>
                <w:color w:val="auto"/>
                <w:sz w:val="21"/>
                <w:szCs w:val="21"/>
                <w:highlight w:val="none"/>
                <w:lang w:val="en-US" w:eastAsia="zh-CN"/>
              </w:rPr>
              <w:t>支持</w:t>
            </w:r>
            <w:r>
              <w:rPr>
                <w:rFonts w:hint="eastAsia" w:ascii="宋体" w:hAnsi="宋体" w:eastAsia="宋体" w:cs="宋体"/>
                <w:color w:val="auto"/>
                <w:sz w:val="21"/>
                <w:szCs w:val="21"/>
                <w:highlight w:val="none"/>
              </w:rPr>
              <w:t>设置训练时的背景音乐和音效的开启和关闭。</w:t>
            </w:r>
          </w:p>
          <w:p w14:paraId="4D616A4B">
            <w:pPr>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17.</w:t>
            </w:r>
            <w:r>
              <w:rPr>
                <w:rFonts w:hint="eastAsia" w:ascii="宋体" w:hAnsi="宋体" w:eastAsia="宋体" w:cs="宋体"/>
                <w:color w:val="auto"/>
                <w:sz w:val="21"/>
                <w:szCs w:val="21"/>
                <w:highlight w:val="none"/>
              </w:rPr>
              <w:t>配置要求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电容触摸平板1台：显示尺寸≥10英寸，分辨率≥1920×1200，运行内存≥4G，存储内存≥128G。</w:t>
            </w:r>
          </w:p>
          <w:p w14:paraId="7559B636">
            <w:pPr>
              <w:pStyle w:val="6"/>
              <w:ind w:left="0" w:leftChars="0" w:firstLine="0" w:firstLineChars="0"/>
              <w:rPr>
                <w:rFonts w:hint="eastAsia"/>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18</w:t>
            </w:r>
            <w:r>
              <w:rPr>
                <w:rFonts w:hint="eastAsia" w:ascii="宋体" w:hAnsi="宋体" w:eastAsia="宋体" w:cs="宋体"/>
                <w:color w:val="auto"/>
                <w:sz w:val="21"/>
                <w:szCs w:val="21"/>
                <w:highlight w:val="none"/>
              </w:rPr>
              <w:t>.提供多维互动训练仪来源渠道合法证明文件（不限于销售协议、代理协议、原厂授权等）。</w:t>
            </w:r>
          </w:p>
          <w:p w14:paraId="5680C52A">
            <w:pPr>
              <w:jc w:val="left"/>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注：</w:t>
            </w:r>
            <w:r>
              <w:rPr>
                <w:rFonts w:hint="eastAsia" w:ascii="宋体" w:hAnsi="宋体"/>
                <w:b/>
                <w:color w:val="auto"/>
                <w:szCs w:val="21"/>
                <w:highlight w:val="none"/>
              </w:rPr>
              <w:t>以上★</w:t>
            </w:r>
            <w:r>
              <w:rPr>
                <w:rFonts w:hint="eastAsia" w:ascii="宋体" w:hAnsi="宋体"/>
                <w:b/>
                <w:color w:val="auto"/>
                <w:szCs w:val="21"/>
                <w:highlight w:val="none"/>
                <w:lang w:val="en-US" w:eastAsia="zh-CN"/>
              </w:rPr>
              <w:t>号技术指标</w:t>
            </w:r>
            <w:r>
              <w:rPr>
                <w:rFonts w:hint="eastAsia" w:ascii="宋体" w:hAnsi="宋体"/>
                <w:b/>
                <w:color w:val="auto"/>
                <w:szCs w:val="21"/>
                <w:highlight w:val="none"/>
              </w:rPr>
              <w:t>参数</w:t>
            </w:r>
            <w:r>
              <w:rPr>
                <w:rFonts w:hint="eastAsia" w:ascii="宋体" w:hAnsi="宋体"/>
                <w:b/>
                <w:color w:val="auto"/>
                <w:szCs w:val="21"/>
                <w:highlight w:val="none"/>
                <w:lang w:val="en-US" w:eastAsia="zh-CN"/>
              </w:rPr>
              <w:t>中除</w:t>
            </w:r>
            <w:r>
              <w:rPr>
                <w:rFonts w:hint="eastAsia" w:ascii="宋体" w:hAnsi="宋体"/>
                <w:b/>
                <w:color w:val="auto"/>
                <w:szCs w:val="21"/>
                <w:highlight w:val="none"/>
              </w:rPr>
              <w:t>来源渠道合法证明文件</w:t>
            </w:r>
            <w:r>
              <w:rPr>
                <w:rFonts w:hint="eastAsia" w:ascii="宋体" w:hAnsi="宋体"/>
                <w:b/>
                <w:color w:val="auto"/>
                <w:szCs w:val="21"/>
                <w:highlight w:val="none"/>
                <w:lang w:val="en-US" w:eastAsia="zh-CN"/>
              </w:rPr>
              <w:t>外其他均</w:t>
            </w:r>
            <w:r>
              <w:rPr>
                <w:rFonts w:hint="eastAsia" w:ascii="宋体" w:hAnsi="宋体" w:eastAsia="宋体" w:cs="宋体"/>
                <w:b/>
                <w:bCs/>
                <w:color w:val="auto"/>
                <w:sz w:val="21"/>
                <w:szCs w:val="21"/>
                <w:highlight w:val="none"/>
              </w:rPr>
              <w:t>需</w:t>
            </w:r>
            <w:r>
              <w:rPr>
                <w:rFonts w:hint="eastAsia" w:ascii="宋体" w:hAnsi="宋体" w:eastAsia="宋体" w:cs="宋体"/>
                <w:b/>
                <w:bCs/>
                <w:color w:val="auto"/>
                <w:sz w:val="21"/>
                <w:szCs w:val="21"/>
                <w:highlight w:val="none"/>
                <w:lang w:val="en-US" w:eastAsia="zh-CN"/>
              </w:rPr>
              <w:t>提供</w:t>
            </w:r>
            <w:r>
              <w:rPr>
                <w:rFonts w:hint="eastAsia" w:ascii="宋体" w:hAnsi="宋体" w:eastAsia="宋体" w:cs="宋体"/>
                <w:b/>
                <w:bCs/>
                <w:color w:val="auto"/>
                <w:sz w:val="21"/>
                <w:szCs w:val="21"/>
                <w:highlight w:val="none"/>
              </w:rPr>
              <w:t>有效的软件测试报告</w:t>
            </w:r>
            <w:r>
              <w:rPr>
                <w:rFonts w:hint="eastAsia" w:ascii="宋体" w:hAnsi="宋体" w:eastAsia="宋体" w:cs="宋体"/>
                <w:b/>
                <w:bCs/>
                <w:color w:val="auto"/>
                <w:sz w:val="21"/>
                <w:szCs w:val="21"/>
                <w:highlight w:val="none"/>
                <w:lang w:val="en-US" w:eastAsia="zh-CN"/>
              </w:rPr>
              <w:t>扫描</w:t>
            </w:r>
            <w:r>
              <w:rPr>
                <w:rFonts w:hint="eastAsia" w:ascii="宋体" w:hAnsi="宋体" w:eastAsia="宋体" w:cs="宋体"/>
                <w:b/>
                <w:bCs/>
                <w:color w:val="auto"/>
                <w:sz w:val="21"/>
                <w:szCs w:val="21"/>
                <w:highlight w:val="none"/>
              </w:rPr>
              <w:t>件</w:t>
            </w:r>
            <w:r>
              <w:rPr>
                <w:rFonts w:hint="eastAsia" w:ascii="宋体" w:hAnsi="宋体" w:cs="宋体"/>
                <w:b/>
                <w:bCs/>
                <w:color w:val="auto"/>
                <w:sz w:val="21"/>
                <w:szCs w:val="21"/>
                <w:highlight w:val="none"/>
                <w:lang w:val="en-US" w:eastAsia="zh-CN"/>
              </w:rPr>
              <w:t>与</w:t>
            </w:r>
            <w:r>
              <w:rPr>
                <w:rFonts w:hint="eastAsia" w:ascii="宋体" w:hAnsi="宋体" w:eastAsia="宋体" w:cs="宋体"/>
                <w:b/>
                <w:bCs/>
                <w:color w:val="auto"/>
                <w:sz w:val="21"/>
                <w:szCs w:val="21"/>
                <w:highlight w:val="none"/>
                <w:lang w:val="en-US" w:eastAsia="zh-CN"/>
              </w:rPr>
              <w:t>功能截图</w:t>
            </w:r>
            <w:r>
              <w:rPr>
                <w:rFonts w:hint="eastAsia" w:ascii="宋体" w:hAnsi="宋体" w:eastAsia="宋体" w:cs="宋体"/>
                <w:b/>
                <w:bCs/>
                <w:color w:val="auto"/>
                <w:sz w:val="21"/>
                <w:szCs w:val="21"/>
                <w:highlight w:val="none"/>
              </w:rPr>
              <w:t>。</w:t>
            </w:r>
          </w:p>
        </w:tc>
        <w:tc>
          <w:tcPr>
            <w:tcW w:w="782" w:type="dxa"/>
            <w:vAlign w:val="center"/>
          </w:tcPr>
          <w:p w14:paraId="54AE7F3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43" w:type="dxa"/>
            <w:vAlign w:val="center"/>
          </w:tcPr>
          <w:p w14:paraId="452849C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r>
      <w:tr w14:paraId="246E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16FD327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90" w:type="dxa"/>
            <w:vAlign w:val="center"/>
          </w:tcPr>
          <w:p w14:paraId="6DE94A1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心理静触</w:t>
            </w:r>
          </w:p>
          <w:p w14:paraId="0CC5F02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疗愈系统</w:t>
            </w:r>
          </w:p>
        </w:tc>
        <w:tc>
          <w:tcPr>
            <w:tcW w:w="6113" w:type="dxa"/>
            <w:vAlign w:val="center"/>
          </w:tcPr>
          <w:p w14:paraId="615C30B4">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1.系统包含静心冥想、潜意识疗育、艺术疗育、身心静触等≥四大模块；</w:t>
            </w:r>
          </w:p>
          <w:p w14:paraId="08931144">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★2.包含≥10个静心冥想训练内容，支持可交互控制过程结束等功能；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★3.包含≥10个潜意识疗育训练内容，支持可交互控制过程结束等功能；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4.包含≥5个专业心理学艺术疗育训练内容，支持可交互控制过程结束等功能；</w:t>
            </w:r>
          </w:p>
          <w:p w14:paraId="34CC7809">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4.包含≥3个身心静触训练内容，支持可交互控制过程结束等功能；</w:t>
            </w:r>
          </w:p>
          <w:p w14:paraId="6EEE1051">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5.支持每个训练内容结合音乐疗愈，支持自由控制选择疗愈种类；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6.设备集成摄录像、蓝牙、扩展口、互联网等功能。</w:t>
            </w:r>
          </w:p>
          <w:p w14:paraId="62783D1F">
            <w:pPr>
              <w:pStyle w:val="6"/>
              <w:ind w:left="0" w:leftChars="0" w:firstLine="0" w:firstLineChars="0"/>
              <w:rPr>
                <w:rFonts w:hint="eastAsia"/>
              </w:rPr>
            </w:pPr>
            <w:r>
              <w:rPr>
                <w:rFonts w:hint="eastAsia" w:ascii="宋体" w:hAnsi="宋体" w:eastAsia="宋体" w:cs="宋体"/>
                <w:b/>
                <w:bCs/>
                <w:color w:val="auto"/>
                <w:sz w:val="21"/>
                <w:szCs w:val="21"/>
                <w:highlight w:val="none"/>
              </w:rPr>
              <w:t>以上★号技术指标参数</w:t>
            </w:r>
            <w:r>
              <w:rPr>
                <w:rFonts w:hint="eastAsia" w:ascii="宋体" w:hAnsi="宋体" w:cs="宋体"/>
                <w:b/>
                <w:bCs/>
                <w:color w:val="auto"/>
                <w:sz w:val="21"/>
                <w:szCs w:val="21"/>
                <w:highlight w:val="none"/>
                <w:lang w:val="en-US" w:eastAsia="zh-CN"/>
              </w:rPr>
              <w:t>均</w:t>
            </w:r>
            <w:r>
              <w:rPr>
                <w:rFonts w:hint="eastAsia" w:ascii="宋体" w:hAnsi="宋体" w:eastAsia="宋体" w:cs="宋体"/>
                <w:b/>
                <w:bCs/>
                <w:color w:val="auto"/>
                <w:sz w:val="21"/>
                <w:szCs w:val="21"/>
                <w:highlight w:val="none"/>
              </w:rPr>
              <w:t>需</w:t>
            </w:r>
            <w:r>
              <w:rPr>
                <w:rFonts w:hint="eastAsia" w:ascii="宋体" w:hAnsi="宋体" w:eastAsia="宋体" w:cs="宋体"/>
                <w:b/>
                <w:bCs/>
                <w:color w:val="auto"/>
                <w:sz w:val="21"/>
                <w:szCs w:val="21"/>
                <w:highlight w:val="none"/>
                <w:lang w:val="en-US" w:eastAsia="zh-CN"/>
              </w:rPr>
              <w:t>提供</w:t>
            </w:r>
            <w:r>
              <w:rPr>
                <w:rFonts w:hint="eastAsia" w:ascii="宋体" w:hAnsi="宋体" w:eastAsia="宋体" w:cs="宋体"/>
                <w:b/>
                <w:bCs/>
                <w:color w:val="auto"/>
                <w:sz w:val="21"/>
                <w:szCs w:val="21"/>
                <w:highlight w:val="none"/>
              </w:rPr>
              <w:t>有效的软件测试报告</w:t>
            </w:r>
            <w:r>
              <w:rPr>
                <w:rFonts w:hint="eastAsia" w:ascii="宋体" w:hAnsi="宋体" w:eastAsia="宋体" w:cs="宋体"/>
                <w:b/>
                <w:bCs/>
                <w:color w:val="auto"/>
                <w:sz w:val="21"/>
                <w:szCs w:val="21"/>
                <w:highlight w:val="none"/>
                <w:lang w:val="en-US" w:eastAsia="zh-CN"/>
              </w:rPr>
              <w:t>扫描</w:t>
            </w:r>
            <w:r>
              <w:rPr>
                <w:rFonts w:hint="eastAsia" w:ascii="宋体" w:hAnsi="宋体" w:eastAsia="宋体" w:cs="宋体"/>
                <w:b/>
                <w:bCs/>
                <w:color w:val="auto"/>
                <w:sz w:val="21"/>
                <w:szCs w:val="21"/>
                <w:highlight w:val="none"/>
              </w:rPr>
              <w:t>件</w:t>
            </w:r>
            <w:r>
              <w:rPr>
                <w:rFonts w:hint="eastAsia" w:ascii="宋体" w:hAnsi="宋体" w:cs="宋体"/>
                <w:b/>
                <w:bCs/>
                <w:color w:val="auto"/>
                <w:sz w:val="21"/>
                <w:szCs w:val="21"/>
                <w:highlight w:val="none"/>
                <w:lang w:val="en-US" w:eastAsia="zh-CN"/>
              </w:rPr>
              <w:t>与</w:t>
            </w:r>
            <w:r>
              <w:rPr>
                <w:rFonts w:hint="eastAsia" w:ascii="宋体" w:hAnsi="宋体" w:eastAsia="宋体" w:cs="宋体"/>
                <w:b/>
                <w:bCs/>
                <w:color w:val="auto"/>
                <w:sz w:val="21"/>
                <w:szCs w:val="21"/>
                <w:highlight w:val="none"/>
                <w:lang w:val="en-US" w:eastAsia="zh-CN"/>
              </w:rPr>
              <w:t>功能截图</w:t>
            </w:r>
            <w:r>
              <w:rPr>
                <w:rFonts w:hint="eastAsia" w:ascii="宋体" w:hAnsi="宋体" w:eastAsia="宋体" w:cs="宋体"/>
                <w:b/>
                <w:bCs/>
                <w:color w:val="auto"/>
                <w:sz w:val="21"/>
                <w:szCs w:val="21"/>
                <w:highlight w:val="none"/>
              </w:rPr>
              <w:t>。</w:t>
            </w:r>
          </w:p>
        </w:tc>
        <w:tc>
          <w:tcPr>
            <w:tcW w:w="782" w:type="dxa"/>
            <w:vAlign w:val="center"/>
          </w:tcPr>
          <w:p w14:paraId="680F7E6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43" w:type="dxa"/>
            <w:vAlign w:val="center"/>
          </w:tcPr>
          <w:p w14:paraId="7BA1964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r>
      <w:tr w14:paraId="109A4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6276735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90" w:type="dxa"/>
            <w:vAlign w:val="center"/>
          </w:tcPr>
          <w:p w14:paraId="5D225C6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接待沙发</w:t>
            </w:r>
          </w:p>
        </w:tc>
        <w:tc>
          <w:tcPr>
            <w:tcW w:w="6113" w:type="dxa"/>
            <w:vAlign w:val="center"/>
          </w:tcPr>
          <w:p w14:paraId="593E386B">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色彩柔和，单人位，材质：高强度实木框架，透气耐磨科技布座靠，内填充高回弹海绵，尺寸</w:t>
            </w:r>
            <w:r>
              <w:rPr>
                <w:rFonts w:hint="eastAsia" w:ascii="宋体" w:hAnsi="宋体" w:eastAsia="宋体" w:cs="宋体"/>
                <w:color w:val="auto"/>
                <w:sz w:val="21"/>
                <w:szCs w:val="21"/>
                <w:highlight w:val="none"/>
                <w:lang w:val="en-US" w:eastAsia="zh-CN"/>
              </w:rPr>
              <w:t>（约）:60cm*60cm*78cm。</w:t>
            </w:r>
          </w:p>
        </w:tc>
        <w:tc>
          <w:tcPr>
            <w:tcW w:w="782" w:type="dxa"/>
            <w:vAlign w:val="center"/>
          </w:tcPr>
          <w:p w14:paraId="284CF1C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43" w:type="dxa"/>
            <w:vAlign w:val="center"/>
          </w:tcPr>
          <w:p w14:paraId="29A8B78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r>
      <w:tr w14:paraId="170CC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0" w:type="dxa"/>
            <w:vAlign w:val="center"/>
          </w:tcPr>
          <w:p w14:paraId="66AB092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290" w:type="dxa"/>
            <w:vAlign w:val="center"/>
          </w:tcPr>
          <w:p w14:paraId="11960F6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茶几</w:t>
            </w:r>
          </w:p>
        </w:tc>
        <w:tc>
          <w:tcPr>
            <w:tcW w:w="6113" w:type="dxa"/>
            <w:vAlign w:val="center"/>
          </w:tcPr>
          <w:p w14:paraId="1C8D8ECB">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尺寸</w:t>
            </w:r>
            <w:r>
              <w:rPr>
                <w:rFonts w:hint="eastAsia" w:ascii="宋体" w:hAnsi="宋体" w:eastAsia="宋体" w:cs="宋体"/>
                <w:color w:val="auto"/>
                <w:sz w:val="21"/>
                <w:szCs w:val="21"/>
                <w:highlight w:val="none"/>
                <w:lang w:val="en-US" w:eastAsia="zh-CN"/>
              </w:rPr>
              <w:t>（约）:直径60cm,高70cm</w:t>
            </w:r>
            <w:r>
              <w:rPr>
                <w:rFonts w:hint="eastAsia" w:ascii="宋体" w:hAnsi="宋体" w:eastAsia="宋体" w:cs="宋体"/>
                <w:color w:val="auto"/>
                <w:sz w:val="21"/>
                <w:szCs w:val="21"/>
                <w:highlight w:val="none"/>
              </w:rPr>
              <w:t>，材质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圆形，台面岩板</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厚度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≥10mm。</w:t>
            </w:r>
          </w:p>
        </w:tc>
        <w:tc>
          <w:tcPr>
            <w:tcW w:w="782" w:type="dxa"/>
            <w:vAlign w:val="center"/>
          </w:tcPr>
          <w:p w14:paraId="2DADA40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43" w:type="dxa"/>
            <w:vAlign w:val="center"/>
          </w:tcPr>
          <w:p w14:paraId="53C3D4D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r>
      <w:tr w14:paraId="4FAD7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4307EFC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290" w:type="dxa"/>
            <w:vAlign w:val="center"/>
          </w:tcPr>
          <w:p w14:paraId="1331719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心理信箱</w:t>
            </w:r>
          </w:p>
        </w:tc>
        <w:tc>
          <w:tcPr>
            <w:tcW w:w="6113" w:type="dxa"/>
            <w:vAlign w:val="center"/>
          </w:tcPr>
          <w:p w14:paraId="5983A0A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尺寸（约）：34.0*37.0*10.0cm；</w:t>
            </w:r>
          </w:p>
          <w:p w14:paraId="51E83D8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镀锌钢板，厚度≥1.0mm，顶部圆弧处理无锐角，颜色为浅色，挂墙安装，表面附温馨图画。</w:t>
            </w:r>
          </w:p>
        </w:tc>
        <w:tc>
          <w:tcPr>
            <w:tcW w:w="782" w:type="dxa"/>
            <w:vAlign w:val="center"/>
          </w:tcPr>
          <w:p w14:paraId="734B3F0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43" w:type="dxa"/>
            <w:vAlign w:val="center"/>
          </w:tcPr>
          <w:p w14:paraId="1AD4A9D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r>
      <w:tr w14:paraId="6812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45DA1DC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290" w:type="dxa"/>
            <w:vAlign w:val="center"/>
          </w:tcPr>
          <w:p w14:paraId="21F90C4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规章制度展板</w:t>
            </w:r>
          </w:p>
        </w:tc>
        <w:tc>
          <w:tcPr>
            <w:tcW w:w="6113" w:type="dxa"/>
            <w:vAlign w:val="center"/>
          </w:tcPr>
          <w:p w14:paraId="57083A7B">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亚克力UV打印，内容</w:t>
            </w:r>
            <w:r>
              <w:rPr>
                <w:rFonts w:hint="eastAsia" w:ascii="宋体" w:hAnsi="宋体" w:eastAsia="宋体" w:cs="宋体"/>
                <w:color w:val="auto"/>
                <w:sz w:val="21"/>
                <w:szCs w:val="21"/>
                <w:highlight w:val="none"/>
                <w:lang w:val="en-US" w:eastAsia="zh-CN"/>
              </w:rPr>
              <w:t>:咨询员守则、来访者须知、咨询室值班人员须知等。</w:t>
            </w:r>
          </w:p>
        </w:tc>
        <w:tc>
          <w:tcPr>
            <w:tcW w:w="782" w:type="dxa"/>
            <w:vAlign w:val="center"/>
          </w:tcPr>
          <w:p w14:paraId="066A6CF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43" w:type="dxa"/>
            <w:vAlign w:val="center"/>
          </w:tcPr>
          <w:p w14:paraId="234A348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r>
      <w:tr w14:paraId="3FEE2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2CFC47A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290" w:type="dxa"/>
            <w:vAlign w:val="center"/>
          </w:tcPr>
          <w:p w14:paraId="3495FB8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心理挂图</w:t>
            </w:r>
          </w:p>
        </w:tc>
        <w:tc>
          <w:tcPr>
            <w:tcW w:w="6113" w:type="dxa"/>
            <w:vAlign w:val="center"/>
          </w:tcPr>
          <w:p w14:paraId="6A351593">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亚克力UV打印，内容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风景图、减压图等。</w:t>
            </w:r>
          </w:p>
        </w:tc>
        <w:tc>
          <w:tcPr>
            <w:tcW w:w="782" w:type="dxa"/>
            <w:vAlign w:val="center"/>
          </w:tcPr>
          <w:p w14:paraId="35C0FB2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743" w:type="dxa"/>
            <w:vAlign w:val="center"/>
          </w:tcPr>
          <w:p w14:paraId="06DDD3B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r>
      <w:tr w14:paraId="0F865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1B66D9A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290" w:type="dxa"/>
            <w:vAlign w:val="center"/>
          </w:tcPr>
          <w:p w14:paraId="40C9CCC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心灵驿站文化墙</w:t>
            </w:r>
          </w:p>
        </w:tc>
        <w:tc>
          <w:tcPr>
            <w:tcW w:w="6113" w:type="dxa"/>
            <w:vAlign w:val="center"/>
          </w:tcPr>
          <w:p w14:paraId="4C3AEBBD">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3D立体亚克力材质，尺寸</w:t>
            </w:r>
            <w:r>
              <w:rPr>
                <w:rFonts w:hint="eastAsia" w:ascii="宋体" w:hAnsi="宋体" w:eastAsia="宋体" w:cs="宋体"/>
                <w:color w:val="auto"/>
                <w:sz w:val="21"/>
                <w:szCs w:val="21"/>
                <w:highlight w:val="none"/>
                <w:lang w:val="en-US" w:eastAsia="zh-CN"/>
              </w:rPr>
              <w:t>（约）：1800mm*750mm；</w:t>
            </w:r>
            <w:r>
              <w:rPr>
                <w:rFonts w:hint="eastAsia" w:ascii="宋体" w:hAnsi="宋体" w:eastAsia="宋体" w:cs="宋体"/>
                <w:color w:val="auto"/>
                <w:sz w:val="21"/>
                <w:szCs w:val="21"/>
                <w:highlight w:val="none"/>
              </w:rPr>
              <w:t>主题</w:t>
            </w:r>
            <w:r>
              <w:rPr>
                <w:rFonts w:hint="eastAsia" w:ascii="宋体" w:hAnsi="宋体" w:eastAsia="宋体" w:cs="宋体"/>
                <w:color w:val="auto"/>
                <w:sz w:val="21"/>
                <w:szCs w:val="21"/>
                <w:highlight w:val="none"/>
                <w:lang w:eastAsia="zh-CN"/>
              </w:rPr>
              <w:t>：你的心声倾听、你的心声诉说</w:t>
            </w:r>
            <w:r>
              <w:rPr>
                <w:rFonts w:hint="eastAsia" w:ascii="宋体" w:hAnsi="宋体" w:eastAsia="宋体" w:cs="宋体"/>
                <w:color w:val="auto"/>
                <w:sz w:val="21"/>
                <w:szCs w:val="21"/>
                <w:highlight w:val="none"/>
                <w:lang w:val="en-US" w:eastAsia="zh-CN"/>
              </w:rPr>
              <w:t>等。</w:t>
            </w:r>
          </w:p>
        </w:tc>
        <w:tc>
          <w:tcPr>
            <w:tcW w:w="782" w:type="dxa"/>
            <w:vAlign w:val="center"/>
          </w:tcPr>
          <w:p w14:paraId="3BAE15B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43" w:type="dxa"/>
            <w:vAlign w:val="center"/>
          </w:tcPr>
          <w:p w14:paraId="093D48D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w:t>
            </w:r>
          </w:p>
        </w:tc>
      </w:tr>
      <w:tr w14:paraId="4C272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418BC70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290" w:type="dxa"/>
            <w:vAlign w:val="center"/>
          </w:tcPr>
          <w:p w14:paraId="3026870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墙面置物架</w:t>
            </w:r>
          </w:p>
        </w:tc>
        <w:tc>
          <w:tcPr>
            <w:tcW w:w="6113" w:type="dxa"/>
            <w:vAlign w:val="center"/>
          </w:tcPr>
          <w:p w14:paraId="4DFB37B7">
            <w:pP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木质一字</w:t>
            </w:r>
            <w:r>
              <w:rPr>
                <w:rFonts w:hint="eastAsia" w:ascii="宋体" w:hAnsi="宋体" w:eastAsia="宋体" w:cs="宋体"/>
                <w:color w:val="auto"/>
                <w:sz w:val="21"/>
                <w:szCs w:val="21"/>
                <w:highlight w:val="none"/>
                <w:lang w:val="en-US" w:eastAsia="zh-CN"/>
              </w:rPr>
              <w:t>置物</w:t>
            </w:r>
            <w:r>
              <w:rPr>
                <w:rFonts w:hint="eastAsia" w:ascii="宋体" w:hAnsi="宋体" w:eastAsia="宋体" w:cs="宋体"/>
                <w:color w:val="auto"/>
                <w:sz w:val="21"/>
                <w:szCs w:val="21"/>
                <w:highlight w:val="none"/>
              </w:rPr>
              <w:t>架，规格</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宽140mm</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长300mm、400mm、500mm、600mm、700mm等。</w:t>
            </w:r>
          </w:p>
        </w:tc>
        <w:tc>
          <w:tcPr>
            <w:tcW w:w="782" w:type="dxa"/>
            <w:vAlign w:val="center"/>
          </w:tcPr>
          <w:p w14:paraId="5599B55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43" w:type="dxa"/>
            <w:vAlign w:val="center"/>
          </w:tcPr>
          <w:p w14:paraId="2E8F0A5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w:t>
            </w:r>
          </w:p>
        </w:tc>
      </w:tr>
      <w:tr w14:paraId="0138C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70" w:type="dxa"/>
            <w:vAlign w:val="center"/>
          </w:tcPr>
          <w:p w14:paraId="0B52CF1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290" w:type="dxa"/>
            <w:vAlign w:val="center"/>
          </w:tcPr>
          <w:p w14:paraId="04D03C0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工艺品</w:t>
            </w:r>
          </w:p>
        </w:tc>
        <w:tc>
          <w:tcPr>
            <w:tcW w:w="6113" w:type="dxa"/>
            <w:vAlign w:val="center"/>
          </w:tcPr>
          <w:p w14:paraId="3775EC1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卡通工艺品摆件，规格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100mm</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20个</w:t>
            </w:r>
            <w:r>
              <w:rPr>
                <w:rFonts w:hint="eastAsia" w:ascii="宋体" w:hAnsi="宋体" w:eastAsia="宋体" w:cs="宋体"/>
                <w:color w:val="auto"/>
                <w:sz w:val="21"/>
                <w:szCs w:val="21"/>
                <w:highlight w:val="none"/>
              </w:rPr>
              <w:t>，主题</w:t>
            </w:r>
            <w:r>
              <w:rPr>
                <w:rFonts w:hint="eastAsia" w:ascii="宋体" w:hAnsi="宋体" w:eastAsia="宋体" w:cs="宋体"/>
                <w:color w:val="auto"/>
                <w:sz w:val="21"/>
                <w:szCs w:val="21"/>
                <w:highlight w:val="none"/>
                <w:lang w:val="en-US" w:eastAsia="zh-CN"/>
              </w:rPr>
              <w:t>解压治愈情绪稳定可爱小动物</w:t>
            </w:r>
            <w:r>
              <w:rPr>
                <w:rFonts w:hint="eastAsia" w:ascii="宋体" w:hAnsi="宋体" w:eastAsia="宋体" w:cs="宋体"/>
                <w:color w:val="auto"/>
                <w:sz w:val="21"/>
                <w:szCs w:val="21"/>
                <w:highlight w:val="none"/>
              </w:rPr>
              <w:t>。</w:t>
            </w:r>
          </w:p>
        </w:tc>
        <w:tc>
          <w:tcPr>
            <w:tcW w:w="782" w:type="dxa"/>
            <w:vAlign w:val="center"/>
          </w:tcPr>
          <w:p w14:paraId="42B1B0B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43" w:type="dxa"/>
            <w:vAlign w:val="center"/>
          </w:tcPr>
          <w:p w14:paraId="0DC83AE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r>
      <w:tr w14:paraId="3F4A0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706BBCA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290" w:type="dxa"/>
            <w:vAlign w:val="center"/>
          </w:tcPr>
          <w:p w14:paraId="4CEDC42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盆景绿植</w:t>
            </w:r>
          </w:p>
        </w:tc>
        <w:tc>
          <w:tcPr>
            <w:tcW w:w="6113" w:type="dxa"/>
            <w:vAlign w:val="center"/>
          </w:tcPr>
          <w:p w14:paraId="53FF7A91">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盆规格</w:t>
            </w:r>
            <w:r>
              <w:rPr>
                <w:rFonts w:hint="eastAsia" w:ascii="宋体" w:hAnsi="宋体" w:eastAsia="宋体" w:cs="宋体"/>
                <w:color w:val="auto"/>
                <w:sz w:val="21"/>
                <w:szCs w:val="21"/>
                <w:highlight w:val="none"/>
                <w:lang w:val="en-US" w:eastAsia="zh-CN"/>
              </w:rPr>
              <w:t>（约）：直径200mm,高400mm,</w:t>
            </w:r>
            <w:r>
              <w:rPr>
                <w:rFonts w:hint="eastAsia" w:ascii="宋体" w:hAnsi="宋体" w:eastAsia="宋体" w:cs="宋体"/>
                <w:color w:val="auto"/>
                <w:sz w:val="21"/>
                <w:szCs w:val="21"/>
                <w:highlight w:val="none"/>
              </w:rPr>
              <w:t>绿植种类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幸福树，</w:t>
            </w:r>
            <w:r>
              <w:rPr>
                <w:rFonts w:hint="eastAsia" w:ascii="宋体" w:hAnsi="宋体" w:eastAsia="宋体" w:cs="宋体"/>
                <w:color w:val="auto"/>
                <w:sz w:val="21"/>
                <w:szCs w:val="21"/>
                <w:highlight w:val="none"/>
              </w:rPr>
              <w:t>高度</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1米</w:t>
            </w:r>
            <w:r>
              <w:rPr>
                <w:rFonts w:hint="eastAsia" w:ascii="宋体" w:hAnsi="宋体" w:eastAsia="宋体" w:cs="宋体"/>
                <w:color w:val="auto"/>
                <w:sz w:val="21"/>
                <w:szCs w:val="21"/>
                <w:highlight w:val="none"/>
                <w:lang w:eastAsia="zh-CN"/>
              </w:rPr>
              <w:t>。</w:t>
            </w:r>
          </w:p>
        </w:tc>
        <w:tc>
          <w:tcPr>
            <w:tcW w:w="782" w:type="dxa"/>
            <w:vAlign w:val="center"/>
          </w:tcPr>
          <w:p w14:paraId="003E348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43" w:type="dxa"/>
            <w:vAlign w:val="center"/>
          </w:tcPr>
          <w:p w14:paraId="067AD64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盆</w:t>
            </w:r>
          </w:p>
        </w:tc>
      </w:tr>
      <w:tr w14:paraId="0AF5C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9598" w:type="dxa"/>
            <w:gridSpan w:val="5"/>
            <w:vAlign w:val="center"/>
          </w:tcPr>
          <w:p w14:paraId="71477870">
            <w:pPr>
              <w:jc w:val="both"/>
              <w:rPr>
                <w:rFonts w:hint="eastAsia"/>
                <w:color w:val="000000" w:themeColor="text1"/>
                <w:lang w:eastAsia="zh-CN"/>
                <w14:textFill>
                  <w14:solidFill>
                    <w14:schemeClr w14:val="tx1"/>
                  </w14:solidFill>
                </w14:textFill>
              </w:rPr>
            </w:pPr>
            <w:r>
              <w:rPr>
                <w:color w:val="000000" w:themeColor="text1"/>
                <w14:textFill>
                  <w14:solidFill>
                    <w14:schemeClr w14:val="tx1"/>
                  </w14:solidFill>
                </w14:textFill>
              </w:rPr>
              <w:t>说明：</w:t>
            </w:r>
            <w:r>
              <w:rPr>
                <w:rFonts w:hint="eastAsia"/>
                <w:color w:val="000000" w:themeColor="text1"/>
                <w:lang w:val="en-US" w:eastAsia="zh-CN"/>
                <w14:textFill>
                  <w14:solidFill>
                    <w14:schemeClr w14:val="tx1"/>
                  </w14:solidFill>
                </w14:textFill>
              </w:rPr>
              <w:t>1.</w:t>
            </w:r>
            <w:r>
              <w:rPr>
                <w:color w:val="000000" w:themeColor="text1"/>
                <w14:textFill>
                  <w14:solidFill>
                    <w14:schemeClr w14:val="tx1"/>
                  </w14:solidFill>
                </w14:textFill>
              </w:rPr>
              <w:t>本包中有关重量、尺寸、规格、体积等的表述，除个别已明确</w:t>
            </w:r>
            <w:r>
              <w:rPr>
                <w:rFonts w:hint="eastAsia"/>
                <w:color w:val="000000" w:themeColor="text1"/>
                <w14:textFill>
                  <w14:solidFill>
                    <w14:schemeClr w14:val="tx1"/>
                  </w14:solidFill>
                </w14:textFill>
              </w:rPr>
              <w:t>需根据</w:t>
            </w:r>
            <w:r>
              <w:rPr>
                <w:color w:val="000000" w:themeColor="text1"/>
                <w14:textFill>
                  <w14:solidFill>
                    <w14:schemeClr w14:val="tx1"/>
                  </w14:solidFill>
                </w14:textFill>
              </w:rPr>
              <w:t>实际空间订制，其他</w:t>
            </w:r>
            <w:r>
              <w:rPr>
                <w:rFonts w:hint="eastAsia"/>
                <w:color w:val="000000" w:themeColor="text1"/>
                <w:lang w:val="en-US" w:eastAsia="zh-CN"/>
                <w14:textFill>
                  <w14:solidFill>
                    <w14:schemeClr w14:val="tx1"/>
                  </w14:solidFill>
                </w14:textFill>
              </w:rPr>
              <w:t>的</w:t>
            </w:r>
            <w:r>
              <w:rPr>
                <w:color w:val="000000" w:themeColor="text1"/>
                <w14:textFill>
                  <w14:solidFill>
                    <w14:schemeClr w14:val="tx1"/>
                  </w14:solidFill>
                </w14:textFill>
              </w:rPr>
              <w:t>均</w:t>
            </w:r>
            <w:r>
              <w:rPr>
                <w:rFonts w:hint="eastAsia"/>
                <w:color w:val="000000" w:themeColor="text1"/>
                <w14:textFill>
                  <w14:solidFill>
                    <w14:schemeClr w14:val="tx1"/>
                  </w14:solidFill>
                </w14:textFill>
              </w:rPr>
              <w:t>允许</w:t>
            </w:r>
            <w:r>
              <w:rPr>
                <w:color w:val="000000" w:themeColor="text1"/>
                <w14:textFill>
                  <w14:solidFill>
                    <w14:schemeClr w14:val="tx1"/>
                  </w14:solidFill>
                </w14:textFill>
              </w:rPr>
              <w:t>供应商在</w:t>
            </w:r>
            <w:r>
              <w:rPr>
                <w:rFonts w:hint="eastAsia"/>
                <w:color w:val="000000" w:themeColor="text1"/>
                <w14:textFill>
                  <w14:solidFill>
                    <w14:schemeClr w14:val="tx1"/>
                  </w14:solidFill>
                </w14:textFill>
              </w:rPr>
              <w:t>国标</w:t>
            </w:r>
            <w:r>
              <w:rPr>
                <w:color w:val="000000" w:themeColor="text1"/>
                <w14:textFill>
                  <w14:solidFill>
                    <w14:schemeClr w14:val="tx1"/>
                  </w14:solidFill>
                </w14:textFill>
              </w:rPr>
              <w:t>允许</w:t>
            </w:r>
            <w:r>
              <w:rPr>
                <w:rFonts w:hint="eastAsia"/>
                <w:color w:val="000000" w:themeColor="text1"/>
                <w14:textFill>
                  <w14:solidFill>
                    <w14:schemeClr w14:val="tx1"/>
                  </w14:solidFill>
                </w14:textFill>
              </w:rPr>
              <w:t>范围</w:t>
            </w:r>
            <w:r>
              <w:rPr>
                <w:color w:val="000000" w:themeColor="text1"/>
                <w14:textFill>
                  <w14:solidFill>
                    <w14:schemeClr w14:val="tx1"/>
                  </w14:solidFill>
                </w14:textFill>
              </w:rPr>
              <w:t>内浮动，但必须满足采购人实际使用，部分外观颜色需根据实际需求供采购人可选</w:t>
            </w:r>
            <w:r>
              <w:rPr>
                <w:rFonts w:hint="eastAsia"/>
                <w:color w:val="000000" w:themeColor="text1"/>
                <w:lang w:eastAsia="zh-CN"/>
                <w14:textFill>
                  <w14:solidFill>
                    <w14:schemeClr w14:val="tx1"/>
                  </w14:solidFill>
                </w14:textFill>
              </w:rPr>
              <w:t>；</w:t>
            </w:r>
          </w:p>
          <w:p w14:paraId="4F175BEB">
            <w:pPr>
              <w:jc w:val="both"/>
              <w:rPr>
                <w:rFonts w:hint="eastAsia" w:eastAsia="宋体"/>
                <w:color w:val="000000" w:themeColor="text1"/>
                <w:lang w:eastAsia="zh-CN"/>
                <w14:textFill>
                  <w14:solidFill>
                    <w14:schemeClr w14:val="tx1"/>
                  </w14:solidFill>
                </w14:textFill>
              </w:rPr>
            </w:pPr>
            <w:r>
              <w:rPr>
                <w:rFonts w:hint="eastAsia" w:ascii="宋体" w:hAnsi="宋体" w:cs="Calibri"/>
                <w:color w:val="000000"/>
                <w:kern w:val="0"/>
                <w:szCs w:val="21"/>
                <w:lang w:val="en-US" w:eastAsia="zh-CN"/>
              </w:rPr>
              <w:t>2.</w:t>
            </w:r>
            <w:r>
              <w:rPr>
                <w:rFonts w:hint="eastAsia" w:ascii="宋体" w:hAnsi="宋体" w:cs="Calibri"/>
                <w:color w:val="000000"/>
                <w:kern w:val="0"/>
                <w:szCs w:val="21"/>
              </w:rPr>
              <w:t>需求清单一览表中★号技术参数，供应商未按要求提供证明材料或存在负偏离的视为不满足</w:t>
            </w:r>
            <w:r>
              <w:rPr>
                <w:rFonts w:hint="eastAsia" w:ascii="宋体" w:hAnsi="宋体" w:cs="Calibri"/>
                <w:color w:val="000000"/>
                <w:kern w:val="0"/>
                <w:szCs w:val="21"/>
                <w:lang w:eastAsia="zh-CN"/>
              </w:rPr>
              <w:t>。</w:t>
            </w:r>
          </w:p>
        </w:tc>
      </w:tr>
    </w:tbl>
    <w:p w14:paraId="49848081">
      <w:r>
        <w:br w:type="page"/>
      </w:r>
    </w:p>
    <w:p w14:paraId="2BD0A535">
      <w:pPr>
        <w:keepNext w:val="0"/>
        <w:keepLines w:val="0"/>
        <w:pageBreakBefore w:val="0"/>
        <w:widowControl w:val="0"/>
        <w:kinsoku/>
        <w:wordWrap/>
        <w:overflowPunct/>
        <w:topLinePunct w:val="0"/>
        <w:autoSpaceDE/>
        <w:autoSpaceDN/>
        <w:bidi w:val="0"/>
        <w:adjustRightInd/>
        <w:snapToGrid/>
        <w:textAlignment w:val="auto"/>
        <w:rPr>
          <w:rFonts w:hint="eastAsia"/>
          <w:b/>
          <w:bCs/>
          <w:sz w:val="28"/>
          <w:szCs w:val="28"/>
          <w:lang w:val="en-US" w:eastAsia="zh-CN"/>
        </w:rPr>
      </w:pPr>
      <w:r>
        <w:rPr>
          <w:rFonts w:hint="eastAsia"/>
          <w:b/>
          <w:bCs/>
          <w:sz w:val="28"/>
          <w:szCs w:val="28"/>
          <w:lang w:val="en-US" w:eastAsia="zh-CN"/>
        </w:rPr>
        <w:t>附表2：</w:t>
      </w:r>
    </w:p>
    <w:p w14:paraId="7B95989F">
      <w:pPr>
        <w:jc w:val="center"/>
        <w:rPr>
          <w:rFonts w:hint="eastAsia"/>
          <w:b/>
        </w:rPr>
      </w:pPr>
      <w:r>
        <w:rPr>
          <w:rFonts w:hint="eastAsia"/>
          <w:b/>
          <w:lang w:val="en-US" w:eastAsia="zh-CN"/>
        </w:rPr>
        <w:t>采购包2</w:t>
      </w:r>
      <w:r>
        <w:rPr>
          <w:rFonts w:hint="eastAsia"/>
          <w:b/>
        </w:rPr>
        <w:t>计算机教室、校园网络广播</w:t>
      </w:r>
      <w:r>
        <w:rPr>
          <w:rFonts w:hint="eastAsia"/>
          <w:b/>
          <w:lang w:val="en-US" w:eastAsia="zh-CN"/>
        </w:rPr>
        <w:t>设备</w:t>
      </w:r>
      <w:r>
        <w:rPr>
          <w:rFonts w:hint="eastAsia"/>
          <w:b/>
        </w:rPr>
        <w:t>采购需求清单</w:t>
      </w:r>
    </w:p>
    <w:tbl>
      <w:tblPr>
        <w:tblStyle w:val="7"/>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5528"/>
        <w:gridCol w:w="800"/>
        <w:gridCol w:w="764"/>
      </w:tblGrid>
      <w:tr w14:paraId="03F96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7DC5702">
            <w:pPr>
              <w:jc w:val="center"/>
              <w:rPr>
                <w:rFonts w:hint="eastAsia" w:ascii="宋体" w:hAnsi="宋体" w:eastAsia="宋体" w:cs="宋体"/>
                <w:b/>
                <w:color w:val="auto"/>
                <w:sz w:val="21"/>
                <w:szCs w:val="21"/>
                <w:highlight w:val="none"/>
              </w:rPr>
            </w:pPr>
          </w:p>
        </w:tc>
        <w:tc>
          <w:tcPr>
            <w:tcW w:w="1559" w:type="dxa"/>
            <w:vAlign w:val="center"/>
          </w:tcPr>
          <w:p w14:paraId="7B02A28B">
            <w:pPr>
              <w:jc w:val="center"/>
              <w:rPr>
                <w:rFonts w:hint="eastAsia" w:ascii="宋体" w:hAnsi="宋体" w:eastAsia="宋体" w:cs="宋体"/>
                <w:b/>
                <w:color w:val="auto"/>
                <w:sz w:val="21"/>
                <w:szCs w:val="21"/>
                <w:highlight w:val="none"/>
              </w:rPr>
            </w:pPr>
          </w:p>
        </w:tc>
        <w:tc>
          <w:tcPr>
            <w:tcW w:w="5528" w:type="dxa"/>
            <w:vAlign w:val="center"/>
          </w:tcPr>
          <w:p w14:paraId="2F229EE4">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一、计算机教室</w:t>
            </w:r>
          </w:p>
        </w:tc>
        <w:tc>
          <w:tcPr>
            <w:tcW w:w="800" w:type="dxa"/>
            <w:vAlign w:val="center"/>
          </w:tcPr>
          <w:p w14:paraId="5E3655FC">
            <w:pPr>
              <w:jc w:val="center"/>
              <w:rPr>
                <w:rFonts w:hint="eastAsia" w:ascii="宋体" w:hAnsi="宋体" w:eastAsia="宋体" w:cs="宋体"/>
                <w:b/>
                <w:color w:val="auto"/>
                <w:sz w:val="21"/>
                <w:szCs w:val="21"/>
                <w:highlight w:val="none"/>
              </w:rPr>
            </w:pPr>
          </w:p>
        </w:tc>
        <w:tc>
          <w:tcPr>
            <w:tcW w:w="764" w:type="dxa"/>
            <w:vAlign w:val="center"/>
          </w:tcPr>
          <w:p w14:paraId="658D977C">
            <w:pPr>
              <w:jc w:val="center"/>
              <w:rPr>
                <w:rFonts w:hint="eastAsia" w:ascii="宋体" w:hAnsi="宋体" w:eastAsia="宋体" w:cs="宋体"/>
                <w:b/>
                <w:color w:val="auto"/>
                <w:sz w:val="21"/>
                <w:szCs w:val="21"/>
                <w:highlight w:val="none"/>
              </w:rPr>
            </w:pPr>
          </w:p>
        </w:tc>
      </w:tr>
      <w:tr w14:paraId="7B1C3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13D70FB">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559" w:type="dxa"/>
            <w:vAlign w:val="center"/>
          </w:tcPr>
          <w:p w14:paraId="7D23FF75">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5528" w:type="dxa"/>
            <w:vAlign w:val="center"/>
          </w:tcPr>
          <w:p w14:paraId="690C2722">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技术规格要求</w:t>
            </w:r>
          </w:p>
        </w:tc>
        <w:tc>
          <w:tcPr>
            <w:tcW w:w="800" w:type="dxa"/>
            <w:vAlign w:val="center"/>
          </w:tcPr>
          <w:p w14:paraId="12463878">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764" w:type="dxa"/>
            <w:vAlign w:val="center"/>
          </w:tcPr>
          <w:p w14:paraId="2AF10366">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r>
      <w:tr w14:paraId="1A79E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43F1F5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w:t>
            </w:r>
          </w:p>
        </w:tc>
        <w:tc>
          <w:tcPr>
            <w:tcW w:w="1559" w:type="dxa"/>
            <w:vAlign w:val="center"/>
          </w:tcPr>
          <w:p w14:paraId="04A3150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学生电脑</w:t>
            </w:r>
          </w:p>
        </w:tc>
        <w:tc>
          <w:tcPr>
            <w:tcW w:w="5528" w:type="dxa"/>
            <w:vAlign w:val="center"/>
          </w:tcPr>
          <w:p w14:paraId="7F6A194F">
            <w:pP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1.CPU：</w:t>
            </w:r>
            <w:r>
              <w:rPr>
                <w:rFonts w:hint="eastAsia" w:ascii="宋体" w:hAnsi="宋体" w:eastAsia="宋体" w:cs="宋体"/>
                <w:color w:val="auto"/>
                <w:sz w:val="21"/>
                <w:szCs w:val="21"/>
                <w:highlight w:val="none"/>
                <w:lang w:val="en-US" w:eastAsia="zh-CN" w:bidi="ar"/>
              </w:rPr>
              <w:t>≥</w:t>
            </w:r>
            <w:r>
              <w:rPr>
                <w:rFonts w:hint="eastAsia" w:ascii="宋体" w:hAnsi="宋体" w:eastAsia="宋体" w:cs="宋体"/>
                <w:color w:val="auto"/>
                <w:sz w:val="21"/>
                <w:szCs w:val="21"/>
                <w:highlight w:val="none"/>
                <w:lang w:bidi="ar"/>
              </w:rPr>
              <w:t>因特尔十三代i5-</w:t>
            </w:r>
            <w:r>
              <w:rPr>
                <w:rFonts w:hint="eastAsia" w:ascii="宋体" w:hAnsi="宋体" w:cs="宋体"/>
                <w:color w:val="auto"/>
                <w:sz w:val="21"/>
                <w:szCs w:val="21"/>
                <w:highlight w:val="none"/>
                <w:lang w:val="en-US" w:eastAsia="zh-CN" w:bidi="ar"/>
              </w:rPr>
              <w:t>134</w:t>
            </w:r>
            <w:r>
              <w:rPr>
                <w:rFonts w:hint="eastAsia" w:ascii="宋体" w:hAnsi="宋体" w:eastAsia="宋体" w:cs="宋体"/>
                <w:color w:val="auto"/>
                <w:sz w:val="21"/>
                <w:szCs w:val="21"/>
                <w:highlight w:val="none"/>
                <w:lang w:bidi="ar"/>
              </w:rPr>
              <w:t>00同级别处理能力，主频≥2.1GHz，核心数≥6核；</w:t>
            </w:r>
          </w:p>
          <w:p w14:paraId="2459EA41">
            <w:pP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2.内存：≥</w:t>
            </w:r>
            <w:r>
              <w:rPr>
                <w:rFonts w:hint="eastAsia" w:ascii="宋体" w:hAnsi="宋体" w:eastAsia="宋体" w:cs="宋体"/>
                <w:color w:val="auto"/>
                <w:sz w:val="21"/>
                <w:szCs w:val="21"/>
                <w:highlight w:val="none"/>
                <w:lang w:val="en-US" w:eastAsia="zh-CN" w:bidi="ar"/>
              </w:rPr>
              <w:t>8</w:t>
            </w:r>
            <w:r>
              <w:rPr>
                <w:rFonts w:hint="eastAsia" w:ascii="宋体" w:hAnsi="宋体" w:eastAsia="宋体" w:cs="宋体"/>
                <w:color w:val="auto"/>
                <w:sz w:val="21"/>
                <w:szCs w:val="21"/>
                <w:highlight w:val="none"/>
                <w:lang w:bidi="ar"/>
              </w:rPr>
              <w:t>GB，配置≥2个DIMM插槽；</w:t>
            </w:r>
          </w:p>
          <w:p w14:paraId="287C9183">
            <w:pP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3.硬盘：≥</w:t>
            </w:r>
            <w:r>
              <w:rPr>
                <w:rFonts w:hint="eastAsia" w:ascii="宋体" w:hAnsi="宋体" w:eastAsia="宋体" w:cs="宋体"/>
                <w:color w:val="auto"/>
                <w:sz w:val="21"/>
                <w:szCs w:val="21"/>
                <w:highlight w:val="none"/>
                <w:lang w:val="en-US" w:eastAsia="zh-CN" w:bidi="ar"/>
              </w:rPr>
              <w:t>256</w:t>
            </w:r>
            <w:r>
              <w:rPr>
                <w:rFonts w:hint="eastAsia" w:ascii="宋体" w:hAnsi="宋体" w:eastAsia="宋体" w:cs="宋体"/>
                <w:color w:val="auto"/>
                <w:sz w:val="21"/>
                <w:szCs w:val="21"/>
                <w:highlight w:val="none"/>
                <w:lang w:bidi="ar"/>
              </w:rPr>
              <w:t>GB SSD；</w:t>
            </w:r>
          </w:p>
          <w:p w14:paraId="4DE71685">
            <w:pP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4.主板（≥）：Q670或Pro565同级别主板性能，100%全固态电容，1个PCIe/SATAM.2，4个SATA接口；</w:t>
            </w:r>
          </w:p>
          <w:p w14:paraId="3557D48B">
            <w:pP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5.显卡：</w:t>
            </w:r>
            <w:r>
              <w:rPr>
                <w:rFonts w:hint="eastAsia" w:ascii="宋体" w:hAnsi="宋体" w:eastAsia="宋体" w:cs="宋体"/>
                <w:color w:val="auto"/>
                <w:sz w:val="21"/>
                <w:szCs w:val="21"/>
                <w:highlight w:val="none"/>
                <w:lang w:val="en-US" w:eastAsia="zh-CN" w:bidi="ar"/>
              </w:rPr>
              <w:t>集成显卡</w:t>
            </w:r>
            <w:r>
              <w:rPr>
                <w:rFonts w:hint="eastAsia" w:ascii="宋体" w:hAnsi="宋体" w:eastAsia="宋体" w:cs="宋体"/>
                <w:color w:val="auto"/>
                <w:sz w:val="21"/>
                <w:szCs w:val="21"/>
                <w:highlight w:val="none"/>
                <w:lang w:bidi="ar"/>
              </w:rPr>
              <w:t>；</w:t>
            </w:r>
          </w:p>
          <w:p w14:paraId="0581A560">
            <w:pP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6.网卡：10/100/1000M自适应网卡；</w:t>
            </w:r>
          </w:p>
          <w:p w14:paraId="59B21549">
            <w:pP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7.接口（≥）：8个</w:t>
            </w:r>
            <w:r>
              <w:rPr>
                <w:rFonts w:hint="eastAsia" w:ascii="宋体" w:hAnsi="宋体" w:eastAsia="宋体" w:cs="宋体"/>
                <w:color w:val="auto"/>
                <w:sz w:val="21"/>
                <w:szCs w:val="21"/>
                <w:highlight w:val="none"/>
              </w:rPr>
              <w:t>USB接口（含≥4个USB3.0及以上接口）</w:t>
            </w:r>
            <w:r>
              <w:rPr>
                <w:rFonts w:hint="eastAsia" w:ascii="宋体" w:hAnsi="宋体" w:eastAsia="宋体" w:cs="宋体"/>
                <w:color w:val="auto"/>
                <w:sz w:val="21"/>
                <w:szCs w:val="21"/>
                <w:highlight w:val="none"/>
                <w:lang w:bidi="ar"/>
              </w:rPr>
              <w:t>，1个麦克风插孔，1个耳机/麦克风combo插孔；2个PS/2，1个串口，1个VGA，1个HDMI，1个DP，1个RJ-45，1个耳机插孔，1个麦克风插孔，1个Line-in插孔；；</w:t>
            </w:r>
          </w:p>
          <w:p w14:paraId="1FE78151">
            <w:pP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8.插槽（≥）：1个PCIex16、2个PCIex1、1个PCI，3个M.2；</w:t>
            </w:r>
          </w:p>
          <w:p w14:paraId="0F58B434">
            <w:pPr>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9.声卡：集成声卡芯片，5.1声道；</w:t>
            </w:r>
          </w:p>
          <w:p w14:paraId="5905F612">
            <w:pPr>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10.显示器：≥23.8英寸宽屏（16:9）LED液晶显示器，≥1920*1080分辨率，VGA+DVI接口；</w:t>
            </w:r>
          </w:p>
          <w:p w14:paraId="1F64A369">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bidi="ar"/>
              </w:rPr>
              <w:t>11.其他：</w:t>
            </w:r>
            <w:r>
              <w:rPr>
                <w:rFonts w:hint="eastAsia" w:ascii="宋体" w:hAnsi="宋体" w:eastAsia="宋体" w:cs="宋体"/>
                <w:color w:val="auto"/>
                <w:sz w:val="21"/>
                <w:szCs w:val="21"/>
                <w:highlight w:val="none"/>
              </w:rPr>
              <w:t>机箱支持前面板防尘罩可拆，后面板配有串并口专用扩展位，配置机箱提手、外置开关键、Reset重启键及资产管理标签位等键位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支持光驱；</w:t>
            </w:r>
          </w:p>
          <w:p w14:paraId="02F5F088">
            <w:pPr>
              <w:rPr>
                <w:rFonts w:hint="eastAsia"/>
                <w:color w:val="auto"/>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bCs/>
                <w:color w:val="auto"/>
                <w:sz w:val="21"/>
                <w:szCs w:val="21"/>
                <w:highlight w:val="none"/>
              </w:rPr>
              <w:t>配备标准（USB接口)的</w:t>
            </w:r>
            <w:r>
              <w:rPr>
                <w:rFonts w:hint="eastAsia" w:ascii="宋体" w:hAnsi="宋体" w:eastAsia="宋体" w:cs="宋体"/>
                <w:color w:val="auto"/>
                <w:sz w:val="21"/>
                <w:szCs w:val="21"/>
                <w:highlight w:val="none"/>
              </w:rPr>
              <w:t>104键</w:t>
            </w:r>
            <w:r>
              <w:rPr>
                <w:rFonts w:hint="eastAsia" w:ascii="宋体" w:hAnsi="宋体" w:eastAsia="宋体" w:cs="宋体"/>
                <w:bCs/>
                <w:color w:val="auto"/>
                <w:sz w:val="21"/>
                <w:szCs w:val="21"/>
                <w:highlight w:val="none"/>
              </w:rPr>
              <w:t>抗菌键盘、鼠标；</w:t>
            </w:r>
          </w:p>
          <w:p w14:paraId="132ADDFB">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.数据安全：</w:t>
            </w:r>
            <w:r>
              <w:rPr>
                <w:rFonts w:hint="eastAsia" w:ascii="宋体" w:hAnsi="宋体" w:eastAsia="宋体" w:cs="宋体"/>
                <w:color w:val="auto"/>
                <w:sz w:val="21"/>
                <w:szCs w:val="21"/>
                <w:highlight w:val="none"/>
                <w:shd w:val="clear" w:color="auto" w:fill="FFFFFF"/>
              </w:rPr>
              <w:t>①</w:t>
            </w:r>
            <w:r>
              <w:rPr>
                <w:rFonts w:hint="eastAsia" w:ascii="宋体" w:hAnsi="宋体" w:eastAsia="宋体" w:cs="宋体"/>
                <w:color w:val="auto"/>
                <w:sz w:val="21"/>
                <w:szCs w:val="21"/>
                <w:highlight w:val="none"/>
              </w:rPr>
              <w:t>支持基于BIOS级的一键备份和恢复的功能；</w:t>
            </w:r>
            <w:r>
              <w:rPr>
                <w:rFonts w:hint="eastAsia" w:ascii="宋体" w:hAnsi="宋体" w:eastAsia="宋体" w:cs="宋体"/>
                <w:color w:val="auto"/>
                <w:sz w:val="21"/>
                <w:szCs w:val="21"/>
                <w:highlight w:val="none"/>
                <w:shd w:val="clear" w:color="auto" w:fill="FFFFFF"/>
              </w:rPr>
              <w:t>②</w:t>
            </w:r>
            <w:r>
              <w:rPr>
                <w:rFonts w:hint="eastAsia" w:ascii="宋体" w:hAnsi="宋体" w:eastAsia="宋体" w:cs="宋体"/>
                <w:color w:val="auto"/>
                <w:sz w:val="21"/>
                <w:szCs w:val="21"/>
                <w:highlight w:val="none"/>
              </w:rPr>
              <w:t>BIOS级USB屏蔽：USB支持BIOS下全部接口一键开关、只读</w:t>
            </w:r>
            <w:r>
              <w:rPr>
                <w:rFonts w:hint="eastAsia" w:ascii="宋体" w:hAnsi="宋体" w:eastAsia="宋体" w:cs="宋体"/>
                <w:color w:val="auto"/>
                <w:sz w:val="21"/>
                <w:szCs w:val="21"/>
                <w:highlight w:val="none"/>
                <w:lang w:eastAsia="zh-CN"/>
              </w:rPr>
              <w:t>；</w:t>
            </w:r>
          </w:p>
          <w:p w14:paraId="1FB62159">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.预装Windows神州网信版操作系统</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预装</w:t>
            </w:r>
            <w:r>
              <w:rPr>
                <w:rFonts w:hint="eastAsia" w:ascii="宋体" w:hAnsi="宋体" w:eastAsia="宋体" w:cs="宋体"/>
                <w:color w:val="auto"/>
                <w:kern w:val="0"/>
                <w:sz w:val="21"/>
                <w:szCs w:val="21"/>
                <w:highlight w:val="none"/>
              </w:rPr>
              <w:t>常用办公软件、教学软件、杀毒软件等</w:t>
            </w:r>
            <w:r>
              <w:rPr>
                <w:rFonts w:hint="eastAsia" w:ascii="宋体" w:hAnsi="宋体" w:eastAsia="宋体" w:cs="宋体"/>
                <w:color w:val="auto"/>
                <w:kern w:val="0"/>
                <w:sz w:val="21"/>
                <w:szCs w:val="21"/>
                <w:highlight w:val="none"/>
                <w:lang w:eastAsia="zh-CN"/>
              </w:rPr>
              <w:t>。</w:t>
            </w:r>
          </w:p>
        </w:tc>
        <w:tc>
          <w:tcPr>
            <w:tcW w:w="800" w:type="dxa"/>
            <w:vAlign w:val="center"/>
          </w:tcPr>
          <w:p w14:paraId="4633317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w:t>
            </w:r>
          </w:p>
        </w:tc>
        <w:tc>
          <w:tcPr>
            <w:tcW w:w="764" w:type="dxa"/>
            <w:vAlign w:val="center"/>
          </w:tcPr>
          <w:p w14:paraId="34FE4A6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r>
      <w:tr w14:paraId="12AE6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26167E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59" w:type="dxa"/>
            <w:vAlign w:val="center"/>
          </w:tcPr>
          <w:p w14:paraId="7DDB865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教师电脑</w:t>
            </w:r>
          </w:p>
        </w:tc>
        <w:tc>
          <w:tcPr>
            <w:tcW w:w="5528" w:type="dxa"/>
            <w:vAlign w:val="center"/>
          </w:tcPr>
          <w:p w14:paraId="69BEBD9B">
            <w:pP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1.CPU：因特尔十三代i5-13400同级别处理能力，主频≥2.3GHz，核心数≥8核；</w:t>
            </w:r>
          </w:p>
          <w:p w14:paraId="557CCE15">
            <w:pP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2.内存：≥16GB，配置≥2个DIMM插槽；</w:t>
            </w:r>
          </w:p>
          <w:p w14:paraId="2FFACF40">
            <w:pP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3.硬盘：≥512GB SSD；</w:t>
            </w:r>
          </w:p>
          <w:p w14:paraId="43ED9900">
            <w:pP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4.主板（≥）：Q670或Pro565同级别主板性能，100%全固态电容，1个PCIe/SATAM.2，4个SATA接口；</w:t>
            </w:r>
          </w:p>
          <w:p w14:paraId="0D136B2C">
            <w:pP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5.显卡：</w:t>
            </w:r>
            <w:r>
              <w:rPr>
                <w:rFonts w:hint="eastAsia" w:ascii="宋体" w:hAnsi="宋体" w:eastAsia="宋体" w:cs="宋体"/>
                <w:color w:val="auto"/>
                <w:sz w:val="21"/>
                <w:szCs w:val="21"/>
                <w:highlight w:val="none"/>
                <w:lang w:val="en-US" w:eastAsia="zh-CN" w:bidi="ar"/>
              </w:rPr>
              <w:t>集成显卡</w:t>
            </w:r>
            <w:r>
              <w:rPr>
                <w:rFonts w:hint="eastAsia" w:ascii="宋体" w:hAnsi="宋体" w:eastAsia="宋体" w:cs="宋体"/>
                <w:color w:val="auto"/>
                <w:sz w:val="21"/>
                <w:szCs w:val="21"/>
                <w:highlight w:val="none"/>
                <w:lang w:bidi="ar"/>
              </w:rPr>
              <w:t>；</w:t>
            </w:r>
          </w:p>
          <w:p w14:paraId="3D03261D">
            <w:pP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6.网卡：10/100/1000M自适应网卡；</w:t>
            </w:r>
          </w:p>
          <w:p w14:paraId="3CDA0A0A">
            <w:pP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7.接口（≥）：8个</w:t>
            </w:r>
            <w:r>
              <w:rPr>
                <w:rFonts w:hint="eastAsia" w:ascii="宋体" w:hAnsi="宋体" w:eastAsia="宋体" w:cs="宋体"/>
                <w:color w:val="auto"/>
                <w:sz w:val="21"/>
                <w:szCs w:val="21"/>
                <w:highlight w:val="none"/>
              </w:rPr>
              <w:t>USB接口（含≥4个USB3.0及以上接口）</w:t>
            </w:r>
            <w:r>
              <w:rPr>
                <w:rFonts w:hint="eastAsia" w:ascii="宋体" w:hAnsi="宋体" w:eastAsia="宋体" w:cs="宋体"/>
                <w:color w:val="auto"/>
                <w:sz w:val="21"/>
                <w:szCs w:val="21"/>
                <w:highlight w:val="none"/>
                <w:lang w:bidi="ar"/>
              </w:rPr>
              <w:t>，1个麦克风插孔，1个耳机/麦克风combo插孔；2个PS/2，1个串口，1个VGA，1个HDMI，1个DP，1个RJ-45，1个耳机插孔，1个麦克风插孔，1个Line-in插孔；；</w:t>
            </w:r>
          </w:p>
          <w:p w14:paraId="13C003DE">
            <w:pP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8.插槽（≥）：1个PCIex16、2个PCIex1、1个PCI，3个M.2；</w:t>
            </w:r>
          </w:p>
          <w:p w14:paraId="48611425">
            <w:pPr>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9.声卡：集成声卡芯片，5.1声道；</w:t>
            </w:r>
          </w:p>
          <w:p w14:paraId="4F4EA7A2">
            <w:pPr>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10.显示器：≥23.8英寸宽屏（16:9）LED液晶显示器，≥1920*1080分辨率，VGA+DVI接口；</w:t>
            </w:r>
          </w:p>
          <w:p w14:paraId="7F90E24C">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bidi="ar"/>
              </w:rPr>
              <w:t>11.其他：</w:t>
            </w:r>
            <w:r>
              <w:rPr>
                <w:rFonts w:hint="eastAsia" w:ascii="宋体" w:hAnsi="宋体" w:eastAsia="宋体" w:cs="宋体"/>
                <w:color w:val="auto"/>
                <w:sz w:val="21"/>
                <w:szCs w:val="21"/>
                <w:highlight w:val="none"/>
              </w:rPr>
              <w:t>机箱支持前面板防尘罩可拆，后面板配有串并口专用扩展位，配置机箱提手、外置开关键、Reset重启键及资产管理标签位等键位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支持光驱；</w:t>
            </w:r>
          </w:p>
          <w:p w14:paraId="6776F65C">
            <w:pPr>
              <w:rPr>
                <w:rFonts w:hint="eastAsia"/>
                <w:color w:val="auto"/>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bCs/>
                <w:color w:val="auto"/>
                <w:sz w:val="21"/>
                <w:szCs w:val="21"/>
                <w:highlight w:val="none"/>
              </w:rPr>
              <w:t>配备标准（USB接口)的</w:t>
            </w:r>
            <w:r>
              <w:rPr>
                <w:rFonts w:hint="eastAsia" w:ascii="宋体" w:hAnsi="宋体" w:eastAsia="宋体" w:cs="宋体"/>
                <w:color w:val="auto"/>
                <w:sz w:val="21"/>
                <w:szCs w:val="21"/>
                <w:highlight w:val="none"/>
              </w:rPr>
              <w:t>104键</w:t>
            </w:r>
            <w:r>
              <w:rPr>
                <w:rFonts w:hint="eastAsia" w:ascii="宋体" w:hAnsi="宋体" w:eastAsia="宋体" w:cs="宋体"/>
                <w:bCs/>
                <w:color w:val="auto"/>
                <w:sz w:val="21"/>
                <w:szCs w:val="21"/>
                <w:highlight w:val="none"/>
              </w:rPr>
              <w:t>抗菌键盘、鼠标；</w:t>
            </w:r>
          </w:p>
          <w:p w14:paraId="27D7C010">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.数据安全：</w:t>
            </w:r>
            <w:r>
              <w:rPr>
                <w:rFonts w:hint="eastAsia" w:ascii="宋体" w:hAnsi="宋体" w:eastAsia="宋体" w:cs="宋体"/>
                <w:color w:val="auto"/>
                <w:sz w:val="21"/>
                <w:szCs w:val="21"/>
                <w:highlight w:val="none"/>
                <w:shd w:val="clear" w:color="auto" w:fill="FFFFFF"/>
              </w:rPr>
              <w:t>①</w:t>
            </w:r>
            <w:r>
              <w:rPr>
                <w:rFonts w:hint="eastAsia" w:ascii="宋体" w:hAnsi="宋体" w:eastAsia="宋体" w:cs="宋体"/>
                <w:color w:val="auto"/>
                <w:sz w:val="21"/>
                <w:szCs w:val="21"/>
                <w:highlight w:val="none"/>
              </w:rPr>
              <w:t>支持基于BIOS级的一键备份和恢复的功能；</w:t>
            </w:r>
            <w:r>
              <w:rPr>
                <w:rFonts w:hint="eastAsia" w:ascii="宋体" w:hAnsi="宋体" w:eastAsia="宋体" w:cs="宋体"/>
                <w:color w:val="auto"/>
                <w:sz w:val="21"/>
                <w:szCs w:val="21"/>
                <w:highlight w:val="none"/>
                <w:shd w:val="clear" w:color="auto" w:fill="FFFFFF"/>
              </w:rPr>
              <w:t>②</w:t>
            </w:r>
            <w:r>
              <w:rPr>
                <w:rFonts w:hint="eastAsia" w:ascii="宋体" w:hAnsi="宋体" w:eastAsia="宋体" w:cs="宋体"/>
                <w:color w:val="auto"/>
                <w:sz w:val="21"/>
                <w:szCs w:val="21"/>
                <w:highlight w:val="none"/>
              </w:rPr>
              <w:t>BIOS级USB屏蔽：USB支持BIOS下全部接口一键开关、只读</w:t>
            </w:r>
            <w:r>
              <w:rPr>
                <w:rFonts w:hint="eastAsia" w:ascii="宋体" w:hAnsi="宋体" w:eastAsia="宋体" w:cs="宋体"/>
                <w:color w:val="auto"/>
                <w:sz w:val="21"/>
                <w:szCs w:val="21"/>
                <w:highlight w:val="none"/>
                <w:lang w:eastAsia="zh-CN"/>
              </w:rPr>
              <w:t>；</w:t>
            </w:r>
          </w:p>
          <w:p w14:paraId="40B105F6">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.预装Windows神州网信版操作系统</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预装</w:t>
            </w:r>
            <w:r>
              <w:rPr>
                <w:rFonts w:hint="eastAsia" w:ascii="宋体" w:hAnsi="宋体" w:eastAsia="宋体" w:cs="宋体"/>
                <w:color w:val="auto"/>
                <w:kern w:val="0"/>
                <w:sz w:val="21"/>
                <w:szCs w:val="21"/>
                <w:highlight w:val="none"/>
              </w:rPr>
              <w:t>常用办公软件、教学软件、杀毒软件等</w:t>
            </w:r>
            <w:r>
              <w:rPr>
                <w:rFonts w:hint="eastAsia" w:ascii="宋体" w:hAnsi="宋体" w:eastAsia="宋体" w:cs="宋体"/>
                <w:color w:val="auto"/>
                <w:kern w:val="0"/>
                <w:sz w:val="21"/>
                <w:szCs w:val="21"/>
                <w:highlight w:val="none"/>
                <w:lang w:eastAsia="zh-CN"/>
              </w:rPr>
              <w:t>。</w:t>
            </w:r>
          </w:p>
        </w:tc>
        <w:tc>
          <w:tcPr>
            <w:tcW w:w="800" w:type="dxa"/>
            <w:vAlign w:val="center"/>
          </w:tcPr>
          <w:p w14:paraId="00D5F85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64" w:type="dxa"/>
            <w:vAlign w:val="center"/>
          </w:tcPr>
          <w:p w14:paraId="2BA5CCC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r>
      <w:tr w14:paraId="2BECC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88EE16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59" w:type="dxa"/>
            <w:vAlign w:val="center"/>
          </w:tcPr>
          <w:p w14:paraId="2C69C78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教学软件</w:t>
            </w:r>
          </w:p>
        </w:tc>
        <w:tc>
          <w:tcPr>
            <w:tcW w:w="5528" w:type="dxa"/>
            <w:vAlign w:val="center"/>
          </w:tcPr>
          <w:p w14:paraId="33B57983">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纯软件产品，UI设计，提供≥7种显示视图，支持监控视图、报告视图、策略视图、文件提交视图、答题卡视图、抢答竞赛视图、共享白板视图等，支持在对应视图中能直观的操作相关功能；监控视图页面提供客户端画面监控缩略图，能够显示整个班级学生，并支持缩略图多级放大缩小；</w:t>
            </w:r>
            <w:r>
              <w:rPr>
                <w:rFonts w:hint="eastAsia" w:ascii="宋体" w:hAnsi="宋体" w:eastAsia="宋体" w:cs="宋体"/>
                <w:color w:val="auto"/>
                <w:sz w:val="21"/>
                <w:szCs w:val="21"/>
                <w:highlight w:val="none"/>
                <w:lang w:eastAsia="zh-CN"/>
              </w:rPr>
              <w:t>（提供软件功能截图）</w:t>
            </w:r>
          </w:p>
          <w:p w14:paraId="3A8C680F">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2.软件提供标准安装方式以外，支持免显卡驱动下的无感安装方式，能够提供无感安装文件；</w:t>
            </w:r>
          </w:p>
          <w:p w14:paraId="6AE9AEC9">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3.全面支持Windows系列操作系统，包括Windows 11（32位、64位）操作系统、支持MAC系统及众多Linux发行版本，兼容虚拟机；</w:t>
            </w:r>
          </w:p>
          <w:p w14:paraId="38A3F535">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★4.支持≥24种语言界面版本；</w:t>
            </w:r>
            <w:r>
              <w:rPr>
                <w:rFonts w:hint="eastAsia" w:ascii="宋体" w:hAnsi="宋体" w:eastAsia="宋体" w:cs="宋体"/>
                <w:color w:val="auto"/>
                <w:sz w:val="21"/>
                <w:szCs w:val="21"/>
                <w:highlight w:val="none"/>
                <w:lang w:eastAsia="zh-CN"/>
              </w:rPr>
              <w:t>（提供软件功能截图）</w:t>
            </w:r>
          </w:p>
          <w:p w14:paraId="323B8712">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★5.支持加密狗加密、服务器端授权、在线序列号加密、离线文件加密、自定义短码激活、mac地址预置激活等多种方式的激活方式；</w:t>
            </w:r>
            <w:r>
              <w:rPr>
                <w:rFonts w:hint="eastAsia" w:ascii="宋体" w:hAnsi="宋体" w:eastAsia="宋体" w:cs="宋体"/>
                <w:color w:val="auto"/>
                <w:sz w:val="21"/>
                <w:szCs w:val="21"/>
                <w:highlight w:val="none"/>
                <w:lang w:eastAsia="zh-CN"/>
              </w:rPr>
              <w:t>（提供软件功能截图）</w:t>
            </w:r>
          </w:p>
          <w:p w14:paraId="31AE7115">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支持将教师机屏幕和教师讲话实时广播给单一、部分或全体学生，可选择全屏或窗口方式；窗口模式下或教师机与学生机分辨率不同情况下，学生机可以以“缩放模式”、“平移”或者“智能滚动”的窗口方式接收广播，广播窗口所在的屏幕位置有“居中”、“偏右”、“偏左”三种方式选择，此时学生可跟着教师操作，边看边练，以增加教学的直观性；支持教师根据需要选择屏幕的某个部分广播给学生，给教师留有一定的私人空间；屏幕广播的同时，支持教师指定学生演示教师机屏幕；广播多媒体课件，可使用屏幕笔添加批注，广播同时可进行屏幕录制；支持教师选定本机的全屏画面或者屏幕的任意区域画面广播给单一、部分或全体学生，支持窗口接收；</w:t>
            </w:r>
          </w:p>
          <w:p w14:paraId="1A1EE573">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7．支持将教师机播放的视频同步广播到学生机，支持几乎所有常见的媒体音视频格式， Windows Media文件，VCD文件，DVD文件，Real文件，AVI文件，MP3等主流文件格式，支持720p、1080p的高清视频；</w:t>
            </w:r>
          </w:p>
          <w:p w14:paraId="035988DD">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8支持通过USB摄像头将教师的画面实时广播到学生机，达到更形象的教学效果，具有引导客户选择视频设备的提示画面，以便快速完成摄像头设备的设置；</w:t>
            </w:r>
          </w:p>
          <w:p w14:paraId="320DBE69">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9.支持教师选定一台学生机作为示范，由此学生代替教师进行示范教学；</w:t>
            </w:r>
          </w:p>
          <w:p w14:paraId="47E90553">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10.支持通过分组教学，将学生分成几个组进行合作学习。小组长可使用多种功能来辅导同伴，例如：广播教学、监视、文件分发和网络影院；</w:t>
            </w:r>
          </w:p>
          <w:p w14:paraId="1395C1AA">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支持教师组织学生使用文字、图片、手写板等多种方式开展讨论，可进行分组讨论或主题讨论，分组讨论允许教师将学生分成若干组，同组的组员之间可以相互讨论，教师可以参加任意组的讨论；主题讨论是由教师建立若干个主题，学生选择自己感兴趣的主题开展讨论；</w:t>
            </w:r>
          </w:p>
          <w:p w14:paraId="3E57B32D">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12.支持文件分发和文件收集功能；支持拖拽添加文件，可限制学生提交文件的数目和大小。</w:t>
            </w:r>
          </w:p>
          <w:p w14:paraId="65F6BA40">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13支持教师机监视单一、部分、全体学生机的屏幕，教师机每屏可监视多个学生屏幕；支持控制教师机监控的同屏幕各窗口间、屏幕与屏幕间的切换速度，支持手动或自动循环监视；</w:t>
            </w:r>
          </w:p>
          <w:p w14:paraId="044084FC">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14.支持在课堂上，教师可设置上网策略、应用程序策略、USB、CD使用、打印限制策略，对不同学生设置不同策略，查看当前的学生策略，上网限制支持多浏览器，IE、Chrome、QQ、Firefox、360等都可以限制；</w:t>
            </w:r>
          </w:p>
          <w:p w14:paraId="237EE475">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支持教师通过导入图片、文档或截图创建白板，将白板内容共享给学生，学生和教师可以共享在白板上通过绘图工具和文本书写完成学习任务或绘画作品；支持教师允许学生自己独立完成学习任务，教师可在教师机上监看所有学生的完成情况；</w:t>
            </w:r>
          </w:p>
          <w:p w14:paraId="6F15C8AB">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16．支持抢答和竞赛功能，作答正确给予奖励，奖励不设上限，答题方式有：口头回答、文字输入作答、学生桌面演示作答等；</w:t>
            </w:r>
          </w:p>
          <w:p w14:paraId="149ED522">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17.支持随堂小考，启动快速的单题考试（可在试题中添加图片）或随堂调查，限定考试时间，学生答题后立即给出结果，结果显示学生答案柱状图分析和答题时间；</w:t>
            </w:r>
          </w:p>
          <w:p w14:paraId="6C6B9543">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支持标准化考试，教师将试卷分发给学生即可开始考试，教师导入word、ppt、excel、pdf等文档类型的考试内容共享给学生，直接生成答题卡用于学生作答，包含多种不同的题型：多选题，判断题，填空题和论述题等；考试过程中，支持查看学生答题的进度，答题情况等，考试过程中支持问题补充，可暂停考试；支持在特殊情况下，</w:t>
            </w:r>
          </w:p>
          <w:p w14:paraId="6574B41E">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以暂挂考试，下次启动系统后可继续考试；考试过程中如有断电、关机等意外情况学生机可断线重连，考试结束后学生可提交或时间到自动提交；支持自动评分，分析统计结果，将评分结果发送给学生，支持考试结果统一导出；</w:t>
            </w:r>
          </w:p>
          <w:p w14:paraId="0F6D1354">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19.支持学生端属性查看，支持教师可获取学生端计算机的名称、登录名和其它等常用信息，并支持可列出学生端的应用程序、进程和进程 ID，教师还可以远程终止学生端的进程；</w:t>
            </w:r>
          </w:p>
          <w:p w14:paraId="4C504BBD">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20.支持班级模型，有单独的管理界面，实现对班级模型的统一管理，并能够导入、导出，支持调用不同网络教室中的班级模型；</w:t>
            </w:r>
          </w:p>
          <w:p w14:paraId="2297BB05">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21.支持签到，提供学生名单管理工具，为软件和考试模块提供实名验证；提供点名功能，支持保留学生多次登录记录、考勤统计、签到信息的导出与对比；</w:t>
            </w:r>
          </w:p>
          <w:p w14:paraId="6D9A7379">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22.弹幕互动：教师可开启弹幕功能，教师和学生所发送的文字消息将以全屏弹幕的形式滚动呈现；</w:t>
            </w:r>
          </w:p>
          <w:p w14:paraId="6A9C6C15">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具备语音广播、语音对讲、电子点名、远程开关机、远程命令、远程设置、远程登录、支持远程为学生端安装/卸载应用程序、登录windows前接受广播、请求帮助、举手、发言、自动锁屏、防杀进程、黑屏肃静等功能；</w:t>
            </w:r>
          </w:p>
          <w:p w14:paraId="6B62542A">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★24.提供教学软件</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rPr>
              <w:t>来源渠道合法证明文件（不限于销售协议、代理协议、原厂授权等）。</w:t>
            </w:r>
          </w:p>
        </w:tc>
        <w:tc>
          <w:tcPr>
            <w:tcW w:w="800" w:type="dxa"/>
            <w:vAlign w:val="center"/>
          </w:tcPr>
          <w:p w14:paraId="3643D21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64" w:type="dxa"/>
            <w:vAlign w:val="center"/>
          </w:tcPr>
          <w:p w14:paraId="62DF4F2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r>
      <w:tr w14:paraId="1A94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846" w:type="dxa"/>
            <w:vAlign w:val="center"/>
          </w:tcPr>
          <w:p w14:paraId="35D243C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559" w:type="dxa"/>
            <w:vAlign w:val="center"/>
          </w:tcPr>
          <w:p w14:paraId="5E7F3A5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综合线材及辅工</w:t>
            </w:r>
          </w:p>
        </w:tc>
        <w:tc>
          <w:tcPr>
            <w:tcW w:w="5528" w:type="dxa"/>
            <w:vAlign w:val="center"/>
          </w:tcPr>
          <w:p w14:paraId="51EE81B6">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符合国家标准和实际使用的铜线、电源插座、金属线槽及扣条等辅材辅料及辅助施工。</w:t>
            </w:r>
          </w:p>
        </w:tc>
        <w:tc>
          <w:tcPr>
            <w:tcW w:w="800" w:type="dxa"/>
            <w:vAlign w:val="center"/>
          </w:tcPr>
          <w:p w14:paraId="45F2F5F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64" w:type="dxa"/>
            <w:vAlign w:val="center"/>
          </w:tcPr>
          <w:p w14:paraId="14D3C0B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w:t>
            </w:r>
          </w:p>
        </w:tc>
      </w:tr>
      <w:tr w14:paraId="33B81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46" w:type="dxa"/>
            <w:vAlign w:val="center"/>
          </w:tcPr>
          <w:p w14:paraId="50C1718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559" w:type="dxa"/>
            <w:vAlign w:val="center"/>
          </w:tcPr>
          <w:p w14:paraId="282D286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电源稳压器</w:t>
            </w:r>
          </w:p>
        </w:tc>
        <w:tc>
          <w:tcPr>
            <w:tcW w:w="5528" w:type="dxa"/>
            <w:vAlign w:val="center"/>
          </w:tcPr>
          <w:p w14:paraId="6773C185">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30KW 稳压范围170V-260V，</w:t>
            </w:r>
            <w:r>
              <w:rPr>
                <w:rFonts w:hint="eastAsia" w:ascii="宋体" w:hAnsi="宋体" w:eastAsia="宋体" w:cs="宋体"/>
                <w:color w:val="auto"/>
                <w:kern w:val="0"/>
                <w:sz w:val="21"/>
                <w:szCs w:val="21"/>
                <w:highlight w:val="none"/>
              </w:rPr>
              <w:t>符合国标和实际使用要求。</w:t>
            </w:r>
          </w:p>
        </w:tc>
        <w:tc>
          <w:tcPr>
            <w:tcW w:w="800" w:type="dxa"/>
            <w:vAlign w:val="center"/>
          </w:tcPr>
          <w:p w14:paraId="5ED3FDC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64" w:type="dxa"/>
            <w:vAlign w:val="center"/>
          </w:tcPr>
          <w:p w14:paraId="05BCB6A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r>
      <w:tr w14:paraId="4E5A2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863081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559" w:type="dxa"/>
            <w:vAlign w:val="center"/>
          </w:tcPr>
          <w:p w14:paraId="4A3A44C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机柜</w:t>
            </w:r>
          </w:p>
        </w:tc>
        <w:tc>
          <w:tcPr>
            <w:tcW w:w="5528" w:type="dxa"/>
            <w:vAlign w:val="center"/>
          </w:tcPr>
          <w:p w14:paraId="386C7741">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1.尺寸（约）：1200mm*1000mm*600mm；</w:t>
            </w:r>
          </w:p>
          <w:p w14:paraId="3427DBF8">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2.九折型材主体框架、铝锌板制立梁(方孔条)和横梁、其他部位均为冷轧钢板、</w:t>
            </w:r>
            <w:r>
              <w:rPr>
                <w:rFonts w:hint="eastAsia" w:ascii="宋体" w:hAnsi="宋体" w:eastAsia="宋体" w:cs="宋体"/>
                <w:color w:val="auto"/>
                <w:kern w:val="0"/>
                <w:sz w:val="21"/>
                <w:szCs w:val="21"/>
                <w:highlight w:val="none"/>
              </w:rPr>
              <w:t>蜂窝六角高密度网孔门</w:t>
            </w:r>
            <w:r>
              <w:rPr>
                <w:rFonts w:hint="eastAsia" w:ascii="宋体" w:hAnsi="宋体" w:eastAsia="宋体" w:cs="宋体"/>
                <w:color w:val="auto"/>
                <w:sz w:val="21"/>
                <w:szCs w:val="21"/>
                <w:highlight w:val="none"/>
              </w:rPr>
              <w:t>柜门，通风率：≥75%；</w:t>
            </w:r>
          </w:p>
          <w:p w14:paraId="782E8D63">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3.立梁(方孔条)≥2.0mm厚、横梁≥1.5mm厚、其他部位≥1.2mm厚；</w:t>
            </w:r>
          </w:p>
          <w:p w14:paraId="2CF2F611">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4.表面脱脂、酸洗、磷化、静电喷涂经处理。</w:t>
            </w:r>
          </w:p>
        </w:tc>
        <w:tc>
          <w:tcPr>
            <w:tcW w:w="800" w:type="dxa"/>
            <w:vAlign w:val="center"/>
          </w:tcPr>
          <w:p w14:paraId="7FD6C19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64" w:type="dxa"/>
            <w:vAlign w:val="center"/>
          </w:tcPr>
          <w:p w14:paraId="6CCEA34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r>
      <w:tr w14:paraId="0802F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449E90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559" w:type="dxa"/>
            <w:vAlign w:val="center"/>
          </w:tcPr>
          <w:p w14:paraId="527CB9C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接入交换机</w:t>
            </w:r>
          </w:p>
        </w:tc>
        <w:tc>
          <w:tcPr>
            <w:tcW w:w="5528" w:type="dxa"/>
            <w:vAlign w:val="center"/>
          </w:tcPr>
          <w:p w14:paraId="15F10A27">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1.≥24个10/100/1000M自适应电口，≥4个万兆SFP+光口；</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2.交换容量≥516Gbps，包转发率≥144Mpps；</w:t>
            </w:r>
          </w:p>
          <w:p w14:paraId="5B1F2660">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接口（≥）：1个USB配置接口，1个Console配置口，1个Reset键；</w:t>
            </w:r>
          </w:p>
          <w:p w14:paraId="55101128">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3.支持≥4K个802.1Q VLAN，Super vlan，支持基于端口、MAC、IP子网、协议的VLAN，支持STP/RSTP/MSTP，支持IGMP、IGMP Snooping；</w:t>
            </w:r>
          </w:p>
          <w:p w14:paraId="646F1507">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4.支持DHCP SERVER，支持静态路由、RIPV1/V2、OSPF动态路由，支持IGMP、IGMP Snooping；</w:t>
            </w:r>
          </w:p>
          <w:p w14:paraId="1486A428">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5.支持CPU 保护功能，如ICMP Flood拦截、SYN Flood攻击拦截等，支持CPU根据不同协议进行限速保护；</w:t>
            </w:r>
          </w:p>
          <w:p w14:paraId="0C545A9E">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支持MSTP协议国密算法加密，RIP、OSPF协议，支持国密认证算法，支持配置文件国密算法加密，支持环网G.8032协议；</w:t>
            </w:r>
          </w:p>
          <w:p w14:paraId="1B2508D6">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6.支持U盘开局，支持终端扫描功能，支持包括终端类型、终端IP、终端MAC、终端操作系统等；</w:t>
            </w:r>
          </w:p>
          <w:p w14:paraId="76D0BE60">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7.支持远程运维平台管理，支持设备通过运维平台实现远程访问设备WEB管理界面。</w:t>
            </w:r>
          </w:p>
        </w:tc>
        <w:tc>
          <w:tcPr>
            <w:tcW w:w="800" w:type="dxa"/>
            <w:vAlign w:val="center"/>
          </w:tcPr>
          <w:p w14:paraId="4124516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64" w:type="dxa"/>
            <w:vAlign w:val="center"/>
          </w:tcPr>
          <w:p w14:paraId="29539EE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r>
      <w:tr w14:paraId="556F3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58A52C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559" w:type="dxa"/>
            <w:vAlign w:val="center"/>
          </w:tcPr>
          <w:p w14:paraId="56979BA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学生桌</w:t>
            </w:r>
          </w:p>
        </w:tc>
        <w:tc>
          <w:tcPr>
            <w:tcW w:w="5528" w:type="dxa"/>
            <w:vAlign w:val="center"/>
          </w:tcPr>
          <w:p w14:paraId="7FEE9D4B">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钢木结构双人电脑桌凳； </w:t>
            </w:r>
          </w:p>
          <w:p w14:paraId="00154481">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桌子规格（约）：1200mm*600mm*750mm，≥30mm厚生态板桌面，≥25mm厚生态板侧板及背板，四边经≥2.0mm厚热熔胶封边；</w:t>
            </w:r>
          </w:p>
          <w:p w14:paraId="4AF1BEE3">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钢架立柱：≥40mm*40*mm *1.5d型钢管，底脚≥30mm*50mm*1.5mm厚椭圆管，表面磷化喷塑处理；</w:t>
            </w:r>
          </w:p>
          <w:p w14:paraId="3734E2E2">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带键盘拖板，桌脚带可高低调旋钮；</w:t>
            </w:r>
          </w:p>
          <w:p w14:paraId="02F0C61B">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整装符合国标环保要求。</w:t>
            </w:r>
          </w:p>
        </w:tc>
        <w:tc>
          <w:tcPr>
            <w:tcW w:w="800" w:type="dxa"/>
            <w:vAlign w:val="center"/>
          </w:tcPr>
          <w:p w14:paraId="69ECB0A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764" w:type="dxa"/>
            <w:vAlign w:val="center"/>
          </w:tcPr>
          <w:p w14:paraId="3841F56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张</w:t>
            </w:r>
          </w:p>
        </w:tc>
      </w:tr>
      <w:tr w14:paraId="2C86D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635377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559" w:type="dxa"/>
            <w:vAlign w:val="center"/>
          </w:tcPr>
          <w:p w14:paraId="629CFE5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学生凳</w:t>
            </w:r>
          </w:p>
        </w:tc>
        <w:tc>
          <w:tcPr>
            <w:tcW w:w="5528" w:type="dxa"/>
            <w:vAlign w:val="center"/>
          </w:tcPr>
          <w:p w14:paraId="1930519C">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实木方凳；</w:t>
            </w:r>
          </w:p>
          <w:p w14:paraId="6DB78D35">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规格（约）：350mm×250mm×450mm；</w:t>
            </w:r>
          </w:p>
          <w:p w14:paraId="35B12BA8">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≥30mm厚生态板凳面，≥40mm*40*mm立柱，表面喷塑处理；</w:t>
            </w:r>
          </w:p>
          <w:p w14:paraId="68E49A2E">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整装符合国标环保要求。</w:t>
            </w:r>
          </w:p>
        </w:tc>
        <w:tc>
          <w:tcPr>
            <w:tcW w:w="800" w:type="dxa"/>
            <w:vAlign w:val="center"/>
          </w:tcPr>
          <w:p w14:paraId="24FBC1D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w:t>
            </w:r>
          </w:p>
        </w:tc>
        <w:tc>
          <w:tcPr>
            <w:tcW w:w="764" w:type="dxa"/>
            <w:vAlign w:val="center"/>
          </w:tcPr>
          <w:p w14:paraId="6948E50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张</w:t>
            </w:r>
          </w:p>
        </w:tc>
      </w:tr>
      <w:tr w14:paraId="6D3D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B19353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559" w:type="dxa"/>
            <w:vAlign w:val="center"/>
          </w:tcPr>
          <w:p w14:paraId="211A830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教师桌椅</w:t>
            </w:r>
          </w:p>
        </w:tc>
        <w:tc>
          <w:tcPr>
            <w:tcW w:w="5528" w:type="dxa"/>
            <w:vAlign w:val="center"/>
          </w:tcPr>
          <w:p w14:paraId="6CD439B1">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桌子规格（约）：1200mm*600mm*750mm；</w:t>
            </w:r>
          </w:p>
          <w:p w14:paraId="24B63536">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≥30mm厚生态板桌面，≥25mm厚生态板侧板及背板，四边经≥2.0mm厚热熔胶封边；</w:t>
            </w:r>
          </w:p>
          <w:p w14:paraId="7D242078">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钢架立柱：≥40mm*40*mm *1.5d型钢管，底脚≥30mm*50mm*1.5mm厚椭圆管，表面磷化喷塑处理；</w:t>
            </w:r>
          </w:p>
          <w:p w14:paraId="6DFEA336">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带键盘拖板，内部走线槽、活动柜以及主机托，桌脚带可高低调旋钮；</w:t>
            </w:r>
          </w:p>
          <w:p w14:paraId="0A372F0B">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教师椅规格（约）：</w:t>
            </w:r>
            <w:r>
              <w:rPr>
                <w:rFonts w:hint="eastAsia" w:ascii="宋体" w:hAnsi="宋体" w:eastAsia="宋体" w:cs="宋体"/>
                <w:i w:val="0"/>
                <w:iCs w:val="0"/>
                <w:caps w:val="0"/>
                <w:color w:val="auto"/>
                <w:spacing w:val="0"/>
                <w:sz w:val="21"/>
                <w:szCs w:val="21"/>
                <w:highlight w:val="none"/>
                <w:shd w:val="clear" w:fill="FFFFFF"/>
              </w:rPr>
              <w:t>坐高3</w:t>
            </w:r>
            <w:r>
              <w:rPr>
                <w:rFonts w:hint="eastAsia" w:ascii="宋体" w:hAnsi="宋体" w:cs="宋体"/>
                <w:i w:val="0"/>
                <w:iCs w:val="0"/>
                <w:caps w:val="0"/>
                <w:color w:val="auto"/>
                <w:spacing w:val="0"/>
                <w:sz w:val="21"/>
                <w:szCs w:val="21"/>
                <w:highlight w:val="none"/>
                <w:shd w:val="clear" w:fill="FFFFFF"/>
                <w:lang w:val="en-US" w:eastAsia="zh-CN"/>
              </w:rPr>
              <w:t>8</w:t>
            </w:r>
            <w:r>
              <w:rPr>
                <w:rFonts w:hint="eastAsia" w:ascii="宋体" w:hAnsi="宋体" w:eastAsia="宋体" w:cs="宋体"/>
                <w:i w:val="0"/>
                <w:iCs w:val="0"/>
                <w:caps w:val="0"/>
                <w:color w:val="auto"/>
                <w:spacing w:val="0"/>
                <w:sz w:val="21"/>
                <w:szCs w:val="21"/>
                <w:highlight w:val="none"/>
                <w:shd w:val="clear" w:fill="FFFFFF"/>
              </w:rPr>
              <w:t>～4</w:t>
            </w:r>
            <w:r>
              <w:rPr>
                <w:rFonts w:hint="eastAsia" w:ascii="宋体" w:hAnsi="宋体" w:cs="宋体"/>
                <w:i w:val="0"/>
                <w:iCs w:val="0"/>
                <w:caps w:val="0"/>
                <w:color w:val="auto"/>
                <w:spacing w:val="0"/>
                <w:sz w:val="21"/>
                <w:szCs w:val="21"/>
                <w:highlight w:val="none"/>
                <w:shd w:val="clear" w:fill="FFFFFF"/>
                <w:lang w:val="en-US" w:eastAsia="zh-CN"/>
              </w:rPr>
              <w:t>2</w:t>
            </w:r>
            <w:r>
              <w:rPr>
                <w:rFonts w:hint="eastAsia" w:ascii="宋体" w:hAnsi="宋体" w:eastAsia="宋体" w:cs="宋体"/>
                <w:i w:val="0"/>
                <w:iCs w:val="0"/>
                <w:caps w:val="0"/>
                <w:color w:val="auto"/>
                <w:spacing w:val="0"/>
                <w:sz w:val="21"/>
                <w:szCs w:val="21"/>
                <w:highlight w:val="none"/>
                <w:shd w:val="clear" w:fill="FFFFFF"/>
              </w:rPr>
              <w:t xml:space="preserve">cm </w:t>
            </w:r>
            <w:r>
              <w:rPr>
                <w:rFonts w:hint="eastAsia" w:ascii="宋体" w:hAnsi="宋体" w:cs="宋体"/>
                <w:i w:val="0"/>
                <w:iCs w:val="0"/>
                <w:caps w:val="0"/>
                <w:color w:val="auto"/>
                <w:spacing w:val="0"/>
                <w:sz w:val="21"/>
                <w:szCs w:val="21"/>
                <w:highlight w:val="none"/>
                <w:shd w:val="clear" w:fill="FFFFFF"/>
                <w:lang w:eastAsia="zh-CN"/>
              </w:rPr>
              <w:t>、</w:t>
            </w:r>
            <w:r>
              <w:rPr>
                <w:rFonts w:hint="eastAsia" w:ascii="宋体" w:hAnsi="宋体" w:eastAsia="宋体" w:cs="宋体"/>
                <w:i w:val="0"/>
                <w:iCs w:val="0"/>
                <w:caps w:val="0"/>
                <w:color w:val="auto"/>
                <w:spacing w:val="0"/>
                <w:sz w:val="21"/>
                <w:szCs w:val="21"/>
                <w:highlight w:val="none"/>
                <w:shd w:val="clear" w:fill="FFFFFF"/>
              </w:rPr>
              <w:t>靠背高度3</w:t>
            </w:r>
            <w:r>
              <w:rPr>
                <w:rFonts w:hint="eastAsia" w:ascii="宋体" w:hAnsi="宋体" w:cs="宋体"/>
                <w:i w:val="0"/>
                <w:iCs w:val="0"/>
                <w:caps w:val="0"/>
                <w:color w:val="auto"/>
                <w:spacing w:val="0"/>
                <w:sz w:val="21"/>
                <w:szCs w:val="21"/>
                <w:highlight w:val="none"/>
                <w:shd w:val="clear" w:fill="FFFFFF"/>
                <w:lang w:val="en-US" w:eastAsia="zh-CN"/>
              </w:rPr>
              <w:t>8</w:t>
            </w:r>
            <w:r>
              <w:rPr>
                <w:rFonts w:hint="eastAsia" w:ascii="宋体" w:hAnsi="宋体" w:eastAsia="宋体" w:cs="宋体"/>
                <w:i w:val="0"/>
                <w:iCs w:val="0"/>
                <w:caps w:val="0"/>
                <w:color w:val="auto"/>
                <w:spacing w:val="0"/>
                <w:sz w:val="21"/>
                <w:szCs w:val="21"/>
                <w:highlight w:val="none"/>
                <w:shd w:val="clear" w:fill="FFFFFF"/>
              </w:rPr>
              <w:t xml:space="preserve">～40cm </w:t>
            </w:r>
            <w:r>
              <w:rPr>
                <w:rFonts w:hint="eastAsia" w:ascii="宋体" w:hAnsi="宋体" w:cs="宋体"/>
                <w:i w:val="0"/>
                <w:iCs w:val="0"/>
                <w:caps w:val="0"/>
                <w:color w:val="auto"/>
                <w:spacing w:val="0"/>
                <w:sz w:val="21"/>
                <w:szCs w:val="21"/>
                <w:highlight w:val="none"/>
                <w:shd w:val="clear" w:fill="FFFFFF"/>
                <w:lang w:eastAsia="zh-CN"/>
              </w:rPr>
              <w:t>、</w:t>
            </w:r>
            <w:r>
              <w:rPr>
                <w:rFonts w:hint="eastAsia" w:ascii="宋体" w:hAnsi="宋体" w:eastAsia="宋体" w:cs="宋体"/>
                <w:i w:val="0"/>
                <w:iCs w:val="0"/>
                <w:caps w:val="0"/>
                <w:color w:val="auto"/>
                <w:spacing w:val="0"/>
                <w:sz w:val="21"/>
                <w:szCs w:val="21"/>
                <w:highlight w:val="none"/>
                <w:shd w:val="clear" w:fill="FFFFFF"/>
              </w:rPr>
              <w:t xml:space="preserve">坐深38～40 cm </w:t>
            </w:r>
            <w:r>
              <w:rPr>
                <w:rFonts w:hint="eastAsia" w:ascii="宋体" w:hAnsi="宋体" w:cs="宋体"/>
                <w:i w:val="0"/>
                <w:iCs w:val="0"/>
                <w:caps w:val="0"/>
                <w:color w:val="auto"/>
                <w:spacing w:val="0"/>
                <w:sz w:val="21"/>
                <w:szCs w:val="21"/>
                <w:highlight w:val="none"/>
                <w:shd w:val="clear" w:fill="FFFFFF"/>
                <w:lang w:eastAsia="zh-CN"/>
              </w:rPr>
              <w:t>、</w:t>
            </w:r>
            <w:r>
              <w:rPr>
                <w:rFonts w:hint="eastAsia" w:ascii="宋体" w:hAnsi="宋体" w:eastAsia="宋体" w:cs="宋体"/>
                <w:i w:val="0"/>
                <w:iCs w:val="0"/>
                <w:caps w:val="0"/>
                <w:color w:val="auto"/>
                <w:spacing w:val="0"/>
                <w:sz w:val="21"/>
                <w:szCs w:val="21"/>
                <w:highlight w:val="none"/>
                <w:shd w:val="clear" w:fill="FFFFFF"/>
              </w:rPr>
              <w:t>靠背宽度 40～42cm</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教师椅：PP黑色背框扶手，固定扶手面，ABS塑料背连接件，架子交叉部位ABS塑料连接装饰件，椅子可折叠，≥≥5mm厚定型海绵，特网背网，弹力座布。</w:t>
            </w:r>
          </w:p>
          <w:p w14:paraId="260D6950">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整装符合国标环保要求。</w:t>
            </w:r>
          </w:p>
        </w:tc>
        <w:tc>
          <w:tcPr>
            <w:tcW w:w="800" w:type="dxa"/>
            <w:vAlign w:val="center"/>
          </w:tcPr>
          <w:p w14:paraId="02145E5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64" w:type="dxa"/>
            <w:vAlign w:val="center"/>
          </w:tcPr>
          <w:p w14:paraId="6272E81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r>
      <w:tr w14:paraId="3C14A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9B5C2A4">
            <w:pPr>
              <w:jc w:val="center"/>
              <w:rPr>
                <w:rFonts w:hint="eastAsia" w:ascii="宋体" w:hAnsi="宋体" w:eastAsia="宋体" w:cs="宋体"/>
                <w:b/>
                <w:color w:val="auto"/>
                <w:sz w:val="21"/>
                <w:szCs w:val="21"/>
                <w:highlight w:val="none"/>
              </w:rPr>
            </w:pPr>
          </w:p>
        </w:tc>
        <w:tc>
          <w:tcPr>
            <w:tcW w:w="1559" w:type="dxa"/>
            <w:vAlign w:val="center"/>
          </w:tcPr>
          <w:p w14:paraId="4CF90430">
            <w:pPr>
              <w:jc w:val="center"/>
              <w:rPr>
                <w:rFonts w:hint="eastAsia" w:ascii="宋体" w:hAnsi="宋体" w:eastAsia="宋体" w:cs="宋体"/>
                <w:b/>
                <w:color w:val="auto"/>
                <w:sz w:val="21"/>
                <w:szCs w:val="21"/>
                <w:highlight w:val="none"/>
              </w:rPr>
            </w:pPr>
          </w:p>
        </w:tc>
        <w:tc>
          <w:tcPr>
            <w:tcW w:w="5528" w:type="dxa"/>
            <w:vAlign w:val="center"/>
          </w:tcPr>
          <w:p w14:paraId="082293F6">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二、校园网络广播</w:t>
            </w:r>
          </w:p>
        </w:tc>
        <w:tc>
          <w:tcPr>
            <w:tcW w:w="800" w:type="dxa"/>
            <w:vAlign w:val="center"/>
          </w:tcPr>
          <w:p w14:paraId="3192F4C6">
            <w:pPr>
              <w:jc w:val="center"/>
              <w:rPr>
                <w:rFonts w:hint="eastAsia" w:ascii="宋体" w:hAnsi="宋体" w:eastAsia="宋体" w:cs="宋体"/>
                <w:b/>
                <w:color w:val="auto"/>
                <w:sz w:val="21"/>
                <w:szCs w:val="21"/>
                <w:highlight w:val="none"/>
              </w:rPr>
            </w:pPr>
          </w:p>
        </w:tc>
        <w:tc>
          <w:tcPr>
            <w:tcW w:w="764" w:type="dxa"/>
            <w:vAlign w:val="center"/>
          </w:tcPr>
          <w:p w14:paraId="6DC51071">
            <w:pPr>
              <w:jc w:val="center"/>
              <w:rPr>
                <w:rFonts w:hint="eastAsia" w:ascii="宋体" w:hAnsi="宋体" w:eastAsia="宋体" w:cs="宋体"/>
                <w:b/>
                <w:color w:val="auto"/>
                <w:sz w:val="21"/>
                <w:szCs w:val="21"/>
                <w:highlight w:val="none"/>
              </w:rPr>
            </w:pPr>
          </w:p>
        </w:tc>
      </w:tr>
      <w:tr w14:paraId="0E66B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F7BFA80">
            <w:pPr>
              <w:jc w:val="center"/>
              <w:rPr>
                <w:rFonts w:hint="eastAsia" w:ascii="宋体" w:hAnsi="宋体" w:eastAsia="宋体" w:cs="宋体"/>
                <w:b/>
                <w:color w:val="auto"/>
                <w:sz w:val="21"/>
                <w:szCs w:val="21"/>
                <w:highlight w:val="none"/>
              </w:rPr>
            </w:pPr>
          </w:p>
        </w:tc>
        <w:tc>
          <w:tcPr>
            <w:tcW w:w="1559" w:type="dxa"/>
            <w:vAlign w:val="center"/>
          </w:tcPr>
          <w:p w14:paraId="52460FE9">
            <w:pPr>
              <w:jc w:val="center"/>
              <w:rPr>
                <w:rFonts w:hint="eastAsia" w:ascii="宋体" w:hAnsi="宋体" w:eastAsia="宋体" w:cs="宋体"/>
                <w:b/>
                <w:color w:val="auto"/>
                <w:sz w:val="21"/>
                <w:szCs w:val="21"/>
                <w:highlight w:val="none"/>
              </w:rPr>
            </w:pPr>
          </w:p>
        </w:tc>
        <w:tc>
          <w:tcPr>
            <w:tcW w:w="5528" w:type="dxa"/>
            <w:vAlign w:val="center"/>
          </w:tcPr>
          <w:p w14:paraId="64DD50F5">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1.主控制机房设备</w:t>
            </w:r>
          </w:p>
        </w:tc>
        <w:tc>
          <w:tcPr>
            <w:tcW w:w="800" w:type="dxa"/>
            <w:vAlign w:val="center"/>
          </w:tcPr>
          <w:p w14:paraId="1977B5C0">
            <w:pPr>
              <w:jc w:val="center"/>
              <w:rPr>
                <w:rFonts w:hint="eastAsia" w:ascii="宋体" w:hAnsi="宋体" w:eastAsia="宋体" w:cs="宋体"/>
                <w:b/>
                <w:color w:val="auto"/>
                <w:sz w:val="21"/>
                <w:szCs w:val="21"/>
                <w:highlight w:val="none"/>
              </w:rPr>
            </w:pPr>
          </w:p>
        </w:tc>
        <w:tc>
          <w:tcPr>
            <w:tcW w:w="764" w:type="dxa"/>
            <w:vAlign w:val="center"/>
          </w:tcPr>
          <w:p w14:paraId="20844C10">
            <w:pPr>
              <w:jc w:val="center"/>
              <w:rPr>
                <w:rFonts w:hint="eastAsia" w:ascii="宋体" w:hAnsi="宋体" w:eastAsia="宋体" w:cs="宋体"/>
                <w:b/>
                <w:color w:val="auto"/>
                <w:sz w:val="21"/>
                <w:szCs w:val="21"/>
                <w:highlight w:val="none"/>
              </w:rPr>
            </w:pPr>
          </w:p>
        </w:tc>
      </w:tr>
      <w:tr w14:paraId="02539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55F8865">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559" w:type="dxa"/>
            <w:vAlign w:val="center"/>
          </w:tcPr>
          <w:p w14:paraId="0D003EFF">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5528" w:type="dxa"/>
            <w:vAlign w:val="center"/>
          </w:tcPr>
          <w:p w14:paraId="5D7D67DE">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技术规格要求</w:t>
            </w:r>
          </w:p>
        </w:tc>
        <w:tc>
          <w:tcPr>
            <w:tcW w:w="800" w:type="dxa"/>
            <w:vAlign w:val="center"/>
          </w:tcPr>
          <w:p w14:paraId="2F06A86F">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764" w:type="dxa"/>
            <w:vAlign w:val="center"/>
          </w:tcPr>
          <w:p w14:paraId="2D787CAC">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r>
      <w:tr w14:paraId="75C5D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CDBF6C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w:t>
            </w:r>
          </w:p>
        </w:tc>
        <w:tc>
          <w:tcPr>
            <w:tcW w:w="1559" w:type="dxa"/>
            <w:vAlign w:val="center"/>
          </w:tcPr>
          <w:p w14:paraId="7D974C2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服务器</w:t>
            </w:r>
          </w:p>
        </w:tc>
        <w:tc>
          <w:tcPr>
            <w:tcW w:w="5528" w:type="dxa"/>
            <w:vAlign w:val="top"/>
          </w:tcPr>
          <w:p w14:paraId="5427BD13">
            <w:pPr>
              <w:keepNext w:val="0"/>
              <w:keepLines w:val="0"/>
              <w:widowControl/>
              <w:suppressLineNumbers w:val="0"/>
              <w:jc w:val="left"/>
              <w:textAlignment w:val="top"/>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7U铝合金黑色拉丝面板，一体化抽拉键盘鼠标；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17.3寸高分辨率</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10线电容式触摸液晶显示屏；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系统默认安装≥win7 64位专业版；</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w:t>
            </w:r>
            <w:r>
              <w:rPr>
                <w:rFonts w:hint="eastAsia" w:ascii="宋体" w:hAnsi="宋体" w:cs="宋体"/>
                <w:i w:val="0"/>
                <w:iCs w:val="0"/>
                <w:color w:val="auto"/>
                <w:kern w:val="0"/>
                <w:sz w:val="21"/>
                <w:szCs w:val="21"/>
                <w:highlight w:val="none"/>
                <w:u w:val="none"/>
                <w:lang w:val="en-US" w:eastAsia="zh-CN" w:bidi="ar"/>
              </w:rPr>
              <w:t>.配置（≥）：</w:t>
            </w:r>
            <w:r>
              <w:rPr>
                <w:rFonts w:hint="eastAsia" w:ascii="宋体" w:hAnsi="宋体" w:eastAsia="宋体" w:cs="宋体"/>
                <w:i w:val="0"/>
                <w:iCs w:val="0"/>
                <w:color w:val="auto"/>
                <w:kern w:val="0"/>
                <w:sz w:val="21"/>
                <w:szCs w:val="21"/>
                <w:highlight w:val="none"/>
                <w:u w:val="none"/>
                <w:lang w:val="en-US" w:eastAsia="zh-CN" w:bidi="ar"/>
              </w:rPr>
              <w:t>酷睿i5双核四线程同级别处理能力处理器；8G支持单双通道；1600/1333MHZ DDR3内存；板载128G SSD固态硬盘；</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接口类型</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 千兆网口 x2，串口 x6,USB3.0 x2，USB2.0 x8,支持VGA/HDMI视频显示：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线路输入</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:7路独立音量调节，3路话筒输入，4路线 路输入，3路辅助输出，带有高低音音量调节；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线路接口</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:1个3.5话筒输入接口，1个3.5音频输出接口，前1后2共3个6.35话筒输入接口4组莲花输入接口，2组莲花输出接口；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8.</w:t>
            </w:r>
            <w:r>
              <w:rPr>
                <w:rFonts w:hint="eastAsia" w:ascii="宋体" w:hAnsi="宋体" w:eastAsia="宋体" w:cs="宋体"/>
                <w:i w:val="0"/>
                <w:iCs w:val="0"/>
                <w:color w:val="auto"/>
                <w:kern w:val="0"/>
                <w:sz w:val="21"/>
                <w:szCs w:val="21"/>
                <w:highlight w:val="none"/>
                <w:u w:val="none"/>
                <w:lang w:val="en-US" w:eastAsia="zh-CN" w:bidi="ar"/>
              </w:rPr>
              <w:t>内置光驱驱DVD 支持RW刻录</w:t>
            </w:r>
            <w:r>
              <w:rPr>
                <w:rFonts w:hint="eastAsia" w:ascii="宋体" w:hAnsi="宋体" w:cs="宋体"/>
                <w:i w:val="0"/>
                <w:iCs w:val="0"/>
                <w:color w:val="auto"/>
                <w:kern w:val="0"/>
                <w:sz w:val="21"/>
                <w:szCs w:val="21"/>
                <w:highlight w:val="none"/>
                <w:u w:val="none"/>
                <w:lang w:val="en-US" w:eastAsia="zh-CN" w:bidi="ar"/>
              </w:rPr>
              <w:t>。</w:t>
            </w:r>
          </w:p>
        </w:tc>
        <w:tc>
          <w:tcPr>
            <w:tcW w:w="800" w:type="dxa"/>
            <w:vAlign w:val="center"/>
          </w:tcPr>
          <w:p w14:paraId="138D709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64" w:type="dxa"/>
            <w:vAlign w:val="center"/>
          </w:tcPr>
          <w:p w14:paraId="342475B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r>
      <w:tr w14:paraId="2E68B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2158EA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59" w:type="dxa"/>
            <w:vAlign w:val="center"/>
          </w:tcPr>
          <w:p w14:paraId="500F878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管理软件</w:t>
            </w:r>
          </w:p>
        </w:tc>
        <w:tc>
          <w:tcPr>
            <w:tcW w:w="5528" w:type="dxa"/>
            <w:vAlign w:val="top"/>
          </w:tcPr>
          <w:p w14:paraId="39F5FC1D">
            <w:pPr>
              <w:jc w:val="left"/>
              <w:rPr>
                <w:rFonts w:hint="eastAsia" w:ascii="宋体" w:hAnsi="宋体" w:cs="宋体" w:eastAsiaTheme="minorEastAsia"/>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1.软件</w:t>
            </w:r>
            <w:r>
              <w:rPr>
                <w:rFonts w:hint="eastAsia" w:ascii="宋体" w:hAnsi="宋体" w:cs="宋体"/>
                <w:i w:val="0"/>
                <w:iCs w:val="0"/>
                <w:color w:val="auto"/>
                <w:kern w:val="0"/>
                <w:sz w:val="21"/>
                <w:szCs w:val="21"/>
                <w:highlight w:val="none"/>
                <w:u w:val="none"/>
                <w:lang w:val="en-US" w:eastAsia="zh-CN" w:bidi="ar"/>
              </w:rPr>
              <w:t>支持</w:t>
            </w:r>
            <w:r>
              <w:rPr>
                <w:rFonts w:hint="eastAsia" w:ascii="宋体" w:hAnsi="宋体" w:eastAsia="宋体" w:cs="宋体"/>
                <w:i w:val="0"/>
                <w:iCs w:val="0"/>
                <w:color w:val="auto"/>
                <w:kern w:val="0"/>
                <w:sz w:val="21"/>
                <w:szCs w:val="21"/>
                <w:highlight w:val="none"/>
                <w:u w:val="none"/>
                <w:lang w:val="en-US" w:eastAsia="zh-CN" w:bidi="ar"/>
              </w:rPr>
              <w:t>统一管理系统内所有音频终端及视频终端，包括寻呼话筒、对讲终端、广播终端和消防接口设备，实时显示音频终端的IP地址、在线状态、任务状态、音量等运行状态；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 xml:space="preserve">具有终端故障自动检测功能；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 xml:space="preserve">具备音视频联动功能，每个广播终端可以绑定一路摄像机视频流，并在广播系统软件界面查看视频流，当在视频中发现异常，可对终端终端发送音频广播；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终端</w:t>
            </w:r>
            <w:r>
              <w:rPr>
                <w:rFonts w:hint="eastAsia" w:ascii="宋体" w:hAnsi="宋体" w:cs="宋体"/>
                <w:i w:val="0"/>
                <w:iCs w:val="0"/>
                <w:color w:val="auto"/>
                <w:kern w:val="0"/>
                <w:sz w:val="21"/>
                <w:szCs w:val="21"/>
                <w:highlight w:val="none"/>
                <w:u w:val="none"/>
                <w:lang w:val="en-US" w:eastAsia="zh-CN" w:bidi="ar"/>
              </w:rPr>
              <w:t>支持</w:t>
            </w:r>
            <w:r>
              <w:rPr>
                <w:rFonts w:hint="eastAsia" w:ascii="宋体" w:hAnsi="宋体" w:eastAsia="宋体" w:cs="宋体"/>
                <w:i w:val="0"/>
                <w:iCs w:val="0"/>
                <w:color w:val="auto"/>
                <w:kern w:val="0"/>
                <w:sz w:val="21"/>
                <w:szCs w:val="21"/>
                <w:highlight w:val="none"/>
                <w:u w:val="none"/>
                <w:lang w:val="en-US" w:eastAsia="zh-CN" w:bidi="ar"/>
              </w:rPr>
              <w:t>绑定摄像头或网络视频流，选择终端即可显示绑定的监控或网络视频信息，发现异常可对指定的终端或者分区进行广播；监控画面显示支持全屏及分屏显示；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终端具有地图查看模式：支持在线地图模式，地图可任意缩放，每个终端可以绑定一个坐标位置，在地图上显示；</w:t>
            </w:r>
            <w:r>
              <w:rPr>
                <w:rFonts w:hint="eastAsia" w:ascii="宋体" w:hAnsi="宋体" w:eastAsia="宋体" w:cs="宋体"/>
                <w:color w:val="auto"/>
                <w:sz w:val="21"/>
                <w:szCs w:val="21"/>
                <w:highlight w:val="none"/>
                <w:lang w:eastAsia="zh-CN"/>
              </w:rPr>
              <w:t>（提供软件功能截图）</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支撑各音频终端的运行，负责音频流传输管理，响应各音频终端播放请求和音视频全双工交换，支持B/S架构，通过网页登陆可进行终端管理、用户管理、节目播放管理、音频文件管理、录音存贮、内部通讯调度处理等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管理节目库资源，为所有音频终端器提供定时播放和实时广播媒体服务，响应各终端的节目播放请求，为各音频工作站提供数据接口服务；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8.</w:t>
            </w:r>
            <w:r>
              <w:rPr>
                <w:rFonts w:hint="eastAsia" w:ascii="宋体" w:hAnsi="宋体" w:eastAsia="宋体" w:cs="宋体"/>
                <w:i w:val="0"/>
                <w:iCs w:val="0"/>
                <w:color w:val="auto"/>
                <w:kern w:val="0"/>
                <w:sz w:val="21"/>
                <w:szCs w:val="21"/>
                <w:highlight w:val="none"/>
                <w:u w:val="none"/>
                <w:lang w:val="en-US" w:eastAsia="zh-CN" w:bidi="ar"/>
              </w:rPr>
              <w:t xml:space="preserve">支持全双工语音对讲和视频对讲，响应各对讲终端的呼叫和通话请求，支持一键呼叫、一键对讲、一键求助、一键报警等通话模式，支持自动接听、手动接听；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9.</w:t>
            </w:r>
            <w:r>
              <w:rPr>
                <w:rFonts w:hint="eastAsia" w:ascii="宋体" w:hAnsi="宋体" w:eastAsia="宋体" w:cs="宋体"/>
                <w:i w:val="0"/>
                <w:iCs w:val="0"/>
                <w:color w:val="auto"/>
                <w:kern w:val="0"/>
                <w:sz w:val="21"/>
                <w:szCs w:val="21"/>
                <w:highlight w:val="none"/>
                <w:u w:val="none"/>
                <w:lang w:val="en-US" w:eastAsia="zh-CN" w:bidi="ar"/>
              </w:rPr>
              <w:t>支持多种呼叫策略，包括无响应转移、占线转移、关机转移，支持时间策略和转移策略自定义设置。支持设置对讲终端呼叫策略，可自定义通话时间0-180S或不受限，可选择是否自动接听；</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★10.</w:t>
            </w:r>
            <w:r>
              <w:rPr>
                <w:rFonts w:hint="eastAsia" w:ascii="宋体" w:hAnsi="宋体" w:eastAsia="宋体" w:cs="宋体"/>
                <w:i w:val="0"/>
                <w:iCs w:val="0"/>
                <w:color w:val="auto"/>
                <w:kern w:val="0"/>
                <w:sz w:val="21"/>
                <w:szCs w:val="21"/>
                <w:highlight w:val="none"/>
                <w:u w:val="none"/>
                <w:lang w:val="en-US" w:eastAsia="zh-CN" w:bidi="ar"/>
              </w:rPr>
              <w:t>支持终端短路输入联动触发，可任意设置联动触发任务和触发终端数量，触发事件可以是报警输入、按键、登录；输出操作类型可以是广播、对讲、指令、监听</w:t>
            </w:r>
            <w:r>
              <w:rPr>
                <w:rFonts w:hint="eastAsia" w:ascii="宋体" w:hAnsi="宋体" w:cs="宋体"/>
                <w:i w:val="0"/>
                <w:iCs w:val="0"/>
                <w:color w:val="auto"/>
                <w:kern w:val="0"/>
                <w:sz w:val="21"/>
                <w:szCs w:val="21"/>
                <w:highlight w:val="none"/>
                <w:u w:val="none"/>
                <w:lang w:val="en-US" w:eastAsia="zh-CN" w:bidi="ar"/>
              </w:rPr>
              <w:t>等功能；</w:t>
            </w:r>
            <w:r>
              <w:rPr>
                <w:rFonts w:hint="eastAsia" w:ascii="宋体" w:hAnsi="宋体" w:eastAsia="宋体" w:cs="宋体"/>
                <w:color w:val="auto"/>
                <w:sz w:val="21"/>
                <w:szCs w:val="21"/>
                <w:highlight w:val="none"/>
                <w:lang w:eastAsia="zh-CN"/>
              </w:rPr>
              <w:t>（提供软件功能截图）</w:t>
            </w:r>
          </w:p>
          <w:p w14:paraId="65BBBDFC">
            <w:pPr>
              <w:jc w:val="left"/>
              <w:rPr>
                <w:rFonts w:hint="eastAsia" w:ascii="宋体" w:hAnsi="宋体" w:eastAsia="宋体" w:cs="宋体"/>
                <w:color w:val="auto"/>
                <w:sz w:val="21"/>
                <w:szCs w:val="21"/>
                <w:highlight w:val="none"/>
              </w:rPr>
            </w:pPr>
            <w:r>
              <w:rPr>
                <w:rFonts w:hint="eastAsia" w:ascii="宋体" w:hAnsi="宋体" w:cs="宋体"/>
                <w:i w:val="0"/>
                <w:iCs w:val="0"/>
                <w:color w:val="auto"/>
                <w:kern w:val="0"/>
                <w:sz w:val="21"/>
                <w:szCs w:val="21"/>
                <w:highlight w:val="none"/>
                <w:u w:val="none"/>
                <w:lang w:val="en-US" w:eastAsia="zh-CN" w:bidi="ar"/>
              </w:rPr>
              <w:t>11.</w:t>
            </w:r>
            <w:r>
              <w:rPr>
                <w:rFonts w:hint="eastAsia" w:ascii="宋体" w:hAnsi="宋体" w:eastAsia="宋体" w:cs="宋体"/>
                <w:i w:val="0"/>
                <w:iCs w:val="0"/>
                <w:color w:val="auto"/>
                <w:kern w:val="0"/>
                <w:sz w:val="21"/>
                <w:szCs w:val="21"/>
                <w:highlight w:val="none"/>
                <w:u w:val="none"/>
                <w:lang w:val="en-US" w:eastAsia="zh-CN" w:bidi="ar"/>
              </w:rPr>
              <w:t>短路触发联动任务</w:t>
            </w:r>
            <w:r>
              <w:rPr>
                <w:rFonts w:hint="eastAsia" w:ascii="宋体" w:hAnsi="宋体" w:cs="宋体"/>
                <w:i w:val="0"/>
                <w:iCs w:val="0"/>
                <w:color w:val="auto"/>
                <w:kern w:val="0"/>
                <w:sz w:val="21"/>
                <w:szCs w:val="21"/>
                <w:highlight w:val="none"/>
                <w:u w:val="none"/>
                <w:lang w:val="en-US" w:eastAsia="zh-CN" w:bidi="ar"/>
              </w:rPr>
              <w:t>支持</w:t>
            </w:r>
            <w:r>
              <w:rPr>
                <w:rFonts w:hint="eastAsia" w:ascii="宋体" w:hAnsi="宋体" w:eastAsia="宋体" w:cs="宋体"/>
                <w:i w:val="0"/>
                <w:iCs w:val="0"/>
                <w:color w:val="auto"/>
                <w:kern w:val="0"/>
                <w:sz w:val="21"/>
                <w:szCs w:val="21"/>
                <w:highlight w:val="none"/>
                <w:u w:val="none"/>
                <w:lang w:val="en-US" w:eastAsia="zh-CN" w:bidi="ar"/>
              </w:rPr>
              <w:t>选择任意终端，触发音源可选择媒体库、语音合成、终端采集；可自定义触发播放时长；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12.支持</w:t>
            </w:r>
            <w:r>
              <w:rPr>
                <w:rFonts w:hint="eastAsia" w:ascii="宋体" w:hAnsi="宋体" w:eastAsia="宋体" w:cs="宋体"/>
                <w:i w:val="0"/>
                <w:iCs w:val="0"/>
                <w:color w:val="auto"/>
                <w:kern w:val="0"/>
                <w:sz w:val="21"/>
                <w:szCs w:val="21"/>
                <w:highlight w:val="none"/>
                <w:u w:val="none"/>
                <w:lang w:val="en-US" w:eastAsia="zh-CN" w:bidi="ar"/>
              </w:rPr>
              <w:t>编程定时任务，支持编程多套定时方案，支持选择任意终端和设置任意时间；支持定时任务执行测试、设置重复周期。支持定时任务多种音源选择（媒体库、语音合成、终端采集）。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★13.</w:t>
            </w:r>
            <w:r>
              <w:rPr>
                <w:rFonts w:hint="eastAsia" w:ascii="宋体" w:hAnsi="宋体" w:eastAsia="宋体" w:cs="宋体"/>
                <w:i w:val="0"/>
                <w:iCs w:val="0"/>
                <w:color w:val="auto"/>
                <w:kern w:val="0"/>
                <w:sz w:val="21"/>
                <w:szCs w:val="21"/>
                <w:highlight w:val="none"/>
                <w:u w:val="none"/>
                <w:lang w:val="en-US" w:eastAsia="zh-CN" w:bidi="ar"/>
              </w:rPr>
              <w:t>定时任务支持提前开启功放，提前开启时间可自定义配置</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color w:val="auto"/>
                <w:sz w:val="21"/>
                <w:szCs w:val="21"/>
                <w:highlight w:val="none"/>
                <w:lang w:eastAsia="zh-CN"/>
              </w:rPr>
              <w:t>（提供软件功能截图）</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14.</w:t>
            </w:r>
            <w:r>
              <w:rPr>
                <w:rFonts w:hint="eastAsia" w:ascii="宋体" w:hAnsi="宋体" w:eastAsia="宋体" w:cs="宋体"/>
                <w:i w:val="0"/>
                <w:iCs w:val="0"/>
                <w:color w:val="auto"/>
                <w:kern w:val="0"/>
                <w:sz w:val="21"/>
                <w:szCs w:val="21"/>
                <w:highlight w:val="none"/>
                <w:u w:val="none"/>
                <w:lang w:val="en-US" w:eastAsia="zh-CN" w:bidi="ar"/>
              </w:rPr>
              <w:t>支持多套定时打铃方案同时启用，每套定时打铃方案支持多套任务同时进行，支持一键启用/停用所有方案，每条定时任务均有运行日志；</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15.</w:t>
            </w:r>
            <w:r>
              <w:rPr>
                <w:rFonts w:hint="eastAsia" w:ascii="宋体" w:hAnsi="宋体" w:eastAsia="宋体" w:cs="宋体"/>
                <w:i w:val="0"/>
                <w:iCs w:val="0"/>
                <w:color w:val="auto"/>
                <w:kern w:val="0"/>
                <w:sz w:val="21"/>
                <w:szCs w:val="21"/>
                <w:highlight w:val="none"/>
                <w:u w:val="none"/>
                <w:lang w:val="en-US" w:eastAsia="zh-CN" w:bidi="ar"/>
              </w:rPr>
              <w:t>支持定时打铃功能，支持打铃方案克隆，任务执行与停止控制、定时任务禁用与启用功能；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16.</w:t>
            </w:r>
            <w:r>
              <w:rPr>
                <w:rFonts w:hint="eastAsia" w:ascii="宋体" w:hAnsi="宋体" w:eastAsia="宋体" w:cs="宋体"/>
                <w:i w:val="0"/>
                <w:iCs w:val="0"/>
                <w:color w:val="auto"/>
                <w:kern w:val="0"/>
                <w:sz w:val="21"/>
                <w:szCs w:val="21"/>
                <w:highlight w:val="none"/>
                <w:u w:val="none"/>
                <w:lang w:val="en-US" w:eastAsia="zh-CN" w:bidi="ar"/>
              </w:rPr>
              <w:t>支持今日任务列表查看，轻松管理今日执行的所有定时任务信息和执行状态；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17.</w:t>
            </w:r>
            <w:r>
              <w:rPr>
                <w:rFonts w:hint="eastAsia" w:ascii="宋体" w:hAnsi="宋体" w:eastAsia="宋体" w:cs="宋体"/>
                <w:i w:val="0"/>
                <w:iCs w:val="0"/>
                <w:color w:val="auto"/>
                <w:kern w:val="0"/>
                <w:sz w:val="21"/>
                <w:szCs w:val="21"/>
                <w:highlight w:val="none"/>
                <w:u w:val="none"/>
                <w:lang w:val="en-US" w:eastAsia="zh-CN" w:bidi="ar"/>
              </w:rPr>
              <w:t>日志记录系统运行状态，实时记录系统运行及终端工作状态，每次呼叫、通话和广播操作均有记录；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18.</w:t>
            </w:r>
            <w:r>
              <w:rPr>
                <w:rFonts w:hint="eastAsia" w:ascii="宋体" w:hAnsi="宋体" w:eastAsia="宋体" w:cs="宋体"/>
                <w:i w:val="0"/>
                <w:iCs w:val="0"/>
                <w:color w:val="auto"/>
                <w:kern w:val="0"/>
                <w:sz w:val="21"/>
                <w:szCs w:val="21"/>
                <w:highlight w:val="none"/>
                <w:u w:val="none"/>
                <w:lang w:val="en-US" w:eastAsia="zh-CN" w:bidi="ar"/>
              </w:rPr>
              <w:t>支持配置终端冻结时间，在终端被冻结期间禁止终端执行任务，适用于考试或休息等场景；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19.</w:t>
            </w:r>
            <w:r>
              <w:rPr>
                <w:rFonts w:hint="eastAsia" w:ascii="宋体" w:hAnsi="宋体" w:eastAsia="宋体" w:cs="宋体"/>
                <w:i w:val="0"/>
                <w:iCs w:val="0"/>
                <w:color w:val="auto"/>
                <w:kern w:val="0"/>
                <w:sz w:val="21"/>
                <w:szCs w:val="21"/>
                <w:highlight w:val="none"/>
                <w:u w:val="none"/>
                <w:lang w:val="en-US" w:eastAsia="zh-CN" w:bidi="ar"/>
              </w:rPr>
              <w:t>支持对讲、可视对讲进行录音；支持文本广播功能，可实现将文本转成语音；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20.</w:t>
            </w:r>
            <w:r>
              <w:rPr>
                <w:rFonts w:hint="eastAsia" w:ascii="宋体" w:hAnsi="宋体" w:eastAsia="宋体" w:cs="宋体"/>
                <w:i w:val="0"/>
                <w:iCs w:val="0"/>
                <w:color w:val="auto"/>
                <w:kern w:val="0"/>
                <w:sz w:val="21"/>
                <w:szCs w:val="21"/>
                <w:highlight w:val="none"/>
                <w:u w:val="none"/>
                <w:lang w:val="en-US" w:eastAsia="zh-CN" w:bidi="ar"/>
              </w:rPr>
              <w:t>支持后台换肤功能，可根据喜好自由切换皮肤主题；</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支持终端明细导出功能，支持通过表格方式导出当前系统终端的配置详情。</w:t>
            </w:r>
          </w:p>
        </w:tc>
        <w:tc>
          <w:tcPr>
            <w:tcW w:w="800" w:type="dxa"/>
            <w:vAlign w:val="center"/>
          </w:tcPr>
          <w:p w14:paraId="6E744F3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64" w:type="dxa"/>
            <w:vAlign w:val="center"/>
          </w:tcPr>
          <w:p w14:paraId="7F10465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r>
      <w:tr w14:paraId="47F50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235EB8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59" w:type="dxa"/>
            <w:vAlign w:val="center"/>
          </w:tcPr>
          <w:p w14:paraId="6999BFE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调音台</w:t>
            </w:r>
          </w:p>
        </w:tc>
        <w:tc>
          <w:tcPr>
            <w:tcW w:w="5528" w:type="dxa"/>
            <w:vAlign w:val="top"/>
          </w:tcPr>
          <w:p w14:paraId="688BFC3D">
            <w:pPr>
              <w:keepNext w:val="0"/>
              <w:keepLines w:val="0"/>
              <w:widowControl/>
              <w:suppressLineNumbers w:val="0"/>
              <w:jc w:val="left"/>
              <w:textAlignment w:val="top"/>
              <w:rPr>
                <w:rFonts w:hint="eastAsia" w:ascii="宋体" w:hAnsi="宋体" w:eastAsia="宋体" w:cs="宋体"/>
                <w:color w:val="auto"/>
                <w:sz w:val="21"/>
                <w:szCs w:val="21"/>
                <w:highlight w:val="none"/>
              </w:rPr>
            </w:pPr>
            <w:r>
              <w:rPr>
                <w:rFonts w:hint="eastAsia" w:ascii="宋体" w:hAnsi="宋体" w:cs="宋体"/>
                <w:i w:val="0"/>
                <w:iCs w:val="0"/>
                <w:color w:val="auto"/>
                <w:kern w:val="0"/>
                <w:sz w:val="21"/>
                <w:szCs w:val="21"/>
                <w:highlight w:val="none"/>
                <w:u w:val="none"/>
                <w:lang w:val="en-US" w:eastAsia="zh-CN" w:bidi="ar"/>
              </w:rPr>
              <w:t>1.≥8</w:t>
            </w:r>
            <w:r>
              <w:rPr>
                <w:rFonts w:hint="eastAsia" w:ascii="宋体" w:hAnsi="宋体" w:eastAsia="宋体" w:cs="宋体"/>
                <w:i w:val="0"/>
                <w:iCs w:val="0"/>
                <w:color w:val="auto"/>
                <w:kern w:val="0"/>
                <w:sz w:val="21"/>
                <w:szCs w:val="21"/>
                <w:highlight w:val="none"/>
                <w:u w:val="none"/>
                <w:lang w:val="en-US" w:eastAsia="zh-CN" w:bidi="ar"/>
              </w:rPr>
              <w:t>路单声道输入、</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路立体声输出，支持平衡MIC/非平衡LINE接口；两路AUX辅助（含FX效果器）；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输入通道具有高中低音调节</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立体声输出</w:t>
            </w:r>
            <w:r>
              <w:rPr>
                <w:rFonts w:hint="eastAsia" w:ascii="宋体" w:hAnsi="宋体" w:cs="宋体"/>
                <w:i w:val="0"/>
                <w:iCs w:val="0"/>
                <w:color w:val="auto"/>
                <w:kern w:val="0"/>
                <w:sz w:val="21"/>
                <w:szCs w:val="21"/>
                <w:highlight w:val="none"/>
                <w:u w:val="none"/>
                <w:lang w:val="en-US" w:eastAsia="zh-CN" w:bidi="ar"/>
              </w:rPr>
              <w:t>支持</w:t>
            </w:r>
            <w:r>
              <w:rPr>
                <w:rFonts w:hint="eastAsia" w:ascii="宋体" w:hAnsi="宋体" w:eastAsia="宋体" w:cs="宋体"/>
                <w:i w:val="0"/>
                <w:iCs w:val="0"/>
                <w:color w:val="auto"/>
                <w:kern w:val="0"/>
                <w:sz w:val="21"/>
                <w:szCs w:val="21"/>
                <w:highlight w:val="none"/>
                <w:u w:val="none"/>
                <w:lang w:val="en-US" w:eastAsia="zh-CN" w:bidi="ar"/>
              </w:rPr>
              <w:t>7段2/3倍频程均衡调节；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3.支持</w:t>
            </w:r>
            <w:r>
              <w:rPr>
                <w:rFonts w:hint="eastAsia" w:ascii="宋体" w:hAnsi="宋体" w:eastAsia="宋体" w:cs="宋体"/>
                <w:i w:val="0"/>
                <w:iCs w:val="0"/>
                <w:color w:val="auto"/>
                <w:kern w:val="0"/>
                <w:sz w:val="21"/>
                <w:szCs w:val="21"/>
                <w:highlight w:val="none"/>
                <w:u w:val="none"/>
                <w:lang w:val="en-US" w:eastAsia="zh-CN" w:bidi="ar"/>
              </w:rPr>
              <w:t>USB接口可接U盘MP3歌曲播放，显示歌曲播放内容，支持蓝牙链接歌曲播放功能；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数码显示效果器</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+48V幻像电源；</w:t>
            </w:r>
            <w:r>
              <w:rPr>
                <w:rFonts w:hint="eastAsia" w:ascii="宋体" w:hAnsi="宋体" w:cs="宋体"/>
                <w:i w:val="0"/>
                <w:iCs w:val="0"/>
                <w:color w:val="auto"/>
                <w:kern w:val="0"/>
                <w:sz w:val="21"/>
                <w:szCs w:val="21"/>
                <w:highlight w:val="none"/>
                <w:u w:val="none"/>
                <w:lang w:val="en-US" w:eastAsia="zh-CN" w:bidi="ar"/>
              </w:rPr>
              <w:t>支持</w:t>
            </w:r>
            <w:r>
              <w:rPr>
                <w:rFonts w:hint="eastAsia" w:ascii="宋体" w:hAnsi="宋体" w:eastAsia="宋体" w:cs="宋体"/>
                <w:i w:val="0"/>
                <w:iCs w:val="0"/>
                <w:color w:val="auto"/>
                <w:kern w:val="0"/>
                <w:sz w:val="21"/>
                <w:szCs w:val="21"/>
                <w:highlight w:val="none"/>
                <w:u w:val="none"/>
                <w:lang w:val="en-US" w:eastAsia="zh-CN" w:bidi="ar"/>
              </w:rPr>
              <w:t>输入灵敏度选择</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输入峰值LED指示；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频率响应：20Hz－20KHz±3dB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总谐波失真：</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0.05%</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信噪比：</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-90dB</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8.</w:t>
            </w:r>
            <w:r>
              <w:rPr>
                <w:rFonts w:hint="eastAsia" w:ascii="宋体" w:hAnsi="宋体" w:eastAsia="宋体" w:cs="宋体"/>
                <w:i w:val="0"/>
                <w:iCs w:val="0"/>
                <w:color w:val="auto"/>
                <w:kern w:val="0"/>
                <w:sz w:val="21"/>
                <w:szCs w:val="21"/>
                <w:highlight w:val="none"/>
                <w:u w:val="none"/>
                <w:lang w:val="en-US" w:eastAsia="zh-CN" w:bidi="ar"/>
              </w:rPr>
              <w:t>输出增益：+12dB</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9.</w:t>
            </w:r>
            <w:r>
              <w:rPr>
                <w:rFonts w:hint="eastAsia" w:ascii="宋体" w:hAnsi="宋体" w:eastAsia="宋体" w:cs="宋体"/>
                <w:i w:val="0"/>
                <w:iCs w:val="0"/>
                <w:color w:val="auto"/>
                <w:kern w:val="0"/>
                <w:sz w:val="21"/>
                <w:szCs w:val="21"/>
                <w:highlight w:val="none"/>
                <w:u w:val="none"/>
                <w:lang w:val="en-US" w:eastAsia="zh-CN" w:bidi="ar"/>
              </w:rPr>
              <w:t>通道串扰：</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96dB</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★10.</w:t>
            </w:r>
            <w:r>
              <w:rPr>
                <w:rFonts w:hint="eastAsia" w:ascii="宋体" w:hAnsi="宋体" w:eastAsia="宋体" w:cs="宋体"/>
                <w:i w:val="0"/>
                <w:iCs w:val="0"/>
                <w:color w:val="auto"/>
                <w:kern w:val="0"/>
                <w:sz w:val="21"/>
                <w:szCs w:val="21"/>
                <w:highlight w:val="none"/>
                <w:u w:val="none"/>
                <w:lang w:val="en-US" w:eastAsia="zh-CN" w:bidi="ar"/>
              </w:rPr>
              <w:t>内置无线接收，</w:t>
            </w:r>
            <w:r>
              <w:rPr>
                <w:rFonts w:hint="eastAsia" w:ascii="宋体" w:hAnsi="宋体" w:cs="宋体"/>
                <w:i w:val="0"/>
                <w:iCs w:val="0"/>
                <w:color w:val="auto"/>
                <w:kern w:val="0"/>
                <w:sz w:val="21"/>
                <w:szCs w:val="21"/>
                <w:highlight w:val="none"/>
                <w:u w:val="none"/>
                <w:lang w:val="en-US" w:eastAsia="zh-CN" w:bidi="ar"/>
              </w:rPr>
              <w:t>支持</w:t>
            </w:r>
            <w:r>
              <w:rPr>
                <w:rFonts w:hint="eastAsia" w:ascii="宋体" w:hAnsi="宋体" w:eastAsia="宋体" w:cs="宋体"/>
                <w:i w:val="0"/>
                <w:iCs w:val="0"/>
                <w:color w:val="auto"/>
                <w:kern w:val="0"/>
                <w:sz w:val="21"/>
                <w:szCs w:val="21"/>
                <w:highlight w:val="none"/>
                <w:u w:val="none"/>
                <w:lang w:val="en-US" w:eastAsia="zh-CN" w:bidi="ar"/>
              </w:rPr>
              <w:t>在应用市场下载授权APP</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注册后与手机连接，可即将手机当无线麦克风使用，手机音频播放，实现无线手麦功能</w:t>
            </w:r>
            <w:r>
              <w:rPr>
                <w:rFonts w:hint="eastAsia" w:ascii="宋体" w:hAnsi="宋体" w:cs="宋体"/>
                <w:i w:val="0"/>
                <w:iCs w:val="0"/>
                <w:color w:val="auto"/>
                <w:kern w:val="0"/>
                <w:sz w:val="21"/>
                <w:szCs w:val="21"/>
                <w:highlight w:val="none"/>
                <w:u w:val="none"/>
                <w:lang w:val="en-US" w:eastAsia="zh-CN" w:bidi="ar"/>
              </w:rPr>
              <w:t>。</w:t>
            </w:r>
          </w:p>
        </w:tc>
        <w:tc>
          <w:tcPr>
            <w:tcW w:w="800" w:type="dxa"/>
            <w:vAlign w:val="center"/>
          </w:tcPr>
          <w:p w14:paraId="5D58B01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64" w:type="dxa"/>
            <w:vAlign w:val="center"/>
          </w:tcPr>
          <w:p w14:paraId="2E6731F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r>
      <w:tr w14:paraId="42912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E27149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559" w:type="dxa"/>
            <w:vAlign w:val="center"/>
          </w:tcPr>
          <w:p w14:paraId="5C4E582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广播鹅颈话筒</w:t>
            </w:r>
          </w:p>
        </w:tc>
        <w:tc>
          <w:tcPr>
            <w:tcW w:w="5528" w:type="dxa"/>
            <w:vAlign w:val="top"/>
          </w:tcPr>
          <w:p w14:paraId="29818FB9">
            <w:pPr>
              <w:keepNext w:val="0"/>
              <w:keepLines w:val="0"/>
              <w:widowControl/>
              <w:suppressLineNumbers w:val="0"/>
              <w:jc w:val="left"/>
              <w:textAlignment w:val="top"/>
              <w:rPr>
                <w:rFonts w:hint="eastAsia" w:ascii="宋体" w:hAnsi="宋体" w:eastAsia="宋体" w:cs="宋体"/>
                <w:color w:val="auto"/>
                <w:sz w:val="21"/>
                <w:szCs w:val="21"/>
                <w:highlight w:val="none"/>
              </w:rPr>
            </w:pPr>
            <w:r>
              <w:rPr>
                <w:rStyle w:val="11"/>
                <w:rFonts w:hint="eastAsia" w:ascii="宋体" w:hAnsi="宋体" w:cs="宋体"/>
                <w:color w:val="auto"/>
                <w:sz w:val="21"/>
                <w:szCs w:val="21"/>
                <w:highlight w:val="none"/>
                <w:lang w:val="en-US" w:eastAsia="zh-CN" w:bidi="ar"/>
              </w:rPr>
              <w:t>1.</w:t>
            </w:r>
            <w:r>
              <w:rPr>
                <w:rStyle w:val="11"/>
                <w:rFonts w:hint="eastAsia" w:ascii="宋体" w:hAnsi="宋体" w:eastAsia="宋体" w:cs="宋体"/>
                <w:color w:val="auto"/>
                <w:sz w:val="21"/>
                <w:szCs w:val="21"/>
                <w:highlight w:val="none"/>
                <w:lang w:val="en-US" w:eastAsia="zh-CN" w:bidi="ar"/>
              </w:rPr>
              <w:t>换能方式：驻极体电容式；</w:t>
            </w:r>
            <w:r>
              <w:rPr>
                <w:rStyle w:val="11"/>
                <w:rFonts w:hint="eastAsia" w:ascii="宋体" w:hAnsi="宋体" w:eastAsia="宋体" w:cs="宋体"/>
                <w:color w:val="auto"/>
                <w:sz w:val="21"/>
                <w:szCs w:val="21"/>
                <w:highlight w:val="none"/>
                <w:lang w:val="en-US" w:eastAsia="zh-CN" w:bidi="ar"/>
              </w:rPr>
              <w:br w:type="textWrapping"/>
            </w:r>
            <w:r>
              <w:rPr>
                <w:rStyle w:val="11"/>
                <w:rFonts w:hint="eastAsia" w:ascii="宋体" w:hAnsi="宋体" w:cs="宋体"/>
                <w:color w:val="auto"/>
                <w:sz w:val="21"/>
                <w:szCs w:val="21"/>
                <w:highlight w:val="none"/>
                <w:lang w:val="en-US" w:eastAsia="zh-CN" w:bidi="ar"/>
              </w:rPr>
              <w:t>2.</w:t>
            </w:r>
            <w:r>
              <w:rPr>
                <w:rStyle w:val="11"/>
                <w:rFonts w:hint="eastAsia" w:ascii="宋体" w:hAnsi="宋体" w:eastAsia="宋体" w:cs="宋体"/>
                <w:color w:val="auto"/>
                <w:sz w:val="21"/>
                <w:szCs w:val="21"/>
                <w:highlight w:val="none"/>
                <w:lang w:val="en-US" w:eastAsia="zh-CN" w:bidi="ar"/>
              </w:rPr>
              <w:t>灵敏度：-30dB；</w:t>
            </w:r>
            <w:r>
              <w:rPr>
                <w:rStyle w:val="11"/>
                <w:rFonts w:hint="eastAsia" w:ascii="宋体" w:hAnsi="宋体" w:eastAsia="宋体" w:cs="宋体"/>
                <w:color w:val="auto"/>
                <w:sz w:val="21"/>
                <w:szCs w:val="21"/>
                <w:highlight w:val="none"/>
                <w:lang w:val="en-US" w:eastAsia="zh-CN" w:bidi="ar"/>
              </w:rPr>
              <w:br w:type="textWrapping"/>
            </w:r>
            <w:r>
              <w:rPr>
                <w:rStyle w:val="11"/>
                <w:rFonts w:hint="eastAsia" w:ascii="宋体" w:hAnsi="宋体" w:cs="宋体"/>
                <w:color w:val="auto"/>
                <w:sz w:val="21"/>
                <w:szCs w:val="21"/>
                <w:highlight w:val="none"/>
                <w:lang w:val="en-US" w:eastAsia="zh-CN" w:bidi="ar"/>
              </w:rPr>
              <w:t>3.</w:t>
            </w:r>
            <w:r>
              <w:rPr>
                <w:rStyle w:val="11"/>
                <w:rFonts w:hint="eastAsia" w:ascii="宋体" w:hAnsi="宋体" w:eastAsia="宋体" w:cs="宋体"/>
                <w:color w:val="auto"/>
                <w:sz w:val="21"/>
                <w:szCs w:val="21"/>
                <w:highlight w:val="none"/>
                <w:lang w:val="en-US" w:eastAsia="zh-CN" w:bidi="ar"/>
              </w:rPr>
              <w:t>失真度：≤0.01%；</w:t>
            </w:r>
            <w:r>
              <w:rPr>
                <w:rStyle w:val="11"/>
                <w:rFonts w:hint="eastAsia" w:ascii="宋体" w:hAnsi="宋体" w:eastAsia="宋体" w:cs="宋体"/>
                <w:color w:val="auto"/>
                <w:sz w:val="21"/>
                <w:szCs w:val="21"/>
                <w:highlight w:val="none"/>
                <w:lang w:val="en-US" w:eastAsia="zh-CN" w:bidi="ar"/>
              </w:rPr>
              <w:br w:type="textWrapping"/>
            </w:r>
            <w:r>
              <w:rPr>
                <w:rStyle w:val="11"/>
                <w:rFonts w:hint="eastAsia" w:ascii="宋体" w:hAnsi="宋体" w:cs="宋体"/>
                <w:color w:val="auto"/>
                <w:sz w:val="21"/>
                <w:szCs w:val="21"/>
                <w:highlight w:val="none"/>
                <w:lang w:val="en-US" w:eastAsia="zh-CN" w:bidi="ar"/>
              </w:rPr>
              <w:t>4.</w:t>
            </w:r>
            <w:r>
              <w:rPr>
                <w:rStyle w:val="11"/>
                <w:rFonts w:hint="eastAsia" w:ascii="宋体" w:hAnsi="宋体" w:eastAsia="宋体" w:cs="宋体"/>
                <w:color w:val="auto"/>
                <w:sz w:val="21"/>
                <w:szCs w:val="21"/>
                <w:highlight w:val="none"/>
                <w:lang w:val="en-US" w:eastAsia="zh-CN" w:bidi="ar"/>
              </w:rPr>
              <w:t>动态范围：≥100dB；</w:t>
            </w:r>
            <w:r>
              <w:rPr>
                <w:rStyle w:val="11"/>
                <w:rFonts w:hint="eastAsia" w:ascii="宋体" w:hAnsi="宋体" w:eastAsia="宋体" w:cs="宋体"/>
                <w:color w:val="auto"/>
                <w:sz w:val="21"/>
                <w:szCs w:val="21"/>
                <w:highlight w:val="none"/>
                <w:lang w:val="en-US" w:eastAsia="zh-CN" w:bidi="ar"/>
              </w:rPr>
              <w:br w:type="textWrapping"/>
            </w:r>
            <w:r>
              <w:rPr>
                <w:rStyle w:val="11"/>
                <w:rFonts w:hint="eastAsia" w:ascii="宋体" w:hAnsi="宋体" w:cs="宋体"/>
                <w:color w:val="auto"/>
                <w:sz w:val="21"/>
                <w:szCs w:val="21"/>
                <w:highlight w:val="none"/>
                <w:lang w:val="en-US" w:eastAsia="zh-CN" w:bidi="ar"/>
              </w:rPr>
              <w:t>5.</w:t>
            </w:r>
            <w:r>
              <w:rPr>
                <w:rStyle w:val="11"/>
                <w:rFonts w:hint="eastAsia" w:ascii="宋体" w:hAnsi="宋体" w:eastAsia="宋体" w:cs="宋体"/>
                <w:color w:val="auto"/>
                <w:sz w:val="21"/>
                <w:szCs w:val="21"/>
                <w:highlight w:val="none"/>
                <w:lang w:val="en-US" w:eastAsia="zh-CN" w:bidi="ar"/>
              </w:rPr>
              <w:t>频率响应：20Hz-20KHz ；</w:t>
            </w:r>
            <w:r>
              <w:rPr>
                <w:rStyle w:val="11"/>
                <w:rFonts w:hint="eastAsia" w:ascii="宋体" w:hAnsi="宋体" w:eastAsia="宋体" w:cs="宋体"/>
                <w:color w:val="auto"/>
                <w:sz w:val="21"/>
                <w:szCs w:val="21"/>
                <w:highlight w:val="none"/>
                <w:lang w:val="en-US" w:eastAsia="zh-CN" w:bidi="ar"/>
              </w:rPr>
              <w:br w:type="textWrapping"/>
            </w:r>
            <w:r>
              <w:rPr>
                <w:rStyle w:val="11"/>
                <w:rFonts w:hint="eastAsia" w:ascii="宋体" w:hAnsi="宋体" w:cs="宋体"/>
                <w:color w:val="auto"/>
                <w:sz w:val="21"/>
                <w:szCs w:val="21"/>
                <w:highlight w:val="none"/>
                <w:lang w:val="en-US" w:eastAsia="zh-CN" w:bidi="ar"/>
              </w:rPr>
              <w:t>6.</w:t>
            </w:r>
            <w:r>
              <w:rPr>
                <w:rStyle w:val="11"/>
                <w:rFonts w:hint="eastAsia" w:ascii="宋体" w:hAnsi="宋体" w:eastAsia="宋体" w:cs="宋体"/>
                <w:color w:val="auto"/>
                <w:sz w:val="21"/>
                <w:szCs w:val="21"/>
                <w:highlight w:val="none"/>
                <w:lang w:val="en-US" w:eastAsia="zh-CN" w:bidi="ar"/>
              </w:rPr>
              <w:t>输出阻抗：250</w:t>
            </w:r>
            <w:r>
              <w:rPr>
                <w:rFonts w:hint="eastAsia" w:ascii="宋体" w:hAnsi="宋体" w:eastAsia="宋体" w:cs="宋体"/>
                <w:i w:val="0"/>
                <w:iCs w:val="0"/>
                <w:color w:val="auto"/>
                <w:kern w:val="0"/>
                <w:sz w:val="21"/>
                <w:szCs w:val="21"/>
                <w:highlight w:val="none"/>
                <w:u w:val="none"/>
                <w:lang w:val="en-US" w:eastAsia="zh-CN" w:bidi="ar"/>
              </w:rPr>
              <w:t>Ω</w:t>
            </w:r>
            <w:r>
              <w:rPr>
                <w:rStyle w:val="11"/>
                <w:rFonts w:hint="eastAsia" w:ascii="宋体" w:hAnsi="宋体" w:eastAsia="宋体" w:cs="宋体"/>
                <w:color w:val="auto"/>
                <w:sz w:val="21"/>
                <w:szCs w:val="21"/>
                <w:highlight w:val="none"/>
                <w:lang w:val="en-US" w:eastAsia="zh-CN" w:bidi="ar"/>
              </w:rPr>
              <w:t>；</w:t>
            </w:r>
            <w:r>
              <w:rPr>
                <w:rStyle w:val="11"/>
                <w:rFonts w:hint="eastAsia" w:ascii="宋体" w:hAnsi="宋体" w:eastAsia="宋体" w:cs="宋体"/>
                <w:color w:val="auto"/>
                <w:sz w:val="21"/>
                <w:szCs w:val="21"/>
                <w:highlight w:val="none"/>
                <w:lang w:val="en-US" w:eastAsia="zh-CN" w:bidi="ar"/>
              </w:rPr>
              <w:br w:type="textWrapping"/>
            </w:r>
            <w:r>
              <w:rPr>
                <w:rStyle w:val="11"/>
                <w:rFonts w:hint="eastAsia" w:ascii="宋体" w:hAnsi="宋体" w:cs="宋体"/>
                <w:color w:val="auto"/>
                <w:sz w:val="21"/>
                <w:szCs w:val="21"/>
                <w:highlight w:val="none"/>
                <w:lang w:val="en-US" w:eastAsia="zh-CN" w:bidi="ar"/>
              </w:rPr>
              <w:t>7.</w:t>
            </w:r>
            <w:r>
              <w:rPr>
                <w:rStyle w:val="11"/>
                <w:rFonts w:hint="eastAsia" w:ascii="宋体" w:hAnsi="宋体" w:eastAsia="宋体" w:cs="宋体"/>
                <w:color w:val="auto"/>
                <w:sz w:val="21"/>
                <w:szCs w:val="21"/>
                <w:highlight w:val="none"/>
                <w:lang w:val="en-US" w:eastAsia="zh-CN" w:bidi="ar"/>
              </w:rPr>
              <w:t>信噪比：≥80dB；</w:t>
            </w:r>
            <w:r>
              <w:rPr>
                <w:rStyle w:val="11"/>
                <w:rFonts w:hint="eastAsia" w:ascii="宋体" w:hAnsi="宋体" w:eastAsia="宋体" w:cs="宋体"/>
                <w:color w:val="auto"/>
                <w:sz w:val="21"/>
                <w:szCs w:val="21"/>
                <w:highlight w:val="none"/>
                <w:lang w:val="en-US" w:eastAsia="zh-CN" w:bidi="ar"/>
              </w:rPr>
              <w:br w:type="textWrapping"/>
            </w:r>
            <w:r>
              <w:rPr>
                <w:rStyle w:val="11"/>
                <w:rFonts w:hint="eastAsia" w:ascii="宋体" w:hAnsi="宋体" w:cs="宋体"/>
                <w:color w:val="auto"/>
                <w:sz w:val="21"/>
                <w:szCs w:val="21"/>
                <w:highlight w:val="none"/>
                <w:lang w:val="en-US" w:eastAsia="zh-CN" w:bidi="ar"/>
              </w:rPr>
              <w:t>8.</w:t>
            </w:r>
            <w:r>
              <w:rPr>
                <w:rStyle w:val="11"/>
                <w:rFonts w:hint="eastAsia" w:ascii="宋体" w:hAnsi="宋体" w:eastAsia="宋体" w:cs="宋体"/>
                <w:color w:val="auto"/>
                <w:sz w:val="21"/>
                <w:szCs w:val="21"/>
                <w:highlight w:val="none"/>
                <w:lang w:val="en-US" w:eastAsia="zh-CN" w:bidi="ar"/>
              </w:rPr>
              <w:t>最大输入声压：≥125dB；</w:t>
            </w:r>
            <w:r>
              <w:rPr>
                <w:rStyle w:val="11"/>
                <w:rFonts w:hint="eastAsia" w:ascii="宋体" w:hAnsi="宋体" w:eastAsia="宋体" w:cs="宋体"/>
                <w:color w:val="auto"/>
                <w:sz w:val="21"/>
                <w:szCs w:val="21"/>
                <w:highlight w:val="none"/>
                <w:lang w:val="en-US" w:eastAsia="zh-CN" w:bidi="ar"/>
              </w:rPr>
              <w:br w:type="textWrapping"/>
            </w:r>
            <w:r>
              <w:rPr>
                <w:rStyle w:val="11"/>
                <w:rFonts w:hint="eastAsia" w:ascii="宋体" w:hAnsi="宋体" w:cs="宋体"/>
                <w:color w:val="auto"/>
                <w:sz w:val="21"/>
                <w:szCs w:val="21"/>
                <w:highlight w:val="none"/>
                <w:lang w:val="en-US" w:eastAsia="zh-CN" w:bidi="ar"/>
              </w:rPr>
              <w:t>9.</w:t>
            </w:r>
            <w:r>
              <w:rPr>
                <w:rStyle w:val="11"/>
                <w:rFonts w:hint="eastAsia" w:ascii="宋体" w:hAnsi="宋体" w:eastAsia="宋体" w:cs="宋体"/>
                <w:color w:val="auto"/>
                <w:sz w:val="21"/>
                <w:szCs w:val="21"/>
                <w:highlight w:val="none"/>
                <w:lang w:val="en-US" w:eastAsia="zh-CN" w:bidi="ar"/>
              </w:rPr>
              <w:t>指示：透光面板、管灯；</w:t>
            </w:r>
            <w:r>
              <w:rPr>
                <w:rStyle w:val="11"/>
                <w:rFonts w:hint="eastAsia" w:ascii="宋体" w:hAnsi="宋体" w:eastAsia="宋体" w:cs="宋体"/>
                <w:color w:val="auto"/>
                <w:sz w:val="21"/>
                <w:szCs w:val="21"/>
                <w:highlight w:val="none"/>
                <w:lang w:val="en-US" w:eastAsia="zh-CN" w:bidi="ar"/>
              </w:rPr>
              <w:br w:type="textWrapping"/>
            </w:r>
            <w:r>
              <w:rPr>
                <w:rStyle w:val="11"/>
                <w:rFonts w:hint="eastAsia" w:ascii="宋体" w:hAnsi="宋体" w:cs="宋体"/>
                <w:color w:val="auto"/>
                <w:sz w:val="21"/>
                <w:szCs w:val="21"/>
                <w:highlight w:val="none"/>
                <w:lang w:val="en-US" w:eastAsia="zh-CN" w:bidi="ar"/>
              </w:rPr>
              <w:t>10.</w:t>
            </w:r>
            <w:r>
              <w:rPr>
                <w:rStyle w:val="11"/>
                <w:rFonts w:hint="eastAsia" w:ascii="宋体" w:hAnsi="宋体" w:eastAsia="宋体" w:cs="宋体"/>
                <w:color w:val="auto"/>
                <w:sz w:val="21"/>
                <w:szCs w:val="21"/>
                <w:highlight w:val="none"/>
                <w:lang w:val="en-US" w:eastAsia="zh-CN" w:bidi="ar"/>
              </w:rPr>
              <w:t>咪杆：鹅颈调节软管，与底座可分离保管；</w:t>
            </w:r>
            <w:r>
              <w:rPr>
                <w:rStyle w:val="11"/>
                <w:rFonts w:hint="eastAsia" w:ascii="宋体" w:hAnsi="宋体" w:eastAsia="宋体" w:cs="宋体"/>
                <w:color w:val="auto"/>
                <w:sz w:val="21"/>
                <w:szCs w:val="21"/>
                <w:highlight w:val="none"/>
                <w:lang w:val="en-US" w:eastAsia="zh-CN" w:bidi="ar"/>
              </w:rPr>
              <w:br w:type="textWrapping"/>
            </w:r>
            <w:r>
              <w:rPr>
                <w:rStyle w:val="11"/>
                <w:rFonts w:hint="eastAsia" w:ascii="宋体" w:hAnsi="宋体" w:cs="宋体"/>
                <w:color w:val="auto"/>
                <w:sz w:val="21"/>
                <w:szCs w:val="21"/>
                <w:highlight w:val="none"/>
                <w:lang w:val="en-US" w:eastAsia="zh-CN" w:bidi="ar"/>
              </w:rPr>
              <w:t>11.</w:t>
            </w:r>
            <w:r>
              <w:rPr>
                <w:rStyle w:val="11"/>
                <w:rFonts w:hint="eastAsia" w:ascii="宋体" w:hAnsi="宋体" w:eastAsia="宋体" w:cs="宋体"/>
                <w:color w:val="auto"/>
                <w:sz w:val="21"/>
                <w:szCs w:val="21"/>
                <w:highlight w:val="none"/>
                <w:lang w:val="en-US" w:eastAsia="zh-CN" w:bidi="ar"/>
              </w:rPr>
              <w:t>轻触式开关</w:t>
            </w:r>
            <w:r>
              <w:rPr>
                <w:rStyle w:val="11"/>
                <w:rFonts w:hint="eastAsia" w:ascii="宋体" w:hAnsi="宋体" w:cs="宋体"/>
                <w:color w:val="auto"/>
                <w:sz w:val="21"/>
                <w:szCs w:val="21"/>
                <w:highlight w:val="none"/>
                <w:lang w:val="en-US" w:eastAsia="zh-CN" w:bidi="ar"/>
              </w:rPr>
              <w:t>，</w:t>
            </w:r>
            <w:r>
              <w:rPr>
                <w:rStyle w:val="11"/>
                <w:rFonts w:hint="eastAsia" w:ascii="宋体" w:hAnsi="宋体" w:eastAsia="宋体" w:cs="宋体"/>
                <w:color w:val="auto"/>
                <w:sz w:val="21"/>
                <w:szCs w:val="21"/>
                <w:highlight w:val="none"/>
                <w:lang w:val="en-US" w:eastAsia="zh-CN" w:bidi="ar"/>
              </w:rPr>
              <w:t>灰黑色流线型底座；</w:t>
            </w:r>
            <w:r>
              <w:rPr>
                <w:rStyle w:val="11"/>
                <w:rFonts w:hint="eastAsia" w:ascii="宋体" w:hAnsi="宋体" w:eastAsia="宋体" w:cs="宋体"/>
                <w:color w:val="auto"/>
                <w:sz w:val="21"/>
                <w:szCs w:val="21"/>
                <w:highlight w:val="none"/>
                <w:lang w:val="en-US" w:eastAsia="zh-CN" w:bidi="ar"/>
              </w:rPr>
              <w:br w:type="textWrapping"/>
            </w:r>
            <w:r>
              <w:rPr>
                <w:rStyle w:val="11"/>
                <w:rFonts w:hint="eastAsia" w:ascii="宋体" w:hAnsi="宋体" w:cs="宋体"/>
                <w:color w:val="auto"/>
                <w:sz w:val="21"/>
                <w:szCs w:val="21"/>
                <w:highlight w:val="none"/>
                <w:lang w:val="en-US" w:eastAsia="zh-CN" w:bidi="ar"/>
              </w:rPr>
              <w:t>12.</w:t>
            </w:r>
            <w:r>
              <w:rPr>
                <w:rStyle w:val="11"/>
                <w:rFonts w:hint="eastAsia" w:ascii="宋体" w:hAnsi="宋体" w:eastAsia="宋体" w:cs="宋体"/>
                <w:color w:val="auto"/>
                <w:sz w:val="21"/>
                <w:szCs w:val="21"/>
                <w:highlight w:val="none"/>
                <w:lang w:val="en-US" w:eastAsia="zh-CN" w:bidi="ar"/>
              </w:rPr>
              <w:t>配线长度：</w:t>
            </w:r>
            <w:r>
              <w:rPr>
                <w:rStyle w:val="11"/>
                <w:rFonts w:hint="eastAsia" w:ascii="宋体" w:hAnsi="宋体" w:cs="宋体"/>
                <w:color w:val="auto"/>
                <w:sz w:val="21"/>
                <w:szCs w:val="21"/>
                <w:highlight w:val="none"/>
                <w:lang w:val="en-US" w:eastAsia="zh-CN" w:bidi="ar"/>
              </w:rPr>
              <w:t>≥</w:t>
            </w:r>
            <w:r>
              <w:rPr>
                <w:rStyle w:val="11"/>
                <w:rFonts w:hint="eastAsia" w:ascii="宋体" w:hAnsi="宋体" w:eastAsia="宋体" w:cs="宋体"/>
                <w:color w:val="auto"/>
                <w:sz w:val="21"/>
                <w:szCs w:val="21"/>
                <w:highlight w:val="none"/>
                <w:lang w:val="en-US" w:eastAsia="zh-CN" w:bidi="ar"/>
              </w:rPr>
              <w:t>5米线卡侬母+卡侬公头；</w:t>
            </w:r>
            <w:r>
              <w:rPr>
                <w:rStyle w:val="11"/>
                <w:rFonts w:hint="eastAsia" w:ascii="宋体" w:hAnsi="宋体" w:eastAsia="宋体" w:cs="宋体"/>
                <w:color w:val="auto"/>
                <w:sz w:val="21"/>
                <w:szCs w:val="21"/>
                <w:highlight w:val="none"/>
                <w:lang w:val="en-US" w:eastAsia="zh-CN" w:bidi="ar"/>
              </w:rPr>
              <w:br w:type="textWrapping"/>
            </w:r>
            <w:r>
              <w:rPr>
                <w:rStyle w:val="11"/>
                <w:rFonts w:hint="eastAsia" w:ascii="宋体" w:hAnsi="宋体" w:cs="宋体"/>
                <w:color w:val="auto"/>
                <w:sz w:val="21"/>
                <w:szCs w:val="21"/>
                <w:highlight w:val="none"/>
                <w:lang w:val="en-US" w:eastAsia="zh-CN" w:bidi="ar"/>
              </w:rPr>
              <w:t>13.</w:t>
            </w:r>
            <w:r>
              <w:rPr>
                <w:rStyle w:val="11"/>
                <w:rFonts w:hint="eastAsia" w:ascii="宋体" w:hAnsi="宋体" w:eastAsia="宋体" w:cs="宋体"/>
                <w:color w:val="auto"/>
                <w:sz w:val="21"/>
                <w:szCs w:val="21"/>
                <w:highlight w:val="none"/>
                <w:lang w:val="en-US" w:eastAsia="zh-CN" w:bidi="ar"/>
              </w:rPr>
              <w:t>抗手机、电磁、高频干扰；</w:t>
            </w:r>
            <w:r>
              <w:rPr>
                <w:rStyle w:val="11"/>
                <w:rFonts w:hint="eastAsia" w:ascii="宋体" w:hAnsi="宋体" w:eastAsia="宋体" w:cs="宋体"/>
                <w:color w:val="auto"/>
                <w:sz w:val="21"/>
                <w:szCs w:val="21"/>
                <w:highlight w:val="none"/>
                <w:lang w:val="en-US" w:eastAsia="zh-CN" w:bidi="ar"/>
              </w:rPr>
              <w:br w:type="textWrapping"/>
            </w:r>
            <w:r>
              <w:rPr>
                <w:rStyle w:val="11"/>
                <w:rFonts w:hint="eastAsia" w:ascii="宋体" w:hAnsi="宋体" w:cs="宋体"/>
                <w:color w:val="auto"/>
                <w:sz w:val="21"/>
                <w:szCs w:val="21"/>
                <w:highlight w:val="none"/>
                <w:lang w:val="en-US" w:eastAsia="zh-CN" w:bidi="ar"/>
              </w:rPr>
              <w:t>14.</w:t>
            </w:r>
            <w:r>
              <w:rPr>
                <w:rStyle w:val="11"/>
                <w:rFonts w:hint="eastAsia" w:ascii="宋体" w:hAnsi="宋体" w:eastAsia="宋体" w:cs="宋体"/>
                <w:color w:val="auto"/>
                <w:sz w:val="21"/>
                <w:szCs w:val="21"/>
                <w:highlight w:val="none"/>
                <w:lang w:val="en-US" w:eastAsia="zh-CN" w:bidi="ar"/>
              </w:rPr>
              <w:t>供电要求：1.5V AA电池三节/或12v-48v幻像供电</w:t>
            </w:r>
            <w:r>
              <w:rPr>
                <w:rStyle w:val="11"/>
                <w:rFonts w:hint="eastAsia" w:ascii="宋体" w:hAnsi="宋体" w:cs="宋体"/>
                <w:color w:val="auto"/>
                <w:sz w:val="21"/>
                <w:szCs w:val="21"/>
                <w:highlight w:val="none"/>
                <w:lang w:val="en-US" w:eastAsia="zh-CN" w:bidi="ar"/>
              </w:rPr>
              <w:t>。</w:t>
            </w:r>
          </w:p>
        </w:tc>
        <w:tc>
          <w:tcPr>
            <w:tcW w:w="800" w:type="dxa"/>
            <w:vAlign w:val="center"/>
          </w:tcPr>
          <w:p w14:paraId="6A73782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64" w:type="dxa"/>
            <w:vAlign w:val="center"/>
          </w:tcPr>
          <w:p w14:paraId="6AD683F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w:t>
            </w:r>
          </w:p>
        </w:tc>
      </w:tr>
      <w:tr w14:paraId="054D1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4E6445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559" w:type="dxa"/>
            <w:vAlign w:val="center"/>
          </w:tcPr>
          <w:p w14:paraId="20D7EF3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电源时序控制器</w:t>
            </w:r>
          </w:p>
        </w:tc>
        <w:tc>
          <w:tcPr>
            <w:tcW w:w="5528" w:type="dxa"/>
            <w:vAlign w:val="top"/>
          </w:tcPr>
          <w:p w14:paraId="6F73E99D">
            <w:pPr>
              <w:keepNext w:val="0"/>
              <w:keepLines w:val="0"/>
              <w:widowControl/>
              <w:suppressLineNumbers w:val="0"/>
              <w:jc w:val="left"/>
              <w:textAlignment w:val="top"/>
              <w:rPr>
                <w:rFonts w:hint="eastAsia" w:ascii="宋体" w:hAnsi="宋体" w:eastAsia="宋体" w:cs="宋体"/>
                <w:color w:val="auto"/>
                <w:sz w:val="21"/>
                <w:szCs w:val="21"/>
                <w:highlight w:val="none"/>
              </w:rPr>
            </w:pP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16路广播设备电源集中管理控制器；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2.支持</w:t>
            </w:r>
            <w:r>
              <w:rPr>
                <w:rFonts w:hint="eastAsia" w:ascii="宋体" w:hAnsi="宋体" w:eastAsia="宋体" w:cs="宋体"/>
                <w:i w:val="0"/>
                <w:iCs w:val="0"/>
                <w:color w:val="auto"/>
                <w:kern w:val="0"/>
                <w:sz w:val="21"/>
                <w:szCs w:val="21"/>
                <w:highlight w:val="none"/>
                <w:u w:val="none"/>
                <w:lang w:val="en-US" w:eastAsia="zh-CN" w:bidi="ar"/>
              </w:rPr>
              <w:t>单路手动开启或关闭；</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16路工作状态用指示灯显示；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支持短路或者DC24V触发自动开启电源；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5.支持</w:t>
            </w:r>
            <w:r>
              <w:rPr>
                <w:rFonts w:hint="eastAsia" w:ascii="宋体" w:hAnsi="宋体" w:eastAsia="宋体" w:cs="宋体"/>
                <w:i w:val="0"/>
                <w:iCs w:val="0"/>
                <w:color w:val="auto"/>
                <w:kern w:val="0"/>
                <w:sz w:val="21"/>
                <w:szCs w:val="21"/>
                <w:highlight w:val="none"/>
                <w:u w:val="none"/>
                <w:lang w:val="en-US" w:eastAsia="zh-CN" w:bidi="ar"/>
              </w:rPr>
              <w:t>通过RS485总线控制实现自动打开/关闭通道，编辑地址码选择，实现更多通道的扩展；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可带功率：每路最大输出</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3KW；总容量</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4.5KW；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开启关闭时序间隔：</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1秒；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8.</w:t>
            </w:r>
            <w:r>
              <w:rPr>
                <w:rFonts w:hint="eastAsia" w:ascii="宋体" w:hAnsi="宋体" w:eastAsia="宋体" w:cs="宋体"/>
                <w:i w:val="0"/>
                <w:iCs w:val="0"/>
                <w:color w:val="auto"/>
                <w:kern w:val="0"/>
                <w:sz w:val="21"/>
                <w:szCs w:val="21"/>
                <w:highlight w:val="none"/>
                <w:u w:val="none"/>
                <w:lang w:val="en-US" w:eastAsia="zh-CN" w:bidi="ar"/>
              </w:rPr>
              <w:t>通道数：</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16路；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9.</w:t>
            </w:r>
            <w:r>
              <w:rPr>
                <w:rFonts w:hint="eastAsia" w:ascii="宋体" w:hAnsi="宋体" w:eastAsia="宋体" w:cs="宋体"/>
                <w:i w:val="0"/>
                <w:iCs w:val="0"/>
                <w:color w:val="auto"/>
                <w:kern w:val="0"/>
                <w:sz w:val="21"/>
                <w:szCs w:val="21"/>
                <w:highlight w:val="none"/>
                <w:u w:val="none"/>
                <w:lang w:val="en-US" w:eastAsia="zh-CN" w:bidi="ar"/>
              </w:rPr>
              <w:t>插座规格：国标；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10.</w:t>
            </w:r>
            <w:r>
              <w:rPr>
                <w:rFonts w:hint="eastAsia" w:ascii="宋体" w:hAnsi="宋体" w:eastAsia="宋体" w:cs="宋体"/>
                <w:i w:val="0"/>
                <w:iCs w:val="0"/>
                <w:color w:val="auto"/>
                <w:kern w:val="0"/>
                <w:sz w:val="21"/>
                <w:szCs w:val="21"/>
                <w:highlight w:val="none"/>
                <w:u w:val="none"/>
                <w:lang w:val="en-US" w:eastAsia="zh-CN" w:bidi="ar"/>
              </w:rPr>
              <w:t>紧急接口：EMG IN；</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11.</w:t>
            </w:r>
            <w:r>
              <w:rPr>
                <w:rFonts w:hint="eastAsia" w:ascii="宋体" w:hAnsi="宋体" w:eastAsia="宋体" w:cs="宋体"/>
                <w:i w:val="0"/>
                <w:iCs w:val="0"/>
                <w:color w:val="auto"/>
                <w:kern w:val="0"/>
                <w:sz w:val="21"/>
                <w:szCs w:val="21"/>
                <w:highlight w:val="none"/>
                <w:u w:val="none"/>
                <w:lang w:val="en-US" w:eastAsia="zh-CN" w:bidi="ar"/>
              </w:rPr>
              <w:t>受控接口：485TXD</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w:t>
            </w:r>
          </w:p>
        </w:tc>
        <w:tc>
          <w:tcPr>
            <w:tcW w:w="800" w:type="dxa"/>
            <w:vAlign w:val="center"/>
          </w:tcPr>
          <w:p w14:paraId="4CD6215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64" w:type="dxa"/>
            <w:vAlign w:val="center"/>
          </w:tcPr>
          <w:p w14:paraId="4DCB24B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r>
      <w:tr w14:paraId="1F538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986272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559" w:type="dxa"/>
            <w:vAlign w:val="center"/>
          </w:tcPr>
          <w:p w14:paraId="2A999B6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语音播控台</w:t>
            </w:r>
          </w:p>
        </w:tc>
        <w:tc>
          <w:tcPr>
            <w:tcW w:w="5528" w:type="dxa"/>
            <w:vAlign w:val="top"/>
          </w:tcPr>
          <w:p w14:paraId="14F12FDF">
            <w:pPr>
              <w:keepNext w:val="0"/>
              <w:keepLines w:val="0"/>
              <w:widowControl/>
              <w:suppressLineNumbers w:val="0"/>
              <w:jc w:val="left"/>
              <w:textAlignment w:val="top"/>
              <w:rPr>
                <w:rFonts w:hint="eastAsia" w:ascii="宋体" w:hAnsi="宋体" w:eastAsia="宋体" w:cs="宋体"/>
                <w:color w:val="auto"/>
                <w:sz w:val="21"/>
                <w:szCs w:val="21"/>
                <w:highlight w:val="none"/>
              </w:rPr>
            </w:pP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桌面式话筒设计，</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7英寸电容触摸显示屏；支持通过触摸呼叫广播及发起对讲；支持呼叫终端及多个终端、呼叫分区及多个分区、呼叫全区广播；</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内置</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1路网络硬件音频解码模块，</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1路RJ45网络接口，</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100Mbps传输速率；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支持双向对讲功能，内置</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3W全频扬声器，</w:t>
            </w:r>
            <w:r>
              <w:rPr>
                <w:rFonts w:hint="eastAsia" w:ascii="宋体" w:hAnsi="宋体" w:cs="宋体"/>
                <w:i w:val="0"/>
                <w:iCs w:val="0"/>
                <w:color w:val="auto"/>
                <w:kern w:val="0"/>
                <w:sz w:val="21"/>
                <w:szCs w:val="21"/>
                <w:highlight w:val="none"/>
                <w:u w:val="none"/>
                <w:lang w:val="en-US" w:eastAsia="zh-CN" w:bidi="ar"/>
              </w:rPr>
              <w:t>支持</w:t>
            </w:r>
            <w:r>
              <w:rPr>
                <w:rFonts w:hint="eastAsia" w:ascii="宋体" w:hAnsi="宋体" w:eastAsia="宋体" w:cs="宋体"/>
                <w:i w:val="0"/>
                <w:iCs w:val="0"/>
                <w:color w:val="auto"/>
                <w:kern w:val="0"/>
                <w:sz w:val="21"/>
                <w:szCs w:val="21"/>
                <w:highlight w:val="none"/>
                <w:u w:val="none"/>
                <w:lang w:val="en-US" w:eastAsia="zh-CN" w:bidi="ar"/>
              </w:rPr>
              <w:t>实现双向通话；</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支持</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1路3.5mm音频线路输入，支持采集播放功能；具</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1路3.5mm音频线路输出，</w:t>
            </w:r>
            <w:r>
              <w:rPr>
                <w:rFonts w:hint="eastAsia" w:ascii="宋体" w:hAnsi="宋体" w:cs="宋体"/>
                <w:i w:val="0"/>
                <w:iCs w:val="0"/>
                <w:color w:val="auto"/>
                <w:kern w:val="0"/>
                <w:sz w:val="21"/>
                <w:szCs w:val="21"/>
                <w:highlight w:val="none"/>
                <w:u w:val="none"/>
                <w:lang w:val="en-US" w:eastAsia="zh-CN" w:bidi="ar"/>
              </w:rPr>
              <w:t>支持</w:t>
            </w:r>
            <w:r>
              <w:rPr>
                <w:rFonts w:hint="eastAsia" w:ascii="宋体" w:hAnsi="宋体" w:eastAsia="宋体" w:cs="宋体"/>
                <w:i w:val="0"/>
                <w:iCs w:val="0"/>
                <w:color w:val="auto"/>
                <w:kern w:val="0"/>
                <w:sz w:val="21"/>
                <w:szCs w:val="21"/>
                <w:highlight w:val="none"/>
                <w:u w:val="none"/>
                <w:lang w:val="en-US" w:eastAsia="zh-CN" w:bidi="ar"/>
              </w:rPr>
              <w:t>外接功率放大器；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支持直接操作呼叫或对讲任意终端，支持通过话筒广播呼叫功能，广播延时</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100毫秒，支持线路输入采集及U盘广播；</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支持多种呼叫策略，包括手动转移、无响应转移、占线转移、关机转移；自动接听、手动接听</w:t>
            </w:r>
            <w:r>
              <w:rPr>
                <w:rFonts w:hint="eastAsia" w:ascii="宋体" w:hAnsi="宋体" w:cs="宋体"/>
                <w:i w:val="0"/>
                <w:iCs w:val="0"/>
                <w:color w:val="auto"/>
                <w:kern w:val="0"/>
                <w:sz w:val="21"/>
                <w:szCs w:val="21"/>
                <w:highlight w:val="none"/>
                <w:u w:val="none"/>
                <w:lang w:val="en-US" w:eastAsia="zh-CN" w:bidi="ar"/>
              </w:rPr>
              <w:t>等</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8.</w:t>
            </w:r>
            <w:r>
              <w:rPr>
                <w:rFonts w:hint="eastAsia" w:ascii="宋体" w:hAnsi="宋体" w:eastAsia="宋体" w:cs="宋体"/>
                <w:i w:val="0"/>
                <w:iCs w:val="0"/>
                <w:color w:val="auto"/>
                <w:kern w:val="0"/>
                <w:sz w:val="21"/>
                <w:szCs w:val="21"/>
                <w:highlight w:val="none"/>
                <w:u w:val="none"/>
                <w:lang w:val="en-US" w:eastAsia="zh-CN" w:bidi="ar"/>
              </w:rPr>
              <w:t>支持用户权限设置，可设置管理和显示指定分区及终端；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9.</w:t>
            </w:r>
            <w:r>
              <w:rPr>
                <w:rFonts w:hint="eastAsia" w:ascii="宋体" w:hAnsi="宋体" w:eastAsia="宋体" w:cs="宋体"/>
                <w:i w:val="0"/>
                <w:iCs w:val="0"/>
                <w:color w:val="auto"/>
                <w:kern w:val="0"/>
                <w:sz w:val="21"/>
                <w:szCs w:val="21"/>
                <w:highlight w:val="none"/>
                <w:u w:val="none"/>
                <w:lang w:val="en-US" w:eastAsia="zh-CN" w:bidi="ar"/>
              </w:rPr>
              <w:t>支持操作登录密码验证、操作登录密码验证支持开启和关闭；</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★10.</w:t>
            </w:r>
            <w:r>
              <w:rPr>
                <w:rFonts w:hint="eastAsia" w:ascii="宋体" w:hAnsi="宋体" w:eastAsia="宋体" w:cs="宋体"/>
                <w:i w:val="0"/>
                <w:iCs w:val="0"/>
                <w:color w:val="auto"/>
                <w:kern w:val="0"/>
                <w:sz w:val="21"/>
                <w:szCs w:val="21"/>
                <w:highlight w:val="none"/>
                <w:u w:val="none"/>
                <w:lang w:val="en-US" w:eastAsia="zh-CN" w:bidi="ar"/>
              </w:rPr>
              <w:t>支持广播提示音开启和关闭选择；</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11.</w:t>
            </w:r>
            <w:r>
              <w:rPr>
                <w:rFonts w:hint="eastAsia" w:ascii="宋体" w:hAnsi="宋体" w:eastAsia="宋体" w:cs="宋体"/>
                <w:i w:val="0"/>
                <w:iCs w:val="0"/>
                <w:color w:val="auto"/>
                <w:kern w:val="0"/>
                <w:sz w:val="21"/>
                <w:szCs w:val="21"/>
                <w:highlight w:val="none"/>
                <w:u w:val="none"/>
                <w:lang w:val="en-US" w:eastAsia="zh-CN" w:bidi="ar"/>
              </w:rPr>
              <w:t>支持紧急广播、预警广播、自然灾害、地震广播四个快捷键，长按快捷键可以快速发起设置好的广播任务；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12.≥</w:t>
            </w:r>
            <w:r>
              <w:rPr>
                <w:rFonts w:hint="eastAsia" w:ascii="宋体" w:hAnsi="宋体" w:eastAsia="宋体" w:cs="宋体"/>
                <w:i w:val="0"/>
                <w:iCs w:val="0"/>
                <w:color w:val="auto"/>
                <w:kern w:val="0"/>
                <w:sz w:val="21"/>
                <w:szCs w:val="21"/>
                <w:highlight w:val="none"/>
                <w:u w:val="none"/>
                <w:lang w:val="en-US" w:eastAsia="zh-CN" w:bidi="ar"/>
              </w:rPr>
              <w:t>1路短路输出接口、</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1路短路输入接口；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13.</w:t>
            </w:r>
            <w:r>
              <w:rPr>
                <w:rFonts w:hint="eastAsia" w:ascii="宋体" w:hAnsi="宋体" w:eastAsia="宋体" w:cs="宋体"/>
                <w:i w:val="0"/>
                <w:iCs w:val="0"/>
                <w:color w:val="auto"/>
                <w:kern w:val="0"/>
                <w:sz w:val="21"/>
                <w:szCs w:val="21"/>
                <w:highlight w:val="none"/>
                <w:u w:val="none"/>
                <w:lang w:val="en-US" w:eastAsia="zh-CN" w:bidi="ar"/>
              </w:rPr>
              <w:t>支持WEB修改和配置话筒参数，包括本机IP、服务器IP、用户权限参数等；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14.</w:t>
            </w:r>
            <w:r>
              <w:rPr>
                <w:rFonts w:hint="eastAsia" w:ascii="宋体" w:hAnsi="宋体" w:eastAsia="宋体" w:cs="宋体"/>
                <w:i w:val="0"/>
                <w:iCs w:val="0"/>
                <w:color w:val="auto"/>
                <w:kern w:val="0"/>
                <w:sz w:val="21"/>
                <w:szCs w:val="21"/>
                <w:highlight w:val="none"/>
                <w:u w:val="none"/>
                <w:lang w:val="en-US" w:eastAsia="zh-CN" w:bidi="ar"/>
              </w:rPr>
              <w:t>支持自定义寻呼话筒是否接收广播，可以手动开启和关闭；</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15.</w:t>
            </w:r>
            <w:r>
              <w:rPr>
                <w:rFonts w:hint="eastAsia" w:ascii="宋体" w:hAnsi="宋体" w:eastAsia="宋体" w:cs="宋体"/>
                <w:i w:val="0"/>
                <w:iCs w:val="0"/>
                <w:color w:val="auto"/>
                <w:kern w:val="0"/>
                <w:sz w:val="21"/>
                <w:szCs w:val="21"/>
                <w:highlight w:val="none"/>
                <w:u w:val="none"/>
                <w:lang w:val="en-US" w:eastAsia="zh-CN" w:bidi="ar"/>
              </w:rPr>
              <w:t>支持广播与对讲快捷键设置；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16.</w:t>
            </w:r>
            <w:r>
              <w:rPr>
                <w:rFonts w:hint="eastAsia" w:ascii="宋体" w:hAnsi="宋体" w:eastAsia="宋体" w:cs="宋体"/>
                <w:i w:val="0"/>
                <w:iCs w:val="0"/>
                <w:color w:val="auto"/>
                <w:kern w:val="0"/>
                <w:sz w:val="21"/>
                <w:szCs w:val="21"/>
                <w:highlight w:val="none"/>
                <w:u w:val="none"/>
                <w:lang w:val="en-US" w:eastAsia="zh-CN" w:bidi="ar"/>
              </w:rPr>
              <w:t>电源：12V/1.5A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17.</w:t>
            </w:r>
            <w:r>
              <w:rPr>
                <w:rFonts w:hint="eastAsia" w:ascii="宋体" w:hAnsi="宋体" w:eastAsia="宋体" w:cs="宋体"/>
                <w:i w:val="0"/>
                <w:iCs w:val="0"/>
                <w:color w:val="auto"/>
                <w:kern w:val="0"/>
                <w:sz w:val="21"/>
                <w:szCs w:val="21"/>
                <w:highlight w:val="none"/>
                <w:u w:val="none"/>
                <w:lang w:val="en-US" w:eastAsia="zh-CN" w:bidi="ar"/>
              </w:rPr>
              <w:t>网络通讯协议：TCP/IP、UDP、ARP、ICMP、IGMP；</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18.</w:t>
            </w:r>
            <w:r>
              <w:rPr>
                <w:rFonts w:hint="eastAsia" w:ascii="宋体" w:hAnsi="宋体" w:eastAsia="宋体" w:cs="宋体"/>
                <w:i w:val="0"/>
                <w:iCs w:val="0"/>
                <w:color w:val="auto"/>
                <w:kern w:val="0"/>
                <w:sz w:val="21"/>
                <w:szCs w:val="21"/>
                <w:highlight w:val="none"/>
                <w:u w:val="none"/>
                <w:lang w:val="en-US" w:eastAsia="zh-CN" w:bidi="ar"/>
              </w:rPr>
              <w:t>音频编码格式：WAV；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19.</w:t>
            </w:r>
            <w:r>
              <w:rPr>
                <w:rFonts w:hint="eastAsia" w:ascii="宋体" w:hAnsi="宋体" w:eastAsia="宋体" w:cs="宋体"/>
                <w:i w:val="0"/>
                <w:iCs w:val="0"/>
                <w:color w:val="auto"/>
                <w:kern w:val="0"/>
                <w:sz w:val="21"/>
                <w:szCs w:val="21"/>
                <w:highlight w:val="none"/>
                <w:u w:val="none"/>
                <w:lang w:val="en-US" w:eastAsia="zh-CN" w:bidi="ar"/>
              </w:rPr>
              <w:t>信噪比、频响</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90dB、20Hz-16Khz；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20.</w:t>
            </w:r>
            <w:r>
              <w:rPr>
                <w:rFonts w:hint="eastAsia" w:ascii="宋体" w:hAnsi="宋体" w:eastAsia="宋体" w:cs="宋体"/>
                <w:i w:val="0"/>
                <w:iCs w:val="0"/>
                <w:color w:val="auto"/>
                <w:kern w:val="0"/>
                <w:sz w:val="21"/>
                <w:szCs w:val="21"/>
                <w:highlight w:val="none"/>
                <w:u w:val="none"/>
                <w:lang w:val="en-US" w:eastAsia="zh-CN" w:bidi="ar"/>
              </w:rPr>
              <w:t>显示屏：</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7”LCD</w:t>
            </w:r>
            <w:r>
              <w:rPr>
                <w:rFonts w:hint="eastAsia" w:ascii="宋体" w:hAnsi="宋体" w:cs="宋体"/>
                <w:i w:val="0"/>
                <w:iCs w:val="0"/>
                <w:color w:val="auto"/>
                <w:kern w:val="0"/>
                <w:sz w:val="21"/>
                <w:szCs w:val="21"/>
                <w:highlight w:val="none"/>
                <w:u w:val="none"/>
                <w:lang w:val="en-US" w:eastAsia="zh-CN" w:bidi="ar"/>
              </w:rPr>
              <w:t>，分辨率≥</w:t>
            </w:r>
            <w:r>
              <w:rPr>
                <w:rFonts w:hint="eastAsia" w:ascii="宋体" w:hAnsi="宋体" w:eastAsia="宋体" w:cs="宋体"/>
                <w:i w:val="0"/>
                <w:iCs w:val="0"/>
                <w:color w:val="auto"/>
                <w:kern w:val="0"/>
                <w:sz w:val="21"/>
                <w:szCs w:val="21"/>
                <w:highlight w:val="none"/>
                <w:u w:val="none"/>
                <w:lang w:val="en-US" w:eastAsia="zh-CN" w:bidi="ar"/>
              </w:rPr>
              <w:t>800*480</w:t>
            </w:r>
            <w:r>
              <w:rPr>
                <w:rFonts w:hint="eastAsia" w:ascii="宋体" w:hAnsi="宋体" w:cs="宋体"/>
                <w:i w:val="0"/>
                <w:iCs w:val="0"/>
                <w:color w:val="auto"/>
                <w:kern w:val="0"/>
                <w:sz w:val="21"/>
                <w:szCs w:val="21"/>
                <w:highlight w:val="none"/>
                <w:u w:val="none"/>
                <w:lang w:val="en-US" w:eastAsia="zh-CN" w:bidi="ar"/>
              </w:rPr>
              <w:t>。</w:t>
            </w:r>
          </w:p>
        </w:tc>
        <w:tc>
          <w:tcPr>
            <w:tcW w:w="800" w:type="dxa"/>
            <w:vAlign w:val="center"/>
          </w:tcPr>
          <w:p w14:paraId="03C63FF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64" w:type="dxa"/>
            <w:vAlign w:val="center"/>
          </w:tcPr>
          <w:p w14:paraId="6790211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r>
      <w:tr w14:paraId="54D55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245522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559" w:type="dxa"/>
            <w:vAlign w:val="center"/>
          </w:tcPr>
          <w:p w14:paraId="186E5EF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音频采集器</w:t>
            </w:r>
          </w:p>
        </w:tc>
        <w:tc>
          <w:tcPr>
            <w:tcW w:w="5528" w:type="dxa"/>
            <w:vAlign w:val="top"/>
          </w:tcPr>
          <w:p w14:paraId="2CC92DD2">
            <w:pPr>
              <w:keepNext w:val="0"/>
              <w:keepLines w:val="0"/>
              <w:widowControl/>
              <w:suppressLineNumbers w:val="0"/>
              <w:jc w:val="left"/>
              <w:textAlignment w:val="top"/>
              <w:rPr>
                <w:rStyle w:val="12"/>
                <w:rFonts w:hint="eastAsia" w:ascii="宋体" w:hAnsi="宋体" w:eastAsia="宋体" w:cs="宋体"/>
                <w:color w:val="auto"/>
                <w:sz w:val="21"/>
                <w:szCs w:val="21"/>
                <w:highlight w:val="none"/>
                <w:lang w:val="en-US" w:eastAsia="zh-CN" w:bidi="ar"/>
              </w:rPr>
            </w:pPr>
            <w:r>
              <w:rPr>
                <w:rStyle w:val="12"/>
                <w:rFonts w:hint="eastAsia" w:ascii="宋体" w:hAnsi="宋体" w:cs="宋体"/>
                <w:color w:val="auto"/>
                <w:sz w:val="21"/>
                <w:szCs w:val="21"/>
                <w:highlight w:val="none"/>
                <w:lang w:val="en-US" w:eastAsia="zh-CN" w:bidi="ar"/>
              </w:rPr>
              <w:t>1.</w:t>
            </w:r>
            <w:r>
              <w:rPr>
                <w:rStyle w:val="12"/>
                <w:rFonts w:hint="eastAsia" w:ascii="宋体" w:hAnsi="宋体" w:eastAsia="宋体" w:cs="宋体"/>
                <w:color w:val="auto"/>
                <w:sz w:val="21"/>
                <w:szCs w:val="21"/>
                <w:highlight w:val="none"/>
                <w:lang w:val="en-US" w:eastAsia="zh-CN" w:bidi="ar"/>
              </w:rPr>
              <w:t>噪声比：话筒</w:t>
            </w:r>
            <w:r>
              <w:rPr>
                <w:rStyle w:val="12"/>
                <w:rFonts w:hint="eastAsia" w:ascii="宋体" w:hAnsi="宋体" w:cs="宋体"/>
                <w:color w:val="auto"/>
                <w:sz w:val="21"/>
                <w:szCs w:val="21"/>
                <w:highlight w:val="none"/>
                <w:lang w:val="en-US" w:eastAsia="zh-CN" w:bidi="ar"/>
              </w:rPr>
              <w:t>≥</w:t>
            </w:r>
            <w:r>
              <w:rPr>
                <w:rStyle w:val="12"/>
                <w:rFonts w:hint="eastAsia" w:ascii="宋体" w:hAnsi="宋体" w:eastAsia="宋体" w:cs="宋体"/>
                <w:color w:val="auto"/>
                <w:sz w:val="21"/>
                <w:szCs w:val="21"/>
                <w:highlight w:val="none"/>
                <w:lang w:val="en-US" w:eastAsia="zh-CN" w:bidi="ar"/>
              </w:rPr>
              <w:t>68dB 线路</w:t>
            </w:r>
            <w:r>
              <w:rPr>
                <w:rStyle w:val="12"/>
                <w:rFonts w:hint="eastAsia" w:ascii="宋体" w:hAnsi="宋体" w:cs="宋体"/>
                <w:color w:val="auto"/>
                <w:sz w:val="21"/>
                <w:szCs w:val="21"/>
                <w:highlight w:val="none"/>
                <w:lang w:val="en-US" w:eastAsia="zh-CN" w:bidi="ar"/>
              </w:rPr>
              <w:t>≥</w:t>
            </w:r>
            <w:r>
              <w:rPr>
                <w:rStyle w:val="12"/>
                <w:rFonts w:hint="eastAsia" w:ascii="宋体" w:hAnsi="宋体" w:eastAsia="宋体" w:cs="宋体"/>
                <w:color w:val="auto"/>
                <w:sz w:val="21"/>
                <w:szCs w:val="21"/>
                <w:highlight w:val="none"/>
                <w:lang w:val="en-US" w:eastAsia="zh-CN" w:bidi="ar"/>
              </w:rPr>
              <w:t>89dB；</w:t>
            </w:r>
            <w:r>
              <w:rPr>
                <w:rStyle w:val="12"/>
                <w:rFonts w:hint="eastAsia" w:ascii="宋体" w:hAnsi="宋体" w:eastAsia="宋体" w:cs="宋体"/>
                <w:color w:val="auto"/>
                <w:sz w:val="21"/>
                <w:szCs w:val="21"/>
                <w:highlight w:val="none"/>
                <w:lang w:val="en-US" w:eastAsia="zh-CN" w:bidi="ar"/>
              </w:rPr>
              <w:br w:type="textWrapping"/>
            </w:r>
            <w:r>
              <w:rPr>
                <w:rStyle w:val="12"/>
                <w:rFonts w:hint="eastAsia" w:ascii="宋体" w:hAnsi="宋体" w:cs="宋体"/>
                <w:color w:val="auto"/>
                <w:sz w:val="21"/>
                <w:szCs w:val="21"/>
                <w:highlight w:val="none"/>
                <w:lang w:val="en-US" w:eastAsia="zh-CN" w:bidi="ar"/>
              </w:rPr>
              <w:t>2.</w:t>
            </w:r>
            <w:r>
              <w:rPr>
                <w:rStyle w:val="12"/>
                <w:rFonts w:hint="eastAsia" w:ascii="宋体" w:hAnsi="宋体" w:eastAsia="宋体" w:cs="宋体"/>
                <w:color w:val="auto"/>
                <w:sz w:val="21"/>
                <w:szCs w:val="21"/>
                <w:highlight w:val="none"/>
                <w:lang w:val="en-US" w:eastAsia="zh-CN" w:bidi="ar"/>
              </w:rPr>
              <w:t>总谐波失真：</w:t>
            </w:r>
            <w:r>
              <w:rPr>
                <w:rStyle w:val="12"/>
                <w:rFonts w:hint="eastAsia" w:ascii="宋体" w:hAnsi="宋体" w:cs="宋体"/>
                <w:color w:val="auto"/>
                <w:sz w:val="21"/>
                <w:szCs w:val="21"/>
                <w:highlight w:val="none"/>
                <w:lang w:val="en-US" w:eastAsia="zh-CN" w:bidi="ar"/>
              </w:rPr>
              <w:t>≤</w:t>
            </w:r>
            <w:r>
              <w:rPr>
                <w:rStyle w:val="12"/>
                <w:rFonts w:hint="eastAsia" w:ascii="宋体" w:hAnsi="宋体" w:eastAsia="宋体" w:cs="宋体"/>
                <w:color w:val="auto"/>
                <w:sz w:val="21"/>
                <w:szCs w:val="21"/>
                <w:highlight w:val="none"/>
                <w:lang w:val="en-US" w:eastAsia="zh-CN" w:bidi="ar"/>
              </w:rPr>
              <w:t>0.01% at 1KHz；</w:t>
            </w:r>
            <w:r>
              <w:rPr>
                <w:rStyle w:val="12"/>
                <w:rFonts w:hint="eastAsia" w:ascii="宋体" w:hAnsi="宋体" w:eastAsia="宋体" w:cs="宋体"/>
                <w:color w:val="auto"/>
                <w:sz w:val="21"/>
                <w:szCs w:val="21"/>
                <w:highlight w:val="none"/>
                <w:lang w:val="en-US" w:eastAsia="zh-CN" w:bidi="ar"/>
              </w:rPr>
              <w:br w:type="textWrapping"/>
            </w:r>
            <w:r>
              <w:rPr>
                <w:rStyle w:val="12"/>
                <w:rFonts w:hint="eastAsia" w:ascii="宋体" w:hAnsi="宋体" w:cs="宋体"/>
                <w:color w:val="auto"/>
                <w:sz w:val="21"/>
                <w:szCs w:val="21"/>
                <w:highlight w:val="none"/>
                <w:lang w:val="en-US" w:eastAsia="zh-CN" w:bidi="ar"/>
              </w:rPr>
              <w:t>3.</w:t>
            </w:r>
            <w:r>
              <w:rPr>
                <w:rStyle w:val="12"/>
                <w:rFonts w:hint="eastAsia" w:ascii="宋体" w:hAnsi="宋体" w:eastAsia="宋体" w:cs="宋体"/>
                <w:color w:val="auto"/>
                <w:sz w:val="21"/>
                <w:szCs w:val="21"/>
                <w:highlight w:val="none"/>
                <w:lang w:val="en-US" w:eastAsia="zh-CN" w:bidi="ar"/>
              </w:rPr>
              <w:t>频率响应：20Hz-20KHz（±2dB）；</w:t>
            </w:r>
            <w:r>
              <w:rPr>
                <w:rStyle w:val="12"/>
                <w:rFonts w:hint="eastAsia" w:ascii="宋体" w:hAnsi="宋体" w:eastAsia="宋体" w:cs="宋体"/>
                <w:color w:val="auto"/>
                <w:sz w:val="21"/>
                <w:szCs w:val="21"/>
                <w:highlight w:val="none"/>
                <w:lang w:val="en-US" w:eastAsia="zh-CN" w:bidi="ar"/>
              </w:rPr>
              <w:br w:type="textWrapping"/>
            </w:r>
            <w:r>
              <w:rPr>
                <w:rStyle w:val="12"/>
                <w:rFonts w:hint="eastAsia" w:ascii="宋体" w:hAnsi="宋体" w:cs="宋体"/>
                <w:color w:val="auto"/>
                <w:sz w:val="21"/>
                <w:szCs w:val="21"/>
                <w:highlight w:val="none"/>
                <w:lang w:val="en-US" w:eastAsia="zh-CN" w:bidi="ar"/>
              </w:rPr>
              <w:t>4.</w:t>
            </w:r>
            <w:r>
              <w:rPr>
                <w:rStyle w:val="12"/>
                <w:rFonts w:hint="eastAsia" w:ascii="宋体" w:hAnsi="宋体" w:eastAsia="宋体" w:cs="宋体"/>
                <w:color w:val="auto"/>
                <w:sz w:val="21"/>
                <w:szCs w:val="21"/>
                <w:highlight w:val="none"/>
                <w:lang w:val="en-US" w:eastAsia="zh-CN" w:bidi="ar"/>
              </w:rPr>
              <w:t>均衡：低音±10dB at 100Hz，高音±10dB at 10KHz；</w:t>
            </w:r>
            <w:r>
              <w:rPr>
                <w:rStyle w:val="12"/>
                <w:rFonts w:hint="eastAsia" w:ascii="宋体" w:hAnsi="宋体" w:eastAsia="宋体" w:cs="宋体"/>
                <w:color w:val="auto"/>
                <w:sz w:val="21"/>
                <w:szCs w:val="21"/>
                <w:highlight w:val="none"/>
                <w:lang w:val="en-US" w:eastAsia="zh-CN" w:bidi="ar"/>
              </w:rPr>
              <w:br w:type="textWrapping"/>
            </w:r>
            <w:r>
              <w:rPr>
                <w:rStyle w:val="12"/>
                <w:rFonts w:hint="eastAsia" w:ascii="宋体" w:hAnsi="宋体" w:cs="宋体"/>
                <w:color w:val="auto"/>
                <w:sz w:val="21"/>
                <w:szCs w:val="21"/>
                <w:highlight w:val="none"/>
                <w:lang w:val="en-US" w:eastAsia="zh-CN" w:bidi="ar"/>
              </w:rPr>
              <w:t>5.</w:t>
            </w:r>
            <w:r>
              <w:rPr>
                <w:rStyle w:val="12"/>
                <w:rFonts w:hint="eastAsia" w:ascii="宋体" w:hAnsi="宋体" w:eastAsia="宋体" w:cs="宋体"/>
                <w:color w:val="auto"/>
                <w:sz w:val="21"/>
                <w:szCs w:val="21"/>
                <w:highlight w:val="none"/>
                <w:lang w:val="en-US" w:eastAsia="zh-CN" w:bidi="ar"/>
              </w:rPr>
              <w:t>话筒输入灵敏度&amp;阻抗：8mV/600Ω不平衡；</w:t>
            </w:r>
            <w:r>
              <w:rPr>
                <w:rStyle w:val="12"/>
                <w:rFonts w:hint="eastAsia" w:ascii="宋体" w:hAnsi="宋体" w:eastAsia="宋体" w:cs="宋体"/>
                <w:color w:val="auto"/>
                <w:sz w:val="21"/>
                <w:szCs w:val="21"/>
                <w:highlight w:val="none"/>
                <w:lang w:val="en-US" w:eastAsia="zh-CN" w:bidi="ar"/>
              </w:rPr>
              <w:br w:type="textWrapping"/>
            </w:r>
            <w:r>
              <w:rPr>
                <w:rStyle w:val="12"/>
                <w:rFonts w:hint="eastAsia" w:ascii="宋体" w:hAnsi="宋体" w:cs="宋体"/>
                <w:color w:val="auto"/>
                <w:sz w:val="21"/>
                <w:szCs w:val="21"/>
                <w:highlight w:val="none"/>
                <w:lang w:val="en-US" w:eastAsia="zh-CN" w:bidi="ar"/>
              </w:rPr>
              <w:t>6.</w:t>
            </w:r>
            <w:r>
              <w:rPr>
                <w:rStyle w:val="12"/>
                <w:rFonts w:hint="eastAsia" w:ascii="宋体" w:hAnsi="宋体" w:eastAsia="宋体" w:cs="宋体"/>
                <w:color w:val="auto"/>
                <w:sz w:val="21"/>
                <w:szCs w:val="21"/>
                <w:highlight w:val="none"/>
                <w:lang w:val="en-US" w:eastAsia="zh-CN" w:bidi="ar"/>
              </w:rPr>
              <w:t>线路输入灵敏度&amp;阻抗：250mV/10KΩ不平衡；</w:t>
            </w:r>
            <w:r>
              <w:rPr>
                <w:rStyle w:val="12"/>
                <w:rFonts w:hint="eastAsia" w:ascii="宋体" w:hAnsi="宋体" w:eastAsia="宋体" w:cs="宋体"/>
                <w:color w:val="auto"/>
                <w:sz w:val="21"/>
                <w:szCs w:val="21"/>
                <w:highlight w:val="none"/>
                <w:lang w:val="en-US" w:eastAsia="zh-CN" w:bidi="ar"/>
              </w:rPr>
              <w:br w:type="textWrapping"/>
            </w:r>
            <w:r>
              <w:rPr>
                <w:rStyle w:val="12"/>
                <w:rFonts w:hint="eastAsia" w:ascii="宋体" w:hAnsi="宋体" w:cs="宋体"/>
                <w:color w:val="auto"/>
                <w:sz w:val="21"/>
                <w:szCs w:val="21"/>
                <w:highlight w:val="none"/>
                <w:lang w:val="en-US" w:eastAsia="zh-CN" w:bidi="ar"/>
              </w:rPr>
              <w:t>7.</w:t>
            </w:r>
            <w:r>
              <w:rPr>
                <w:rStyle w:val="12"/>
                <w:rFonts w:hint="eastAsia" w:ascii="宋体" w:hAnsi="宋体" w:eastAsia="宋体" w:cs="宋体"/>
                <w:color w:val="auto"/>
                <w:sz w:val="21"/>
                <w:szCs w:val="21"/>
                <w:highlight w:val="none"/>
                <w:lang w:val="en-US" w:eastAsia="zh-CN" w:bidi="ar"/>
              </w:rPr>
              <w:t>线路输出灵敏度&amp;阻抗：1.5V/360Ω不平衡；</w:t>
            </w:r>
            <w:r>
              <w:rPr>
                <w:rStyle w:val="12"/>
                <w:rFonts w:hint="eastAsia" w:ascii="宋体" w:hAnsi="宋体" w:eastAsia="宋体" w:cs="宋体"/>
                <w:color w:val="auto"/>
                <w:sz w:val="21"/>
                <w:szCs w:val="21"/>
                <w:highlight w:val="none"/>
                <w:lang w:val="en-US" w:eastAsia="zh-CN" w:bidi="ar"/>
              </w:rPr>
              <w:br w:type="textWrapping"/>
            </w:r>
            <w:r>
              <w:rPr>
                <w:rStyle w:val="12"/>
                <w:rFonts w:hint="eastAsia" w:ascii="宋体" w:hAnsi="宋体" w:cs="宋体"/>
                <w:color w:val="auto"/>
                <w:sz w:val="21"/>
                <w:szCs w:val="21"/>
                <w:highlight w:val="none"/>
                <w:lang w:val="en-US" w:eastAsia="zh-CN" w:bidi="ar"/>
              </w:rPr>
              <w:t>8.</w:t>
            </w:r>
            <w:r>
              <w:rPr>
                <w:rStyle w:val="12"/>
                <w:rFonts w:hint="eastAsia" w:ascii="宋体" w:hAnsi="宋体" w:eastAsia="宋体" w:cs="宋体"/>
                <w:color w:val="auto"/>
                <w:sz w:val="21"/>
                <w:szCs w:val="21"/>
                <w:highlight w:val="none"/>
                <w:lang w:val="en-US" w:eastAsia="zh-CN" w:bidi="ar"/>
              </w:rPr>
              <w:t>电源 AC220V/50Hz；电源功耗 8-10W；</w:t>
            </w:r>
          </w:p>
          <w:p w14:paraId="700AC3AA">
            <w:pPr>
              <w:keepNext w:val="0"/>
              <w:keepLines w:val="0"/>
              <w:widowControl/>
              <w:suppressLineNumbers w:val="0"/>
              <w:jc w:val="left"/>
              <w:textAlignment w:val="top"/>
              <w:rPr>
                <w:rStyle w:val="12"/>
                <w:rFonts w:hint="eastAsia" w:ascii="宋体" w:hAnsi="宋体" w:eastAsia="宋体" w:cs="宋体"/>
                <w:color w:val="auto"/>
                <w:sz w:val="21"/>
                <w:szCs w:val="21"/>
                <w:highlight w:val="none"/>
                <w:lang w:val="en-US" w:eastAsia="zh-CN" w:bidi="ar"/>
              </w:rPr>
            </w:pPr>
            <w:r>
              <w:rPr>
                <w:rStyle w:val="12"/>
                <w:rFonts w:hint="eastAsia" w:ascii="宋体" w:hAnsi="宋体" w:cs="宋体"/>
                <w:color w:val="auto"/>
                <w:sz w:val="21"/>
                <w:szCs w:val="21"/>
                <w:highlight w:val="none"/>
                <w:lang w:val="en-US" w:eastAsia="zh-CN" w:bidi="ar"/>
              </w:rPr>
              <w:t>9.</w:t>
            </w:r>
            <w:r>
              <w:rPr>
                <w:rStyle w:val="12"/>
                <w:rFonts w:hint="eastAsia" w:ascii="宋体" w:hAnsi="宋体" w:eastAsia="宋体" w:cs="宋体"/>
                <w:color w:val="auto"/>
                <w:sz w:val="21"/>
                <w:szCs w:val="21"/>
                <w:highlight w:val="none"/>
                <w:lang w:val="en-US" w:eastAsia="zh-CN" w:bidi="ar"/>
              </w:rPr>
              <w:t>全铝合金工业面板</w:t>
            </w:r>
            <w:r>
              <w:rPr>
                <w:rStyle w:val="12"/>
                <w:rFonts w:hint="eastAsia" w:ascii="宋体" w:hAnsi="宋体" w:cs="宋体"/>
                <w:color w:val="auto"/>
                <w:sz w:val="21"/>
                <w:szCs w:val="21"/>
                <w:highlight w:val="none"/>
                <w:lang w:val="en-US" w:eastAsia="zh-CN" w:bidi="ar"/>
              </w:rPr>
              <w:t>，</w:t>
            </w:r>
            <w:r>
              <w:rPr>
                <w:rStyle w:val="12"/>
                <w:rFonts w:hint="eastAsia" w:ascii="宋体" w:hAnsi="宋体" w:eastAsia="宋体" w:cs="宋体"/>
                <w:color w:val="auto"/>
                <w:sz w:val="21"/>
                <w:szCs w:val="21"/>
                <w:highlight w:val="none"/>
                <w:lang w:val="en-US" w:eastAsia="zh-CN" w:bidi="ar"/>
              </w:rPr>
              <w:t>标准2U机架式设计；</w:t>
            </w:r>
            <w:r>
              <w:rPr>
                <w:rStyle w:val="12"/>
                <w:rFonts w:hint="eastAsia" w:ascii="宋体" w:hAnsi="宋体" w:eastAsia="宋体" w:cs="宋体"/>
                <w:color w:val="auto"/>
                <w:sz w:val="21"/>
                <w:szCs w:val="21"/>
                <w:highlight w:val="none"/>
                <w:lang w:val="en-US" w:eastAsia="zh-CN" w:bidi="ar"/>
              </w:rPr>
              <w:br w:type="textWrapping"/>
            </w:r>
            <w:r>
              <w:rPr>
                <w:rStyle w:val="12"/>
                <w:rFonts w:hint="eastAsia" w:ascii="宋体" w:hAnsi="宋体" w:cs="宋体"/>
                <w:color w:val="auto"/>
                <w:sz w:val="21"/>
                <w:szCs w:val="21"/>
                <w:highlight w:val="none"/>
                <w:lang w:val="en-US" w:eastAsia="zh-CN" w:bidi="ar"/>
              </w:rPr>
              <w:t>10.支持</w:t>
            </w:r>
            <w:r>
              <w:rPr>
                <w:rStyle w:val="12"/>
                <w:rFonts w:hint="eastAsia" w:ascii="宋体" w:hAnsi="宋体" w:eastAsia="宋体" w:cs="宋体"/>
                <w:color w:val="auto"/>
                <w:sz w:val="21"/>
                <w:szCs w:val="21"/>
                <w:highlight w:val="none"/>
                <w:lang w:val="en-US" w:eastAsia="zh-CN" w:bidi="ar"/>
              </w:rPr>
              <w:t>自定义将模拟音频可采集到指定的终端或分区IP网络广播系统任意终端；</w:t>
            </w:r>
            <w:r>
              <w:rPr>
                <w:rStyle w:val="12"/>
                <w:rFonts w:hint="eastAsia" w:ascii="宋体" w:hAnsi="宋体" w:eastAsia="宋体" w:cs="宋体"/>
                <w:color w:val="auto"/>
                <w:sz w:val="21"/>
                <w:szCs w:val="21"/>
                <w:highlight w:val="none"/>
                <w:lang w:val="en-US" w:eastAsia="zh-CN" w:bidi="ar"/>
              </w:rPr>
              <w:br w:type="textWrapping"/>
            </w:r>
            <w:r>
              <w:rPr>
                <w:rStyle w:val="12"/>
                <w:rFonts w:hint="eastAsia" w:ascii="宋体" w:hAnsi="宋体" w:cs="宋体"/>
                <w:color w:val="auto"/>
                <w:sz w:val="21"/>
                <w:szCs w:val="21"/>
                <w:highlight w:val="none"/>
                <w:lang w:val="en-US" w:eastAsia="zh-CN" w:bidi="ar"/>
              </w:rPr>
              <w:t>11.</w:t>
            </w:r>
            <w:r>
              <w:rPr>
                <w:rStyle w:val="12"/>
                <w:rFonts w:hint="eastAsia" w:ascii="宋体" w:hAnsi="宋体" w:eastAsia="宋体" w:cs="宋体"/>
                <w:color w:val="auto"/>
                <w:sz w:val="21"/>
                <w:szCs w:val="21"/>
                <w:highlight w:val="none"/>
                <w:lang w:val="en-US" w:eastAsia="zh-CN" w:bidi="ar"/>
              </w:rPr>
              <w:t>支持有信号输入时自动对指定终端播放广播，无信号输入</w:t>
            </w:r>
            <w:r>
              <w:rPr>
                <w:rStyle w:val="12"/>
                <w:rFonts w:hint="eastAsia" w:ascii="宋体" w:hAnsi="宋体" w:cs="宋体"/>
                <w:color w:val="auto"/>
                <w:sz w:val="21"/>
                <w:szCs w:val="21"/>
                <w:highlight w:val="none"/>
                <w:lang w:val="en-US" w:eastAsia="zh-CN" w:bidi="ar"/>
              </w:rPr>
              <w:t>≥</w:t>
            </w:r>
            <w:r>
              <w:rPr>
                <w:rStyle w:val="12"/>
                <w:rFonts w:hint="eastAsia" w:ascii="宋体" w:hAnsi="宋体" w:eastAsia="宋体" w:cs="宋体"/>
                <w:color w:val="auto"/>
                <w:sz w:val="21"/>
                <w:szCs w:val="21"/>
                <w:highlight w:val="none"/>
                <w:lang w:val="en-US" w:eastAsia="zh-CN" w:bidi="ar"/>
              </w:rPr>
              <w:t>15秒广播自动停止；</w:t>
            </w:r>
            <w:r>
              <w:rPr>
                <w:rStyle w:val="12"/>
                <w:rFonts w:hint="eastAsia" w:ascii="宋体" w:hAnsi="宋体" w:eastAsia="宋体" w:cs="宋体"/>
                <w:color w:val="auto"/>
                <w:sz w:val="21"/>
                <w:szCs w:val="21"/>
                <w:highlight w:val="none"/>
                <w:lang w:val="en-US" w:eastAsia="zh-CN" w:bidi="ar"/>
              </w:rPr>
              <w:br w:type="textWrapping"/>
            </w:r>
            <w:r>
              <w:rPr>
                <w:rStyle w:val="12"/>
                <w:rFonts w:hint="eastAsia" w:ascii="宋体" w:hAnsi="宋体" w:cs="宋体"/>
                <w:color w:val="auto"/>
                <w:sz w:val="21"/>
                <w:szCs w:val="21"/>
                <w:highlight w:val="none"/>
                <w:lang w:val="en-US" w:eastAsia="zh-CN" w:bidi="ar"/>
              </w:rPr>
              <w:t>12.</w:t>
            </w:r>
            <w:r>
              <w:rPr>
                <w:rStyle w:val="12"/>
                <w:rFonts w:hint="eastAsia" w:ascii="宋体" w:hAnsi="宋体" w:eastAsia="宋体" w:cs="宋体"/>
                <w:color w:val="auto"/>
                <w:sz w:val="21"/>
                <w:szCs w:val="21"/>
                <w:highlight w:val="none"/>
                <w:lang w:val="en-US" w:eastAsia="zh-CN" w:bidi="ar"/>
              </w:rPr>
              <w:t>采用高性能ARM架构芯片，支持WEB登录修改参数；</w:t>
            </w:r>
            <w:r>
              <w:rPr>
                <w:rStyle w:val="12"/>
                <w:rFonts w:hint="eastAsia" w:ascii="宋体" w:hAnsi="宋体" w:eastAsia="宋体" w:cs="宋体"/>
                <w:color w:val="auto"/>
                <w:sz w:val="21"/>
                <w:szCs w:val="21"/>
                <w:highlight w:val="none"/>
                <w:lang w:val="en-US" w:eastAsia="zh-CN" w:bidi="ar"/>
              </w:rPr>
              <w:br w:type="textWrapping"/>
            </w:r>
            <w:r>
              <w:rPr>
                <w:rStyle w:val="12"/>
                <w:rFonts w:hint="eastAsia" w:ascii="宋体" w:hAnsi="宋体" w:cs="宋体"/>
                <w:color w:val="auto"/>
                <w:sz w:val="21"/>
                <w:szCs w:val="21"/>
                <w:highlight w:val="none"/>
                <w:lang w:val="en-US" w:eastAsia="zh-CN" w:bidi="ar"/>
              </w:rPr>
              <w:t>13.</w:t>
            </w:r>
            <w:r>
              <w:rPr>
                <w:rStyle w:val="12"/>
                <w:rFonts w:hint="eastAsia" w:ascii="宋体" w:hAnsi="宋体" w:eastAsia="宋体" w:cs="宋体"/>
                <w:color w:val="auto"/>
                <w:sz w:val="21"/>
                <w:szCs w:val="21"/>
                <w:highlight w:val="none"/>
                <w:lang w:val="en-US" w:eastAsia="zh-CN" w:bidi="ar"/>
              </w:rPr>
              <w:t>具有</w:t>
            </w:r>
            <w:r>
              <w:rPr>
                <w:rStyle w:val="12"/>
                <w:rFonts w:hint="eastAsia" w:ascii="宋体" w:hAnsi="宋体" w:cs="宋体"/>
                <w:color w:val="auto"/>
                <w:sz w:val="21"/>
                <w:szCs w:val="21"/>
                <w:highlight w:val="none"/>
                <w:lang w:val="en-US" w:eastAsia="zh-CN" w:bidi="ar"/>
              </w:rPr>
              <w:t>≥</w:t>
            </w:r>
            <w:r>
              <w:rPr>
                <w:rStyle w:val="12"/>
                <w:rFonts w:hint="eastAsia" w:ascii="宋体" w:hAnsi="宋体" w:eastAsia="宋体" w:cs="宋体"/>
                <w:color w:val="auto"/>
                <w:sz w:val="21"/>
                <w:szCs w:val="21"/>
                <w:highlight w:val="none"/>
                <w:lang w:val="en-US" w:eastAsia="zh-CN" w:bidi="ar"/>
              </w:rPr>
              <w:t>10路模拟音频输入：6路6.35话筒、3组RCA莲花线路,1组6.35 EMC紧急输入，支持三级优先；</w:t>
            </w:r>
            <w:r>
              <w:rPr>
                <w:rStyle w:val="12"/>
                <w:rFonts w:hint="eastAsia" w:ascii="宋体" w:hAnsi="宋体" w:eastAsia="宋体" w:cs="宋体"/>
                <w:color w:val="auto"/>
                <w:sz w:val="21"/>
                <w:szCs w:val="21"/>
                <w:highlight w:val="none"/>
                <w:lang w:val="en-US" w:eastAsia="zh-CN" w:bidi="ar"/>
              </w:rPr>
              <w:br w:type="textWrapping"/>
            </w:r>
            <w:r>
              <w:rPr>
                <w:rStyle w:val="12"/>
                <w:rFonts w:hint="eastAsia" w:ascii="宋体" w:hAnsi="宋体" w:cs="宋体"/>
                <w:color w:val="auto"/>
                <w:sz w:val="21"/>
                <w:szCs w:val="21"/>
                <w:highlight w:val="none"/>
                <w:lang w:val="en-US" w:eastAsia="zh-CN" w:bidi="ar"/>
              </w:rPr>
              <w:t>14.</w:t>
            </w:r>
            <w:r>
              <w:rPr>
                <w:rStyle w:val="12"/>
                <w:rFonts w:hint="eastAsia" w:ascii="宋体" w:hAnsi="宋体" w:eastAsia="宋体" w:cs="宋体"/>
                <w:color w:val="auto"/>
                <w:sz w:val="21"/>
                <w:szCs w:val="21"/>
                <w:highlight w:val="none"/>
                <w:lang w:val="en-US" w:eastAsia="zh-CN" w:bidi="ar"/>
              </w:rPr>
              <w:t>支持U盘播放，</w:t>
            </w:r>
            <w:r>
              <w:rPr>
                <w:rStyle w:val="12"/>
                <w:rFonts w:hint="eastAsia" w:ascii="宋体" w:hAnsi="宋体" w:cs="宋体"/>
                <w:color w:val="auto"/>
                <w:sz w:val="21"/>
                <w:szCs w:val="21"/>
                <w:highlight w:val="none"/>
                <w:lang w:val="en-US" w:eastAsia="zh-CN" w:bidi="ar"/>
              </w:rPr>
              <w:t>≥</w:t>
            </w:r>
            <w:r>
              <w:rPr>
                <w:rStyle w:val="12"/>
                <w:rFonts w:hint="eastAsia" w:ascii="宋体" w:hAnsi="宋体" w:eastAsia="宋体" w:cs="宋体"/>
                <w:color w:val="auto"/>
                <w:sz w:val="21"/>
                <w:szCs w:val="21"/>
                <w:highlight w:val="none"/>
                <w:lang w:val="en-US" w:eastAsia="zh-CN" w:bidi="ar"/>
              </w:rPr>
              <w:t>1.8英寸显示屏</w:t>
            </w:r>
            <w:r>
              <w:rPr>
                <w:rStyle w:val="12"/>
                <w:rFonts w:hint="eastAsia" w:ascii="宋体" w:hAnsi="宋体" w:cs="宋体"/>
                <w:color w:val="auto"/>
                <w:sz w:val="21"/>
                <w:szCs w:val="21"/>
                <w:highlight w:val="none"/>
                <w:lang w:val="en-US" w:eastAsia="zh-CN" w:bidi="ar"/>
              </w:rPr>
              <w:t>，支持</w:t>
            </w:r>
            <w:r>
              <w:rPr>
                <w:rStyle w:val="12"/>
                <w:rFonts w:hint="eastAsia" w:ascii="宋体" w:hAnsi="宋体" w:eastAsia="宋体" w:cs="宋体"/>
                <w:color w:val="auto"/>
                <w:sz w:val="21"/>
                <w:szCs w:val="21"/>
                <w:highlight w:val="none"/>
                <w:lang w:val="en-US" w:eastAsia="zh-CN" w:bidi="ar"/>
              </w:rPr>
              <w:t>显示播放歌曲名称，支持蓝牙及FM收音功能，支持将U盘内歌曲向指定终端广播；</w:t>
            </w:r>
            <w:r>
              <w:rPr>
                <w:rStyle w:val="12"/>
                <w:rFonts w:hint="eastAsia" w:ascii="宋体" w:hAnsi="宋体" w:eastAsia="宋体" w:cs="宋体"/>
                <w:color w:val="auto"/>
                <w:sz w:val="21"/>
                <w:szCs w:val="21"/>
                <w:highlight w:val="none"/>
                <w:lang w:val="en-US" w:eastAsia="zh-CN" w:bidi="ar"/>
              </w:rPr>
              <w:br w:type="textWrapping"/>
            </w:r>
            <w:r>
              <w:rPr>
                <w:rStyle w:val="12"/>
                <w:rFonts w:hint="eastAsia" w:ascii="宋体" w:hAnsi="宋体" w:cs="宋体"/>
                <w:color w:val="auto"/>
                <w:sz w:val="21"/>
                <w:szCs w:val="21"/>
                <w:highlight w:val="none"/>
                <w:lang w:val="en-US" w:eastAsia="zh-CN" w:bidi="ar"/>
              </w:rPr>
              <w:t>15.≥</w:t>
            </w:r>
            <w:r>
              <w:rPr>
                <w:rStyle w:val="12"/>
                <w:rFonts w:hint="eastAsia" w:ascii="宋体" w:hAnsi="宋体" w:eastAsia="宋体" w:cs="宋体"/>
                <w:color w:val="auto"/>
                <w:sz w:val="21"/>
                <w:szCs w:val="21"/>
                <w:highlight w:val="none"/>
                <w:lang w:val="en-US" w:eastAsia="zh-CN" w:bidi="ar"/>
              </w:rPr>
              <w:t>1个标准RJ45(10/100M)网络交换接口，支持局域网、广域网接入</w:t>
            </w:r>
            <w:r>
              <w:rPr>
                <w:rStyle w:val="12"/>
                <w:rFonts w:hint="eastAsia" w:ascii="宋体" w:hAnsi="宋体" w:cs="宋体"/>
                <w:color w:val="auto"/>
                <w:sz w:val="21"/>
                <w:szCs w:val="21"/>
                <w:highlight w:val="none"/>
                <w:lang w:val="en-US" w:eastAsia="zh-CN" w:bidi="ar"/>
              </w:rPr>
              <w:t>。</w:t>
            </w:r>
          </w:p>
        </w:tc>
        <w:tc>
          <w:tcPr>
            <w:tcW w:w="800" w:type="dxa"/>
            <w:vAlign w:val="center"/>
          </w:tcPr>
          <w:p w14:paraId="3CEF9B0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64" w:type="dxa"/>
            <w:vAlign w:val="center"/>
          </w:tcPr>
          <w:p w14:paraId="4F1ADE7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r>
      <w:tr w14:paraId="41FCF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7A8FFA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559" w:type="dxa"/>
            <w:vAlign w:val="center"/>
          </w:tcPr>
          <w:p w14:paraId="49646B4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一拖二真分集无线话筒</w:t>
            </w:r>
          </w:p>
        </w:tc>
        <w:tc>
          <w:tcPr>
            <w:tcW w:w="5528" w:type="dxa"/>
            <w:vAlign w:val="top"/>
          </w:tcPr>
          <w:p w14:paraId="009D3DA6">
            <w:pPr>
              <w:keepNext w:val="0"/>
              <w:keepLines w:val="0"/>
              <w:widowControl/>
              <w:suppressLineNumbers w:val="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频率稳定度：±0.05%；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调制方式：FM（调频）/ PLL；</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频率响应 ：30Hz~18KHz；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邻频干扰比：</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80dB；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镜像干扰比：</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80dB；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话筒电源供应：5号电池2节；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接收机供电：DC12V/500mA；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音频输出接口：TRS混合输出 0～200mV, 双通道XLR分立输出: 0～400mV；</w:t>
            </w:r>
          </w:p>
          <w:p w14:paraId="0DEAD81B">
            <w:pPr>
              <w:keepNext w:val="0"/>
              <w:keepLines w:val="0"/>
              <w:widowControl/>
              <w:suppressLineNumbers w:val="0"/>
              <w:jc w:val="left"/>
              <w:textAlignment w:val="top"/>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8.</w:t>
            </w:r>
            <w:r>
              <w:rPr>
                <w:rFonts w:hint="eastAsia" w:ascii="宋体" w:hAnsi="宋体" w:eastAsia="宋体" w:cs="宋体"/>
                <w:i w:val="0"/>
                <w:iCs w:val="0"/>
                <w:color w:val="auto"/>
                <w:kern w:val="0"/>
                <w:sz w:val="21"/>
                <w:szCs w:val="21"/>
                <w:highlight w:val="none"/>
                <w:u w:val="none"/>
                <w:lang w:val="en-US" w:eastAsia="zh-CN" w:bidi="ar"/>
              </w:rPr>
              <w:t>双通道分集接收一拖二无线麦克风系统；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9.</w:t>
            </w:r>
            <w:r>
              <w:rPr>
                <w:rFonts w:hint="eastAsia" w:ascii="宋体" w:hAnsi="宋体" w:eastAsia="宋体" w:cs="宋体"/>
                <w:i w:val="0"/>
                <w:iCs w:val="0"/>
                <w:color w:val="auto"/>
                <w:kern w:val="0"/>
                <w:sz w:val="21"/>
                <w:szCs w:val="21"/>
                <w:highlight w:val="none"/>
                <w:u w:val="none"/>
                <w:lang w:val="en-US" w:eastAsia="zh-CN" w:bidi="ar"/>
              </w:rPr>
              <w:t>采用UHF600M-900MHz频段；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10.</w:t>
            </w:r>
            <w:r>
              <w:rPr>
                <w:rFonts w:hint="eastAsia" w:ascii="宋体" w:hAnsi="宋体" w:eastAsia="宋体" w:cs="宋体"/>
                <w:i w:val="0"/>
                <w:iCs w:val="0"/>
                <w:color w:val="auto"/>
                <w:kern w:val="0"/>
                <w:sz w:val="21"/>
                <w:szCs w:val="21"/>
                <w:highlight w:val="none"/>
                <w:u w:val="none"/>
                <w:lang w:val="en-US" w:eastAsia="zh-CN" w:bidi="ar"/>
              </w:rPr>
              <w:t>PLL数字锁相环多信道频率合成技术；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11.支持</w:t>
            </w:r>
            <w:r>
              <w:rPr>
                <w:rFonts w:hint="eastAsia" w:ascii="宋体" w:hAnsi="宋体" w:eastAsia="宋体" w:cs="宋体"/>
                <w:i w:val="0"/>
                <w:iCs w:val="0"/>
                <w:color w:val="auto"/>
                <w:kern w:val="0"/>
                <w:sz w:val="21"/>
                <w:szCs w:val="21"/>
                <w:highlight w:val="none"/>
                <w:u w:val="none"/>
                <w:lang w:val="en-US" w:eastAsia="zh-CN" w:bidi="ar"/>
              </w:rPr>
              <w:t>将发射机红外对频窗口对准接收机，即可自动搜寻对应频点快速对频锁频；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12.</w:t>
            </w:r>
            <w:r>
              <w:rPr>
                <w:rFonts w:hint="eastAsia" w:ascii="宋体" w:hAnsi="宋体" w:eastAsia="宋体" w:cs="宋体"/>
                <w:i w:val="0"/>
                <w:iCs w:val="0"/>
                <w:color w:val="auto"/>
                <w:kern w:val="0"/>
                <w:sz w:val="21"/>
                <w:szCs w:val="21"/>
                <w:highlight w:val="none"/>
                <w:u w:val="none"/>
                <w:lang w:val="en-US" w:eastAsia="zh-CN" w:bidi="ar"/>
              </w:rPr>
              <w:t>液晶显示屏，</w:t>
            </w:r>
            <w:r>
              <w:rPr>
                <w:rFonts w:hint="eastAsia" w:ascii="宋体" w:hAnsi="宋体" w:cs="宋体"/>
                <w:i w:val="0"/>
                <w:iCs w:val="0"/>
                <w:color w:val="auto"/>
                <w:kern w:val="0"/>
                <w:sz w:val="21"/>
                <w:szCs w:val="21"/>
                <w:highlight w:val="none"/>
                <w:u w:val="none"/>
                <w:lang w:val="en-US" w:eastAsia="zh-CN" w:bidi="ar"/>
              </w:rPr>
              <w:t>支持查看</w:t>
            </w:r>
            <w:r>
              <w:rPr>
                <w:rFonts w:hint="eastAsia" w:ascii="宋体" w:hAnsi="宋体" w:eastAsia="宋体" w:cs="宋体"/>
                <w:i w:val="0"/>
                <w:iCs w:val="0"/>
                <w:color w:val="auto"/>
                <w:kern w:val="0"/>
                <w:sz w:val="21"/>
                <w:szCs w:val="21"/>
                <w:highlight w:val="none"/>
                <w:u w:val="none"/>
                <w:lang w:val="en-US" w:eastAsia="zh-CN" w:bidi="ar"/>
              </w:rPr>
              <w:t>接收机及发射器的信号强度、音频动态、工作ID、工作频率等状态；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13.</w:t>
            </w:r>
            <w:r>
              <w:rPr>
                <w:rFonts w:hint="eastAsia" w:ascii="宋体" w:hAnsi="宋体" w:eastAsia="宋体" w:cs="宋体"/>
                <w:i w:val="0"/>
                <w:iCs w:val="0"/>
                <w:color w:val="auto"/>
                <w:kern w:val="0"/>
                <w:sz w:val="21"/>
                <w:szCs w:val="21"/>
                <w:highlight w:val="none"/>
                <w:u w:val="none"/>
                <w:lang w:val="en-US" w:eastAsia="zh-CN" w:bidi="ar"/>
              </w:rPr>
              <w:t>带模拟导频功能，能有效解决假接收产生噪音；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14.支持</w:t>
            </w:r>
            <w:r>
              <w:rPr>
                <w:rFonts w:hint="eastAsia" w:ascii="宋体" w:hAnsi="宋体" w:eastAsia="宋体" w:cs="宋体"/>
                <w:i w:val="0"/>
                <w:iCs w:val="0"/>
                <w:color w:val="auto"/>
                <w:kern w:val="0"/>
                <w:sz w:val="21"/>
                <w:szCs w:val="21"/>
                <w:highlight w:val="none"/>
                <w:u w:val="none"/>
                <w:lang w:val="en-US" w:eastAsia="zh-CN" w:bidi="ar"/>
              </w:rPr>
              <w:t>任意搭配手持、头戴/领夹麦腰包发射器使用</w:t>
            </w:r>
            <w:r>
              <w:rPr>
                <w:rFonts w:hint="eastAsia" w:ascii="宋体" w:hAnsi="宋体" w:cs="宋体"/>
                <w:i w:val="0"/>
                <w:iCs w:val="0"/>
                <w:color w:val="auto"/>
                <w:kern w:val="0"/>
                <w:sz w:val="21"/>
                <w:szCs w:val="21"/>
                <w:highlight w:val="none"/>
                <w:u w:val="none"/>
                <w:lang w:val="en-US" w:eastAsia="zh-CN" w:bidi="ar"/>
              </w:rPr>
              <w:t>。</w:t>
            </w:r>
          </w:p>
        </w:tc>
        <w:tc>
          <w:tcPr>
            <w:tcW w:w="800" w:type="dxa"/>
            <w:vAlign w:val="center"/>
          </w:tcPr>
          <w:p w14:paraId="2B52C19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64" w:type="dxa"/>
            <w:vAlign w:val="center"/>
          </w:tcPr>
          <w:p w14:paraId="20D90E0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r>
      <w:tr w14:paraId="44D96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FEC74A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559" w:type="dxa"/>
            <w:vAlign w:val="center"/>
          </w:tcPr>
          <w:p w14:paraId="4D433BC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天线放大器</w:t>
            </w:r>
          </w:p>
        </w:tc>
        <w:tc>
          <w:tcPr>
            <w:tcW w:w="5528" w:type="dxa"/>
            <w:vAlign w:val="top"/>
          </w:tcPr>
          <w:p w14:paraId="3C894B80">
            <w:pPr>
              <w:keepNext w:val="0"/>
              <w:keepLines w:val="0"/>
              <w:pageBreakBefore w:val="0"/>
              <w:widowControl/>
              <w:suppressLineNumbers w:val="0"/>
              <w:kinsoku/>
              <w:wordWrap/>
              <w:overflowPunct/>
              <w:topLinePunct w:val="0"/>
              <w:autoSpaceDE/>
              <w:autoSpaceDN/>
              <w:bidi w:val="0"/>
              <w:adjustRightInd/>
              <w:snapToGrid/>
              <w:spacing w:afterAutospacing="0"/>
              <w:jc w:val="left"/>
              <w:textAlignment w:val="top"/>
              <w:rPr>
                <w:rStyle w:val="12"/>
                <w:rFonts w:hint="eastAsia" w:ascii="宋体" w:hAnsi="宋体" w:eastAsia="宋体" w:cs="宋体"/>
                <w:color w:val="auto"/>
                <w:sz w:val="21"/>
                <w:szCs w:val="21"/>
                <w:highlight w:val="none"/>
                <w:lang w:val="en-US" w:eastAsia="zh-CN" w:bidi="ar"/>
              </w:rPr>
            </w:pPr>
            <w:r>
              <w:rPr>
                <w:rStyle w:val="12"/>
                <w:rFonts w:hint="eastAsia" w:ascii="宋体" w:hAnsi="宋体" w:eastAsia="宋体" w:cs="宋体"/>
                <w:color w:val="auto"/>
                <w:sz w:val="21"/>
                <w:szCs w:val="21"/>
                <w:highlight w:val="none"/>
                <w:lang w:val="en-US" w:eastAsia="zh-CN" w:bidi="ar"/>
              </w:rPr>
              <w:t>1.四组电源输出：12V/600~1000mA；</w:t>
            </w:r>
            <w:r>
              <w:rPr>
                <w:rStyle w:val="12"/>
                <w:rFonts w:hint="eastAsia" w:ascii="宋体" w:hAnsi="宋体" w:eastAsia="宋体" w:cs="宋体"/>
                <w:color w:val="auto"/>
                <w:sz w:val="21"/>
                <w:szCs w:val="21"/>
                <w:highlight w:val="none"/>
                <w:lang w:val="en-US" w:eastAsia="zh-CN" w:bidi="ar"/>
              </w:rPr>
              <w:br w:type="textWrapping"/>
            </w:r>
            <w:r>
              <w:rPr>
                <w:rStyle w:val="12"/>
                <w:rFonts w:hint="eastAsia" w:ascii="宋体" w:hAnsi="宋体" w:eastAsia="宋体" w:cs="宋体"/>
                <w:color w:val="auto"/>
                <w:sz w:val="21"/>
                <w:szCs w:val="21"/>
                <w:highlight w:val="none"/>
                <w:lang w:val="en-US" w:eastAsia="zh-CN" w:bidi="ar"/>
              </w:rPr>
              <w:t>2.频率范围：500-950MHz；</w:t>
            </w:r>
            <w:r>
              <w:rPr>
                <w:rStyle w:val="12"/>
                <w:rFonts w:hint="eastAsia" w:ascii="宋体" w:hAnsi="宋体" w:eastAsia="宋体" w:cs="宋体"/>
                <w:color w:val="auto"/>
                <w:sz w:val="21"/>
                <w:szCs w:val="21"/>
                <w:highlight w:val="none"/>
                <w:lang w:val="en-US" w:eastAsia="zh-CN" w:bidi="ar"/>
              </w:rPr>
              <w:br w:type="textWrapping"/>
            </w:r>
            <w:r>
              <w:rPr>
                <w:rStyle w:val="12"/>
                <w:rFonts w:hint="eastAsia" w:ascii="宋体" w:hAnsi="宋体" w:eastAsia="宋体" w:cs="宋体"/>
                <w:color w:val="auto"/>
                <w:sz w:val="21"/>
                <w:szCs w:val="21"/>
                <w:highlight w:val="none"/>
                <w:lang w:val="en-US" w:eastAsia="zh-CN" w:bidi="ar"/>
              </w:rPr>
              <w:t>3.输入截断点：+22dBm；</w:t>
            </w:r>
            <w:r>
              <w:rPr>
                <w:rStyle w:val="12"/>
                <w:rFonts w:hint="eastAsia" w:ascii="宋体" w:hAnsi="宋体" w:eastAsia="宋体" w:cs="宋体"/>
                <w:color w:val="auto"/>
                <w:sz w:val="21"/>
                <w:szCs w:val="21"/>
                <w:highlight w:val="none"/>
                <w:lang w:val="en-US" w:eastAsia="zh-CN" w:bidi="ar"/>
              </w:rPr>
              <w:br w:type="textWrapping"/>
            </w:r>
            <w:r>
              <w:rPr>
                <w:rStyle w:val="12"/>
                <w:rFonts w:hint="eastAsia" w:ascii="宋体" w:hAnsi="宋体" w:eastAsia="宋体" w:cs="宋体"/>
                <w:color w:val="auto"/>
                <w:sz w:val="21"/>
                <w:szCs w:val="21"/>
                <w:highlight w:val="none"/>
                <w:lang w:val="en-US" w:eastAsia="zh-CN" w:bidi="ar"/>
              </w:rPr>
              <w:t>4.噪声比：≥4.0dB Type；</w:t>
            </w:r>
            <w:r>
              <w:rPr>
                <w:rStyle w:val="12"/>
                <w:rFonts w:hint="eastAsia" w:ascii="宋体" w:hAnsi="宋体" w:eastAsia="宋体" w:cs="宋体"/>
                <w:color w:val="auto"/>
                <w:sz w:val="21"/>
                <w:szCs w:val="21"/>
                <w:highlight w:val="none"/>
                <w:lang w:val="en-US" w:eastAsia="zh-CN" w:bidi="ar"/>
              </w:rPr>
              <w:br w:type="textWrapping"/>
            </w:r>
            <w:r>
              <w:rPr>
                <w:rStyle w:val="12"/>
                <w:rFonts w:hint="eastAsia" w:ascii="宋体" w:hAnsi="宋体" w:eastAsia="宋体" w:cs="宋体"/>
                <w:color w:val="auto"/>
                <w:sz w:val="21"/>
                <w:szCs w:val="21"/>
                <w:highlight w:val="none"/>
                <w:lang w:val="en-US" w:eastAsia="zh-CN" w:bidi="ar"/>
              </w:rPr>
              <w:t>5.增益：+6-9dB(Center Band)；</w:t>
            </w:r>
            <w:r>
              <w:rPr>
                <w:rStyle w:val="12"/>
                <w:rFonts w:hint="eastAsia" w:ascii="宋体" w:hAnsi="宋体" w:eastAsia="宋体" w:cs="宋体"/>
                <w:color w:val="auto"/>
                <w:sz w:val="21"/>
                <w:szCs w:val="21"/>
                <w:highlight w:val="none"/>
                <w:lang w:val="en-US" w:eastAsia="zh-CN" w:bidi="ar"/>
              </w:rPr>
              <w:br w:type="textWrapping"/>
            </w:r>
            <w:r>
              <w:rPr>
                <w:rStyle w:val="12"/>
                <w:rFonts w:hint="eastAsia" w:ascii="宋体" w:hAnsi="宋体" w:eastAsia="宋体" w:cs="宋体"/>
                <w:color w:val="auto"/>
                <w:sz w:val="21"/>
                <w:szCs w:val="21"/>
                <w:highlight w:val="none"/>
                <w:lang w:val="en-US" w:eastAsia="zh-CN" w:bidi="ar"/>
              </w:rPr>
              <w:t>6.频宽（约）：450MHz；</w:t>
            </w:r>
            <w:r>
              <w:rPr>
                <w:rStyle w:val="12"/>
                <w:rFonts w:hint="eastAsia" w:ascii="宋体" w:hAnsi="宋体" w:eastAsia="宋体" w:cs="宋体"/>
                <w:color w:val="auto"/>
                <w:sz w:val="21"/>
                <w:szCs w:val="21"/>
                <w:highlight w:val="none"/>
                <w:lang w:val="en-US" w:eastAsia="zh-CN" w:bidi="ar"/>
              </w:rPr>
              <w:br w:type="textWrapping"/>
            </w:r>
            <w:r>
              <w:rPr>
                <w:rStyle w:val="12"/>
                <w:rFonts w:hint="eastAsia" w:ascii="宋体" w:hAnsi="宋体" w:eastAsia="宋体" w:cs="宋体"/>
                <w:color w:val="auto"/>
                <w:sz w:val="21"/>
                <w:szCs w:val="21"/>
                <w:highlight w:val="none"/>
                <w:lang w:val="en-US" w:eastAsia="zh-CN" w:bidi="ar"/>
              </w:rPr>
              <w:t>7.电源供应：100-240V/50/60Hz；</w:t>
            </w:r>
          </w:p>
          <w:p w14:paraId="25E6ED9B">
            <w:pPr>
              <w:keepNext w:val="0"/>
              <w:keepLines w:val="0"/>
              <w:pageBreakBefore w:val="0"/>
              <w:kinsoku/>
              <w:wordWrap/>
              <w:overflowPunct/>
              <w:topLinePunct w:val="0"/>
              <w:autoSpaceDE/>
              <w:autoSpaceDN/>
              <w:bidi w:val="0"/>
              <w:adjustRightInd/>
              <w:snapToGrid/>
              <w:rPr>
                <w:rStyle w:val="12"/>
                <w:rFonts w:hint="eastAsia" w:ascii="宋体" w:hAnsi="宋体" w:eastAsia="宋体" w:cs="宋体"/>
                <w:color w:val="auto"/>
                <w:sz w:val="21"/>
                <w:szCs w:val="21"/>
                <w:highlight w:val="none"/>
                <w:lang w:val="en-US" w:eastAsia="zh-CN" w:bidi="ar"/>
              </w:rPr>
            </w:pPr>
            <w:r>
              <w:rPr>
                <w:rStyle w:val="12"/>
                <w:rFonts w:hint="eastAsia" w:ascii="宋体" w:hAnsi="宋体" w:cs="宋体"/>
                <w:color w:val="auto"/>
                <w:sz w:val="21"/>
                <w:szCs w:val="21"/>
                <w:highlight w:val="none"/>
                <w:lang w:val="en-US" w:eastAsia="zh-CN" w:bidi="ar"/>
              </w:rPr>
              <w:t>8.</w:t>
            </w:r>
            <w:r>
              <w:rPr>
                <w:rStyle w:val="12"/>
                <w:rFonts w:hint="eastAsia" w:ascii="宋体" w:hAnsi="宋体" w:eastAsia="宋体" w:cs="宋体"/>
                <w:color w:val="auto"/>
                <w:sz w:val="21"/>
                <w:szCs w:val="21"/>
                <w:highlight w:val="none"/>
                <w:lang w:val="en-US" w:eastAsia="zh-CN" w:bidi="ar"/>
              </w:rPr>
              <w:t>提供使用2-4台UHF无线系列或其他系列各种自动选讯接收机的多頻道系统，共用一对天线；</w:t>
            </w:r>
            <w:r>
              <w:rPr>
                <w:rStyle w:val="12"/>
                <w:rFonts w:hint="eastAsia" w:ascii="宋体" w:hAnsi="宋体" w:eastAsia="宋体" w:cs="宋体"/>
                <w:color w:val="auto"/>
                <w:sz w:val="21"/>
                <w:szCs w:val="21"/>
                <w:highlight w:val="none"/>
                <w:lang w:val="en-US" w:eastAsia="zh-CN" w:bidi="ar"/>
              </w:rPr>
              <w:br w:type="textWrapping"/>
            </w:r>
            <w:r>
              <w:rPr>
                <w:rStyle w:val="12"/>
                <w:rFonts w:hint="eastAsia" w:ascii="宋体" w:hAnsi="宋体" w:cs="宋体"/>
                <w:color w:val="auto"/>
                <w:sz w:val="21"/>
                <w:szCs w:val="21"/>
                <w:highlight w:val="none"/>
                <w:lang w:val="en-US" w:eastAsia="zh-CN" w:bidi="ar"/>
              </w:rPr>
              <w:t>9.</w:t>
            </w:r>
            <w:r>
              <w:rPr>
                <w:rStyle w:val="12"/>
                <w:rFonts w:hint="eastAsia" w:ascii="宋体" w:hAnsi="宋体" w:eastAsia="宋体" w:cs="宋体"/>
                <w:color w:val="auto"/>
                <w:sz w:val="21"/>
                <w:szCs w:val="21"/>
                <w:highlight w:val="none"/>
                <w:lang w:val="en-US" w:eastAsia="zh-CN" w:bidi="ar"/>
              </w:rPr>
              <w:t>简化天线</w:t>
            </w:r>
            <w:r>
              <w:rPr>
                <w:rStyle w:val="12"/>
                <w:rFonts w:hint="eastAsia" w:ascii="宋体" w:hAnsi="宋体" w:cs="宋体"/>
                <w:color w:val="auto"/>
                <w:sz w:val="21"/>
                <w:szCs w:val="21"/>
                <w:highlight w:val="none"/>
                <w:lang w:val="en-US" w:eastAsia="zh-CN" w:bidi="ar"/>
              </w:rPr>
              <w:t>设计</w:t>
            </w:r>
            <w:r>
              <w:rPr>
                <w:rStyle w:val="12"/>
                <w:rFonts w:hint="eastAsia" w:ascii="宋体" w:hAnsi="宋体" w:eastAsia="宋体" w:cs="宋体"/>
                <w:color w:val="auto"/>
                <w:sz w:val="21"/>
                <w:szCs w:val="21"/>
                <w:highlight w:val="none"/>
                <w:lang w:val="en-US" w:eastAsia="zh-CN" w:bidi="ar"/>
              </w:rPr>
              <w:t>，提升接收距离及性能；</w:t>
            </w:r>
            <w:r>
              <w:rPr>
                <w:rStyle w:val="12"/>
                <w:rFonts w:hint="eastAsia" w:ascii="宋体" w:hAnsi="宋体" w:eastAsia="宋体" w:cs="宋体"/>
                <w:color w:val="auto"/>
                <w:sz w:val="21"/>
                <w:szCs w:val="21"/>
                <w:highlight w:val="none"/>
                <w:lang w:val="en-US" w:eastAsia="zh-CN" w:bidi="ar"/>
              </w:rPr>
              <w:br w:type="textWrapping"/>
            </w:r>
            <w:r>
              <w:rPr>
                <w:rStyle w:val="12"/>
                <w:rFonts w:hint="eastAsia" w:ascii="宋体" w:hAnsi="宋体" w:cs="宋体"/>
                <w:color w:val="auto"/>
                <w:sz w:val="21"/>
                <w:szCs w:val="21"/>
                <w:highlight w:val="none"/>
                <w:lang w:val="en-US" w:eastAsia="zh-CN" w:bidi="ar"/>
              </w:rPr>
              <w:t>10.</w:t>
            </w:r>
            <w:r>
              <w:rPr>
                <w:rStyle w:val="12"/>
                <w:rFonts w:hint="eastAsia" w:ascii="宋体" w:hAnsi="宋体" w:eastAsia="宋体" w:cs="宋体"/>
                <w:color w:val="auto"/>
                <w:sz w:val="21"/>
                <w:szCs w:val="21"/>
                <w:highlight w:val="none"/>
                <w:lang w:val="en-US" w:eastAsia="zh-CN" w:bidi="ar"/>
              </w:rPr>
              <w:t>具有超低内调失真特性，</w:t>
            </w:r>
            <w:r>
              <w:rPr>
                <w:rStyle w:val="12"/>
                <w:rFonts w:hint="eastAsia" w:ascii="宋体" w:hAnsi="宋体" w:cs="宋体"/>
                <w:color w:val="auto"/>
                <w:sz w:val="21"/>
                <w:szCs w:val="21"/>
                <w:highlight w:val="none"/>
                <w:lang w:val="en-US" w:eastAsia="zh-CN" w:bidi="ar"/>
              </w:rPr>
              <w:t>支持</w:t>
            </w:r>
            <w:r>
              <w:rPr>
                <w:rStyle w:val="12"/>
                <w:rFonts w:hint="eastAsia" w:ascii="宋体" w:hAnsi="宋体" w:eastAsia="宋体" w:cs="宋体"/>
                <w:color w:val="auto"/>
                <w:sz w:val="21"/>
                <w:szCs w:val="21"/>
                <w:highlight w:val="none"/>
                <w:lang w:val="en-US" w:eastAsia="zh-CN" w:bidi="ar"/>
              </w:rPr>
              <w:t>在多频道同时使用排除混频干扰，输出增益约等于1；</w:t>
            </w:r>
            <w:r>
              <w:rPr>
                <w:rStyle w:val="12"/>
                <w:rFonts w:hint="eastAsia" w:ascii="宋体" w:hAnsi="宋体" w:eastAsia="宋体" w:cs="宋体"/>
                <w:color w:val="auto"/>
                <w:sz w:val="21"/>
                <w:szCs w:val="21"/>
                <w:highlight w:val="none"/>
                <w:lang w:val="en-US" w:eastAsia="zh-CN" w:bidi="ar"/>
              </w:rPr>
              <w:br w:type="textWrapping"/>
            </w:r>
            <w:r>
              <w:rPr>
                <w:rStyle w:val="12"/>
                <w:rFonts w:hint="eastAsia" w:ascii="宋体" w:hAnsi="宋体" w:cs="宋体"/>
                <w:color w:val="auto"/>
                <w:sz w:val="21"/>
                <w:szCs w:val="21"/>
                <w:highlight w:val="none"/>
                <w:lang w:val="en-US" w:eastAsia="zh-CN" w:bidi="ar"/>
              </w:rPr>
              <w:t>11.</w:t>
            </w:r>
            <w:r>
              <w:rPr>
                <w:rStyle w:val="12"/>
                <w:rFonts w:hint="eastAsia" w:ascii="宋体" w:hAnsi="宋体" w:eastAsia="宋体" w:cs="宋体"/>
                <w:color w:val="auto"/>
                <w:sz w:val="21"/>
                <w:szCs w:val="21"/>
                <w:highlight w:val="none"/>
                <w:lang w:val="en-US" w:eastAsia="zh-CN" w:bidi="ar"/>
              </w:rPr>
              <w:t>天线输入插座</w:t>
            </w:r>
            <w:r>
              <w:rPr>
                <w:rStyle w:val="12"/>
                <w:rFonts w:hint="eastAsia" w:ascii="宋体" w:hAnsi="宋体" w:cs="宋体"/>
                <w:color w:val="auto"/>
                <w:sz w:val="21"/>
                <w:szCs w:val="21"/>
                <w:highlight w:val="none"/>
                <w:lang w:val="en-US" w:eastAsia="zh-CN" w:bidi="ar"/>
              </w:rPr>
              <w:t>支持</w:t>
            </w:r>
            <w:r>
              <w:rPr>
                <w:rStyle w:val="12"/>
                <w:rFonts w:hint="eastAsia" w:ascii="宋体" w:hAnsi="宋体" w:eastAsia="宋体" w:cs="宋体"/>
                <w:color w:val="auto"/>
                <w:sz w:val="21"/>
                <w:szCs w:val="21"/>
                <w:highlight w:val="none"/>
                <w:lang w:val="en-US" w:eastAsia="zh-CN" w:bidi="ar"/>
              </w:rPr>
              <w:t>直接配置适用频带范围内的各种单竿天线、同轴天线、延长天线组及对数定向天线组；</w:t>
            </w:r>
            <w:r>
              <w:rPr>
                <w:rStyle w:val="12"/>
                <w:rFonts w:hint="eastAsia" w:ascii="宋体" w:hAnsi="宋体" w:eastAsia="宋体" w:cs="宋体"/>
                <w:color w:val="auto"/>
                <w:sz w:val="21"/>
                <w:szCs w:val="21"/>
                <w:highlight w:val="none"/>
                <w:lang w:val="en-US" w:eastAsia="zh-CN" w:bidi="ar"/>
              </w:rPr>
              <w:br w:type="textWrapping"/>
            </w:r>
            <w:r>
              <w:rPr>
                <w:rStyle w:val="12"/>
                <w:rFonts w:hint="eastAsia" w:ascii="宋体" w:hAnsi="宋体" w:cs="宋体"/>
                <w:color w:val="auto"/>
                <w:sz w:val="21"/>
                <w:szCs w:val="21"/>
                <w:highlight w:val="none"/>
                <w:lang w:val="en-US" w:eastAsia="zh-CN" w:bidi="ar"/>
              </w:rPr>
              <w:t>12</w:t>
            </w:r>
            <w:r>
              <w:rPr>
                <w:rStyle w:val="12"/>
                <w:rFonts w:hint="eastAsia" w:ascii="宋体" w:hAnsi="宋体" w:eastAsia="宋体" w:cs="宋体"/>
                <w:color w:val="auto"/>
                <w:sz w:val="21"/>
                <w:szCs w:val="21"/>
                <w:highlight w:val="none"/>
                <w:lang w:val="en-US" w:eastAsia="zh-CN" w:bidi="ar"/>
              </w:rPr>
              <w:t>天线输入接座</w:t>
            </w:r>
            <w:r>
              <w:rPr>
                <w:rStyle w:val="12"/>
                <w:rFonts w:hint="eastAsia" w:ascii="宋体" w:hAnsi="宋体" w:cs="宋体"/>
                <w:color w:val="auto"/>
                <w:sz w:val="21"/>
                <w:szCs w:val="21"/>
                <w:highlight w:val="none"/>
                <w:lang w:val="en-US" w:eastAsia="zh-CN" w:bidi="ar"/>
              </w:rPr>
              <w:t>支持</w:t>
            </w:r>
            <w:r>
              <w:rPr>
                <w:rStyle w:val="12"/>
                <w:rFonts w:hint="eastAsia" w:ascii="宋体" w:hAnsi="宋体" w:eastAsia="宋体" w:cs="宋体"/>
                <w:color w:val="auto"/>
                <w:sz w:val="21"/>
                <w:szCs w:val="21"/>
                <w:highlight w:val="none"/>
                <w:lang w:val="en-US" w:eastAsia="zh-CN" w:bidi="ar"/>
              </w:rPr>
              <w:t>供应强波器的电源；</w:t>
            </w:r>
            <w:r>
              <w:rPr>
                <w:rStyle w:val="12"/>
                <w:rFonts w:hint="eastAsia" w:ascii="宋体" w:hAnsi="宋体" w:eastAsia="宋体" w:cs="宋体"/>
                <w:color w:val="auto"/>
                <w:sz w:val="21"/>
                <w:szCs w:val="21"/>
                <w:highlight w:val="none"/>
                <w:lang w:val="en-US" w:eastAsia="zh-CN" w:bidi="ar"/>
              </w:rPr>
              <w:br w:type="textWrapping"/>
            </w:r>
            <w:r>
              <w:rPr>
                <w:rStyle w:val="12"/>
                <w:rFonts w:hint="eastAsia" w:ascii="宋体" w:hAnsi="宋体" w:cs="宋体"/>
                <w:color w:val="auto"/>
                <w:sz w:val="21"/>
                <w:szCs w:val="21"/>
                <w:highlight w:val="none"/>
                <w:lang w:val="en-US" w:eastAsia="zh-CN" w:bidi="ar"/>
              </w:rPr>
              <w:t>13.支持</w:t>
            </w:r>
            <w:r>
              <w:rPr>
                <w:rStyle w:val="12"/>
                <w:rFonts w:hint="eastAsia" w:ascii="宋体" w:hAnsi="宋体" w:eastAsia="宋体" w:cs="宋体"/>
                <w:color w:val="auto"/>
                <w:sz w:val="21"/>
                <w:szCs w:val="21"/>
                <w:highlight w:val="none"/>
                <w:lang w:val="en-US" w:eastAsia="zh-CN" w:bidi="ar"/>
              </w:rPr>
              <w:t>直接连接具有天线强波器的延长天线组及内置强波器的对数定向天线组</w:t>
            </w:r>
            <w:r>
              <w:rPr>
                <w:rStyle w:val="12"/>
                <w:rFonts w:hint="eastAsia" w:ascii="宋体" w:hAnsi="宋体" w:cs="宋体"/>
                <w:color w:val="auto"/>
                <w:sz w:val="21"/>
                <w:szCs w:val="21"/>
                <w:highlight w:val="none"/>
                <w:lang w:val="en-US" w:eastAsia="zh-CN" w:bidi="ar"/>
              </w:rPr>
              <w:t>。</w:t>
            </w:r>
          </w:p>
        </w:tc>
        <w:tc>
          <w:tcPr>
            <w:tcW w:w="800" w:type="dxa"/>
            <w:vAlign w:val="center"/>
          </w:tcPr>
          <w:p w14:paraId="479192E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64" w:type="dxa"/>
            <w:vAlign w:val="center"/>
          </w:tcPr>
          <w:p w14:paraId="36BE7D4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r>
      <w:tr w14:paraId="1215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4843B26">
            <w:pPr>
              <w:jc w:val="center"/>
              <w:rPr>
                <w:rFonts w:hint="eastAsia" w:ascii="宋体" w:hAnsi="宋体" w:eastAsia="宋体" w:cs="宋体"/>
                <w:b/>
                <w:color w:val="auto"/>
                <w:sz w:val="21"/>
                <w:szCs w:val="21"/>
                <w:highlight w:val="none"/>
              </w:rPr>
            </w:pPr>
          </w:p>
        </w:tc>
        <w:tc>
          <w:tcPr>
            <w:tcW w:w="1559" w:type="dxa"/>
            <w:vAlign w:val="center"/>
          </w:tcPr>
          <w:p w14:paraId="3FDE0D14">
            <w:pPr>
              <w:jc w:val="center"/>
              <w:rPr>
                <w:rFonts w:hint="eastAsia" w:ascii="宋体" w:hAnsi="宋体" w:eastAsia="宋体" w:cs="宋体"/>
                <w:b/>
                <w:color w:val="auto"/>
                <w:sz w:val="21"/>
                <w:szCs w:val="21"/>
                <w:highlight w:val="none"/>
              </w:rPr>
            </w:pPr>
          </w:p>
        </w:tc>
        <w:tc>
          <w:tcPr>
            <w:tcW w:w="5528" w:type="dxa"/>
            <w:vAlign w:val="center"/>
          </w:tcPr>
          <w:p w14:paraId="44A87DCD">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2.教室扩声系统</w:t>
            </w:r>
          </w:p>
        </w:tc>
        <w:tc>
          <w:tcPr>
            <w:tcW w:w="800" w:type="dxa"/>
            <w:vAlign w:val="center"/>
          </w:tcPr>
          <w:p w14:paraId="0EEEEA88">
            <w:pPr>
              <w:jc w:val="center"/>
              <w:rPr>
                <w:rFonts w:hint="eastAsia" w:ascii="宋体" w:hAnsi="宋体" w:eastAsia="宋体" w:cs="宋体"/>
                <w:b/>
                <w:color w:val="auto"/>
                <w:sz w:val="21"/>
                <w:szCs w:val="21"/>
                <w:highlight w:val="none"/>
              </w:rPr>
            </w:pPr>
          </w:p>
        </w:tc>
        <w:tc>
          <w:tcPr>
            <w:tcW w:w="764" w:type="dxa"/>
            <w:vAlign w:val="center"/>
          </w:tcPr>
          <w:p w14:paraId="7EA81AB3">
            <w:pPr>
              <w:jc w:val="center"/>
              <w:rPr>
                <w:rFonts w:hint="eastAsia" w:ascii="宋体" w:hAnsi="宋体" w:eastAsia="宋体" w:cs="宋体"/>
                <w:b/>
                <w:color w:val="auto"/>
                <w:sz w:val="21"/>
                <w:szCs w:val="21"/>
                <w:highlight w:val="none"/>
              </w:rPr>
            </w:pPr>
          </w:p>
        </w:tc>
      </w:tr>
      <w:tr w14:paraId="7C4F8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55876D1">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559" w:type="dxa"/>
            <w:vAlign w:val="center"/>
          </w:tcPr>
          <w:p w14:paraId="3DD3183A">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5528" w:type="dxa"/>
            <w:vAlign w:val="center"/>
          </w:tcPr>
          <w:p w14:paraId="66553CEA">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技术规格要求</w:t>
            </w:r>
          </w:p>
        </w:tc>
        <w:tc>
          <w:tcPr>
            <w:tcW w:w="800" w:type="dxa"/>
            <w:vAlign w:val="center"/>
          </w:tcPr>
          <w:p w14:paraId="6F0EC0A9">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764" w:type="dxa"/>
            <w:vAlign w:val="center"/>
          </w:tcPr>
          <w:p w14:paraId="24020390">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r>
      <w:tr w14:paraId="46ADC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13B404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w:t>
            </w:r>
          </w:p>
        </w:tc>
        <w:tc>
          <w:tcPr>
            <w:tcW w:w="1559" w:type="dxa"/>
            <w:vAlign w:val="center"/>
          </w:tcPr>
          <w:p w14:paraId="291D841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音频终端（木制壁挂音箱）</w:t>
            </w:r>
          </w:p>
        </w:tc>
        <w:tc>
          <w:tcPr>
            <w:tcW w:w="5528" w:type="dxa"/>
            <w:vAlign w:val="top"/>
          </w:tcPr>
          <w:p w14:paraId="6337E89F">
            <w:pPr>
              <w:keepNext w:val="0"/>
              <w:keepLines w:val="0"/>
              <w:widowControl/>
              <w:suppressLineNumbers w:val="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POE供电型无线演讲网络广播多功能音箱；</w:t>
            </w:r>
          </w:p>
          <w:p w14:paraId="6CC60A6F">
            <w:pPr>
              <w:keepNext w:val="0"/>
              <w:keepLines w:val="0"/>
              <w:widowControl/>
              <w:suppressLineNumbers w:val="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立体声功率：≥30W；</w:t>
            </w:r>
          </w:p>
          <w:p w14:paraId="53AC0282">
            <w:pPr>
              <w:keepNext w:val="0"/>
              <w:keepLines w:val="0"/>
              <w:widowControl/>
              <w:suppressLineNumbers w:val="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灵敏度（1m1W）：≥86dB ；</w:t>
            </w:r>
          </w:p>
          <w:p w14:paraId="4A34AB80">
            <w:pPr>
              <w:keepNext w:val="0"/>
              <w:keepLines w:val="0"/>
              <w:widowControl/>
              <w:suppressLineNumbers w:val="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频率响应：50Hz-18KHz；</w:t>
            </w:r>
          </w:p>
          <w:p w14:paraId="2CF4686A">
            <w:pPr>
              <w:keepNext w:val="0"/>
              <w:keepLines w:val="0"/>
              <w:widowControl/>
              <w:suppressLineNumbers w:val="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无线使用频率：600-900MHz；</w:t>
            </w:r>
          </w:p>
          <w:p w14:paraId="14A6CA23">
            <w:pPr>
              <w:keepNext w:val="0"/>
              <w:keepLines w:val="0"/>
              <w:widowControl/>
              <w:suppressLineNumbers w:val="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网络协议：支持TCP/IP,UDP,IGMP协议；</w:t>
            </w:r>
          </w:p>
          <w:p w14:paraId="71B58C79">
            <w:pPr>
              <w:keepNext w:val="0"/>
              <w:keepLines w:val="0"/>
              <w:widowControl/>
              <w:suppressLineNumbers w:val="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网络传输位率：8kbps-320kbps；</w:t>
            </w:r>
          </w:p>
          <w:p w14:paraId="3F3C9ACE">
            <w:pPr>
              <w:keepNext w:val="0"/>
              <w:keepLines w:val="0"/>
              <w:widowControl/>
              <w:suppressLineNumbers w:val="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电源：POE 48V 供电。</w:t>
            </w:r>
          </w:p>
          <w:p w14:paraId="41B65598">
            <w:pPr>
              <w:keepNext w:val="0"/>
              <w:keepLines w:val="0"/>
              <w:widowControl/>
              <w:suppressLineNumbers w:val="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支持与演讲麦克风自动对频，多套同时使用不串频；</w:t>
            </w:r>
          </w:p>
          <w:p w14:paraId="17A8B06A">
            <w:pPr>
              <w:keepNext w:val="0"/>
              <w:keepLines w:val="0"/>
              <w:widowControl/>
              <w:suppressLineNumbers w:val="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 xml:space="preserve">≥1路自带DC6V供电的TRS大三芯模拟接口可插入有线电容类讲学话筒； </w:t>
            </w:r>
          </w:p>
          <w:p w14:paraId="5A76C773">
            <w:pPr>
              <w:keepNext w:val="0"/>
              <w:keepLines w:val="0"/>
              <w:widowControl/>
              <w:suppressLineNumbers w:val="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≥1组模拟立体声音频信号输入，≥1组模拟录音信号输出；</w:t>
            </w:r>
          </w:p>
          <w:p w14:paraId="446D5F1F">
            <w:pPr>
              <w:keepNext w:val="0"/>
              <w:keepLines w:val="0"/>
              <w:widowControl/>
              <w:suppressLineNumbers w:val="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≥1路广播应急模拟音频功率信号强切输入；</w:t>
            </w:r>
          </w:p>
          <w:p w14:paraId="5F20A1E0">
            <w:pPr>
              <w:keepNext w:val="0"/>
              <w:keepLines w:val="0"/>
              <w:widowControl/>
              <w:suppressLineNumbers w:val="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具有独立的麦克风音量、音乐音量、高低音音量调节，能有效的抑制声反馈；</w:t>
            </w:r>
          </w:p>
          <w:p w14:paraId="6F25392D">
            <w:pPr>
              <w:keepNext w:val="0"/>
              <w:keepLines w:val="0"/>
              <w:widowControl/>
              <w:suppressLineNumbers w:val="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≥1路支持POE供电型RJ45网络接口支持TCP/IP UDP协议的数字网络音频接收通道；</w:t>
            </w:r>
          </w:p>
          <w:p w14:paraId="3C0406B9">
            <w:pPr>
              <w:keepNext w:val="0"/>
              <w:keepLines w:val="0"/>
              <w:widowControl/>
              <w:suppressLineNumbers w:val="0"/>
              <w:jc w:val="left"/>
              <w:textAlignment w:val="top"/>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15</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音箱内置无线接收，支持与手机连接，支持将手机当无线麦克风使用。</w:t>
            </w:r>
          </w:p>
        </w:tc>
        <w:tc>
          <w:tcPr>
            <w:tcW w:w="800" w:type="dxa"/>
            <w:vAlign w:val="center"/>
          </w:tcPr>
          <w:p w14:paraId="0182ABF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764" w:type="dxa"/>
            <w:vAlign w:val="center"/>
          </w:tcPr>
          <w:p w14:paraId="0D0CFF6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r>
      <w:tr w14:paraId="6646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2AC635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59" w:type="dxa"/>
            <w:vAlign w:val="center"/>
          </w:tcPr>
          <w:p w14:paraId="7A6C92F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副箱（木制壁挂音箱）</w:t>
            </w:r>
          </w:p>
        </w:tc>
        <w:tc>
          <w:tcPr>
            <w:tcW w:w="5528" w:type="dxa"/>
            <w:vAlign w:val="center"/>
          </w:tcPr>
          <w:p w14:paraId="324FFA8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1.尺寸（约）：220mm×200mm×330mm；</w:t>
            </w:r>
          </w:p>
          <w:p w14:paraId="414C032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2.一体化壁挂式全木质箱体，表面经黑色水性环保砂粒漆漆面；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3.全频单元，高低音层次分明、音质清晰；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4.喇叭单元：6.5"*1；3"*1；</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5.额定功率（约）：25W；</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6.输出频率：80Hz～16KHz；</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7.灵敏度：95±3 dB；</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8.信噪比：≥90dB。</w:t>
            </w:r>
          </w:p>
        </w:tc>
        <w:tc>
          <w:tcPr>
            <w:tcW w:w="800" w:type="dxa"/>
            <w:vAlign w:val="center"/>
          </w:tcPr>
          <w:p w14:paraId="1C22131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764" w:type="dxa"/>
            <w:vAlign w:val="center"/>
          </w:tcPr>
          <w:p w14:paraId="6244037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r>
      <w:tr w14:paraId="5F79A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A57912D">
            <w:pPr>
              <w:jc w:val="center"/>
              <w:rPr>
                <w:rFonts w:hint="eastAsia" w:ascii="宋体" w:hAnsi="宋体" w:eastAsia="宋体" w:cs="宋体"/>
                <w:b/>
                <w:color w:val="auto"/>
                <w:sz w:val="21"/>
                <w:szCs w:val="21"/>
                <w:highlight w:val="none"/>
              </w:rPr>
            </w:pPr>
          </w:p>
        </w:tc>
        <w:tc>
          <w:tcPr>
            <w:tcW w:w="1559" w:type="dxa"/>
            <w:vAlign w:val="center"/>
          </w:tcPr>
          <w:p w14:paraId="1C693F45">
            <w:pPr>
              <w:jc w:val="center"/>
              <w:rPr>
                <w:rFonts w:hint="eastAsia" w:ascii="宋体" w:hAnsi="宋体" w:eastAsia="宋体" w:cs="宋体"/>
                <w:b/>
                <w:color w:val="auto"/>
                <w:sz w:val="21"/>
                <w:szCs w:val="21"/>
                <w:highlight w:val="none"/>
              </w:rPr>
            </w:pPr>
          </w:p>
        </w:tc>
        <w:tc>
          <w:tcPr>
            <w:tcW w:w="5528" w:type="dxa"/>
            <w:vAlign w:val="center"/>
          </w:tcPr>
          <w:p w14:paraId="0CACFE54">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3.操场</w:t>
            </w:r>
          </w:p>
        </w:tc>
        <w:tc>
          <w:tcPr>
            <w:tcW w:w="800" w:type="dxa"/>
            <w:vAlign w:val="center"/>
          </w:tcPr>
          <w:p w14:paraId="63A5A232">
            <w:pPr>
              <w:jc w:val="center"/>
              <w:rPr>
                <w:rFonts w:hint="eastAsia" w:ascii="宋体" w:hAnsi="宋体" w:eastAsia="宋体" w:cs="宋体"/>
                <w:b/>
                <w:color w:val="auto"/>
                <w:sz w:val="21"/>
                <w:szCs w:val="21"/>
                <w:highlight w:val="none"/>
              </w:rPr>
            </w:pPr>
          </w:p>
        </w:tc>
        <w:tc>
          <w:tcPr>
            <w:tcW w:w="764" w:type="dxa"/>
            <w:vAlign w:val="center"/>
          </w:tcPr>
          <w:p w14:paraId="644C5584">
            <w:pPr>
              <w:jc w:val="center"/>
              <w:rPr>
                <w:rFonts w:hint="eastAsia" w:ascii="宋体" w:hAnsi="宋体" w:eastAsia="宋体" w:cs="宋体"/>
                <w:b/>
                <w:color w:val="auto"/>
                <w:sz w:val="21"/>
                <w:szCs w:val="21"/>
                <w:highlight w:val="none"/>
              </w:rPr>
            </w:pPr>
          </w:p>
        </w:tc>
      </w:tr>
      <w:tr w14:paraId="3C24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8B19CD5">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559" w:type="dxa"/>
            <w:vAlign w:val="center"/>
          </w:tcPr>
          <w:p w14:paraId="30DA7DBB">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5528" w:type="dxa"/>
            <w:vAlign w:val="center"/>
          </w:tcPr>
          <w:p w14:paraId="49164D6B">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技术规格要求</w:t>
            </w:r>
          </w:p>
        </w:tc>
        <w:tc>
          <w:tcPr>
            <w:tcW w:w="800" w:type="dxa"/>
            <w:vAlign w:val="center"/>
          </w:tcPr>
          <w:p w14:paraId="77A4DD95">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764" w:type="dxa"/>
            <w:vAlign w:val="center"/>
          </w:tcPr>
          <w:p w14:paraId="0AD5838F">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r>
      <w:tr w14:paraId="663F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9846B1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w:t>
            </w:r>
          </w:p>
        </w:tc>
        <w:tc>
          <w:tcPr>
            <w:tcW w:w="1559" w:type="dxa"/>
            <w:vAlign w:val="center"/>
          </w:tcPr>
          <w:p w14:paraId="180D5A6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防水音柱</w:t>
            </w:r>
          </w:p>
        </w:tc>
        <w:tc>
          <w:tcPr>
            <w:tcW w:w="5528" w:type="dxa"/>
            <w:vAlign w:val="top"/>
          </w:tcPr>
          <w:p w14:paraId="28318352">
            <w:pPr>
              <w:keepNext w:val="0"/>
              <w:keepLines w:val="0"/>
              <w:widowControl/>
              <w:suppressLineNumbers w:val="0"/>
              <w:jc w:val="left"/>
              <w:textAlignment w:val="top"/>
              <w:rPr>
                <w:rFonts w:hint="eastAsia" w:ascii="宋体" w:hAnsi="宋体" w:eastAsia="宋体" w:cs="宋体"/>
                <w:color w:val="auto"/>
                <w:sz w:val="21"/>
                <w:szCs w:val="21"/>
                <w:highlight w:val="none"/>
              </w:rPr>
            </w:pP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喇叭规格</w:t>
            </w:r>
            <w:r>
              <w:rPr>
                <w:rFonts w:hint="eastAsia" w:ascii="宋体" w:hAnsi="宋体" w:cs="宋体"/>
                <w:i w:val="0"/>
                <w:iCs w:val="0"/>
                <w:color w:val="auto"/>
                <w:kern w:val="0"/>
                <w:sz w:val="21"/>
                <w:szCs w:val="21"/>
                <w:highlight w:val="none"/>
                <w:u w:val="none"/>
                <w:lang w:val="en-US" w:eastAsia="zh-CN" w:bidi="ar"/>
              </w:rPr>
              <w:t>（约）</w:t>
            </w:r>
            <w:r>
              <w:rPr>
                <w:rFonts w:hint="eastAsia" w:ascii="宋体" w:hAnsi="宋体" w:eastAsia="宋体" w:cs="宋体"/>
                <w:i w:val="0"/>
                <w:iCs w:val="0"/>
                <w:color w:val="auto"/>
                <w:kern w:val="0"/>
                <w:sz w:val="21"/>
                <w:szCs w:val="21"/>
                <w:highlight w:val="none"/>
                <w:u w:val="none"/>
                <w:lang w:val="en-US" w:eastAsia="zh-CN" w:bidi="ar"/>
              </w:rPr>
              <w:t>：低音6.5寸 x 4  高音4寸号角；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功率：</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80W；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频率响应：140Hz - 15KHz；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灵敏度:</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97dB（1m/1W）；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电压：70V/100V；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尺寸</w:t>
            </w:r>
            <w:r>
              <w:rPr>
                <w:rFonts w:hint="eastAsia" w:ascii="宋体" w:hAnsi="宋体" w:cs="宋体"/>
                <w:i w:val="0"/>
                <w:iCs w:val="0"/>
                <w:color w:val="auto"/>
                <w:kern w:val="0"/>
                <w:sz w:val="21"/>
                <w:szCs w:val="21"/>
                <w:highlight w:val="none"/>
                <w:u w:val="none"/>
                <w:lang w:val="en-US" w:eastAsia="zh-CN" w:bidi="ar"/>
              </w:rPr>
              <w:t>（约）</w:t>
            </w:r>
            <w:r>
              <w:rPr>
                <w:rFonts w:hint="eastAsia" w:ascii="宋体" w:hAnsi="宋体" w:eastAsia="宋体" w:cs="宋体"/>
                <w:i w:val="0"/>
                <w:iCs w:val="0"/>
                <w:color w:val="auto"/>
                <w:kern w:val="0"/>
                <w:sz w:val="21"/>
                <w:szCs w:val="21"/>
                <w:highlight w:val="none"/>
                <w:u w:val="none"/>
                <w:lang w:val="en-US" w:eastAsia="zh-CN" w:bidi="ar"/>
              </w:rPr>
              <w:t>：910mm</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22</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mm</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125mm；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铝合金上下盖</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铝合金壳体</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钢制网罩内附加厚防水纱网</w:t>
            </w:r>
            <w:r>
              <w:rPr>
                <w:rFonts w:hint="eastAsia" w:ascii="宋体" w:hAnsi="宋体" w:cs="宋体"/>
                <w:i w:val="0"/>
                <w:iCs w:val="0"/>
                <w:color w:val="auto"/>
                <w:kern w:val="0"/>
                <w:sz w:val="21"/>
                <w:szCs w:val="21"/>
                <w:highlight w:val="none"/>
                <w:u w:val="none"/>
                <w:lang w:val="en-US" w:eastAsia="zh-CN" w:bidi="ar"/>
              </w:rPr>
              <w:t>，颜色可选；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8.≥</w:t>
            </w:r>
            <w:r>
              <w:rPr>
                <w:rFonts w:hint="eastAsia" w:ascii="宋体" w:hAnsi="宋体" w:eastAsia="宋体" w:cs="宋体"/>
                <w:i w:val="0"/>
                <w:iCs w:val="0"/>
                <w:color w:val="auto"/>
                <w:kern w:val="0"/>
                <w:sz w:val="21"/>
                <w:szCs w:val="21"/>
                <w:highlight w:val="none"/>
                <w:u w:val="none"/>
                <w:lang w:val="en-US" w:eastAsia="zh-CN" w:bidi="ar"/>
              </w:rPr>
              <w:t>IP55 防尘防水标准；</w:t>
            </w:r>
          </w:p>
        </w:tc>
        <w:tc>
          <w:tcPr>
            <w:tcW w:w="800" w:type="dxa"/>
            <w:vAlign w:val="center"/>
          </w:tcPr>
          <w:p w14:paraId="0E87B2F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764" w:type="dxa"/>
            <w:vAlign w:val="center"/>
          </w:tcPr>
          <w:p w14:paraId="06EA515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w:t>
            </w:r>
          </w:p>
        </w:tc>
      </w:tr>
      <w:tr w14:paraId="6A4B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6ECB41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59" w:type="dxa"/>
            <w:vAlign w:val="center"/>
          </w:tcPr>
          <w:p w14:paraId="31C4A38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功放</w:t>
            </w:r>
          </w:p>
        </w:tc>
        <w:tc>
          <w:tcPr>
            <w:tcW w:w="5528" w:type="dxa"/>
            <w:vAlign w:val="top"/>
          </w:tcPr>
          <w:p w14:paraId="16178237">
            <w:pPr>
              <w:keepNext w:val="0"/>
              <w:keepLines w:val="0"/>
              <w:widowControl/>
              <w:suppressLineNumbers w:val="0"/>
              <w:jc w:val="left"/>
              <w:textAlignment w:val="top"/>
              <w:rPr>
                <w:rFonts w:hint="eastAsia" w:ascii="宋体" w:hAnsi="宋体" w:eastAsia="宋体" w:cs="宋体"/>
                <w:color w:val="auto"/>
                <w:sz w:val="21"/>
                <w:szCs w:val="21"/>
                <w:highlight w:val="none"/>
              </w:rPr>
            </w:pPr>
            <w:r>
              <w:rPr>
                <w:rStyle w:val="13"/>
                <w:rFonts w:hint="eastAsia" w:ascii="宋体" w:hAnsi="宋体" w:cs="宋体"/>
                <w:color w:val="auto"/>
                <w:sz w:val="21"/>
                <w:szCs w:val="21"/>
                <w:highlight w:val="none"/>
                <w:lang w:val="en-US" w:eastAsia="zh-CN" w:bidi="ar"/>
              </w:rPr>
              <w:t>1.</w:t>
            </w:r>
            <w:r>
              <w:rPr>
                <w:rStyle w:val="13"/>
                <w:rFonts w:hint="eastAsia" w:ascii="宋体" w:hAnsi="宋体" w:eastAsia="宋体" w:cs="宋体"/>
                <w:color w:val="auto"/>
                <w:sz w:val="21"/>
                <w:szCs w:val="21"/>
                <w:highlight w:val="none"/>
                <w:lang w:val="en-US" w:eastAsia="zh-CN" w:bidi="ar"/>
              </w:rPr>
              <w:t>铝合金拉丝黑色面板，</w:t>
            </w:r>
            <w:r>
              <w:rPr>
                <w:rStyle w:val="13"/>
                <w:rFonts w:hint="eastAsia" w:ascii="宋体" w:hAnsi="宋体" w:cs="宋体"/>
                <w:color w:val="auto"/>
                <w:sz w:val="21"/>
                <w:szCs w:val="21"/>
                <w:highlight w:val="none"/>
                <w:lang w:val="en-US" w:eastAsia="zh-CN" w:bidi="ar"/>
              </w:rPr>
              <w:t>≥</w:t>
            </w:r>
            <w:r>
              <w:rPr>
                <w:rStyle w:val="13"/>
                <w:rFonts w:hint="eastAsia" w:ascii="宋体" w:hAnsi="宋体" w:eastAsia="宋体" w:cs="宋体"/>
                <w:color w:val="auto"/>
                <w:sz w:val="21"/>
                <w:szCs w:val="21"/>
                <w:highlight w:val="none"/>
                <w:lang w:val="en-US" w:eastAsia="zh-CN" w:bidi="ar"/>
              </w:rPr>
              <w:t>1</w:t>
            </w:r>
            <w:r>
              <w:rPr>
                <w:rStyle w:val="13"/>
                <w:rFonts w:hint="eastAsia" w:ascii="宋体" w:hAnsi="宋体" w:cs="宋体"/>
                <w:color w:val="auto"/>
                <w:sz w:val="21"/>
                <w:szCs w:val="21"/>
                <w:highlight w:val="none"/>
                <w:lang w:val="en-US" w:eastAsia="zh-CN" w:bidi="ar"/>
              </w:rPr>
              <w:t>.</w:t>
            </w:r>
            <w:r>
              <w:rPr>
                <w:rStyle w:val="13"/>
                <w:rFonts w:hint="eastAsia" w:ascii="宋体" w:hAnsi="宋体" w:eastAsia="宋体" w:cs="宋体"/>
                <w:color w:val="auto"/>
                <w:sz w:val="21"/>
                <w:szCs w:val="21"/>
                <w:highlight w:val="none"/>
                <w:lang w:val="en-US" w:eastAsia="zh-CN" w:bidi="ar"/>
              </w:rPr>
              <w:t>5MM加厚机身；</w:t>
            </w:r>
            <w:r>
              <w:rPr>
                <w:rStyle w:val="13"/>
                <w:rFonts w:hint="eastAsia" w:ascii="宋体" w:hAnsi="宋体" w:cs="宋体"/>
                <w:color w:val="auto"/>
                <w:sz w:val="21"/>
                <w:szCs w:val="21"/>
                <w:highlight w:val="none"/>
                <w:lang w:val="en-US" w:eastAsia="zh-CN" w:bidi="ar"/>
              </w:rPr>
              <w:t>2.</w:t>
            </w:r>
            <w:r>
              <w:rPr>
                <w:rStyle w:val="13"/>
                <w:rFonts w:hint="eastAsia" w:ascii="宋体" w:hAnsi="宋体" w:eastAsia="宋体" w:cs="宋体"/>
                <w:color w:val="auto"/>
                <w:sz w:val="21"/>
                <w:szCs w:val="21"/>
                <w:highlight w:val="none"/>
                <w:lang w:val="en-US" w:eastAsia="zh-CN" w:bidi="ar"/>
              </w:rPr>
              <w:t>线路输入灵敏度&amp;阻抗：1V/10KΩ不平衡，输出音量大小可以调节；</w:t>
            </w:r>
            <w:r>
              <w:rPr>
                <w:rStyle w:val="13"/>
                <w:rFonts w:hint="eastAsia" w:ascii="宋体" w:hAnsi="宋体" w:eastAsia="宋体" w:cs="宋体"/>
                <w:color w:val="auto"/>
                <w:sz w:val="21"/>
                <w:szCs w:val="21"/>
                <w:highlight w:val="none"/>
                <w:lang w:val="en-US" w:eastAsia="zh-CN" w:bidi="ar"/>
              </w:rPr>
              <w:br w:type="textWrapping"/>
            </w:r>
            <w:r>
              <w:rPr>
                <w:rStyle w:val="13"/>
                <w:rFonts w:hint="eastAsia" w:ascii="宋体" w:hAnsi="宋体" w:cs="宋体"/>
                <w:color w:val="auto"/>
                <w:sz w:val="21"/>
                <w:szCs w:val="21"/>
                <w:highlight w:val="none"/>
                <w:lang w:val="en-US" w:eastAsia="zh-CN" w:bidi="ar"/>
              </w:rPr>
              <w:t>3.</w:t>
            </w:r>
            <w:r>
              <w:rPr>
                <w:rStyle w:val="13"/>
                <w:rFonts w:hint="eastAsia" w:ascii="宋体" w:hAnsi="宋体" w:eastAsia="宋体" w:cs="宋体"/>
                <w:color w:val="auto"/>
                <w:sz w:val="21"/>
                <w:szCs w:val="21"/>
                <w:highlight w:val="none"/>
                <w:lang w:val="en-US" w:eastAsia="zh-CN" w:bidi="ar"/>
              </w:rPr>
              <w:t>设有</w:t>
            </w:r>
            <w:r>
              <w:rPr>
                <w:rStyle w:val="13"/>
                <w:rFonts w:hint="eastAsia" w:ascii="宋体" w:hAnsi="宋体" w:cs="宋体"/>
                <w:color w:val="auto"/>
                <w:sz w:val="21"/>
                <w:szCs w:val="21"/>
                <w:highlight w:val="none"/>
                <w:lang w:val="en-US" w:eastAsia="zh-CN" w:bidi="ar"/>
              </w:rPr>
              <w:t>≥</w:t>
            </w:r>
            <w:r>
              <w:rPr>
                <w:rStyle w:val="13"/>
                <w:rFonts w:hint="eastAsia" w:ascii="宋体" w:hAnsi="宋体" w:eastAsia="宋体" w:cs="宋体"/>
                <w:color w:val="auto"/>
                <w:sz w:val="21"/>
                <w:szCs w:val="21"/>
                <w:highlight w:val="none"/>
                <w:lang w:val="en-US" w:eastAsia="zh-CN" w:bidi="ar"/>
              </w:rPr>
              <w:t>2路RCA莲花接口信号跟随放大线路做为辅助输出，</w:t>
            </w:r>
            <w:r>
              <w:rPr>
                <w:rStyle w:val="13"/>
                <w:rFonts w:hint="eastAsia" w:ascii="宋体" w:hAnsi="宋体" w:cs="宋体"/>
                <w:color w:val="auto"/>
                <w:sz w:val="21"/>
                <w:szCs w:val="21"/>
                <w:highlight w:val="none"/>
                <w:lang w:val="en-US" w:eastAsia="zh-CN" w:bidi="ar"/>
              </w:rPr>
              <w:t>支持</w:t>
            </w:r>
            <w:r>
              <w:rPr>
                <w:rStyle w:val="13"/>
                <w:rFonts w:hint="eastAsia" w:ascii="宋体" w:hAnsi="宋体" w:eastAsia="宋体" w:cs="宋体"/>
                <w:color w:val="auto"/>
                <w:sz w:val="21"/>
                <w:szCs w:val="21"/>
                <w:highlight w:val="none"/>
                <w:lang w:val="en-US" w:eastAsia="zh-CN" w:bidi="ar"/>
              </w:rPr>
              <w:t>直接连接下一台后级功放；</w:t>
            </w:r>
            <w:r>
              <w:rPr>
                <w:rStyle w:val="13"/>
                <w:rFonts w:hint="eastAsia" w:ascii="宋体" w:hAnsi="宋体" w:eastAsia="宋体" w:cs="宋体"/>
                <w:color w:val="auto"/>
                <w:sz w:val="21"/>
                <w:szCs w:val="21"/>
                <w:highlight w:val="none"/>
                <w:lang w:val="en-US" w:eastAsia="zh-CN" w:bidi="ar"/>
              </w:rPr>
              <w:br w:type="textWrapping"/>
            </w:r>
            <w:r>
              <w:rPr>
                <w:rStyle w:val="13"/>
                <w:rFonts w:hint="eastAsia" w:ascii="宋体" w:hAnsi="宋体" w:cs="宋体"/>
                <w:color w:val="auto"/>
                <w:sz w:val="21"/>
                <w:szCs w:val="21"/>
                <w:highlight w:val="none"/>
                <w:lang w:val="en-US" w:eastAsia="zh-CN" w:bidi="ar"/>
              </w:rPr>
              <w:t>4.</w:t>
            </w:r>
            <w:r>
              <w:rPr>
                <w:rStyle w:val="13"/>
                <w:rFonts w:hint="eastAsia" w:ascii="宋体" w:hAnsi="宋体" w:eastAsia="宋体" w:cs="宋体"/>
                <w:color w:val="auto"/>
                <w:sz w:val="21"/>
                <w:szCs w:val="21"/>
                <w:highlight w:val="none"/>
                <w:lang w:val="en-US" w:eastAsia="zh-CN" w:bidi="ar"/>
              </w:rPr>
              <w:t>音频输入双路6.35直插、双路RCA莲花接口供选择；</w:t>
            </w:r>
            <w:r>
              <w:rPr>
                <w:rStyle w:val="13"/>
                <w:rFonts w:hint="eastAsia" w:ascii="宋体" w:hAnsi="宋体" w:eastAsia="宋体" w:cs="宋体"/>
                <w:color w:val="auto"/>
                <w:sz w:val="21"/>
                <w:szCs w:val="21"/>
                <w:highlight w:val="none"/>
                <w:lang w:val="en-US" w:eastAsia="zh-CN" w:bidi="ar"/>
              </w:rPr>
              <w:br w:type="textWrapping"/>
            </w:r>
            <w:r>
              <w:rPr>
                <w:rStyle w:val="13"/>
                <w:rFonts w:hint="eastAsia" w:ascii="宋体" w:hAnsi="宋体" w:cs="宋体"/>
                <w:color w:val="auto"/>
                <w:sz w:val="21"/>
                <w:szCs w:val="21"/>
                <w:highlight w:val="none"/>
                <w:lang w:val="en-US" w:eastAsia="zh-CN" w:bidi="ar"/>
              </w:rPr>
              <w:t>5.</w:t>
            </w:r>
            <w:r>
              <w:rPr>
                <w:rStyle w:val="13"/>
                <w:rFonts w:hint="eastAsia" w:ascii="宋体" w:hAnsi="宋体" w:eastAsia="宋体" w:cs="宋体"/>
                <w:color w:val="auto"/>
                <w:sz w:val="21"/>
                <w:szCs w:val="21"/>
                <w:highlight w:val="none"/>
                <w:lang w:val="en-US" w:eastAsia="zh-CN" w:bidi="ar"/>
              </w:rPr>
              <w:t>功率输出设有70V/100V定压输出或采用4-16Ω定阻输出，输出有效功率:</w:t>
            </w:r>
            <w:r>
              <w:rPr>
                <w:rStyle w:val="13"/>
                <w:rFonts w:hint="eastAsia" w:ascii="宋体" w:hAnsi="宋体" w:cs="宋体"/>
                <w:color w:val="auto"/>
                <w:sz w:val="21"/>
                <w:szCs w:val="21"/>
                <w:highlight w:val="none"/>
                <w:lang w:val="en-US" w:eastAsia="zh-CN" w:bidi="ar"/>
              </w:rPr>
              <w:t>≥</w:t>
            </w:r>
            <w:r>
              <w:rPr>
                <w:rStyle w:val="13"/>
                <w:rFonts w:hint="eastAsia" w:ascii="宋体" w:hAnsi="宋体" w:eastAsia="宋体" w:cs="宋体"/>
                <w:color w:val="auto"/>
                <w:sz w:val="21"/>
                <w:szCs w:val="21"/>
                <w:highlight w:val="none"/>
                <w:lang w:val="en-US" w:eastAsia="zh-CN" w:bidi="ar"/>
              </w:rPr>
              <w:t>1000W；</w:t>
            </w:r>
            <w:r>
              <w:rPr>
                <w:rStyle w:val="13"/>
                <w:rFonts w:hint="eastAsia" w:ascii="宋体" w:hAnsi="宋体" w:eastAsia="宋体" w:cs="宋体"/>
                <w:color w:val="auto"/>
                <w:sz w:val="21"/>
                <w:szCs w:val="21"/>
                <w:highlight w:val="none"/>
                <w:lang w:val="en-US" w:eastAsia="zh-CN" w:bidi="ar"/>
              </w:rPr>
              <w:br w:type="textWrapping"/>
            </w:r>
            <w:r>
              <w:rPr>
                <w:rStyle w:val="13"/>
                <w:rFonts w:hint="eastAsia" w:ascii="宋体" w:hAnsi="宋体" w:cs="宋体"/>
                <w:color w:val="auto"/>
                <w:sz w:val="21"/>
                <w:szCs w:val="21"/>
                <w:highlight w:val="none"/>
                <w:lang w:val="en-US" w:eastAsia="zh-CN" w:bidi="ar"/>
              </w:rPr>
              <w:t>6.</w:t>
            </w:r>
            <w:r>
              <w:rPr>
                <w:rStyle w:val="13"/>
                <w:rFonts w:hint="eastAsia" w:ascii="宋体" w:hAnsi="宋体" w:eastAsia="宋体" w:cs="宋体"/>
                <w:color w:val="auto"/>
                <w:sz w:val="21"/>
                <w:szCs w:val="21"/>
                <w:highlight w:val="none"/>
                <w:lang w:val="en-US" w:eastAsia="zh-CN" w:bidi="ar"/>
              </w:rPr>
              <w:t>具备短路、过流、过载、自激、过热、开关机防冲击保护及信号电平指示LED；</w:t>
            </w:r>
            <w:r>
              <w:rPr>
                <w:rStyle w:val="13"/>
                <w:rFonts w:hint="eastAsia" w:ascii="宋体" w:hAnsi="宋体" w:eastAsia="宋体" w:cs="宋体"/>
                <w:color w:val="auto"/>
                <w:sz w:val="21"/>
                <w:szCs w:val="21"/>
                <w:highlight w:val="none"/>
                <w:lang w:val="en-US" w:eastAsia="zh-CN" w:bidi="ar"/>
              </w:rPr>
              <w:br w:type="textWrapping"/>
            </w:r>
            <w:r>
              <w:rPr>
                <w:rStyle w:val="13"/>
                <w:rFonts w:hint="eastAsia" w:ascii="宋体" w:hAnsi="宋体" w:cs="宋体"/>
                <w:color w:val="auto"/>
                <w:sz w:val="21"/>
                <w:szCs w:val="21"/>
                <w:highlight w:val="none"/>
                <w:lang w:val="en-US" w:eastAsia="zh-CN" w:bidi="ar"/>
              </w:rPr>
              <w:t>7.</w:t>
            </w:r>
            <w:r>
              <w:rPr>
                <w:rStyle w:val="13"/>
                <w:rFonts w:hint="eastAsia" w:ascii="宋体" w:hAnsi="宋体" w:eastAsia="宋体" w:cs="宋体"/>
                <w:color w:val="auto"/>
                <w:sz w:val="21"/>
                <w:szCs w:val="21"/>
                <w:highlight w:val="none"/>
                <w:lang w:val="en-US" w:eastAsia="zh-CN" w:bidi="ar"/>
              </w:rPr>
              <w:t>内置智能温度检测驱动风冷，采用低噪声风扇；</w:t>
            </w:r>
            <w:r>
              <w:rPr>
                <w:rStyle w:val="13"/>
                <w:rFonts w:hint="eastAsia" w:ascii="宋体" w:hAnsi="宋体" w:eastAsia="宋体" w:cs="宋体"/>
                <w:color w:val="auto"/>
                <w:sz w:val="21"/>
                <w:szCs w:val="21"/>
                <w:highlight w:val="none"/>
                <w:lang w:val="en-US" w:eastAsia="zh-CN" w:bidi="ar"/>
              </w:rPr>
              <w:br w:type="textWrapping"/>
            </w:r>
            <w:r>
              <w:rPr>
                <w:rStyle w:val="13"/>
                <w:rFonts w:hint="eastAsia" w:ascii="宋体" w:hAnsi="宋体" w:cs="宋体"/>
                <w:color w:val="auto"/>
                <w:sz w:val="21"/>
                <w:szCs w:val="21"/>
                <w:highlight w:val="none"/>
                <w:lang w:val="en-US" w:eastAsia="zh-CN" w:bidi="ar"/>
              </w:rPr>
              <w:t>8.</w:t>
            </w:r>
            <w:r>
              <w:rPr>
                <w:rStyle w:val="13"/>
                <w:rFonts w:hint="eastAsia" w:ascii="宋体" w:hAnsi="宋体" w:eastAsia="宋体" w:cs="宋体"/>
                <w:color w:val="auto"/>
                <w:sz w:val="21"/>
                <w:szCs w:val="21"/>
                <w:highlight w:val="none"/>
                <w:lang w:val="en-US" w:eastAsia="zh-CN" w:bidi="ar"/>
              </w:rPr>
              <w:t>信噪比：</w:t>
            </w:r>
            <w:r>
              <w:rPr>
                <w:rStyle w:val="13"/>
                <w:rFonts w:hint="eastAsia" w:ascii="宋体" w:hAnsi="宋体" w:cs="宋体"/>
                <w:color w:val="auto"/>
                <w:sz w:val="21"/>
                <w:szCs w:val="21"/>
                <w:highlight w:val="none"/>
                <w:lang w:val="en-US" w:eastAsia="zh-CN" w:bidi="ar"/>
              </w:rPr>
              <w:t>≥</w:t>
            </w:r>
            <w:r>
              <w:rPr>
                <w:rStyle w:val="13"/>
                <w:rFonts w:hint="eastAsia" w:ascii="宋体" w:hAnsi="宋体" w:eastAsia="宋体" w:cs="宋体"/>
                <w:color w:val="auto"/>
                <w:sz w:val="21"/>
                <w:szCs w:val="21"/>
                <w:highlight w:val="none"/>
                <w:lang w:val="en-US" w:eastAsia="zh-CN" w:bidi="ar"/>
              </w:rPr>
              <w:t>90dB；</w:t>
            </w:r>
            <w:r>
              <w:rPr>
                <w:rStyle w:val="13"/>
                <w:rFonts w:hint="eastAsia" w:ascii="宋体" w:hAnsi="宋体" w:eastAsia="宋体" w:cs="宋体"/>
                <w:color w:val="auto"/>
                <w:sz w:val="21"/>
                <w:szCs w:val="21"/>
                <w:highlight w:val="none"/>
                <w:lang w:val="en-US" w:eastAsia="zh-CN" w:bidi="ar"/>
              </w:rPr>
              <w:br w:type="textWrapping"/>
            </w:r>
            <w:r>
              <w:rPr>
                <w:rStyle w:val="13"/>
                <w:rFonts w:hint="eastAsia" w:ascii="宋体" w:hAnsi="宋体" w:cs="宋体"/>
                <w:color w:val="auto"/>
                <w:sz w:val="21"/>
                <w:szCs w:val="21"/>
                <w:highlight w:val="none"/>
                <w:lang w:val="en-US" w:eastAsia="zh-CN" w:bidi="ar"/>
              </w:rPr>
              <w:t>9.</w:t>
            </w:r>
            <w:r>
              <w:rPr>
                <w:rStyle w:val="13"/>
                <w:rFonts w:hint="eastAsia" w:ascii="宋体" w:hAnsi="宋体" w:eastAsia="宋体" w:cs="宋体"/>
                <w:color w:val="auto"/>
                <w:sz w:val="21"/>
                <w:szCs w:val="21"/>
                <w:highlight w:val="none"/>
                <w:lang w:val="en-US" w:eastAsia="zh-CN" w:bidi="ar"/>
              </w:rPr>
              <w:t>总谐波失真：</w:t>
            </w:r>
            <w:r>
              <w:rPr>
                <w:rStyle w:val="13"/>
                <w:rFonts w:hint="eastAsia" w:ascii="宋体" w:hAnsi="宋体" w:cs="宋体"/>
                <w:color w:val="auto"/>
                <w:sz w:val="21"/>
                <w:szCs w:val="21"/>
                <w:highlight w:val="none"/>
                <w:lang w:val="en-US" w:eastAsia="zh-CN" w:bidi="ar"/>
              </w:rPr>
              <w:t>≤</w:t>
            </w:r>
            <w:r>
              <w:rPr>
                <w:rStyle w:val="13"/>
                <w:rFonts w:hint="eastAsia" w:ascii="宋体" w:hAnsi="宋体" w:eastAsia="宋体" w:cs="宋体"/>
                <w:color w:val="auto"/>
                <w:sz w:val="21"/>
                <w:szCs w:val="21"/>
                <w:highlight w:val="none"/>
                <w:lang w:val="en-US" w:eastAsia="zh-CN" w:bidi="ar"/>
              </w:rPr>
              <w:t>0.1% at 1KHz；</w:t>
            </w:r>
            <w:r>
              <w:rPr>
                <w:rStyle w:val="13"/>
                <w:rFonts w:hint="eastAsia" w:ascii="宋体" w:hAnsi="宋体" w:eastAsia="宋体" w:cs="宋体"/>
                <w:color w:val="auto"/>
                <w:sz w:val="21"/>
                <w:szCs w:val="21"/>
                <w:highlight w:val="none"/>
                <w:lang w:val="en-US" w:eastAsia="zh-CN" w:bidi="ar"/>
              </w:rPr>
              <w:br w:type="textWrapping"/>
            </w:r>
            <w:r>
              <w:rPr>
                <w:rStyle w:val="13"/>
                <w:rFonts w:hint="eastAsia" w:ascii="宋体" w:hAnsi="宋体" w:cs="宋体"/>
                <w:color w:val="auto"/>
                <w:sz w:val="21"/>
                <w:szCs w:val="21"/>
                <w:highlight w:val="none"/>
                <w:lang w:val="en-US" w:eastAsia="zh-CN" w:bidi="ar"/>
              </w:rPr>
              <w:t>10.</w:t>
            </w:r>
            <w:r>
              <w:rPr>
                <w:rStyle w:val="13"/>
                <w:rFonts w:hint="eastAsia" w:ascii="宋体" w:hAnsi="宋体" w:eastAsia="宋体" w:cs="宋体"/>
                <w:color w:val="auto"/>
                <w:sz w:val="21"/>
                <w:szCs w:val="21"/>
                <w:highlight w:val="none"/>
                <w:lang w:val="en-US" w:eastAsia="zh-CN" w:bidi="ar"/>
              </w:rPr>
              <w:t>频率响应：60Hz-18KHz（±2dB）；</w:t>
            </w:r>
            <w:r>
              <w:rPr>
                <w:rStyle w:val="13"/>
                <w:rFonts w:hint="eastAsia" w:ascii="宋体" w:hAnsi="宋体" w:eastAsia="宋体" w:cs="宋体"/>
                <w:color w:val="auto"/>
                <w:sz w:val="21"/>
                <w:szCs w:val="21"/>
                <w:highlight w:val="none"/>
                <w:lang w:val="en-US" w:eastAsia="zh-CN" w:bidi="ar"/>
              </w:rPr>
              <w:br w:type="textWrapping"/>
            </w:r>
            <w:r>
              <w:rPr>
                <w:rStyle w:val="13"/>
                <w:rFonts w:hint="eastAsia" w:ascii="宋体" w:hAnsi="宋体" w:cs="宋体"/>
                <w:color w:val="auto"/>
                <w:sz w:val="21"/>
                <w:szCs w:val="21"/>
                <w:highlight w:val="none"/>
                <w:lang w:val="en-US" w:eastAsia="zh-CN" w:bidi="ar"/>
              </w:rPr>
              <w:t>11.</w:t>
            </w:r>
            <w:r>
              <w:rPr>
                <w:rStyle w:val="13"/>
                <w:rFonts w:hint="eastAsia" w:ascii="宋体" w:hAnsi="宋体" w:eastAsia="宋体" w:cs="宋体"/>
                <w:color w:val="auto"/>
                <w:sz w:val="21"/>
                <w:szCs w:val="21"/>
                <w:highlight w:val="none"/>
                <w:lang w:val="en-US" w:eastAsia="zh-CN" w:bidi="ar"/>
              </w:rPr>
              <w:t>线路输入灵敏度&amp;阻抗：1V/10KΩ不平衡；</w:t>
            </w:r>
            <w:r>
              <w:rPr>
                <w:rStyle w:val="13"/>
                <w:rFonts w:hint="eastAsia" w:ascii="宋体" w:hAnsi="宋体" w:eastAsia="宋体" w:cs="宋体"/>
                <w:color w:val="auto"/>
                <w:sz w:val="21"/>
                <w:szCs w:val="21"/>
                <w:highlight w:val="none"/>
                <w:lang w:val="en-US" w:eastAsia="zh-CN" w:bidi="ar"/>
              </w:rPr>
              <w:br w:type="textWrapping"/>
            </w:r>
            <w:r>
              <w:rPr>
                <w:rStyle w:val="13"/>
                <w:rFonts w:hint="eastAsia" w:ascii="宋体" w:hAnsi="宋体" w:cs="宋体"/>
                <w:color w:val="auto"/>
                <w:sz w:val="21"/>
                <w:szCs w:val="21"/>
                <w:highlight w:val="none"/>
                <w:lang w:val="en-US" w:eastAsia="zh-CN" w:bidi="ar"/>
              </w:rPr>
              <w:t>12.</w:t>
            </w:r>
            <w:r>
              <w:rPr>
                <w:rStyle w:val="13"/>
                <w:rFonts w:hint="eastAsia" w:ascii="宋体" w:hAnsi="宋体" w:eastAsia="宋体" w:cs="宋体"/>
                <w:color w:val="auto"/>
                <w:sz w:val="21"/>
                <w:szCs w:val="21"/>
                <w:highlight w:val="none"/>
                <w:lang w:val="en-US" w:eastAsia="zh-CN" w:bidi="ar"/>
              </w:rPr>
              <w:t>线路输出灵敏度&amp;阻抗：1V/600Ω不平衡；</w:t>
            </w:r>
            <w:r>
              <w:rPr>
                <w:rStyle w:val="13"/>
                <w:rFonts w:hint="eastAsia" w:ascii="宋体" w:hAnsi="宋体" w:eastAsia="宋体" w:cs="宋体"/>
                <w:color w:val="auto"/>
                <w:sz w:val="21"/>
                <w:szCs w:val="21"/>
                <w:highlight w:val="none"/>
                <w:lang w:val="en-US" w:eastAsia="zh-CN" w:bidi="ar"/>
              </w:rPr>
              <w:br w:type="textWrapping"/>
            </w:r>
            <w:r>
              <w:rPr>
                <w:rStyle w:val="13"/>
                <w:rFonts w:hint="eastAsia" w:ascii="宋体" w:hAnsi="宋体" w:cs="宋体"/>
                <w:color w:val="auto"/>
                <w:sz w:val="21"/>
                <w:szCs w:val="21"/>
                <w:highlight w:val="none"/>
                <w:lang w:val="en-US" w:eastAsia="zh-CN" w:bidi="ar"/>
              </w:rPr>
              <w:t>13.</w:t>
            </w:r>
            <w:r>
              <w:rPr>
                <w:rStyle w:val="13"/>
                <w:rFonts w:hint="eastAsia" w:ascii="宋体" w:hAnsi="宋体" w:eastAsia="宋体" w:cs="宋体"/>
                <w:color w:val="auto"/>
                <w:sz w:val="21"/>
                <w:szCs w:val="21"/>
                <w:highlight w:val="none"/>
                <w:lang w:val="en-US" w:eastAsia="zh-CN" w:bidi="ar"/>
              </w:rPr>
              <w:t>输出功率：1000W；</w:t>
            </w:r>
            <w:r>
              <w:rPr>
                <w:rStyle w:val="13"/>
                <w:rFonts w:hint="eastAsia" w:ascii="宋体" w:hAnsi="宋体" w:eastAsia="宋体" w:cs="宋体"/>
                <w:color w:val="auto"/>
                <w:sz w:val="21"/>
                <w:szCs w:val="21"/>
                <w:highlight w:val="none"/>
                <w:lang w:val="en-US" w:eastAsia="zh-CN" w:bidi="ar"/>
              </w:rPr>
              <w:br w:type="textWrapping"/>
            </w:r>
            <w:r>
              <w:rPr>
                <w:rStyle w:val="13"/>
                <w:rFonts w:hint="eastAsia" w:ascii="宋体" w:hAnsi="宋体" w:cs="宋体"/>
                <w:color w:val="auto"/>
                <w:sz w:val="21"/>
                <w:szCs w:val="21"/>
                <w:highlight w:val="none"/>
                <w:lang w:val="en-US" w:eastAsia="zh-CN" w:bidi="ar"/>
              </w:rPr>
              <w:t>14.</w:t>
            </w:r>
            <w:r>
              <w:rPr>
                <w:rStyle w:val="13"/>
                <w:rFonts w:hint="eastAsia" w:ascii="宋体" w:hAnsi="宋体" w:eastAsia="宋体" w:cs="宋体"/>
                <w:color w:val="auto"/>
                <w:sz w:val="21"/>
                <w:szCs w:val="21"/>
                <w:highlight w:val="none"/>
                <w:lang w:val="en-US" w:eastAsia="zh-CN" w:bidi="ar"/>
              </w:rPr>
              <w:t>电源：AC220V/50Hz；电源功耗：30-1200W</w:t>
            </w:r>
            <w:r>
              <w:rPr>
                <w:rStyle w:val="13"/>
                <w:rFonts w:hint="eastAsia" w:ascii="宋体" w:hAnsi="宋体" w:cs="宋体"/>
                <w:color w:val="auto"/>
                <w:sz w:val="21"/>
                <w:szCs w:val="21"/>
                <w:highlight w:val="none"/>
                <w:lang w:val="en-US" w:eastAsia="zh-CN" w:bidi="ar"/>
              </w:rPr>
              <w:t>。</w:t>
            </w:r>
          </w:p>
        </w:tc>
        <w:tc>
          <w:tcPr>
            <w:tcW w:w="800" w:type="dxa"/>
            <w:vAlign w:val="center"/>
          </w:tcPr>
          <w:p w14:paraId="1EEB457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64" w:type="dxa"/>
            <w:vAlign w:val="center"/>
          </w:tcPr>
          <w:p w14:paraId="42D46C4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r>
      <w:tr w14:paraId="1B67B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098333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59" w:type="dxa"/>
            <w:vAlign w:val="center"/>
          </w:tcPr>
          <w:p w14:paraId="19F2C94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解码终端</w:t>
            </w:r>
          </w:p>
        </w:tc>
        <w:tc>
          <w:tcPr>
            <w:tcW w:w="5528" w:type="dxa"/>
            <w:vAlign w:val="top"/>
          </w:tcPr>
          <w:p w14:paraId="693657C4">
            <w:pPr>
              <w:keepNext w:val="0"/>
              <w:keepLines w:val="0"/>
              <w:widowControl/>
              <w:suppressLineNumbers w:val="0"/>
              <w:jc w:val="left"/>
              <w:textAlignment w:val="top"/>
              <w:rPr>
                <w:rFonts w:hint="eastAsia" w:ascii="宋体" w:hAnsi="宋体" w:eastAsia="宋体" w:cs="宋体"/>
                <w:color w:val="auto"/>
                <w:sz w:val="21"/>
                <w:szCs w:val="21"/>
                <w:highlight w:val="none"/>
              </w:rPr>
            </w:pPr>
            <w:r>
              <w:rPr>
                <w:rStyle w:val="13"/>
                <w:rFonts w:hint="eastAsia" w:ascii="宋体" w:hAnsi="宋体" w:cs="宋体"/>
                <w:color w:val="auto"/>
                <w:sz w:val="21"/>
                <w:szCs w:val="21"/>
                <w:highlight w:val="none"/>
                <w:lang w:val="en-US" w:eastAsia="zh-CN" w:bidi="ar"/>
              </w:rPr>
              <w:t>1.</w:t>
            </w:r>
            <w:r>
              <w:rPr>
                <w:rStyle w:val="13"/>
                <w:rFonts w:hint="eastAsia" w:ascii="宋体" w:hAnsi="宋体" w:eastAsia="宋体" w:cs="宋体"/>
                <w:color w:val="auto"/>
                <w:sz w:val="21"/>
                <w:szCs w:val="21"/>
                <w:highlight w:val="none"/>
                <w:lang w:val="en-US" w:eastAsia="zh-CN" w:bidi="ar"/>
              </w:rPr>
              <w:t>全铝合金工业面板</w:t>
            </w:r>
            <w:r>
              <w:rPr>
                <w:rStyle w:val="13"/>
                <w:rFonts w:hint="eastAsia" w:ascii="宋体" w:hAnsi="宋体" w:cs="宋体"/>
                <w:color w:val="auto"/>
                <w:sz w:val="21"/>
                <w:szCs w:val="21"/>
                <w:highlight w:val="none"/>
                <w:lang w:val="en-US" w:eastAsia="zh-CN" w:bidi="ar"/>
              </w:rPr>
              <w:t>，</w:t>
            </w:r>
            <w:r>
              <w:rPr>
                <w:rStyle w:val="13"/>
                <w:rFonts w:hint="eastAsia" w:ascii="宋体" w:hAnsi="宋体" w:eastAsia="宋体" w:cs="宋体"/>
                <w:color w:val="auto"/>
                <w:sz w:val="21"/>
                <w:szCs w:val="21"/>
                <w:highlight w:val="none"/>
                <w:lang w:val="en-US" w:eastAsia="zh-CN" w:bidi="ar"/>
              </w:rPr>
              <w:t>标准2U机架式设计；</w:t>
            </w:r>
            <w:r>
              <w:rPr>
                <w:rStyle w:val="13"/>
                <w:rFonts w:hint="eastAsia" w:ascii="宋体" w:hAnsi="宋体" w:eastAsia="宋体" w:cs="宋体"/>
                <w:color w:val="auto"/>
                <w:sz w:val="21"/>
                <w:szCs w:val="21"/>
                <w:highlight w:val="none"/>
                <w:lang w:val="en-US" w:eastAsia="zh-CN" w:bidi="ar"/>
              </w:rPr>
              <w:br w:type="textWrapping"/>
            </w:r>
            <w:r>
              <w:rPr>
                <w:rStyle w:val="13"/>
                <w:rFonts w:hint="eastAsia" w:ascii="宋体" w:hAnsi="宋体" w:cs="宋体"/>
                <w:color w:val="auto"/>
                <w:sz w:val="21"/>
                <w:szCs w:val="21"/>
                <w:highlight w:val="none"/>
                <w:lang w:val="en-US" w:eastAsia="zh-CN" w:bidi="ar"/>
              </w:rPr>
              <w:t>2.</w:t>
            </w:r>
            <w:r>
              <w:rPr>
                <w:rStyle w:val="13"/>
                <w:rFonts w:hint="eastAsia" w:ascii="宋体" w:hAnsi="宋体" w:eastAsia="宋体" w:cs="宋体"/>
                <w:color w:val="auto"/>
                <w:sz w:val="21"/>
                <w:szCs w:val="21"/>
                <w:highlight w:val="none"/>
                <w:lang w:val="en-US" w:eastAsia="zh-CN" w:bidi="ar"/>
              </w:rPr>
              <w:t>内置网络IP解码模块，</w:t>
            </w:r>
            <w:r>
              <w:rPr>
                <w:rStyle w:val="13"/>
                <w:rFonts w:hint="eastAsia" w:ascii="宋体" w:hAnsi="宋体" w:cs="宋体"/>
                <w:color w:val="auto"/>
                <w:sz w:val="21"/>
                <w:szCs w:val="21"/>
                <w:highlight w:val="none"/>
                <w:lang w:val="en-US" w:eastAsia="zh-CN" w:bidi="ar"/>
              </w:rPr>
              <w:t>支持</w:t>
            </w:r>
            <w:r>
              <w:rPr>
                <w:rStyle w:val="13"/>
                <w:rFonts w:hint="eastAsia" w:ascii="宋体" w:hAnsi="宋体" w:eastAsia="宋体" w:cs="宋体"/>
                <w:color w:val="auto"/>
                <w:sz w:val="21"/>
                <w:szCs w:val="21"/>
                <w:highlight w:val="none"/>
                <w:lang w:val="en-US" w:eastAsia="zh-CN" w:bidi="ar"/>
              </w:rPr>
              <w:t>将网络数据流转换成模拟音频信号给模拟功放使用；</w:t>
            </w:r>
            <w:r>
              <w:rPr>
                <w:rStyle w:val="13"/>
                <w:rFonts w:hint="eastAsia" w:ascii="宋体" w:hAnsi="宋体" w:eastAsia="宋体" w:cs="宋体"/>
                <w:color w:val="auto"/>
                <w:sz w:val="21"/>
                <w:szCs w:val="21"/>
                <w:highlight w:val="none"/>
                <w:lang w:val="en-US" w:eastAsia="zh-CN" w:bidi="ar"/>
              </w:rPr>
              <w:br w:type="textWrapping"/>
            </w:r>
            <w:r>
              <w:rPr>
                <w:rStyle w:val="13"/>
                <w:rFonts w:hint="eastAsia" w:ascii="宋体" w:hAnsi="宋体" w:cs="宋体"/>
                <w:color w:val="auto"/>
                <w:sz w:val="21"/>
                <w:szCs w:val="21"/>
                <w:highlight w:val="none"/>
                <w:lang w:val="en-US" w:eastAsia="zh-CN" w:bidi="ar"/>
              </w:rPr>
              <w:t>3.</w:t>
            </w:r>
            <w:r>
              <w:rPr>
                <w:rStyle w:val="13"/>
                <w:rFonts w:hint="eastAsia" w:ascii="宋体" w:hAnsi="宋体" w:eastAsia="宋体" w:cs="宋体"/>
                <w:color w:val="auto"/>
                <w:sz w:val="21"/>
                <w:szCs w:val="21"/>
                <w:highlight w:val="none"/>
                <w:lang w:val="en-US" w:eastAsia="zh-CN" w:bidi="ar"/>
              </w:rPr>
              <w:t>具</w:t>
            </w:r>
            <w:r>
              <w:rPr>
                <w:rStyle w:val="13"/>
                <w:rFonts w:hint="eastAsia" w:ascii="宋体" w:hAnsi="宋体" w:cs="宋体"/>
                <w:color w:val="auto"/>
                <w:sz w:val="21"/>
                <w:szCs w:val="21"/>
                <w:highlight w:val="none"/>
                <w:lang w:val="en-US" w:eastAsia="zh-CN" w:bidi="ar"/>
              </w:rPr>
              <w:t>有≥</w:t>
            </w:r>
            <w:r>
              <w:rPr>
                <w:rStyle w:val="13"/>
                <w:rFonts w:hint="eastAsia" w:ascii="宋体" w:hAnsi="宋体" w:eastAsia="宋体" w:cs="宋体"/>
                <w:color w:val="auto"/>
                <w:sz w:val="21"/>
                <w:szCs w:val="21"/>
                <w:highlight w:val="none"/>
                <w:lang w:val="en-US" w:eastAsia="zh-CN" w:bidi="ar"/>
              </w:rPr>
              <w:t>2路可控外接电源接口，</w:t>
            </w:r>
            <w:r>
              <w:rPr>
                <w:rStyle w:val="13"/>
                <w:rFonts w:hint="eastAsia" w:ascii="宋体" w:hAnsi="宋体" w:cs="宋体"/>
                <w:color w:val="auto"/>
                <w:sz w:val="21"/>
                <w:szCs w:val="21"/>
                <w:highlight w:val="none"/>
                <w:lang w:val="en-US" w:eastAsia="zh-CN" w:bidi="ar"/>
              </w:rPr>
              <w:t>支持</w:t>
            </w:r>
            <w:r>
              <w:rPr>
                <w:rStyle w:val="13"/>
                <w:rFonts w:hint="eastAsia" w:ascii="宋体" w:hAnsi="宋体" w:eastAsia="宋体" w:cs="宋体"/>
                <w:color w:val="auto"/>
                <w:sz w:val="21"/>
                <w:szCs w:val="21"/>
                <w:highlight w:val="none"/>
                <w:lang w:val="en-US" w:eastAsia="zh-CN" w:bidi="ar"/>
              </w:rPr>
              <w:t>一键开关按钮；</w:t>
            </w:r>
            <w:r>
              <w:rPr>
                <w:rStyle w:val="13"/>
                <w:rFonts w:hint="eastAsia" w:ascii="宋体" w:hAnsi="宋体" w:eastAsia="宋体" w:cs="宋体"/>
                <w:color w:val="auto"/>
                <w:sz w:val="21"/>
                <w:szCs w:val="21"/>
                <w:highlight w:val="none"/>
                <w:lang w:val="en-US" w:eastAsia="zh-CN" w:bidi="ar"/>
              </w:rPr>
              <w:br w:type="textWrapping"/>
            </w:r>
            <w:r>
              <w:rPr>
                <w:rStyle w:val="13"/>
                <w:rFonts w:hint="eastAsia" w:ascii="宋体" w:hAnsi="宋体" w:cs="宋体"/>
                <w:color w:val="auto"/>
                <w:sz w:val="21"/>
                <w:szCs w:val="21"/>
                <w:highlight w:val="none"/>
                <w:lang w:val="en-US" w:eastAsia="zh-CN" w:bidi="ar"/>
              </w:rPr>
              <w:t>4.</w:t>
            </w:r>
            <w:r>
              <w:rPr>
                <w:rStyle w:val="13"/>
                <w:rFonts w:hint="eastAsia" w:ascii="宋体" w:hAnsi="宋体" w:eastAsia="宋体" w:cs="宋体"/>
                <w:color w:val="auto"/>
                <w:sz w:val="21"/>
                <w:szCs w:val="21"/>
                <w:highlight w:val="none"/>
                <w:lang w:val="en-US" w:eastAsia="zh-CN" w:bidi="ar"/>
              </w:rPr>
              <w:t>高性能ARM架构芯片，支持WEB登录修改参数；</w:t>
            </w:r>
            <w:r>
              <w:rPr>
                <w:rStyle w:val="13"/>
                <w:rFonts w:hint="eastAsia" w:ascii="宋体" w:hAnsi="宋体" w:eastAsia="宋体" w:cs="宋体"/>
                <w:color w:val="auto"/>
                <w:sz w:val="21"/>
                <w:szCs w:val="21"/>
                <w:highlight w:val="none"/>
                <w:lang w:val="en-US" w:eastAsia="zh-CN" w:bidi="ar"/>
              </w:rPr>
              <w:br w:type="textWrapping"/>
            </w:r>
            <w:r>
              <w:rPr>
                <w:rStyle w:val="13"/>
                <w:rFonts w:hint="eastAsia" w:ascii="宋体" w:hAnsi="宋体" w:cs="宋体"/>
                <w:color w:val="auto"/>
                <w:sz w:val="21"/>
                <w:szCs w:val="21"/>
                <w:highlight w:val="none"/>
                <w:lang w:val="en-US" w:eastAsia="zh-CN" w:bidi="ar"/>
              </w:rPr>
              <w:t>5.</w:t>
            </w:r>
            <w:r>
              <w:rPr>
                <w:rStyle w:val="13"/>
                <w:rFonts w:hint="eastAsia" w:ascii="宋体" w:hAnsi="宋体" w:eastAsia="宋体" w:cs="宋体"/>
                <w:color w:val="auto"/>
                <w:sz w:val="21"/>
                <w:szCs w:val="21"/>
                <w:highlight w:val="none"/>
                <w:lang w:val="en-US" w:eastAsia="zh-CN" w:bidi="ar"/>
              </w:rPr>
              <w:t>具有</w:t>
            </w:r>
            <w:r>
              <w:rPr>
                <w:rStyle w:val="13"/>
                <w:rFonts w:hint="eastAsia" w:ascii="宋体" w:hAnsi="宋体" w:cs="宋体"/>
                <w:color w:val="auto"/>
                <w:sz w:val="21"/>
                <w:szCs w:val="21"/>
                <w:highlight w:val="none"/>
                <w:lang w:val="en-US" w:eastAsia="zh-CN" w:bidi="ar"/>
              </w:rPr>
              <w:t>≥</w:t>
            </w:r>
            <w:r>
              <w:rPr>
                <w:rStyle w:val="13"/>
                <w:rFonts w:hint="eastAsia" w:ascii="宋体" w:hAnsi="宋体" w:eastAsia="宋体" w:cs="宋体"/>
                <w:color w:val="auto"/>
                <w:sz w:val="21"/>
                <w:szCs w:val="21"/>
                <w:highlight w:val="none"/>
                <w:lang w:val="en-US" w:eastAsia="zh-CN" w:bidi="ar"/>
              </w:rPr>
              <w:t>4路模拟音频输入：</w:t>
            </w:r>
            <w:r>
              <w:rPr>
                <w:rStyle w:val="13"/>
                <w:rFonts w:hint="eastAsia" w:ascii="宋体" w:hAnsi="宋体" w:cs="宋体"/>
                <w:color w:val="auto"/>
                <w:sz w:val="21"/>
                <w:szCs w:val="21"/>
                <w:highlight w:val="none"/>
                <w:lang w:val="en-US" w:eastAsia="zh-CN" w:bidi="ar"/>
              </w:rPr>
              <w:t>≥</w:t>
            </w:r>
            <w:r>
              <w:rPr>
                <w:rStyle w:val="13"/>
                <w:rFonts w:hint="eastAsia" w:ascii="宋体" w:hAnsi="宋体" w:eastAsia="宋体" w:cs="宋体"/>
                <w:color w:val="auto"/>
                <w:sz w:val="21"/>
                <w:szCs w:val="21"/>
                <w:highlight w:val="none"/>
                <w:lang w:val="en-US" w:eastAsia="zh-CN" w:bidi="ar"/>
              </w:rPr>
              <w:t>2路6.3话筒，</w:t>
            </w:r>
            <w:r>
              <w:rPr>
                <w:rStyle w:val="13"/>
                <w:rFonts w:hint="eastAsia" w:ascii="宋体" w:hAnsi="宋体" w:cs="宋体"/>
                <w:color w:val="auto"/>
                <w:sz w:val="21"/>
                <w:szCs w:val="21"/>
                <w:highlight w:val="none"/>
                <w:lang w:val="en-US" w:eastAsia="zh-CN" w:bidi="ar"/>
              </w:rPr>
              <w:t>≥</w:t>
            </w:r>
            <w:r>
              <w:rPr>
                <w:rStyle w:val="13"/>
                <w:rFonts w:hint="eastAsia" w:ascii="宋体" w:hAnsi="宋体" w:eastAsia="宋体" w:cs="宋体"/>
                <w:color w:val="auto"/>
                <w:sz w:val="21"/>
                <w:szCs w:val="21"/>
                <w:highlight w:val="none"/>
                <w:lang w:val="en-US" w:eastAsia="zh-CN" w:bidi="ar"/>
              </w:rPr>
              <w:t>2路RCA莲花线路输输入；</w:t>
            </w:r>
            <w:r>
              <w:rPr>
                <w:rStyle w:val="13"/>
                <w:rFonts w:hint="eastAsia" w:ascii="宋体" w:hAnsi="宋体" w:cs="宋体"/>
                <w:color w:val="auto"/>
                <w:sz w:val="21"/>
                <w:szCs w:val="21"/>
                <w:highlight w:val="none"/>
                <w:lang w:val="en-US" w:eastAsia="zh-CN" w:bidi="ar"/>
              </w:rPr>
              <w:t>≥</w:t>
            </w:r>
            <w:r>
              <w:rPr>
                <w:rStyle w:val="13"/>
                <w:rFonts w:hint="eastAsia" w:ascii="宋体" w:hAnsi="宋体" w:eastAsia="宋体" w:cs="宋体"/>
                <w:color w:val="auto"/>
                <w:sz w:val="21"/>
                <w:szCs w:val="21"/>
                <w:highlight w:val="none"/>
                <w:lang w:val="en-US" w:eastAsia="zh-CN" w:bidi="ar"/>
              </w:rPr>
              <w:t>1路RCA线路输出，每路信号</w:t>
            </w:r>
            <w:r>
              <w:rPr>
                <w:rStyle w:val="13"/>
                <w:rFonts w:hint="eastAsia" w:ascii="宋体" w:hAnsi="宋体" w:cs="宋体"/>
                <w:color w:val="auto"/>
                <w:sz w:val="21"/>
                <w:szCs w:val="21"/>
                <w:highlight w:val="none"/>
                <w:lang w:val="en-US" w:eastAsia="zh-CN" w:bidi="ar"/>
              </w:rPr>
              <w:t>支持</w:t>
            </w:r>
            <w:r>
              <w:rPr>
                <w:rStyle w:val="13"/>
                <w:rFonts w:hint="eastAsia" w:ascii="宋体" w:hAnsi="宋体" w:eastAsia="宋体" w:cs="宋体"/>
                <w:color w:val="auto"/>
                <w:sz w:val="21"/>
                <w:szCs w:val="21"/>
                <w:highlight w:val="none"/>
                <w:lang w:val="en-US" w:eastAsia="zh-CN" w:bidi="ar"/>
              </w:rPr>
              <w:t>独立音量调节旋钮；</w:t>
            </w:r>
            <w:r>
              <w:rPr>
                <w:rStyle w:val="13"/>
                <w:rFonts w:hint="eastAsia" w:ascii="宋体" w:hAnsi="宋体" w:eastAsia="宋体" w:cs="宋体"/>
                <w:color w:val="auto"/>
                <w:sz w:val="21"/>
                <w:szCs w:val="21"/>
                <w:highlight w:val="none"/>
                <w:lang w:val="en-US" w:eastAsia="zh-CN" w:bidi="ar"/>
              </w:rPr>
              <w:br w:type="textWrapping"/>
            </w:r>
            <w:r>
              <w:rPr>
                <w:rStyle w:val="13"/>
                <w:rFonts w:hint="eastAsia" w:ascii="宋体" w:hAnsi="宋体" w:cs="宋体"/>
                <w:color w:val="auto"/>
                <w:sz w:val="21"/>
                <w:szCs w:val="21"/>
                <w:highlight w:val="none"/>
                <w:lang w:val="en-US" w:eastAsia="zh-CN" w:bidi="ar"/>
              </w:rPr>
              <w:t>6.≥1</w:t>
            </w:r>
            <w:r>
              <w:rPr>
                <w:rStyle w:val="13"/>
                <w:rFonts w:hint="eastAsia" w:ascii="宋体" w:hAnsi="宋体" w:eastAsia="宋体" w:cs="宋体"/>
                <w:color w:val="auto"/>
                <w:sz w:val="21"/>
                <w:szCs w:val="21"/>
                <w:highlight w:val="none"/>
                <w:lang w:val="en-US" w:eastAsia="zh-CN" w:bidi="ar"/>
              </w:rPr>
              <w:t>路短路信号输出、</w:t>
            </w:r>
            <w:r>
              <w:rPr>
                <w:rStyle w:val="13"/>
                <w:rFonts w:hint="eastAsia" w:ascii="宋体" w:hAnsi="宋体" w:cs="宋体"/>
                <w:color w:val="auto"/>
                <w:sz w:val="21"/>
                <w:szCs w:val="21"/>
                <w:highlight w:val="none"/>
                <w:lang w:val="en-US" w:eastAsia="zh-CN" w:bidi="ar"/>
              </w:rPr>
              <w:t>≥</w:t>
            </w:r>
            <w:r>
              <w:rPr>
                <w:rStyle w:val="13"/>
                <w:rFonts w:hint="eastAsia" w:ascii="宋体" w:hAnsi="宋体" w:eastAsia="宋体" w:cs="宋体"/>
                <w:color w:val="auto"/>
                <w:sz w:val="21"/>
                <w:szCs w:val="21"/>
                <w:highlight w:val="none"/>
                <w:lang w:val="en-US" w:eastAsia="zh-CN" w:bidi="ar"/>
              </w:rPr>
              <w:t>1路24V信号输出；</w:t>
            </w:r>
            <w:r>
              <w:rPr>
                <w:rStyle w:val="13"/>
                <w:rFonts w:hint="eastAsia" w:ascii="宋体" w:hAnsi="宋体" w:eastAsia="宋体" w:cs="宋体"/>
                <w:color w:val="auto"/>
                <w:sz w:val="21"/>
                <w:szCs w:val="21"/>
                <w:highlight w:val="none"/>
                <w:lang w:val="en-US" w:eastAsia="zh-CN" w:bidi="ar"/>
              </w:rPr>
              <w:br w:type="textWrapping"/>
            </w:r>
            <w:r>
              <w:rPr>
                <w:rStyle w:val="13"/>
                <w:rFonts w:hint="eastAsia" w:ascii="宋体" w:hAnsi="宋体" w:cs="宋体"/>
                <w:color w:val="auto"/>
                <w:sz w:val="21"/>
                <w:szCs w:val="21"/>
                <w:highlight w:val="none"/>
                <w:lang w:val="en-US" w:eastAsia="zh-CN" w:bidi="ar"/>
              </w:rPr>
              <w:t>7.</w:t>
            </w:r>
            <w:r>
              <w:rPr>
                <w:rStyle w:val="13"/>
                <w:rFonts w:hint="eastAsia" w:ascii="宋体" w:hAnsi="宋体" w:eastAsia="宋体" w:cs="宋体"/>
                <w:color w:val="auto"/>
                <w:sz w:val="21"/>
                <w:szCs w:val="21"/>
                <w:highlight w:val="none"/>
                <w:lang w:val="en-US" w:eastAsia="zh-CN" w:bidi="ar"/>
              </w:rPr>
              <w:t>支持文本转语音广播，支持局域网、广域网接入</w:t>
            </w:r>
            <w:r>
              <w:rPr>
                <w:rStyle w:val="13"/>
                <w:rFonts w:hint="eastAsia" w:ascii="宋体" w:hAnsi="宋体" w:cs="宋体"/>
                <w:color w:val="auto"/>
                <w:sz w:val="21"/>
                <w:szCs w:val="21"/>
                <w:highlight w:val="none"/>
                <w:lang w:val="en-US" w:eastAsia="zh-CN" w:bidi="ar"/>
              </w:rPr>
              <w:t>。</w:t>
            </w:r>
            <w:r>
              <w:rPr>
                <w:rStyle w:val="13"/>
                <w:rFonts w:hint="eastAsia" w:ascii="宋体" w:hAnsi="宋体" w:eastAsia="宋体" w:cs="宋体"/>
                <w:color w:val="auto"/>
                <w:sz w:val="21"/>
                <w:szCs w:val="21"/>
                <w:highlight w:val="none"/>
                <w:lang w:val="en-US" w:eastAsia="zh-CN" w:bidi="ar"/>
              </w:rPr>
              <w:br w:type="textWrapping"/>
            </w:r>
            <w:r>
              <w:rPr>
                <w:rStyle w:val="13"/>
                <w:rFonts w:hint="eastAsia" w:ascii="宋体" w:hAnsi="宋体" w:cs="宋体"/>
                <w:color w:val="auto"/>
                <w:sz w:val="21"/>
                <w:szCs w:val="21"/>
                <w:highlight w:val="none"/>
                <w:lang w:val="en-US" w:eastAsia="zh-CN" w:bidi="ar"/>
              </w:rPr>
              <w:t>8.</w:t>
            </w:r>
            <w:r>
              <w:rPr>
                <w:rStyle w:val="13"/>
                <w:rFonts w:hint="eastAsia" w:ascii="宋体" w:hAnsi="宋体" w:eastAsia="宋体" w:cs="宋体"/>
                <w:color w:val="auto"/>
                <w:sz w:val="21"/>
                <w:szCs w:val="21"/>
                <w:highlight w:val="none"/>
                <w:lang w:val="en-US" w:eastAsia="zh-CN" w:bidi="ar"/>
              </w:rPr>
              <w:t>噪声比：话筒</w:t>
            </w:r>
            <w:r>
              <w:rPr>
                <w:rStyle w:val="13"/>
                <w:rFonts w:hint="eastAsia" w:ascii="宋体" w:hAnsi="宋体" w:cs="宋体"/>
                <w:color w:val="auto"/>
                <w:sz w:val="21"/>
                <w:szCs w:val="21"/>
                <w:highlight w:val="none"/>
                <w:lang w:val="en-US" w:eastAsia="zh-CN" w:bidi="ar"/>
              </w:rPr>
              <w:t>≥</w:t>
            </w:r>
            <w:r>
              <w:rPr>
                <w:rStyle w:val="13"/>
                <w:rFonts w:hint="eastAsia" w:ascii="宋体" w:hAnsi="宋体" w:eastAsia="宋体" w:cs="宋体"/>
                <w:color w:val="auto"/>
                <w:sz w:val="21"/>
                <w:szCs w:val="21"/>
                <w:highlight w:val="none"/>
                <w:lang w:val="en-US" w:eastAsia="zh-CN" w:bidi="ar"/>
              </w:rPr>
              <w:t xml:space="preserve">68dB 线路 </w:t>
            </w:r>
            <w:r>
              <w:rPr>
                <w:rStyle w:val="13"/>
                <w:rFonts w:hint="eastAsia" w:ascii="宋体" w:hAnsi="宋体" w:cs="宋体"/>
                <w:color w:val="auto"/>
                <w:sz w:val="21"/>
                <w:szCs w:val="21"/>
                <w:highlight w:val="none"/>
                <w:lang w:val="en-US" w:eastAsia="zh-CN" w:bidi="ar"/>
              </w:rPr>
              <w:t>≥</w:t>
            </w:r>
            <w:r>
              <w:rPr>
                <w:rStyle w:val="13"/>
                <w:rFonts w:hint="eastAsia" w:ascii="宋体" w:hAnsi="宋体" w:eastAsia="宋体" w:cs="宋体"/>
                <w:color w:val="auto"/>
                <w:sz w:val="21"/>
                <w:szCs w:val="21"/>
                <w:highlight w:val="none"/>
                <w:lang w:val="en-US" w:eastAsia="zh-CN" w:bidi="ar"/>
              </w:rPr>
              <w:t>89dB；</w:t>
            </w:r>
            <w:r>
              <w:rPr>
                <w:rStyle w:val="13"/>
                <w:rFonts w:hint="eastAsia" w:ascii="宋体" w:hAnsi="宋体" w:eastAsia="宋体" w:cs="宋体"/>
                <w:color w:val="auto"/>
                <w:sz w:val="21"/>
                <w:szCs w:val="21"/>
                <w:highlight w:val="none"/>
                <w:lang w:val="en-US" w:eastAsia="zh-CN" w:bidi="ar"/>
              </w:rPr>
              <w:br w:type="textWrapping"/>
            </w:r>
            <w:r>
              <w:rPr>
                <w:rStyle w:val="13"/>
                <w:rFonts w:hint="eastAsia" w:ascii="宋体" w:hAnsi="宋体" w:cs="宋体"/>
                <w:color w:val="auto"/>
                <w:sz w:val="21"/>
                <w:szCs w:val="21"/>
                <w:highlight w:val="none"/>
                <w:lang w:val="en-US" w:eastAsia="zh-CN" w:bidi="ar"/>
              </w:rPr>
              <w:t>9.</w:t>
            </w:r>
            <w:r>
              <w:rPr>
                <w:rStyle w:val="13"/>
                <w:rFonts w:hint="eastAsia" w:ascii="宋体" w:hAnsi="宋体" w:eastAsia="宋体" w:cs="宋体"/>
                <w:color w:val="auto"/>
                <w:sz w:val="21"/>
                <w:szCs w:val="21"/>
                <w:highlight w:val="none"/>
                <w:lang w:val="en-US" w:eastAsia="zh-CN" w:bidi="ar"/>
              </w:rPr>
              <w:t>总谐波失真：</w:t>
            </w:r>
            <w:r>
              <w:rPr>
                <w:rStyle w:val="13"/>
                <w:rFonts w:hint="eastAsia" w:ascii="宋体" w:hAnsi="宋体" w:cs="宋体"/>
                <w:color w:val="auto"/>
                <w:sz w:val="21"/>
                <w:szCs w:val="21"/>
                <w:highlight w:val="none"/>
                <w:lang w:val="en-US" w:eastAsia="zh-CN" w:bidi="ar"/>
              </w:rPr>
              <w:t>≤</w:t>
            </w:r>
            <w:r>
              <w:rPr>
                <w:rStyle w:val="13"/>
                <w:rFonts w:hint="eastAsia" w:ascii="宋体" w:hAnsi="宋体" w:eastAsia="宋体" w:cs="宋体"/>
                <w:color w:val="auto"/>
                <w:sz w:val="21"/>
                <w:szCs w:val="21"/>
                <w:highlight w:val="none"/>
                <w:lang w:val="en-US" w:eastAsia="zh-CN" w:bidi="ar"/>
              </w:rPr>
              <w:t>0.01% at 1KHz；</w:t>
            </w:r>
            <w:r>
              <w:rPr>
                <w:rStyle w:val="13"/>
                <w:rFonts w:hint="eastAsia" w:ascii="宋体" w:hAnsi="宋体" w:eastAsia="宋体" w:cs="宋体"/>
                <w:color w:val="auto"/>
                <w:sz w:val="21"/>
                <w:szCs w:val="21"/>
                <w:highlight w:val="none"/>
                <w:lang w:val="en-US" w:eastAsia="zh-CN" w:bidi="ar"/>
              </w:rPr>
              <w:br w:type="textWrapping"/>
            </w:r>
            <w:r>
              <w:rPr>
                <w:rStyle w:val="13"/>
                <w:rFonts w:hint="eastAsia" w:ascii="宋体" w:hAnsi="宋体" w:cs="宋体"/>
                <w:color w:val="auto"/>
                <w:sz w:val="21"/>
                <w:szCs w:val="21"/>
                <w:highlight w:val="none"/>
                <w:lang w:val="en-US" w:eastAsia="zh-CN" w:bidi="ar"/>
              </w:rPr>
              <w:t>10.</w:t>
            </w:r>
            <w:r>
              <w:rPr>
                <w:rStyle w:val="13"/>
                <w:rFonts w:hint="eastAsia" w:ascii="宋体" w:hAnsi="宋体" w:eastAsia="宋体" w:cs="宋体"/>
                <w:color w:val="auto"/>
                <w:sz w:val="21"/>
                <w:szCs w:val="21"/>
                <w:highlight w:val="none"/>
                <w:lang w:val="en-US" w:eastAsia="zh-CN" w:bidi="ar"/>
              </w:rPr>
              <w:t>频率响应：20Hz-20KHz（±2dB）；</w:t>
            </w:r>
            <w:r>
              <w:rPr>
                <w:rStyle w:val="13"/>
                <w:rFonts w:hint="eastAsia" w:ascii="宋体" w:hAnsi="宋体" w:eastAsia="宋体" w:cs="宋体"/>
                <w:color w:val="auto"/>
                <w:sz w:val="21"/>
                <w:szCs w:val="21"/>
                <w:highlight w:val="none"/>
                <w:lang w:val="en-US" w:eastAsia="zh-CN" w:bidi="ar"/>
              </w:rPr>
              <w:br w:type="textWrapping"/>
            </w:r>
            <w:r>
              <w:rPr>
                <w:rStyle w:val="13"/>
                <w:rFonts w:hint="eastAsia" w:ascii="宋体" w:hAnsi="宋体" w:cs="宋体"/>
                <w:color w:val="auto"/>
                <w:sz w:val="21"/>
                <w:szCs w:val="21"/>
                <w:highlight w:val="none"/>
                <w:lang w:val="en-US" w:eastAsia="zh-CN" w:bidi="ar"/>
              </w:rPr>
              <w:t>11.</w:t>
            </w:r>
            <w:r>
              <w:rPr>
                <w:rStyle w:val="13"/>
                <w:rFonts w:hint="eastAsia" w:ascii="宋体" w:hAnsi="宋体" w:eastAsia="宋体" w:cs="宋体"/>
                <w:color w:val="auto"/>
                <w:sz w:val="21"/>
                <w:szCs w:val="21"/>
                <w:highlight w:val="none"/>
                <w:lang w:val="en-US" w:eastAsia="zh-CN" w:bidi="ar"/>
              </w:rPr>
              <w:t>均衡：低音±10dB at 100Hz，高音±10dB at 10KHz；</w:t>
            </w:r>
            <w:r>
              <w:rPr>
                <w:rStyle w:val="13"/>
                <w:rFonts w:hint="eastAsia" w:ascii="宋体" w:hAnsi="宋体" w:eastAsia="宋体" w:cs="宋体"/>
                <w:color w:val="auto"/>
                <w:sz w:val="21"/>
                <w:szCs w:val="21"/>
                <w:highlight w:val="none"/>
                <w:lang w:val="en-US" w:eastAsia="zh-CN" w:bidi="ar"/>
              </w:rPr>
              <w:br w:type="textWrapping"/>
            </w:r>
            <w:r>
              <w:rPr>
                <w:rStyle w:val="13"/>
                <w:rFonts w:hint="eastAsia" w:ascii="宋体" w:hAnsi="宋体" w:cs="宋体"/>
                <w:color w:val="auto"/>
                <w:sz w:val="21"/>
                <w:szCs w:val="21"/>
                <w:highlight w:val="none"/>
                <w:lang w:val="en-US" w:eastAsia="zh-CN" w:bidi="ar"/>
              </w:rPr>
              <w:t>12.</w:t>
            </w:r>
            <w:r>
              <w:rPr>
                <w:rStyle w:val="13"/>
                <w:rFonts w:hint="eastAsia" w:ascii="宋体" w:hAnsi="宋体" w:eastAsia="宋体" w:cs="宋体"/>
                <w:color w:val="auto"/>
                <w:sz w:val="21"/>
                <w:szCs w:val="21"/>
                <w:highlight w:val="none"/>
                <w:lang w:val="en-US" w:eastAsia="zh-CN" w:bidi="ar"/>
              </w:rPr>
              <w:t>网络接口</w:t>
            </w:r>
            <w:r>
              <w:rPr>
                <w:rStyle w:val="13"/>
                <w:rFonts w:hint="eastAsia" w:ascii="宋体" w:hAnsi="宋体" w:cs="宋体"/>
                <w:color w:val="auto"/>
                <w:sz w:val="21"/>
                <w:szCs w:val="21"/>
                <w:highlight w:val="none"/>
                <w:lang w:val="en-US" w:eastAsia="zh-CN" w:bidi="ar"/>
              </w:rPr>
              <w:t>（≥）</w:t>
            </w:r>
            <w:r>
              <w:rPr>
                <w:rStyle w:val="13"/>
                <w:rFonts w:hint="eastAsia" w:ascii="宋体" w:hAnsi="宋体" w:eastAsia="宋体" w:cs="宋体"/>
                <w:color w:val="auto"/>
                <w:sz w:val="21"/>
                <w:szCs w:val="21"/>
                <w:highlight w:val="none"/>
                <w:lang w:val="en-US" w:eastAsia="zh-CN" w:bidi="ar"/>
              </w:rPr>
              <w:t>：1个RJ45口，TCP/IP、UDP、IGMP协议；</w:t>
            </w:r>
            <w:r>
              <w:rPr>
                <w:rStyle w:val="13"/>
                <w:rFonts w:hint="eastAsia" w:ascii="宋体" w:hAnsi="宋体" w:eastAsia="宋体" w:cs="宋体"/>
                <w:color w:val="auto"/>
                <w:sz w:val="21"/>
                <w:szCs w:val="21"/>
                <w:highlight w:val="none"/>
                <w:lang w:val="en-US" w:eastAsia="zh-CN" w:bidi="ar"/>
              </w:rPr>
              <w:br w:type="textWrapping"/>
            </w:r>
            <w:r>
              <w:rPr>
                <w:rStyle w:val="13"/>
                <w:rFonts w:hint="eastAsia" w:ascii="宋体" w:hAnsi="宋体" w:cs="宋体"/>
                <w:color w:val="auto"/>
                <w:sz w:val="21"/>
                <w:szCs w:val="21"/>
                <w:highlight w:val="none"/>
                <w:lang w:val="en-US" w:eastAsia="zh-CN" w:bidi="ar"/>
              </w:rPr>
              <w:t>13.</w:t>
            </w:r>
            <w:r>
              <w:rPr>
                <w:rStyle w:val="13"/>
                <w:rFonts w:hint="eastAsia" w:ascii="宋体" w:hAnsi="宋体" w:eastAsia="宋体" w:cs="宋体"/>
                <w:color w:val="auto"/>
                <w:sz w:val="21"/>
                <w:szCs w:val="21"/>
                <w:highlight w:val="none"/>
                <w:lang w:val="en-US" w:eastAsia="zh-CN" w:bidi="ar"/>
              </w:rPr>
              <w:t>线路输入灵敏度&amp;阻抗：250mV/10KΩ不平衡；</w:t>
            </w:r>
            <w:r>
              <w:rPr>
                <w:rStyle w:val="13"/>
                <w:rFonts w:hint="eastAsia" w:ascii="宋体" w:hAnsi="宋体" w:eastAsia="宋体" w:cs="宋体"/>
                <w:color w:val="auto"/>
                <w:sz w:val="21"/>
                <w:szCs w:val="21"/>
                <w:highlight w:val="none"/>
                <w:lang w:val="en-US" w:eastAsia="zh-CN" w:bidi="ar"/>
              </w:rPr>
              <w:br w:type="textWrapping"/>
            </w:r>
            <w:r>
              <w:rPr>
                <w:rStyle w:val="13"/>
                <w:rFonts w:hint="eastAsia" w:ascii="宋体" w:hAnsi="宋体" w:cs="宋体"/>
                <w:color w:val="auto"/>
                <w:sz w:val="21"/>
                <w:szCs w:val="21"/>
                <w:highlight w:val="none"/>
                <w:lang w:val="en-US" w:eastAsia="zh-CN" w:bidi="ar"/>
              </w:rPr>
              <w:t>14.</w:t>
            </w:r>
            <w:r>
              <w:rPr>
                <w:rStyle w:val="13"/>
                <w:rFonts w:hint="eastAsia" w:ascii="宋体" w:hAnsi="宋体" w:eastAsia="宋体" w:cs="宋体"/>
                <w:color w:val="auto"/>
                <w:sz w:val="21"/>
                <w:szCs w:val="21"/>
                <w:highlight w:val="none"/>
                <w:lang w:val="en-US" w:eastAsia="zh-CN" w:bidi="ar"/>
              </w:rPr>
              <w:t>电源 AC220V/50Hz；电源功耗 8-10W</w:t>
            </w:r>
            <w:r>
              <w:rPr>
                <w:rStyle w:val="13"/>
                <w:rFonts w:hint="eastAsia" w:ascii="宋体" w:hAnsi="宋体" w:cs="宋体"/>
                <w:color w:val="auto"/>
                <w:sz w:val="21"/>
                <w:szCs w:val="21"/>
                <w:highlight w:val="none"/>
                <w:lang w:val="en-US" w:eastAsia="zh-CN" w:bidi="ar"/>
              </w:rPr>
              <w:t>。</w:t>
            </w:r>
          </w:p>
        </w:tc>
        <w:tc>
          <w:tcPr>
            <w:tcW w:w="800" w:type="dxa"/>
            <w:vAlign w:val="center"/>
          </w:tcPr>
          <w:p w14:paraId="64D1F3A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64" w:type="dxa"/>
            <w:vAlign w:val="center"/>
          </w:tcPr>
          <w:p w14:paraId="657D851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r>
      <w:tr w14:paraId="0229A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4CC2D61">
            <w:pPr>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w:t>
            </w:r>
          </w:p>
        </w:tc>
        <w:tc>
          <w:tcPr>
            <w:tcW w:w="1559" w:type="dxa"/>
            <w:vAlign w:val="center"/>
          </w:tcPr>
          <w:p w14:paraId="5B647223">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防欺凌AI报警器</w:t>
            </w:r>
          </w:p>
        </w:tc>
        <w:tc>
          <w:tcPr>
            <w:tcW w:w="5528" w:type="dxa"/>
            <w:vAlign w:val="center"/>
          </w:tcPr>
          <w:p w14:paraId="3ACAC849">
            <w:pPr>
              <w:jc w:val="left"/>
              <w:rPr>
                <w:color w:val="auto"/>
                <w:highlight w:val="none"/>
              </w:rPr>
            </w:pPr>
            <w:r>
              <w:rPr>
                <w:rFonts w:hint="eastAsia"/>
                <w:color w:val="auto"/>
                <w:highlight w:val="none"/>
              </w:rPr>
              <w:t>1.设备内置麦克风阵列，配置拾音半径≥8米；</w:t>
            </w:r>
          </w:p>
          <w:p w14:paraId="1484BDC6">
            <w:pPr>
              <w:jc w:val="left"/>
              <w:rPr>
                <w:color w:val="auto"/>
                <w:highlight w:val="none"/>
              </w:rPr>
            </w:pPr>
            <w:r>
              <w:rPr>
                <w:rFonts w:hint="eastAsia"/>
                <w:color w:val="auto"/>
                <w:highlight w:val="none"/>
              </w:rPr>
              <w:t>★2.支持语音触发报警功能，支持多个两字超短关键词如：“救命”、“报警”、“着火”、“打架”等，语音触发报警响应时间≤2秒；</w:t>
            </w:r>
          </w:p>
          <w:p w14:paraId="618BC09F">
            <w:pPr>
              <w:jc w:val="left"/>
              <w:rPr>
                <w:color w:val="auto"/>
                <w:highlight w:val="none"/>
              </w:rPr>
            </w:pPr>
            <w:r>
              <w:rPr>
                <w:rFonts w:hint="eastAsia"/>
                <w:color w:val="auto"/>
                <w:highlight w:val="none"/>
              </w:rPr>
              <w:t>3.支持求助者触发词如：“救命”、“老师快来”等；</w:t>
            </w:r>
          </w:p>
          <w:p w14:paraId="17911433">
            <w:pPr>
              <w:jc w:val="left"/>
              <w:rPr>
                <w:color w:val="auto"/>
                <w:highlight w:val="none"/>
              </w:rPr>
            </w:pPr>
            <w:r>
              <w:rPr>
                <w:rFonts w:hint="eastAsia"/>
                <w:color w:val="auto"/>
                <w:highlight w:val="none"/>
              </w:rPr>
              <w:t xml:space="preserve">★4.支持语音触发报警 </w:t>
            </w:r>
          </w:p>
          <w:p w14:paraId="2014BD10">
            <w:pPr>
              <w:jc w:val="left"/>
              <w:rPr>
                <w:color w:val="auto"/>
                <w:highlight w:val="none"/>
              </w:rPr>
            </w:pPr>
            <w:r>
              <w:rPr>
                <w:rFonts w:hint="eastAsia"/>
                <w:color w:val="auto"/>
                <w:highlight w:val="none"/>
              </w:rPr>
              <w:t>★</w:t>
            </w:r>
            <w:r>
              <w:rPr>
                <w:color w:val="auto"/>
                <w:highlight w:val="none"/>
              </w:rPr>
              <w:t>5</w:t>
            </w:r>
            <w:r>
              <w:rPr>
                <w:rFonts w:hint="eastAsia"/>
                <w:color w:val="auto"/>
                <w:highlight w:val="none"/>
              </w:rPr>
              <w:t>.支持在噪音音量分贝≥6</w:t>
            </w:r>
            <w:r>
              <w:rPr>
                <w:color w:val="auto"/>
                <w:highlight w:val="none"/>
              </w:rPr>
              <w:t>5</w:t>
            </w:r>
            <w:r>
              <w:rPr>
                <w:rFonts w:hint="eastAsia"/>
                <w:color w:val="auto"/>
                <w:highlight w:val="none"/>
              </w:rPr>
              <w:t>dB的环境下，8米内现场语音唤醒识别率≥99%，10米内外识别准确率≥9</w:t>
            </w:r>
            <w:r>
              <w:rPr>
                <w:color w:val="auto"/>
                <w:highlight w:val="none"/>
              </w:rPr>
              <w:t>5</w:t>
            </w:r>
            <w:r>
              <w:rPr>
                <w:rFonts w:hint="eastAsia"/>
                <w:color w:val="auto"/>
                <w:highlight w:val="none"/>
              </w:rPr>
              <w:t>%；</w:t>
            </w:r>
            <w:r>
              <w:rPr>
                <w:color w:val="auto"/>
                <w:highlight w:val="none"/>
              </w:rPr>
              <w:t xml:space="preserve"> </w:t>
            </w:r>
          </w:p>
          <w:p w14:paraId="7D25144B">
            <w:pPr>
              <w:jc w:val="left"/>
              <w:rPr>
                <w:color w:val="auto"/>
                <w:highlight w:val="none"/>
              </w:rPr>
            </w:pPr>
            <w:r>
              <w:rPr>
                <w:color w:val="auto"/>
                <w:highlight w:val="none"/>
              </w:rPr>
              <w:t>6.</w:t>
            </w:r>
            <w:r>
              <w:rPr>
                <w:rFonts w:hint="eastAsia"/>
                <w:color w:val="auto"/>
                <w:highlight w:val="none"/>
              </w:rPr>
              <w:t>无手机卡情况下支持电话和短信通知方式，支持无需安装任何APP软件或小程序。</w:t>
            </w:r>
          </w:p>
          <w:p w14:paraId="3BAFF71A">
            <w:pPr>
              <w:jc w:val="left"/>
              <w:rPr>
                <w:color w:val="auto"/>
                <w:highlight w:val="none"/>
              </w:rPr>
            </w:pPr>
            <w:r>
              <w:rPr>
                <w:rFonts w:hint="eastAsia"/>
                <w:color w:val="auto"/>
                <w:highlight w:val="none"/>
              </w:rPr>
              <w:t>★</w:t>
            </w:r>
            <w:r>
              <w:rPr>
                <w:color w:val="auto"/>
                <w:highlight w:val="none"/>
              </w:rPr>
              <w:t>7.</w:t>
            </w:r>
            <w:r>
              <w:rPr>
                <w:rFonts w:hint="eastAsia"/>
                <w:color w:val="auto"/>
                <w:highlight w:val="none"/>
              </w:rPr>
              <w:t>为确保报警事件第一时间得到响应，可最大支持同时对≥10人进行手机通知；其中最多支持对≥5个责任人同时拨打电话，第一个人接通后可直接通过电话对设备进行双向对讲（无需额外新增任何其他硬件设备），其他人转为语音单向通报；同时支持对新增其他</w:t>
            </w:r>
            <w:r>
              <w:rPr>
                <w:rFonts w:hint="eastAsia"/>
                <w:color w:val="auto"/>
                <w:highlight w:val="none"/>
                <w:lang w:val="en-US" w:eastAsia="zh-CN"/>
              </w:rPr>
              <w:t>≥</w:t>
            </w:r>
            <w:r>
              <w:rPr>
                <w:rFonts w:hint="eastAsia"/>
                <w:color w:val="auto"/>
                <w:highlight w:val="none"/>
              </w:rPr>
              <w:t>5个责任人发送报警短信通知；</w:t>
            </w:r>
          </w:p>
          <w:p w14:paraId="0C725A45">
            <w:pPr>
              <w:jc w:val="left"/>
              <w:rPr>
                <w:color w:val="auto"/>
                <w:highlight w:val="none"/>
              </w:rPr>
            </w:pPr>
            <w:r>
              <w:rPr>
                <w:color w:val="auto"/>
                <w:highlight w:val="none"/>
              </w:rPr>
              <w:t>8.</w:t>
            </w:r>
            <w:r>
              <w:rPr>
                <w:rFonts w:hint="eastAsia"/>
                <w:color w:val="auto"/>
                <w:highlight w:val="none"/>
              </w:rPr>
              <w:t>支持音量分贝报警，通过测量环境中的声音强度，并将其与预设的阈值进行比较，当声音强度超过阈值时，自动触发报警；</w:t>
            </w:r>
          </w:p>
          <w:p w14:paraId="024B43EE">
            <w:pPr>
              <w:jc w:val="left"/>
              <w:rPr>
                <w:color w:val="auto"/>
                <w:highlight w:val="none"/>
              </w:rPr>
            </w:pPr>
            <w:r>
              <w:rPr>
                <w:color w:val="auto"/>
                <w:highlight w:val="none"/>
              </w:rPr>
              <w:t>9.</w:t>
            </w:r>
            <w:r>
              <w:rPr>
                <w:rFonts w:hint="eastAsia"/>
                <w:color w:val="auto"/>
                <w:highlight w:val="none"/>
              </w:rPr>
              <w:t>设备具备声光报警驱离功能，灯光报警支持LED闪烁，LED灯圈亮度≥400nit；</w:t>
            </w:r>
          </w:p>
          <w:p w14:paraId="5DAA5C5A">
            <w:pPr>
              <w:jc w:val="left"/>
              <w:rPr>
                <w:color w:val="auto"/>
                <w:highlight w:val="none"/>
              </w:rPr>
            </w:pPr>
            <w:r>
              <w:rPr>
                <w:rFonts w:hint="eastAsia"/>
                <w:color w:val="auto"/>
                <w:highlight w:val="none"/>
              </w:rPr>
              <w:t>★</w:t>
            </w:r>
            <w:r>
              <w:rPr>
                <w:color w:val="auto"/>
                <w:highlight w:val="none"/>
              </w:rPr>
              <w:t>10.</w:t>
            </w:r>
            <w:r>
              <w:rPr>
                <w:rFonts w:hint="eastAsia"/>
                <w:color w:val="auto"/>
                <w:highlight w:val="none"/>
              </w:rPr>
              <w:t>设备支持≥IP66等级整机防水，具有报警、重启、系统复位等按键；</w:t>
            </w:r>
            <w:r>
              <w:rPr>
                <w:color w:val="auto"/>
                <w:highlight w:val="none"/>
              </w:rPr>
              <w:t xml:space="preserve"> </w:t>
            </w:r>
          </w:p>
          <w:p w14:paraId="6AFA782E">
            <w:pPr>
              <w:jc w:val="left"/>
              <w:rPr>
                <w:color w:val="auto"/>
                <w:highlight w:val="none"/>
              </w:rPr>
            </w:pPr>
            <w:r>
              <w:rPr>
                <w:color w:val="auto"/>
                <w:highlight w:val="none"/>
              </w:rPr>
              <w:t>11.</w:t>
            </w:r>
            <w:r>
              <w:rPr>
                <w:rFonts w:hint="eastAsia"/>
                <w:color w:val="auto"/>
                <w:highlight w:val="none"/>
              </w:rPr>
              <w:t>设备支持全年不间歇稳定运行，每720小时（12天）误唤醒次数≤1次；</w:t>
            </w:r>
          </w:p>
          <w:p w14:paraId="1971836B">
            <w:pPr>
              <w:jc w:val="left"/>
              <w:rPr>
                <w:color w:val="auto"/>
                <w:highlight w:val="none"/>
              </w:rPr>
            </w:pPr>
            <w:r>
              <w:rPr>
                <w:rFonts w:hint="eastAsia"/>
                <w:color w:val="auto"/>
                <w:highlight w:val="none"/>
              </w:rPr>
              <w:t>★</w:t>
            </w:r>
            <w:r>
              <w:rPr>
                <w:color w:val="auto"/>
                <w:highlight w:val="none"/>
              </w:rPr>
              <w:t>12.</w:t>
            </w:r>
            <w:r>
              <w:rPr>
                <w:rFonts w:hint="eastAsia"/>
                <w:color w:val="auto"/>
                <w:highlight w:val="none"/>
              </w:rPr>
              <w:t xml:space="preserve">设备指示灯具备通电指示、联网指示、报警指示等功能； </w:t>
            </w:r>
          </w:p>
          <w:p w14:paraId="4E192EA0">
            <w:pPr>
              <w:jc w:val="left"/>
              <w:rPr>
                <w:rFonts w:hint="eastAsia" w:eastAsia="宋体"/>
                <w:color w:val="auto"/>
                <w:highlight w:val="none"/>
                <w:lang w:eastAsia="zh-CN"/>
              </w:rPr>
            </w:pPr>
            <w:r>
              <w:rPr>
                <w:rFonts w:hint="eastAsia"/>
                <w:color w:val="auto"/>
                <w:highlight w:val="none"/>
              </w:rPr>
              <w:t>1</w:t>
            </w:r>
            <w:r>
              <w:rPr>
                <w:color w:val="auto"/>
                <w:highlight w:val="none"/>
              </w:rPr>
              <w:t>3</w:t>
            </w:r>
            <w:r>
              <w:rPr>
                <w:rFonts w:hint="eastAsia"/>
                <w:color w:val="auto"/>
                <w:highlight w:val="none"/>
              </w:rPr>
              <w:t>.支持标准POE、12V/2A DC两种供电方式</w:t>
            </w:r>
            <w:r>
              <w:rPr>
                <w:rFonts w:hint="eastAsia"/>
                <w:color w:val="auto"/>
                <w:highlight w:val="none"/>
                <w:lang w:eastAsia="zh-CN"/>
              </w:rPr>
              <w:t>；</w:t>
            </w:r>
          </w:p>
          <w:p w14:paraId="370B4C3D">
            <w:pPr>
              <w:jc w:val="left"/>
              <w:rPr>
                <w:color w:val="auto"/>
                <w:highlight w:val="none"/>
              </w:rPr>
            </w:pPr>
            <w:r>
              <w:rPr>
                <w:rFonts w:hint="eastAsia"/>
                <w:color w:val="auto"/>
                <w:highlight w:val="none"/>
                <w:lang w:val="en-US" w:eastAsia="zh-CN"/>
              </w:rPr>
              <w:t>14.</w:t>
            </w:r>
            <w:r>
              <w:rPr>
                <w:rFonts w:hint="eastAsia"/>
                <w:color w:val="auto"/>
                <w:highlight w:val="none"/>
              </w:rPr>
              <w:t>信息总览要求</w:t>
            </w:r>
          </w:p>
          <w:p w14:paraId="56582270">
            <w:pPr>
              <w:jc w:val="left"/>
              <w:rPr>
                <w:color w:val="auto"/>
                <w:highlight w:val="none"/>
              </w:rPr>
            </w:pPr>
            <w:r>
              <w:rPr>
                <w:rFonts w:hint="eastAsia"/>
                <w:color w:val="auto"/>
                <w:highlight w:val="none"/>
              </w:rPr>
              <w:t>①支持对用户总数、设备总数、设备在线数、设备离线数等数据进行实时呈现；</w:t>
            </w:r>
          </w:p>
          <w:p w14:paraId="5E25C1AA">
            <w:pPr>
              <w:jc w:val="left"/>
              <w:rPr>
                <w:color w:val="auto"/>
                <w:highlight w:val="none"/>
              </w:rPr>
            </w:pPr>
            <w:r>
              <w:rPr>
                <w:rFonts w:hint="eastAsia"/>
                <w:color w:val="auto"/>
                <w:highlight w:val="none"/>
              </w:rPr>
              <w:t>②支持以可视化图表方式呈现校园事件趋势详情，呈现总告警事件、未处理事件、已接警/出警事件、无需出警事件、已完成事件等事件的数量统计情况，同时支持自定义选择时间区间如最近一年、最近半年、最近三月、最近一月、最近一周、最近三天、最近一天来对事件数据进行筛选查看；</w:t>
            </w:r>
          </w:p>
          <w:p w14:paraId="2ED7971F">
            <w:pPr>
              <w:jc w:val="left"/>
              <w:rPr>
                <w:color w:val="auto"/>
                <w:highlight w:val="none"/>
              </w:rPr>
            </w:pPr>
            <w:r>
              <w:rPr>
                <w:rFonts w:hint="eastAsia"/>
                <w:color w:val="auto"/>
                <w:highlight w:val="none"/>
              </w:rPr>
              <w:t>③支持对事件趋势可视化图表以图片方式进行一键导出；</w:t>
            </w:r>
          </w:p>
          <w:p w14:paraId="5896DE5A">
            <w:pPr>
              <w:jc w:val="left"/>
              <w:rPr>
                <w:rFonts w:hint="eastAsia" w:eastAsia="宋体"/>
                <w:color w:val="auto"/>
                <w:highlight w:val="none"/>
                <w:lang w:val="en-US" w:eastAsia="zh-CN"/>
              </w:rPr>
            </w:pPr>
            <w:r>
              <w:rPr>
                <w:rFonts w:hint="eastAsia"/>
                <w:color w:val="auto"/>
                <w:highlight w:val="none"/>
                <w:lang w:val="en-US" w:eastAsia="zh-CN"/>
              </w:rPr>
              <w:t>15.</w:t>
            </w:r>
            <w:r>
              <w:rPr>
                <w:rFonts w:hint="eastAsia"/>
                <w:color w:val="auto"/>
                <w:highlight w:val="none"/>
              </w:rPr>
              <w:t>账号管理</w:t>
            </w:r>
            <w:r>
              <w:rPr>
                <w:rFonts w:hint="eastAsia"/>
                <w:color w:val="auto"/>
                <w:highlight w:val="none"/>
                <w:lang w:val="en-US" w:eastAsia="zh-CN"/>
              </w:rPr>
              <w:t>要求</w:t>
            </w:r>
          </w:p>
          <w:p w14:paraId="219A91A6">
            <w:pPr>
              <w:jc w:val="left"/>
              <w:rPr>
                <w:color w:val="auto"/>
                <w:highlight w:val="none"/>
              </w:rPr>
            </w:pPr>
            <w:r>
              <w:rPr>
                <w:rFonts w:hint="eastAsia"/>
                <w:color w:val="auto"/>
                <w:highlight w:val="none"/>
              </w:rPr>
              <w:t>①支持对账号进行增、删、改、查管理，需提供标准模版实现批量账号的导入及导出；</w:t>
            </w:r>
          </w:p>
          <w:p w14:paraId="0FBADC2D">
            <w:pPr>
              <w:jc w:val="left"/>
              <w:rPr>
                <w:color w:val="auto"/>
                <w:highlight w:val="none"/>
              </w:rPr>
            </w:pPr>
            <w:r>
              <w:rPr>
                <w:rFonts w:hint="eastAsia"/>
                <w:color w:val="auto"/>
                <w:highlight w:val="none"/>
              </w:rPr>
              <w:t>②支持对账号进行搜索管理，支持通过搜索账号、手机号码、使用状态等维度对账号进行快速搜索；</w:t>
            </w:r>
          </w:p>
          <w:p w14:paraId="68E29323">
            <w:pPr>
              <w:jc w:val="left"/>
              <w:rPr>
                <w:color w:val="auto"/>
                <w:highlight w:val="none"/>
              </w:rPr>
            </w:pPr>
            <w:r>
              <w:rPr>
                <w:rFonts w:hint="eastAsia"/>
                <w:color w:val="auto"/>
                <w:highlight w:val="none"/>
                <w:lang w:val="en-US" w:eastAsia="zh-CN"/>
              </w:rPr>
              <w:t>16.</w:t>
            </w:r>
            <w:r>
              <w:rPr>
                <w:rFonts w:hint="eastAsia"/>
                <w:color w:val="auto"/>
                <w:highlight w:val="none"/>
              </w:rPr>
              <w:t>告警管理要求</w:t>
            </w:r>
          </w:p>
          <w:p w14:paraId="465DE7BE">
            <w:pPr>
              <w:jc w:val="left"/>
              <w:rPr>
                <w:color w:val="auto"/>
                <w:highlight w:val="none"/>
              </w:rPr>
            </w:pPr>
            <w:r>
              <w:rPr>
                <w:rFonts w:hint="eastAsia"/>
                <w:color w:val="auto"/>
                <w:highlight w:val="none"/>
              </w:rPr>
              <w:t>①支持对校园内欺凌告警事件进行管理，对未处理事件、无需出警事件、已接警事件、已完成事件的数量进行实时统计；</w:t>
            </w:r>
          </w:p>
          <w:p w14:paraId="084E6857">
            <w:pPr>
              <w:jc w:val="left"/>
              <w:rPr>
                <w:color w:val="auto"/>
                <w:highlight w:val="none"/>
              </w:rPr>
            </w:pPr>
            <w:r>
              <w:rPr>
                <w:rFonts w:hint="eastAsia"/>
                <w:color w:val="auto"/>
                <w:highlight w:val="none"/>
              </w:rPr>
              <w:t>②提供告警管理列表，列表中包含编号、设备名称、事件发生位置、通知人/责任人信息、触发方式、事件状态、上报时间等事件信息，支持按时间维度、设备编号、设备位置、事件状态等维度对列表数据进行筛选和查询；支持查看列表中任意一条告警记录的详细信息情况，如通知人/责任人的姓名和电话号码、事件触发时录音回放、事件处置记录等；</w:t>
            </w:r>
          </w:p>
          <w:p w14:paraId="536B45F2">
            <w:pPr>
              <w:jc w:val="left"/>
              <w:rPr>
                <w:color w:val="auto"/>
                <w:highlight w:val="none"/>
              </w:rPr>
            </w:pPr>
            <w:r>
              <w:rPr>
                <w:rFonts w:hint="eastAsia"/>
                <w:color w:val="auto"/>
                <w:highlight w:val="none"/>
              </w:rPr>
              <w:t>③支持报警提醒发送至平台端，平台接收报警后将产生弹窗提醒并进行语音播报，且反复持续播报直至有人查看；</w:t>
            </w:r>
          </w:p>
          <w:p w14:paraId="48EB40DE">
            <w:pPr>
              <w:jc w:val="left"/>
              <w:rPr>
                <w:color w:val="auto"/>
                <w:highlight w:val="none"/>
              </w:rPr>
            </w:pPr>
            <w:r>
              <w:rPr>
                <w:rFonts w:hint="eastAsia"/>
                <w:color w:val="auto"/>
                <w:highlight w:val="none"/>
                <w:lang w:val="en-US" w:eastAsia="zh-CN"/>
              </w:rPr>
              <w:t>17.</w:t>
            </w:r>
            <w:r>
              <w:rPr>
                <w:rFonts w:hint="eastAsia"/>
                <w:color w:val="auto"/>
                <w:highlight w:val="none"/>
              </w:rPr>
              <w:t>设备管理要求</w:t>
            </w:r>
          </w:p>
          <w:p w14:paraId="6E47E124">
            <w:pPr>
              <w:jc w:val="left"/>
              <w:rPr>
                <w:color w:val="auto"/>
                <w:highlight w:val="none"/>
              </w:rPr>
            </w:pPr>
            <w:r>
              <w:rPr>
                <w:rFonts w:hint="eastAsia"/>
                <w:color w:val="auto"/>
                <w:highlight w:val="none"/>
              </w:rPr>
              <w:t>①提供设备管理列表，列表中包含设备名称、设备标识符、设备位置、通知人、责任人、设备状态、状态持续时间等设备信息，支持按设备标识符、设备位置、设备状态等维度对列表数据进行筛选和查询；</w:t>
            </w:r>
          </w:p>
          <w:p w14:paraId="6325092C">
            <w:pPr>
              <w:jc w:val="left"/>
              <w:rPr>
                <w:color w:val="auto"/>
                <w:highlight w:val="none"/>
              </w:rPr>
            </w:pPr>
            <w:r>
              <w:rPr>
                <w:rFonts w:hint="eastAsia"/>
                <w:color w:val="auto"/>
                <w:highlight w:val="none"/>
              </w:rPr>
              <w:t>②支持对设备进行操作管理，支持对设备名称、设备所处位置、设备灯光、报警音量、麦克风音量、报警开关时间、报警音频文件、视频联动推流地址等设备信息进行编辑和管理；</w:t>
            </w:r>
          </w:p>
          <w:p w14:paraId="38E2559A">
            <w:pPr>
              <w:jc w:val="left"/>
              <w:rPr>
                <w:color w:val="auto"/>
                <w:highlight w:val="none"/>
              </w:rPr>
            </w:pPr>
            <w:r>
              <w:rPr>
                <w:rFonts w:hint="eastAsia"/>
                <w:color w:val="auto"/>
                <w:highlight w:val="none"/>
              </w:rPr>
              <w:t>③支持对设备的告警触发词进行设置，包含求助者触发词、施暴者触发词、旁观者触发词、急救触发词等，支持用户根据实际使用需求，在线自定义配置关键词，且自定义关键词的数量无限制；</w:t>
            </w:r>
          </w:p>
          <w:p w14:paraId="21FB217C">
            <w:pPr>
              <w:jc w:val="left"/>
              <w:rPr>
                <w:color w:val="auto"/>
                <w:highlight w:val="none"/>
              </w:rPr>
            </w:pPr>
            <w:r>
              <w:rPr>
                <w:rFonts w:hint="eastAsia"/>
                <w:color w:val="auto"/>
                <w:highlight w:val="none"/>
              </w:rPr>
              <w:t>④支持对设备进行远程操作，如重启设备、重启通话、侧听设备以及对设备进行喊话等操作。</w:t>
            </w:r>
          </w:p>
          <w:p w14:paraId="125306CE">
            <w:pPr>
              <w:jc w:val="left"/>
              <w:rPr>
                <w:color w:val="auto"/>
                <w:highlight w:val="none"/>
              </w:rPr>
            </w:pPr>
            <w:r>
              <w:rPr>
                <w:rFonts w:hint="eastAsia"/>
                <w:color w:val="auto"/>
                <w:highlight w:val="none"/>
              </w:rPr>
              <w:t>⑤支持对设备位置进行管理，支持位置信息的增、删、改、查，位置包含上级地址、区域类型、经纬度、位置描述等信息，可根据学校业务需要细分为区县、学校、楼栋、楼层等位置；</w:t>
            </w:r>
          </w:p>
          <w:p w14:paraId="2D859EA8">
            <w:pPr>
              <w:jc w:val="left"/>
              <w:rPr>
                <w:color w:val="auto"/>
                <w:highlight w:val="none"/>
              </w:rPr>
            </w:pPr>
            <w:r>
              <w:rPr>
                <w:rFonts w:hint="eastAsia"/>
                <w:color w:val="auto"/>
                <w:highlight w:val="none"/>
              </w:rPr>
              <w:t>⑥支持对人员库进行管理，可通过填写姓名、联系方式等信息新增联系人员，同时提供人员管理列表。</w:t>
            </w:r>
          </w:p>
          <w:p w14:paraId="6A78351E">
            <w:pPr>
              <w:pStyle w:val="6"/>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18</w:t>
            </w:r>
            <w:r>
              <w:rPr>
                <w:rFonts w:hint="eastAsia" w:ascii="宋体" w:hAnsi="宋体" w:eastAsia="宋体" w:cs="宋体"/>
                <w:color w:val="auto"/>
                <w:sz w:val="21"/>
                <w:szCs w:val="21"/>
                <w:highlight w:val="none"/>
              </w:rPr>
              <w:t>.提供防欺凌AI报警器</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rPr>
              <w:t>来源渠道合法证明文件（不限于销售协议、代理协议、原厂授权等）。</w:t>
            </w:r>
          </w:p>
          <w:p w14:paraId="30C9E1E8">
            <w:pPr>
              <w:keepNext w:val="0"/>
              <w:keepLines w:val="0"/>
              <w:widowControl/>
              <w:suppressLineNumbers w:val="0"/>
              <w:jc w:val="left"/>
              <w:textAlignment w:val="top"/>
              <w:rPr>
                <w:rFonts w:hint="eastAsia" w:ascii="宋体" w:hAnsi="宋体" w:eastAsia="宋体" w:cs="宋体"/>
                <w:color w:val="auto"/>
                <w:sz w:val="21"/>
                <w:szCs w:val="21"/>
                <w:highlight w:val="none"/>
              </w:rPr>
            </w:pPr>
            <w:r>
              <w:rPr>
                <w:rFonts w:hint="eastAsia" w:ascii="宋体" w:hAnsi="宋体"/>
                <w:b/>
                <w:color w:val="auto"/>
                <w:szCs w:val="21"/>
                <w:highlight w:val="none"/>
                <w:lang w:val="en-US" w:eastAsia="zh-CN"/>
              </w:rPr>
              <w:t>注</w:t>
            </w:r>
            <w:r>
              <w:rPr>
                <w:rFonts w:hint="eastAsia" w:ascii="宋体" w:hAnsi="宋体"/>
                <w:b/>
                <w:color w:val="auto"/>
                <w:szCs w:val="21"/>
                <w:highlight w:val="none"/>
              </w:rPr>
              <w:t>：以上★</w:t>
            </w:r>
            <w:r>
              <w:rPr>
                <w:rFonts w:hint="eastAsia" w:ascii="宋体" w:hAnsi="宋体"/>
                <w:b/>
                <w:color w:val="auto"/>
                <w:szCs w:val="21"/>
                <w:highlight w:val="none"/>
                <w:lang w:val="en-US" w:eastAsia="zh-CN"/>
              </w:rPr>
              <w:t>号技术指标</w:t>
            </w:r>
            <w:r>
              <w:rPr>
                <w:rFonts w:hint="eastAsia" w:ascii="宋体" w:hAnsi="宋体"/>
                <w:b/>
                <w:color w:val="auto"/>
                <w:szCs w:val="21"/>
                <w:highlight w:val="none"/>
              </w:rPr>
              <w:t>参数</w:t>
            </w:r>
            <w:r>
              <w:rPr>
                <w:rFonts w:hint="eastAsia" w:ascii="宋体" w:hAnsi="宋体"/>
                <w:b/>
                <w:color w:val="auto"/>
                <w:szCs w:val="21"/>
                <w:highlight w:val="none"/>
                <w:lang w:val="en-US" w:eastAsia="zh-CN"/>
              </w:rPr>
              <w:t>中除</w:t>
            </w:r>
            <w:r>
              <w:rPr>
                <w:rFonts w:hint="eastAsia" w:ascii="宋体" w:hAnsi="宋体"/>
                <w:b/>
                <w:color w:val="auto"/>
                <w:szCs w:val="21"/>
                <w:highlight w:val="none"/>
              </w:rPr>
              <w:t>来源渠道合法证明文件</w:t>
            </w:r>
            <w:r>
              <w:rPr>
                <w:rFonts w:hint="eastAsia" w:ascii="宋体" w:hAnsi="宋体"/>
                <w:b/>
                <w:color w:val="auto"/>
                <w:szCs w:val="21"/>
                <w:highlight w:val="none"/>
                <w:lang w:val="en-US" w:eastAsia="zh-CN"/>
              </w:rPr>
              <w:t>外其他</w:t>
            </w:r>
            <w:r>
              <w:rPr>
                <w:rFonts w:hint="eastAsia" w:ascii="宋体" w:hAnsi="宋体"/>
                <w:b/>
                <w:color w:val="auto"/>
                <w:szCs w:val="21"/>
                <w:highlight w:val="none"/>
              </w:rPr>
              <w:t>★</w:t>
            </w:r>
            <w:r>
              <w:rPr>
                <w:rFonts w:hint="eastAsia" w:ascii="宋体" w:hAnsi="宋体"/>
                <w:b/>
                <w:color w:val="auto"/>
                <w:szCs w:val="21"/>
                <w:highlight w:val="none"/>
                <w:lang w:val="en-US" w:eastAsia="zh-CN"/>
              </w:rPr>
              <w:t>号指标参数证明</w:t>
            </w:r>
            <w:r>
              <w:rPr>
                <w:rFonts w:hint="eastAsia" w:ascii="宋体" w:hAnsi="宋体"/>
                <w:b/>
                <w:color w:val="auto"/>
                <w:szCs w:val="21"/>
                <w:highlight w:val="none"/>
              </w:rPr>
              <w:t>均以国家认可的检验机构出具的检验报告为准。</w:t>
            </w:r>
          </w:p>
        </w:tc>
        <w:tc>
          <w:tcPr>
            <w:tcW w:w="800" w:type="dxa"/>
            <w:vAlign w:val="center"/>
          </w:tcPr>
          <w:p w14:paraId="406DDF82">
            <w:pPr>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p>
        </w:tc>
        <w:tc>
          <w:tcPr>
            <w:tcW w:w="764" w:type="dxa"/>
            <w:vAlign w:val="center"/>
          </w:tcPr>
          <w:p w14:paraId="1F09FC25">
            <w:pPr>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台</w:t>
            </w:r>
          </w:p>
        </w:tc>
      </w:tr>
      <w:tr w14:paraId="1C31E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6566585">
            <w:pPr>
              <w:jc w:val="center"/>
              <w:rPr>
                <w:rFonts w:hint="eastAsia" w:ascii="宋体" w:hAnsi="宋体" w:eastAsia="宋体" w:cs="宋体"/>
                <w:b w:val="0"/>
                <w:bCs/>
                <w:color w:val="auto"/>
                <w:sz w:val="21"/>
                <w:szCs w:val="21"/>
                <w:highlight w:val="none"/>
                <w:lang w:val="en-US" w:eastAsia="zh-CN"/>
              </w:rPr>
            </w:pPr>
          </w:p>
        </w:tc>
        <w:tc>
          <w:tcPr>
            <w:tcW w:w="1559" w:type="dxa"/>
            <w:vAlign w:val="center"/>
          </w:tcPr>
          <w:p w14:paraId="36D24E83">
            <w:pPr>
              <w:jc w:val="center"/>
              <w:rPr>
                <w:rFonts w:hint="eastAsia" w:ascii="宋体" w:hAnsi="宋体" w:eastAsia="宋体" w:cs="宋体"/>
                <w:b w:val="0"/>
                <w:bCs/>
                <w:color w:val="auto"/>
                <w:sz w:val="21"/>
                <w:szCs w:val="21"/>
                <w:highlight w:val="none"/>
              </w:rPr>
            </w:pPr>
          </w:p>
        </w:tc>
        <w:tc>
          <w:tcPr>
            <w:tcW w:w="5528" w:type="dxa"/>
            <w:vAlign w:val="center"/>
          </w:tcPr>
          <w:p w14:paraId="64ACA902">
            <w:pPr>
              <w:jc w:val="center"/>
              <w:rPr>
                <w:rStyle w:val="13"/>
                <w:rFonts w:hint="eastAsia" w:ascii="宋体" w:hAnsi="宋体" w:eastAsia="宋体" w:cs="宋体"/>
                <w:i w:val="0"/>
                <w:iCs w:val="0"/>
                <w:color w:val="auto"/>
                <w:sz w:val="21"/>
                <w:szCs w:val="21"/>
                <w:highlight w:val="none"/>
                <w:lang w:val="en-US" w:eastAsia="zh-CN" w:bidi="ar"/>
              </w:rPr>
            </w:pPr>
            <w:r>
              <w:rPr>
                <w:rFonts w:hint="eastAsia" w:ascii="宋体" w:hAnsi="宋体" w:eastAsia="宋体" w:cs="宋体"/>
                <w:b/>
                <w:color w:val="auto"/>
                <w:sz w:val="21"/>
                <w:szCs w:val="21"/>
                <w:highlight w:val="none"/>
              </w:rPr>
              <w:t>4.</w:t>
            </w: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辅材辅料</w:t>
            </w:r>
          </w:p>
        </w:tc>
        <w:tc>
          <w:tcPr>
            <w:tcW w:w="800" w:type="dxa"/>
            <w:vAlign w:val="center"/>
          </w:tcPr>
          <w:p w14:paraId="6D40CAEF">
            <w:pPr>
              <w:jc w:val="center"/>
              <w:rPr>
                <w:rFonts w:hint="eastAsia" w:ascii="宋体" w:hAnsi="宋体" w:eastAsia="宋体" w:cs="宋体"/>
                <w:b w:val="0"/>
                <w:bCs/>
                <w:color w:val="auto"/>
                <w:sz w:val="21"/>
                <w:szCs w:val="21"/>
                <w:highlight w:val="none"/>
                <w:lang w:val="en-US" w:eastAsia="zh-CN"/>
              </w:rPr>
            </w:pPr>
          </w:p>
        </w:tc>
        <w:tc>
          <w:tcPr>
            <w:tcW w:w="764" w:type="dxa"/>
            <w:vAlign w:val="center"/>
          </w:tcPr>
          <w:p w14:paraId="6222E2B0">
            <w:pPr>
              <w:jc w:val="center"/>
              <w:rPr>
                <w:rFonts w:hint="eastAsia" w:ascii="宋体" w:hAnsi="宋体" w:eastAsia="宋体" w:cs="宋体"/>
                <w:b w:val="0"/>
                <w:bCs/>
                <w:color w:val="auto"/>
                <w:sz w:val="21"/>
                <w:szCs w:val="21"/>
                <w:highlight w:val="none"/>
                <w:lang w:val="en-US" w:eastAsia="zh-CN"/>
              </w:rPr>
            </w:pPr>
          </w:p>
        </w:tc>
      </w:tr>
      <w:tr w14:paraId="66CB6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4942641">
            <w:pPr>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color w:val="auto"/>
                <w:sz w:val="21"/>
                <w:szCs w:val="21"/>
                <w:highlight w:val="none"/>
              </w:rPr>
              <w:t>序号</w:t>
            </w:r>
          </w:p>
        </w:tc>
        <w:tc>
          <w:tcPr>
            <w:tcW w:w="1559" w:type="dxa"/>
            <w:vAlign w:val="center"/>
          </w:tcPr>
          <w:p w14:paraId="1BA2B01F">
            <w:pPr>
              <w:jc w:val="center"/>
              <w:rPr>
                <w:rFonts w:hint="eastAsia" w:ascii="宋体" w:hAnsi="宋体" w:eastAsia="宋体" w:cs="宋体"/>
                <w:b w:val="0"/>
                <w:bCs/>
                <w:color w:val="auto"/>
                <w:sz w:val="21"/>
                <w:szCs w:val="21"/>
                <w:highlight w:val="none"/>
              </w:rPr>
            </w:pPr>
            <w:r>
              <w:rPr>
                <w:rFonts w:hint="eastAsia" w:ascii="宋体" w:hAnsi="宋体" w:eastAsia="宋体" w:cs="宋体"/>
                <w:b/>
                <w:color w:val="auto"/>
                <w:sz w:val="21"/>
                <w:szCs w:val="21"/>
                <w:highlight w:val="none"/>
              </w:rPr>
              <w:t>名称</w:t>
            </w:r>
          </w:p>
        </w:tc>
        <w:tc>
          <w:tcPr>
            <w:tcW w:w="5528" w:type="dxa"/>
            <w:vAlign w:val="center"/>
          </w:tcPr>
          <w:p w14:paraId="5A16D092">
            <w:pPr>
              <w:jc w:val="center"/>
              <w:rPr>
                <w:rStyle w:val="13"/>
                <w:rFonts w:hint="eastAsia" w:ascii="宋体" w:hAnsi="宋体" w:eastAsia="宋体" w:cs="宋体"/>
                <w:i w:val="0"/>
                <w:iCs w:val="0"/>
                <w:color w:val="auto"/>
                <w:sz w:val="21"/>
                <w:szCs w:val="21"/>
                <w:highlight w:val="none"/>
                <w:lang w:val="en-US" w:eastAsia="zh-CN" w:bidi="ar"/>
              </w:rPr>
            </w:pPr>
            <w:r>
              <w:rPr>
                <w:rFonts w:hint="eastAsia" w:ascii="宋体" w:hAnsi="宋体" w:eastAsia="宋体" w:cs="宋体"/>
                <w:b/>
                <w:color w:val="auto"/>
                <w:sz w:val="21"/>
                <w:szCs w:val="21"/>
                <w:highlight w:val="none"/>
              </w:rPr>
              <w:t>技术规格要求</w:t>
            </w:r>
          </w:p>
        </w:tc>
        <w:tc>
          <w:tcPr>
            <w:tcW w:w="800" w:type="dxa"/>
            <w:vAlign w:val="center"/>
          </w:tcPr>
          <w:p w14:paraId="2A59ABD4">
            <w:pPr>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color w:val="auto"/>
                <w:sz w:val="21"/>
                <w:szCs w:val="21"/>
                <w:highlight w:val="none"/>
              </w:rPr>
              <w:t>数量</w:t>
            </w:r>
          </w:p>
        </w:tc>
        <w:tc>
          <w:tcPr>
            <w:tcW w:w="764" w:type="dxa"/>
            <w:vAlign w:val="center"/>
          </w:tcPr>
          <w:p w14:paraId="0AFDCDCE">
            <w:pPr>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color w:val="auto"/>
                <w:sz w:val="21"/>
                <w:szCs w:val="21"/>
                <w:highlight w:val="none"/>
              </w:rPr>
              <w:t>单位</w:t>
            </w:r>
          </w:p>
        </w:tc>
      </w:tr>
      <w:tr w14:paraId="17380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413C450">
            <w:pPr>
              <w:widowControl/>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highlight w:val="none"/>
              </w:rPr>
              <w:t>1</w:t>
            </w:r>
          </w:p>
        </w:tc>
        <w:tc>
          <w:tcPr>
            <w:tcW w:w="1559" w:type="dxa"/>
            <w:vAlign w:val="center"/>
          </w:tcPr>
          <w:p w14:paraId="01EB794B">
            <w:pPr>
              <w:jc w:val="center"/>
              <w:rPr>
                <w:rFonts w:hint="eastAsia" w:ascii="宋体" w:hAnsi="宋体" w:eastAsia="宋体" w:cs="宋体"/>
                <w:b w:val="0"/>
                <w:bCs/>
                <w:color w:val="auto"/>
                <w:sz w:val="21"/>
                <w:szCs w:val="21"/>
                <w:highlight w:val="none"/>
              </w:rPr>
            </w:pPr>
            <w:r>
              <w:rPr>
                <w:rFonts w:hint="eastAsia" w:ascii="宋体" w:hAnsi="宋体" w:eastAsia="宋体" w:cs="宋体"/>
                <w:color w:val="auto"/>
                <w:sz w:val="21"/>
                <w:szCs w:val="21"/>
                <w:highlight w:val="none"/>
              </w:rPr>
              <w:t>广播线</w:t>
            </w:r>
          </w:p>
        </w:tc>
        <w:tc>
          <w:tcPr>
            <w:tcW w:w="5528" w:type="dxa"/>
            <w:vAlign w:val="center"/>
          </w:tcPr>
          <w:p w14:paraId="6E6C9246">
            <w:pPr>
              <w:rPr>
                <w:rStyle w:val="13"/>
                <w:rFonts w:hint="eastAsia" w:ascii="宋体" w:hAnsi="宋体" w:eastAsia="宋体" w:cs="宋体"/>
                <w:i w:val="0"/>
                <w:iCs w:val="0"/>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rPr>
              <w:t>RVVP2*1.5</w:t>
            </w:r>
            <w:r>
              <w:rPr>
                <w:rFonts w:hint="eastAsia" w:ascii="宋体" w:hAnsi="宋体" w:eastAsia="宋体" w:cs="宋体"/>
                <w:color w:val="auto"/>
                <w:sz w:val="21"/>
                <w:szCs w:val="21"/>
                <w:highlight w:val="none"/>
              </w:rPr>
              <w:t>符合国标和实际使用的专业广播线，高纯度无氧铜芯，PVC绝缘护套。</w:t>
            </w:r>
          </w:p>
        </w:tc>
        <w:tc>
          <w:tcPr>
            <w:tcW w:w="800" w:type="dxa"/>
            <w:vAlign w:val="center"/>
          </w:tcPr>
          <w:p w14:paraId="314FABAA">
            <w:pPr>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highlight w:val="none"/>
              </w:rPr>
              <w:t>900</w:t>
            </w:r>
          </w:p>
        </w:tc>
        <w:tc>
          <w:tcPr>
            <w:tcW w:w="764" w:type="dxa"/>
            <w:vAlign w:val="center"/>
          </w:tcPr>
          <w:p w14:paraId="455A7168">
            <w:pPr>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highlight w:val="none"/>
              </w:rPr>
              <w:t>m</w:t>
            </w:r>
          </w:p>
        </w:tc>
      </w:tr>
      <w:tr w14:paraId="718A9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BABAA18">
            <w:pPr>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highlight w:val="none"/>
              </w:rPr>
              <w:t>2</w:t>
            </w:r>
          </w:p>
        </w:tc>
        <w:tc>
          <w:tcPr>
            <w:tcW w:w="1559" w:type="dxa"/>
            <w:vAlign w:val="center"/>
          </w:tcPr>
          <w:p w14:paraId="567C7A0B">
            <w:pPr>
              <w:jc w:val="center"/>
              <w:rPr>
                <w:rFonts w:hint="eastAsia" w:ascii="宋体" w:hAnsi="宋体" w:eastAsia="宋体" w:cs="宋体"/>
                <w:b w:val="0"/>
                <w:bCs/>
                <w:color w:val="auto"/>
                <w:sz w:val="21"/>
                <w:szCs w:val="21"/>
                <w:highlight w:val="none"/>
              </w:rPr>
            </w:pPr>
            <w:r>
              <w:rPr>
                <w:rFonts w:hint="eastAsia" w:ascii="宋体" w:hAnsi="宋体" w:eastAsia="宋体" w:cs="宋体"/>
                <w:color w:val="auto"/>
                <w:sz w:val="21"/>
                <w:szCs w:val="21"/>
                <w:highlight w:val="none"/>
              </w:rPr>
              <w:t>网线</w:t>
            </w:r>
          </w:p>
        </w:tc>
        <w:tc>
          <w:tcPr>
            <w:tcW w:w="5528" w:type="dxa"/>
            <w:vAlign w:val="center"/>
          </w:tcPr>
          <w:p w14:paraId="6B968FE6">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传输频率≥250MHz； </w:t>
            </w:r>
          </w:p>
          <w:p w14:paraId="102CEA26">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额定传输速率(NVP)：≥65%； </w:t>
            </w:r>
          </w:p>
          <w:p w14:paraId="1646266C">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单根导体直流电阻：≤9.0Ω/100m； </w:t>
            </w:r>
          </w:p>
          <w:p w14:paraId="5C002C1C">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双绞线，超五类纯无氧铜0.51，双屏蔽，阻燃内外层</w:t>
            </w:r>
            <w:r>
              <w:rPr>
                <w:rFonts w:hint="eastAsia" w:ascii="宋体" w:hAnsi="宋体" w:eastAsia="宋体" w:cs="宋体"/>
                <w:color w:val="auto"/>
                <w:kern w:val="0"/>
                <w:sz w:val="21"/>
                <w:szCs w:val="21"/>
                <w:highlight w:val="none"/>
              </w:rPr>
              <w:t>；</w:t>
            </w:r>
          </w:p>
          <w:p w14:paraId="4920FC89">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每箱≥300米；</w:t>
            </w:r>
          </w:p>
          <w:p w14:paraId="399F87D8">
            <w:pPr>
              <w:rPr>
                <w:rStyle w:val="13"/>
                <w:rFonts w:hint="eastAsia" w:ascii="宋体" w:hAnsi="宋体" w:eastAsia="宋体" w:cs="宋体"/>
                <w:i w:val="0"/>
                <w:iCs w:val="0"/>
                <w:color w:val="auto"/>
                <w:sz w:val="21"/>
                <w:szCs w:val="21"/>
                <w:highlight w:val="none"/>
                <w:lang w:val="en-US" w:eastAsia="zh-CN" w:bidi="ar"/>
              </w:rPr>
            </w:pPr>
            <w:r>
              <w:rPr>
                <w:rFonts w:hint="eastAsia" w:ascii="宋体" w:hAnsi="宋体" w:eastAsia="宋体" w:cs="宋体"/>
                <w:color w:val="auto"/>
                <w:sz w:val="21"/>
                <w:szCs w:val="21"/>
                <w:highlight w:val="none"/>
              </w:rPr>
              <w:t>符合国标和实际使用情况。</w:t>
            </w:r>
          </w:p>
        </w:tc>
        <w:tc>
          <w:tcPr>
            <w:tcW w:w="800" w:type="dxa"/>
            <w:vAlign w:val="center"/>
          </w:tcPr>
          <w:p w14:paraId="5FD822E9">
            <w:pPr>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highlight w:val="none"/>
              </w:rPr>
              <w:t>10</w:t>
            </w:r>
          </w:p>
        </w:tc>
        <w:tc>
          <w:tcPr>
            <w:tcW w:w="764" w:type="dxa"/>
            <w:vAlign w:val="center"/>
          </w:tcPr>
          <w:p w14:paraId="741415EE">
            <w:pPr>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highlight w:val="none"/>
              </w:rPr>
              <w:t>箱</w:t>
            </w:r>
          </w:p>
        </w:tc>
      </w:tr>
      <w:tr w14:paraId="3DC37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C272BB6">
            <w:pPr>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highlight w:val="none"/>
              </w:rPr>
              <w:t>3</w:t>
            </w:r>
          </w:p>
        </w:tc>
        <w:tc>
          <w:tcPr>
            <w:tcW w:w="1559" w:type="dxa"/>
            <w:vAlign w:val="center"/>
          </w:tcPr>
          <w:p w14:paraId="70E1874B">
            <w:pPr>
              <w:jc w:val="center"/>
              <w:rPr>
                <w:rFonts w:hint="eastAsia" w:ascii="宋体" w:hAnsi="宋体" w:eastAsia="宋体" w:cs="宋体"/>
                <w:b w:val="0"/>
                <w:bCs/>
                <w:color w:val="auto"/>
                <w:sz w:val="21"/>
                <w:szCs w:val="21"/>
                <w:highlight w:val="none"/>
              </w:rPr>
            </w:pPr>
            <w:r>
              <w:rPr>
                <w:rFonts w:hint="eastAsia" w:ascii="宋体" w:hAnsi="宋体" w:eastAsia="宋体" w:cs="宋体"/>
                <w:color w:val="auto"/>
                <w:sz w:val="21"/>
                <w:szCs w:val="21"/>
                <w:highlight w:val="none"/>
              </w:rPr>
              <w:t>音频线</w:t>
            </w:r>
          </w:p>
        </w:tc>
        <w:tc>
          <w:tcPr>
            <w:tcW w:w="5528" w:type="dxa"/>
            <w:vAlign w:val="center"/>
          </w:tcPr>
          <w:p w14:paraId="4DAE6BA7">
            <w:pPr>
              <w:rPr>
                <w:rStyle w:val="13"/>
                <w:rFonts w:hint="eastAsia" w:ascii="宋体" w:hAnsi="宋体" w:eastAsia="宋体" w:cs="宋体"/>
                <w:i w:val="0"/>
                <w:iCs w:val="0"/>
                <w:color w:val="auto"/>
                <w:sz w:val="21"/>
                <w:szCs w:val="21"/>
                <w:highlight w:val="none"/>
                <w:lang w:val="en-US" w:eastAsia="zh-CN" w:bidi="ar"/>
              </w:rPr>
            </w:pPr>
            <w:r>
              <w:rPr>
                <w:rFonts w:hint="eastAsia" w:ascii="宋体" w:hAnsi="宋体" w:eastAsia="宋体" w:cs="宋体"/>
                <w:color w:val="auto"/>
                <w:sz w:val="21"/>
                <w:szCs w:val="21"/>
                <w:highlight w:val="none"/>
              </w:rPr>
              <w:t>符合国标和实际使用的专业音频信号传输线，双莲花转3.5。</w:t>
            </w:r>
          </w:p>
        </w:tc>
        <w:tc>
          <w:tcPr>
            <w:tcW w:w="800" w:type="dxa"/>
            <w:vAlign w:val="center"/>
          </w:tcPr>
          <w:p w14:paraId="74A73E47">
            <w:pPr>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highlight w:val="none"/>
              </w:rPr>
              <w:t>1</w:t>
            </w:r>
          </w:p>
        </w:tc>
        <w:tc>
          <w:tcPr>
            <w:tcW w:w="764" w:type="dxa"/>
            <w:vAlign w:val="center"/>
          </w:tcPr>
          <w:p w14:paraId="1B40B84D">
            <w:pPr>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highlight w:val="none"/>
              </w:rPr>
              <w:t>批</w:t>
            </w:r>
          </w:p>
        </w:tc>
      </w:tr>
      <w:tr w14:paraId="0D217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5B65986">
            <w:pPr>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highlight w:val="none"/>
              </w:rPr>
              <w:t>4</w:t>
            </w:r>
          </w:p>
        </w:tc>
        <w:tc>
          <w:tcPr>
            <w:tcW w:w="1559" w:type="dxa"/>
            <w:vAlign w:val="center"/>
          </w:tcPr>
          <w:p w14:paraId="4C0AAE4F">
            <w:pPr>
              <w:jc w:val="center"/>
              <w:rPr>
                <w:rFonts w:hint="eastAsia" w:ascii="宋体" w:hAnsi="宋体" w:eastAsia="宋体" w:cs="宋体"/>
                <w:b w:val="0"/>
                <w:bCs/>
                <w:color w:val="auto"/>
                <w:sz w:val="21"/>
                <w:szCs w:val="21"/>
                <w:highlight w:val="none"/>
              </w:rPr>
            </w:pPr>
            <w:r>
              <w:rPr>
                <w:rFonts w:hint="eastAsia" w:ascii="宋体" w:hAnsi="宋体" w:eastAsia="宋体" w:cs="宋体"/>
                <w:color w:val="auto"/>
                <w:sz w:val="21"/>
                <w:szCs w:val="21"/>
                <w:highlight w:val="none"/>
              </w:rPr>
              <w:t>交换机</w:t>
            </w:r>
          </w:p>
        </w:tc>
        <w:tc>
          <w:tcPr>
            <w:tcW w:w="5528" w:type="dxa"/>
            <w:vAlign w:val="center"/>
          </w:tcPr>
          <w:p w14:paraId="7E204AA3">
            <w:pPr>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4个</w:t>
            </w:r>
            <w:r>
              <w:rPr>
                <w:rFonts w:hint="eastAsia" w:ascii="宋体" w:hAnsi="宋体"/>
                <w:color w:val="auto"/>
                <w:szCs w:val="21"/>
                <w:highlight w:val="none"/>
              </w:rPr>
              <w:t>千兆电口，≥</w:t>
            </w:r>
            <w:r>
              <w:rPr>
                <w:rFonts w:hint="eastAsia" w:ascii="宋体" w:hAnsi="宋体"/>
                <w:color w:val="auto"/>
                <w:szCs w:val="21"/>
                <w:highlight w:val="none"/>
                <w:lang w:val="en-US" w:eastAsia="zh-CN"/>
              </w:rPr>
              <w:t>2</w:t>
            </w:r>
            <w:r>
              <w:rPr>
                <w:rFonts w:hint="eastAsia" w:ascii="宋体" w:hAnsi="宋体"/>
                <w:color w:val="auto"/>
                <w:szCs w:val="21"/>
                <w:highlight w:val="none"/>
              </w:rPr>
              <w:t>个万兆光口；</w:t>
            </w:r>
          </w:p>
          <w:p w14:paraId="0B183AA0">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交换容量：</w:t>
            </w:r>
            <w:r>
              <w:rPr>
                <w:rFonts w:hint="eastAsia" w:ascii="宋体" w:hAnsi="宋体"/>
                <w:color w:val="auto"/>
                <w:szCs w:val="21"/>
                <w:highlight w:val="none"/>
              </w:rPr>
              <w:t>≥</w:t>
            </w:r>
            <w:r>
              <w:rPr>
                <w:rFonts w:hint="eastAsia" w:ascii="宋体" w:hAnsi="宋体" w:eastAsia="宋体" w:cs="宋体"/>
                <w:color w:val="auto"/>
                <w:sz w:val="21"/>
                <w:szCs w:val="21"/>
                <w:highlight w:val="none"/>
              </w:rPr>
              <w:t>56 Gbps</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包转发率：</w:t>
            </w:r>
            <w:r>
              <w:rPr>
                <w:rFonts w:hint="eastAsia" w:ascii="宋体" w:hAnsi="宋体"/>
                <w:color w:val="auto"/>
                <w:szCs w:val="21"/>
                <w:highlight w:val="none"/>
              </w:rPr>
              <w:t>≥</w:t>
            </w:r>
            <w:r>
              <w:rPr>
                <w:rFonts w:hint="eastAsia" w:ascii="宋体" w:hAnsi="宋体" w:eastAsia="宋体" w:cs="宋体"/>
                <w:color w:val="auto"/>
                <w:sz w:val="21"/>
                <w:szCs w:val="21"/>
                <w:highlight w:val="none"/>
              </w:rPr>
              <w:t>41.67Mpps</w:t>
            </w:r>
            <w:r>
              <w:rPr>
                <w:rFonts w:hint="eastAsia" w:ascii="宋体" w:hAnsi="宋体" w:cs="宋体"/>
                <w:color w:val="auto"/>
                <w:sz w:val="21"/>
                <w:szCs w:val="21"/>
                <w:highlight w:val="none"/>
                <w:lang w:eastAsia="zh-CN"/>
              </w:rPr>
              <w:t>；</w:t>
            </w:r>
          </w:p>
          <w:p w14:paraId="574EB886">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支持IEEE 802.3at/af标准</w:t>
            </w:r>
            <w:r>
              <w:rPr>
                <w:rFonts w:hint="eastAsia" w:ascii="宋体" w:hAnsi="宋体" w:cs="宋体"/>
                <w:color w:val="auto"/>
                <w:sz w:val="21"/>
                <w:szCs w:val="21"/>
                <w:highlight w:val="none"/>
                <w:lang w:eastAsia="zh-CN"/>
              </w:rPr>
              <w:t>；</w:t>
            </w:r>
          </w:p>
          <w:p w14:paraId="10269638">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支持PoE看门狗</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支持6 KV防浪涌（PoE口）</w:t>
            </w:r>
            <w:r>
              <w:rPr>
                <w:rFonts w:hint="eastAsia" w:ascii="宋体" w:hAnsi="宋体" w:cs="宋体"/>
                <w:color w:val="auto"/>
                <w:sz w:val="21"/>
                <w:szCs w:val="21"/>
                <w:highlight w:val="none"/>
                <w:lang w:eastAsia="zh-CN"/>
              </w:rPr>
              <w:t>；</w:t>
            </w:r>
          </w:p>
          <w:p w14:paraId="4FF3143D">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支持IEEE 802.3、IEEE 802.3u、IEEE 802.3x、IEEE 802.3ab、IEEE 802.3z标准</w:t>
            </w:r>
            <w:r>
              <w:rPr>
                <w:rFonts w:hint="eastAsia" w:ascii="宋体" w:hAnsi="宋体" w:cs="宋体"/>
                <w:color w:val="auto"/>
                <w:sz w:val="21"/>
                <w:szCs w:val="21"/>
                <w:highlight w:val="none"/>
                <w:lang w:eastAsia="zh-CN"/>
              </w:rPr>
              <w:t>；</w:t>
            </w:r>
          </w:p>
          <w:p w14:paraId="7FDDBEC7">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支持管理平台管理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支持手机APP管理</w:t>
            </w:r>
            <w:r>
              <w:rPr>
                <w:rFonts w:hint="eastAsia" w:ascii="宋体" w:hAnsi="宋体" w:cs="宋体"/>
                <w:color w:val="auto"/>
                <w:sz w:val="21"/>
                <w:szCs w:val="21"/>
                <w:highlight w:val="none"/>
                <w:lang w:eastAsia="zh-CN"/>
              </w:rPr>
              <w:t>；</w:t>
            </w:r>
          </w:p>
          <w:p w14:paraId="5AB339A8">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支持安防网络拓扑管理、链路聚合、端口管理</w:t>
            </w:r>
            <w:r>
              <w:rPr>
                <w:rFonts w:hint="eastAsia" w:ascii="宋体" w:hAnsi="宋体" w:cs="宋体"/>
                <w:color w:val="auto"/>
                <w:sz w:val="21"/>
                <w:szCs w:val="21"/>
                <w:highlight w:val="none"/>
                <w:lang w:eastAsia="zh-CN"/>
              </w:rPr>
              <w:t>；</w:t>
            </w:r>
          </w:p>
          <w:p w14:paraId="47A11C7B">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支持远程升级</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支持PoE输出功率管理</w:t>
            </w:r>
            <w:r>
              <w:rPr>
                <w:rFonts w:hint="eastAsia" w:ascii="宋体" w:hAnsi="宋体" w:cs="宋体"/>
                <w:color w:val="auto"/>
                <w:sz w:val="21"/>
                <w:szCs w:val="21"/>
                <w:highlight w:val="none"/>
                <w:lang w:eastAsia="zh-CN"/>
              </w:rPr>
              <w:t>；</w:t>
            </w:r>
          </w:p>
          <w:p w14:paraId="190FD879">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支持VLAN</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支持SNMPv1/v2c协议</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支持DHCP Snooping</w:t>
            </w:r>
            <w:r>
              <w:rPr>
                <w:rFonts w:hint="eastAsia" w:ascii="宋体" w:hAnsi="宋体" w:cs="宋体"/>
                <w:color w:val="auto"/>
                <w:sz w:val="21"/>
                <w:szCs w:val="21"/>
                <w:highlight w:val="none"/>
                <w:lang w:eastAsia="zh-CN"/>
              </w:rPr>
              <w:t>；</w:t>
            </w:r>
          </w:p>
          <w:p w14:paraId="7ECC496F">
            <w:pPr>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支持终端安全防护</w:t>
            </w:r>
            <w:r>
              <w:rPr>
                <w:rFonts w:hint="eastAsia" w:ascii="宋体" w:hAnsi="宋体" w:cs="宋体"/>
                <w:color w:val="auto"/>
                <w:sz w:val="21"/>
                <w:szCs w:val="21"/>
                <w:highlight w:val="none"/>
                <w:lang w:eastAsia="zh-CN"/>
              </w:rPr>
              <w:t>；</w:t>
            </w:r>
          </w:p>
          <w:p w14:paraId="2E4B83DB">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坚固式高强度金属外壳</w:t>
            </w:r>
            <w:r>
              <w:rPr>
                <w:rFonts w:hint="eastAsia" w:ascii="宋体" w:hAnsi="宋体" w:cs="宋体"/>
                <w:color w:val="auto"/>
                <w:sz w:val="21"/>
                <w:szCs w:val="21"/>
                <w:highlight w:val="none"/>
                <w:lang w:eastAsia="zh-CN"/>
              </w:rPr>
              <w:t>，</w:t>
            </w:r>
            <w:r>
              <w:rPr>
                <w:rFonts w:hint="eastAsia" w:ascii="宋体" w:hAnsi="宋体"/>
                <w:color w:val="auto"/>
                <w:szCs w:val="21"/>
                <w:highlight w:val="none"/>
              </w:rPr>
              <w:t>对外界辐射、干扰、以及设备本身抗干扰能力等应符合国内标准</w:t>
            </w:r>
            <w:r>
              <w:rPr>
                <w:rFonts w:hint="eastAsia" w:ascii="宋体" w:hAnsi="宋体"/>
                <w:color w:val="auto"/>
                <w:szCs w:val="21"/>
                <w:highlight w:val="none"/>
                <w:lang w:eastAsia="zh-CN"/>
              </w:rPr>
              <w:t>；</w:t>
            </w:r>
          </w:p>
          <w:p w14:paraId="528BB133">
            <w:pPr>
              <w:rPr>
                <w:rStyle w:val="13"/>
                <w:rFonts w:hint="eastAsia" w:ascii="宋体" w:hAnsi="宋体" w:eastAsia="宋体" w:cs="宋体"/>
                <w:i w:val="0"/>
                <w:iCs w:val="0"/>
                <w:color w:val="auto"/>
                <w:sz w:val="21"/>
                <w:szCs w:val="21"/>
                <w:highlight w:val="none"/>
                <w:lang w:val="en-US" w:eastAsia="zh-CN" w:bidi="ar"/>
              </w:rPr>
            </w:pPr>
            <w:r>
              <w:rPr>
                <w:rFonts w:hint="eastAsia" w:ascii="宋体" w:hAnsi="宋体" w:eastAsia="宋体" w:cs="宋体"/>
                <w:color w:val="auto"/>
                <w:sz w:val="21"/>
                <w:szCs w:val="21"/>
                <w:highlight w:val="none"/>
              </w:rPr>
              <w:t>安装方式：机架式</w:t>
            </w:r>
            <w:r>
              <w:rPr>
                <w:rFonts w:hint="eastAsia" w:ascii="宋体" w:hAnsi="宋体" w:cs="宋体"/>
                <w:color w:val="auto"/>
                <w:sz w:val="21"/>
                <w:szCs w:val="21"/>
                <w:highlight w:val="none"/>
                <w:lang w:eastAsia="zh-CN"/>
              </w:rPr>
              <w:t>。</w:t>
            </w:r>
          </w:p>
        </w:tc>
        <w:tc>
          <w:tcPr>
            <w:tcW w:w="800" w:type="dxa"/>
            <w:vAlign w:val="center"/>
          </w:tcPr>
          <w:p w14:paraId="1A61A3E3">
            <w:pPr>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highlight w:val="none"/>
              </w:rPr>
              <w:t>3</w:t>
            </w:r>
          </w:p>
        </w:tc>
        <w:tc>
          <w:tcPr>
            <w:tcW w:w="764" w:type="dxa"/>
            <w:vAlign w:val="center"/>
          </w:tcPr>
          <w:p w14:paraId="2BD7DAF6">
            <w:pPr>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highlight w:val="none"/>
              </w:rPr>
              <w:t>台</w:t>
            </w:r>
          </w:p>
        </w:tc>
      </w:tr>
      <w:tr w14:paraId="6EF56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2153CC4">
            <w:pPr>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highlight w:val="none"/>
              </w:rPr>
              <w:t>5</w:t>
            </w:r>
          </w:p>
        </w:tc>
        <w:tc>
          <w:tcPr>
            <w:tcW w:w="1559" w:type="dxa"/>
            <w:vAlign w:val="center"/>
          </w:tcPr>
          <w:p w14:paraId="361059D1">
            <w:pPr>
              <w:jc w:val="center"/>
              <w:rPr>
                <w:rFonts w:hint="eastAsia" w:ascii="宋体" w:hAnsi="宋体" w:eastAsia="宋体" w:cs="宋体"/>
                <w:b w:val="0"/>
                <w:bCs/>
                <w:color w:val="auto"/>
                <w:sz w:val="21"/>
                <w:szCs w:val="21"/>
                <w:highlight w:val="none"/>
              </w:rPr>
            </w:pPr>
            <w:r>
              <w:rPr>
                <w:rFonts w:hint="eastAsia" w:ascii="宋体" w:hAnsi="宋体" w:eastAsia="宋体" w:cs="宋体"/>
                <w:color w:val="auto"/>
                <w:sz w:val="21"/>
                <w:szCs w:val="21"/>
                <w:highlight w:val="none"/>
              </w:rPr>
              <w:t>机柜</w:t>
            </w:r>
          </w:p>
        </w:tc>
        <w:tc>
          <w:tcPr>
            <w:tcW w:w="5528" w:type="dxa"/>
            <w:vAlign w:val="center"/>
          </w:tcPr>
          <w:p w14:paraId="44231971">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1.尺寸（约）：600mm*600mm*1200mm；</w:t>
            </w:r>
          </w:p>
          <w:p w14:paraId="0217D58C">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2.九折型材主体框架、铝锌板制立梁(方孔条)和横梁、其他部位均为冷轧钢板、</w:t>
            </w:r>
            <w:r>
              <w:rPr>
                <w:rFonts w:hint="eastAsia" w:ascii="宋体" w:hAnsi="宋体" w:eastAsia="宋体" w:cs="宋体"/>
                <w:color w:val="auto"/>
                <w:kern w:val="0"/>
                <w:sz w:val="21"/>
                <w:szCs w:val="21"/>
                <w:highlight w:val="none"/>
              </w:rPr>
              <w:t>蜂窝六角高密度网孔门</w:t>
            </w:r>
            <w:r>
              <w:rPr>
                <w:rFonts w:hint="eastAsia" w:ascii="宋体" w:hAnsi="宋体" w:eastAsia="宋体" w:cs="宋体"/>
                <w:color w:val="auto"/>
                <w:sz w:val="21"/>
                <w:szCs w:val="21"/>
                <w:highlight w:val="none"/>
              </w:rPr>
              <w:t>柜门，通风率：≥75%；</w:t>
            </w:r>
          </w:p>
          <w:p w14:paraId="555C80A7">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3.立梁(方孔条)≥2.0mm厚、横梁≥1.5mm厚、其他部位≥1.2mm厚；</w:t>
            </w:r>
          </w:p>
          <w:p w14:paraId="69720159">
            <w:pPr>
              <w:rPr>
                <w:rStyle w:val="13"/>
                <w:rFonts w:hint="eastAsia" w:ascii="宋体" w:hAnsi="宋体" w:eastAsia="宋体" w:cs="宋体"/>
                <w:i w:val="0"/>
                <w:iCs w:val="0"/>
                <w:color w:val="auto"/>
                <w:sz w:val="21"/>
                <w:szCs w:val="21"/>
                <w:highlight w:val="none"/>
                <w:lang w:val="en-US" w:eastAsia="zh-CN" w:bidi="ar"/>
              </w:rPr>
            </w:pPr>
            <w:r>
              <w:rPr>
                <w:rFonts w:hint="eastAsia" w:ascii="宋体" w:hAnsi="宋体" w:eastAsia="宋体" w:cs="宋体"/>
                <w:color w:val="auto"/>
                <w:sz w:val="21"/>
                <w:szCs w:val="21"/>
                <w:highlight w:val="none"/>
              </w:rPr>
              <w:t>4.表面脱脂、酸洗、磷化、静电喷涂经处理。</w:t>
            </w:r>
          </w:p>
        </w:tc>
        <w:tc>
          <w:tcPr>
            <w:tcW w:w="800" w:type="dxa"/>
            <w:vAlign w:val="center"/>
          </w:tcPr>
          <w:p w14:paraId="6F1C0613">
            <w:pPr>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highlight w:val="none"/>
              </w:rPr>
              <w:t>1</w:t>
            </w:r>
          </w:p>
        </w:tc>
        <w:tc>
          <w:tcPr>
            <w:tcW w:w="764" w:type="dxa"/>
            <w:vAlign w:val="center"/>
          </w:tcPr>
          <w:p w14:paraId="0F33AE2F">
            <w:pPr>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highlight w:val="none"/>
              </w:rPr>
              <w:t>套</w:t>
            </w:r>
          </w:p>
        </w:tc>
      </w:tr>
      <w:tr w14:paraId="3F800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BF4288B">
            <w:pPr>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highlight w:val="none"/>
              </w:rPr>
              <w:t>6</w:t>
            </w:r>
          </w:p>
        </w:tc>
        <w:tc>
          <w:tcPr>
            <w:tcW w:w="1559" w:type="dxa"/>
            <w:vAlign w:val="center"/>
          </w:tcPr>
          <w:p w14:paraId="16DEB981">
            <w:pPr>
              <w:jc w:val="center"/>
              <w:rPr>
                <w:rFonts w:hint="eastAsia" w:ascii="宋体" w:hAnsi="宋体" w:eastAsia="宋体" w:cs="宋体"/>
                <w:b w:val="0"/>
                <w:bCs/>
                <w:color w:val="auto"/>
                <w:sz w:val="21"/>
                <w:szCs w:val="21"/>
                <w:highlight w:val="none"/>
              </w:rPr>
            </w:pPr>
            <w:r>
              <w:rPr>
                <w:rFonts w:hint="eastAsia" w:ascii="宋体" w:hAnsi="宋体" w:eastAsia="宋体" w:cs="宋体"/>
                <w:color w:val="auto"/>
                <w:sz w:val="21"/>
                <w:szCs w:val="21"/>
                <w:highlight w:val="none"/>
              </w:rPr>
              <w:t>机柜</w:t>
            </w:r>
          </w:p>
        </w:tc>
        <w:tc>
          <w:tcPr>
            <w:tcW w:w="5528" w:type="dxa"/>
            <w:vAlign w:val="center"/>
          </w:tcPr>
          <w:p w14:paraId="2BEC74AE">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1.尺寸（约）：600mm*600mm*1200mm；</w:t>
            </w:r>
          </w:p>
          <w:p w14:paraId="09EFCB61">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2.九折型材主体框架、铝锌板制立梁(方孔条)和横梁、其他部位均为冷轧钢板、</w:t>
            </w:r>
            <w:r>
              <w:rPr>
                <w:rFonts w:hint="eastAsia" w:ascii="宋体" w:hAnsi="宋体" w:eastAsia="宋体" w:cs="宋体"/>
                <w:color w:val="auto"/>
                <w:kern w:val="0"/>
                <w:sz w:val="21"/>
                <w:szCs w:val="21"/>
                <w:highlight w:val="none"/>
              </w:rPr>
              <w:t>蜂窝六角高密度网孔门</w:t>
            </w:r>
            <w:r>
              <w:rPr>
                <w:rFonts w:hint="eastAsia" w:ascii="宋体" w:hAnsi="宋体" w:eastAsia="宋体" w:cs="宋体"/>
                <w:color w:val="auto"/>
                <w:sz w:val="21"/>
                <w:szCs w:val="21"/>
                <w:highlight w:val="none"/>
              </w:rPr>
              <w:t>柜门，通风率：≥75%；</w:t>
            </w:r>
          </w:p>
          <w:p w14:paraId="7E41BD24">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3.立梁(方孔条)≥2.0mm厚、横梁≥1.5mm厚、其他部位≥1.2mm厚；</w:t>
            </w:r>
          </w:p>
          <w:p w14:paraId="0F6778DA">
            <w:pPr>
              <w:widowControl/>
              <w:jc w:val="left"/>
              <w:rPr>
                <w:rStyle w:val="13"/>
                <w:rFonts w:hint="eastAsia" w:ascii="宋体" w:hAnsi="宋体" w:eastAsia="宋体" w:cs="宋体"/>
                <w:i w:val="0"/>
                <w:iCs w:val="0"/>
                <w:color w:val="auto"/>
                <w:sz w:val="21"/>
                <w:szCs w:val="21"/>
                <w:highlight w:val="none"/>
                <w:lang w:val="en-US" w:eastAsia="zh-CN" w:bidi="ar"/>
              </w:rPr>
            </w:pPr>
            <w:r>
              <w:rPr>
                <w:rFonts w:hint="eastAsia" w:ascii="宋体" w:hAnsi="宋体" w:eastAsia="宋体" w:cs="宋体"/>
                <w:color w:val="auto"/>
                <w:sz w:val="21"/>
                <w:szCs w:val="21"/>
                <w:highlight w:val="none"/>
              </w:rPr>
              <w:t>4.表面脱脂、酸洗、磷化、静电喷涂经处理。</w:t>
            </w:r>
          </w:p>
        </w:tc>
        <w:tc>
          <w:tcPr>
            <w:tcW w:w="800" w:type="dxa"/>
            <w:vAlign w:val="center"/>
          </w:tcPr>
          <w:p w14:paraId="7BB72D2D">
            <w:pPr>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highlight w:val="none"/>
              </w:rPr>
              <w:t>2</w:t>
            </w:r>
          </w:p>
        </w:tc>
        <w:tc>
          <w:tcPr>
            <w:tcW w:w="764" w:type="dxa"/>
            <w:vAlign w:val="center"/>
          </w:tcPr>
          <w:p w14:paraId="10BFC9A8">
            <w:pPr>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highlight w:val="none"/>
              </w:rPr>
              <w:t>套</w:t>
            </w:r>
          </w:p>
        </w:tc>
      </w:tr>
      <w:tr w14:paraId="44820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26321AC">
            <w:pPr>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highlight w:val="none"/>
              </w:rPr>
              <w:t>7</w:t>
            </w:r>
          </w:p>
        </w:tc>
        <w:tc>
          <w:tcPr>
            <w:tcW w:w="1559" w:type="dxa"/>
            <w:vAlign w:val="center"/>
          </w:tcPr>
          <w:p w14:paraId="200FFADC">
            <w:pPr>
              <w:jc w:val="center"/>
              <w:rPr>
                <w:rFonts w:hint="eastAsia" w:ascii="宋体" w:hAnsi="宋体" w:eastAsia="宋体" w:cs="宋体"/>
                <w:b w:val="0"/>
                <w:bCs/>
                <w:color w:val="auto"/>
                <w:sz w:val="21"/>
                <w:szCs w:val="21"/>
                <w:highlight w:val="none"/>
              </w:rPr>
            </w:pPr>
            <w:r>
              <w:rPr>
                <w:rFonts w:hint="eastAsia" w:ascii="宋体" w:hAnsi="宋体" w:eastAsia="宋体" w:cs="宋体"/>
                <w:color w:val="auto"/>
                <w:sz w:val="21"/>
                <w:szCs w:val="21"/>
                <w:highlight w:val="none"/>
              </w:rPr>
              <w:t>其他辅材、辅料及辅助施工</w:t>
            </w:r>
          </w:p>
        </w:tc>
        <w:tc>
          <w:tcPr>
            <w:tcW w:w="5528" w:type="dxa"/>
            <w:vAlign w:val="center"/>
          </w:tcPr>
          <w:p w14:paraId="6768205C">
            <w:pPr>
              <w:rPr>
                <w:rStyle w:val="13"/>
                <w:rFonts w:hint="eastAsia" w:ascii="宋体" w:hAnsi="宋体" w:eastAsia="宋体" w:cs="宋体"/>
                <w:i w:val="0"/>
                <w:iCs w:val="0"/>
                <w:color w:val="auto"/>
                <w:sz w:val="21"/>
                <w:szCs w:val="21"/>
                <w:highlight w:val="none"/>
                <w:lang w:val="en-US" w:eastAsia="zh-CN" w:bidi="ar"/>
              </w:rPr>
            </w:pPr>
            <w:r>
              <w:rPr>
                <w:rFonts w:hint="eastAsia" w:ascii="宋体" w:hAnsi="宋体" w:eastAsia="宋体" w:cs="宋体"/>
                <w:color w:val="auto"/>
                <w:sz w:val="21"/>
                <w:szCs w:val="21"/>
                <w:highlight w:val="none"/>
              </w:rPr>
              <w:t>符合国标和实际使用的PVC线管、线槽，地埋套管等辅材及辅助施工</w:t>
            </w:r>
          </w:p>
        </w:tc>
        <w:tc>
          <w:tcPr>
            <w:tcW w:w="800" w:type="dxa"/>
            <w:vAlign w:val="center"/>
          </w:tcPr>
          <w:p w14:paraId="774EB81C">
            <w:pPr>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highlight w:val="none"/>
              </w:rPr>
              <w:t>1</w:t>
            </w:r>
          </w:p>
        </w:tc>
        <w:tc>
          <w:tcPr>
            <w:tcW w:w="764" w:type="dxa"/>
            <w:vAlign w:val="center"/>
          </w:tcPr>
          <w:p w14:paraId="5680D489">
            <w:pPr>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highlight w:val="none"/>
              </w:rPr>
              <w:t>批</w:t>
            </w:r>
          </w:p>
        </w:tc>
      </w:tr>
      <w:tr w14:paraId="620CA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97" w:type="dxa"/>
            <w:gridSpan w:val="5"/>
            <w:vAlign w:val="center"/>
          </w:tcPr>
          <w:p w14:paraId="6AFF709F">
            <w:pPr>
              <w:jc w:val="left"/>
              <w:rPr>
                <w:rFonts w:hint="eastAsia"/>
                <w:color w:val="auto"/>
                <w:highlight w:val="none"/>
                <w:lang w:eastAsia="zh-CN"/>
              </w:rPr>
            </w:pPr>
            <w:r>
              <w:rPr>
                <w:color w:val="auto"/>
                <w:highlight w:val="none"/>
              </w:rPr>
              <w:t>说明：</w:t>
            </w:r>
            <w:r>
              <w:rPr>
                <w:rFonts w:hint="eastAsia"/>
                <w:color w:val="auto"/>
                <w:highlight w:val="none"/>
                <w:lang w:val="en-US" w:eastAsia="zh-CN"/>
              </w:rPr>
              <w:t>1.</w:t>
            </w:r>
            <w:r>
              <w:rPr>
                <w:color w:val="auto"/>
                <w:highlight w:val="none"/>
              </w:rPr>
              <w:t>本包中有关重量、尺寸、规格、体积等的表述，除个别已明确</w:t>
            </w:r>
            <w:r>
              <w:rPr>
                <w:rFonts w:hint="eastAsia"/>
                <w:color w:val="auto"/>
                <w:highlight w:val="none"/>
              </w:rPr>
              <w:t>需根据</w:t>
            </w:r>
            <w:r>
              <w:rPr>
                <w:color w:val="auto"/>
                <w:highlight w:val="none"/>
              </w:rPr>
              <w:t>实际空间订制，其他</w:t>
            </w:r>
            <w:r>
              <w:rPr>
                <w:rFonts w:hint="eastAsia"/>
                <w:color w:val="auto"/>
                <w:highlight w:val="none"/>
                <w:lang w:val="en-US" w:eastAsia="zh-CN"/>
              </w:rPr>
              <w:t>的</w:t>
            </w:r>
            <w:r>
              <w:rPr>
                <w:color w:val="auto"/>
                <w:highlight w:val="none"/>
              </w:rPr>
              <w:t>均</w:t>
            </w:r>
            <w:r>
              <w:rPr>
                <w:rFonts w:hint="eastAsia"/>
                <w:color w:val="auto"/>
                <w:highlight w:val="none"/>
              </w:rPr>
              <w:t>允许</w:t>
            </w:r>
            <w:r>
              <w:rPr>
                <w:color w:val="auto"/>
                <w:highlight w:val="none"/>
              </w:rPr>
              <w:t>供应商在</w:t>
            </w:r>
            <w:r>
              <w:rPr>
                <w:rFonts w:hint="eastAsia"/>
                <w:color w:val="auto"/>
                <w:highlight w:val="none"/>
              </w:rPr>
              <w:t>国标</w:t>
            </w:r>
            <w:r>
              <w:rPr>
                <w:color w:val="auto"/>
                <w:highlight w:val="none"/>
              </w:rPr>
              <w:t>允许</w:t>
            </w:r>
            <w:r>
              <w:rPr>
                <w:rFonts w:hint="eastAsia"/>
                <w:color w:val="auto"/>
                <w:highlight w:val="none"/>
              </w:rPr>
              <w:t>范围</w:t>
            </w:r>
            <w:r>
              <w:rPr>
                <w:color w:val="auto"/>
                <w:highlight w:val="none"/>
              </w:rPr>
              <w:t>内浮动，但必须满足采购人实际使用，部分外观颜色需根据实际需求供采购人可选</w:t>
            </w:r>
            <w:r>
              <w:rPr>
                <w:rFonts w:hint="eastAsia"/>
                <w:color w:val="auto"/>
                <w:highlight w:val="none"/>
                <w:lang w:eastAsia="zh-CN"/>
              </w:rPr>
              <w:t>；</w:t>
            </w:r>
          </w:p>
          <w:p w14:paraId="48A38F91">
            <w:pPr>
              <w:jc w:val="left"/>
              <w:rPr>
                <w:rFonts w:hint="eastAsia" w:ascii="宋体" w:hAnsi="宋体" w:eastAsia="宋体" w:cs="宋体"/>
                <w:color w:val="auto"/>
                <w:sz w:val="21"/>
                <w:szCs w:val="21"/>
                <w:highlight w:val="none"/>
              </w:rPr>
            </w:pPr>
            <w:r>
              <w:rPr>
                <w:rFonts w:hint="eastAsia" w:ascii="宋体" w:hAnsi="宋体" w:cs="Calibri"/>
                <w:color w:val="auto"/>
                <w:kern w:val="0"/>
                <w:szCs w:val="21"/>
                <w:highlight w:val="none"/>
                <w:lang w:val="en-US" w:eastAsia="zh-CN"/>
              </w:rPr>
              <w:t>2.</w:t>
            </w:r>
            <w:r>
              <w:rPr>
                <w:rFonts w:hint="eastAsia" w:ascii="宋体" w:hAnsi="宋体" w:cs="Calibri"/>
                <w:color w:val="auto"/>
                <w:kern w:val="0"/>
                <w:szCs w:val="21"/>
                <w:highlight w:val="none"/>
              </w:rPr>
              <w:t>需求清单一览表中</w:t>
            </w:r>
            <w:r>
              <w:rPr>
                <w:rFonts w:hint="eastAsia" w:ascii="宋体" w:hAnsi="宋体" w:cs="Calibri"/>
                <w:color w:val="auto"/>
                <w:kern w:val="0"/>
                <w:szCs w:val="21"/>
                <w:highlight w:val="none"/>
                <w:lang w:val="en-US" w:eastAsia="zh-CN"/>
              </w:rPr>
              <w:t>的★号技术指标参数</w:t>
            </w:r>
            <w:r>
              <w:rPr>
                <w:rFonts w:hint="eastAsia" w:ascii="宋体" w:hAnsi="宋体" w:cs="Calibri"/>
                <w:color w:val="auto"/>
                <w:kern w:val="0"/>
                <w:szCs w:val="21"/>
                <w:highlight w:val="none"/>
              </w:rPr>
              <w:t>，供应商</w:t>
            </w:r>
            <w:r>
              <w:rPr>
                <w:rFonts w:hint="eastAsia" w:ascii="宋体" w:hAnsi="宋体" w:cs="Calibri"/>
                <w:color w:val="auto"/>
                <w:kern w:val="0"/>
                <w:szCs w:val="21"/>
                <w:highlight w:val="none"/>
                <w:lang w:val="en-US" w:eastAsia="zh-CN"/>
              </w:rPr>
              <w:t>未按要求提供相关</w:t>
            </w:r>
            <w:r>
              <w:rPr>
                <w:rFonts w:hint="eastAsia" w:ascii="宋体" w:hAnsi="宋体" w:cs="Calibri"/>
                <w:color w:val="auto"/>
                <w:kern w:val="0"/>
                <w:szCs w:val="21"/>
                <w:highlight w:val="none"/>
              </w:rPr>
              <w:t>证明材料或存在负偏离的视为不满足</w:t>
            </w:r>
            <w:r>
              <w:rPr>
                <w:rFonts w:hint="eastAsia" w:ascii="宋体" w:hAnsi="宋体" w:cs="Calibri"/>
                <w:color w:val="auto"/>
                <w:kern w:val="0"/>
                <w:szCs w:val="21"/>
                <w:highlight w:val="none"/>
                <w:lang w:eastAsia="zh-CN"/>
              </w:rPr>
              <w:t>。</w:t>
            </w:r>
          </w:p>
        </w:tc>
      </w:tr>
    </w:tbl>
    <w:p w14:paraId="2EB84F4F">
      <w:pPr>
        <w:pStyle w:val="6"/>
        <w:ind w:left="0" w:leftChars="0" w:firstLine="0" w:firstLineChars="0"/>
        <w:rPr>
          <w:rFonts w:hint="eastAsia"/>
        </w:rPr>
      </w:pPr>
    </w:p>
    <w:p w14:paraId="669148C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5C5A60"/>
    <w:rsid w:val="475C5A60"/>
    <w:rsid w:val="787E3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rPr>
      <w:szCs w:val="2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w:basedOn w:val="4"/>
    <w:unhideWhenUsed/>
    <w:qFormat/>
    <w:uiPriority w:val="99"/>
    <w:pPr>
      <w:ind w:firstLine="420" w:firstLineChars="100"/>
    </w:p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customStyle="1" w:styleId="11">
    <w:name w:val="font21"/>
    <w:basedOn w:val="9"/>
    <w:qFormat/>
    <w:uiPriority w:val="0"/>
    <w:rPr>
      <w:rFonts w:hint="eastAsia" w:ascii="宋体" w:hAnsi="宋体" w:eastAsia="宋体" w:cs="宋体"/>
      <w:color w:val="000000"/>
      <w:sz w:val="20"/>
      <w:szCs w:val="20"/>
      <w:u w:val="none"/>
    </w:rPr>
  </w:style>
  <w:style w:type="character" w:customStyle="1" w:styleId="12">
    <w:name w:val="font31"/>
    <w:basedOn w:val="9"/>
    <w:qFormat/>
    <w:uiPriority w:val="0"/>
    <w:rPr>
      <w:rFonts w:hint="eastAsia" w:ascii="宋体" w:hAnsi="宋体" w:eastAsia="宋体" w:cs="宋体"/>
      <w:color w:val="000000"/>
      <w:sz w:val="20"/>
      <w:szCs w:val="20"/>
      <w:u w:val="none"/>
    </w:rPr>
  </w:style>
  <w:style w:type="character" w:customStyle="1" w:styleId="13">
    <w:name w:val="font11"/>
    <w:basedOn w:val="9"/>
    <w:qFormat/>
    <w:uiPriority w:val="0"/>
    <w:rPr>
      <w:rFonts w:hint="eastAsia" w:ascii="宋体" w:hAnsi="宋体" w:eastAsia="宋体" w:cs="宋体"/>
      <w:color w:val="000000"/>
      <w:sz w:val="20"/>
      <w:szCs w:val="20"/>
      <w:u w:val="none"/>
    </w:rPr>
  </w:style>
  <w:style w:type="paragraph" w:styleId="14">
    <w:name w:val="List Paragraph"/>
    <w:basedOn w:val="1"/>
    <w:autoRedefine/>
    <w:qFormat/>
    <w:uiPriority w:val="34"/>
    <w:pPr>
      <w:ind w:firstLine="420" w:firstLineChars="200"/>
    </w:pPr>
  </w:style>
  <w:style w:type="paragraph" w:customStyle="1" w:styleId="1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44</Pages>
  <Words>3097</Words>
  <Characters>3212</Characters>
  <Lines>0</Lines>
  <Paragraphs>0</Paragraphs>
  <TotalTime>0</TotalTime>
  <ScaleCrop>false</ScaleCrop>
  <LinksUpToDate>false</LinksUpToDate>
  <CharactersWithSpaces>3230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2025-04-01T10:55:00Z</dcterms:created>
  <dc:creator>mo·xuan</dc:creator>
  <cp:lastModifiedBy>mo·xuan</cp:lastModifiedBy>
  <dcterms:modified xsi:type="dcterms:W3CDTF">2025-04-17T11:34:16Z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D0DF83C2293B41EC829ECE2FD3A888BB_11</vt:lpwstr>
  </property>
  <property fmtid="{D5CDD505-2E9C-101B-9397-08002B2CF9AE}" pid="4" name="KSOTemplateDocerSaveRecord">
    <vt:lpwstr>eyJoZGlkIjoiYTYwNWE2MmNhNzRiMDNhMjMzYTJhNjIzZjY2YmY0MGMiLCJ1c2VySWQiOiI3OTY2NTg3ODQifQ==</vt:lpwstr>
  </property>
</Properties>
</file>