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C757">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西安市未央区六村堡街道办事处未央都市工业园六村堡园区全过程服务项目竞争性磋商公告</w:t>
      </w:r>
    </w:p>
    <w:p w14:paraId="6CD5BD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4663C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bdr w:val="none" w:color="auto" w:sz="0" w:space="0"/>
          <w:shd w:val="clear" w:fill="FFFFFF"/>
        </w:rPr>
        <w:t>未央都市工业园六村堡园区全过程服务项目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w:t>
      </w:r>
      <w:r>
        <w:rPr>
          <w:rFonts w:hint="eastAsia" w:ascii="微软雅黑" w:hAnsi="微软雅黑" w:eastAsia="微软雅黑" w:cs="微软雅黑"/>
          <w:i w:val="0"/>
          <w:iCs w:val="0"/>
          <w:caps w:val="0"/>
          <w:color w:val="333333"/>
          <w:spacing w:val="0"/>
          <w:sz w:val="21"/>
          <w:szCs w:val="21"/>
          <w:shd w:val="clear" w:fill="FFFFFF"/>
        </w:rPr>
        <w:t>25年05月06日 14时30分 （北京时间）前提交响应文件。</w:t>
      </w:r>
    </w:p>
    <w:p w14:paraId="3E5EF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一、项目基本情况</w:t>
      </w:r>
    </w:p>
    <w:p w14:paraId="22522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项目编号：ZJXG2025033</w:t>
      </w:r>
    </w:p>
    <w:p w14:paraId="098A4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项目名称：未央都市工业园六村堡园区全过程服务项目</w:t>
      </w:r>
    </w:p>
    <w:p w14:paraId="315B6E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17350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预算金额：950,000.00元</w:t>
      </w:r>
    </w:p>
    <w:p w14:paraId="589C8A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采购需求：详见采购需求附件</w:t>
      </w:r>
    </w:p>
    <w:p w14:paraId="0EEE1D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5DFB9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采购包1：自合同签订之日起18个月内完成</w:t>
      </w:r>
    </w:p>
    <w:p w14:paraId="77FAA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bookmarkStart w:id="0" w:name="_GoBack"/>
      <w:bookmarkEnd w:id="0"/>
    </w:p>
    <w:p w14:paraId="7843AE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采购包1：接受联合体投标</w:t>
      </w:r>
    </w:p>
    <w:p w14:paraId="382C3A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二、申请人的资格要求：</w:t>
      </w:r>
    </w:p>
    <w:p w14:paraId="044380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5F18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73AE3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合同包1(未央都市工业园六村堡园区全过程服务项目)落实政府采购政策需满足的资格要求如下:</w:t>
      </w:r>
    </w:p>
    <w:p w14:paraId="65F75D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40DF1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91A85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合同包1(未央都市工业园六村堡园区全过程服务项目)特定资格要求如下:</w:t>
      </w:r>
    </w:p>
    <w:p w14:paraId="5489C3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14:paraId="317263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14:paraId="69DC9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(3)提供2024年至今已缴纳的1个月的纳税证明或完税证明，依法免税的单位应提供相关证明材料。此项可提供基本资格条件承诺函。供应商需在项目电子化交易系统中按要求上传相应证明文件并进行电子签章。</w:t>
      </w:r>
    </w:p>
    <w:p w14:paraId="392C75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14:paraId="13B330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(5)提供具有履行合同所必需的设备和专业技术能力的承诺。此项可提供基本资格条件承诺函。供应商需在项目电子化交易系统中按要求上传相应证明文件并进行电子签章。</w:t>
      </w:r>
    </w:p>
    <w:p w14:paraId="1AA0C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14:paraId="7296CD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(7)法定代表人授权书及被授权人身份证（法定代表人直接参加磋商的须提供其法定代表人身份证），非法人单位参照执行。供应商需在项目电子化交易系统中按要求上传相应证明文件并进行电子签章。</w:t>
      </w:r>
    </w:p>
    <w:p w14:paraId="74DDC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14:paraId="4069C1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57995E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(10)供应商须具备测绘行政主管部门颁发的乙级及以上测绘资质，专业包含：工程测量。供应商需在项目电子化交易系统中按要求上传相应证明文件并进行电子签章。</w:t>
      </w:r>
    </w:p>
    <w:p w14:paraId="78AC72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(11)供应商须具备建设行政主管部门颁发的工程监理综合甲级资质或房屋建筑工程监理专业乙级及以上资质。供应商需在项目电子化交易系统中按要求上传相应证明文件并进行电子签章。</w:t>
      </w:r>
    </w:p>
    <w:p w14:paraId="5EBFD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项目总负责人须具备测绘类相关专业中级或以上专业技术职称或一级造价工程师执业资格或国家注册监理工程师执业资格。测绘项目负责人须具备测绘类相关专业中级或以上专业技术职称；造价咨询项目负责人须具备一级造价工程师执业资格；监理项目负责人须具备房屋建筑工程专业国家注册监理工程师资格。项目总负责人与测绘项目负责人或造价咨询项目负责人或监理项目负责人可为同一人。供应商需在项目电子化交易系统中按要求上传相应证明文件并进行电子签章。</w:t>
      </w:r>
    </w:p>
    <w:p w14:paraId="79728F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(13)本合同包为专门面向中小企业采购（提供中小企业声明函或监狱企业的证明文件或残疾人福利性单位声明函）。供应商需在项目电子化交易系统中按要求上传相应证明文件并进行电子签章。</w:t>
      </w:r>
    </w:p>
    <w:p w14:paraId="7294DA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(14)本合同包接受联合体投标。供应商需在项目电子化交易系统中按要求上传相应证</w:t>
      </w:r>
      <w:r>
        <w:rPr>
          <w:rFonts w:hint="eastAsia" w:ascii="微软雅黑" w:hAnsi="微软雅黑" w:eastAsia="微软雅黑" w:cs="微软雅黑"/>
          <w:i w:val="0"/>
          <w:iCs w:val="0"/>
          <w:caps w:val="0"/>
          <w:color w:val="333333"/>
          <w:spacing w:val="0"/>
          <w:sz w:val="21"/>
          <w:szCs w:val="21"/>
          <w:shd w:val="clear" w:fill="FFFFFF"/>
        </w:rPr>
        <w:t>明文件并进行电子签章。</w:t>
      </w:r>
    </w:p>
    <w:p w14:paraId="0C9EE5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三、获取采购文件</w:t>
      </w:r>
    </w:p>
    <w:p w14:paraId="6CBD67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 2025年04月21日 至 2025年04月25日 ，每天上午 00:00:00 至 12:00:00 ，下午 12:00:00 至 23:59:59 （北京时间）</w:t>
      </w:r>
    </w:p>
    <w:p w14:paraId="54A668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途径：项目电子化交易系统-应标-项目投标中选择本项目参与并获取采购文件</w:t>
      </w:r>
    </w:p>
    <w:p w14:paraId="159DBF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方式：投标人有意参加本项目的，应在陕西省政府采购网（www.ccgp-shaanxi.gov.cn）登录项目电子化交易系统申请获取采购文件</w:t>
      </w:r>
    </w:p>
    <w:p w14:paraId="612F12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 0元</w:t>
      </w:r>
    </w:p>
    <w:p w14:paraId="7336A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四、响应文件提交</w:t>
      </w:r>
    </w:p>
    <w:p w14:paraId="77A5D5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截止时间： 2025年05月06日 14时30分00秒 （北京时间）</w:t>
      </w:r>
    </w:p>
    <w:p w14:paraId="434099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地点：项目电子化交易系统</w:t>
      </w:r>
    </w:p>
    <w:p w14:paraId="3FCE1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五、开启</w:t>
      </w:r>
    </w:p>
    <w:p w14:paraId="0E746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 2025年05月06日 14时30分00秒 （北京时间）</w:t>
      </w:r>
    </w:p>
    <w:p w14:paraId="03CAB8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地点：项目电子化交易系统</w:t>
      </w:r>
    </w:p>
    <w:p w14:paraId="0ACB0C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六、公告期限</w:t>
      </w:r>
    </w:p>
    <w:p w14:paraId="7A750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3576E8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七、其他补充事宜</w:t>
      </w:r>
    </w:p>
    <w:p w14:paraId="48BD7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7E723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A3A8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62D4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13499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99DA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648645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4D8151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（五）政府采购平台技术支持：</w:t>
      </w:r>
    </w:p>
    <w:p w14:paraId="269554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在线客服：通过陕西省政府采购网-在线客服进行咨询</w:t>
      </w:r>
    </w:p>
    <w:p w14:paraId="011DC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技术服务电话：029-96702</w:t>
      </w:r>
    </w:p>
    <w:p w14:paraId="2C97DC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CA及签章服务：通过陕西省政府采购网-办事指南进行查询</w:t>
      </w:r>
    </w:p>
    <w:p w14:paraId="31CCD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5ED6FB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（七）需要落实的政府采购政策：</w:t>
      </w:r>
    </w:p>
    <w:p w14:paraId="534C2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4AB6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p>
    <w:p w14:paraId="275314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3)《财政部民政部中国残疾人联合会关于促进残疾人就业政府采购政策的通知》（财库〔2017〕141号）；</w:t>
      </w:r>
    </w:p>
    <w:p w14:paraId="59A38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4)《财政部国家发展改革委关于印发(节能产品政府采购实施意见)的通知》(财库〔20</w:t>
      </w:r>
      <w:r>
        <w:rPr>
          <w:rFonts w:hint="eastAsia" w:ascii="微软雅黑" w:hAnsi="微软雅黑" w:eastAsia="微软雅黑" w:cs="微软雅黑"/>
          <w:i w:val="0"/>
          <w:iCs w:val="0"/>
          <w:caps w:val="0"/>
          <w:spacing w:val="0"/>
          <w:sz w:val="21"/>
          <w:szCs w:val="21"/>
          <w:bdr w:val="none" w:color="auto" w:sz="0" w:space="0"/>
          <w:shd w:val="clear" w:fill="FFFFFF"/>
        </w:rPr>
        <w:t>04〕185号)；</w:t>
      </w:r>
    </w:p>
    <w:p w14:paraId="17229A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5)《国务院办公厅关于建立政府强制采购节能产品制度的通知》(国办发〔2007〕51号)；</w:t>
      </w:r>
    </w:p>
    <w:p w14:paraId="2ABA06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6)《财政部环保总局关于环境标志产品政府采购实施的意见》(财库〔2006〕90号)；</w:t>
      </w:r>
    </w:p>
    <w:p w14:paraId="1AD6BA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4E34B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8)《关于印发环境标志产品政府采购品目清单的通知》（财库〔2019〕18号）；</w:t>
      </w:r>
    </w:p>
    <w:p w14:paraId="5E5CB5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9)《关于印发节能产品政府采购品目清单的通知》（财库〔2019〕19号）；</w:t>
      </w:r>
    </w:p>
    <w:p w14:paraId="77C14E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10)《财政部、农业农村部、国家乡村振兴局关于运用政府采购政策支持乡村产业振兴的通知》（财库〔2021〕19号）；</w:t>
      </w:r>
    </w:p>
    <w:p w14:paraId="24238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11)《陕西省财政厅关于印发陕西省中小企业政府采购信用融资办法》（陕财办采〔2018〕23号）；</w:t>
      </w:r>
    </w:p>
    <w:p w14:paraId="29B28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12)《陕西省财政厅关于加快推进我省中小企业政府采购信用融资工作的通知》（陕财办采〔2020〕15号）；</w:t>
      </w:r>
    </w:p>
    <w:p w14:paraId="5845DF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13）《关于政府采购支持绿色建材促进建筑品质提升试点工作的通知》（财库〔2020〕31号）；</w:t>
      </w:r>
    </w:p>
    <w:p w14:paraId="5BB0D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14）《财政部办公厅关于组织地方预算单位做好2023年政府采购脱贫地区农副产品工作的通知》（财办库〔2023〕45号）；</w:t>
      </w:r>
    </w:p>
    <w:p w14:paraId="66809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14:paraId="5DA91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spacing w:val="0"/>
          <w:sz w:val="21"/>
          <w:szCs w:val="21"/>
          <w:shd w:val="clear" w:fill="FFFFFF"/>
        </w:rPr>
      </w:pPr>
      <w:r>
        <w:rPr>
          <w:rFonts w:hint="eastAsia" w:ascii="微软雅黑" w:hAnsi="微软雅黑" w:eastAsia="微软雅黑" w:cs="微软雅黑"/>
          <w:i w:val="0"/>
          <w:iCs w:val="0"/>
          <w:caps w:val="0"/>
          <w:spacing w:val="0"/>
          <w:sz w:val="21"/>
          <w:szCs w:val="21"/>
          <w:shd w:val="clear" w:fill="FFFFFF"/>
        </w:rPr>
        <w:t>16）其他需要落实的政府采购政策。</w:t>
      </w:r>
    </w:p>
    <w:p w14:paraId="30F7C8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bCs/>
          <w:i w:val="0"/>
          <w:iCs w:val="0"/>
          <w:caps w:val="0"/>
          <w:spacing w:val="0"/>
          <w:sz w:val="21"/>
          <w:szCs w:val="21"/>
          <w:shd w:val="clear" w:fill="FFFFFF"/>
        </w:rPr>
      </w:pPr>
      <w:r>
        <w:rPr>
          <w:rFonts w:hint="eastAsia" w:ascii="微软雅黑" w:hAnsi="微软雅黑" w:eastAsia="微软雅黑" w:cs="微软雅黑"/>
          <w:b/>
          <w:bCs/>
          <w:i w:val="0"/>
          <w:iCs w:val="0"/>
          <w:caps w:val="0"/>
          <w:spacing w:val="0"/>
          <w:sz w:val="21"/>
          <w:szCs w:val="21"/>
          <w:shd w:val="clear" w:fill="FFFFFF"/>
        </w:rPr>
        <w:t>八、对本次招标提出询问，请按以下方式联系。</w:t>
      </w:r>
    </w:p>
    <w:p w14:paraId="66FC4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spacing w:val="0"/>
          <w:sz w:val="21"/>
          <w:szCs w:val="21"/>
          <w:shd w:val="clear" w:fill="FFFFFF"/>
        </w:rPr>
      </w:pPr>
      <w:r>
        <w:rPr>
          <w:rFonts w:hint="eastAsia" w:ascii="微软雅黑" w:hAnsi="微软雅黑" w:eastAsia="微软雅黑" w:cs="微软雅黑"/>
          <w:i w:val="0"/>
          <w:iCs w:val="0"/>
          <w:caps w:val="0"/>
          <w:spacing w:val="0"/>
          <w:sz w:val="21"/>
          <w:szCs w:val="21"/>
          <w:shd w:val="clear" w:fill="FFFFFF"/>
        </w:rPr>
        <w:t>1.采购人信息</w:t>
      </w:r>
    </w:p>
    <w:p w14:paraId="15A2D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spacing w:val="0"/>
          <w:sz w:val="21"/>
          <w:szCs w:val="21"/>
          <w:shd w:val="clear" w:fill="FFFFFF"/>
        </w:rPr>
      </w:pPr>
      <w:r>
        <w:rPr>
          <w:rFonts w:hint="eastAsia" w:ascii="微软雅黑" w:hAnsi="微软雅黑" w:eastAsia="微软雅黑" w:cs="微软雅黑"/>
          <w:i w:val="0"/>
          <w:iCs w:val="0"/>
          <w:caps w:val="0"/>
          <w:spacing w:val="0"/>
          <w:sz w:val="21"/>
          <w:szCs w:val="21"/>
          <w:shd w:val="clear" w:fill="FFFFFF"/>
        </w:rPr>
        <w:t>名称：西安市未央区六村堡街道办事处</w:t>
      </w:r>
    </w:p>
    <w:p w14:paraId="4311C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地址：西安市未央区石化大道中段12号</w:t>
      </w:r>
    </w:p>
    <w:p w14:paraId="4EB48D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联系方式：029-89507870</w:t>
      </w:r>
    </w:p>
    <w:p w14:paraId="031CEF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FDB2E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名称：陕西中鉴项目管理有限公司</w:t>
      </w:r>
    </w:p>
    <w:p w14:paraId="4D70D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地址：陕西省西安市未央区未央路109号万象未央1号楼506室</w:t>
      </w:r>
    </w:p>
    <w:p w14:paraId="360D0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联系方式：029-88229191</w:t>
      </w:r>
    </w:p>
    <w:p w14:paraId="1ADAA7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B36CA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项目联系人：王哲</w:t>
      </w:r>
    </w:p>
    <w:p w14:paraId="34509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电话：029-88229191</w:t>
      </w:r>
    </w:p>
    <w:p w14:paraId="76BE8AA0">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73146E9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0724"/>
    <w:rsid w:val="130C2057"/>
    <w:rsid w:val="7E5C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3851</Words>
  <Characters>4185</Characters>
  <Lines>0</Lines>
  <Paragraphs>0</Paragraphs>
  <TotalTime>4</TotalTime>
  <ScaleCrop>false</ScaleCrop>
  <LinksUpToDate>false</LinksUpToDate>
  <CharactersWithSpaces>4205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2025-02-28T09:40:00Z</dcterms:created>
  <dc:creator>GIGABYTE</dc:creator>
  <cp:lastModifiedBy>******</cp:lastModifiedBy>
  <dcterms:modified xsi:type="dcterms:W3CDTF">2025-04-18T06:29:10Z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08D92927C8764C8BB83BF53754034169_12</vt:lpwstr>
  </property>
</Properties>
</file>