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C366">
      <w:pPr>
        <w:bidi w:val="0"/>
        <w:jc w:val="center"/>
        <w:rPr>
          <w:rFonts w:hint="eastAsia"/>
          <w:sz w:val="32"/>
          <w:szCs w:val="40"/>
          <w:lang w:eastAsia="zh-CN"/>
        </w:rPr>
      </w:pPr>
      <w:r>
        <w:rPr>
          <w:rFonts w:hint="eastAsia"/>
          <w:sz w:val="32"/>
          <w:szCs w:val="40"/>
          <w:lang w:eastAsia="zh-CN"/>
        </w:rPr>
        <w:t>西安市胡家庙军干所军休干部实践研学活动采购项目</w:t>
      </w:r>
    </w:p>
    <w:p w14:paraId="7D8A8A18">
      <w:pPr>
        <w:bidi w:val="0"/>
        <w:jc w:val="center"/>
        <w:rPr>
          <w:rFonts w:hint="default"/>
          <w:sz w:val="32"/>
          <w:szCs w:val="40"/>
          <w:lang w:val="en-US"/>
        </w:rPr>
      </w:pPr>
      <w:r>
        <w:rPr>
          <w:rFonts w:hint="eastAsia"/>
          <w:sz w:val="32"/>
          <w:szCs w:val="40"/>
          <w:lang w:val="en-US" w:eastAsia="zh-CN"/>
        </w:rPr>
        <w:t>采购需求（采购包3）</w:t>
      </w:r>
    </w:p>
    <w:p w14:paraId="1C2D594E">
      <w:pPr>
        <w:spacing w:line="360" w:lineRule="auto"/>
        <w:rPr>
          <w:rFonts w:hint="eastAsia"/>
        </w:rPr>
      </w:pPr>
      <w:r>
        <w:rPr>
          <w:rFonts w:hint="eastAsia"/>
        </w:rPr>
        <w:t>一、项目概况</w:t>
      </w:r>
    </w:p>
    <w:p w14:paraId="229C6C73">
      <w:pPr>
        <w:spacing w:line="360" w:lineRule="auto"/>
        <w:ind w:firstLine="420" w:firstLineChars="200"/>
        <w:rPr>
          <w:lang w:eastAsia="zh-CN"/>
        </w:rPr>
      </w:pPr>
      <w:r>
        <w:rPr>
          <w:lang w:eastAsia="zh-CN"/>
        </w:rPr>
        <w:t>根据中办发[2004]2号文件《关于进一步做好军队离休退休干部移交政府安置管理工作的意见》要求，开展军休干部教育实践活动既是落实军休干部生活待遇的要求，又是保持军休干部思想常新、与时俱进的一项重要的政治任务。此项活动是各地军休机构多年来约定成俗的一项重要活动，是我所每年度参与最广、好评最高的一项活动，更是丰富军休干部精神文化生活和促进军休队伍和谐稳定不可或缺的重要组成部分。</w:t>
      </w:r>
    </w:p>
    <w:p w14:paraId="4F09403E">
      <w:pPr>
        <w:bidi w:val="0"/>
        <w:spacing w:line="360" w:lineRule="auto"/>
        <w:ind w:firstLine="420" w:firstLineChars="200"/>
        <w:rPr>
          <w:lang w:eastAsia="zh-CN"/>
        </w:rPr>
      </w:pPr>
      <w:r>
        <w:rPr>
          <w:rFonts w:hint="eastAsia"/>
        </w:rPr>
        <w:t>采购包</w:t>
      </w:r>
      <w:r>
        <w:rPr>
          <w:rFonts w:hint="eastAsia"/>
          <w:lang w:val="en-US" w:eastAsia="zh-CN"/>
        </w:rPr>
        <w:t>3预算</w:t>
      </w:r>
      <w:r>
        <w:rPr>
          <w:rFonts w:hint="eastAsia"/>
        </w:rPr>
        <w:t>：</w:t>
      </w:r>
      <w:r>
        <w:rPr>
          <w:color w:val="000000"/>
        </w:rPr>
        <w:t xml:space="preserve"> </w:t>
      </w:r>
      <w:r>
        <w:rPr>
          <w:color w:val="000000"/>
          <w:lang w:eastAsia="zh-CN"/>
        </w:rPr>
        <w:t>370000</w:t>
      </w:r>
      <w:r>
        <w:rPr>
          <w:rFonts w:hint="eastAsia"/>
          <w:color w:val="000000"/>
          <w:lang w:val="en-US" w:eastAsia="zh-CN"/>
        </w:rPr>
        <w:t>元</w:t>
      </w:r>
    </w:p>
    <w:p w14:paraId="4EB88946">
      <w:pPr>
        <w:spacing w:line="360" w:lineRule="auto"/>
      </w:pPr>
      <w:r>
        <w:rPr>
          <w:lang w:eastAsia="zh-CN"/>
        </w:rPr>
        <w:t>二、</w:t>
      </w:r>
      <w:r>
        <w:t>活动路线及内容</w:t>
      </w:r>
      <w:r>
        <w:rPr>
          <w:lang w:eastAsia="zh-CN"/>
        </w:rPr>
        <w:t>（三日活动）</w:t>
      </w:r>
    </w:p>
    <w:tbl>
      <w:tblPr>
        <w:tblStyle w:val="5"/>
        <w:tblpPr w:leftFromText="180" w:rightFromText="180" w:vertAnchor="text" w:horzAnchor="page" w:tblpX="2145" w:tblpY="903"/>
        <w:tblOverlap w:val="never"/>
        <w:tblW w:w="7817" w:type="dxa"/>
        <w:tblInd w:w="0" w:type="dxa"/>
        <w:tblLayout w:type="fixed"/>
        <w:tblCellMar>
          <w:top w:w="0" w:type="dxa"/>
          <w:left w:w="108" w:type="dxa"/>
          <w:bottom w:w="0" w:type="dxa"/>
          <w:right w:w="108" w:type="dxa"/>
        </w:tblCellMar>
      </w:tblPr>
      <w:tblGrid>
        <w:gridCol w:w="600"/>
        <w:gridCol w:w="1498"/>
        <w:gridCol w:w="600"/>
        <w:gridCol w:w="591"/>
        <w:gridCol w:w="2321"/>
        <w:gridCol w:w="1479"/>
        <w:gridCol w:w="728"/>
      </w:tblGrid>
      <w:tr w14:paraId="5ADCFF54">
        <w:tblPrEx>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0C642DB7">
            <w:pPr>
              <w:spacing w:line="360" w:lineRule="auto"/>
              <w:rPr>
                <w:rFonts w:hint="eastAsia"/>
              </w:rPr>
            </w:pPr>
            <w:bookmarkStart w:id="0" w:name="_GoBack"/>
            <w:r>
              <w:rPr>
                <w:rFonts w:hint="eastAsia"/>
              </w:rPr>
              <w:t>序号</w:t>
            </w:r>
          </w:p>
        </w:tc>
        <w:tc>
          <w:tcPr>
            <w:tcW w:w="1498" w:type="dxa"/>
            <w:tcBorders>
              <w:top w:val="single" w:color="000000" w:sz="4" w:space="0"/>
              <w:left w:val="single" w:color="000000" w:sz="4" w:space="0"/>
              <w:bottom w:val="single" w:color="000000" w:sz="4" w:space="0"/>
              <w:right w:val="single" w:color="000000" w:sz="4" w:space="0"/>
            </w:tcBorders>
            <w:noWrap/>
            <w:vAlign w:val="center"/>
          </w:tcPr>
          <w:p w14:paraId="4D2D4184">
            <w:pPr>
              <w:spacing w:line="360" w:lineRule="auto"/>
              <w:rPr>
                <w:rFonts w:hint="eastAsia"/>
              </w:rPr>
            </w:pPr>
            <w:r>
              <w:rPr>
                <w:rFonts w:hint="eastAsia"/>
              </w:rPr>
              <w:t>线路</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A64AF9">
            <w:pPr>
              <w:spacing w:line="360" w:lineRule="auto"/>
              <w:rPr>
                <w:rFonts w:hint="eastAsia"/>
              </w:rPr>
            </w:pPr>
            <w:r>
              <w:rPr>
                <w:rFonts w:hint="eastAsia"/>
              </w:rPr>
              <w:t>天数</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E746D33">
            <w:pPr>
              <w:spacing w:line="360" w:lineRule="auto"/>
              <w:rPr>
                <w:rFonts w:hint="eastAsia"/>
              </w:rPr>
            </w:pPr>
            <w:r>
              <w:rPr>
                <w:rFonts w:hint="eastAsia"/>
              </w:rPr>
              <w:t>交通</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6D38B788">
            <w:pPr>
              <w:spacing w:line="360" w:lineRule="auto"/>
              <w:rPr>
                <w:rFonts w:hint="eastAsia"/>
              </w:rPr>
            </w:pPr>
            <w:r>
              <w:rPr>
                <w:rFonts w:hint="eastAsia"/>
              </w:rPr>
              <w:t>行程</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3DF54257">
            <w:pPr>
              <w:spacing w:line="360" w:lineRule="auto"/>
              <w:rPr>
                <w:rFonts w:hint="eastAsia"/>
              </w:rPr>
            </w:pPr>
            <w:r>
              <w:rPr>
                <w:rFonts w:hint="eastAsia"/>
              </w:rPr>
              <w:t>餐食及住宿</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4822DA90">
            <w:pPr>
              <w:spacing w:line="360" w:lineRule="auto"/>
              <w:rPr>
                <w:rFonts w:hint="eastAsia"/>
              </w:rPr>
            </w:pPr>
            <w:r>
              <w:rPr>
                <w:rFonts w:hint="eastAsia"/>
              </w:rPr>
              <w:t>最高限价</w:t>
            </w:r>
          </w:p>
        </w:tc>
      </w:tr>
      <w:tr w14:paraId="1E29A7B8">
        <w:tblPrEx>
          <w:tblCellMar>
            <w:top w:w="0" w:type="dxa"/>
            <w:left w:w="108" w:type="dxa"/>
            <w:bottom w:w="0" w:type="dxa"/>
            <w:right w:w="108" w:type="dxa"/>
          </w:tblCellMar>
        </w:tblPrEx>
        <w:trPr>
          <w:trHeight w:val="755"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43058A48">
            <w:pPr>
              <w:spacing w:line="360" w:lineRule="auto"/>
              <w:rPr>
                <w:rFonts w:hint="eastAsia"/>
              </w:rPr>
            </w:pPr>
            <w:r>
              <w:rPr>
                <w:rFonts w:hint="eastAsia"/>
              </w:rPr>
              <w:t>1</w:t>
            </w:r>
          </w:p>
        </w:tc>
        <w:tc>
          <w:tcPr>
            <w:tcW w:w="1498" w:type="dxa"/>
            <w:tcBorders>
              <w:top w:val="single" w:color="000000" w:sz="4" w:space="0"/>
              <w:left w:val="single" w:color="000000" w:sz="4" w:space="0"/>
              <w:bottom w:val="single" w:color="000000" w:sz="4" w:space="0"/>
              <w:right w:val="single" w:color="000000" w:sz="4" w:space="0"/>
            </w:tcBorders>
            <w:noWrap/>
            <w:vAlign w:val="center"/>
          </w:tcPr>
          <w:p w14:paraId="6406AE22">
            <w:pPr>
              <w:spacing w:line="360" w:lineRule="auto"/>
              <w:rPr>
                <w:rFonts w:hint="eastAsia"/>
              </w:rPr>
            </w:pPr>
            <w:r>
              <w:rPr>
                <w:rFonts w:hint="eastAsia"/>
              </w:rPr>
              <w:t>延安保育院.南泥湾.乾坤湾.梁家河</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9452A44">
            <w:pPr>
              <w:spacing w:line="360" w:lineRule="auto"/>
              <w:rPr>
                <w:rFonts w:hint="eastAsia"/>
              </w:rPr>
            </w:pPr>
            <w:r>
              <w:rPr>
                <w:rFonts w:hint="eastAsia"/>
              </w:rPr>
              <w:t>3日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6F92DB7">
            <w:pPr>
              <w:spacing w:line="360" w:lineRule="auto"/>
              <w:rPr>
                <w:rFonts w:hint="eastAsia"/>
              </w:rPr>
            </w:pPr>
            <w:r>
              <w:rPr>
                <w:rFonts w:hint="eastAsia"/>
              </w:rPr>
              <w:t>大巴</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7CBE39D4">
            <w:pPr>
              <w:spacing w:line="360" w:lineRule="auto"/>
            </w:pPr>
            <w:r>
              <w:rPr>
                <w:rFonts w:hint="eastAsia"/>
              </w:rPr>
              <w:t>D1金延安，延安保育院</w:t>
            </w:r>
          </w:p>
          <w:p w14:paraId="5506075E">
            <w:pPr>
              <w:spacing w:line="360" w:lineRule="auto"/>
            </w:pPr>
            <w:r>
              <w:rPr>
                <w:rFonts w:hint="eastAsia"/>
              </w:rPr>
              <w:t>D2乾坤湾</w:t>
            </w:r>
          </w:p>
          <w:p w14:paraId="3FB6C0C2">
            <w:pPr>
              <w:spacing w:line="360" w:lineRule="auto"/>
              <w:rPr>
                <w:rFonts w:hint="eastAsia"/>
              </w:rPr>
            </w:pPr>
            <w:r>
              <w:rPr>
                <w:rFonts w:hint="eastAsia"/>
              </w:rPr>
              <w:t>D3梁家河</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228092A">
            <w:pPr>
              <w:spacing w:line="360" w:lineRule="auto"/>
              <w:rPr>
                <w:rFonts w:hint="eastAsia"/>
              </w:rPr>
            </w:pPr>
            <w:r>
              <w:rPr>
                <w:rFonts w:hint="eastAsia"/>
              </w:rPr>
              <w:t>二住宿</w:t>
            </w:r>
          </w:p>
          <w:p w14:paraId="3C4AC41E">
            <w:pPr>
              <w:spacing w:line="360" w:lineRule="auto"/>
              <w:rPr>
                <w:rFonts w:hint="eastAsia"/>
              </w:rPr>
            </w:pPr>
            <w:r>
              <w:rPr>
                <w:rFonts w:hint="eastAsia"/>
              </w:rPr>
              <w:t>二早五正餐</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2E111065">
            <w:pPr>
              <w:spacing w:line="360" w:lineRule="auto"/>
            </w:pPr>
            <w:r>
              <w:rPr>
                <w:rFonts w:hint="eastAsia"/>
              </w:rPr>
              <w:t>1158</w:t>
            </w:r>
          </w:p>
        </w:tc>
      </w:tr>
      <w:tr w14:paraId="524A4A63">
        <w:tblPrEx>
          <w:tblCellMar>
            <w:top w:w="0" w:type="dxa"/>
            <w:left w:w="108" w:type="dxa"/>
            <w:bottom w:w="0" w:type="dxa"/>
            <w:right w:w="108" w:type="dxa"/>
          </w:tblCellMar>
        </w:tblPrEx>
        <w:trPr>
          <w:trHeight w:val="568"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5ECE944D">
            <w:pPr>
              <w:spacing w:line="360" w:lineRule="auto"/>
              <w:rPr>
                <w:rFonts w:hint="eastAsia"/>
              </w:rPr>
            </w:pPr>
            <w:r>
              <w:rPr>
                <w:rFonts w:hint="eastAsia"/>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14:paraId="6B21440E">
            <w:pPr>
              <w:spacing w:line="360" w:lineRule="auto"/>
              <w:rPr>
                <w:rFonts w:hint="eastAsia"/>
              </w:rPr>
            </w:pPr>
            <w:r>
              <w:rPr>
                <w:rFonts w:hint="eastAsia"/>
              </w:rPr>
              <w:t>八路军驻洛纪念馆.林州红旗渠</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7DADBBC">
            <w:pPr>
              <w:spacing w:line="360" w:lineRule="auto"/>
              <w:rPr>
                <w:rFonts w:hint="eastAsia"/>
              </w:rPr>
            </w:pPr>
            <w:r>
              <w:rPr>
                <w:rFonts w:hint="eastAsia"/>
              </w:rPr>
              <w:t>3日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9A38512">
            <w:pPr>
              <w:spacing w:line="360" w:lineRule="auto"/>
              <w:rPr>
                <w:rFonts w:hint="eastAsia"/>
              </w:rPr>
            </w:pPr>
            <w:r>
              <w:rPr>
                <w:rFonts w:hint="eastAsia"/>
              </w:rPr>
              <w:t>大巴</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78E95AF2">
            <w:pPr>
              <w:spacing w:line="360" w:lineRule="auto"/>
            </w:pPr>
            <w:r>
              <w:rPr>
                <w:rFonts w:hint="eastAsia"/>
              </w:rPr>
              <w:t>D1八路军驻洛纪念馆</w:t>
            </w:r>
          </w:p>
          <w:p w14:paraId="0295DC3E">
            <w:pPr>
              <w:spacing w:line="360" w:lineRule="auto"/>
            </w:pPr>
            <w:r>
              <w:rPr>
                <w:rFonts w:hint="eastAsia"/>
              </w:rPr>
              <w:t>D2红旗渠</w:t>
            </w:r>
          </w:p>
          <w:p w14:paraId="7B3766CD">
            <w:pPr>
              <w:spacing w:line="360" w:lineRule="auto"/>
              <w:rPr>
                <w:rFonts w:hint="eastAsia"/>
              </w:rPr>
            </w:pPr>
            <w:r>
              <w:rPr>
                <w:rFonts w:hint="eastAsia"/>
              </w:rPr>
              <w:t>D3返程</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C8B071E">
            <w:pPr>
              <w:spacing w:line="360" w:lineRule="auto"/>
              <w:rPr>
                <w:rFonts w:hint="eastAsia"/>
              </w:rPr>
            </w:pPr>
            <w:r>
              <w:rPr>
                <w:rFonts w:hint="eastAsia"/>
              </w:rPr>
              <w:t>二住宿</w:t>
            </w:r>
          </w:p>
          <w:p w14:paraId="3C3F8E95">
            <w:pPr>
              <w:spacing w:line="360" w:lineRule="auto"/>
              <w:rPr>
                <w:rFonts w:hint="eastAsia"/>
              </w:rPr>
            </w:pPr>
            <w:r>
              <w:rPr>
                <w:rFonts w:hint="eastAsia"/>
              </w:rPr>
              <w:t>二早五正餐</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5DA7C322">
            <w:pPr>
              <w:spacing w:line="360" w:lineRule="auto"/>
            </w:pPr>
            <w:r>
              <w:rPr>
                <w:rFonts w:hint="eastAsia"/>
              </w:rPr>
              <w:t>1138</w:t>
            </w:r>
          </w:p>
        </w:tc>
      </w:tr>
      <w:tr w14:paraId="0A815FC9">
        <w:tblPrEx>
          <w:tblCellMar>
            <w:top w:w="0" w:type="dxa"/>
            <w:left w:w="108" w:type="dxa"/>
            <w:bottom w:w="0" w:type="dxa"/>
            <w:right w:w="108" w:type="dxa"/>
          </w:tblCellMar>
        </w:tblPrEx>
        <w:trPr>
          <w:trHeight w:val="755"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0706DA80">
            <w:pPr>
              <w:spacing w:line="360" w:lineRule="auto"/>
              <w:rPr>
                <w:rFonts w:hint="eastAsia"/>
              </w:rPr>
            </w:pPr>
            <w:r>
              <w:rPr>
                <w:rFonts w:hint="eastAsia"/>
              </w:rPr>
              <w:t>3</w:t>
            </w:r>
          </w:p>
        </w:tc>
        <w:tc>
          <w:tcPr>
            <w:tcW w:w="1498" w:type="dxa"/>
            <w:tcBorders>
              <w:top w:val="single" w:color="000000" w:sz="4" w:space="0"/>
              <w:left w:val="single" w:color="000000" w:sz="4" w:space="0"/>
              <w:bottom w:val="single" w:color="000000" w:sz="4" w:space="0"/>
              <w:right w:val="single" w:color="000000" w:sz="4" w:space="0"/>
            </w:tcBorders>
            <w:noWrap/>
            <w:vAlign w:val="center"/>
          </w:tcPr>
          <w:p w14:paraId="6E9FC5E6">
            <w:pPr>
              <w:spacing w:line="360" w:lineRule="auto"/>
              <w:rPr>
                <w:rFonts w:hint="eastAsia"/>
              </w:rPr>
            </w:pPr>
            <w:r>
              <w:rPr>
                <w:rFonts w:hint="eastAsia"/>
              </w:rPr>
              <w:t>湘峪古堡.八路军太行纪念馆.赤壁悬流</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6D7352">
            <w:pPr>
              <w:spacing w:line="360" w:lineRule="auto"/>
              <w:rPr>
                <w:rFonts w:hint="eastAsia"/>
              </w:rPr>
            </w:pPr>
            <w:r>
              <w:rPr>
                <w:rFonts w:hint="eastAsia"/>
              </w:rPr>
              <w:t>3日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764CB63">
            <w:pPr>
              <w:spacing w:line="360" w:lineRule="auto"/>
              <w:rPr>
                <w:rFonts w:hint="eastAsia"/>
              </w:rPr>
            </w:pPr>
            <w:r>
              <w:rPr>
                <w:rFonts w:hint="eastAsia"/>
              </w:rPr>
              <w:t>大巴</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32CB4271">
            <w:pPr>
              <w:spacing w:line="360" w:lineRule="auto"/>
              <w:rPr>
                <w:rFonts w:hint="eastAsia"/>
              </w:rPr>
            </w:pPr>
            <w:r>
              <w:rPr>
                <w:rFonts w:hint="eastAsia"/>
              </w:rPr>
              <w:t>D1湘峪古堡</w:t>
            </w:r>
          </w:p>
          <w:p w14:paraId="4118C1B4">
            <w:pPr>
              <w:spacing w:line="360" w:lineRule="auto"/>
              <w:rPr>
                <w:rFonts w:hint="eastAsia"/>
              </w:rPr>
            </w:pPr>
            <w:r>
              <w:rPr>
                <w:rFonts w:hint="eastAsia"/>
              </w:rPr>
              <w:t>D2赤壁悬流</w:t>
            </w:r>
          </w:p>
          <w:p w14:paraId="7DDADC4C">
            <w:pPr>
              <w:spacing w:line="360" w:lineRule="auto"/>
              <w:rPr>
                <w:rFonts w:hint="eastAsia"/>
              </w:rPr>
            </w:pPr>
            <w:r>
              <w:rPr>
                <w:rFonts w:hint="eastAsia"/>
              </w:rPr>
              <w:t>D3八路军太行纪念馆</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5A17D5EB">
            <w:pPr>
              <w:spacing w:line="360" w:lineRule="auto"/>
              <w:rPr>
                <w:rFonts w:hint="eastAsia"/>
              </w:rPr>
            </w:pPr>
            <w:r>
              <w:rPr>
                <w:rFonts w:hint="eastAsia"/>
              </w:rPr>
              <w:t>二住宿</w:t>
            </w:r>
          </w:p>
          <w:p w14:paraId="61895F4A">
            <w:pPr>
              <w:spacing w:line="360" w:lineRule="auto"/>
              <w:rPr>
                <w:rFonts w:hint="eastAsia"/>
              </w:rPr>
            </w:pPr>
            <w:r>
              <w:rPr>
                <w:rFonts w:hint="eastAsia"/>
              </w:rPr>
              <w:t>二早五正餐</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093EDA3D">
            <w:pPr>
              <w:spacing w:line="360" w:lineRule="auto"/>
            </w:pPr>
            <w:r>
              <w:rPr>
                <w:rFonts w:hint="eastAsia"/>
              </w:rPr>
              <w:t>1165</w:t>
            </w:r>
          </w:p>
        </w:tc>
      </w:tr>
      <w:tr w14:paraId="1F319BB6">
        <w:tblPrEx>
          <w:tblCellMar>
            <w:top w:w="0" w:type="dxa"/>
            <w:left w:w="108" w:type="dxa"/>
            <w:bottom w:w="0" w:type="dxa"/>
            <w:right w:w="108" w:type="dxa"/>
          </w:tblCellMar>
        </w:tblPrEx>
        <w:trPr>
          <w:trHeight w:val="755"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14F83E7C">
            <w:pPr>
              <w:spacing w:line="360" w:lineRule="auto"/>
              <w:rPr>
                <w:rFonts w:hint="eastAsia"/>
              </w:rPr>
            </w:pPr>
            <w:r>
              <w:rPr>
                <w:rFonts w:hint="eastAsia"/>
              </w:rPr>
              <w:t>4</w:t>
            </w:r>
          </w:p>
        </w:tc>
        <w:tc>
          <w:tcPr>
            <w:tcW w:w="1498" w:type="dxa"/>
            <w:tcBorders>
              <w:top w:val="single" w:color="000000" w:sz="4" w:space="0"/>
              <w:left w:val="single" w:color="000000" w:sz="4" w:space="0"/>
              <w:bottom w:val="single" w:color="000000" w:sz="4" w:space="0"/>
              <w:right w:val="single" w:color="000000" w:sz="4" w:space="0"/>
            </w:tcBorders>
            <w:noWrap/>
            <w:vAlign w:val="center"/>
          </w:tcPr>
          <w:p w14:paraId="64166150">
            <w:pPr>
              <w:spacing w:line="360" w:lineRule="auto"/>
              <w:rPr>
                <w:rFonts w:hint="eastAsia"/>
              </w:rPr>
            </w:pPr>
            <w:r>
              <w:rPr>
                <w:rFonts w:hint="eastAsia"/>
              </w:rPr>
              <w:t>六盘山红军长征纪念馆.崆峒山.会宁会师遗址</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BC48DCF">
            <w:pPr>
              <w:spacing w:line="360" w:lineRule="auto"/>
              <w:rPr>
                <w:rFonts w:hint="eastAsia"/>
              </w:rPr>
            </w:pPr>
            <w:r>
              <w:rPr>
                <w:rFonts w:hint="eastAsia"/>
              </w:rPr>
              <w:t>3日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EBDD860">
            <w:pPr>
              <w:spacing w:line="360" w:lineRule="auto"/>
              <w:rPr>
                <w:rFonts w:hint="eastAsia"/>
              </w:rPr>
            </w:pPr>
            <w:r>
              <w:rPr>
                <w:rFonts w:hint="eastAsia"/>
              </w:rPr>
              <w:t>大巴</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25F75BBB">
            <w:pPr>
              <w:spacing w:line="360" w:lineRule="auto"/>
              <w:rPr>
                <w:rFonts w:hint="eastAsia"/>
              </w:rPr>
            </w:pPr>
            <w:r>
              <w:rPr>
                <w:rFonts w:hint="eastAsia"/>
              </w:rPr>
              <w:t>D1六盘山红军长征纪念馆</w:t>
            </w:r>
          </w:p>
          <w:p w14:paraId="6D07D905">
            <w:pPr>
              <w:spacing w:line="360" w:lineRule="auto"/>
              <w:rPr>
                <w:rFonts w:hint="eastAsia"/>
              </w:rPr>
            </w:pPr>
            <w:r>
              <w:rPr>
                <w:rFonts w:hint="eastAsia"/>
              </w:rPr>
              <w:t>D2崆峒山</w:t>
            </w:r>
          </w:p>
          <w:p w14:paraId="63652037">
            <w:pPr>
              <w:spacing w:line="360" w:lineRule="auto"/>
              <w:rPr>
                <w:rFonts w:hint="eastAsia"/>
              </w:rPr>
            </w:pPr>
            <w:r>
              <w:rPr>
                <w:rFonts w:hint="eastAsia"/>
              </w:rPr>
              <w:t>D3会宁会师遗址</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36C99EEC">
            <w:pPr>
              <w:spacing w:line="360" w:lineRule="auto"/>
              <w:rPr>
                <w:rFonts w:hint="eastAsia"/>
              </w:rPr>
            </w:pPr>
            <w:r>
              <w:rPr>
                <w:rFonts w:hint="eastAsia"/>
              </w:rPr>
              <w:t>二住宿</w:t>
            </w:r>
          </w:p>
          <w:p w14:paraId="29DE607E">
            <w:pPr>
              <w:spacing w:line="360" w:lineRule="auto"/>
              <w:rPr>
                <w:rFonts w:hint="eastAsia"/>
              </w:rPr>
            </w:pPr>
            <w:r>
              <w:rPr>
                <w:rFonts w:hint="eastAsia"/>
              </w:rPr>
              <w:t>二早五正餐</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27E76A28">
            <w:pPr>
              <w:spacing w:line="360" w:lineRule="auto"/>
            </w:pPr>
            <w:r>
              <w:rPr>
                <w:rFonts w:hint="eastAsia"/>
              </w:rPr>
              <w:t>1178</w:t>
            </w:r>
          </w:p>
        </w:tc>
      </w:tr>
      <w:tr w14:paraId="5846A0E5">
        <w:tblPrEx>
          <w:tblCellMar>
            <w:top w:w="0" w:type="dxa"/>
            <w:left w:w="108" w:type="dxa"/>
            <w:bottom w:w="0" w:type="dxa"/>
            <w:right w:w="108" w:type="dxa"/>
          </w:tblCellMar>
        </w:tblPrEx>
        <w:trPr>
          <w:trHeight w:val="568"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4C0DACD0">
            <w:pPr>
              <w:spacing w:line="360" w:lineRule="auto"/>
              <w:rPr>
                <w:rFonts w:hint="eastAsia"/>
              </w:rPr>
            </w:pPr>
            <w:r>
              <w:rPr>
                <w:rFonts w:hint="eastAsia"/>
              </w:rPr>
              <w:t>5</w:t>
            </w:r>
          </w:p>
        </w:tc>
        <w:tc>
          <w:tcPr>
            <w:tcW w:w="1498" w:type="dxa"/>
            <w:tcBorders>
              <w:top w:val="single" w:color="000000" w:sz="4" w:space="0"/>
              <w:left w:val="single" w:color="000000" w:sz="4" w:space="0"/>
              <w:bottom w:val="single" w:color="000000" w:sz="4" w:space="0"/>
              <w:right w:val="single" w:color="000000" w:sz="4" w:space="0"/>
            </w:tcBorders>
            <w:noWrap/>
            <w:vAlign w:val="center"/>
          </w:tcPr>
          <w:p w14:paraId="08FA1913">
            <w:pPr>
              <w:spacing w:line="360" w:lineRule="auto"/>
              <w:rPr>
                <w:rFonts w:hint="eastAsia"/>
              </w:rPr>
            </w:pPr>
            <w:r>
              <w:rPr>
                <w:rFonts w:hint="eastAsia"/>
              </w:rPr>
              <w:t>清涧路遥纪念馆.镇北台.红碱淖</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46E43D9">
            <w:pPr>
              <w:spacing w:line="360" w:lineRule="auto"/>
              <w:rPr>
                <w:rFonts w:hint="eastAsia"/>
              </w:rPr>
            </w:pPr>
            <w:r>
              <w:rPr>
                <w:rFonts w:hint="eastAsia"/>
              </w:rPr>
              <w:t>3日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74E8809B">
            <w:pPr>
              <w:spacing w:line="360" w:lineRule="auto"/>
              <w:rPr>
                <w:rFonts w:hint="eastAsia"/>
              </w:rPr>
            </w:pPr>
            <w:r>
              <w:rPr>
                <w:rFonts w:hint="eastAsia"/>
              </w:rPr>
              <w:t>大巴</w:t>
            </w:r>
          </w:p>
        </w:tc>
        <w:tc>
          <w:tcPr>
            <w:tcW w:w="2321" w:type="dxa"/>
            <w:tcBorders>
              <w:top w:val="single" w:color="000000" w:sz="4" w:space="0"/>
              <w:left w:val="nil"/>
              <w:bottom w:val="single" w:color="000000" w:sz="4" w:space="0"/>
              <w:right w:val="single" w:color="000000" w:sz="4" w:space="0"/>
            </w:tcBorders>
            <w:noWrap/>
            <w:vAlign w:val="center"/>
          </w:tcPr>
          <w:p w14:paraId="6EEE6669">
            <w:pPr>
              <w:spacing w:line="360" w:lineRule="auto"/>
              <w:rPr>
                <w:rFonts w:hint="eastAsia"/>
              </w:rPr>
            </w:pPr>
            <w:r>
              <w:rPr>
                <w:rFonts w:hint="eastAsia"/>
              </w:rPr>
              <w:t>D1清涧路遥纪念馆</w:t>
            </w:r>
          </w:p>
          <w:p w14:paraId="2B11170D">
            <w:pPr>
              <w:spacing w:line="360" w:lineRule="auto"/>
              <w:rPr>
                <w:rFonts w:hint="eastAsia"/>
              </w:rPr>
            </w:pPr>
            <w:r>
              <w:rPr>
                <w:rFonts w:hint="eastAsia"/>
              </w:rPr>
              <w:t>D2红碱淖</w:t>
            </w:r>
          </w:p>
          <w:p w14:paraId="282CEA23">
            <w:pPr>
              <w:spacing w:line="360" w:lineRule="auto"/>
              <w:rPr>
                <w:rFonts w:hint="eastAsia"/>
              </w:rPr>
            </w:pPr>
            <w:r>
              <w:rPr>
                <w:rFonts w:hint="eastAsia"/>
              </w:rPr>
              <w:t>D3镇北台</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3E4CAA6F">
            <w:pPr>
              <w:spacing w:line="360" w:lineRule="auto"/>
              <w:rPr>
                <w:rFonts w:hint="eastAsia"/>
              </w:rPr>
            </w:pPr>
            <w:r>
              <w:rPr>
                <w:rFonts w:hint="eastAsia"/>
              </w:rPr>
              <w:t>二住宿</w:t>
            </w:r>
          </w:p>
          <w:p w14:paraId="6EA80855">
            <w:pPr>
              <w:spacing w:line="360" w:lineRule="auto"/>
              <w:rPr>
                <w:rFonts w:hint="eastAsia"/>
              </w:rPr>
            </w:pPr>
            <w:r>
              <w:rPr>
                <w:rFonts w:hint="eastAsia"/>
              </w:rPr>
              <w:t>二早五正餐</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308E8271">
            <w:pPr>
              <w:spacing w:line="360" w:lineRule="auto"/>
            </w:pPr>
            <w:r>
              <w:rPr>
                <w:rFonts w:hint="eastAsia"/>
              </w:rPr>
              <w:t>1183</w:t>
            </w:r>
          </w:p>
        </w:tc>
      </w:tr>
      <w:tr w14:paraId="348F481D">
        <w:tblPrEx>
          <w:tblCellMar>
            <w:top w:w="0" w:type="dxa"/>
            <w:left w:w="108" w:type="dxa"/>
            <w:bottom w:w="0" w:type="dxa"/>
            <w:right w:w="108" w:type="dxa"/>
          </w:tblCellMar>
        </w:tblPrEx>
        <w:trPr>
          <w:trHeight w:val="7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6F24C">
            <w:pPr>
              <w:spacing w:line="360" w:lineRule="auto"/>
              <w:rPr>
                <w:rFonts w:hint="eastAsia"/>
              </w:rPr>
            </w:pPr>
            <w:r>
              <w:rPr>
                <w:rFonts w:hint="eastAsia"/>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0AE4">
            <w:pPr>
              <w:spacing w:line="360" w:lineRule="auto"/>
              <w:rPr>
                <w:rFonts w:hint="eastAsia"/>
              </w:rPr>
            </w:pPr>
            <w:r>
              <w:rPr>
                <w:rFonts w:hint="eastAsia"/>
              </w:rPr>
              <w:t>剑门关  阆中古城  青木川</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56C5A">
            <w:pPr>
              <w:spacing w:line="360" w:lineRule="auto"/>
              <w:rPr>
                <w:rFonts w:hint="eastAsia"/>
              </w:rPr>
            </w:pPr>
            <w:r>
              <w:rPr>
                <w:rFonts w:hint="eastAsia"/>
              </w:rPr>
              <w:t>3日</w:t>
            </w:r>
          </w:p>
        </w:tc>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9F083">
            <w:pPr>
              <w:spacing w:line="360" w:lineRule="auto"/>
              <w:rPr>
                <w:rFonts w:hint="eastAsia"/>
              </w:rPr>
            </w:pPr>
            <w:r>
              <w:rPr>
                <w:rFonts w:hint="eastAsia"/>
              </w:rPr>
              <w:t>大巴动车</w:t>
            </w:r>
          </w:p>
        </w:tc>
        <w:tc>
          <w:tcPr>
            <w:tcW w:w="2321" w:type="dxa"/>
            <w:tcBorders>
              <w:top w:val="single" w:color="000000" w:sz="4" w:space="0"/>
              <w:left w:val="nil"/>
              <w:bottom w:val="single" w:color="000000" w:sz="4" w:space="0"/>
              <w:right w:val="single" w:color="000000" w:sz="4" w:space="0"/>
            </w:tcBorders>
            <w:shd w:val="clear" w:color="auto" w:fill="FFFFFF"/>
            <w:noWrap/>
            <w:vAlign w:val="center"/>
          </w:tcPr>
          <w:p w14:paraId="1A86A0BF">
            <w:pPr>
              <w:spacing w:line="360" w:lineRule="auto"/>
              <w:rPr>
                <w:rFonts w:hint="eastAsia"/>
              </w:rPr>
            </w:pPr>
            <w:r>
              <w:rPr>
                <w:rFonts w:hint="eastAsia"/>
              </w:rPr>
              <w:t>D1青木川</w:t>
            </w:r>
          </w:p>
          <w:p w14:paraId="0177E635">
            <w:pPr>
              <w:spacing w:line="360" w:lineRule="auto"/>
              <w:rPr>
                <w:rFonts w:hint="eastAsia"/>
              </w:rPr>
            </w:pPr>
            <w:r>
              <w:rPr>
                <w:rFonts w:hint="eastAsia"/>
              </w:rPr>
              <w:t>D2剑门关，剑门关烈士纪念碑</w:t>
            </w:r>
          </w:p>
          <w:p w14:paraId="095154D2">
            <w:pPr>
              <w:spacing w:line="360" w:lineRule="auto"/>
              <w:rPr>
                <w:rFonts w:hint="eastAsia"/>
              </w:rPr>
            </w:pPr>
            <w:r>
              <w:rPr>
                <w:rFonts w:hint="eastAsia"/>
              </w:rPr>
              <w:t>D3阆中古城</w:t>
            </w:r>
          </w:p>
        </w:tc>
        <w:tc>
          <w:tcPr>
            <w:tcW w:w="1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21372">
            <w:pPr>
              <w:spacing w:line="360" w:lineRule="auto"/>
              <w:rPr>
                <w:rFonts w:hint="eastAsia"/>
              </w:rPr>
            </w:pPr>
            <w:r>
              <w:rPr>
                <w:rFonts w:hint="eastAsia"/>
              </w:rPr>
              <w:t>二住宿</w:t>
            </w:r>
          </w:p>
          <w:p w14:paraId="218023B6">
            <w:pPr>
              <w:spacing w:line="360" w:lineRule="auto"/>
              <w:rPr>
                <w:rFonts w:hint="eastAsia"/>
              </w:rPr>
            </w:pPr>
            <w:r>
              <w:rPr>
                <w:rFonts w:hint="eastAsia"/>
              </w:rPr>
              <w:t>二早五正餐</w:t>
            </w:r>
          </w:p>
        </w:tc>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EF727">
            <w:pPr>
              <w:spacing w:line="360" w:lineRule="auto"/>
            </w:pPr>
            <w:r>
              <w:rPr>
                <w:rFonts w:hint="eastAsia"/>
              </w:rPr>
              <w:t>1866</w:t>
            </w:r>
          </w:p>
        </w:tc>
      </w:tr>
      <w:bookmarkEnd w:id="0"/>
    </w:tbl>
    <w:p w14:paraId="77767512">
      <w:pPr>
        <w:spacing w:line="360" w:lineRule="auto"/>
        <w:rPr>
          <w:rFonts w:hint="eastAsia"/>
        </w:rPr>
      </w:pPr>
      <w:r>
        <w:rPr>
          <w:rFonts w:hint="eastAsia"/>
        </w:rPr>
        <w:t>三、接待要求</w:t>
      </w:r>
    </w:p>
    <w:p w14:paraId="51804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1、合同：乙方根据甲方要求，在确定线路后签订学习实践合同。</w:t>
      </w:r>
    </w:p>
    <w:p w14:paraId="57C643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2、通知：团队出行事宜确定以后，要确保逐一通知到位（时间、地点），做好备案登记；</w:t>
      </w:r>
    </w:p>
    <w:p w14:paraId="10E9A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车辆：出行采用的交通工具均由甲方负责，如需乘坐高铁、轮船、飞机等公共交通工具，可由乙方代理购买，甲方提供人员名单，按相关部门出具的挂牌价进行付款。乙方配备应急保障车（预防突发事件紧急护送）一台配置不低于中型以上SUV。</w:t>
      </w:r>
    </w:p>
    <w:p w14:paraId="58FE7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住宿：四星级以上酒店，要求酒店位置好，房间大、有独立的早餐厅，卫生间要防滑、洗浴间要有防滑垫，要配备免费的洗漱用品;酒店容量要足够，可同时容纳活动人员同时入住和早餐使用的酒店;乙方需提供相同规格的酒店，配备不低于2名导游协助解决相关食宿问题，甲方需提供不低于5名单位工作人员。具体情况可由甲乙双方共同协调解决。</w:t>
      </w:r>
    </w:p>
    <w:p w14:paraId="60EBE6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5、餐食：早餐全程包含，出行配备无限量矿泉水、零食，正餐 50 元/人/正，餐厅环境要好，要求至少10菜一汤，荤素对半，主食(米饭、馒头、面)管饱，茶水餐巾纸、餐后果盘必备。</w:t>
      </w:r>
    </w:p>
    <w:p w14:paraId="411F2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导游服务：要求优秀持证导游服务，服务态度好，讲解到位，上下车有扶，安排工作人员在老干部入住后要每一个房间盘查设施是否完整;晚上22：00甲乙双方各派不低于2名工作人员进行查房，如遇活动时间顺延，当晚必须完成查房工作，确保出行人员晚上全部在位。</w:t>
      </w:r>
    </w:p>
    <w:p w14:paraId="023F5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pPr>
      <w:r>
        <w:rPr>
          <w:rFonts w:hint="eastAsia"/>
        </w:rPr>
        <w:t>7、安全服务:甲方配备专业的随队医生，随时关注老干部的身体状况和及时作出准确的预判断;随队医生要携带外伤用品和基本的药品;每次出行乙方必须为甲方出行人员代为购买大额意外保险，由甲方报销。</w:t>
      </w:r>
    </w:p>
    <w:p w14:paraId="6CE352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8、每批团队出行，需要配备资深领队随行，具有较强的组织协调能力和现场处理突发事件的能力。</w:t>
      </w:r>
    </w:p>
    <w:p w14:paraId="44F61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9、人性化服务:团队出行必须做到导游及车辆上门车接车送，上下车有扶，让每一位老干部出行无忧;</w:t>
      </w:r>
    </w:p>
    <w:p w14:paraId="1D0AAB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10、车辆行驶中要就近安排休息和上卫生间，遇到特殊游客要耐心、温馨服务。称呼上要有尊称。</w:t>
      </w:r>
    </w:p>
    <w:p w14:paraId="7082A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11、结算要求:做好团队统计工作，制定专门的名单统计表和汇总表。清楚体现门票减免情况，据实结算。</w:t>
      </w:r>
    </w:p>
    <w:p w14:paraId="3BF929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12、48 小时以上临时取消不得收取车、导、保险损失，48 小时以内取消，按照实际发生收取相应的车、导、保险损失。动车票的取消损失(票面损失和手续费)按照国家规定执行。</w:t>
      </w:r>
    </w:p>
    <w:p w14:paraId="24093C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13、意见征集:团队意见单每团至少两份，团队结束后一周内要有对支部负责人的满意度调查回访。</w:t>
      </w:r>
    </w:p>
    <w:p w14:paraId="388D2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14、能够按照每个支部的要求，在规定时间内不限次数完成出行任务。</w:t>
      </w:r>
    </w:p>
    <w:p w14:paraId="2547B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15、接待报价要求一价全含，不购物、不自费，不允许有隐形消费。</w:t>
      </w:r>
    </w:p>
    <w:p w14:paraId="46959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16、如遇线路选择不在以上报价内，由甲乙双方根据市场变化共同商定，签订补充协议、合同等手续。</w:t>
      </w:r>
    </w:p>
    <w:p w14:paraId="3D46813A">
      <w:pPr>
        <w:spacing w:line="360" w:lineRule="auto"/>
        <w:rPr>
          <w:rFonts w:hint="eastAsia"/>
        </w:rPr>
      </w:pPr>
      <w:r>
        <w:rPr>
          <w:rFonts w:hint="eastAsia"/>
        </w:rPr>
        <w:t>四、服务期限</w:t>
      </w:r>
    </w:p>
    <w:p w14:paraId="29BACDF6">
      <w:pPr>
        <w:spacing w:line="360" w:lineRule="auto"/>
        <w:ind w:firstLine="420" w:firstLineChars="200"/>
        <w:rPr>
          <w:rFonts w:hint="eastAsia"/>
        </w:rPr>
      </w:pPr>
      <w:r>
        <w:rPr>
          <w:rFonts w:hint="eastAsia"/>
        </w:rPr>
        <w:t>合同签订之日起至截止日期2025年12月31日止（如遇特殊情况，截止日期相应顺延。）</w:t>
      </w:r>
    </w:p>
    <w:p w14:paraId="6F216AE0">
      <w:pPr>
        <w:spacing w:line="360" w:lineRule="auto"/>
        <w:rPr>
          <w:rFonts w:hint="eastAsia"/>
        </w:rPr>
      </w:pPr>
      <w:r>
        <w:rPr>
          <w:rFonts w:hint="eastAsia"/>
        </w:rPr>
        <w:t>五、付款方式</w:t>
      </w:r>
    </w:p>
    <w:p w14:paraId="7343C7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按照批次据实结算，实际结算金额=活动人数×中标成交单价（按具体线路），成交单价在供货服务期限内不可改变。每批次活动人数确定后出发前10日内，预付本批次结算金额的40%,活动结束后10日内结清剩余款项。</w:t>
      </w:r>
    </w:p>
    <w:p w14:paraId="6EB087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2、在结算时中标人应向采购人出具以下的凭证：</w:t>
      </w:r>
    </w:p>
    <w:p w14:paraId="50E77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（1）有效的结算发票；</w:t>
      </w:r>
    </w:p>
    <w:p w14:paraId="63E00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（2）经双方确认的结算汇总表或结算凭证。</w:t>
      </w:r>
    </w:p>
    <w:p w14:paraId="3A4A5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3、单价：人民币柒千陆佰捌拾捌元整/人(￥7688.00 元/人），6条活动线路行程天数均为3天。最后按实际参与人数结算总价款。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32B89"/>
    <w:rsid w:val="5CE3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qFormat/>
    <w:uiPriority w:val="0"/>
    <w:pPr>
      <w:keepNext/>
      <w:keepLines/>
      <w:adjustRightInd w:val="0"/>
      <w:spacing w:before="40" w:after="40" w:line="376" w:lineRule="atLeast"/>
      <w:ind w:leftChars="200"/>
      <w:textAlignment w:val="baseline"/>
      <w:outlineLvl w:val="3"/>
    </w:pPr>
    <w:rPr>
      <w:rFonts w:ascii="Arial" w:hAnsi="Arial" w:eastAsia="宋体"/>
      <w:b/>
      <w:spacing w:val="20"/>
      <w:kern w:val="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 w:val="21"/>
    </w:rPr>
  </w:style>
  <w:style w:type="paragraph" w:styleId="3">
    <w:name w:val="toc 4"/>
    <w:basedOn w:val="1"/>
    <w:next w:val="1"/>
    <w:unhideWhenUsed/>
    <w:qFormat/>
    <w:uiPriority w:val="39"/>
    <w:pPr>
      <w:ind w:left="1260" w:leftChars="600"/>
    </w:pPr>
  </w:style>
  <w:style w:type="paragraph" w:customStyle="1" w:styleId="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2025-04-21T04:18:00Z</dcterms:created>
  <dc:creator>人来疯 two</dc:creator>
  <cp:lastModifiedBy>人来疯 two</cp:lastModifiedBy>
  <dcterms:modified xsi:type="dcterms:W3CDTF">2025-04-21T04:22:47Z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BD81D96B845547C8843B8E5772494214_11</vt:lpwstr>
  </property>
  <property fmtid="{D5CDD505-2E9C-101B-9397-08002B2CF9AE}" pid="4" name="KSOTemplateDocerSaveRecord">
    <vt:lpwstr>eyJoZGlkIjoiYmYyMTUyMzljZjcyZmQ5N2Q0NzlhZDg0ZDc4MWNhODIiLCJ1c2VySWQiOiI2NzU0MjU2NTgifQ==</vt:lpwstr>
  </property>
</Properties>
</file>